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24A1CC" w14:textId="5FD1644A" w:rsidR="0054328F" w:rsidRPr="00DD34F4" w:rsidRDefault="0054328F" w:rsidP="0002100B">
      <w:pPr>
        <w:ind w:left="-567"/>
        <w:rPr>
          <w:rFonts w:cs="Arial"/>
          <w:color w:val="365F91" w:themeColor="accent1" w:themeShade="BF"/>
        </w:rPr>
      </w:pPr>
    </w:p>
    <w:p w14:paraId="316012AF" w14:textId="77777777" w:rsidR="0054328F" w:rsidRPr="00DD34F4" w:rsidRDefault="0054328F" w:rsidP="00D13469"/>
    <w:p w14:paraId="4DB99BEA" w14:textId="77777777" w:rsidR="0054328F" w:rsidRPr="00DD34F4" w:rsidRDefault="0054328F" w:rsidP="00D13469"/>
    <w:p w14:paraId="649F3FC4" w14:textId="77777777" w:rsidR="00410780" w:rsidRPr="00DD34F4" w:rsidRDefault="00410780" w:rsidP="00D13469"/>
    <w:p w14:paraId="4C5E2149" w14:textId="77777777" w:rsidR="00410780" w:rsidRPr="00DD34F4" w:rsidRDefault="00410780" w:rsidP="00D13469"/>
    <w:p w14:paraId="522FDA9D" w14:textId="77777777" w:rsidR="00410780" w:rsidRPr="00DD34F4" w:rsidRDefault="00410780" w:rsidP="00D13469"/>
    <w:p w14:paraId="10E2A4DC" w14:textId="77777777" w:rsidR="00410780" w:rsidRPr="00DD34F4" w:rsidRDefault="00410780" w:rsidP="00D13469"/>
    <w:p w14:paraId="61DB4E02" w14:textId="77777777" w:rsidR="00410780" w:rsidRPr="00DD34F4" w:rsidRDefault="00410780" w:rsidP="00D13469"/>
    <w:p w14:paraId="354C8482" w14:textId="77777777" w:rsidR="00410780" w:rsidRPr="00DD34F4" w:rsidRDefault="00410780" w:rsidP="00D13469"/>
    <w:p w14:paraId="6AB5F065" w14:textId="77777777" w:rsidR="00CC5D7C" w:rsidRDefault="0096664E" w:rsidP="00322D35">
      <w:pPr>
        <w:pStyle w:val="Title"/>
        <w:jc w:val="left"/>
      </w:pPr>
      <w:bookmarkStart w:id="0" w:name="_Hlk512539791"/>
      <w:r>
        <w:t>Tees Valley</w:t>
      </w:r>
      <w:r w:rsidR="00D720A6">
        <w:t xml:space="preserve"> </w:t>
      </w:r>
      <w:r w:rsidR="00CC5D7C">
        <w:t xml:space="preserve">Strategic Environmental Assessment </w:t>
      </w:r>
    </w:p>
    <w:p w14:paraId="15304022" w14:textId="07C9FB2F" w:rsidR="0054328F" w:rsidRPr="00DD34F4" w:rsidRDefault="00322D35" w:rsidP="00322D35">
      <w:pPr>
        <w:pStyle w:val="Title"/>
        <w:jc w:val="left"/>
      </w:pPr>
      <w:r>
        <w:t>Draft Environmental Plan</w:t>
      </w:r>
    </w:p>
    <w:p w14:paraId="771927EC" w14:textId="77777777" w:rsidR="0054328F" w:rsidRPr="00DD34F4" w:rsidRDefault="0054328F" w:rsidP="00D13469"/>
    <w:p w14:paraId="1B1D8531" w14:textId="77777777" w:rsidR="0054328F" w:rsidRPr="00DD34F4" w:rsidRDefault="0054328F" w:rsidP="00D13469"/>
    <w:p w14:paraId="568B7766" w14:textId="77777777" w:rsidR="0054328F" w:rsidRPr="00DD34F4" w:rsidRDefault="0054328F" w:rsidP="00D13469"/>
    <w:p w14:paraId="3F7072A6" w14:textId="77777777" w:rsidR="0054328F" w:rsidRPr="00DD34F4" w:rsidRDefault="0054328F" w:rsidP="00D13469"/>
    <w:p w14:paraId="57EB280A" w14:textId="494F1A39" w:rsidR="0054328F" w:rsidRPr="00DD34F4" w:rsidRDefault="0054328F" w:rsidP="00D13469">
      <w:pPr>
        <w:pStyle w:val="Subtitle"/>
      </w:pPr>
      <w:r w:rsidRPr="00DD34F4">
        <w:t>Version No:</w:t>
      </w:r>
      <w:r w:rsidRPr="00DD34F4">
        <w:tab/>
      </w:r>
      <w:r w:rsidR="008C145C">
        <w:t>One</w:t>
      </w:r>
      <w:r w:rsidRPr="00DD34F4">
        <w:t xml:space="preserve"> </w:t>
      </w:r>
    </w:p>
    <w:p w14:paraId="7AADE66D" w14:textId="4E953D88" w:rsidR="008C145C" w:rsidRDefault="00322D35" w:rsidP="00D13469">
      <w:pPr>
        <w:pStyle w:val="Subtitle"/>
      </w:pPr>
      <w:r>
        <w:t xml:space="preserve">Issue Date: </w:t>
      </w:r>
      <w:r w:rsidRPr="00322D35">
        <w:fldChar w:fldCharType="begin"/>
      </w:r>
      <w:r w:rsidRPr="00322D35">
        <w:instrText xml:space="preserve"> DATE \@ "dddd, dd MMMM yyyy" </w:instrText>
      </w:r>
      <w:r w:rsidRPr="00322D35">
        <w:fldChar w:fldCharType="separate"/>
      </w:r>
      <w:r w:rsidR="000F454A">
        <w:rPr>
          <w:noProof/>
        </w:rPr>
        <w:t>Monday, 13 August 2018</w:t>
      </w:r>
      <w:r w:rsidRPr="00322D35">
        <w:fldChar w:fldCharType="end"/>
      </w:r>
      <w:r w:rsidRPr="00322D35">
        <w:t xml:space="preserve"> </w:t>
      </w:r>
    </w:p>
    <w:p w14:paraId="3CC547AC" w14:textId="77777777" w:rsidR="00322D35" w:rsidRPr="00322D35" w:rsidRDefault="00322D35" w:rsidP="00322D35"/>
    <w:bookmarkEnd w:id="0"/>
    <w:p w14:paraId="6425B5C6" w14:textId="77777777" w:rsidR="0052498B" w:rsidRDefault="0052498B" w:rsidP="00D13469">
      <w:pPr>
        <w:pStyle w:val="Subtitle"/>
        <w:sectPr w:rsidR="0052498B" w:rsidSect="0052498B">
          <w:footerReference w:type="default" r:id="rId11"/>
          <w:headerReference w:type="first" r:id="rId12"/>
          <w:footerReference w:type="first" r:id="rId13"/>
          <w:pgSz w:w="11906" w:h="16838"/>
          <w:pgMar w:top="1201" w:right="1800" w:bottom="1618" w:left="1800" w:header="539" w:footer="191" w:gutter="0"/>
          <w:pgBorders w:offsetFrom="page">
            <w:top w:val="none" w:sz="0" w:space="0" w:color="000000"/>
            <w:left w:val="none" w:sz="0" w:space="0" w:color="000000"/>
            <w:bottom w:val="none" w:sz="0" w:space="0" w:color="000000"/>
            <w:right w:val="none" w:sz="0" w:space="0" w:color="000000"/>
          </w:pgBorders>
          <w:pgNumType w:start="1"/>
          <w:cols w:space="708"/>
          <w:titlePg/>
          <w:docGrid w:linePitch="360"/>
        </w:sectPr>
      </w:pPr>
    </w:p>
    <w:p w14:paraId="26C78EDE" w14:textId="77777777" w:rsidR="00636074" w:rsidRDefault="00636074" w:rsidP="0052498B">
      <w:pPr>
        <w:pStyle w:val="Heading1"/>
        <w:numPr>
          <w:ilvl w:val="0"/>
          <w:numId w:val="0"/>
        </w:numPr>
        <w:spacing w:before="0"/>
        <w:ind w:left="851" w:hanging="851"/>
      </w:pPr>
      <w:bookmarkStart w:id="1" w:name="_Toc521681043"/>
      <w:bookmarkStart w:id="2" w:name="_Toc521913754"/>
      <w:r>
        <w:lastRenderedPageBreak/>
        <w:t>Non-Technical Summary</w:t>
      </w:r>
      <w:bookmarkEnd w:id="1"/>
      <w:bookmarkEnd w:id="2"/>
      <w:r>
        <w:t xml:space="preserve"> </w:t>
      </w:r>
    </w:p>
    <w:p w14:paraId="50C098B0" w14:textId="77777777" w:rsidR="00636074" w:rsidRDefault="00636074" w:rsidP="00636074">
      <w:pPr>
        <w:pStyle w:val="Heading2"/>
        <w:numPr>
          <w:ilvl w:val="0"/>
          <w:numId w:val="0"/>
        </w:numPr>
        <w:ind w:left="567" w:hanging="567"/>
      </w:pPr>
      <w:bookmarkStart w:id="3" w:name="_Toc520810332"/>
      <w:bookmarkStart w:id="4" w:name="_Toc521681044"/>
      <w:bookmarkStart w:id="5" w:name="_Toc521913755"/>
      <w:r>
        <w:t>Introduction</w:t>
      </w:r>
      <w:bookmarkEnd w:id="3"/>
      <w:bookmarkEnd w:id="4"/>
      <w:bookmarkEnd w:id="5"/>
    </w:p>
    <w:p w14:paraId="07AE8111" w14:textId="59C896E3" w:rsidR="00636074" w:rsidRDefault="00636074" w:rsidP="00636074">
      <w:pPr>
        <w:jc w:val="left"/>
        <w:rPr>
          <w:lang w:eastAsia="en-US"/>
        </w:rPr>
      </w:pPr>
      <w:r w:rsidRPr="00CC5D7C">
        <w:rPr>
          <w:lang w:eastAsia="en-US"/>
        </w:rPr>
        <w:t xml:space="preserve">This is the non-technical summary of the Environmental </w:t>
      </w:r>
      <w:r>
        <w:rPr>
          <w:lang w:eastAsia="en-US"/>
        </w:rPr>
        <w:t>R</w:t>
      </w:r>
      <w:r w:rsidRPr="00CC5D7C">
        <w:rPr>
          <w:lang w:eastAsia="en-US"/>
        </w:rPr>
        <w:t xml:space="preserve">eport for the Strategic Environmental Assessment (SEA) of the </w:t>
      </w:r>
      <w:r>
        <w:rPr>
          <w:lang w:eastAsia="en-US"/>
        </w:rPr>
        <w:t xml:space="preserve">Tees Valley Waste Partnership </w:t>
      </w:r>
      <w:r w:rsidRPr="00CC5D7C">
        <w:rPr>
          <w:lang w:eastAsia="en-US"/>
        </w:rPr>
        <w:t xml:space="preserve">review of the </w:t>
      </w:r>
      <w:r>
        <w:rPr>
          <w:lang w:eastAsia="en-US"/>
        </w:rPr>
        <w:t>Tees Valley</w:t>
      </w:r>
      <w:r w:rsidRPr="00CC5D7C">
        <w:rPr>
          <w:lang w:eastAsia="en-US"/>
        </w:rPr>
        <w:t xml:space="preserve"> Joint Waste Management Strategy (JWMS).  The Strategy review provides the objectives, policies, actions and targets to be delivered relating to Local Authority Collected Waste (LACW) management from </w:t>
      </w:r>
      <w:r>
        <w:rPr>
          <w:lang w:eastAsia="en-US"/>
        </w:rPr>
        <w:t>2020-2035</w:t>
      </w:r>
      <w:r w:rsidRPr="00CC5D7C">
        <w:rPr>
          <w:lang w:eastAsia="en-US"/>
        </w:rPr>
        <w:t>.</w:t>
      </w:r>
      <w:r w:rsidR="00A47884">
        <w:rPr>
          <w:lang w:eastAsia="en-US"/>
        </w:rPr>
        <w:t xml:space="preserve"> </w:t>
      </w:r>
    </w:p>
    <w:p w14:paraId="4C9A1695" w14:textId="77777777" w:rsidR="00636074" w:rsidRPr="00CC5D7C" w:rsidRDefault="00636074" w:rsidP="00636074">
      <w:pPr>
        <w:jc w:val="left"/>
        <w:rPr>
          <w:lang w:eastAsia="en-US"/>
        </w:rPr>
      </w:pPr>
      <w:r w:rsidRPr="00792E8B">
        <w:rPr>
          <w:noProof/>
          <w:sz w:val="24"/>
          <w:szCs w:val="24"/>
        </w:rPr>
        <mc:AlternateContent>
          <mc:Choice Requires="wps">
            <w:drawing>
              <wp:inline distT="0" distB="0" distL="0" distR="0" wp14:anchorId="339F9356" wp14:editId="0BE407B0">
                <wp:extent cx="5274310" cy="1536192"/>
                <wp:effectExtent l="0" t="0" r="2540" b="6985"/>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4310" cy="1536192"/>
                        </a:xfrm>
                        <a:prstGeom prst="rect">
                          <a:avLst/>
                        </a:prstGeom>
                        <a:solidFill>
                          <a:srgbClr val="00737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193D63" w14:textId="77777777" w:rsidR="000F454A" w:rsidRPr="00B16265" w:rsidRDefault="000F454A" w:rsidP="00636074">
                            <w:pPr>
                              <w:jc w:val="left"/>
                              <w:rPr>
                                <w:b/>
                                <w:color w:val="FFFFFF" w:themeColor="background1"/>
                                <w:u w:val="single"/>
                                <w:lang w:eastAsia="en-US"/>
                              </w:rPr>
                            </w:pPr>
                            <w:r w:rsidRPr="00B16265">
                              <w:rPr>
                                <w:b/>
                                <w:color w:val="FFFFFF" w:themeColor="background1"/>
                                <w:u w:val="single"/>
                                <w:lang w:eastAsia="en-US"/>
                              </w:rPr>
                              <w:t>The Tees Valley Waste Partnership</w:t>
                            </w:r>
                          </w:p>
                          <w:p w14:paraId="3254B883" w14:textId="77777777" w:rsidR="000F454A" w:rsidRPr="00B16265" w:rsidRDefault="000F454A" w:rsidP="00636074">
                            <w:pPr>
                              <w:jc w:val="left"/>
                              <w:rPr>
                                <w:color w:val="FFFFFF" w:themeColor="background1"/>
                                <w:lang w:eastAsia="en-US"/>
                              </w:rPr>
                            </w:pPr>
                            <w:r w:rsidRPr="00B16265">
                              <w:rPr>
                                <w:color w:val="FFFFFF" w:themeColor="background1"/>
                                <w:lang w:eastAsia="en-US"/>
                              </w:rPr>
                              <w:t xml:space="preserve">The Tees Valley Waste Partnership comprises all the local authorities in Tees Valley including Darlington Borough Council, Hartlepool Borough Council, Middlesbrough Council, Redcar and Cleveland Borough Council, and Stockton-on-Tees Borough Council. </w:t>
                            </w:r>
                          </w:p>
                          <w:p w14:paraId="7737403F" w14:textId="77777777" w:rsidR="000F454A" w:rsidRPr="00B16265" w:rsidRDefault="000F454A" w:rsidP="00636074">
                            <w:pPr>
                              <w:jc w:val="left"/>
                              <w:rPr>
                                <w:i/>
                                <w:color w:val="FFFFFF" w:themeColor="background1"/>
                                <w:u w:val="single"/>
                                <w:lang w:eastAsia="en-US"/>
                              </w:rPr>
                            </w:pPr>
                            <w:r w:rsidRPr="00B16265">
                              <w:rPr>
                                <w:i/>
                                <w:color w:val="FFFFFF" w:themeColor="background1"/>
                                <w:u w:val="single"/>
                                <w:lang w:eastAsia="en-US"/>
                              </w:rPr>
                              <w:t>Unitary Authorities (UAs)</w:t>
                            </w:r>
                          </w:p>
                          <w:p w14:paraId="1DA895BE" w14:textId="77777777" w:rsidR="000F454A" w:rsidRPr="00862379" w:rsidRDefault="000F454A" w:rsidP="00636074">
                            <w:pPr>
                              <w:jc w:val="left"/>
                              <w:rPr>
                                <w:color w:val="FFFFFF" w:themeColor="background1"/>
                                <w:sz w:val="24"/>
                              </w:rPr>
                            </w:pPr>
                            <w:r w:rsidRPr="00B16265">
                              <w:rPr>
                                <w:color w:val="FFFFFF" w:themeColor="background1"/>
                                <w:lang w:eastAsia="en-US"/>
                              </w:rPr>
                              <w:t>These councils are responsible for waste collection, treatment and disposal within their Boroughs</w:t>
                            </w:r>
                            <w:r>
                              <w:rPr>
                                <w:color w:val="FFFFFF" w:themeColor="background1"/>
                                <w:lang w:eastAsia="en-US"/>
                              </w:rPr>
                              <w:t xml:space="preserve"> and are classified as Unitary Authorities</w:t>
                            </w:r>
                            <w:r w:rsidRPr="00B16265">
                              <w:rPr>
                                <w:color w:val="FFFFFF" w:themeColor="background1"/>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39F9356" id="_x0000_t202" coordsize="21600,21600" o:spt="202" path="m,l,21600r21600,l21600,xe">
                <v:stroke joinstyle="miter"/>
                <v:path gradientshapeok="t" o:connecttype="rect"/>
              </v:shapetype>
              <v:shape id="Text Box 227" o:spid="_x0000_s1026" type="#_x0000_t202" style="width:415.3pt;height:12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" fillcolor="#007377" stroked="f" strokeweight=".5pt">
                <v:textbox>
                  <w:txbxContent>
                    <w:p w14:paraId="1B193D63" w14:textId="77777777" w:rsidR="000F454A" w:rsidRPr="00B16265" w:rsidRDefault="000F454A" w:rsidP="00636074">
                      <w:pPr>
                        <w:jc w:val="left"/>
                        <w:rPr>
                          <w:b/>
                          <w:color w:val="FFFFFF" w:themeColor="background1"/>
                          <w:u w:val="single"/>
                          <w:lang w:eastAsia="en-US"/>
                        </w:rPr>
                      </w:pPr>
                      <w:r w:rsidRPr="00B16265">
                        <w:rPr>
                          <w:b/>
                          <w:color w:val="FFFFFF" w:themeColor="background1"/>
                          <w:u w:val="single"/>
                          <w:lang w:eastAsia="en-US"/>
                        </w:rPr>
                        <w:t>The Tees Valley Waste Partnership</w:t>
                      </w:r>
                    </w:p>
                    <w:p w14:paraId="3254B883" w14:textId="77777777" w:rsidR="000F454A" w:rsidRPr="00B16265" w:rsidRDefault="000F454A" w:rsidP="00636074">
                      <w:pPr>
                        <w:jc w:val="left"/>
                        <w:rPr>
                          <w:color w:val="FFFFFF" w:themeColor="background1"/>
                          <w:lang w:eastAsia="en-US"/>
                        </w:rPr>
                      </w:pPr>
                      <w:r w:rsidRPr="00B16265">
                        <w:rPr>
                          <w:color w:val="FFFFFF" w:themeColor="background1"/>
                          <w:lang w:eastAsia="en-US"/>
                        </w:rPr>
                        <w:t xml:space="preserve">The Tees Valley Waste Partnership comprises all the local authorities in Tees Valley including Darlington Borough Council, Hartlepool Borough Council, Middlesbrough Council, Redcar and Cleveland Borough Council, and Stockton-on-Tees Borough Council. </w:t>
                      </w:r>
                    </w:p>
                    <w:p w14:paraId="7737403F" w14:textId="77777777" w:rsidR="000F454A" w:rsidRPr="00B16265" w:rsidRDefault="000F454A" w:rsidP="00636074">
                      <w:pPr>
                        <w:jc w:val="left"/>
                        <w:rPr>
                          <w:i/>
                          <w:color w:val="FFFFFF" w:themeColor="background1"/>
                          <w:u w:val="single"/>
                          <w:lang w:eastAsia="en-US"/>
                        </w:rPr>
                      </w:pPr>
                      <w:r w:rsidRPr="00B16265">
                        <w:rPr>
                          <w:i/>
                          <w:color w:val="FFFFFF" w:themeColor="background1"/>
                          <w:u w:val="single"/>
                          <w:lang w:eastAsia="en-US"/>
                        </w:rPr>
                        <w:t>Unitary Authorities (UAs)</w:t>
                      </w:r>
                    </w:p>
                    <w:p w14:paraId="1DA895BE" w14:textId="77777777" w:rsidR="000F454A" w:rsidRPr="00862379" w:rsidRDefault="000F454A" w:rsidP="00636074">
                      <w:pPr>
                        <w:jc w:val="left"/>
                        <w:rPr>
                          <w:color w:val="FFFFFF" w:themeColor="background1"/>
                          <w:sz w:val="24"/>
                        </w:rPr>
                      </w:pPr>
                      <w:r w:rsidRPr="00B16265">
                        <w:rPr>
                          <w:color w:val="FFFFFF" w:themeColor="background1"/>
                          <w:lang w:eastAsia="en-US"/>
                        </w:rPr>
                        <w:t>These councils are responsible for waste collection, treatment and disposal within their Boroughs</w:t>
                      </w:r>
                      <w:r>
                        <w:rPr>
                          <w:color w:val="FFFFFF" w:themeColor="background1"/>
                          <w:lang w:eastAsia="en-US"/>
                        </w:rPr>
                        <w:t xml:space="preserve"> and are classified as Unitary Authorities</w:t>
                      </w:r>
                      <w:r w:rsidRPr="00B16265">
                        <w:rPr>
                          <w:color w:val="FFFFFF" w:themeColor="background1"/>
                          <w:lang w:eastAsia="en-US"/>
                        </w:rPr>
                        <w:t>.</w:t>
                      </w:r>
                    </w:p>
                  </w:txbxContent>
                </v:textbox>
                <w10:anchorlock/>
              </v:shape>
            </w:pict>
          </mc:Fallback>
        </mc:AlternateContent>
      </w:r>
    </w:p>
    <w:p w14:paraId="4E612ED1" w14:textId="7F515B40" w:rsidR="00636074" w:rsidRPr="00862379" w:rsidRDefault="00636074" w:rsidP="00636074">
      <w:pPr>
        <w:jc w:val="left"/>
        <w:rPr>
          <w:lang w:eastAsia="en-US"/>
        </w:rPr>
      </w:pPr>
      <w:r w:rsidRPr="00862379">
        <w:rPr>
          <w:lang w:eastAsia="en-US"/>
        </w:rPr>
        <w:t>This SEA involves a review of key central and local Government plans and strategies that have the potential to in</w:t>
      </w:r>
      <w:r w:rsidR="00AA582F">
        <w:rPr>
          <w:lang w:eastAsia="en-US"/>
        </w:rPr>
        <w:t>fluence the management of waste</w:t>
      </w:r>
      <w:r>
        <w:rPr>
          <w:lang w:eastAsia="en-US"/>
        </w:rPr>
        <w:t>,</w:t>
      </w:r>
      <w:r w:rsidRPr="00862379">
        <w:rPr>
          <w:lang w:eastAsia="en-US"/>
        </w:rPr>
        <w:t xml:space="preserve"> as a basis for considering the appropriateness of the </w:t>
      </w:r>
      <w:r>
        <w:rPr>
          <w:lang w:eastAsia="en-US"/>
        </w:rPr>
        <w:t>T</w:t>
      </w:r>
      <w:r w:rsidR="001C5F76">
        <w:rPr>
          <w:lang w:eastAsia="en-US"/>
        </w:rPr>
        <w:t xml:space="preserve">ees Valley </w:t>
      </w:r>
      <w:r>
        <w:rPr>
          <w:lang w:eastAsia="en-US"/>
        </w:rPr>
        <w:t>JWMS</w:t>
      </w:r>
      <w:r w:rsidRPr="00862379">
        <w:rPr>
          <w:lang w:eastAsia="en-US"/>
        </w:rPr>
        <w:t xml:space="preserve">.  The assessment also considers the local environmental, social and economic context of </w:t>
      </w:r>
      <w:r>
        <w:rPr>
          <w:lang w:eastAsia="en-US"/>
        </w:rPr>
        <w:t xml:space="preserve">Tees Valley </w:t>
      </w:r>
      <w:r w:rsidRPr="00862379">
        <w:rPr>
          <w:lang w:eastAsia="en-US"/>
        </w:rPr>
        <w:t xml:space="preserve">insofar as </w:t>
      </w:r>
      <w:r w:rsidR="00AA582F">
        <w:rPr>
          <w:lang w:eastAsia="en-US"/>
        </w:rPr>
        <w:t>it</w:t>
      </w:r>
      <w:r w:rsidR="00AA582F" w:rsidRPr="00862379">
        <w:rPr>
          <w:lang w:eastAsia="en-US"/>
        </w:rPr>
        <w:t xml:space="preserve"> </w:t>
      </w:r>
      <w:r w:rsidRPr="00862379">
        <w:rPr>
          <w:lang w:eastAsia="en-US"/>
        </w:rPr>
        <w:t>is relevant to the waste management service</w:t>
      </w:r>
      <w:r>
        <w:rPr>
          <w:lang w:eastAsia="en-US"/>
        </w:rPr>
        <w:t>s</w:t>
      </w:r>
      <w:r w:rsidRPr="00862379">
        <w:rPr>
          <w:lang w:eastAsia="en-US"/>
        </w:rPr>
        <w:t xml:space="preserve"> and </w:t>
      </w:r>
      <w:r>
        <w:rPr>
          <w:lang w:eastAsia="en-US"/>
        </w:rPr>
        <w:t>their</w:t>
      </w:r>
      <w:r w:rsidRPr="00862379">
        <w:rPr>
          <w:lang w:eastAsia="en-US"/>
        </w:rPr>
        <w:t xml:space="preserve"> impacts.  This is described as the Baseline within the SEA.</w:t>
      </w:r>
      <w:r>
        <w:rPr>
          <w:lang w:eastAsia="en-US"/>
        </w:rPr>
        <w:t xml:space="preserve"> The </w:t>
      </w:r>
      <w:r w:rsidRPr="00862379">
        <w:rPr>
          <w:lang w:eastAsia="en-US"/>
        </w:rPr>
        <w:t xml:space="preserve">key parts of the draft </w:t>
      </w:r>
      <w:r>
        <w:rPr>
          <w:lang w:eastAsia="en-US"/>
        </w:rPr>
        <w:t>T</w:t>
      </w:r>
      <w:r w:rsidR="001C5F76">
        <w:rPr>
          <w:lang w:eastAsia="en-US"/>
        </w:rPr>
        <w:t xml:space="preserve">ees Valley </w:t>
      </w:r>
      <w:r>
        <w:rPr>
          <w:lang w:eastAsia="en-US"/>
        </w:rPr>
        <w:t>J</w:t>
      </w:r>
      <w:r w:rsidRPr="00862379">
        <w:rPr>
          <w:lang w:eastAsia="en-US"/>
        </w:rPr>
        <w:t>WMS are assessed against criteria, known as SEA sustainability objectives, to ensure an appropriate Strategy is developed.  All of these aspects have been subject to consultation and this draft Environmental Report represents the public consultation stage of the SEA process.</w:t>
      </w:r>
    </w:p>
    <w:p w14:paraId="014DD5DB" w14:textId="77777777" w:rsidR="00636074" w:rsidRPr="00CC5D7C" w:rsidRDefault="00636074" w:rsidP="00636074">
      <w:pPr>
        <w:rPr>
          <w:lang w:eastAsia="en-US"/>
        </w:rPr>
      </w:pPr>
      <w:r w:rsidRPr="00792E8B">
        <w:rPr>
          <w:noProof/>
          <w:sz w:val="24"/>
          <w:szCs w:val="24"/>
        </w:rPr>
        <mc:AlternateContent>
          <mc:Choice Requires="wps">
            <w:drawing>
              <wp:inline distT="0" distB="0" distL="0" distR="0" wp14:anchorId="46079C51" wp14:editId="2D049DCD">
                <wp:extent cx="5274310" cy="2691994"/>
                <wp:effectExtent l="0" t="0" r="2540" b="0"/>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4310" cy="2691994"/>
                        </a:xfrm>
                        <a:prstGeom prst="rect">
                          <a:avLst/>
                        </a:prstGeom>
                        <a:solidFill>
                          <a:srgbClr val="00737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856061" w14:textId="77777777" w:rsidR="000F454A" w:rsidRPr="00B16265" w:rsidRDefault="000F454A" w:rsidP="00636074">
                            <w:pPr>
                              <w:jc w:val="left"/>
                              <w:rPr>
                                <w:b/>
                                <w:color w:val="FFFFFF" w:themeColor="background1"/>
                                <w:u w:val="single"/>
                                <w:lang w:eastAsia="en-US"/>
                              </w:rPr>
                            </w:pPr>
                            <w:r w:rsidRPr="00B16265">
                              <w:rPr>
                                <w:b/>
                                <w:color w:val="FFFFFF" w:themeColor="background1"/>
                                <w:u w:val="single"/>
                                <w:lang w:eastAsia="en-US"/>
                              </w:rPr>
                              <w:t>Descriptions of Waste Streams Referred to in this Document</w:t>
                            </w:r>
                          </w:p>
                          <w:p w14:paraId="02CF5896" w14:textId="77777777" w:rsidR="000F454A" w:rsidRPr="00B16265" w:rsidRDefault="000F454A" w:rsidP="00636074">
                            <w:pPr>
                              <w:jc w:val="left"/>
                              <w:rPr>
                                <w:b/>
                                <w:i/>
                                <w:color w:val="FFFFFF" w:themeColor="background1"/>
                                <w:lang w:eastAsia="en-US"/>
                              </w:rPr>
                            </w:pPr>
                            <w:r w:rsidRPr="00B16265">
                              <w:rPr>
                                <w:b/>
                                <w:i/>
                                <w:color w:val="FFFFFF" w:themeColor="background1"/>
                                <w:lang w:eastAsia="en-US"/>
                              </w:rPr>
                              <w:t>Household Waste</w:t>
                            </w:r>
                          </w:p>
                          <w:p w14:paraId="678622D2" w14:textId="77777777" w:rsidR="000F454A" w:rsidRPr="00B16265" w:rsidRDefault="000F454A" w:rsidP="00636074">
                            <w:pPr>
                              <w:jc w:val="left"/>
                              <w:rPr>
                                <w:color w:val="FFFFFF" w:themeColor="background1"/>
                                <w:lang w:eastAsia="en-US"/>
                              </w:rPr>
                            </w:pPr>
                            <w:r w:rsidRPr="00B16265">
                              <w:rPr>
                                <w:color w:val="FFFFFF" w:themeColor="background1"/>
                                <w:lang w:eastAsia="en-US"/>
                              </w:rPr>
                              <w:t>Household waste includes household collection rounds (‘bin’ waste), other household collections such as bulky waste collections, waste from services such as litter collections, waste from Household Waste Recycling Centre (HWRC) sites and wastes separately collected for recycling or composting through bring/drop off schemes, kerbside schemes and at HWRC sites.</w:t>
                            </w:r>
                          </w:p>
                          <w:p w14:paraId="1FF2B234" w14:textId="77777777" w:rsidR="000F454A" w:rsidRPr="00B16265" w:rsidRDefault="000F454A" w:rsidP="00636074">
                            <w:pPr>
                              <w:jc w:val="left"/>
                              <w:rPr>
                                <w:b/>
                                <w:i/>
                                <w:color w:val="FFFFFF" w:themeColor="background1"/>
                                <w:lang w:eastAsia="en-US"/>
                              </w:rPr>
                            </w:pPr>
                            <w:r w:rsidRPr="00B16265">
                              <w:rPr>
                                <w:b/>
                                <w:i/>
                                <w:color w:val="FFFFFF" w:themeColor="background1"/>
                                <w:lang w:eastAsia="en-US"/>
                              </w:rPr>
                              <w:t>Local Authority Collected Waste</w:t>
                            </w:r>
                          </w:p>
                          <w:p w14:paraId="3CAB2C30" w14:textId="77777777" w:rsidR="000F454A" w:rsidRPr="00B16265" w:rsidRDefault="000F454A" w:rsidP="00636074">
                            <w:pPr>
                              <w:jc w:val="left"/>
                              <w:rPr>
                                <w:color w:val="FFFFFF" w:themeColor="background1"/>
                                <w:lang w:eastAsia="en-US"/>
                              </w:rPr>
                            </w:pPr>
                            <w:r w:rsidRPr="00B16265">
                              <w:rPr>
                                <w:color w:val="FFFFFF" w:themeColor="background1"/>
                                <w:lang w:eastAsia="en-US"/>
                              </w:rPr>
                              <w:t>Local Authority Collected Waste (LACW) is that which comes under the possession or control of the local authority and includes household waste and other wastes collected by a waste collection authority or its agents, such as municipal parks and gardens waste, commercial or industrial waste, and waste resulting from the clearance of fly-tipped materials.</w:t>
                            </w:r>
                            <w:r w:rsidRPr="00DC49A6">
                              <w:rPr>
                                <w:color w:val="FFFFFF" w:themeColor="background1"/>
                                <w:lang w:eastAsia="en-US"/>
                              </w:rPr>
                              <w:t xml:space="preserve"> </w:t>
                            </w:r>
                            <w:r>
                              <w:rPr>
                                <w:color w:val="FFFFFF" w:themeColor="background1"/>
                                <w:lang w:eastAsia="en-US"/>
                              </w:rPr>
                              <w:t xml:space="preserve"> </w:t>
                            </w:r>
                            <w:r w:rsidRPr="00B16265">
                              <w:rPr>
                                <w:color w:val="FFFFFF" w:themeColor="background1"/>
                                <w:lang w:eastAsia="en-US"/>
                              </w:rPr>
                              <w:t>This should not be confused with the broader term Municipal Waste which also includes wastes of a similar composition which is collected by commercial operators.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6079C51" id="Text Box 228" o:spid="_x0000_s1027" type="#_x0000_t202" style="width:415.3pt;height:21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" fillcolor="#007377" stroked="f" strokeweight=".5pt">
                <v:textbox>
                  <w:txbxContent>
                    <w:p w14:paraId="67856061" w14:textId="77777777" w:rsidR="000F454A" w:rsidRPr="00B16265" w:rsidRDefault="000F454A" w:rsidP="00636074">
                      <w:pPr>
                        <w:jc w:val="left"/>
                        <w:rPr>
                          <w:b/>
                          <w:color w:val="FFFFFF" w:themeColor="background1"/>
                          <w:u w:val="single"/>
                          <w:lang w:eastAsia="en-US"/>
                        </w:rPr>
                      </w:pPr>
                      <w:r w:rsidRPr="00B16265">
                        <w:rPr>
                          <w:b/>
                          <w:color w:val="FFFFFF" w:themeColor="background1"/>
                          <w:u w:val="single"/>
                          <w:lang w:eastAsia="en-US"/>
                        </w:rPr>
                        <w:t>Descriptions of Waste Streams Referred to in this Document</w:t>
                      </w:r>
                    </w:p>
                    <w:p w14:paraId="02CF5896" w14:textId="77777777" w:rsidR="000F454A" w:rsidRPr="00B16265" w:rsidRDefault="000F454A" w:rsidP="00636074">
                      <w:pPr>
                        <w:jc w:val="left"/>
                        <w:rPr>
                          <w:b/>
                          <w:i/>
                          <w:color w:val="FFFFFF" w:themeColor="background1"/>
                          <w:lang w:eastAsia="en-US"/>
                        </w:rPr>
                      </w:pPr>
                      <w:r w:rsidRPr="00B16265">
                        <w:rPr>
                          <w:b/>
                          <w:i/>
                          <w:color w:val="FFFFFF" w:themeColor="background1"/>
                          <w:lang w:eastAsia="en-US"/>
                        </w:rPr>
                        <w:t>Household Waste</w:t>
                      </w:r>
                    </w:p>
                    <w:p w14:paraId="678622D2" w14:textId="77777777" w:rsidR="000F454A" w:rsidRPr="00B16265" w:rsidRDefault="000F454A" w:rsidP="00636074">
                      <w:pPr>
                        <w:jc w:val="left"/>
                        <w:rPr>
                          <w:color w:val="FFFFFF" w:themeColor="background1"/>
                          <w:lang w:eastAsia="en-US"/>
                        </w:rPr>
                      </w:pPr>
                      <w:r w:rsidRPr="00B16265">
                        <w:rPr>
                          <w:color w:val="FFFFFF" w:themeColor="background1"/>
                          <w:lang w:eastAsia="en-US"/>
                        </w:rPr>
                        <w:t>Household waste includes household collection rounds (‘bin’ waste), other household collections such as bulky waste collections, waste from services such as litter collections, waste from Household Waste Recycling Centre (HWRC) sites and wastes separately collected for recycling or composting through bring/drop off schemes, kerbside schemes and at HWRC sites.</w:t>
                      </w:r>
                    </w:p>
                    <w:p w14:paraId="1FF2B234" w14:textId="77777777" w:rsidR="000F454A" w:rsidRPr="00B16265" w:rsidRDefault="000F454A" w:rsidP="00636074">
                      <w:pPr>
                        <w:jc w:val="left"/>
                        <w:rPr>
                          <w:b/>
                          <w:i/>
                          <w:color w:val="FFFFFF" w:themeColor="background1"/>
                          <w:lang w:eastAsia="en-US"/>
                        </w:rPr>
                      </w:pPr>
                      <w:r w:rsidRPr="00B16265">
                        <w:rPr>
                          <w:b/>
                          <w:i/>
                          <w:color w:val="FFFFFF" w:themeColor="background1"/>
                          <w:lang w:eastAsia="en-US"/>
                        </w:rPr>
                        <w:t>Local Authority Collected Waste</w:t>
                      </w:r>
                    </w:p>
                    <w:p w14:paraId="3CAB2C30" w14:textId="77777777" w:rsidR="000F454A" w:rsidRPr="00B16265" w:rsidRDefault="000F454A" w:rsidP="00636074">
                      <w:pPr>
                        <w:jc w:val="left"/>
                        <w:rPr>
                          <w:color w:val="FFFFFF" w:themeColor="background1"/>
                          <w:lang w:eastAsia="en-US"/>
                        </w:rPr>
                      </w:pPr>
                      <w:r w:rsidRPr="00B16265">
                        <w:rPr>
                          <w:color w:val="FFFFFF" w:themeColor="background1"/>
                          <w:lang w:eastAsia="en-US"/>
                        </w:rPr>
                        <w:t>Local Authority Collected Waste (LACW) is that which comes under the possession or control of the local authority and includes household waste and other wastes collected by a waste collection authority or its agents, such as municipal parks and gardens waste, commercial or industrial waste, and waste resulting from the clearance of fly-tipped materials.</w:t>
                      </w:r>
                      <w:r w:rsidRPr="00DC49A6">
                        <w:rPr>
                          <w:color w:val="FFFFFF" w:themeColor="background1"/>
                          <w:lang w:eastAsia="en-US"/>
                        </w:rPr>
                        <w:t xml:space="preserve"> </w:t>
                      </w:r>
                      <w:r>
                        <w:rPr>
                          <w:color w:val="FFFFFF" w:themeColor="background1"/>
                          <w:lang w:eastAsia="en-US"/>
                        </w:rPr>
                        <w:t xml:space="preserve"> </w:t>
                      </w:r>
                      <w:r w:rsidRPr="00B16265">
                        <w:rPr>
                          <w:color w:val="FFFFFF" w:themeColor="background1"/>
                          <w:lang w:eastAsia="en-US"/>
                        </w:rPr>
                        <w:t>This should not be confused with the broader term Municipal Waste which also includes wastes of a similar composition which is collected by commercial operators.</w:t>
                      </w:r>
                    </w:p>
                  </w:txbxContent>
                </v:textbox>
                <w10:anchorlock/>
              </v:shape>
            </w:pict>
          </mc:Fallback>
        </mc:AlternateContent>
      </w:r>
    </w:p>
    <w:p w14:paraId="2211E271" w14:textId="77777777" w:rsidR="00636074" w:rsidRPr="00B16265" w:rsidRDefault="00636074" w:rsidP="00636074">
      <w:pPr>
        <w:rPr>
          <w:lang w:eastAsia="en-US"/>
        </w:rPr>
      </w:pPr>
      <w:r w:rsidRPr="00B16265">
        <w:rPr>
          <w:lang w:eastAsia="en-US"/>
        </w:rPr>
        <w:t xml:space="preserve">The focus of this part of the consultation is the method by which the strategy has been assessed in terms of its impact on the environment.  </w:t>
      </w:r>
    </w:p>
    <w:p w14:paraId="2328BF27" w14:textId="621F4674" w:rsidR="00636074" w:rsidRDefault="00636074" w:rsidP="00636074">
      <w:pPr>
        <w:rPr>
          <w:lang w:eastAsia="en-US"/>
        </w:rPr>
      </w:pPr>
      <w:r w:rsidRPr="00B16265">
        <w:rPr>
          <w:lang w:eastAsia="en-US"/>
        </w:rPr>
        <w:t xml:space="preserve">The consultation takes place alongside the draft </w:t>
      </w:r>
      <w:r>
        <w:rPr>
          <w:lang w:eastAsia="en-US"/>
        </w:rPr>
        <w:t>T</w:t>
      </w:r>
      <w:r w:rsidR="001C5F76">
        <w:rPr>
          <w:lang w:eastAsia="en-US"/>
        </w:rPr>
        <w:t xml:space="preserve">ees Valley </w:t>
      </w:r>
      <w:r>
        <w:rPr>
          <w:lang w:eastAsia="en-US"/>
        </w:rPr>
        <w:t>JWMS</w:t>
      </w:r>
      <w:r w:rsidRPr="00B16265">
        <w:rPr>
          <w:lang w:eastAsia="en-US"/>
        </w:rPr>
        <w:t xml:space="preserve"> consultation exercise which allows interested parties to voice their opinions on the proposed </w:t>
      </w:r>
      <w:r>
        <w:rPr>
          <w:lang w:eastAsia="en-US"/>
        </w:rPr>
        <w:t>T</w:t>
      </w:r>
      <w:r w:rsidR="001C5F76">
        <w:rPr>
          <w:lang w:eastAsia="en-US"/>
        </w:rPr>
        <w:t xml:space="preserve">ees Valley </w:t>
      </w:r>
      <w:r>
        <w:rPr>
          <w:lang w:eastAsia="en-US"/>
        </w:rPr>
        <w:t>JWMS.</w:t>
      </w:r>
    </w:p>
    <w:p w14:paraId="6D39FFB0" w14:textId="77777777" w:rsidR="00636074" w:rsidRPr="00B16265" w:rsidRDefault="00636074" w:rsidP="00636074">
      <w:pPr>
        <w:pStyle w:val="Heading2"/>
        <w:numPr>
          <w:ilvl w:val="0"/>
          <w:numId w:val="0"/>
        </w:numPr>
        <w:ind w:left="567" w:hanging="567"/>
        <w:jc w:val="left"/>
        <w:rPr>
          <w:rFonts w:eastAsia="Times New Roman"/>
        </w:rPr>
      </w:pPr>
      <w:bookmarkStart w:id="6" w:name="_Toc366758101"/>
      <w:bookmarkStart w:id="7" w:name="_Toc520810333"/>
      <w:bookmarkStart w:id="8" w:name="_Toc521681045"/>
      <w:bookmarkStart w:id="9" w:name="_Toc521913756"/>
      <w:r w:rsidRPr="00B16265">
        <w:rPr>
          <w:rFonts w:eastAsia="Times New Roman"/>
        </w:rPr>
        <w:lastRenderedPageBreak/>
        <w:t>Methodology</w:t>
      </w:r>
      <w:bookmarkEnd w:id="6"/>
      <w:bookmarkEnd w:id="7"/>
      <w:bookmarkEnd w:id="8"/>
      <w:bookmarkEnd w:id="9"/>
    </w:p>
    <w:p w14:paraId="6512F431" w14:textId="1A2176A9" w:rsidR="00636074" w:rsidRPr="00B16265" w:rsidRDefault="00636074" w:rsidP="00636074">
      <w:pPr>
        <w:jc w:val="left"/>
        <w:rPr>
          <w:lang w:eastAsia="en-US"/>
        </w:rPr>
      </w:pPr>
      <w:r w:rsidRPr="00B16265">
        <w:rPr>
          <w:lang w:eastAsia="en-US"/>
        </w:rPr>
        <w:t xml:space="preserve">The SEA process adopted for the review of the </w:t>
      </w:r>
      <w:r>
        <w:rPr>
          <w:lang w:eastAsia="en-US"/>
        </w:rPr>
        <w:t>T</w:t>
      </w:r>
      <w:r w:rsidR="001C5F76">
        <w:rPr>
          <w:lang w:eastAsia="en-US"/>
        </w:rPr>
        <w:t xml:space="preserve">ees Valley </w:t>
      </w:r>
      <w:r>
        <w:rPr>
          <w:lang w:eastAsia="en-US"/>
        </w:rPr>
        <w:t>JWMS</w:t>
      </w:r>
      <w:r w:rsidRPr="00B16265">
        <w:rPr>
          <w:lang w:eastAsia="en-US"/>
        </w:rPr>
        <w:t xml:space="preserve"> is illustrated in the timeline below.  A series of workshops were undertaken early in (and throughout) the process in order to identify key local issues and ensure that the SEA Scoping Report and Environmental Report are as accurate and balanced as possible.  The series of workshops included those attended by councillors and officers from all </w:t>
      </w:r>
      <w:r>
        <w:rPr>
          <w:lang w:eastAsia="en-US"/>
        </w:rPr>
        <w:t xml:space="preserve">the councils. </w:t>
      </w:r>
      <w:r w:rsidRPr="00B16265">
        <w:rPr>
          <w:lang w:eastAsia="en-US"/>
        </w:rPr>
        <w:t xml:space="preserve"> The chart below illustrates this process.</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6520"/>
      </w:tblGrid>
      <w:tr w:rsidR="00636074" w:rsidRPr="00734673" w14:paraId="38EBAD13" w14:textId="77777777" w:rsidTr="0052498B">
        <w:trPr>
          <w:trHeight w:val="1049"/>
        </w:trPr>
        <w:tc>
          <w:tcPr>
            <w:tcW w:w="1985" w:type="dxa"/>
            <w:shd w:val="clear" w:color="auto" w:fill="00B050"/>
            <w:vAlign w:val="center"/>
          </w:tcPr>
          <w:p w14:paraId="232ED797" w14:textId="77777777" w:rsidR="00636074" w:rsidRPr="00792E8B" w:rsidRDefault="00636074" w:rsidP="008F4501">
            <w:pPr>
              <w:spacing w:after="200" w:line="276" w:lineRule="auto"/>
              <w:rPr>
                <w:b/>
                <w:color w:val="FFFFFF" w:themeColor="background1"/>
                <w:sz w:val="24"/>
              </w:rPr>
            </w:pPr>
            <w:r w:rsidRPr="00792E8B">
              <w:rPr>
                <w:b/>
                <w:color w:val="FFFFFF" w:themeColor="background1"/>
                <w:sz w:val="24"/>
              </w:rPr>
              <w:t>Screening</w:t>
            </w:r>
          </w:p>
        </w:tc>
        <w:tc>
          <w:tcPr>
            <w:tcW w:w="6520" w:type="dxa"/>
          </w:tcPr>
          <w:p w14:paraId="571182E3" w14:textId="77777777" w:rsidR="00636074" w:rsidRPr="00B16265" w:rsidRDefault="00636074" w:rsidP="008F4501">
            <w:pPr>
              <w:spacing w:line="276" w:lineRule="auto"/>
              <w:rPr>
                <w:rFonts w:ascii="Arial" w:eastAsia="Times New Roman" w:hAnsi="Arial" w:cs="Times New Roman"/>
                <w:b/>
              </w:rPr>
            </w:pPr>
            <w:r w:rsidRPr="004D4A17">
              <w:rPr>
                <w:rFonts w:ascii="Arial" w:eastAsia="Times New Roman" w:hAnsi="Arial" w:cs="Times New Roman"/>
                <w:b/>
              </w:rPr>
              <w:t>Spring 2018</w:t>
            </w:r>
          </w:p>
          <w:p w14:paraId="55D71FCC" w14:textId="648FA768" w:rsidR="00636074" w:rsidRPr="00792E8B" w:rsidRDefault="00636074" w:rsidP="008F4501">
            <w:pPr>
              <w:spacing w:line="276" w:lineRule="auto"/>
              <w:rPr>
                <w:sz w:val="24"/>
              </w:rPr>
            </w:pPr>
            <w:r w:rsidRPr="00B16265">
              <w:rPr>
                <w:rFonts w:ascii="Arial" w:eastAsia="Times New Roman" w:hAnsi="Arial" w:cs="Times New Roman"/>
              </w:rPr>
              <w:t xml:space="preserve">It was decided that the revised </w:t>
            </w:r>
            <w:r>
              <w:rPr>
                <w:rFonts w:ascii="Arial" w:eastAsia="Times New Roman" w:hAnsi="Arial" w:cs="Times New Roman"/>
              </w:rPr>
              <w:t>T</w:t>
            </w:r>
            <w:r w:rsidR="001C5F76">
              <w:rPr>
                <w:rFonts w:ascii="Arial" w:eastAsia="Times New Roman" w:hAnsi="Arial" w:cs="Times New Roman"/>
              </w:rPr>
              <w:t xml:space="preserve">ees Valley </w:t>
            </w:r>
            <w:r>
              <w:rPr>
                <w:rFonts w:ascii="Arial" w:eastAsia="Times New Roman" w:hAnsi="Arial" w:cs="Times New Roman"/>
              </w:rPr>
              <w:t>JWMS</w:t>
            </w:r>
            <w:r w:rsidRPr="00B16265">
              <w:rPr>
                <w:rFonts w:ascii="Arial" w:eastAsia="Times New Roman" w:hAnsi="Arial" w:cs="Times New Roman"/>
              </w:rPr>
              <w:t xml:space="preserve"> constituted a significant environmental effect and therefore required a full SEA.</w:t>
            </w:r>
          </w:p>
        </w:tc>
      </w:tr>
      <w:tr w:rsidR="00636074" w:rsidRPr="00BC5EED" w14:paraId="574AA947" w14:textId="77777777" w:rsidTr="0052498B">
        <w:trPr>
          <w:trHeight w:val="57"/>
        </w:trPr>
        <w:tc>
          <w:tcPr>
            <w:tcW w:w="1985" w:type="dxa"/>
            <w:shd w:val="clear" w:color="auto" w:fill="auto"/>
            <w:vAlign w:val="center"/>
          </w:tcPr>
          <w:p w14:paraId="445B952F" w14:textId="77777777" w:rsidR="00636074" w:rsidRPr="00FD66AF" w:rsidRDefault="00636074" w:rsidP="008F4501">
            <w:pPr>
              <w:rPr>
                <w:b/>
                <w:color w:val="FFFFFF" w:themeColor="background1"/>
                <w:sz w:val="6"/>
              </w:rPr>
            </w:pPr>
          </w:p>
        </w:tc>
        <w:tc>
          <w:tcPr>
            <w:tcW w:w="6520" w:type="dxa"/>
            <w:shd w:val="clear" w:color="auto" w:fill="auto"/>
          </w:tcPr>
          <w:p w14:paraId="0876F967" w14:textId="77777777" w:rsidR="00636074" w:rsidRPr="00FD66AF" w:rsidRDefault="00636074" w:rsidP="008F4501">
            <w:pPr>
              <w:rPr>
                <w:sz w:val="6"/>
              </w:rPr>
            </w:pPr>
          </w:p>
        </w:tc>
      </w:tr>
      <w:tr w:rsidR="00636074" w:rsidRPr="00734673" w14:paraId="503AA143" w14:textId="77777777" w:rsidTr="0052498B">
        <w:tc>
          <w:tcPr>
            <w:tcW w:w="1985" w:type="dxa"/>
            <w:shd w:val="clear" w:color="auto" w:fill="00B050"/>
            <w:vAlign w:val="center"/>
          </w:tcPr>
          <w:p w14:paraId="664CDFDC"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Internal Consultation and Workshops</w:t>
            </w:r>
          </w:p>
        </w:tc>
        <w:tc>
          <w:tcPr>
            <w:tcW w:w="6520" w:type="dxa"/>
          </w:tcPr>
          <w:p w14:paraId="2E34D74F" w14:textId="77777777" w:rsidR="00636074" w:rsidRPr="004D4A17" w:rsidRDefault="00636074" w:rsidP="008F4501">
            <w:pPr>
              <w:spacing w:line="276" w:lineRule="auto"/>
              <w:rPr>
                <w:rFonts w:ascii="Arial" w:eastAsia="Times New Roman" w:hAnsi="Arial" w:cs="Times New Roman"/>
                <w:b/>
              </w:rPr>
            </w:pPr>
            <w:r w:rsidRPr="004D4A17">
              <w:rPr>
                <w:rFonts w:ascii="Arial" w:eastAsia="Times New Roman" w:hAnsi="Arial" w:cs="Times New Roman"/>
                <w:b/>
              </w:rPr>
              <w:t>Spring 2018</w:t>
            </w:r>
          </w:p>
          <w:p w14:paraId="3C34CA1D" w14:textId="70547C7C" w:rsidR="00636074" w:rsidRPr="00792E8B" w:rsidRDefault="00636074" w:rsidP="008F4501">
            <w:pPr>
              <w:spacing w:line="276" w:lineRule="auto"/>
              <w:jc w:val="left"/>
              <w:rPr>
                <w:sz w:val="24"/>
              </w:rPr>
            </w:pPr>
            <w:r>
              <w:rPr>
                <w:rFonts w:ascii="Arial" w:eastAsia="Times New Roman" w:hAnsi="Arial" w:cs="Times New Roman"/>
              </w:rPr>
              <w:t>W</w:t>
            </w:r>
            <w:r w:rsidRPr="004D4A17">
              <w:rPr>
                <w:rFonts w:ascii="Arial" w:eastAsia="Times New Roman" w:hAnsi="Arial" w:cs="Times New Roman"/>
              </w:rPr>
              <w:t xml:space="preserve">orkshops </w:t>
            </w:r>
            <w:r w:rsidR="00745281">
              <w:rPr>
                <w:rFonts w:ascii="Arial" w:eastAsia="Times New Roman" w:hAnsi="Arial" w:cs="Times New Roman"/>
              </w:rPr>
              <w:t xml:space="preserve">with </w:t>
            </w:r>
            <w:r w:rsidRPr="004D4A17">
              <w:rPr>
                <w:rFonts w:ascii="Arial" w:eastAsia="Times New Roman" w:hAnsi="Arial" w:cs="Times New Roman"/>
              </w:rPr>
              <w:t xml:space="preserve">councillors and officers from </w:t>
            </w:r>
            <w:r>
              <w:rPr>
                <w:rFonts w:ascii="Arial" w:eastAsia="Times New Roman" w:hAnsi="Arial" w:cs="Times New Roman"/>
              </w:rPr>
              <w:t>the Tees Valley</w:t>
            </w:r>
            <w:r w:rsidRPr="004D4A17">
              <w:rPr>
                <w:rFonts w:ascii="Arial" w:eastAsia="Times New Roman" w:hAnsi="Arial" w:cs="Times New Roman"/>
              </w:rPr>
              <w:t xml:space="preserve"> </w:t>
            </w:r>
            <w:r>
              <w:rPr>
                <w:rFonts w:ascii="Arial" w:eastAsia="Times New Roman" w:hAnsi="Arial" w:cs="Times New Roman"/>
              </w:rPr>
              <w:t xml:space="preserve">councils </w:t>
            </w:r>
            <w:r w:rsidRPr="004D4A17">
              <w:rPr>
                <w:rFonts w:ascii="Arial" w:eastAsia="Times New Roman" w:hAnsi="Arial" w:cs="Times New Roman"/>
              </w:rPr>
              <w:t>were held to help inform and develop the strategy objectives.</w:t>
            </w:r>
          </w:p>
        </w:tc>
      </w:tr>
      <w:tr w:rsidR="00636074" w:rsidRPr="00BC5EED" w14:paraId="2DA3046D" w14:textId="77777777" w:rsidTr="0052498B">
        <w:trPr>
          <w:trHeight w:val="57"/>
        </w:trPr>
        <w:tc>
          <w:tcPr>
            <w:tcW w:w="1985" w:type="dxa"/>
            <w:shd w:val="clear" w:color="auto" w:fill="auto"/>
            <w:vAlign w:val="center"/>
          </w:tcPr>
          <w:p w14:paraId="7449624D" w14:textId="77777777" w:rsidR="00636074" w:rsidRPr="00FD66AF" w:rsidRDefault="00636074" w:rsidP="008F4501">
            <w:pPr>
              <w:rPr>
                <w:b/>
                <w:color w:val="FFFFFF" w:themeColor="background1"/>
                <w:sz w:val="6"/>
              </w:rPr>
            </w:pPr>
          </w:p>
        </w:tc>
        <w:tc>
          <w:tcPr>
            <w:tcW w:w="6520" w:type="dxa"/>
            <w:shd w:val="clear" w:color="auto" w:fill="auto"/>
          </w:tcPr>
          <w:p w14:paraId="3E4D1171" w14:textId="77777777" w:rsidR="00636074" w:rsidRPr="00FD66AF" w:rsidRDefault="00636074" w:rsidP="008F4501">
            <w:pPr>
              <w:rPr>
                <w:b/>
                <w:color w:val="FFFFFF" w:themeColor="background1"/>
                <w:sz w:val="6"/>
              </w:rPr>
            </w:pPr>
          </w:p>
        </w:tc>
      </w:tr>
      <w:tr w:rsidR="00636074" w:rsidRPr="00734673" w14:paraId="07B0FF94" w14:textId="77777777" w:rsidTr="0052498B">
        <w:tc>
          <w:tcPr>
            <w:tcW w:w="1985" w:type="dxa"/>
            <w:shd w:val="clear" w:color="auto" w:fill="00B050"/>
            <w:vAlign w:val="center"/>
          </w:tcPr>
          <w:p w14:paraId="61EDA469"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Scoping Report</w:t>
            </w:r>
          </w:p>
        </w:tc>
        <w:tc>
          <w:tcPr>
            <w:tcW w:w="6520" w:type="dxa"/>
          </w:tcPr>
          <w:p w14:paraId="74C92FAD" w14:textId="77777777" w:rsidR="00636074" w:rsidRPr="004D4A17" w:rsidRDefault="00636074" w:rsidP="008F4501">
            <w:pPr>
              <w:spacing w:line="276" w:lineRule="auto"/>
              <w:rPr>
                <w:rFonts w:ascii="Arial" w:eastAsia="Times New Roman" w:hAnsi="Arial" w:cs="Times New Roman"/>
                <w:b/>
              </w:rPr>
            </w:pPr>
            <w:r w:rsidRPr="004D4A17">
              <w:rPr>
                <w:rFonts w:ascii="Arial" w:eastAsia="Times New Roman" w:hAnsi="Arial" w:cs="Times New Roman"/>
                <w:b/>
              </w:rPr>
              <w:t>May 2018</w:t>
            </w:r>
          </w:p>
          <w:p w14:paraId="6536F063" w14:textId="77777777" w:rsidR="00636074" w:rsidRPr="00792E8B" w:rsidRDefault="00636074" w:rsidP="008F4501">
            <w:pPr>
              <w:spacing w:line="276" w:lineRule="auto"/>
              <w:jc w:val="left"/>
              <w:rPr>
                <w:sz w:val="24"/>
              </w:rPr>
            </w:pPr>
            <w:r w:rsidRPr="004D4A17">
              <w:rPr>
                <w:rFonts w:ascii="Arial" w:eastAsia="Times New Roman" w:hAnsi="Arial" w:cs="Times New Roman"/>
              </w:rPr>
              <w:t>The Scoping Report was issued to the statutory consultees in</w:t>
            </w:r>
            <w:r>
              <w:rPr>
                <w:rFonts w:ascii="Arial" w:eastAsia="Times New Roman" w:hAnsi="Arial" w:cs="Times New Roman"/>
              </w:rPr>
              <w:t xml:space="preserve"> May 2018</w:t>
            </w:r>
            <w:r w:rsidRPr="004D4A17">
              <w:rPr>
                <w:rFonts w:ascii="Arial" w:eastAsia="Times New Roman" w:hAnsi="Arial" w:cs="Times New Roman"/>
              </w:rPr>
              <w:t>, including details of the environmental baseline, proposed strategy objectives, SEA sustainability objectives, strategy options and any relevant plans or programmes.</w:t>
            </w:r>
          </w:p>
        </w:tc>
      </w:tr>
      <w:tr w:rsidR="00636074" w:rsidRPr="00BC5EED" w14:paraId="40A96099" w14:textId="77777777" w:rsidTr="0052498B">
        <w:trPr>
          <w:trHeight w:val="57"/>
        </w:trPr>
        <w:tc>
          <w:tcPr>
            <w:tcW w:w="1985" w:type="dxa"/>
            <w:shd w:val="clear" w:color="auto" w:fill="auto"/>
            <w:vAlign w:val="center"/>
          </w:tcPr>
          <w:p w14:paraId="2C497CAD" w14:textId="77777777" w:rsidR="00636074" w:rsidRPr="00FD66AF" w:rsidRDefault="00636074" w:rsidP="008F4501">
            <w:pPr>
              <w:rPr>
                <w:b/>
                <w:color w:val="FFFFFF" w:themeColor="background1"/>
                <w:sz w:val="6"/>
              </w:rPr>
            </w:pPr>
          </w:p>
        </w:tc>
        <w:tc>
          <w:tcPr>
            <w:tcW w:w="6520" w:type="dxa"/>
            <w:shd w:val="clear" w:color="auto" w:fill="auto"/>
          </w:tcPr>
          <w:p w14:paraId="1A40BD43" w14:textId="77777777" w:rsidR="00636074" w:rsidRPr="00FD66AF" w:rsidRDefault="00636074" w:rsidP="008F4501">
            <w:pPr>
              <w:rPr>
                <w:b/>
                <w:color w:val="FFFFFF" w:themeColor="background1"/>
                <w:sz w:val="6"/>
              </w:rPr>
            </w:pPr>
          </w:p>
        </w:tc>
      </w:tr>
      <w:tr w:rsidR="00636074" w:rsidRPr="00734673" w14:paraId="477982B3" w14:textId="77777777" w:rsidTr="0052498B">
        <w:trPr>
          <w:trHeight w:val="1247"/>
        </w:trPr>
        <w:tc>
          <w:tcPr>
            <w:tcW w:w="1985" w:type="dxa"/>
            <w:shd w:val="clear" w:color="auto" w:fill="00B050"/>
            <w:vAlign w:val="center"/>
          </w:tcPr>
          <w:p w14:paraId="3CEB9C55"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Scoping Consultation Responses</w:t>
            </w:r>
          </w:p>
        </w:tc>
        <w:tc>
          <w:tcPr>
            <w:tcW w:w="6520" w:type="dxa"/>
          </w:tcPr>
          <w:p w14:paraId="35D93F0C" w14:textId="77777777" w:rsidR="00636074" w:rsidRPr="004D4A17" w:rsidRDefault="00636074" w:rsidP="008F4501">
            <w:pPr>
              <w:spacing w:line="276" w:lineRule="auto"/>
              <w:rPr>
                <w:rFonts w:ascii="Arial" w:eastAsia="Times New Roman" w:hAnsi="Arial" w:cs="Times New Roman"/>
                <w:b/>
              </w:rPr>
            </w:pPr>
            <w:r w:rsidRPr="004D4A17">
              <w:rPr>
                <w:rFonts w:ascii="Arial" w:eastAsia="Times New Roman" w:hAnsi="Arial" w:cs="Times New Roman"/>
                <w:b/>
              </w:rPr>
              <w:t>May/June 2018</w:t>
            </w:r>
          </w:p>
          <w:p w14:paraId="6A5484DA" w14:textId="6D21E45D" w:rsidR="00636074" w:rsidRPr="00792E8B" w:rsidRDefault="00636074" w:rsidP="008F4501">
            <w:pPr>
              <w:jc w:val="left"/>
              <w:rPr>
                <w:sz w:val="24"/>
              </w:rPr>
            </w:pPr>
            <w:r w:rsidRPr="004D4A17">
              <w:rPr>
                <w:rFonts w:ascii="Arial" w:eastAsia="Times New Roman" w:hAnsi="Arial" w:cs="Times New Roman"/>
              </w:rPr>
              <w:t>Scoping opinions were received from</w:t>
            </w:r>
            <w:r>
              <w:rPr>
                <w:rFonts w:ascii="Arial" w:eastAsia="Times New Roman" w:hAnsi="Arial" w:cs="Times New Roman"/>
              </w:rPr>
              <w:t xml:space="preserve"> Natural England, Historic England, the Environment Agency and </w:t>
            </w:r>
            <w:r w:rsidRPr="004D4A17">
              <w:rPr>
                <w:rFonts w:ascii="Arial" w:eastAsia="Times New Roman" w:hAnsi="Arial" w:cs="Times New Roman"/>
              </w:rPr>
              <w:t>North York Moors National Park Authority</w:t>
            </w:r>
            <w:r>
              <w:rPr>
                <w:rFonts w:ascii="Arial" w:eastAsia="Times New Roman" w:hAnsi="Arial" w:cs="Times New Roman"/>
              </w:rPr>
              <w:t xml:space="preserve"> </w:t>
            </w:r>
            <w:r w:rsidRPr="004D4A17">
              <w:rPr>
                <w:rFonts w:ascii="Arial" w:eastAsia="Times New Roman" w:hAnsi="Arial" w:cs="Times New Roman"/>
              </w:rPr>
              <w:t>during May</w:t>
            </w:r>
            <w:r>
              <w:rPr>
                <w:rFonts w:ascii="Arial" w:eastAsia="Times New Roman" w:hAnsi="Arial" w:cs="Times New Roman"/>
              </w:rPr>
              <w:t xml:space="preserve"> and June</w:t>
            </w:r>
            <w:r w:rsidRPr="004D4A17">
              <w:rPr>
                <w:rFonts w:ascii="Arial" w:eastAsia="Times New Roman" w:hAnsi="Arial" w:cs="Times New Roman"/>
              </w:rPr>
              <w:t xml:space="preserve"> 201</w:t>
            </w:r>
            <w:r>
              <w:rPr>
                <w:rFonts w:ascii="Arial" w:eastAsia="Times New Roman" w:hAnsi="Arial" w:cs="Times New Roman"/>
              </w:rPr>
              <w:t>8</w:t>
            </w:r>
            <w:r w:rsidRPr="004D4A17">
              <w:rPr>
                <w:rFonts w:ascii="Arial" w:eastAsia="Times New Roman" w:hAnsi="Arial" w:cs="Times New Roman"/>
              </w:rPr>
              <w:t>.  Responses were considered and incorporated as appropriate into the Environmental Report.</w:t>
            </w:r>
            <w:r w:rsidR="00A47884">
              <w:rPr>
                <w:rFonts w:ascii="Arial" w:eastAsia="Times New Roman" w:hAnsi="Arial" w:cs="Times New Roman"/>
              </w:rPr>
              <w:t xml:space="preserve"> Further details</w:t>
            </w:r>
            <w:r w:rsidR="00745281">
              <w:rPr>
                <w:rFonts w:ascii="Arial" w:eastAsia="Times New Roman" w:hAnsi="Arial" w:cs="Times New Roman"/>
              </w:rPr>
              <w:t xml:space="preserve"> are reported</w:t>
            </w:r>
            <w:r w:rsidR="00A47884">
              <w:rPr>
                <w:rFonts w:ascii="Arial" w:eastAsia="Times New Roman" w:hAnsi="Arial" w:cs="Times New Roman"/>
              </w:rPr>
              <w:t xml:space="preserve"> in </w:t>
            </w:r>
            <w:r w:rsidR="00A47884" w:rsidRPr="0013397E">
              <w:rPr>
                <w:rFonts w:ascii="Arial" w:eastAsia="Times New Roman" w:hAnsi="Arial" w:cs="Times New Roman"/>
              </w:rPr>
              <w:t xml:space="preserve">Appendix </w:t>
            </w:r>
            <w:r w:rsidR="00322166">
              <w:rPr>
                <w:rFonts w:ascii="Arial" w:eastAsia="Times New Roman" w:hAnsi="Arial" w:cs="Times New Roman"/>
              </w:rPr>
              <w:t>5</w:t>
            </w:r>
            <w:r w:rsidR="00A47884" w:rsidRPr="0013397E">
              <w:rPr>
                <w:rFonts w:ascii="Arial" w:eastAsia="Times New Roman" w:hAnsi="Arial" w:cs="Times New Roman"/>
              </w:rPr>
              <w:t xml:space="preserve"> and </w:t>
            </w:r>
            <w:r w:rsidR="00322166">
              <w:rPr>
                <w:rFonts w:ascii="Arial" w:eastAsia="Times New Roman" w:hAnsi="Arial" w:cs="Times New Roman"/>
              </w:rPr>
              <w:t>6</w:t>
            </w:r>
          </w:p>
        </w:tc>
      </w:tr>
      <w:tr w:rsidR="00636074" w:rsidRPr="00BC5EED" w14:paraId="79FB0AEE" w14:textId="77777777" w:rsidTr="0052498B">
        <w:trPr>
          <w:trHeight w:val="57"/>
        </w:trPr>
        <w:tc>
          <w:tcPr>
            <w:tcW w:w="1985" w:type="dxa"/>
            <w:shd w:val="clear" w:color="auto" w:fill="auto"/>
            <w:vAlign w:val="center"/>
          </w:tcPr>
          <w:p w14:paraId="1B97EF43" w14:textId="77777777" w:rsidR="00636074" w:rsidRPr="00FD66AF" w:rsidRDefault="00636074" w:rsidP="008F4501">
            <w:pPr>
              <w:rPr>
                <w:b/>
                <w:color w:val="FFFFFF" w:themeColor="background1"/>
                <w:sz w:val="4"/>
              </w:rPr>
            </w:pPr>
          </w:p>
        </w:tc>
        <w:tc>
          <w:tcPr>
            <w:tcW w:w="6520" w:type="dxa"/>
            <w:shd w:val="clear" w:color="auto" w:fill="auto"/>
          </w:tcPr>
          <w:p w14:paraId="2EC295D6" w14:textId="77777777" w:rsidR="00636074" w:rsidRPr="00FD66AF" w:rsidRDefault="00636074" w:rsidP="008F4501">
            <w:pPr>
              <w:rPr>
                <w:b/>
                <w:color w:val="FFFFFF" w:themeColor="background1"/>
                <w:sz w:val="4"/>
              </w:rPr>
            </w:pPr>
          </w:p>
        </w:tc>
      </w:tr>
      <w:tr w:rsidR="00636074" w:rsidRPr="00734673" w14:paraId="7BA70539" w14:textId="77777777" w:rsidTr="0052498B">
        <w:trPr>
          <w:trHeight w:val="710"/>
        </w:trPr>
        <w:tc>
          <w:tcPr>
            <w:tcW w:w="1985" w:type="dxa"/>
            <w:shd w:val="clear" w:color="auto" w:fill="E36C0A" w:themeFill="accent6" w:themeFillShade="BF"/>
            <w:vAlign w:val="center"/>
          </w:tcPr>
          <w:p w14:paraId="2EDF44A6"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Draft Environmental Report</w:t>
            </w:r>
          </w:p>
        </w:tc>
        <w:tc>
          <w:tcPr>
            <w:tcW w:w="6520" w:type="dxa"/>
          </w:tcPr>
          <w:p w14:paraId="46595544" w14:textId="6F26AFD1" w:rsidR="00636074" w:rsidRPr="004D4A17" w:rsidRDefault="00745281" w:rsidP="008F4501">
            <w:pPr>
              <w:spacing w:line="276" w:lineRule="auto"/>
              <w:rPr>
                <w:rFonts w:ascii="Arial" w:eastAsia="Times New Roman" w:hAnsi="Arial" w:cs="Times New Roman"/>
                <w:b/>
              </w:rPr>
            </w:pPr>
            <w:r>
              <w:rPr>
                <w:rFonts w:ascii="Arial" w:eastAsia="Times New Roman" w:hAnsi="Arial" w:cs="Times New Roman"/>
                <w:b/>
                <w:highlight w:val="yellow"/>
              </w:rPr>
              <w:t>October</w:t>
            </w:r>
            <w:r w:rsidRPr="004D4A17">
              <w:rPr>
                <w:rFonts w:ascii="Arial" w:eastAsia="Times New Roman" w:hAnsi="Arial" w:cs="Times New Roman"/>
                <w:b/>
                <w:highlight w:val="yellow"/>
              </w:rPr>
              <w:t xml:space="preserve"> </w:t>
            </w:r>
            <w:r w:rsidR="00636074" w:rsidRPr="004D4A17">
              <w:rPr>
                <w:rFonts w:ascii="Arial" w:eastAsia="Times New Roman" w:hAnsi="Arial" w:cs="Times New Roman"/>
                <w:b/>
                <w:highlight w:val="yellow"/>
              </w:rPr>
              <w:t>2018</w:t>
            </w:r>
          </w:p>
          <w:p w14:paraId="6C28FE0C" w14:textId="71DB2514" w:rsidR="00636074" w:rsidRPr="004D4A17" w:rsidRDefault="00636074" w:rsidP="008F4501">
            <w:pPr>
              <w:spacing w:line="276" w:lineRule="auto"/>
              <w:jc w:val="left"/>
              <w:rPr>
                <w:rFonts w:ascii="Arial" w:eastAsia="Times New Roman" w:hAnsi="Arial" w:cs="Times New Roman"/>
              </w:rPr>
            </w:pPr>
            <w:r w:rsidRPr="004D4A17">
              <w:rPr>
                <w:rFonts w:ascii="Arial" w:eastAsia="Times New Roman" w:hAnsi="Arial" w:cs="Times New Roman"/>
              </w:rPr>
              <w:t xml:space="preserve">This draft Environmental Report is issued in </w:t>
            </w:r>
            <w:r w:rsidR="00745281">
              <w:rPr>
                <w:rFonts w:ascii="Arial" w:eastAsia="Times New Roman" w:hAnsi="Arial" w:cs="Times New Roman"/>
              </w:rPr>
              <w:t>October</w:t>
            </w:r>
            <w:r w:rsidR="00745281" w:rsidRPr="004D4A17">
              <w:rPr>
                <w:rFonts w:ascii="Arial" w:eastAsia="Times New Roman" w:hAnsi="Arial" w:cs="Times New Roman"/>
              </w:rPr>
              <w:t xml:space="preserve"> </w:t>
            </w:r>
            <w:r w:rsidRPr="004D4A17">
              <w:rPr>
                <w:rFonts w:ascii="Arial" w:eastAsia="Times New Roman" w:hAnsi="Arial" w:cs="Times New Roman"/>
              </w:rPr>
              <w:t>20</w:t>
            </w:r>
            <w:r>
              <w:rPr>
                <w:rFonts w:ascii="Arial" w:eastAsia="Times New Roman" w:hAnsi="Arial" w:cs="Times New Roman"/>
              </w:rPr>
              <w:t>18</w:t>
            </w:r>
            <w:r w:rsidRPr="004D4A17">
              <w:rPr>
                <w:rFonts w:ascii="Arial" w:eastAsia="Times New Roman" w:hAnsi="Arial" w:cs="Times New Roman"/>
              </w:rPr>
              <w:t>.  The report has been informed by the consultation process to date and includes independent testing and impact assessment of the strategy objectives and approach, and potential alternatives, against the SEA sustainability objectives.  The report also considers mitigation of any potential adverse effects and identifies monitoring criteria to observe any environmental impacts.</w:t>
            </w:r>
          </w:p>
        </w:tc>
      </w:tr>
      <w:tr w:rsidR="00636074" w:rsidRPr="00BC5EED" w14:paraId="76DA9E14" w14:textId="77777777" w:rsidTr="0052498B">
        <w:trPr>
          <w:trHeight w:val="20"/>
        </w:trPr>
        <w:tc>
          <w:tcPr>
            <w:tcW w:w="1985" w:type="dxa"/>
            <w:shd w:val="clear" w:color="auto" w:fill="auto"/>
            <w:vAlign w:val="center"/>
          </w:tcPr>
          <w:p w14:paraId="51804714" w14:textId="77777777" w:rsidR="00636074" w:rsidRPr="00FD66AF" w:rsidRDefault="00636074" w:rsidP="008F4501">
            <w:pPr>
              <w:rPr>
                <w:b/>
                <w:color w:val="FFFFFF" w:themeColor="background1"/>
                <w:sz w:val="4"/>
              </w:rPr>
            </w:pPr>
          </w:p>
        </w:tc>
        <w:tc>
          <w:tcPr>
            <w:tcW w:w="6520" w:type="dxa"/>
            <w:shd w:val="clear" w:color="auto" w:fill="auto"/>
          </w:tcPr>
          <w:p w14:paraId="4133AF58" w14:textId="77777777" w:rsidR="00636074" w:rsidRPr="00FD66AF" w:rsidRDefault="00636074" w:rsidP="008F4501">
            <w:pPr>
              <w:rPr>
                <w:b/>
                <w:color w:val="FFFFFF" w:themeColor="background1"/>
                <w:sz w:val="4"/>
              </w:rPr>
            </w:pPr>
          </w:p>
        </w:tc>
      </w:tr>
      <w:tr w:rsidR="00636074" w:rsidRPr="00734673" w14:paraId="663A53DB" w14:textId="77777777" w:rsidTr="0052498B">
        <w:trPr>
          <w:trHeight w:val="1247"/>
        </w:trPr>
        <w:tc>
          <w:tcPr>
            <w:tcW w:w="1985" w:type="dxa"/>
            <w:shd w:val="clear" w:color="auto" w:fill="5F497A" w:themeFill="accent4" w:themeFillShade="BF"/>
            <w:vAlign w:val="center"/>
          </w:tcPr>
          <w:p w14:paraId="3BEF60AC"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Environmental Report Consultation</w:t>
            </w:r>
          </w:p>
        </w:tc>
        <w:tc>
          <w:tcPr>
            <w:tcW w:w="6520" w:type="dxa"/>
          </w:tcPr>
          <w:p w14:paraId="695C869D" w14:textId="3A33D1A6" w:rsidR="00636074" w:rsidRPr="00792E8B" w:rsidRDefault="00745281" w:rsidP="008F4501">
            <w:pPr>
              <w:spacing w:line="276" w:lineRule="auto"/>
              <w:rPr>
                <w:b/>
                <w:sz w:val="24"/>
              </w:rPr>
            </w:pPr>
            <w:r>
              <w:rPr>
                <w:b/>
                <w:sz w:val="24"/>
                <w:highlight w:val="yellow"/>
              </w:rPr>
              <w:t>October</w:t>
            </w:r>
            <w:r w:rsidRPr="00792E8B">
              <w:rPr>
                <w:b/>
                <w:sz w:val="24"/>
                <w:highlight w:val="yellow"/>
              </w:rPr>
              <w:t xml:space="preserve"> </w:t>
            </w:r>
            <w:r w:rsidR="00636074" w:rsidRPr="00792E8B">
              <w:rPr>
                <w:b/>
                <w:sz w:val="24"/>
                <w:highlight w:val="yellow"/>
              </w:rPr>
              <w:t>– December 201</w:t>
            </w:r>
            <w:r w:rsidR="00636074">
              <w:rPr>
                <w:b/>
                <w:sz w:val="24"/>
                <w:highlight w:val="yellow"/>
              </w:rPr>
              <w:t>8</w:t>
            </w:r>
          </w:p>
          <w:p w14:paraId="1DA536F7" w14:textId="7F2A7290" w:rsidR="00636074" w:rsidRPr="00792E8B" w:rsidRDefault="00636074" w:rsidP="008F4501">
            <w:pPr>
              <w:spacing w:line="276" w:lineRule="auto"/>
              <w:rPr>
                <w:sz w:val="24"/>
              </w:rPr>
            </w:pPr>
            <w:r w:rsidRPr="004D4A17">
              <w:rPr>
                <w:rFonts w:ascii="Arial" w:eastAsia="Times New Roman" w:hAnsi="Arial" w:cs="Times New Roman"/>
              </w:rPr>
              <w:t xml:space="preserve">A </w:t>
            </w:r>
            <w:r w:rsidR="00745281">
              <w:rPr>
                <w:rFonts w:ascii="Arial" w:eastAsia="Times New Roman" w:hAnsi="Arial" w:cs="Times New Roman"/>
              </w:rPr>
              <w:t>8</w:t>
            </w:r>
            <w:r w:rsidRPr="004D4A17">
              <w:rPr>
                <w:rFonts w:ascii="Arial" w:eastAsia="Times New Roman" w:hAnsi="Arial" w:cs="Times New Roman"/>
              </w:rPr>
              <w:t xml:space="preserve">-week public consultation period for members of the public, and stakeholders, to review and comment on the proposed </w:t>
            </w:r>
            <w:r>
              <w:rPr>
                <w:rFonts w:ascii="Arial" w:eastAsia="Times New Roman" w:hAnsi="Arial" w:cs="Times New Roman"/>
              </w:rPr>
              <w:t>T</w:t>
            </w:r>
            <w:r w:rsidR="001C5F76">
              <w:rPr>
                <w:rFonts w:ascii="Arial" w:eastAsia="Times New Roman" w:hAnsi="Arial" w:cs="Times New Roman"/>
              </w:rPr>
              <w:t xml:space="preserve">ees Valley </w:t>
            </w:r>
            <w:r>
              <w:rPr>
                <w:rFonts w:ascii="Arial" w:eastAsia="Times New Roman" w:hAnsi="Arial" w:cs="Times New Roman"/>
              </w:rPr>
              <w:t>JWMS</w:t>
            </w:r>
            <w:r w:rsidRPr="004D4A17">
              <w:rPr>
                <w:rFonts w:ascii="Arial" w:eastAsia="Times New Roman" w:hAnsi="Arial" w:cs="Times New Roman"/>
              </w:rPr>
              <w:t xml:space="preserve"> and SEA draft Environmental Report.</w:t>
            </w:r>
          </w:p>
        </w:tc>
      </w:tr>
      <w:tr w:rsidR="00636074" w:rsidRPr="00BC5EED" w14:paraId="6333A9FC" w14:textId="77777777" w:rsidTr="0052498B">
        <w:trPr>
          <w:trHeight w:val="57"/>
        </w:trPr>
        <w:tc>
          <w:tcPr>
            <w:tcW w:w="1985" w:type="dxa"/>
            <w:shd w:val="clear" w:color="auto" w:fill="auto"/>
            <w:vAlign w:val="center"/>
          </w:tcPr>
          <w:p w14:paraId="66AFE640" w14:textId="77777777" w:rsidR="00636074" w:rsidRPr="00FD66AF" w:rsidRDefault="00636074" w:rsidP="008F4501">
            <w:pPr>
              <w:rPr>
                <w:b/>
                <w:color w:val="FFFFFF" w:themeColor="background1"/>
                <w:sz w:val="4"/>
              </w:rPr>
            </w:pPr>
          </w:p>
        </w:tc>
        <w:tc>
          <w:tcPr>
            <w:tcW w:w="6520" w:type="dxa"/>
            <w:shd w:val="clear" w:color="auto" w:fill="auto"/>
          </w:tcPr>
          <w:p w14:paraId="05212276" w14:textId="77777777" w:rsidR="00636074" w:rsidRPr="00FD66AF" w:rsidRDefault="00636074" w:rsidP="008F4501">
            <w:pPr>
              <w:rPr>
                <w:b/>
                <w:color w:val="FFFFFF" w:themeColor="background1"/>
                <w:sz w:val="4"/>
              </w:rPr>
            </w:pPr>
          </w:p>
        </w:tc>
      </w:tr>
      <w:tr w:rsidR="00636074" w:rsidRPr="00734673" w14:paraId="0D6A5D24" w14:textId="77777777" w:rsidTr="0052498B">
        <w:tc>
          <w:tcPr>
            <w:tcW w:w="1985" w:type="dxa"/>
            <w:shd w:val="clear" w:color="auto" w:fill="5F497A" w:themeFill="accent4" w:themeFillShade="BF"/>
            <w:vAlign w:val="center"/>
          </w:tcPr>
          <w:p w14:paraId="500D0D53"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Environmental Report</w:t>
            </w:r>
          </w:p>
        </w:tc>
        <w:tc>
          <w:tcPr>
            <w:tcW w:w="6520" w:type="dxa"/>
          </w:tcPr>
          <w:p w14:paraId="1FC50EC2" w14:textId="77777777" w:rsidR="00636074" w:rsidRPr="00792E8B" w:rsidRDefault="00636074" w:rsidP="008F4501">
            <w:pPr>
              <w:spacing w:before="100" w:beforeAutospacing="1"/>
              <w:rPr>
                <w:b/>
                <w:sz w:val="24"/>
              </w:rPr>
            </w:pPr>
            <w:r w:rsidRPr="00792E8B">
              <w:rPr>
                <w:b/>
                <w:sz w:val="24"/>
                <w:highlight w:val="yellow"/>
              </w:rPr>
              <w:t>January 201</w:t>
            </w:r>
            <w:r>
              <w:rPr>
                <w:b/>
                <w:sz w:val="24"/>
                <w:highlight w:val="yellow"/>
              </w:rPr>
              <w:t>9</w:t>
            </w:r>
            <w:r w:rsidRPr="00792E8B">
              <w:rPr>
                <w:b/>
                <w:sz w:val="24"/>
                <w:highlight w:val="yellow"/>
              </w:rPr>
              <w:t xml:space="preserve"> (anticipated)</w:t>
            </w:r>
          </w:p>
          <w:p w14:paraId="65D3E7A4" w14:textId="42FBF91F" w:rsidR="00636074" w:rsidRPr="00792E8B" w:rsidRDefault="00636074" w:rsidP="008F4501">
            <w:pPr>
              <w:spacing w:line="276" w:lineRule="auto"/>
              <w:rPr>
                <w:sz w:val="24"/>
              </w:rPr>
            </w:pPr>
            <w:r w:rsidRPr="004D4A17">
              <w:rPr>
                <w:rFonts w:ascii="Arial" w:eastAsia="Times New Roman" w:hAnsi="Arial" w:cs="Times New Roman"/>
              </w:rPr>
              <w:t>Following feedback from the public and consultees the Environmental Report will be published</w:t>
            </w:r>
            <w:r>
              <w:rPr>
                <w:rFonts w:ascii="Arial" w:eastAsia="Times New Roman" w:hAnsi="Arial" w:cs="Times New Roman"/>
              </w:rPr>
              <w:t xml:space="preserve"> with</w:t>
            </w:r>
            <w:r w:rsidRPr="004D4A17">
              <w:rPr>
                <w:rFonts w:ascii="Arial" w:eastAsia="Times New Roman" w:hAnsi="Arial" w:cs="Times New Roman"/>
              </w:rPr>
              <w:t xml:space="preserve"> the final </w:t>
            </w:r>
            <w:r>
              <w:rPr>
                <w:rFonts w:ascii="Arial" w:eastAsia="Times New Roman" w:hAnsi="Arial" w:cs="Times New Roman"/>
              </w:rPr>
              <w:t>T</w:t>
            </w:r>
            <w:r w:rsidR="001C5F76">
              <w:rPr>
                <w:rFonts w:ascii="Arial" w:eastAsia="Times New Roman" w:hAnsi="Arial" w:cs="Times New Roman"/>
              </w:rPr>
              <w:t xml:space="preserve">ees Valley </w:t>
            </w:r>
            <w:r>
              <w:rPr>
                <w:rFonts w:ascii="Arial" w:eastAsia="Times New Roman" w:hAnsi="Arial" w:cs="Times New Roman"/>
              </w:rPr>
              <w:t>JWMS</w:t>
            </w:r>
            <w:r w:rsidRPr="004D4A17">
              <w:rPr>
                <w:rFonts w:ascii="Arial" w:eastAsia="Times New Roman" w:hAnsi="Arial" w:cs="Times New Roman"/>
              </w:rPr>
              <w:t>.</w:t>
            </w:r>
          </w:p>
        </w:tc>
      </w:tr>
    </w:tbl>
    <w:p w14:paraId="4483EA65" w14:textId="77777777" w:rsidR="00636074" w:rsidRDefault="00636074" w:rsidP="00636074">
      <w:pPr>
        <w:pStyle w:val="Heading2"/>
        <w:numPr>
          <w:ilvl w:val="0"/>
          <w:numId w:val="0"/>
        </w:numPr>
      </w:pPr>
      <w:bookmarkStart w:id="10" w:name="_Toc366758102"/>
      <w:bookmarkStart w:id="11" w:name="_Toc520810334"/>
      <w:bookmarkStart w:id="12" w:name="_Toc521681046"/>
      <w:bookmarkStart w:id="13" w:name="_Toc521913757"/>
      <w:r>
        <w:lastRenderedPageBreak/>
        <w:t>The Context of this Strategic Environmental Assessment</w:t>
      </w:r>
      <w:bookmarkEnd w:id="10"/>
      <w:bookmarkEnd w:id="11"/>
      <w:bookmarkEnd w:id="12"/>
      <w:bookmarkEnd w:id="13"/>
    </w:p>
    <w:p w14:paraId="13C40700" w14:textId="546DE7FA" w:rsidR="00636074" w:rsidRPr="00400F0A" w:rsidRDefault="00636074" w:rsidP="00636074">
      <w:pPr>
        <w:jc w:val="left"/>
        <w:rPr>
          <w:lang w:eastAsia="en-US"/>
        </w:rPr>
      </w:pPr>
      <w:r w:rsidRPr="00400F0A">
        <w:rPr>
          <w:lang w:eastAsia="en-US"/>
        </w:rPr>
        <w:t xml:space="preserve">All central and local Government plans and strategies that can have a significant effect on the environment are required to be assessed regarding how they contribute to sustainable development.  This is done by means of </w:t>
      </w:r>
      <w:r w:rsidR="00D10CDF" w:rsidRPr="00400F0A">
        <w:rPr>
          <w:lang w:eastAsia="en-US"/>
        </w:rPr>
        <w:t>a</w:t>
      </w:r>
      <w:r w:rsidRPr="00400F0A">
        <w:rPr>
          <w:lang w:eastAsia="en-US"/>
        </w:rPr>
        <w:t xml:space="preserve"> SEA. The </w:t>
      </w:r>
      <w:r>
        <w:rPr>
          <w:lang w:eastAsia="en-US"/>
        </w:rPr>
        <w:t>Tees Valley</w:t>
      </w:r>
      <w:r w:rsidRPr="00400F0A">
        <w:rPr>
          <w:lang w:eastAsia="en-US"/>
        </w:rPr>
        <w:t xml:space="preserve"> Joint Waste Management Strategy is one such plan which requires </w:t>
      </w:r>
      <w:r w:rsidR="00D10CDF" w:rsidRPr="00400F0A">
        <w:rPr>
          <w:lang w:eastAsia="en-US"/>
        </w:rPr>
        <w:t>a</w:t>
      </w:r>
      <w:r w:rsidRPr="00400F0A">
        <w:rPr>
          <w:lang w:eastAsia="en-US"/>
        </w:rPr>
        <w:t xml:space="preserve"> SEA, as defined in the ‘Environmental Assessment of Plans and Programmes (SEA) Regulations 2004’</w:t>
      </w:r>
      <w:r w:rsidRPr="00E860F3">
        <w:rPr>
          <w:vertAlign w:val="superscript"/>
          <w:lang w:eastAsia="en-US"/>
        </w:rPr>
        <w:footnoteReference w:id="1"/>
      </w:r>
      <w:r w:rsidRPr="00400F0A">
        <w:rPr>
          <w:lang w:eastAsia="en-US"/>
        </w:rPr>
        <w:t>.</w:t>
      </w:r>
    </w:p>
    <w:p w14:paraId="624D4A76" w14:textId="77777777" w:rsidR="00636074" w:rsidRPr="00400F0A" w:rsidRDefault="00636074" w:rsidP="00636074">
      <w:pPr>
        <w:jc w:val="left"/>
        <w:rPr>
          <w:lang w:eastAsia="en-US"/>
        </w:rPr>
      </w:pPr>
      <w:r w:rsidRPr="00400F0A">
        <w:rPr>
          <w:lang w:eastAsia="en-US"/>
        </w:rPr>
        <w:t>The UK Government’s Sustainable Development Strategy</w:t>
      </w:r>
      <w:r w:rsidRPr="000D3B5D">
        <w:rPr>
          <w:vertAlign w:val="superscript"/>
          <w:lang w:eastAsia="en-US"/>
        </w:rPr>
        <w:footnoteReference w:id="2"/>
      </w:r>
      <w:r>
        <w:rPr>
          <w:lang w:eastAsia="en-US"/>
        </w:rPr>
        <w:t xml:space="preserve"> </w:t>
      </w:r>
      <w:r w:rsidRPr="00400F0A">
        <w:rPr>
          <w:lang w:eastAsia="en-US"/>
        </w:rPr>
        <w:t>states that:</w:t>
      </w:r>
    </w:p>
    <w:p w14:paraId="4A2E8B4D" w14:textId="77777777" w:rsidR="00636074" w:rsidRPr="00400F0A" w:rsidRDefault="00636074" w:rsidP="00636074">
      <w:pPr>
        <w:shd w:val="clear" w:color="auto" w:fill="F2F2F2" w:themeFill="background1" w:themeFillShade="F2"/>
        <w:ind w:left="567" w:right="521"/>
        <w:jc w:val="left"/>
        <w:rPr>
          <w:lang w:eastAsia="en-US"/>
        </w:rPr>
      </w:pPr>
      <w:r w:rsidRPr="00400F0A">
        <w:rPr>
          <w:lang w:eastAsia="en-US"/>
        </w:rPr>
        <w:t>‘The goal of sustainable development is to enable all people throughout the world to satisfy their basic needs and enjoy a better quality of life without compromising the quality of life of future generations.’</w:t>
      </w:r>
    </w:p>
    <w:p w14:paraId="76A2DB2A" w14:textId="6BCCEB7B" w:rsidR="00636074" w:rsidRPr="00400F0A" w:rsidRDefault="00636074" w:rsidP="00636074">
      <w:pPr>
        <w:jc w:val="left"/>
        <w:rPr>
          <w:lang w:eastAsia="en-US"/>
        </w:rPr>
      </w:pPr>
      <w:r w:rsidRPr="00400F0A">
        <w:rPr>
          <w:lang w:eastAsia="en-US"/>
        </w:rPr>
        <w:t>An early stage of a SEA is to scope out the key ‘sustainability’ issues relevant to a plan or strategy and the particular area in which that plan or strategy is due to be implemented.   This was contained in the Scoping Report of the SEA.</w:t>
      </w:r>
      <w:r>
        <w:rPr>
          <w:lang w:eastAsia="en-US"/>
        </w:rPr>
        <w:t xml:space="preserve"> </w:t>
      </w:r>
      <w:r w:rsidRPr="00400F0A">
        <w:rPr>
          <w:lang w:eastAsia="en-US"/>
        </w:rPr>
        <w:t>These aspects have been subject to consultation from statutory consultees.</w:t>
      </w:r>
    </w:p>
    <w:p w14:paraId="60BEE46D" w14:textId="77777777" w:rsidR="00636074" w:rsidRPr="000D3B5D" w:rsidRDefault="00636074" w:rsidP="00636074">
      <w:pPr>
        <w:spacing w:after="60"/>
        <w:jc w:val="left"/>
        <w:rPr>
          <w:lang w:eastAsia="en-US"/>
        </w:rPr>
      </w:pPr>
      <w:r w:rsidRPr="00400F0A">
        <w:rPr>
          <w:lang w:eastAsia="en-US"/>
        </w:rPr>
        <w:t xml:space="preserve">Key aspects of the Scoping Report, and subsequently this Environmental Report, have been informed by initial internal consultations and consultation workshops undertaken in the </w:t>
      </w:r>
      <w:r>
        <w:rPr>
          <w:lang w:eastAsia="en-US"/>
        </w:rPr>
        <w:t>Spring of</w:t>
      </w:r>
      <w:r w:rsidRPr="00400F0A">
        <w:rPr>
          <w:lang w:eastAsia="en-US"/>
        </w:rPr>
        <w:t xml:space="preserve"> 20</w:t>
      </w:r>
      <w:r>
        <w:rPr>
          <w:lang w:eastAsia="en-US"/>
        </w:rPr>
        <w:t>18</w:t>
      </w:r>
      <w:r w:rsidRPr="00400F0A">
        <w:rPr>
          <w:lang w:eastAsia="en-US"/>
        </w:rPr>
        <w:t>.  The workshops involved</w:t>
      </w:r>
      <w:r w:rsidRPr="000D3B5D">
        <w:rPr>
          <w:lang w:eastAsia="en-US"/>
        </w:rPr>
        <w:t xml:space="preserve"> local authority officers</w:t>
      </w:r>
      <w:r>
        <w:rPr>
          <w:lang w:eastAsia="en-US"/>
        </w:rPr>
        <w:t xml:space="preserve"> and </w:t>
      </w:r>
      <w:r w:rsidRPr="000D3B5D">
        <w:rPr>
          <w:lang w:eastAsia="en-US"/>
        </w:rPr>
        <w:t>members and were designed to raise awareness and seek views on:</w:t>
      </w:r>
    </w:p>
    <w:p w14:paraId="164E0157" w14:textId="7EC17C7E" w:rsidR="00636074" w:rsidRPr="000D3B5D" w:rsidRDefault="00636074" w:rsidP="00636074">
      <w:pPr>
        <w:pStyle w:val="NormalBulletEnviros"/>
        <w:rPr>
          <w:rFonts w:cs="Times New Roman"/>
          <w:color w:val="auto"/>
          <w:szCs w:val="22"/>
        </w:rPr>
      </w:pPr>
      <w:r w:rsidRPr="000D3B5D">
        <w:rPr>
          <w:rFonts w:cs="Times New Roman"/>
          <w:color w:val="auto"/>
          <w:szCs w:val="22"/>
        </w:rPr>
        <w:t xml:space="preserve">The draft </w:t>
      </w:r>
      <w:r>
        <w:rPr>
          <w:rFonts w:cs="Times New Roman"/>
          <w:color w:val="auto"/>
          <w:szCs w:val="22"/>
        </w:rPr>
        <w:t>T</w:t>
      </w:r>
      <w:r w:rsidR="001C5F76">
        <w:rPr>
          <w:rFonts w:cs="Times New Roman"/>
          <w:color w:val="auto"/>
          <w:szCs w:val="22"/>
        </w:rPr>
        <w:t xml:space="preserve">ees Valley </w:t>
      </w:r>
      <w:r>
        <w:rPr>
          <w:rFonts w:cs="Times New Roman"/>
          <w:color w:val="auto"/>
          <w:szCs w:val="22"/>
        </w:rPr>
        <w:t>JWMS</w:t>
      </w:r>
      <w:r w:rsidRPr="000D3B5D">
        <w:rPr>
          <w:rFonts w:cs="Times New Roman"/>
          <w:color w:val="auto"/>
          <w:szCs w:val="22"/>
        </w:rPr>
        <w:t xml:space="preserve"> Vision and Strategic Outcomes for the </w:t>
      </w:r>
      <w:r>
        <w:rPr>
          <w:rFonts w:cs="Times New Roman"/>
          <w:color w:val="auto"/>
          <w:szCs w:val="22"/>
        </w:rPr>
        <w:t>T</w:t>
      </w:r>
      <w:r w:rsidR="001C5F76">
        <w:rPr>
          <w:rFonts w:cs="Times New Roman"/>
          <w:color w:val="auto"/>
          <w:szCs w:val="22"/>
        </w:rPr>
        <w:t xml:space="preserve">ees </w:t>
      </w:r>
      <w:r>
        <w:rPr>
          <w:rFonts w:cs="Times New Roman"/>
          <w:color w:val="auto"/>
          <w:szCs w:val="22"/>
        </w:rPr>
        <w:t>V</w:t>
      </w:r>
      <w:r w:rsidR="001C5F76">
        <w:rPr>
          <w:rFonts w:cs="Times New Roman"/>
          <w:color w:val="auto"/>
          <w:szCs w:val="22"/>
        </w:rPr>
        <w:t xml:space="preserve">alley </w:t>
      </w:r>
      <w:r>
        <w:rPr>
          <w:rFonts w:cs="Times New Roman"/>
          <w:color w:val="auto"/>
          <w:szCs w:val="22"/>
        </w:rPr>
        <w:t>JWMS</w:t>
      </w:r>
      <w:r w:rsidRPr="000D3B5D">
        <w:rPr>
          <w:rFonts w:cs="Times New Roman"/>
          <w:color w:val="auto"/>
          <w:szCs w:val="22"/>
        </w:rPr>
        <w:t xml:space="preserve">; </w:t>
      </w:r>
    </w:p>
    <w:p w14:paraId="499634FB" w14:textId="77777777" w:rsidR="00636074" w:rsidRPr="000D3B5D" w:rsidRDefault="00636074" w:rsidP="00054037">
      <w:pPr>
        <w:pStyle w:val="NormalBulletEnviros"/>
      </w:pPr>
      <w:r w:rsidRPr="000D3B5D">
        <w:t>The SEA process and draft SEA sustainability objectives;</w:t>
      </w:r>
    </w:p>
    <w:p w14:paraId="227B5AE0" w14:textId="4BBEB178" w:rsidR="00636074" w:rsidRPr="000D3B5D" w:rsidRDefault="00636074" w:rsidP="00583FD7">
      <w:pPr>
        <w:pStyle w:val="NormalBulletEnviros"/>
        <w:spacing w:after="120"/>
        <w:ind w:left="714" w:hanging="357"/>
      </w:pPr>
      <w:r w:rsidRPr="000D3B5D">
        <w:t xml:space="preserve">The list of waste management options to be considered in the </w:t>
      </w:r>
      <w:r>
        <w:t>T</w:t>
      </w:r>
      <w:r w:rsidR="001C5F76">
        <w:t xml:space="preserve">ees </w:t>
      </w:r>
      <w:r>
        <w:t>V</w:t>
      </w:r>
      <w:r w:rsidR="001C5F76">
        <w:t xml:space="preserve">alley </w:t>
      </w:r>
      <w:r>
        <w:t>JWMS</w:t>
      </w:r>
      <w:r w:rsidRPr="000D3B5D">
        <w:t>.</w:t>
      </w:r>
    </w:p>
    <w:p w14:paraId="715A071C" w14:textId="77777777" w:rsidR="00636074" w:rsidRPr="000D3B5D" w:rsidRDefault="00636074" w:rsidP="00636074">
      <w:pPr>
        <w:spacing w:after="60"/>
        <w:jc w:val="left"/>
        <w:rPr>
          <w:lang w:eastAsia="en-US"/>
        </w:rPr>
      </w:pPr>
      <w:r w:rsidRPr="000D3B5D">
        <w:rPr>
          <w:lang w:eastAsia="en-US"/>
        </w:rPr>
        <w:t>This Environmental Report is for wider (public) consultation and includes the following aspects:</w:t>
      </w:r>
    </w:p>
    <w:p w14:paraId="25CF9ECE" w14:textId="77777777" w:rsidR="00636074" w:rsidRPr="000D3B5D" w:rsidRDefault="00636074" w:rsidP="00054037">
      <w:pPr>
        <w:pStyle w:val="ListParagraph"/>
        <w:numPr>
          <w:ilvl w:val="0"/>
          <w:numId w:val="22"/>
        </w:numPr>
      </w:pPr>
      <w:r w:rsidRPr="000D3B5D">
        <w:t>Baseline Report</w:t>
      </w:r>
    </w:p>
    <w:p w14:paraId="290C1263" w14:textId="77777777" w:rsidR="00636074" w:rsidRPr="000D3B5D" w:rsidRDefault="00636074" w:rsidP="00054037">
      <w:pPr>
        <w:pStyle w:val="ListParagraph"/>
        <w:numPr>
          <w:ilvl w:val="0"/>
          <w:numId w:val="22"/>
        </w:numPr>
      </w:pPr>
      <w:r w:rsidRPr="000D3B5D">
        <w:t>Sustainability Issues</w:t>
      </w:r>
    </w:p>
    <w:p w14:paraId="4F2A39BA" w14:textId="77777777" w:rsidR="00636074" w:rsidRPr="000D3B5D" w:rsidRDefault="00636074" w:rsidP="00054037">
      <w:pPr>
        <w:pStyle w:val="ListParagraph"/>
        <w:numPr>
          <w:ilvl w:val="0"/>
          <w:numId w:val="22"/>
        </w:numPr>
      </w:pPr>
      <w:r w:rsidRPr="000D3B5D">
        <w:t>SEA Sustainability Objectives</w:t>
      </w:r>
    </w:p>
    <w:p w14:paraId="21F585A4" w14:textId="45FD32D8" w:rsidR="00636074" w:rsidRPr="000D3B5D" w:rsidRDefault="00B47F3A" w:rsidP="00054037">
      <w:pPr>
        <w:pStyle w:val="ListParagraph"/>
        <w:numPr>
          <w:ilvl w:val="0"/>
          <w:numId w:val="22"/>
        </w:numPr>
      </w:pPr>
      <w:r w:rsidRPr="000D3B5D">
        <w:t>Vision</w:t>
      </w:r>
      <w:r>
        <w:t>,</w:t>
      </w:r>
      <w:r w:rsidR="00636074" w:rsidRPr="000D3B5D">
        <w:t xml:space="preserve"> Aims and Objectives of the Strategy &amp; Assessment</w:t>
      </w:r>
    </w:p>
    <w:p w14:paraId="63149BB9" w14:textId="77777777" w:rsidR="00636074" w:rsidRPr="000D3B5D" w:rsidRDefault="00636074" w:rsidP="00054037">
      <w:pPr>
        <w:pStyle w:val="ListParagraph"/>
        <w:numPr>
          <w:ilvl w:val="0"/>
          <w:numId w:val="22"/>
        </w:numPr>
      </w:pPr>
      <w:r w:rsidRPr="000D3B5D">
        <w:t>An Environmental Appraisal of Waste Management Options</w:t>
      </w:r>
    </w:p>
    <w:p w14:paraId="28A6FC6C" w14:textId="77777777" w:rsidR="00636074" w:rsidRPr="000D3B5D" w:rsidRDefault="00636074" w:rsidP="00054037">
      <w:pPr>
        <w:pStyle w:val="ListParagraph"/>
        <w:numPr>
          <w:ilvl w:val="0"/>
          <w:numId w:val="22"/>
        </w:numPr>
      </w:pPr>
      <w:r w:rsidRPr="000D3B5D">
        <w:t>The Conclusions of Appraisal &amp; Mitigations</w:t>
      </w:r>
    </w:p>
    <w:p w14:paraId="292E8A83" w14:textId="77777777" w:rsidR="00636074" w:rsidRPr="000D3B5D" w:rsidRDefault="00636074" w:rsidP="00054037">
      <w:pPr>
        <w:pStyle w:val="ListParagraph"/>
        <w:numPr>
          <w:ilvl w:val="0"/>
          <w:numId w:val="22"/>
        </w:numPr>
      </w:pPr>
      <w:r w:rsidRPr="000D3B5D">
        <w:t>Monitoring</w:t>
      </w:r>
    </w:p>
    <w:p w14:paraId="79847DCE" w14:textId="77777777" w:rsidR="00636074" w:rsidRPr="000D3B5D" w:rsidRDefault="00636074" w:rsidP="00054037">
      <w:pPr>
        <w:pStyle w:val="ListParagraph"/>
        <w:numPr>
          <w:ilvl w:val="0"/>
          <w:numId w:val="22"/>
        </w:numPr>
      </w:pPr>
      <w:r w:rsidRPr="000D3B5D">
        <w:t>Consultation Process &amp; Next Steps</w:t>
      </w:r>
    </w:p>
    <w:p w14:paraId="6ADB4D35" w14:textId="77777777" w:rsidR="00636074" w:rsidRPr="000D3B5D" w:rsidRDefault="00636074" w:rsidP="00636074">
      <w:pPr>
        <w:pStyle w:val="Heading2"/>
        <w:numPr>
          <w:ilvl w:val="0"/>
          <w:numId w:val="0"/>
        </w:numPr>
        <w:ind w:left="567" w:hanging="567"/>
      </w:pPr>
      <w:bookmarkStart w:id="14" w:name="_Toc366758103"/>
      <w:bookmarkStart w:id="15" w:name="_Toc520810335"/>
      <w:bookmarkStart w:id="16" w:name="_Toc521681047"/>
      <w:bookmarkStart w:id="17" w:name="_Toc521913758"/>
      <w:r w:rsidRPr="000D3B5D">
        <w:t>Sustainability Issues</w:t>
      </w:r>
      <w:bookmarkEnd w:id="14"/>
      <w:bookmarkEnd w:id="15"/>
      <w:bookmarkEnd w:id="16"/>
      <w:bookmarkEnd w:id="17"/>
      <w:r w:rsidRPr="000D3B5D">
        <w:t xml:space="preserve"> </w:t>
      </w:r>
    </w:p>
    <w:p w14:paraId="7A2DD061" w14:textId="3F2EB01B" w:rsidR="00636074" w:rsidRPr="000D3B5D" w:rsidRDefault="00636074" w:rsidP="00636074">
      <w:pPr>
        <w:jc w:val="left"/>
        <w:rPr>
          <w:lang w:eastAsia="en-US"/>
        </w:rPr>
      </w:pPr>
      <w:r w:rsidRPr="000D3B5D">
        <w:rPr>
          <w:lang w:eastAsia="en-US"/>
        </w:rPr>
        <w:t xml:space="preserve">As part of developing the SEA for the review of the </w:t>
      </w:r>
      <w:r>
        <w:rPr>
          <w:lang w:eastAsia="en-US"/>
        </w:rPr>
        <w:t>T</w:t>
      </w:r>
      <w:r w:rsidR="001C5F76">
        <w:rPr>
          <w:lang w:eastAsia="en-US"/>
        </w:rPr>
        <w:t xml:space="preserve">ees </w:t>
      </w:r>
      <w:r>
        <w:rPr>
          <w:lang w:eastAsia="en-US"/>
        </w:rPr>
        <w:t>V</w:t>
      </w:r>
      <w:r w:rsidR="001C5F76">
        <w:rPr>
          <w:lang w:eastAsia="en-US"/>
        </w:rPr>
        <w:t xml:space="preserve">alley </w:t>
      </w:r>
      <w:r>
        <w:rPr>
          <w:lang w:eastAsia="en-US"/>
        </w:rPr>
        <w:t>JWMS</w:t>
      </w:r>
      <w:r w:rsidRPr="000D3B5D">
        <w:rPr>
          <w:lang w:eastAsia="en-US"/>
        </w:rPr>
        <w:t xml:space="preserve"> it is important to consider the local environmental, social and economic circumstances, known as the ‘baseline’.  An assessment of the baseline position for </w:t>
      </w:r>
      <w:r>
        <w:rPr>
          <w:lang w:eastAsia="en-US"/>
        </w:rPr>
        <w:t>Tees Valley</w:t>
      </w:r>
      <w:r w:rsidRPr="000D3B5D">
        <w:rPr>
          <w:lang w:eastAsia="en-US"/>
        </w:rPr>
        <w:t xml:space="preserve"> has been carried out as </w:t>
      </w:r>
      <w:r w:rsidRPr="000D3B5D">
        <w:rPr>
          <w:lang w:eastAsia="en-US"/>
        </w:rPr>
        <w:lastRenderedPageBreak/>
        <w:t xml:space="preserve">part of the SEA.  From this review, the key sustainability issues identified for </w:t>
      </w:r>
      <w:r>
        <w:rPr>
          <w:lang w:eastAsia="en-US"/>
        </w:rPr>
        <w:t>T</w:t>
      </w:r>
      <w:r w:rsidR="001C5F76">
        <w:rPr>
          <w:lang w:eastAsia="en-US"/>
        </w:rPr>
        <w:t xml:space="preserve">ees </w:t>
      </w:r>
      <w:r>
        <w:rPr>
          <w:lang w:eastAsia="en-US"/>
        </w:rPr>
        <w:t>V</w:t>
      </w:r>
      <w:r w:rsidR="001C5F76">
        <w:rPr>
          <w:lang w:eastAsia="en-US"/>
        </w:rPr>
        <w:t xml:space="preserve">alley </w:t>
      </w:r>
      <w:r>
        <w:rPr>
          <w:lang w:eastAsia="en-US"/>
        </w:rPr>
        <w:t>JWMS</w:t>
      </w:r>
      <w:r w:rsidRPr="000D3B5D">
        <w:rPr>
          <w:lang w:eastAsia="en-US"/>
        </w:rPr>
        <w:t xml:space="preserve"> review include climate change, local environmental quality, air quality, economics and natural resources.  All have been assessed as part of the appraisal.</w:t>
      </w:r>
    </w:p>
    <w:p w14:paraId="4AA00941" w14:textId="77777777" w:rsidR="00636074" w:rsidRPr="000D3B5D" w:rsidRDefault="00636074" w:rsidP="00636074">
      <w:pPr>
        <w:jc w:val="left"/>
        <w:rPr>
          <w:lang w:eastAsia="en-US"/>
        </w:rPr>
      </w:pPr>
      <w:r w:rsidRPr="000D3B5D">
        <w:rPr>
          <w:lang w:eastAsia="en-US"/>
        </w:rPr>
        <w:t>It is also important to take account of interrelationships between issues of climate change and natural resources.  Products that we consume and then discard, end up as a waste stream that needs to be managed / disposed of, whilst also using up scarce natural resources in their production.  The waste services that are provided could have impacts in terms of environmental quality, air quality and economics that are tested through the SEA.</w:t>
      </w:r>
    </w:p>
    <w:p w14:paraId="788FF1BB" w14:textId="77777777" w:rsidR="00636074" w:rsidRPr="000D3B5D" w:rsidRDefault="00636074" w:rsidP="00636074">
      <w:pPr>
        <w:jc w:val="left"/>
        <w:rPr>
          <w:lang w:eastAsia="en-US"/>
        </w:rPr>
      </w:pPr>
      <w:r w:rsidRPr="000D3B5D">
        <w:rPr>
          <w:lang w:eastAsia="en-US"/>
        </w:rPr>
        <w:t>The key sustainability issues identified from the baseline assessment are:</w:t>
      </w:r>
    </w:p>
    <w:p w14:paraId="45397B15" w14:textId="77777777" w:rsidR="00636074" w:rsidRDefault="00636074" w:rsidP="00054037">
      <w:pPr>
        <w:pStyle w:val="ListParagraph"/>
        <w:numPr>
          <w:ilvl w:val="0"/>
          <w:numId w:val="24"/>
        </w:numPr>
      </w:pPr>
      <w:r>
        <w:t xml:space="preserve">Waste prevention </w:t>
      </w:r>
    </w:p>
    <w:p w14:paraId="4933C10D" w14:textId="77777777" w:rsidR="00636074" w:rsidRDefault="00636074" w:rsidP="00054037">
      <w:pPr>
        <w:pStyle w:val="ListParagraph"/>
        <w:numPr>
          <w:ilvl w:val="0"/>
          <w:numId w:val="24"/>
        </w:numPr>
      </w:pPr>
      <w:r>
        <w:t>Reuse, recycling and composting</w:t>
      </w:r>
    </w:p>
    <w:p w14:paraId="6181E331" w14:textId="77777777" w:rsidR="00636074" w:rsidRDefault="00636074" w:rsidP="00054037">
      <w:pPr>
        <w:pStyle w:val="ListParagraph"/>
        <w:numPr>
          <w:ilvl w:val="0"/>
          <w:numId w:val="24"/>
        </w:numPr>
      </w:pPr>
      <w:r>
        <w:t xml:space="preserve">Energy recovery from waste </w:t>
      </w:r>
    </w:p>
    <w:p w14:paraId="4EF5B5FA" w14:textId="77777777" w:rsidR="00636074" w:rsidRDefault="00636074" w:rsidP="00054037">
      <w:pPr>
        <w:pStyle w:val="ListParagraph"/>
        <w:numPr>
          <w:ilvl w:val="0"/>
          <w:numId w:val="24"/>
        </w:numPr>
      </w:pPr>
      <w:r>
        <w:t>Landfill diversion</w:t>
      </w:r>
    </w:p>
    <w:p w14:paraId="4353163B" w14:textId="77777777" w:rsidR="00636074" w:rsidRDefault="00636074" w:rsidP="00054037">
      <w:pPr>
        <w:pStyle w:val="ListParagraph"/>
        <w:numPr>
          <w:ilvl w:val="0"/>
          <w:numId w:val="24"/>
        </w:numPr>
      </w:pPr>
      <w:r>
        <w:t>Reducing the carbon impact of waste management</w:t>
      </w:r>
    </w:p>
    <w:p w14:paraId="6588AA2D" w14:textId="77777777" w:rsidR="00636074" w:rsidRDefault="00636074" w:rsidP="00054037">
      <w:pPr>
        <w:pStyle w:val="ListParagraph"/>
        <w:numPr>
          <w:ilvl w:val="0"/>
          <w:numId w:val="24"/>
        </w:numPr>
      </w:pPr>
      <w:r>
        <w:t>Affordability</w:t>
      </w:r>
    </w:p>
    <w:p w14:paraId="46F56AE5" w14:textId="77777777" w:rsidR="00636074" w:rsidRDefault="00636074" w:rsidP="00054037">
      <w:pPr>
        <w:pStyle w:val="ListParagraph"/>
        <w:numPr>
          <w:ilvl w:val="0"/>
          <w:numId w:val="24"/>
        </w:numPr>
      </w:pPr>
      <w:r>
        <w:t>Circular economy</w:t>
      </w:r>
    </w:p>
    <w:p w14:paraId="5012B845" w14:textId="77777777" w:rsidR="00636074" w:rsidRDefault="00636074" w:rsidP="00054037">
      <w:pPr>
        <w:pStyle w:val="ListParagraph"/>
        <w:numPr>
          <w:ilvl w:val="0"/>
          <w:numId w:val="24"/>
        </w:numPr>
      </w:pPr>
      <w:r>
        <w:t xml:space="preserve">Limiting environmental impacts and harm to human health </w:t>
      </w:r>
    </w:p>
    <w:p w14:paraId="79340A2D" w14:textId="77777777" w:rsidR="00636074" w:rsidRDefault="00636074" w:rsidP="00054037">
      <w:pPr>
        <w:pStyle w:val="ListParagraph"/>
        <w:numPr>
          <w:ilvl w:val="0"/>
          <w:numId w:val="24"/>
        </w:numPr>
      </w:pPr>
      <w:r>
        <w:t>Reducing fly-tipping and litter</w:t>
      </w:r>
    </w:p>
    <w:p w14:paraId="5C775BC1" w14:textId="77777777" w:rsidR="00636074" w:rsidRDefault="00636074" w:rsidP="00054037">
      <w:pPr>
        <w:pStyle w:val="ListParagraph"/>
        <w:numPr>
          <w:ilvl w:val="0"/>
          <w:numId w:val="24"/>
        </w:numPr>
      </w:pPr>
      <w:r>
        <w:t xml:space="preserve">Managing the impact of food waste </w:t>
      </w:r>
    </w:p>
    <w:p w14:paraId="6A07DB3E" w14:textId="77777777" w:rsidR="00636074" w:rsidRDefault="00636074" w:rsidP="00054037">
      <w:pPr>
        <w:pStyle w:val="ListParagraph"/>
        <w:numPr>
          <w:ilvl w:val="0"/>
          <w:numId w:val="24"/>
        </w:numPr>
      </w:pPr>
      <w:r>
        <w:t xml:space="preserve">Managing the impact of plastic wastes </w:t>
      </w:r>
    </w:p>
    <w:p w14:paraId="4A72DB73" w14:textId="77777777" w:rsidR="00636074" w:rsidRDefault="00636074" w:rsidP="00054037">
      <w:pPr>
        <w:pStyle w:val="ListParagraph"/>
        <w:numPr>
          <w:ilvl w:val="0"/>
          <w:numId w:val="24"/>
        </w:numPr>
      </w:pPr>
      <w:r>
        <w:t>Management of all municipal waste</w:t>
      </w:r>
    </w:p>
    <w:p w14:paraId="3359A345" w14:textId="77777777" w:rsidR="00636074" w:rsidRDefault="00636074" w:rsidP="00054037">
      <w:pPr>
        <w:pStyle w:val="ListParagraph"/>
        <w:numPr>
          <w:ilvl w:val="0"/>
          <w:numId w:val="24"/>
        </w:numPr>
      </w:pPr>
      <w:r>
        <w:t>Raising waste awareness and education</w:t>
      </w:r>
    </w:p>
    <w:p w14:paraId="10D95567" w14:textId="77777777" w:rsidR="00636074" w:rsidRDefault="00636074" w:rsidP="00636074">
      <w:pPr>
        <w:pStyle w:val="Heading2"/>
        <w:numPr>
          <w:ilvl w:val="0"/>
          <w:numId w:val="0"/>
        </w:numPr>
        <w:ind w:left="576" w:hanging="576"/>
      </w:pPr>
      <w:bookmarkStart w:id="18" w:name="_Toc520810336"/>
      <w:bookmarkStart w:id="19" w:name="_Toc521681048"/>
      <w:bookmarkStart w:id="20" w:name="_Toc521913759"/>
      <w:r>
        <w:t>SEA Sustainability Objectives</w:t>
      </w:r>
      <w:bookmarkEnd w:id="18"/>
      <w:bookmarkEnd w:id="19"/>
      <w:bookmarkEnd w:id="20"/>
    </w:p>
    <w:p w14:paraId="7CAE00E5" w14:textId="77777777" w:rsidR="00636074" w:rsidRPr="000D3B5D" w:rsidRDefault="00636074" w:rsidP="00636074">
      <w:pPr>
        <w:spacing w:after="240"/>
        <w:rPr>
          <w:lang w:eastAsia="en-US"/>
        </w:rPr>
      </w:pPr>
      <w:r w:rsidRPr="000D3B5D">
        <w:rPr>
          <w:lang w:eastAsia="en-US"/>
        </w:rPr>
        <w:t>These sustainability issues are used to inform the SEA sustainability objectives, by which the strategy options for delivery are assessed.  The SEA sustainability objectives have been derived from:</w:t>
      </w:r>
    </w:p>
    <w:p w14:paraId="3A653F09" w14:textId="77777777" w:rsidR="00636074" w:rsidRPr="000D3B5D" w:rsidRDefault="00636074" w:rsidP="00054037">
      <w:pPr>
        <w:pStyle w:val="ListParagraph"/>
        <w:numPr>
          <w:ilvl w:val="0"/>
          <w:numId w:val="23"/>
        </w:numPr>
      </w:pPr>
      <w:r w:rsidRPr="000D3B5D">
        <w:t>Review of Programmes and Plans – this gives rise to the identification of key themes</w:t>
      </w:r>
    </w:p>
    <w:p w14:paraId="59302132" w14:textId="2EE4C033" w:rsidR="00636074" w:rsidRPr="000D3B5D" w:rsidRDefault="00636074" w:rsidP="00054037">
      <w:pPr>
        <w:pStyle w:val="ListParagraph"/>
        <w:numPr>
          <w:ilvl w:val="0"/>
          <w:numId w:val="23"/>
        </w:numPr>
      </w:pPr>
      <w:r w:rsidRPr="000D3B5D">
        <w:t xml:space="preserve">The SEA sustainability objectives for the previous </w:t>
      </w:r>
      <w:r>
        <w:t>T</w:t>
      </w:r>
      <w:r w:rsidR="001C5F76">
        <w:t xml:space="preserve">ees </w:t>
      </w:r>
      <w:r>
        <w:t>V</w:t>
      </w:r>
      <w:r w:rsidR="001C5F76">
        <w:t xml:space="preserve">alley </w:t>
      </w:r>
      <w:r>
        <w:t>J</w:t>
      </w:r>
      <w:r w:rsidRPr="000D3B5D">
        <w:t>WMS (2006)</w:t>
      </w:r>
    </w:p>
    <w:p w14:paraId="26766EB5" w14:textId="77777777" w:rsidR="00636074" w:rsidRPr="000D3B5D" w:rsidRDefault="00636074" w:rsidP="00054037">
      <w:pPr>
        <w:pStyle w:val="ListParagraph"/>
        <w:numPr>
          <w:ilvl w:val="0"/>
          <w:numId w:val="23"/>
        </w:numPr>
      </w:pPr>
      <w:r w:rsidRPr="000D3B5D">
        <w:t xml:space="preserve">The Baseline Review &amp; Sustainability Issues for </w:t>
      </w:r>
      <w:r>
        <w:t>Tees Valley</w:t>
      </w:r>
    </w:p>
    <w:p w14:paraId="2881CCAE" w14:textId="77777777" w:rsidR="00636074" w:rsidRPr="000D3B5D" w:rsidRDefault="00636074" w:rsidP="00054037">
      <w:pPr>
        <w:pStyle w:val="ListParagraph"/>
        <w:numPr>
          <w:ilvl w:val="0"/>
          <w:numId w:val="23"/>
        </w:numPr>
      </w:pPr>
      <w:r w:rsidRPr="000D3B5D">
        <w:t>The Environmental Assessment of Programmes &amp; Plans Regulations for England (2004)</w:t>
      </w:r>
    </w:p>
    <w:p w14:paraId="1695E829" w14:textId="77777777" w:rsidR="00636074" w:rsidRPr="000D3B5D" w:rsidRDefault="00636074" w:rsidP="00054037">
      <w:pPr>
        <w:pStyle w:val="ListParagraph"/>
        <w:numPr>
          <w:ilvl w:val="0"/>
          <w:numId w:val="23"/>
        </w:numPr>
      </w:pPr>
      <w:r w:rsidRPr="000D3B5D">
        <w:t>Consultation with officers</w:t>
      </w:r>
      <w:r w:rsidRPr="00BC5EED">
        <w:t xml:space="preserve"> </w:t>
      </w:r>
      <w:r w:rsidRPr="000D3B5D">
        <w:t>and councillors</w:t>
      </w:r>
    </w:p>
    <w:p w14:paraId="41BCA154" w14:textId="1A5C4D6F" w:rsidR="00D22840" w:rsidRDefault="00636074" w:rsidP="00D22840">
      <w:pPr>
        <w:pStyle w:val="ListParagraph"/>
        <w:numPr>
          <w:ilvl w:val="0"/>
          <w:numId w:val="23"/>
        </w:numPr>
      </w:pPr>
      <w:r w:rsidRPr="000D3B5D">
        <w:t>The Scoping Report Consultation undertaken as part of this SEA process, during which the wording of the objectives was refined in response to comments</w:t>
      </w:r>
    </w:p>
    <w:p w14:paraId="62134EB9" w14:textId="4789334F" w:rsidR="00D22840" w:rsidRPr="000D3B5D" w:rsidRDefault="00D22840" w:rsidP="00E860F3">
      <w:r>
        <w:t>The objectives are set out in the table below:</w:t>
      </w:r>
    </w:p>
    <w:tbl>
      <w:tblPr>
        <w:tblStyle w:val="TableGrid"/>
        <w:tblW w:w="0" w:type="auto"/>
        <w:tblLook w:val="04A0" w:firstRow="1" w:lastRow="0" w:firstColumn="1" w:lastColumn="0" w:noHBand="0" w:noVBand="1"/>
      </w:tblPr>
      <w:tblGrid>
        <w:gridCol w:w="1833"/>
        <w:gridCol w:w="6463"/>
      </w:tblGrid>
      <w:tr w:rsidR="00636074" w:rsidRPr="00CF1838" w14:paraId="70C49A52" w14:textId="77777777" w:rsidTr="008F4501">
        <w:trPr>
          <w:cantSplit/>
        </w:trPr>
        <w:tc>
          <w:tcPr>
            <w:tcW w:w="1834" w:type="dxa"/>
            <w:shd w:val="clear" w:color="auto" w:fill="007377"/>
          </w:tcPr>
          <w:p w14:paraId="3D43AB15" w14:textId="77777777" w:rsidR="00636074" w:rsidRPr="00A675F9" w:rsidRDefault="00636074" w:rsidP="0052498B">
            <w:pPr>
              <w:keepNext/>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lastRenderedPageBreak/>
              <w:t>Objective 1</w:t>
            </w:r>
          </w:p>
        </w:tc>
        <w:tc>
          <w:tcPr>
            <w:tcW w:w="6472" w:type="dxa"/>
          </w:tcPr>
          <w:p w14:paraId="680707D6" w14:textId="77777777" w:rsidR="00636074" w:rsidRPr="00A675F9" w:rsidRDefault="00636074" w:rsidP="0052498B">
            <w:pPr>
              <w:keepNext/>
              <w:spacing w:before="40" w:after="40" w:line="276" w:lineRule="auto"/>
              <w:rPr>
                <w:rFonts w:ascii="Arial" w:eastAsia="Times New Roman" w:hAnsi="Arial" w:cs="Times New Roman"/>
              </w:rPr>
            </w:pPr>
            <w:r w:rsidRPr="001C53D8">
              <w:rPr>
                <w:rFonts w:ascii="Arial" w:hAnsi="Arial" w:cs="Arial"/>
                <w:szCs w:val="20"/>
              </w:rPr>
              <w:t>To reduce waste generation</w:t>
            </w:r>
          </w:p>
        </w:tc>
      </w:tr>
      <w:tr w:rsidR="00636074" w:rsidRPr="00CF1838" w14:paraId="64AB4519" w14:textId="77777777" w:rsidTr="008F4501">
        <w:trPr>
          <w:cantSplit/>
        </w:trPr>
        <w:tc>
          <w:tcPr>
            <w:tcW w:w="1834" w:type="dxa"/>
            <w:shd w:val="clear" w:color="auto" w:fill="007377"/>
          </w:tcPr>
          <w:p w14:paraId="4161261D" w14:textId="77777777" w:rsidR="00636074" w:rsidRPr="00A675F9" w:rsidRDefault="00636074" w:rsidP="0052498B">
            <w:pPr>
              <w:keepNext/>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2</w:t>
            </w:r>
          </w:p>
        </w:tc>
        <w:tc>
          <w:tcPr>
            <w:tcW w:w="6472" w:type="dxa"/>
          </w:tcPr>
          <w:p w14:paraId="46FFF6C9" w14:textId="77777777" w:rsidR="00636074" w:rsidRPr="00A675F9" w:rsidRDefault="00636074" w:rsidP="0052498B">
            <w:pPr>
              <w:keepNext/>
              <w:spacing w:before="40" w:after="40" w:line="276" w:lineRule="auto"/>
              <w:rPr>
                <w:rFonts w:ascii="Arial" w:eastAsia="Times New Roman" w:hAnsi="Arial" w:cs="Times New Roman"/>
              </w:rPr>
            </w:pPr>
            <w:r w:rsidRPr="001C53D8">
              <w:rPr>
                <w:rFonts w:ascii="Arial" w:hAnsi="Arial" w:cs="Arial"/>
                <w:szCs w:val="20"/>
              </w:rPr>
              <w:t>To support the beneficial re-use and recycling of waste</w:t>
            </w:r>
          </w:p>
        </w:tc>
      </w:tr>
      <w:tr w:rsidR="00636074" w:rsidRPr="00CF1838" w14:paraId="030F8DD8" w14:textId="77777777" w:rsidTr="008F4501">
        <w:trPr>
          <w:cantSplit/>
        </w:trPr>
        <w:tc>
          <w:tcPr>
            <w:tcW w:w="1834" w:type="dxa"/>
            <w:shd w:val="clear" w:color="auto" w:fill="007377"/>
          </w:tcPr>
          <w:p w14:paraId="1986C63F" w14:textId="77777777" w:rsidR="00636074" w:rsidRPr="00A675F9" w:rsidRDefault="00636074" w:rsidP="0052498B">
            <w:pPr>
              <w:keepNext/>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3</w:t>
            </w:r>
          </w:p>
        </w:tc>
        <w:tc>
          <w:tcPr>
            <w:tcW w:w="6472" w:type="dxa"/>
          </w:tcPr>
          <w:p w14:paraId="62702385" w14:textId="77777777" w:rsidR="00636074" w:rsidRPr="00A675F9" w:rsidRDefault="00636074" w:rsidP="0052498B">
            <w:pPr>
              <w:keepNext/>
              <w:spacing w:before="40" w:after="40" w:line="276" w:lineRule="auto"/>
              <w:rPr>
                <w:rFonts w:ascii="Arial" w:eastAsia="Times New Roman" w:hAnsi="Arial" w:cs="Times New Roman"/>
              </w:rPr>
            </w:pPr>
            <w:r w:rsidRPr="001C53D8">
              <w:rPr>
                <w:rFonts w:ascii="Arial" w:hAnsi="Arial" w:cs="Arial"/>
                <w:szCs w:val="20"/>
              </w:rPr>
              <w:t>To divert waste away from landfill</w:t>
            </w:r>
          </w:p>
        </w:tc>
      </w:tr>
      <w:tr w:rsidR="00636074" w:rsidRPr="00CF1838" w14:paraId="3537761E" w14:textId="77777777" w:rsidTr="008F4501">
        <w:trPr>
          <w:cantSplit/>
        </w:trPr>
        <w:tc>
          <w:tcPr>
            <w:tcW w:w="1834" w:type="dxa"/>
            <w:shd w:val="clear" w:color="auto" w:fill="007377"/>
          </w:tcPr>
          <w:p w14:paraId="06C159DC" w14:textId="77777777" w:rsidR="00636074" w:rsidRPr="00A675F9" w:rsidRDefault="00636074" w:rsidP="0052498B">
            <w:pPr>
              <w:keepNext/>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4</w:t>
            </w:r>
          </w:p>
        </w:tc>
        <w:tc>
          <w:tcPr>
            <w:tcW w:w="6472" w:type="dxa"/>
          </w:tcPr>
          <w:p w14:paraId="42A0FDDA" w14:textId="77777777" w:rsidR="00636074" w:rsidRPr="00A675F9" w:rsidRDefault="00636074" w:rsidP="0052498B">
            <w:pPr>
              <w:keepNext/>
              <w:spacing w:before="40" w:after="40" w:line="276" w:lineRule="auto"/>
              <w:rPr>
                <w:rFonts w:ascii="Arial" w:eastAsia="Times New Roman" w:hAnsi="Arial" w:cs="Times New Roman"/>
              </w:rPr>
            </w:pPr>
            <w:r w:rsidRPr="001C53D8">
              <w:rPr>
                <w:rFonts w:ascii="Arial" w:hAnsi="Arial" w:cs="Arial"/>
                <w:szCs w:val="20"/>
              </w:rPr>
              <w:t>To manage waste in a manner that limits transport impacts</w:t>
            </w:r>
          </w:p>
        </w:tc>
      </w:tr>
      <w:tr w:rsidR="00636074" w:rsidRPr="00CF1838" w14:paraId="36124DF1" w14:textId="77777777" w:rsidTr="008F4501">
        <w:trPr>
          <w:cantSplit/>
        </w:trPr>
        <w:tc>
          <w:tcPr>
            <w:tcW w:w="1834" w:type="dxa"/>
            <w:shd w:val="clear" w:color="auto" w:fill="007377"/>
          </w:tcPr>
          <w:p w14:paraId="2BBB36F7" w14:textId="77777777" w:rsidR="00636074" w:rsidRPr="00A675F9" w:rsidRDefault="00636074" w:rsidP="0052498B">
            <w:pPr>
              <w:keepNext/>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5</w:t>
            </w:r>
          </w:p>
        </w:tc>
        <w:tc>
          <w:tcPr>
            <w:tcW w:w="6472" w:type="dxa"/>
          </w:tcPr>
          <w:p w14:paraId="483861F2" w14:textId="77777777" w:rsidR="00636074" w:rsidRPr="00A675F9" w:rsidRDefault="00636074" w:rsidP="0052498B">
            <w:pPr>
              <w:keepNext/>
              <w:spacing w:before="40" w:after="40" w:line="276" w:lineRule="auto"/>
              <w:rPr>
                <w:rFonts w:ascii="Arial" w:eastAsia="Times New Roman" w:hAnsi="Arial" w:cs="Times New Roman"/>
              </w:rPr>
            </w:pPr>
            <w:r w:rsidRPr="001C53D8">
              <w:rPr>
                <w:rFonts w:ascii="Arial" w:hAnsi="Arial" w:cs="Arial"/>
                <w:szCs w:val="20"/>
              </w:rPr>
              <w:t>To improve access to waste services and facilities</w:t>
            </w:r>
          </w:p>
        </w:tc>
      </w:tr>
      <w:tr w:rsidR="00636074" w:rsidRPr="00CF1838" w14:paraId="608936D8" w14:textId="77777777" w:rsidTr="008F4501">
        <w:trPr>
          <w:cantSplit/>
        </w:trPr>
        <w:tc>
          <w:tcPr>
            <w:tcW w:w="1834" w:type="dxa"/>
            <w:shd w:val="clear" w:color="auto" w:fill="007377"/>
          </w:tcPr>
          <w:p w14:paraId="7744E5E6"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6</w:t>
            </w:r>
          </w:p>
        </w:tc>
        <w:tc>
          <w:tcPr>
            <w:tcW w:w="6472" w:type="dxa"/>
          </w:tcPr>
          <w:p w14:paraId="2934901B"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make better use of all resources</w:t>
            </w:r>
          </w:p>
        </w:tc>
      </w:tr>
      <w:tr w:rsidR="00636074" w:rsidRPr="00CF1838" w14:paraId="1F5BFB17" w14:textId="77777777" w:rsidTr="008F4501">
        <w:trPr>
          <w:cantSplit/>
        </w:trPr>
        <w:tc>
          <w:tcPr>
            <w:tcW w:w="1834" w:type="dxa"/>
            <w:shd w:val="clear" w:color="auto" w:fill="007377"/>
          </w:tcPr>
          <w:p w14:paraId="0B09F0E9"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7</w:t>
            </w:r>
          </w:p>
        </w:tc>
        <w:tc>
          <w:tcPr>
            <w:tcW w:w="6472" w:type="dxa"/>
          </w:tcPr>
          <w:p w14:paraId="176BD877"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maintain and enhance good air and environmental quality for all</w:t>
            </w:r>
          </w:p>
        </w:tc>
      </w:tr>
      <w:tr w:rsidR="00636074" w:rsidRPr="00CF1838" w14:paraId="6D5A27ED" w14:textId="77777777" w:rsidTr="008F4501">
        <w:trPr>
          <w:cantSplit/>
        </w:trPr>
        <w:tc>
          <w:tcPr>
            <w:tcW w:w="1834" w:type="dxa"/>
            <w:shd w:val="clear" w:color="auto" w:fill="007377"/>
          </w:tcPr>
          <w:p w14:paraId="26BC5B21"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8</w:t>
            </w:r>
          </w:p>
        </w:tc>
        <w:tc>
          <w:tcPr>
            <w:tcW w:w="6472" w:type="dxa"/>
          </w:tcPr>
          <w:p w14:paraId="2300B631"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protect and enhance the quality of the sub regions water resources</w:t>
            </w:r>
          </w:p>
        </w:tc>
      </w:tr>
      <w:tr w:rsidR="00636074" w:rsidRPr="00CF1838" w14:paraId="0756DE57" w14:textId="77777777" w:rsidTr="008F4501">
        <w:trPr>
          <w:cantSplit/>
        </w:trPr>
        <w:tc>
          <w:tcPr>
            <w:tcW w:w="1834" w:type="dxa"/>
            <w:shd w:val="clear" w:color="auto" w:fill="007377"/>
          </w:tcPr>
          <w:p w14:paraId="36BA9CCB"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9</w:t>
            </w:r>
          </w:p>
        </w:tc>
        <w:tc>
          <w:tcPr>
            <w:tcW w:w="6472" w:type="dxa"/>
          </w:tcPr>
          <w:p w14:paraId="301DEE97"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protect and enhance the sub-regions biodiversity and geodiversity</w:t>
            </w:r>
            <w:r w:rsidRPr="001C53D8">
              <w:rPr>
                <w:rStyle w:val="FootnoteReference"/>
                <w:rFonts w:ascii="Arial" w:hAnsi="Arial" w:cs="Arial"/>
                <w:szCs w:val="20"/>
              </w:rPr>
              <w:footnoteReference w:id="3"/>
            </w:r>
            <w:r w:rsidRPr="001C53D8">
              <w:rPr>
                <w:rFonts w:ascii="Arial" w:hAnsi="Arial" w:cs="Arial"/>
                <w:szCs w:val="20"/>
              </w:rPr>
              <w:t xml:space="preserve"> (minerals &amp; soils);</w:t>
            </w:r>
          </w:p>
        </w:tc>
      </w:tr>
      <w:tr w:rsidR="00636074" w:rsidRPr="00CF1838" w14:paraId="79983D65" w14:textId="77777777" w:rsidTr="008F4501">
        <w:trPr>
          <w:cantSplit/>
        </w:trPr>
        <w:tc>
          <w:tcPr>
            <w:tcW w:w="1834" w:type="dxa"/>
            <w:shd w:val="clear" w:color="auto" w:fill="007377"/>
          </w:tcPr>
          <w:p w14:paraId="2A9C6E06"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10</w:t>
            </w:r>
          </w:p>
        </w:tc>
        <w:tc>
          <w:tcPr>
            <w:tcW w:w="6472" w:type="dxa"/>
          </w:tcPr>
          <w:p w14:paraId="4E359B6B"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protect and enhance the quality and diversity of the rural land and landscapes</w:t>
            </w:r>
          </w:p>
        </w:tc>
      </w:tr>
      <w:tr w:rsidR="00636074" w:rsidRPr="00CF1838" w14:paraId="20850388" w14:textId="77777777" w:rsidTr="008F4501">
        <w:trPr>
          <w:cantSplit/>
        </w:trPr>
        <w:tc>
          <w:tcPr>
            <w:tcW w:w="1834" w:type="dxa"/>
            <w:shd w:val="clear" w:color="auto" w:fill="007377"/>
          </w:tcPr>
          <w:p w14:paraId="6078509D"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11</w:t>
            </w:r>
          </w:p>
        </w:tc>
        <w:tc>
          <w:tcPr>
            <w:tcW w:w="6472" w:type="dxa"/>
          </w:tcPr>
          <w:p w14:paraId="02B979DF"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reduce the causes and impacts of climate change from waste management activities</w:t>
            </w:r>
          </w:p>
        </w:tc>
      </w:tr>
      <w:tr w:rsidR="00636074" w:rsidRPr="00CF1838" w14:paraId="20FB0227" w14:textId="77777777" w:rsidTr="008F4501">
        <w:trPr>
          <w:cantSplit/>
        </w:trPr>
        <w:tc>
          <w:tcPr>
            <w:tcW w:w="1834" w:type="dxa"/>
            <w:shd w:val="clear" w:color="auto" w:fill="007377"/>
          </w:tcPr>
          <w:p w14:paraId="29E52FA2"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12</w:t>
            </w:r>
          </w:p>
        </w:tc>
        <w:tc>
          <w:tcPr>
            <w:tcW w:w="6472" w:type="dxa"/>
          </w:tcPr>
          <w:p w14:paraId="58611F4F" w14:textId="77777777" w:rsidR="00636074" w:rsidRPr="00A675F9" w:rsidRDefault="00636074" w:rsidP="008F4501">
            <w:pPr>
              <w:tabs>
                <w:tab w:val="left" w:pos="1500"/>
              </w:tabs>
              <w:spacing w:before="40" w:after="40" w:line="276" w:lineRule="auto"/>
              <w:rPr>
                <w:rFonts w:ascii="Arial" w:eastAsia="Times New Roman" w:hAnsi="Arial" w:cs="Times New Roman"/>
              </w:rPr>
            </w:pPr>
            <w:r w:rsidRPr="001C53D8">
              <w:rPr>
                <w:rFonts w:ascii="Arial" w:hAnsi="Arial" w:cs="Arial"/>
                <w:szCs w:val="20"/>
              </w:rPr>
              <w:t>To reduce waste related crime</w:t>
            </w:r>
            <w:r>
              <w:rPr>
                <w:rFonts w:ascii="Arial" w:eastAsia="Times New Roman" w:hAnsi="Arial" w:cs="Times New Roman"/>
              </w:rPr>
              <w:tab/>
            </w:r>
          </w:p>
        </w:tc>
      </w:tr>
      <w:tr w:rsidR="00636074" w:rsidRPr="00CF1838" w14:paraId="3F36E4D6" w14:textId="77777777" w:rsidTr="008F4501">
        <w:trPr>
          <w:cantSplit/>
        </w:trPr>
        <w:tc>
          <w:tcPr>
            <w:tcW w:w="1834" w:type="dxa"/>
            <w:shd w:val="clear" w:color="auto" w:fill="007377"/>
          </w:tcPr>
          <w:p w14:paraId="588E4D96"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13</w:t>
            </w:r>
          </w:p>
        </w:tc>
        <w:tc>
          <w:tcPr>
            <w:tcW w:w="6472" w:type="dxa"/>
          </w:tcPr>
          <w:p w14:paraId="66434EE7" w14:textId="77777777" w:rsidR="00636074" w:rsidRPr="00A675F9" w:rsidRDefault="00636074" w:rsidP="008F4501">
            <w:pPr>
              <w:spacing w:before="40" w:after="40" w:line="276" w:lineRule="auto"/>
              <w:jc w:val="left"/>
              <w:rPr>
                <w:rFonts w:ascii="Arial" w:eastAsia="Times New Roman" w:hAnsi="Arial" w:cs="Times New Roman"/>
              </w:rPr>
            </w:pPr>
            <w:r w:rsidRPr="001C53D8">
              <w:rPr>
                <w:rFonts w:ascii="Arial" w:hAnsi="Arial" w:cs="Arial"/>
                <w:szCs w:val="20"/>
              </w:rPr>
              <w:t>To contribute to high and stable levels of employment and economic growth</w:t>
            </w:r>
          </w:p>
        </w:tc>
      </w:tr>
      <w:tr w:rsidR="00636074" w:rsidRPr="00CF1838" w14:paraId="09B54ED8" w14:textId="77777777" w:rsidTr="008F4501">
        <w:trPr>
          <w:cantSplit/>
        </w:trPr>
        <w:tc>
          <w:tcPr>
            <w:tcW w:w="1834" w:type="dxa"/>
            <w:shd w:val="clear" w:color="auto" w:fill="007377"/>
          </w:tcPr>
          <w:p w14:paraId="37F5B551"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14</w:t>
            </w:r>
          </w:p>
        </w:tc>
        <w:tc>
          <w:tcPr>
            <w:tcW w:w="6472" w:type="dxa"/>
          </w:tcPr>
          <w:p w14:paraId="6839BA84"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raise the awareness of the importance of resource and waste management and to contribute to behavioural change that improves environmental outcomes</w:t>
            </w:r>
          </w:p>
        </w:tc>
      </w:tr>
    </w:tbl>
    <w:p w14:paraId="0B9E75BC" w14:textId="77777777" w:rsidR="00636074" w:rsidRDefault="00636074" w:rsidP="00636074">
      <w:pPr>
        <w:rPr>
          <w:lang w:eastAsia="en-US"/>
        </w:rPr>
      </w:pPr>
    </w:p>
    <w:p w14:paraId="591768CA" w14:textId="75EAB71A" w:rsidR="00636074" w:rsidRDefault="00636074" w:rsidP="00636074">
      <w:pPr>
        <w:pStyle w:val="Heading2"/>
        <w:numPr>
          <w:ilvl w:val="0"/>
          <w:numId w:val="0"/>
        </w:numPr>
      </w:pPr>
      <w:bookmarkStart w:id="21" w:name="_Toc366758105"/>
      <w:bookmarkStart w:id="22" w:name="_Toc520810337"/>
      <w:bookmarkStart w:id="23" w:name="_Toc521681049"/>
      <w:bookmarkStart w:id="24" w:name="_Toc521913760"/>
      <w:r>
        <w:t>Draft T</w:t>
      </w:r>
      <w:r w:rsidR="001C5F76">
        <w:t xml:space="preserve">ees Valley </w:t>
      </w:r>
      <w:r>
        <w:t>JWMS Aims, Objectives and Options</w:t>
      </w:r>
      <w:bookmarkEnd w:id="21"/>
      <w:bookmarkEnd w:id="22"/>
      <w:bookmarkEnd w:id="23"/>
      <w:bookmarkEnd w:id="24"/>
    </w:p>
    <w:p w14:paraId="721BEFC3" w14:textId="4E666166" w:rsidR="00636074" w:rsidRDefault="00636074" w:rsidP="00636074">
      <w:pPr>
        <w:jc w:val="left"/>
        <w:rPr>
          <w:rFonts w:eastAsiaTheme="minorHAnsi" w:cs="Arial"/>
          <w:szCs w:val="20"/>
          <w:lang w:eastAsia="en-US"/>
        </w:rPr>
      </w:pPr>
      <w:r w:rsidRPr="00A675F9">
        <w:rPr>
          <w:rFonts w:eastAsiaTheme="minorHAnsi" w:cs="Arial"/>
          <w:szCs w:val="20"/>
          <w:lang w:eastAsia="en-US"/>
        </w:rPr>
        <w:t xml:space="preserve">The proposed vision and strategic objectives of the </w:t>
      </w:r>
      <w:r>
        <w:rPr>
          <w:rFonts w:eastAsiaTheme="minorHAnsi" w:cs="Arial"/>
          <w:szCs w:val="20"/>
          <w:lang w:eastAsia="en-US"/>
        </w:rPr>
        <w:t>T</w:t>
      </w:r>
      <w:r w:rsidR="001C5F76">
        <w:rPr>
          <w:rFonts w:eastAsiaTheme="minorHAnsi" w:cs="Arial"/>
          <w:szCs w:val="20"/>
          <w:lang w:eastAsia="en-US"/>
        </w:rPr>
        <w:t xml:space="preserve">ees Valley </w:t>
      </w:r>
      <w:r>
        <w:rPr>
          <w:rFonts w:eastAsiaTheme="minorHAnsi" w:cs="Arial"/>
          <w:szCs w:val="20"/>
          <w:lang w:eastAsia="en-US"/>
        </w:rPr>
        <w:t>JWMS</w:t>
      </w:r>
      <w:r w:rsidRPr="00A675F9">
        <w:rPr>
          <w:rFonts w:eastAsiaTheme="minorHAnsi" w:cs="Arial"/>
          <w:szCs w:val="20"/>
          <w:lang w:eastAsia="en-US"/>
        </w:rPr>
        <w:t xml:space="preserve"> were informed by a review of key strategy and policy.  They were also the subject of officer</w:t>
      </w:r>
      <w:r w:rsidR="00C23EE6">
        <w:rPr>
          <w:rFonts w:eastAsiaTheme="minorHAnsi" w:cs="Arial"/>
          <w:szCs w:val="20"/>
          <w:lang w:eastAsia="en-US"/>
        </w:rPr>
        <w:t xml:space="preserve"> and </w:t>
      </w:r>
      <w:r w:rsidRPr="00A675F9">
        <w:rPr>
          <w:rFonts w:eastAsiaTheme="minorHAnsi" w:cs="Arial"/>
          <w:szCs w:val="20"/>
          <w:lang w:eastAsia="en-US"/>
        </w:rPr>
        <w:t xml:space="preserve">councillor workshops held during the </w:t>
      </w:r>
      <w:r>
        <w:rPr>
          <w:rFonts w:eastAsiaTheme="minorHAnsi" w:cs="Arial"/>
          <w:szCs w:val="20"/>
          <w:lang w:eastAsia="en-US"/>
        </w:rPr>
        <w:t>spring</w:t>
      </w:r>
      <w:r w:rsidRPr="00A675F9">
        <w:rPr>
          <w:rFonts w:eastAsiaTheme="minorHAnsi" w:cs="Arial"/>
          <w:szCs w:val="20"/>
          <w:lang w:eastAsia="en-US"/>
        </w:rPr>
        <w:t xml:space="preserve"> of 201</w:t>
      </w:r>
      <w:r>
        <w:rPr>
          <w:rFonts w:eastAsiaTheme="minorHAnsi" w:cs="Arial"/>
          <w:szCs w:val="20"/>
          <w:lang w:eastAsia="en-US"/>
        </w:rPr>
        <w:t>8</w:t>
      </w:r>
      <w:r w:rsidRPr="00A675F9">
        <w:rPr>
          <w:rFonts w:eastAsiaTheme="minorHAnsi" w:cs="Arial"/>
          <w:szCs w:val="20"/>
          <w:lang w:eastAsia="en-US"/>
        </w:rPr>
        <w:t xml:space="preserve">, and refined as an outcome of these processes, they were also part of the SEA Scoping Report consultation issued in </w:t>
      </w:r>
      <w:r>
        <w:rPr>
          <w:rFonts w:eastAsiaTheme="minorHAnsi" w:cs="Arial"/>
          <w:szCs w:val="20"/>
          <w:lang w:eastAsia="en-US"/>
        </w:rPr>
        <w:t>May</w:t>
      </w:r>
      <w:r w:rsidRPr="00A675F9">
        <w:rPr>
          <w:rFonts w:eastAsiaTheme="minorHAnsi" w:cs="Arial"/>
          <w:szCs w:val="20"/>
          <w:lang w:eastAsia="en-US"/>
        </w:rPr>
        <w:t xml:space="preserve"> 201</w:t>
      </w:r>
      <w:r>
        <w:rPr>
          <w:rFonts w:eastAsiaTheme="minorHAnsi" w:cs="Arial"/>
          <w:szCs w:val="20"/>
          <w:lang w:eastAsia="en-US"/>
        </w:rPr>
        <w:t xml:space="preserve">8. </w:t>
      </w:r>
    </w:p>
    <w:p w14:paraId="4354552A" w14:textId="77777777" w:rsidR="00636074" w:rsidRPr="00792E8B" w:rsidRDefault="00636074" w:rsidP="00636074">
      <w:pPr>
        <w:pStyle w:val="Heading3"/>
        <w:numPr>
          <w:ilvl w:val="0"/>
          <w:numId w:val="0"/>
        </w:numPr>
        <w:rPr>
          <w:sz w:val="24"/>
          <w:szCs w:val="24"/>
        </w:rPr>
      </w:pPr>
      <w:bookmarkStart w:id="25" w:name="_Toc366758106"/>
      <w:bookmarkStart w:id="26" w:name="_Toc520810338"/>
      <w:bookmarkStart w:id="27" w:name="_Toc521681050"/>
      <w:bookmarkStart w:id="28" w:name="_Toc521913761"/>
      <w:r w:rsidRPr="00792E8B">
        <w:rPr>
          <w:sz w:val="24"/>
          <w:szCs w:val="24"/>
        </w:rPr>
        <w:t>Strategy Aims and Objectives</w:t>
      </w:r>
      <w:bookmarkEnd w:id="25"/>
      <w:bookmarkEnd w:id="26"/>
      <w:bookmarkEnd w:id="27"/>
      <w:bookmarkEnd w:id="28"/>
    </w:p>
    <w:p w14:paraId="1553FED5" w14:textId="6729D7B4" w:rsidR="00636074" w:rsidRPr="0057730C" w:rsidRDefault="00636074" w:rsidP="0052498B">
      <w:pPr>
        <w:spacing w:before="240" w:after="240"/>
        <w:rPr>
          <w:rFonts w:eastAsiaTheme="minorHAnsi" w:cs="Arial"/>
          <w:szCs w:val="20"/>
          <w:lang w:eastAsia="en-US"/>
        </w:rPr>
      </w:pPr>
      <w:r w:rsidRPr="0057730C">
        <w:rPr>
          <w:rFonts w:eastAsiaTheme="minorHAnsi" w:cs="Arial"/>
          <w:szCs w:val="20"/>
          <w:lang w:eastAsia="en-US"/>
        </w:rPr>
        <w:t xml:space="preserve">Following an initial series of workshops with local authority officers </w:t>
      </w:r>
      <w:r w:rsidR="00D22840" w:rsidRPr="0057730C">
        <w:rPr>
          <w:rFonts w:eastAsiaTheme="minorHAnsi" w:cs="Arial"/>
          <w:szCs w:val="20"/>
          <w:lang w:eastAsia="en-US"/>
        </w:rPr>
        <w:t xml:space="preserve">and </w:t>
      </w:r>
      <w:r w:rsidRPr="0057730C">
        <w:rPr>
          <w:rFonts w:eastAsiaTheme="minorHAnsi" w:cs="Arial"/>
          <w:szCs w:val="20"/>
          <w:lang w:eastAsia="en-US"/>
        </w:rPr>
        <w:t xml:space="preserve">councillors the aims and objectives for the draft </w:t>
      </w:r>
      <w:r>
        <w:rPr>
          <w:rFonts w:eastAsiaTheme="minorHAnsi" w:cs="Arial"/>
          <w:szCs w:val="20"/>
          <w:lang w:eastAsia="en-US"/>
        </w:rPr>
        <w:t>T</w:t>
      </w:r>
      <w:r w:rsidR="001C5F76">
        <w:rPr>
          <w:rFonts w:eastAsiaTheme="minorHAnsi" w:cs="Arial"/>
          <w:szCs w:val="20"/>
          <w:lang w:eastAsia="en-US"/>
        </w:rPr>
        <w:t xml:space="preserve">ees Valley </w:t>
      </w:r>
      <w:r>
        <w:rPr>
          <w:rFonts w:eastAsiaTheme="minorHAnsi" w:cs="Arial"/>
          <w:szCs w:val="20"/>
          <w:lang w:eastAsia="en-US"/>
        </w:rPr>
        <w:t>JWMS</w:t>
      </w:r>
      <w:r w:rsidRPr="0057730C">
        <w:rPr>
          <w:rFonts w:eastAsiaTheme="minorHAnsi" w:cs="Arial"/>
          <w:szCs w:val="20"/>
          <w:lang w:eastAsia="en-US"/>
        </w:rPr>
        <w:t xml:space="preserve"> were developed</w:t>
      </w:r>
      <w:r w:rsidR="00D22840">
        <w:rPr>
          <w:rFonts w:eastAsiaTheme="minorHAnsi" w:cs="Arial"/>
          <w:szCs w:val="20"/>
          <w:lang w:eastAsia="en-US"/>
        </w:rPr>
        <w:t xml:space="preserve"> as follows</w:t>
      </w:r>
      <w:r w:rsidRPr="0057730C">
        <w:rPr>
          <w:rFonts w:eastAsiaTheme="minorHAnsi" w:cs="Arial"/>
          <w:szCs w:val="20"/>
          <w:lang w:eastAsia="en-US"/>
        </w:rPr>
        <w:t>:</w:t>
      </w:r>
    </w:p>
    <w:p w14:paraId="5E46AC1B" w14:textId="77777777" w:rsidR="00636074" w:rsidRDefault="00636074" w:rsidP="00636074">
      <w:pPr>
        <w:jc w:val="left"/>
        <w:rPr>
          <w:rFonts w:eastAsiaTheme="minorHAnsi" w:cs="Arial"/>
          <w:szCs w:val="20"/>
          <w:lang w:eastAsia="en-US"/>
        </w:rPr>
      </w:pPr>
      <w:r w:rsidRPr="00792E8B">
        <w:rPr>
          <w:noProof/>
          <w:sz w:val="24"/>
          <w:szCs w:val="24"/>
        </w:rPr>
        <w:lastRenderedPageBreak/>
        <mc:AlternateContent>
          <mc:Choice Requires="wps">
            <w:drawing>
              <wp:inline distT="0" distB="0" distL="0" distR="0" wp14:anchorId="25269B2A" wp14:editId="551B5DFE">
                <wp:extent cx="5039995" cy="2414016"/>
                <wp:effectExtent l="0" t="0" r="8255" b="5715"/>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39995" cy="2414016"/>
                        </a:xfrm>
                        <a:prstGeom prst="rect">
                          <a:avLst/>
                        </a:prstGeom>
                        <a:solidFill>
                          <a:srgbClr val="00737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CB093A" w14:textId="17CA5CC9" w:rsidR="000F454A" w:rsidRPr="008F4501" w:rsidRDefault="000F454A" w:rsidP="00636074">
                            <w:pPr>
                              <w:tabs>
                                <w:tab w:val="left" w:pos="2074"/>
                              </w:tabs>
                              <w:spacing w:before="60" w:after="60"/>
                              <w:rPr>
                                <w:rFonts w:eastAsia="Calibri" w:cs="Arial"/>
                                <w:color w:val="FFFFFF" w:themeColor="background1"/>
                                <w:szCs w:val="20"/>
                              </w:rPr>
                            </w:pPr>
                            <w:r w:rsidRPr="008F4501">
                              <w:rPr>
                                <w:color w:val="FFFFFF" w:themeColor="background1"/>
                                <w:sz w:val="24"/>
                              </w:rPr>
                              <w:t>T</w:t>
                            </w:r>
                            <w:r w:rsidRPr="008F4501">
                              <w:rPr>
                                <w:rFonts w:eastAsiaTheme="minorHAnsi" w:cs="Arial"/>
                                <w:color w:val="FFFFFF" w:themeColor="background1"/>
                                <w:szCs w:val="20"/>
                                <w:lang w:eastAsia="en-US"/>
                              </w:rPr>
                              <w:t>he T</w:t>
                            </w:r>
                            <w:r>
                              <w:rPr>
                                <w:rFonts w:eastAsiaTheme="minorHAnsi" w:cs="Arial"/>
                                <w:color w:val="FFFFFF" w:themeColor="background1"/>
                                <w:szCs w:val="20"/>
                                <w:lang w:eastAsia="en-US"/>
                              </w:rPr>
                              <w:t xml:space="preserve">ees </w:t>
                            </w:r>
                            <w:r w:rsidRPr="008F4501">
                              <w:rPr>
                                <w:rFonts w:eastAsiaTheme="minorHAnsi" w:cs="Arial"/>
                                <w:color w:val="FFFFFF" w:themeColor="background1"/>
                                <w:szCs w:val="20"/>
                                <w:lang w:eastAsia="en-US"/>
                              </w:rPr>
                              <w:t>V</w:t>
                            </w:r>
                            <w:r>
                              <w:rPr>
                                <w:rFonts w:eastAsiaTheme="minorHAnsi" w:cs="Arial"/>
                                <w:color w:val="FFFFFF" w:themeColor="background1"/>
                                <w:szCs w:val="20"/>
                                <w:lang w:eastAsia="en-US"/>
                              </w:rPr>
                              <w:t xml:space="preserve">alley </w:t>
                            </w:r>
                            <w:r w:rsidRPr="008F4501">
                              <w:rPr>
                                <w:rFonts w:eastAsiaTheme="minorHAnsi" w:cs="Arial"/>
                                <w:color w:val="FFFFFF" w:themeColor="background1"/>
                                <w:szCs w:val="20"/>
                                <w:lang w:eastAsia="en-US"/>
                              </w:rPr>
                              <w:t>JWMS aims to deliver t</w:t>
                            </w:r>
                            <w:r w:rsidRPr="008F4501">
                              <w:rPr>
                                <w:rFonts w:eastAsia="Calibri" w:cs="Arial"/>
                                <w:color w:val="FFFFFF" w:themeColor="background1"/>
                                <w:szCs w:val="20"/>
                              </w:rPr>
                              <w:t>o deliver a high quality, accessible and affordable waste management service that contributes to:</w:t>
                            </w:r>
                          </w:p>
                          <w:p w14:paraId="412DBD1A" w14:textId="77777777" w:rsidR="000F454A" w:rsidRPr="008F4501" w:rsidRDefault="000F454A" w:rsidP="005E33C3">
                            <w:pPr>
                              <w:numPr>
                                <w:ilvl w:val="0"/>
                                <w:numId w:val="28"/>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economic regeneration, including employment and a more circular economy; </w:t>
                            </w:r>
                          </w:p>
                          <w:p w14:paraId="12BC6FC8" w14:textId="77777777" w:rsidR="000F454A" w:rsidRPr="008F4501" w:rsidRDefault="000F454A" w:rsidP="005E33C3">
                            <w:pPr>
                              <w:numPr>
                                <w:ilvl w:val="0"/>
                                <w:numId w:val="28"/>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the protection of the environment and natural resources; and </w:t>
                            </w:r>
                          </w:p>
                          <w:p w14:paraId="6218FD42"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reducing the carbon impact of waste management.</w:t>
                            </w:r>
                          </w:p>
                          <w:p w14:paraId="73B8B041" w14:textId="77777777" w:rsidR="000F454A" w:rsidRPr="008F4501" w:rsidRDefault="000F454A" w:rsidP="00636074">
                            <w:pPr>
                              <w:spacing w:after="60"/>
                              <w:rPr>
                                <w:rFonts w:eastAsia="Calibri" w:cs="Arial"/>
                                <w:color w:val="FFFFFF" w:themeColor="background1"/>
                                <w:szCs w:val="20"/>
                              </w:rPr>
                            </w:pPr>
                            <w:r w:rsidRPr="008F4501">
                              <w:rPr>
                                <w:rFonts w:eastAsia="Calibri" w:cs="Arial"/>
                                <w:color w:val="FFFFFF" w:themeColor="background1"/>
                                <w:szCs w:val="20"/>
                              </w:rPr>
                              <w:t>and:</w:t>
                            </w:r>
                          </w:p>
                          <w:p w14:paraId="0F4EA14E"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delivers customer satisfaction; </w:t>
                            </w:r>
                          </w:p>
                          <w:p w14:paraId="568EF232"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reduces the amount of waste generated by householders and the Councils;</w:t>
                            </w:r>
                          </w:p>
                          <w:p w14:paraId="44EE3F3B"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increases reuse and recycling;</w:t>
                            </w:r>
                          </w:p>
                          <w:p w14:paraId="02FC96D3"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then maximises recovery of waste; and;</w:t>
                            </w:r>
                          </w:p>
                          <w:p w14:paraId="2F32CEB5" w14:textId="77777777" w:rsidR="000F454A" w:rsidRPr="008F4501" w:rsidRDefault="000F454A" w:rsidP="005E33C3">
                            <w:pPr>
                              <w:numPr>
                                <w:ilvl w:val="0"/>
                                <w:numId w:val="27"/>
                              </w:numPr>
                              <w:spacing w:after="60" w:line="240" w:lineRule="auto"/>
                              <w:jc w:val="left"/>
                              <w:rPr>
                                <w:rFonts w:eastAsiaTheme="minorHAnsi" w:cs="Arial"/>
                                <w:color w:val="FFFFFF" w:themeColor="background1"/>
                                <w:szCs w:val="20"/>
                                <w:lang w:eastAsia="en-US"/>
                              </w:rPr>
                            </w:pPr>
                            <w:r w:rsidRPr="008F4501">
                              <w:rPr>
                                <w:rFonts w:eastAsia="Calibri" w:cs="Arial"/>
                                <w:color w:val="FFFFFF" w:themeColor="background1"/>
                                <w:szCs w:val="20"/>
                              </w:rPr>
                              <w:t>works towards zero waste to landfill.</w:t>
                            </w:r>
                          </w:p>
                          <w:p w14:paraId="4B30B61F" w14:textId="77777777" w:rsidR="000F454A" w:rsidRPr="004223A7" w:rsidRDefault="000F454A" w:rsidP="00636074">
                            <w:pPr>
                              <w:spacing w:before="120" w:after="0" w:line="240" w:lineRule="auto"/>
                              <w:rPr>
                                <w:rFonts w:eastAsiaTheme="minorHAnsi" w:cs="Arial"/>
                                <w:color w:val="FFFFFF" w:themeColor="background1"/>
                                <w:szCs w:val="2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5269B2A" id="Text Box 229" o:spid="_x0000_s1028" type="#_x0000_t202" style="width:396.85pt;height:19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" fillcolor="#007377" stroked="f" strokeweight=".5pt">
                <v:textbox>
                  <w:txbxContent>
                    <w:p w14:paraId="0DCB093A" w14:textId="17CA5CC9" w:rsidR="000F454A" w:rsidRPr="008F4501" w:rsidRDefault="000F454A" w:rsidP="00636074">
                      <w:pPr>
                        <w:tabs>
                          <w:tab w:val="left" w:pos="2074"/>
                        </w:tabs>
                        <w:spacing w:before="60" w:after="60"/>
                        <w:rPr>
                          <w:rFonts w:eastAsia="Calibri" w:cs="Arial"/>
                          <w:color w:val="FFFFFF" w:themeColor="background1"/>
                          <w:szCs w:val="20"/>
                        </w:rPr>
                      </w:pPr>
                      <w:r w:rsidRPr="008F4501">
                        <w:rPr>
                          <w:color w:val="FFFFFF" w:themeColor="background1"/>
                          <w:sz w:val="24"/>
                        </w:rPr>
                        <w:t>T</w:t>
                      </w:r>
                      <w:r w:rsidRPr="008F4501">
                        <w:rPr>
                          <w:rFonts w:eastAsiaTheme="minorHAnsi" w:cs="Arial"/>
                          <w:color w:val="FFFFFF" w:themeColor="background1"/>
                          <w:szCs w:val="20"/>
                          <w:lang w:eastAsia="en-US"/>
                        </w:rPr>
                        <w:t>he T</w:t>
                      </w:r>
                      <w:r>
                        <w:rPr>
                          <w:rFonts w:eastAsiaTheme="minorHAnsi" w:cs="Arial"/>
                          <w:color w:val="FFFFFF" w:themeColor="background1"/>
                          <w:szCs w:val="20"/>
                          <w:lang w:eastAsia="en-US"/>
                        </w:rPr>
                        <w:t xml:space="preserve">ees </w:t>
                      </w:r>
                      <w:r w:rsidRPr="008F4501">
                        <w:rPr>
                          <w:rFonts w:eastAsiaTheme="minorHAnsi" w:cs="Arial"/>
                          <w:color w:val="FFFFFF" w:themeColor="background1"/>
                          <w:szCs w:val="20"/>
                          <w:lang w:eastAsia="en-US"/>
                        </w:rPr>
                        <w:t>V</w:t>
                      </w:r>
                      <w:r>
                        <w:rPr>
                          <w:rFonts w:eastAsiaTheme="minorHAnsi" w:cs="Arial"/>
                          <w:color w:val="FFFFFF" w:themeColor="background1"/>
                          <w:szCs w:val="20"/>
                          <w:lang w:eastAsia="en-US"/>
                        </w:rPr>
                        <w:t xml:space="preserve">alley </w:t>
                      </w:r>
                      <w:r w:rsidRPr="008F4501">
                        <w:rPr>
                          <w:rFonts w:eastAsiaTheme="minorHAnsi" w:cs="Arial"/>
                          <w:color w:val="FFFFFF" w:themeColor="background1"/>
                          <w:szCs w:val="20"/>
                          <w:lang w:eastAsia="en-US"/>
                        </w:rPr>
                        <w:t>JWMS aims to deliver t</w:t>
                      </w:r>
                      <w:r w:rsidRPr="008F4501">
                        <w:rPr>
                          <w:rFonts w:eastAsia="Calibri" w:cs="Arial"/>
                          <w:color w:val="FFFFFF" w:themeColor="background1"/>
                          <w:szCs w:val="20"/>
                        </w:rPr>
                        <w:t>o deliver a high quality, accessible and affordable waste management service that contributes to:</w:t>
                      </w:r>
                    </w:p>
                    <w:p w14:paraId="412DBD1A" w14:textId="77777777" w:rsidR="000F454A" w:rsidRPr="008F4501" w:rsidRDefault="000F454A" w:rsidP="005E33C3">
                      <w:pPr>
                        <w:numPr>
                          <w:ilvl w:val="0"/>
                          <w:numId w:val="28"/>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economic regeneration, including employment and a more circular economy; </w:t>
                      </w:r>
                    </w:p>
                    <w:p w14:paraId="12BC6FC8" w14:textId="77777777" w:rsidR="000F454A" w:rsidRPr="008F4501" w:rsidRDefault="000F454A" w:rsidP="005E33C3">
                      <w:pPr>
                        <w:numPr>
                          <w:ilvl w:val="0"/>
                          <w:numId w:val="28"/>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the protection of the environment and natural resources; and </w:t>
                      </w:r>
                    </w:p>
                    <w:p w14:paraId="6218FD42"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reducing the carbon impact of waste management.</w:t>
                      </w:r>
                    </w:p>
                    <w:p w14:paraId="73B8B041" w14:textId="77777777" w:rsidR="000F454A" w:rsidRPr="008F4501" w:rsidRDefault="000F454A" w:rsidP="00636074">
                      <w:pPr>
                        <w:spacing w:after="60"/>
                        <w:rPr>
                          <w:rFonts w:eastAsia="Calibri" w:cs="Arial"/>
                          <w:color w:val="FFFFFF" w:themeColor="background1"/>
                          <w:szCs w:val="20"/>
                        </w:rPr>
                      </w:pPr>
                      <w:r w:rsidRPr="008F4501">
                        <w:rPr>
                          <w:rFonts w:eastAsia="Calibri" w:cs="Arial"/>
                          <w:color w:val="FFFFFF" w:themeColor="background1"/>
                          <w:szCs w:val="20"/>
                        </w:rPr>
                        <w:t>and:</w:t>
                      </w:r>
                    </w:p>
                    <w:p w14:paraId="0F4EA14E"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delivers customer satisfaction; </w:t>
                      </w:r>
                    </w:p>
                    <w:p w14:paraId="568EF232"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reduces the amount of waste generated by householders and the Councils;</w:t>
                      </w:r>
                    </w:p>
                    <w:p w14:paraId="44EE3F3B"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increases reuse and recycling;</w:t>
                      </w:r>
                    </w:p>
                    <w:p w14:paraId="02FC96D3"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then maximises recovery of waste; and;</w:t>
                      </w:r>
                    </w:p>
                    <w:p w14:paraId="2F32CEB5" w14:textId="77777777" w:rsidR="000F454A" w:rsidRPr="008F4501" w:rsidRDefault="000F454A" w:rsidP="005E33C3">
                      <w:pPr>
                        <w:numPr>
                          <w:ilvl w:val="0"/>
                          <w:numId w:val="27"/>
                        </w:numPr>
                        <w:spacing w:after="60" w:line="240" w:lineRule="auto"/>
                        <w:jc w:val="left"/>
                        <w:rPr>
                          <w:rFonts w:eastAsiaTheme="minorHAnsi" w:cs="Arial"/>
                          <w:color w:val="FFFFFF" w:themeColor="background1"/>
                          <w:szCs w:val="20"/>
                          <w:lang w:eastAsia="en-US"/>
                        </w:rPr>
                      </w:pPr>
                      <w:r w:rsidRPr="008F4501">
                        <w:rPr>
                          <w:rFonts w:eastAsia="Calibri" w:cs="Arial"/>
                          <w:color w:val="FFFFFF" w:themeColor="background1"/>
                          <w:szCs w:val="20"/>
                        </w:rPr>
                        <w:t>works towards zero waste to landfill.</w:t>
                      </w:r>
                    </w:p>
                    <w:p w14:paraId="4B30B61F" w14:textId="77777777" w:rsidR="000F454A" w:rsidRPr="004223A7" w:rsidRDefault="000F454A" w:rsidP="00636074">
                      <w:pPr>
                        <w:spacing w:before="120" w:after="0" w:line="240" w:lineRule="auto"/>
                        <w:rPr>
                          <w:rFonts w:eastAsiaTheme="minorHAnsi" w:cs="Arial"/>
                          <w:color w:val="FFFFFF" w:themeColor="background1"/>
                          <w:szCs w:val="20"/>
                          <w:lang w:eastAsia="en-US"/>
                        </w:rPr>
                      </w:pPr>
                    </w:p>
                  </w:txbxContent>
                </v:textbox>
                <w10:anchorlock/>
              </v:shape>
            </w:pict>
          </mc:Fallback>
        </mc:AlternateContent>
      </w:r>
    </w:p>
    <w:p w14:paraId="58457E6B" w14:textId="77777777" w:rsidR="00636074" w:rsidRPr="00193853" w:rsidRDefault="00636074" w:rsidP="00636074">
      <w:pPr>
        <w:pStyle w:val="Heading3"/>
        <w:numPr>
          <w:ilvl w:val="0"/>
          <w:numId w:val="0"/>
        </w:numPr>
        <w:tabs>
          <w:tab w:val="left" w:pos="3660"/>
        </w:tabs>
        <w:rPr>
          <w:sz w:val="24"/>
          <w:szCs w:val="24"/>
        </w:rPr>
      </w:pPr>
      <w:bookmarkStart w:id="29" w:name="_Toc366758107"/>
      <w:bookmarkStart w:id="30" w:name="_Ref520809090"/>
      <w:bookmarkStart w:id="31" w:name="_Ref520809096"/>
      <w:bookmarkStart w:id="32" w:name="_Toc520810339"/>
      <w:bookmarkStart w:id="33" w:name="_Toc521681051"/>
      <w:bookmarkStart w:id="34" w:name="_Toc521913762"/>
      <w:r w:rsidRPr="00193853">
        <w:rPr>
          <w:sz w:val="24"/>
          <w:szCs w:val="24"/>
        </w:rPr>
        <w:t>Strategy Options for Delivery</w:t>
      </w:r>
      <w:bookmarkEnd w:id="29"/>
      <w:bookmarkEnd w:id="30"/>
      <w:bookmarkEnd w:id="31"/>
      <w:bookmarkEnd w:id="32"/>
      <w:bookmarkEnd w:id="33"/>
      <w:bookmarkEnd w:id="34"/>
    </w:p>
    <w:p w14:paraId="7D0FBD50" w14:textId="3398A3E0" w:rsidR="00636074" w:rsidRPr="0057730C" w:rsidRDefault="00636074" w:rsidP="00636074">
      <w:pPr>
        <w:rPr>
          <w:rFonts w:eastAsiaTheme="minorHAnsi" w:cs="Arial"/>
          <w:szCs w:val="20"/>
          <w:lang w:eastAsia="en-US"/>
        </w:rPr>
      </w:pPr>
      <w:r w:rsidRPr="0057730C">
        <w:rPr>
          <w:rFonts w:eastAsiaTheme="minorHAnsi" w:cs="Arial"/>
          <w:szCs w:val="20"/>
          <w:lang w:eastAsia="en-US"/>
        </w:rPr>
        <w:t xml:space="preserve">A number of options were produced to support the delivery of the strategy objectives.  These were discussed in workshops </w:t>
      </w:r>
      <w:r w:rsidR="00D22840">
        <w:rPr>
          <w:rFonts w:eastAsiaTheme="minorHAnsi" w:cs="Arial"/>
          <w:szCs w:val="20"/>
          <w:lang w:eastAsia="en-US"/>
        </w:rPr>
        <w:t xml:space="preserve">with </w:t>
      </w:r>
      <w:r w:rsidR="00D22840" w:rsidRPr="00A675F9">
        <w:rPr>
          <w:rFonts w:eastAsiaTheme="minorHAnsi" w:cs="Arial"/>
          <w:szCs w:val="20"/>
          <w:lang w:eastAsia="en-US"/>
        </w:rPr>
        <w:t>councillor</w:t>
      </w:r>
      <w:r w:rsidR="00D22840">
        <w:rPr>
          <w:rFonts w:eastAsiaTheme="minorHAnsi" w:cs="Arial"/>
          <w:szCs w:val="20"/>
          <w:lang w:eastAsia="en-US"/>
        </w:rPr>
        <w:t>s and officers.</w:t>
      </w:r>
      <w:r w:rsidR="00D22840" w:rsidRPr="00A675F9">
        <w:rPr>
          <w:rFonts w:eastAsiaTheme="minorHAnsi" w:cs="Arial"/>
          <w:szCs w:val="20"/>
          <w:lang w:eastAsia="en-US"/>
        </w:rPr>
        <w:t xml:space="preserve">  </w:t>
      </w:r>
      <w:r w:rsidR="00D22840">
        <w:rPr>
          <w:rFonts w:eastAsiaTheme="minorHAnsi" w:cs="Arial"/>
          <w:szCs w:val="20"/>
          <w:lang w:eastAsia="en-US"/>
        </w:rPr>
        <w:t>T</w:t>
      </w:r>
      <w:r w:rsidRPr="0057730C">
        <w:rPr>
          <w:rFonts w:eastAsiaTheme="minorHAnsi" w:cs="Arial"/>
          <w:szCs w:val="20"/>
          <w:lang w:eastAsia="en-US"/>
        </w:rPr>
        <w:t>he following represents the options considered important for detailed consideration as part of the T</w:t>
      </w:r>
      <w:r w:rsidR="001C5F76">
        <w:rPr>
          <w:rFonts w:eastAsiaTheme="minorHAnsi" w:cs="Arial"/>
          <w:szCs w:val="20"/>
          <w:lang w:eastAsia="en-US"/>
        </w:rPr>
        <w:t xml:space="preserve">ees Valley </w:t>
      </w:r>
      <w:r>
        <w:rPr>
          <w:rFonts w:eastAsiaTheme="minorHAnsi" w:cs="Arial"/>
          <w:szCs w:val="20"/>
          <w:lang w:eastAsia="en-US"/>
        </w:rPr>
        <w:t>JWMS</w:t>
      </w:r>
      <w:r w:rsidRPr="0057730C">
        <w:rPr>
          <w:rFonts w:eastAsiaTheme="minorHAnsi" w:cs="Arial"/>
          <w:szCs w:val="20"/>
          <w:lang w:eastAsia="en-US"/>
        </w:rPr>
        <w:t xml:space="preserve"> development.  They are listed and briefly described in the order of the waste hierarchy.  </w:t>
      </w:r>
    </w:p>
    <w:p w14:paraId="5FDE9C39" w14:textId="77777777" w:rsidR="00636074" w:rsidRPr="0057730C" w:rsidRDefault="00636074" w:rsidP="00636074">
      <w:pPr>
        <w:pStyle w:val="Heading2"/>
        <w:numPr>
          <w:ilvl w:val="0"/>
          <w:numId w:val="0"/>
        </w:numPr>
        <w:ind w:left="567" w:hanging="567"/>
      </w:pPr>
      <w:bookmarkStart w:id="35" w:name="_Toc520810340"/>
      <w:bookmarkStart w:id="36" w:name="_Toc521681052"/>
      <w:bookmarkStart w:id="37" w:name="_Toc521913763"/>
      <w:r w:rsidRPr="00193853">
        <w:t>Waste Prevention Options</w:t>
      </w:r>
      <w:bookmarkEnd w:id="35"/>
      <w:bookmarkEnd w:id="36"/>
      <w:bookmarkEnd w:id="37"/>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0"/>
        <w:gridCol w:w="5536"/>
      </w:tblGrid>
      <w:tr w:rsidR="00636074" w:rsidRPr="008039AD" w14:paraId="296E1935" w14:textId="77777777" w:rsidTr="008F4501">
        <w:tc>
          <w:tcPr>
            <w:tcW w:w="3085" w:type="dxa"/>
          </w:tcPr>
          <w:p w14:paraId="7A1C21C7" w14:textId="77777777" w:rsidR="00636074" w:rsidRPr="008039AD" w:rsidRDefault="00636074" w:rsidP="008F4501">
            <w:pPr>
              <w:spacing w:before="60"/>
              <w:jc w:val="left"/>
              <w:rPr>
                <w:rFonts w:ascii="Arial" w:eastAsia="Calibri" w:hAnsi="Arial" w:cs="Arial"/>
                <w:szCs w:val="20"/>
              </w:rPr>
            </w:pPr>
            <w:r w:rsidRPr="008039AD">
              <w:rPr>
                <w:rFonts w:ascii="Arial" w:eastAsia="Calibri" w:hAnsi="Arial" w:cs="Arial"/>
                <w:color w:val="000000"/>
                <w:szCs w:val="20"/>
              </w:rPr>
              <w:t>Raising waste awareness and education campaigns</w:t>
            </w:r>
          </w:p>
        </w:tc>
        <w:tc>
          <w:tcPr>
            <w:tcW w:w="6315" w:type="dxa"/>
          </w:tcPr>
          <w:p w14:paraId="2448BECA" w14:textId="77777777" w:rsidR="00636074" w:rsidRPr="0057730C" w:rsidRDefault="00636074" w:rsidP="008F4501">
            <w:pPr>
              <w:spacing w:before="60" w:after="40"/>
              <w:rPr>
                <w:rFonts w:ascii="Arial" w:hAnsi="Arial" w:cs="Arial"/>
                <w:szCs w:val="20"/>
              </w:rPr>
            </w:pPr>
            <w:r w:rsidRPr="008039AD">
              <w:rPr>
                <w:rFonts w:ascii="Arial" w:eastAsia="Calibri" w:hAnsi="Arial" w:cs="Arial"/>
                <w:szCs w:val="20"/>
              </w:rPr>
              <w:t xml:space="preserve">Various campaigns designed to raise awareness and increase participation in waste prevention and reuse activities, </w:t>
            </w:r>
            <w:r w:rsidRPr="0057730C">
              <w:rPr>
                <w:rFonts w:ascii="Arial" w:hAnsi="Arial" w:cs="Arial"/>
                <w:szCs w:val="20"/>
              </w:rPr>
              <w:t>including:</w:t>
            </w:r>
          </w:p>
          <w:p w14:paraId="15CC09A7" w14:textId="77777777" w:rsidR="00636074" w:rsidRPr="008039AD" w:rsidRDefault="00636074" w:rsidP="008F4501">
            <w:pPr>
              <w:numPr>
                <w:ilvl w:val="0"/>
                <w:numId w:val="18"/>
              </w:numPr>
              <w:contextualSpacing/>
              <w:jc w:val="left"/>
              <w:rPr>
                <w:rFonts w:ascii="Arial" w:eastAsia="Calibri" w:hAnsi="Arial" w:cs="Arial"/>
                <w:szCs w:val="20"/>
              </w:rPr>
            </w:pPr>
            <w:r w:rsidRPr="0057730C">
              <w:rPr>
                <w:rFonts w:ascii="Arial" w:hAnsi="Arial" w:cs="Arial"/>
                <w:szCs w:val="20"/>
              </w:rPr>
              <w:t>general education</w:t>
            </w:r>
            <w:r w:rsidRPr="008039AD">
              <w:rPr>
                <w:rFonts w:ascii="Arial" w:eastAsia="Calibri" w:hAnsi="Arial" w:cs="Arial"/>
                <w:szCs w:val="20"/>
              </w:rPr>
              <w:t xml:space="preserve"> and waste prevention initiatives;</w:t>
            </w:r>
          </w:p>
          <w:p w14:paraId="4F9AFCF8" w14:textId="77777777" w:rsidR="00636074" w:rsidRPr="008039AD" w:rsidRDefault="00636074" w:rsidP="008F4501">
            <w:pPr>
              <w:numPr>
                <w:ilvl w:val="0"/>
                <w:numId w:val="18"/>
              </w:numPr>
              <w:spacing w:after="0"/>
              <w:ind w:left="714" w:hanging="357"/>
              <w:jc w:val="left"/>
              <w:rPr>
                <w:rFonts w:ascii="Arial" w:eastAsia="Calibri" w:hAnsi="Arial" w:cs="Arial"/>
                <w:szCs w:val="20"/>
              </w:rPr>
            </w:pPr>
            <w:r w:rsidRPr="008039AD">
              <w:rPr>
                <w:rFonts w:ascii="Arial" w:eastAsia="Calibri" w:hAnsi="Arial" w:cs="Arial"/>
                <w:szCs w:val="20"/>
              </w:rPr>
              <w:t>general reuse initiatives</w:t>
            </w:r>
          </w:p>
          <w:p w14:paraId="07E7A3DE" w14:textId="77777777" w:rsidR="00636074" w:rsidRPr="008039AD" w:rsidRDefault="00636074" w:rsidP="008F4501">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Love Food Hate Waste </w:t>
            </w:r>
          </w:p>
          <w:p w14:paraId="5C863318" w14:textId="77777777" w:rsidR="00636074" w:rsidRPr="008039AD" w:rsidRDefault="00636074" w:rsidP="008F4501">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Junk Mail </w:t>
            </w:r>
          </w:p>
          <w:p w14:paraId="23630972" w14:textId="77777777" w:rsidR="00636074" w:rsidRPr="008039AD" w:rsidRDefault="00636074" w:rsidP="008F4501">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promoting smart shopping practices </w:t>
            </w:r>
          </w:p>
        </w:tc>
      </w:tr>
      <w:tr w:rsidR="00636074" w:rsidRPr="008039AD" w14:paraId="351CEFAC" w14:textId="77777777" w:rsidTr="008F4501">
        <w:tc>
          <w:tcPr>
            <w:tcW w:w="3085" w:type="dxa"/>
          </w:tcPr>
          <w:p w14:paraId="7FC9C1F8" w14:textId="77777777" w:rsidR="00636074" w:rsidRPr="008039AD" w:rsidRDefault="00636074" w:rsidP="008F4501">
            <w:pPr>
              <w:spacing w:before="120"/>
              <w:jc w:val="left"/>
              <w:rPr>
                <w:rFonts w:ascii="Arial" w:eastAsia="Calibri" w:hAnsi="Arial" w:cs="Arial"/>
                <w:color w:val="000000"/>
                <w:szCs w:val="20"/>
              </w:rPr>
            </w:pPr>
            <w:r w:rsidRPr="008039AD">
              <w:rPr>
                <w:rFonts w:ascii="Arial" w:eastAsia="Calibri" w:hAnsi="Arial" w:cs="Arial"/>
                <w:color w:val="000000"/>
                <w:szCs w:val="20"/>
              </w:rPr>
              <w:t>Home Composting / Digestion</w:t>
            </w:r>
          </w:p>
        </w:tc>
        <w:tc>
          <w:tcPr>
            <w:tcW w:w="6315" w:type="dxa"/>
          </w:tcPr>
          <w:p w14:paraId="7A233E60" w14:textId="77777777" w:rsidR="00636074" w:rsidRPr="008039AD" w:rsidRDefault="00636074" w:rsidP="008F4501">
            <w:pPr>
              <w:spacing w:before="120" w:after="100"/>
              <w:rPr>
                <w:rFonts w:ascii="Arial" w:eastAsia="Calibri" w:hAnsi="Arial" w:cs="Arial"/>
                <w:szCs w:val="20"/>
              </w:rPr>
            </w:pPr>
            <w:r w:rsidRPr="008039AD">
              <w:rPr>
                <w:rFonts w:ascii="Arial" w:eastAsia="Calibri" w:hAnsi="Arial" w:cs="Arial"/>
                <w:szCs w:val="20"/>
              </w:rPr>
              <w:t>Promote home composting (or anaerobic / aerobic digestion) to reduce the demand on collection services and treatment capacity</w:t>
            </w:r>
          </w:p>
        </w:tc>
      </w:tr>
      <w:tr w:rsidR="00636074" w:rsidRPr="008039AD" w14:paraId="11D364BA" w14:textId="77777777" w:rsidTr="008F4501">
        <w:tc>
          <w:tcPr>
            <w:tcW w:w="3085" w:type="dxa"/>
          </w:tcPr>
          <w:p w14:paraId="32236AA2" w14:textId="77777777" w:rsidR="00636074" w:rsidRPr="008039AD" w:rsidRDefault="00636074" w:rsidP="008F4501">
            <w:pPr>
              <w:spacing w:before="60"/>
              <w:jc w:val="left"/>
              <w:rPr>
                <w:rFonts w:ascii="Arial" w:eastAsia="Calibri" w:hAnsi="Arial" w:cs="Arial"/>
                <w:color w:val="000000"/>
                <w:szCs w:val="20"/>
              </w:rPr>
            </w:pPr>
            <w:r w:rsidRPr="008039AD">
              <w:rPr>
                <w:rFonts w:ascii="Arial" w:eastAsia="Calibri" w:hAnsi="Arial" w:cs="Arial"/>
                <w:color w:val="000000"/>
                <w:szCs w:val="20"/>
              </w:rPr>
              <w:t xml:space="preserve">Reuse at </w:t>
            </w:r>
            <w:r>
              <w:rPr>
                <w:rFonts w:ascii="Arial" w:eastAsia="Calibri" w:hAnsi="Arial" w:cs="Arial"/>
                <w:color w:val="000000"/>
                <w:szCs w:val="20"/>
              </w:rPr>
              <w:t>Household Waste Recycling Centres (</w:t>
            </w:r>
            <w:r w:rsidRPr="008039AD">
              <w:rPr>
                <w:rFonts w:ascii="Arial" w:eastAsia="Calibri" w:hAnsi="Arial" w:cs="Arial"/>
                <w:color w:val="000000"/>
                <w:szCs w:val="20"/>
              </w:rPr>
              <w:t>HWRC</w:t>
            </w:r>
            <w:r>
              <w:rPr>
                <w:rFonts w:ascii="Arial" w:eastAsia="Calibri" w:hAnsi="Arial" w:cs="Arial"/>
                <w:color w:val="000000"/>
                <w:szCs w:val="20"/>
              </w:rPr>
              <w:t>)</w:t>
            </w:r>
          </w:p>
        </w:tc>
        <w:tc>
          <w:tcPr>
            <w:tcW w:w="6315" w:type="dxa"/>
          </w:tcPr>
          <w:p w14:paraId="13BE97D4" w14:textId="77777777" w:rsidR="00636074" w:rsidRPr="008039AD" w:rsidRDefault="00636074" w:rsidP="008F4501">
            <w:pPr>
              <w:spacing w:before="60" w:after="100"/>
              <w:rPr>
                <w:rFonts w:ascii="Arial" w:eastAsia="Calibri" w:hAnsi="Arial" w:cs="Arial"/>
                <w:szCs w:val="20"/>
              </w:rPr>
            </w:pPr>
            <w:r w:rsidRPr="008039AD">
              <w:rPr>
                <w:rFonts w:ascii="Arial" w:eastAsia="Calibri" w:hAnsi="Arial" w:cs="Arial"/>
                <w:szCs w:val="20"/>
              </w:rPr>
              <w:t>Install facilities at HWRCs that allow members of the public to leave and collect items such as furniture. This can include awareness and promotional campaigns of the service.</w:t>
            </w:r>
          </w:p>
        </w:tc>
      </w:tr>
      <w:tr w:rsidR="00636074" w:rsidRPr="008039AD" w14:paraId="77F25BC5" w14:textId="77777777" w:rsidTr="008F4501">
        <w:tc>
          <w:tcPr>
            <w:tcW w:w="3085" w:type="dxa"/>
          </w:tcPr>
          <w:p w14:paraId="75CBFCB3" w14:textId="77777777" w:rsidR="00636074" w:rsidRPr="008039AD" w:rsidRDefault="00636074" w:rsidP="008F4501">
            <w:pPr>
              <w:spacing w:before="60"/>
              <w:jc w:val="left"/>
              <w:rPr>
                <w:rFonts w:ascii="Arial" w:eastAsia="Calibri" w:hAnsi="Arial" w:cs="Arial"/>
                <w:color w:val="000000"/>
                <w:szCs w:val="20"/>
              </w:rPr>
            </w:pPr>
            <w:r w:rsidRPr="008039AD">
              <w:rPr>
                <w:rFonts w:ascii="Arial" w:eastAsia="Calibri" w:hAnsi="Arial" w:cs="Arial"/>
                <w:color w:val="000000"/>
                <w:szCs w:val="20"/>
              </w:rPr>
              <w:t>Bulky Collection Reuse</w:t>
            </w:r>
          </w:p>
        </w:tc>
        <w:tc>
          <w:tcPr>
            <w:tcW w:w="6315" w:type="dxa"/>
          </w:tcPr>
          <w:p w14:paraId="2DAA43A8" w14:textId="77777777" w:rsidR="00636074" w:rsidRPr="008039AD" w:rsidRDefault="00636074" w:rsidP="008F4501">
            <w:pPr>
              <w:spacing w:before="60" w:after="60"/>
              <w:rPr>
                <w:rFonts w:ascii="Arial" w:eastAsia="Calibri" w:hAnsi="Arial" w:cs="Arial"/>
                <w:color w:val="000000"/>
                <w:szCs w:val="20"/>
              </w:rPr>
            </w:pPr>
            <w:r w:rsidRPr="008039AD">
              <w:rPr>
                <w:rFonts w:ascii="Arial" w:eastAsia="Calibri" w:hAnsi="Arial" w:cs="Arial"/>
                <w:color w:val="000000"/>
                <w:szCs w:val="20"/>
              </w:rPr>
              <w:t xml:space="preserve">Sort bulky waste collections to extract reusable goods with a view to refurbishment, reuse and resale. This can include awareness and promotional campaigns. </w:t>
            </w:r>
          </w:p>
        </w:tc>
      </w:tr>
    </w:tbl>
    <w:p w14:paraId="27B7894E" w14:textId="77777777" w:rsidR="00636074" w:rsidRPr="0036516D" w:rsidRDefault="00636074" w:rsidP="0052498B">
      <w:pPr>
        <w:pStyle w:val="Heading2"/>
      </w:pPr>
      <w:bookmarkStart w:id="38" w:name="_Toc520810341"/>
      <w:bookmarkStart w:id="39" w:name="_Toc521681053"/>
      <w:bookmarkStart w:id="40" w:name="_Toc521913764"/>
      <w:r w:rsidRPr="0036516D">
        <w:t>Recycling and Composting Options</w:t>
      </w:r>
      <w:bookmarkEnd w:id="38"/>
      <w:bookmarkEnd w:id="39"/>
      <w:bookmarkEnd w:id="40"/>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8"/>
        <w:gridCol w:w="5508"/>
      </w:tblGrid>
      <w:tr w:rsidR="00636074" w:rsidRPr="008039AD" w14:paraId="474CF035" w14:textId="77777777" w:rsidTr="008F4501">
        <w:tc>
          <w:tcPr>
            <w:tcW w:w="3085" w:type="dxa"/>
          </w:tcPr>
          <w:p w14:paraId="471B4F2D" w14:textId="77777777" w:rsidR="00636074" w:rsidRPr="008039AD" w:rsidRDefault="00636074" w:rsidP="0052498B">
            <w:pPr>
              <w:keepNext/>
              <w:keepLines/>
              <w:spacing w:before="60"/>
              <w:jc w:val="left"/>
              <w:rPr>
                <w:rFonts w:ascii="Arial" w:eastAsia="Calibri" w:hAnsi="Arial" w:cs="Arial"/>
                <w:szCs w:val="20"/>
              </w:rPr>
            </w:pPr>
            <w:r>
              <w:rPr>
                <w:rFonts w:ascii="Arial" w:eastAsia="Calibri" w:hAnsi="Arial" w:cs="Arial"/>
                <w:color w:val="000000"/>
                <w:szCs w:val="20"/>
              </w:rPr>
              <w:t>‘High Efficiency’</w:t>
            </w:r>
            <w:r w:rsidRPr="008039AD">
              <w:rPr>
                <w:rFonts w:ascii="Arial" w:eastAsia="Calibri" w:hAnsi="Arial" w:cs="Arial"/>
                <w:color w:val="000000"/>
                <w:szCs w:val="20"/>
              </w:rPr>
              <w:t xml:space="preserve"> scenario</w:t>
            </w:r>
          </w:p>
        </w:tc>
        <w:tc>
          <w:tcPr>
            <w:tcW w:w="6315" w:type="dxa"/>
          </w:tcPr>
          <w:p w14:paraId="7DB94304" w14:textId="77777777" w:rsidR="00636074" w:rsidRPr="008039AD" w:rsidRDefault="00636074" w:rsidP="0052498B">
            <w:pPr>
              <w:keepNext/>
              <w:keepLines/>
              <w:spacing w:before="60" w:after="100"/>
              <w:rPr>
                <w:rFonts w:ascii="Calibri" w:eastAsia="Calibri" w:hAnsi="Calibri" w:cs="Times New Roman"/>
                <w:szCs w:val="20"/>
              </w:rPr>
            </w:pPr>
            <w:r w:rsidRPr="008039AD">
              <w:rPr>
                <w:rFonts w:ascii="Arial" w:eastAsia="Calibri" w:hAnsi="Arial" w:cs="Arial"/>
                <w:szCs w:val="20"/>
              </w:rPr>
              <w:t>Which will look at increasing dry recycling performance, through a reduction in residual waste capacity and introducing a charge for garden waste services</w:t>
            </w:r>
          </w:p>
        </w:tc>
      </w:tr>
      <w:tr w:rsidR="00636074" w:rsidRPr="008039AD" w14:paraId="6BA5B78E" w14:textId="77777777" w:rsidTr="008F4501">
        <w:tc>
          <w:tcPr>
            <w:tcW w:w="3085" w:type="dxa"/>
          </w:tcPr>
          <w:p w14:paraId="6DA7EF8D" w14:textId="77777777" w:rsidR="00636074" w:rsidRPr="008039AD" w:rsidRDefault="00636074" w:rsidP="008F4501">
            <w:pPr>
              <w:spacing w:before="60"/>
              <w:jc w:val="left"/>
              <w:rPr>
                <w:rFonts w:ascii="Arial" w:eastAsia="Calibri" w:hAnsi="Arial" w:cs="Arial"/>
                <w:color w:val="000000"/>
                <w:szCs w:val="20"/>
              </w:rPr>
            </w:pPr>
            <w:r>
              <w:rPr>
                <w:rFonts w:ascii="Arial" w:eastAsia="Calibri" w:hAnsi="Arial" w:cs="Arial"/>
                <w:color w:val="000000"/>
                <w:szCs w:val="20"/>
              </w:rPr>
              <w:t>‘</w:t>
            </w:r>
            <w:r w:rsidRPr="008039AD">
              <w:rPr>
                <w:rFonts w:ascii="Arial" w:eastAsia="Calibri" w:hAnsi="Arial" w:cs="Arial"/>
                <w:color w:val="000000"/>
                <w:szCs w:val="20"/>
              </w:rPr>
              <w:t>High recycling</w:t>
            </w:r>
            <w:r>
              <w:rPr>
                <w:rFonts w:ascii="Arial" w:eastAsia="Calibri" w:hAnsi="Arial" w:cs="Arial"/>
                <w:color w:val="000000"/>
                <w:szCs w:val="20"/>
              </w:rPr>
              <w:t>’</w:t>
            </w:r>
            <w:r w:rsidRPr="008039AD">
              <w:rPr>
                <w:rFonts w:ascii="Arial" w:eastAsia="Calibri" w:hAnsi="Arial" w:cs="Arial"/>
                <w:color w:val="000000"/>
                <w:szCs w:val="20"/>
              </w:rPr>
              <w:t xml:space="preserve"> performance scenario</w:t>
            </w:r>
          </w:p>
        </w:tc>
        <w:tc>
          <w:tcPr>
            <w:tcW w:w="6315" w:type="dxa"/>
          </w:tcPr>
          <w:p w14:paraId="5E9DED4E" w14:textId="77777777" w:rsidR="00636074" w:rsidRPr="008039AD" w:rsidRDefault="00636074" w:rsidP="008F4501">
            <w:pPr>
              <w:spacing w:before="60"/>
              <w:rPr>
                <w:rFonts w:ascii="Arial" w:eastAsia="Calibri" w:hAnsi="Arial" w:cs="Arial"/>
                <w:szCs w:val="20"/>
              </w:rPr>
            </w:pPr>
            <w:r w:rsidRPr="008039AD">
              <w:rPr>
                <w:rFonts w:ascii="Arial" w:eastAsia="Calibri" w:hAnsi="Arial" w:cs="Arial"/>
                <w:szCs w:val="20"/>
              </w:rPr>
              <w:t xml:space="preserve">Which will look at increasing dry recycling performance through introducing separate food waste collections, </w:t>
            </w:r>
            <w:r w:rsidRPr="008039AD">
              <w:rPr>
                <w:rFonts w:ascii="Arial" w:eastAsia="Calibri" w:hAnsi="Arial" w:cs="Arial"/>
                <w:szCs w:val="20"/>
              </w:rPr>
              <w:lastRenderedPageBreak/>
              <w:t xml:space="preserve">reducing residual waste capacity and introducing a charge for garden waste services </w:t>
            </w:r>
          </w:p>
        </w:tc>
      </w:tr>
    </w:tbl>
    <w:p w14:paraId="4F7FA3D8" w14:textId="77777777" w:rsidR="00636074" w:rsidRPr="008039AD" w:rsidRDefault="00636074" w:rsidP="00636074">
      <w:pPr>
        <w:rPr>
          <w:rFonts w:eastAsia="Calibri" w:cs="Arial"/>
          <w:szCs w:val="20"/>
        </w:rPr>
      </w:pPr>
      <w:r w:rsidRPr="008039AD">
        <w:rPr>
          <w:rFonts w:eastAsia="Calibri" w:cs="Arial"/>
          <w:szCs w:val="20"/>
        </w:rPr>
        <w:lastRenderedPageBreak/>
        <w:t>Alongside these primary options, the following will be assessed:</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6"/>
        <w:gridCol w:w="5430"/>
      </w:tblGrid>
      <w:tr w:rsidR="00636074" w:rsidRPr="008039AD" w14:paraId="42C749BC" w14:textId="77777777" w:rsidTr="008F4501">
        <w:tc>
          <w:tcPr>
            <w:tcW w:w="3085" w:type="dxa"/>
          </w:tcPr>
          <w:p w14:paraId="6EBD669D" w14:textId="77777777" w:rsidR="00636074" w:rsidRPr="008039AD" w:rsidRDefault="00636074" w:rsidP="008F4501">
            <w:pPr>
              <w:spacing w:before="60"/>
              <w:jc w:val="left"/>
              <w:rPr>
                <w:rFonts w:ascii="Calibri" w:eastAsia="Calibri" w:hAnsi="Calibri" w:cs="Times New Roman"/>
                <w:color w:val="000000"/>
              </w:rPr>
            </w:pPr>
            <w:r w:rsidRPr="008039AD">
              <w:rPr>
                <w:rFonts w:ascii="Arial" w:eastAsia="Calibri" w:hAnsi="Arial" w:cs="Arial"/>
                <w:color w:val="000000"/>
                <w:szCs w:val="20"/>
              </w:rPr>
              <w:t>Bulky Waste Recycling</w:t>
            </w:r>
          </w:p>
        </w:tc>
        <w:tc>
          <w:tcPr>
            <w:tcW w:w="6315" w:type="dxa"/>
          </w:tcPr>
          <w:p w14:paraId="73168A5F" w14:textId="77777777" w:rsidR="00636074" w:rsidRPr="008039AD" w:rsidRDefault="00636074" w:rsidP="008F4501">
            <w:pPr>
              <w:spacing w:before="60" w:after="100"/>
              <w:rPr>
                <w:rFonts w:ascii="Calibri" w:eastAsia="Calibri" w:hAnsi="Calibri" w:cs="Times New Roman"/>
                <w:szCs w:val="20"/>
              </w:rPr>
            </w:pPr>
            <w:r w:rsidRPr="008039AD">
              <w:rPr>
                <w:rFonts w:ascii="Arial" w:eastAsia="Calibri" w:hAnsi="Arial" w:cs="Arial"/>
                <w:szCs w:val="20"/>
              </w:rPr>
              <w:t>Sort bulky waste collections to extract recyclable goods in order to improve recycling performance across the councils in Tees Valley. This can include awareness and promotional campaigns of the services provided.</w:t>
            </w:r>
          </w:p>
        </w:tc>
      </w:tr>
      <w:tr w:rsidR="00636074" w:rsidRPr="008039AD" w14:paraId="5DB4BE70" w14:textId="77777777" w:rsidTr="008F4501">
        <w:tc>
          <w:tcPr>
            <w:tcW w:w="3085" w:type="dxa"/>
          </w:tcPr>
          <w:p w14:paraId="72648870" w14:textId="77777777" w:rsidR="00636074" w:rsidRPr="008039AD" w:rsidRDefault="00636074" w:rsidP="008F4501">
            <w:pPr>
              <w:spacing w:before="60"/>
              <w:jc w:val="left"/>
              <w:rPr>
                <w:rFonts w:ascii="Arial" w:eastAsia="Calibri" w:hAnsi="Arial" w:cs="Arial"/>
                <w:color w:val="000000"/>
                <w:szCs w:val="20"/>
              </w:rPr>
            </w:pPr>
            <w:r w:rsidRPr="008039AD">
              <w:rPr>
                <w:rFonts w:ascii="Arial" w:eastAsia="Calibri" w:hAnsi="Arial" w:cs="Arial"/>
                <w:color w:val="000000"/>
                <w:szCs w:val="20"/>
              </w:rPr>
              <w:t>Reducing contamination in recycling/composting</w:t>
            </w:r>
          </w:p>
        </w:tc>
        <w:tc>
          <w:tcPr>
            <w:tcW w:w="6315" w:type="dxa"/>
          </w:tcPr>
          <w:p w14:paraId="15D3140C" w14:textId="77777777" w:rsidR="00636074" w:rsidRPr="008039AD" w:rsidRDefault="00636074" w:rsidP="008F4501">
            <w:pPr>
              <w:spacing w:before="60" w:after="0"/>
              <w:rPr>
                <w:rFonts w:ascii="Arial" w:eastAsia="Calibri" w:hAnsi="Arial" w:cs="Arial"/>
                <w:szCs w:val="20"/>
              </w:rPr>
            </w:pPr>
            <w:r w:rsidRPr="008039AD">
              <w:rPr>
                <w:rFonts w:ascii="Arial" w:eastAsia="Calibri" w:hAnsi="Arial" w:cs="Arial"/>
                <w:szCs w:val="20"/>
              </w:rPr>
              <w:t>Stronger engagement with residents to increase public understanding of the issues associated with contamination of recycling/composting collections to deliver behaviour change. Combined with tighter management of contamination</w:t>
            </w:r>
            <w:r w:rsidRPr="008039AD">
              <w:rPr>
                <w:rFonts w:ascii="Calibri" w:eastAsia="Calibri" w:hAnsi="Calibri" w:cs="Times New Roman"/>
              </w:rPr>
              <w:t xml:space="preserve"> </w:t>
            </w:r>
            <w:r w:rsidRPr="008039AD">
              <w:rPr>
                <w:rFonts w:ascii="Arial" w:eastAsia="Calibri" w:hAnsi="Arial" w:cs="Arial"/>
                <w:szCs w:val="20"/>
              </w:rPr>
              <w:t>across all Tees Valley councils.</w:t>
            </w:r>
          </w:p>
        </w:tc>
      </w:tr>
    </w:tbl>
    <w:p w14:paraId="79FAC3B9" w14:textId="77777777" w:rsidR="00636074" w:rsidRPr="0036516D" w:rsidRDefault="00636074" w:rsidP="00636074">
      <w:pPr>
        <w:pStyle w:val="Heading2"/>
        <w:numPr>
          <w:ilvl w:val="0"/>
          <w:numId w:val="0"/>
        </w:numPr>
        <w:ind w:left="567" w:hanging="567"/>
      </w:pPr>
      <w:bookmarkStart w:id="41" w:name="_Toc520810342"/>
      <w:bookmarkStart w:id="42" w:name="_Toc521681054"/>
      <w:bookmarkStart w:id="43" w:name="_Toc521913765"/>
      <w:r w:rsidRPr="0036516D">
        <w:t>Residual Waste Treatment Options</w:t>
      </w:r>
      <w:bookmarkEnd w:id="41"/>
      <w:bookmarkEnd w:id="42"/>
      <w:bookmarkEnd w:id="43"/>
    </w:p>
    <w:p w14:paraId="243385C6" w14:textId="77777777" w:rsidR="00636074" w:rsidRPr="008039AD" w:rsidRDefault="00636074" w:rsidP="00636074">
      <w:pPr>
        <w:spacing w:after="60"/>
        <w:rPr>
          <w:rFonts w:eastAsia="Calibri" w:cs="Arial"/>
        </w:rPr>
      </w:pPr>
      <w:r>
        <w:rPr>
          <w:rFonts w:eastAsia="Calibri" w:cs="Arial"/>
        </w:rPr>
        <w:t>The</w:t>
      </w:r>
      <w:r w:rsidRPr="008039AD">
        <w:rPr>
          <w:rFonts w:eastAsia="Calibri" w:cs="Arial"/>
        </w:rPr>
        <w:t xml:space="preserve"> primary waste treatment scenarios </w:t>
      </w:r>
      <w:r>
        <w:rPr>
          <w:rFonts w:eastAsia="Calibri" w:cs="Arial"/>
        </w:rPr>
        <w:t xml:space="preserve">that </w:t>
      </w:r>
      <w:r w:rsidRPr="008039AD">
        <w:rPr>
          <w:rFonts w:eastAsia="Calibri" w:cs="Arial"/>
        </w:rPr>
        <w:t>wi</w:t>
      </w:r>
      <w:r>
        <w:rPr>
          <w:rFonts w:eastAsia="Calibri" w:cs="Arial"/>
        </w:rPr>
        <w:t>ll</w:t>
      </w:r>
      <w:r w:rsidRPr="008039AD">
        <w:rPr>
          <w:rFonts w:eastAsia="Calibri" w:cs="Arial"/>
        </w:rPr>
        <w:t xml:space="preserve"> be assessed </w:t>
      </w:r>
      <w:r>
        <w:rPr>
          <w:rFonts w:eastAsia="Calibri" w:cs="Arial"/>
        </w:rPr>
        <w:t xml:space="preserve">at </w:t>
      </w:r>
      <w:r w:rsidRPr="008039AD">
        <w:rPr>
          <w:rFonts w:eastAsia="Calibri" w:cs="Arial"/>
        </w:rPr>
        <w:t>the Tees Valley level</w:t>
      </w:r>
      <w:r>
        <w:rPr>
          <w:rFonts w:eastAsia="Calibri" w:cs="Arial"/>
        </w:rPr>
        <w:t xml:space="preserve"> are</w:t>
      </w:r>
      <w:r w:rsidRPr="008039AD">
        <w:rPr>
          <w:rFonts w:eastAsia="Calibri" w:cs="Arial"/>
        </w:rPr>
        <w:t xml:space="preserve">:  </w:t>
      </w:r>
    </w:p>
    <w:p w14:paraId="679FB041" w14:textId="77777777" w:rsidR="00636074" w:rsidRPr="009B5F4E" w:rsidRDefault="00636074" w:rsidP="00636074">
      <w:pPr>
        <w:numPr>
          <w:ilvl w:val="0"/>
          <w:numId w:val="19"/>
        </w:numPr>
        <w:tabs>
          <w:tab w:val="left" w:pos="3085"/>
        </w:tabs>
        <w:spacing w:before="120" w:after="60"/>
        <w:contextualSpacing/>
        <w:jc w:val="left"/>
        <w:rPr>
          <w:rFonts w:eastAsia="Calibri" w:cs="Arial"/>
          <w:color w:val="000000"/>
          <w:szCs w:val="20"/>
        </w:rPr>
      </w:pPr>
      <w:r w:rsidRPr="009B5F4E">
        <w:rPr>
          <w:rFonts w:eastAsia="Calibri" w:cs="Arial"/>
          <w:color w:val="000000"/>
          <w:szCs w:val="20"/>
        </w:rPr>
        <w:t>Further contract extension (beyond 2025)</w:t>
      </w:r>
      <w:r>
        <w:rPr>
          <w:rFonts w:eastAsia="Calibri" w:cs="Arial"/>
          <w:color w:val="000000"/>
          <w:szCs w:val="20"/>
        </w:rPr>
        <w:t xml:space="preserve"> for existing EfW contract</w:t>
      </w:r>
      <w:r>
        <w:rPr>
          <w:rStyle w:val="FootnoteReference"/>
          <w:rFonts w:eastAsia="Calibri" w:cs="Arial"/>
          <w:color w:val="000000"/>
          <w:szCs w:val="20"/>
        </w:rPr>
        <w:footnoteReference w:id="4"/>
      </w:r>
    </w:p>
    <w:p w14:paraId="743997B5" w14:textId="77777777" w:rsidR="00636074" w:rsidRPr="009B5F4E" w:rsidRDefault="00636074" w:rsidP="00636074">
      <w:pPr>
        <w:numPr>
          <w:ilvl w:val="0"/>
          <w:numId w:val="19"/>
        </w:numPr>
        <w:tabs>
          <w:tab w:val="left" w:pos="3085"/>
        </w:tabs>
        <w:spacing w:before="120" w:after="60"/>
        <w:contextualSpacing/>
        <w:jc w:val="left"/>
        <w:rPr>
          <w:rFonts w:eastAsia="Calibri" w:cs="Arial"/>
          <w:color w:val="000000"/>
          <w:szCs w:val="20"/>
        </w:rPr>
      </w:pPr>
      <w:r w:rsidRPr="009B5F4E">
        <w:rPr>
          <w:rFonts w:eastAsia="Calibri" w:cs="Arial"/>
          <w:color w:val="000000"/>
          <w:szCs w:val="20"/>
        </w:rPr>
        <w:t>New build energy recovery facility</w:t>
      </w:r>
    </w:p>
    <w:p w14:paraId="607E02BF" w14:textId="77777777" w:rsidR="00636074" w:rsidRPr="009B5F4E" w:rsidRDefault="00636074" w:rsidP="00636074">
      <w:pPr>
        <w:numPr>
          <w:ilvl w:val="0"/>
          <w:numId w:val="19"/>
        </w:numPr>
        <w:tabs>
          <w:tab w:val="left" w:pos="3085"/>
        </w:tabs>
        <w:spacing w:before="120" w:after="60"/>
        <w:contextualSpacing/>
        <w:jc w:val="left"/>
        <w:rPr>
          <w:rFonts w:eastAsia="Calibri" w:cs="Arial"/>
          <w:color w:val="000000"/>
          <w:szCs w:val="20"/>
        </w:rPr>
      </w:pPr>
      <w:r w:rsidRPr="009B5F4E">
        <w:rPr>
          <w:rFonts w:eastAsia="Calibri" w:cs="Arial"/>
          <w:color w:val="000000"/>
          <w:szCs w:val="20"/>
        </w:rPr>
        <w:t>New build refuse derived fuel facility (RDF)</w:t>
      </w:r>
    </w:p>
    <w:p w14:paraId="5D3C4D4D" w14:textId="77777777" w:rsidR="00636074" w:rsidRDefault="00636074" w:rsidP="00636074">
      <w:pPr>
        <w:numPr>
          <w:ilvl w:val="0"/>
          <w:numId w:val="19"/>
        </w:numPr>
        <w:tabs>
          <w:tab w:val="left" w:pos="3085"/>
        </w:tabs>
        <w:spacing w:before="120" w:after="60"/>
        <w:contextualSpacing/>
        <w:jc w:val="left"/>
        <w:rPr>
          <w:rFonts w:eastAsia="Calibri" w:cs="Arial"/>
          <w:szCs w:val="20"/>
        </w:rPr>
      </w:pPr>
      <w:r w:rsidRPr="009B5F4E">
        <w:rPr>
          <w:rFonts w:eastAsia="Calibri" w:cs="Arial"/>
          <w:color w:val="000000"/>
          <w:szCs w:val="20"/>
        </w:rPr>
        <w:t>Utilise third party energy recovery facility capacity</w:t>
      </w:r>
    </w:p>
    <w:p w14:paraId="6D6E5CBC" w14:textId="77777777" w:rsidR="00636074" w:rsidRPr="0056575F" w:rsidRDefault="00636074" w:rsidP="00636074">
      <w:pPr>
        <w:pStyle w:val="Heading2"/>
        <w:numPr>
          <w:ilvl w:val="0"/>
          <w:numId w:val="0"/>
        </w:numPr>
      </w:pPr>
      <w:bookmarkStart w:id="44" w:name="_Toc366758108"/>
      <w:bookmarkStart w:id="45" w:name="_Toc520810343"/>
      <w:bookmarkStart w:id="46" w:name="_Toc521681055"/>
      <w:bookmarkStart w:id="47" w:name="_Toc521913766"/>
      <w:r w:rsidRPr="0056575F">
        <w:t>A</w:t>
      </w:r>
      <w:r>
        <w:t>ssessment</w:t>
      </w:r>
      <w:r w:rsidRPr="0056575F">
        <w:t xml:space="preserve"> of Options</w:t>
      </w:r>
      <w:bookmarkEnd w:id="44"/>
      <w:bookmarkEnd w:id="45"/>
      <w:bookmarkEnd w:id="46"/>
      <w:bookmarkEnd w:id="47"/>
    </w:p>
    <w:p w14:paraId="3DE8895D" w14:textId="77777777" w:rsidR="00636074" w:rsidRPr="000F5445" w:rsidRDefault="00636074" w:rsidP="00636074">
      <w:pPr>
        <w:jc w:val="left"/>
        <w:rPr>
          <w:rFonts w:eastAsia="Calibri" w:cs="Arial"/>
        </w:rPr>
      </w:pPr>
      <w:r w:rsidRPr="000F5445">
        <w:rPr>
          <w:rFonts w:eastAsia="Calibri" w:cs="Arial"/>
        </w:rPr>
        <w:t xml:space="preserve">The Strategy </w:t>
      </w:r>
      <w:r>
        <w:rPr>
          <w:rFonts w:eastAsia="Calibri" w:cs="Arial"/>
        </w:rPr>
        <w:t>alternative options</w:t>
      </w:r>
      <w:r w:rsidRPr="000F5445">
        <w:rPr>
          <w:rFonts w:eastAsia="Calibri" w:cs="Arial"/>
        </w:rPr>
        <w:t xml:space="preserve"> have been assessed against the SEA sustainability objectives and analysed according to an impact/effect appraisal scale.  The nature of impacts will vary between the options being considered and not all measures will be relevant in each case.  Impacts on the environment can vary from those that have a direct impact to those exhibiting indirect, cumulative or one-off, temporary or permanent and short/medium/long term impacts and these are summarised in accompanying assessments within the report.</w:t>
      </w:r>
    </w:p>
    <w:p w14:paraId="1CEA9260" w14:textId="77777777" w:rsidR="00636074" w:rsidRPr="00193853" w:rsidRDefault="00636074" w:rsidP="00636074">
      <w:pPr>
        <w:pStyle w:val="Heading2"/>
        <w:numPr>
          <w:ilvl w:val="0"/>
          <w:numId w:val="0"/>
        </w:numPr>
      </w:pPr>
      <w:bookmarkStart w:id="48" w:name="_Toc366758109"/>
      <w:bookmarkStart w:id="49" w:name="_Toc520810344"/>
      <w:bookmarkStart w:id="50" w:name="_Toc521681056"/>
      <w:bookmarkStart w:id="51" w:name="_Toc521913767"/>
      <w:r>
        <w:t>S</w:t>
      </w:r>
      <w:r w:rsidRPr="00193853">
        <w:t>cope of the Assessment</w:t>
      </w:r>
      <w:bookmarkEnd w:id="48"/>
      <w:bookmarkEnd w:id="49"/>
      <w:bookmarkEnd w:id="50"/>
      <w:bookmarkEnd w:id="51"/>
    </w:p>
    <w:p w14:paraId="6DFE1B54" w14:textId="01D39A20" w:rsidR="00636074" w:rsidRPr="000F5445" w:rsidRDefault="00636074" w:rsidP="00636074">
      <w:pPr>
        <w:jc w:val="left"/>
        <w:rPr>
          <w:rFonts w:eastAsia="Calibri" w:cs="Arial"/>
        </w:rPr>
      </w:pPr>
      <w:r w:rsidRPr="000F5445">
        <w:rPr>
          <w:rFonts w:eastAsia="Calibri" w:cs="Arial"/>
        </w:rPr>
        <w:t xml:space="preserve">The geographical scope of the assessment is limited to </w:t>
      </w:r>
      <w:r>
        <w:rPr>
          <w:rFonts w:eastAsia="Calibri" w:cs="Arial"/>
        </w:rPr>
        <w:t>Tees Valley</w:t>
      </w:r>
      <w:r w:rsidRPr="000F5445">
        <w:rPr>
          <w:rFonts w:eastAsia="Calibri" w:cs="Arial"/>
        </w:rPr>
        <w:t xml:space="preserve"> however some environmental impacts (e.g. global warming impacts) will clearly exhibit impacts wider than the area covered by the </w:t>
      </w:r>
      <w:r>
        <w:rPr>
          <w:rFonts w:eastAsia="Calibri" w:cs="Arial"/>
        </w:rPr>
        <w:t>T</w:t>
      </w:r>
      <w:r w:rsidR="001C5F76">
        <w:rPr>
          <w:rFonts w:eastAsia="Calibri" w:cs="Arial"/>
        </w:rPr>
        <w:t xml:space="preserve">ees Valley </w:t>
      </w:r>
      <w:r>
        <w:rPr>
          <w:rFonts w:eastAsia="Calibri" w:cs="Arial"/>
        </w:rPr>
        <w:t>JWMS</w:t>
      </w:r>
      <w:r w:rsidRPr="000F5445">
        <w:rPr>
          <w:rFonts w:eastAsia="Calibri" w:cs="Arial"/>
        </w:rPr>
        <w:t xml:space="preserve">.  The </w:t>
      </w:r>
      <w:r>
        <w:rPr>
          <w:rFonts w:eastAsia="Calibri" w:cs="Arial"/>
        </w:rPr>
        <w:t>T</w:t>
      </w:r>
      <w:r w:rsidR="001C5F76">
        <w:rPr>
          <w:rFonts w:eastAsia="Calibri" w:cs="Arial"/>
        </w:rPr>
        <w:t xml:space="preserve">ees </w:t>
      </w:r>
      <w:r>
        <w:rPr>
          <w:rFonts w:eastAsia="Calibri" w:cs="Arial"/>
        </w:rPr>
        <w:t>V</w:t>
      </w:r>
      <w:r w:rsidR="001C5F76">
        <w:rPr>
          <w:rFonts w:eastAsia="Calibri" w:cs="Arial"/>
        </w:rPr>
        <w:t xml:space="preserve">alley </w:t>
      </w:r>
      <w:r>
        <w:rPr>
          <w:rFonts w:eastAsia="Calibri" w:cs="Arial"/>
        </w:rPr>
        <w:t>JWMS</w:t>
      </w:r>
      <w:r w:rsidRPr="000F5445">
        <w:rPr>
          <w:rFonts w:eastAsia="Calibri" w:cs="Arial"/>
        </w:rPr>
        <w:t xml:space="preserve"> considers a number of options for dealing with waste management in the future, </w:t>
      </w:r>
      <w:r w:rsidR="00CE6797">
        <w:rPr>
          <w:rFonts w:eastAsia="Calibri" w:cs="Arial"/>
        </w:rPr>
        <w:t xml:space="preserve">these </w:t>
      </w:r>
      <w:r w:rsidRPr="000F5445">
        <w:rPr>
          <w:rFonts w:eastAsia="Calibri" w:cs="Arial"/>
        </w:rPr>
        <w:t>activities and facilities will ultimately require a site(s). Sites are not identified as part of this assessment and therefore the issues of land use are assessed on a generic basis, with detailed consideration in the local development documents associated with waste planning.</w:t>
      </w:r>
    </w:p>
    <w:p w14:paraId="486B5708" w14:textId="77777777" w:rsidR="00636074" w:rsidRDefault="00636074" w:rsidP="00636074">
      <w:pPr>
        <w:pStyle w:val="Heading2"/>
        <w:numPr>
          <w:ilvl w:val="0"/>
          <w:numId w:val="0"/>
        </w:numPr>
      </w:pPr>
      <w:bookmarkStart w:id="52" w:name="_Toc366758110"/>
      <w:bookmarkStart w:id="53" w:name="_Toc520810345"/>
      <w:bookmarkStart w:id="54" w:name="_Toc521681057"/>
      <w:bookmarkStart w:id="55" w:name="_Toc521913768"/>
      <w:r>
        <w:t>SEA Conclusions and Mitigations</w:t>
      </w:r>
      <w:bookmarkEnd w:id="52"/>
      <w:bookmarkEnd w:id="53"/>
      <w:bookmarkEnd w:id="54"/>
      <w:bookmarkEnd w:id="55"/>
    </w:p>
    <w:p w14:paraId="58F6AEF0" w14:textId="65184875" w:rsidR="00636074" w:rsidRPr="000F5445" w:rsidRDefault="00636074" w:rsidP="00636074">
      <w:pPr>
        <w:jc w:val="left"/>
        <w:rPr>
          <w:rFonts w:eastAsia="Calibri" w:cs="Arial"/>
        </w:rPr>
      </w:pPr>
      <w:r w:rsidRPr="000F5445">
        <w:rPr>
          <w:rFonts w:eastAsia="Calibri" w:cs="Arial"/>
        </w:rPr>
        <w:t xml:space="preserve">The following points are key conclusions and mitigation issues arising from this SEA of the draft </w:t>
      </w:r>
      <w:r>
        <w:rPr>
          <w:rFonts w:eastAsia="Calibri" w:cs="Arial"/>
        </w:rPr>
        <w:t>T</w:t>
      </w:r>
      <w:r w:rsidR="001C5F76">
        <w:rPr>
          <w:rFonts w:eastAsia="Calibri" w:cs="Arial"/>
        </w:rPr>
        <w:t xml:space="preserve">ees </w:t>
      </w:r>
      <w:r>
        <w:rPr>
          <w:rFonts w:eastAsia="Calibri" w:cs="Arial"/>
        </w:rPr>
        <w:t>V</w:t>
      </w:r>
      <w:r w:rsidR="001C5F76">
        <w:rPr>
          <w:rFonts w:eastAsia="Calibri" w:cs="Arial"/>
        </w:rPr>
        <w:t xml:space="preserve">alley </w:t>
      </w:r>
      <w:r>
        <w:rPr>
          <w:rFonts w:eastAsia="Calibri" w:cs="Arial"/>
        </w:rPr>
        <w:t>JWMS</w:t>
      </w:r>
      <w:r w:rsidRPr="000F5445">
        <w:rPr>
          <w:rFonts w:eastAsia="Calibri" w:cs="Arial"/>
        </w:rPr>
        <w:t>.  The strategy seeks to improve on the baseline situation through improved resource management and continu</w:t>
      </w:r>
      <w:r w:rsidR="00635481">
        <w:rPr>
          <w:rFonts w:eastAsia="Calibri" w:cs="Arial"/>
        </w:rPr>
        <w:t>ing to</w:t>
      </w:r>
      <w:r w:rsidRPr="000F5445">
        <w:rPr>
          <w:rFonts w:eastAsia="Calibri" w:cs="Arial"/>
        </w:rPr>
        <w:t xml:space="preserve"> </w:t>
      </w:r>
      <w:r w:rsidR="00635481">
        <w:rPr>
          <w:rFonts w:eastAsia="Calibri" w:cs="Arial"/>
        </w:rPr>
        <w:t>move</w:t>
      </w:r>
      <w:r w:rsidRPr="000F5445">
        <w:rPr>
          <w:rFonts w:eastAsia="Calibri" w:cs="Arial"/>
        </w:rPr>
        <w:t xml:space="preserve"> waste management </w:t>
      </w:r>
      <w:r w:rsidR="00635481">
        <w:rPr>
          <w:rFonts w:eastAsia="Calibri" w:cs="Arial"/>
        </w:rPr>
        <w:t xml:space="preserve">activities </w:t>
      </w:r>
      <w:r w:rsidRPr="000F5445">
        <w:rPr>
          <w:rFonts w:eastAsia="Calibri" w:cs="Arial"/>
        </w:rPr>
        <w:t xml:space="preserve">in </w:t>
      </w:r>
      <w:r w:rsidR="00635481">
        <w:rPr>
          <w:rFonts w:eastAsia="Calibri" w:cs="Arial"/>
        </w:rPr>
        <w:t xml:space="preserve">the </w:t>
      </w:r>
      <w:r>
        <w:rPr>
          <w:rFonts w:eastAsia="Calibri" w:cs="Arial"/>
        </w:rPr>
        <w:lastRenderedPageBreak/>
        <w:t>Tees Valley</w:t>
      </w:r>
      <w:r w:rsidRPr="000F5445">
        <w:rPr>
          <w:rFonts w:eastAsia="Calibri" w:cs="Arial"/>
        </w:rPr>
        <w:t xml:space="preserve"> up the waste hierarchy.  This is consistent with good practice in the area of </w:t>
      </w:r>
      <w:r>
        <w:rPr>
          <w:rFonts w:eastAsia="Calibri" w:cs="Arial"/>
        </w:rPr>
        <w:t>local authority</w:t>
      </w:r>
      <w:r w:rsidRPr="000F5445">
        <w:rPr>
          <w:rFonts w:eastAsia="Calibri" w:cs="Arial"/>
        </w:rPr>
        <w:t xml:space="preserve"> waste management.</w:t>
      </w:r>
    </w:p>
    <w:p w14:paraId="0AA20FA6" w14:textId="77777777" w:rsidR="00636074" w:rsidRPr="000F5445" w:rsidRDefault="00636074" w:rsidP="00636074">
      <w:pPr>
        <w:jc w:val="left"/>
        <w:rPr>
          <w:rFonts w:eastAsia="Calibri" w:cs="Arial"/>
        </w:rPr>
      </w:pPr>
      <w:r w:rsidRPr="000F5445">
        <w:rPr>
          <w:rFonts w:eastAsia="Calibri" w:cs="Arial"/>
        </w:rPr>
        <w:t>Specific points arising from the assessment are:</w:t>
      </w:r>
    </w:p>
    <w:p w14:paraId="063EFA59" w14:textId="77777777"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The draft JWMS </w:t>
      </w:r>
      <w:r>
        <w:rPr>
          <w:rFonts w:eastAsia="Calibri" w:cs="Arial"/>
          <w:szCs w:val="20"/>
        </w:rPr>
        <w:t>considers</w:t>
      </w:r>
      <w:r w:rsidRPr="0040011A">
        <w:rPr>
          <w:rFonts w:eastAsia="Calibri" w:cs="Arial"/>
          <w:szCs w:val="20"/>
        </w:rPr>
        <w:t xml:space="preserve"> </w:t>
      </w:r>
      <w:r>
        <w:rPr>
          <w:rFonts w:eastAsia="Calibri" w:cs="Arial"/>
          <w:szCs w:val="20"/>
        </w:rPr>
        <w:t xml:space="preserve">improving </w:t>
      </w:r>
      <w:r w:rsidRPr="0040011A">
        <w:rPr>
          <w:rFonts w:eastAsia="Calibri" w:cs="Arial"/>
          <w:szCs w:val="20"/>
        </w:rPr>
        <w:t xml:space="preserve">performance on waste management activities at the top end of the waste hierarchy through prevention, re-use and enhanced recycling activity.  These have strong environmental benefits against most criteria.  It should be noted that significant increases in recycling performance will be required by most of the partnership authorities to deliver the </w:t>
      </w:r>
      <w:r>
        <w:rPr>
          <w:rFonts w:eastAsia="Calibri" w:cs="Arial"/>
          <w:szCs w:val="20"/>
        </w:rPr>
        <w:t>potential future</w:t>
      </w:r>
      <w:r w:rsidRPr="0040011A">
        <w:rPr>
          <w:rFonts w:eastAsia="Calibri" w:cs="Arial"/>
          <w:szCs w:val="20"/>
        </w:rPr>
        <w:t xml:space="preserve"> targets, and the strategy provides a mechanism for </w:t>
      </w:r>
      <w:r>
        <w:rPr>
          <w:rFonts w:eastAsia="Calibri" w:cs="Arial"/>
          <w:szCs w:val="20"/>
        </w:rPr>
        <w:t>moving towards</w:t>
      </w:r>
      <w:r w:rsidRPr="0040011A">
        <w:rPr>
          <w:rFonts w:eastAsia="Calibri" w:cs="Arial"/>
          <w:szCs w:val="20"/>
        </w:rPr>
        <w:t xml:space="preserve"> </w:t>
      </w:r>
      <w:r>
        <w:rPr>
          <w:rFonts w:eastAsia="Calibri" w:cs="Arial"/>
          <w:szCs w:val="20"/>
        </w:rPr>
        <w:t>anticipated</w:t>
      </w:r>
      <w:r w:rsidRPr="0040011A">
        <w:rPr>
          <w:rFonts w:eastAsia="Calibri" w:cs="Arial"/>
          <w:szCs w:val="20"/>
        </w:rPr>
        <w:t xml:space="preserve"> targets.</w:t>
      </w:r>
    </w:p>
    <w:p w14:paraId="3916CDCC" w14:textId="6FA0AD2F"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A life-cycle impact approach in particular (</w:t>
      </w:r>
      <w:r w:rsidR="00050DC3">
        <w:rPr>
          <w:rFonts w:eastAsia="Calibri" w:cs="Arial"/>
          <w:szCs w:val="20"/>
        </w:rPr>
        <w:t xml:space="preserve">this is </w:t>
      </w:r>
      <w:r w:rsidRPr="0040011A">
        <w:rPr>
          <w:rFonts w:eastAsia="Calibri" w:cs="Arial"/>
          <w:szCs w:val="20"/>
        </w:rPr>
        <w:t xml:space="preserve">where an option is scrutinised considering environmental impacts at all stages of a product from raw material extraction through manufacturing, retail, use and ultimately </w:t>
      </w:r>
      <w:r w:rsidR="00050DC3">
        <w:rPr>
          <w:rFonts w:eastAsia="Calibri" w:cs="Arial"/>
          <w:szCs w:val="20"/>
        </w:rPr>
        <w:t>final</w:t>
      </w:r>
      <w:r w:rsidRPr="0040011A">
        <w:rPr>
          <w:rFonts w:eastAsia="Calibri" w:cs="Arial"/>
          <w:szCs w:val="20"/>
        </w:rPr>
        <w:t xml:space="preserve"> waste</w:t>
      </w:r>
      <w:r w:rsidR="00050DC3">
        <w:rPr>
          <w:rFonts w:eastAsia="Calibri" w:cs="Arial"/>
          <w:szCs w:val="20"/>
        </w:rPr>
        <w:t xml:space="preserve"> disposal</w:t>
      </w:r>
      <w:r w:rsidRPr="0040011A">
        <w:rPr>
          <w:rFonts w:eastAsia="Calibri" w:cs="Arial"/>
          <w:szCs w:val="20"/>
        </w:rPr>
        <w:t>) should be considered for major waste management decisions.</w:t>
      </w:r>
    </w:p>
    <w:p w14:paraId="3AE1DE0E" w14:textId="012342F1"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Apply good practice systems for </w:t>
      </w:r>
      <w:r w:rsidR="00050DC3">
        <w:rPr>
          <w:rFonts w:eastAsia="Calibri" w:cs="Arial"/>
          <w:szCs w:val="20"/>
        </w:rPr>
        <w:t xml:space="preserve">the </w:t>
      </w:r>
      <w:r w:rsidRPr="0040011A">
        <w:rPr>
          <w:rFonts w:eastAsia="Calibri" w:cs="Arial"/>
          <w:szCs w:val="20"/>
        </w:rPr>
        <w:t>collection of recyclables and organics to promote high quality</w:t>
      </w:r>
      <w:r w:rsidR="00050DC3">
        <w:rPr>
          <w:rFonts w:eastAsia="Calibri" w:cs="Arial"/>
          <w:szCs w:val="20"/>
        </w:rPr>
        <w:t xml:space="preserve"> materials</w:t>
      </w:r>
      <w:r w:rsidRPr="0040011A">
        <w:rPr>
          <w:rFonts w:eastAsia="Calibri" w:cs="Arial"/>
          <w:szCs w:val="20"/>
        </w:rPr>
        <w:t xml:space="preserve"> and good levels of participation</w:t>
      </w:r>
      <w:r>
        <w:rPr>
          <w:rFonts w:eastAsia="Calibri" w:cs="Arial"/>
          <w:szCs w:val="20"/>
        </w:rPr>
        <w:t>.</w:t>
      </w:r>
    </w:p>
    <w:p w14:paraId="06109BDA" w14:textId="77777777"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Where processing residual waste, through mechanical processes, seek to extract higher quality and quantity of recyclables, to improve resource efficiency and environmental performance, and optimise to reduce the reliance on landfill.</w:t>
      </w:r>
    </w:p>
    <w:p w14:paraId="4637A8BA" w14:textId="02E2F879"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w:t>
      </w:r>
      <w:r w:rsidR="00571934">
        <w:rPr>
          <w:rFonts w:eastAsia="Calibri" w:cs="Arial"/>
          <w:szCs w:val="20"/>
        </w:rPr>
        <w:t>If</w:t>
      </w:r>
      <w:r w:rsidR="00571934" w:rsidRPr="0040011A">
        <w:rPr>
          <w:rFonts w:eastAsia="Calibri" w:cs="Arial"/>
          <w:szCs w:val="20"/>
        </w:rPr>
        <w:t xml:space="preserve"> </w:t>
      </w:r>
      <w:r w:rsidR="00050DC3">
        <w:rPr>
          <w:rFonts w:eastAsia="Calibri" w:cs="Arial"/>
          <w:szCs w:val="20"/>
        </w:rPr>
        <w:t xml:space="preserve">any </w:t>
      </w:r>
      <w:r w:rsidRPr="0040011A">
        <w:rPr>
          <w:rFonts w:eastAsia="Calibri" w:cs="Arial"/>
          <w:szCs w:val="20"/>
        </w:rPr>
        <w:t xml:space="preserve">charges are introduced for </w:t>
      </w:r>
      <w:r>
        <w:rPr>
          <w:rFonts w:eastAsia="Calibri" w:cs="Arial"/>
          <w:szCs w:val="20"/>
        </w:rPr>
        <w:t>g</w:t>
      </w:r>
      <w:r w:rsidRPr="0040011A">
        <w:rPr>
          <w:rFonts w:eastAsia="Calibri" w:cs="Arial"/>
          <w:szCs w:val="20"/>
        </w:rPr>
        <w:t xml:space="preserve">arden </w:t>
      </w:r>
      <w:r>
        <w:rPr>
          <w:rFonts w:eastAsia="Calibri" w:cs="Arial"/>
          <w:szCs w:val="20"/>
        </w:rPr>
        <w:t>w</w:t>
      </w:r>
      <w:r w:rsidRPr="0040011A">
        <w:rPr>
          <w:rFonts w:eastAsia="Calibri" w:cs="Arial"/>
          <w:szCs w:val="20"/>
        </w:rPr>
        <w:t xml:space="preserve">aste </w:t>
      </w:r>
      <w:r>
        <w:rPr>
          <w:rFonts w:eastAsia="Calibri" w:cs="Arial"/>
          <w:szCs w:val="20"/>
        </w:rPr>
        <w:t>c</w:t>
      </w:r>
      <w:r w:rsidRPr="0040011A">
        <w:rPr>
          <w:rFonts w:eastAsia="Calibri" w:cs="Arial"/>
          <w:szCs w:val="20"/>
        </w:rPr>
        <w:t>ollections, seek to maximise the uptake of the collection and provide suitable support and good practice information for alternative approaches (e.g. encourage well implemented home composting practices). Measures should be taken to ensure that garden waste does not enter the residual waste stream (with the consequent disposal impacts).</w:t>
      </w:r>
    </w:p>
    <w:p w14:paraId="6050B9B1" w14:textId="77777777"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 &amp; Impacts to Water, Air, Geodiversity and Biodiversity:</w:t>
      </w:r>
      <w:r w:rsidRPr="0040011A">
        <w:rPr>
          <w:rFonts w:eastAsia="Calibri" w:cs="Arial"/>
          <w:szCs w:val="20"/>
        </w:rPr>
        <w:t xml:space="preserve">  Seek to utilise best practice methods in resource consumption (reducing use of raw materials and products where possible) and environmental emissions for any waste process options utilised in order to minimise the emissions impacts on the wider environment.</w:t>
      </w:r>
    </w:p>
    <w:p w14:paraId="13F09824" w14:textId="5862E677" w:rsidR="00636074" w:rsidRPr="0040011A" w:rsidRDefault="00636074" w:rsidP="00636074">
      <w:pPr>
        <w:numPr>
          <w:ilvl w:val="0"/>
          <w:numId w:val="25"/>
        </w:numPr>
        <w:jc w:val="left"/>
        <w:rPr>
          <w:rFonts w:eastAsia="Calibri" w:cs="Arial"/>
          <w:szCs w:val="20"/>
        </w:rPr>
      </w:pPr>
      <w:r w:rsidRPr="0040011A">
        <w:rPr>
          <w:rFonts w:eastAsia="Calibri" w:cs="Arial"/>
          <w:i/>
          <w:szCs w:val="20"/>
        </w:rPr>
        <w:t>Biodiversity and Landscape:</w:t>
      </w:r>
      <w:r w:rsidRPr="0040011A">
        <w:rPr>
          <w:rFonts w:eastAsia="Calibri" w:cs="Arial"/>
          <w:szCs w:val="20"/>
        </w:rPr>
        <w:t xml:space="preserve"> Apply good practice in design and facility planning</w:t>
      </w:r>
      <w:r>
        <w:rPr>
          <w:rFonts w:eastAsia="Calibri" w:cs="Arial"/>
          <w:szCs w:val="20"/>
        </w:rPr>
        <w:t>,</w:t>
      </w:r>
      <w:r w:rsidRPr="0040011A">
        <w:rPr>
          <w:rFonts w:eastAsia="Calibri" w:cs="Arial"/>
          <w:szCs w:val="20"/>
        </w:rPr>
        <w:t xml:space="preserve"> in order to </w:t>
      </w:r>
      <w:r w:rsidR="00417A4E">
        <w:rPr>
          <w:rFonts w:eastAsia="Calibri" w:cs="Arial"/>
          <w:szCs w:val="20"/>
        </w:rPr>
        <w:t>maintain</w:t>
      </w:r>
      <w:r w:rsidR="00417A4E" w:rsidRPr="0040011A">
        <w:rPr>
          <w:rFonts w:eastAsia="Calibri" w:cs="Arial"/>
          <w:szCs w:val="20"/>
        </w:rPr>
        <w:t xml:space="preserve"> </w:t>
      </w:r>
      <w:r w:rsidRPr="0040011A">
        <w:rPr>
          <w:rFonts w:eastAsia="Calibri" w:cs="Arial"/>
          <w:szCs w:val="20"/>
        </w:rPr>
        <w:t>biodiversity where possible and minimise landscape impacts of waste management infrastructure and facilities.</w:t>
      </w:r>
    </w:p>
    <w:p w14:paraId="10095295" w14:textId="77777777" w:rsidR="00636074" w:rsidRPr="0040011A" w:rsidRDefault="00636074" w:rsidP="00636074">
      <w:pPr>
        <w:numPr>
          <w:ilvl w:val="0"/>
          <w:numId w:val="25"/>
        </w:numPr>
        <w:jc w:val="left"/>
        <w:rPr>
          <w:rFonts w:eastAsia="Calibri" w:cs="Arial"/>
          <w:szCs w:val="20"/>
        </w:rPr>
      </w:pPr>
      <w:r w:rsidRPr="0040011A">
        <w:rPr>
          <w:rFonts w:eastAsia="Calibri" w:cs="Arial"/>
          <w:i/>
          <w:szCs w:val="20"/>
        </w:rPr>
        <w:t>Impacts to Air:</w:t>
      </w:r>
      <w:r w:rsidRPr="0040011A">
        <w:rPr>
          <w:rFonts w:eastAsia="Calibri" w:cs="Arial"/>
          <w:szCs w:val="20"/>
        </w:rPr>
        <w:t xml:space="preserve">  Where new collection services are introduced, consideration should be given to optimising collection rounds / methodologies (to reduce overall mileage) and consider low / zero emission vehicles to alleviate transport and local environmental impact.</w:t>
      </w:r>
    </w:p>
    <w:p w14:paraId="50B1C5C4"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Impacts to Air:  </w:t>
      </w:r>
      <w:r w:rsidRPr="0040011A">
        <w:rPr>
          <w:rFonts w:eastAsia="Calibri" w:cs="Arial"/>
          <w:szCs w:val="20"/>
        </w:rPr>
        <w:t>Local markets for recyclate / other waste processing outputs should be considered where viable to reduce traffic and local air pollution impacts.</w:t>
      </w:r>
    </w:p>
    <w:p w14:paraId="4EFCCD6A"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Landscape:  </w:t>
      </w:r>
      <w:r w:rsidRPr="0040011A">
        <w:rPr>
          <w:rFonts w:eastAsia="Calibri" w:cs="Arial"/>
          <w:szCs w:val="20"/>
        </w:rPr>
        <w:t>Whilst not a site specific or planning document, it is important that best available techniques should be adopted for waste infrastructure and that procurement, planning and permitting regimes should be rigorously applied to ensure mitigation or prevention of impacts that could affect the natural and built landscape, biodiversity and geodiversity.</w:t>
      </w:r>
    </w:p>
    <w:p w14:paraId="536133D9" w14:textId="65303906"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Climate Change:  </w:t>
      </w:r>
      <w:r w:rsidR="00417A4E">
        <w:rPr>
          <w:rFonts w:eastAsia="Calibri" w:cs="Arial"/>
          <w:szCs w:val="20"/>
        </w:rPr>
        <w:t>If</w:t>
      </w:r>
      <w:r w:rsidR="00417A4E" w:rsidRPr="0040011A">
        <w:rPr>
          <w:rFonts w:eastAsia="Calibri" w:cs="Arial"/>
          <w:szCs w:val="20"/>
        </w:rPr>
        <w:t xml:space="preserve"> </w:t>
      </w:r>
      <w:r w:rsidRPr="0040011A">
        <w:rPr>
          <w:rFonts w:eastAsia="Calibri" w:cs="Arial"/>
          <w:szCs w:val="20"/>
        </w:rPr>
        <w:t>food waste is separately collected, there are strong climate change benefits for processing through Anaerobic Digestion (AD).  For future procurement exercises AD options should be considered</w:t>
      </w:r>
      <w:r w:rsidR="00417A4E">
        <w:rPr>
          <w:rFonts w:eastAsia="Calibri" w:cs="Arial"/>
          <w:szCs w:val="20"/>
        </w:rPr>
        <w:t xml:space="preserve"> where viable</w:t>
      </w:r>
      <w:r w:rsidRPr="0040011A">
        <w:rPr>
          <w:rFonts w:eastAsia="Calibri" w:cs="Arial"/>
          <w:szCs w:val="20"/>
        </w:rPr>
        <w:t>.</w:t>
      </w:r>
      <w:r w:rsidRPr="0040011A">
        <w:rPr>
          <w:rFonts w:eastAsia="Calibri" w:cs="Arial"/>
          <w:i/>
          <w:szCs w:val="20"/>
        </w:rPr>
        <w:t xml:space="preserve"> </w:t>
      </w:r>
    </w:p>
    <w:p w14:paraId="530EEB97" w14:textId="06088B34" w:rsidR="00636074" w:rsidRPr="0040011A" w:rsidRDefault="00636074" w:rsidP="00636074">
      <w:pPr>
        <w:numPr>
          <w:ilvl w:val="0"/>
          <w:numId w:val="25"/>
        </w:numPr>
        <w:jc w:val="left"/>
        <w:rPr>
          <w:rFonts w:eastAsia="Calibri" w:cs="Arial"/>
          <w:i/>
          <w:szCs w:val="20"/>
        </w:rPr>
      </w:pPr>
      <w:r w:rsidRPr="0040011A">
        <w:rPr>
          <w:rFonts w:eastAsia="Calibri" w:cs="Arial"/>
          <w:i/>
          <w:szCs w:val="20"/>
        </w:rPr>
        <w:lastRenderedPageBreak/>
        <w:t xml:space="preserve">Climate Change:  </w:t>
      </w:r>
      <w:r w:rsidRPr="0040011A">
        <w:rPr>
          <w:rFonts w:eastAsia="Calibri" w:cs="Arial"/>
          <w:szCs w:val="20"/>
        </w:rPr>
        <w:t>Where energy is recovered seek to utilise the heat (C</w:t>
      </w:r>
      <w:r w:rsidR="00417A4E">
        <w:rPr>
          <w:rFonts w:eastAsia="Calibri" w:cs="Arial"/>
          <w:szCs w:val="20"/>
        </w:rPr>
        <w:t xml:space="preserve">ombined </w:t>
      </w:r>
      <w:r w:rsidRPr="0040011A">
        <w:rPr>
          <w:rFonts w:eastAsia="Calibri" w:cs="Arial"/>
          <w:szCs w:val="20"/>
        </w:rPr>
        <w:t>H</w:t>
      </w:r>
      <w:r w:rsidR="00417A4E">
        <w:rPr>
          <w:rFonts w:eastAsia="Calibri" w:cs="Arial"/>
          <w:szCs w:val="20"/>
        </w:rPr>
        <w:t xml:space="preserve">eat </w:t>
      </w:r>
      <w:r w:rsidRPr="0040011A">
        <w:rPr>
          <w:rFonts w:eastAsia="Calibri" w:cs="Arial"/>
          <w:szCs w:val="20"/>
        </w:rPr>
        <w:t>P</w:t>
      </w:r>
      <w:r w:rsidR="00417A4E">
        <w:rPr>
          <w:rFonts w:eastAsia="Calibri" w:cs="Arial"/>
          <w:szCs w:val="20"/>
        </w:rPr>
        <w:t>ower</w:t>
      </w:r>
      <w:r w:rsidRPr="0040011A">
        <w:rPr>
          <w:rFonts w:eastAsia="Calibri" w:cs="Arial"/>
          <w:szCs w:val="20"/>
        </w:rPr>
        <w:t>) to improve efficiency.</w:t>
      </w:r>
    </w:p>
    <w:p w14:paraId="7E70DEF0" w14:textId="10D0EC36" w:rsidR="00636074" w:rsidRPr="0040011A" w:rsidRDefault="00636074" w:rsidP="00636074">
      <w:pPr>
        <w:numPr>
          <w:ilvl w:val="0"/>
          <w:numId w:val="25"/>
        </w:numPr>
        <w:jc w:val="left"/>
        <w:rPr>
          <w:rFonts w:eastAsia="Calibri" w:cs="Arial"/>
          <w:szCs w:val="20"/>
        </w:rPr>
      </w:pPr>
      <w:r w:rsidRPr="0040011A">
        <w:rPr>
          <w:rFonts w:eastAsia="Calibri" w:cs="Arial"/>
          <w:i/>
          <w:szCs w:val="20"/>
        </w:rPr>
        <w:t>Socio-Economic</w:t>
      </w:r>
      <w:r w:rsidRPr="0040011A">
        <w:rPr>
          <w:rFonts w:eastAsia="Calibri" w:cs="Arial"/>
          <w:szCs w:val="20"/>
        </w:rPr>
        <w:t xml:space="preserve">:  Assess the potential employment benefits or </w:t>
      </w:r>
      <w:r w:rsidR="00F1591C">
        <w:rPr>
          <w:rFonts w:eastAsia="Calibri" w:cs="Arial"/>
          <w:szCs w:val="20"/>
        </w:rPr>
        <w:t>changes</w:t>
      </w:r>
      <w:r w:rsidR="00F1591C" w:rsidRPr="0040011A">
        <w:rPr>
          <w:rFonts w:eastAsia="Calibri" w:cs="Arial"/>
          <w:szCs w:val="20"/>
        </w:rPr>
        <w:t xml:space="preserve"> </w:t>
      </w:r>
      <w:r w:rsidRPr="0040011A">
        <w:rPr>
          <w:rFonts w:eastAsia="Calibri" w:cs="Arial"/>
          <w:szCs w:val="20"/>
        </w:rPr>
        <w:t xml:space="preserve">associated with new initiatives, partnerships or services prior to planning and implementation.  </w:t>
      </w:r>
    </w:p>
    <w:p w14:paraId="4B258A48" w14:textId="0E5E430F"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Communication based campaigns should be developed using best practice approaches </w:t>
      </w:r>
      <w:r w:rsidR="00F1591C">
        <w:rPr>
          <w:rFonts w:eastAsia="Calibri" w:cs="Arial"/>
          <w:szCs w:val="20"/>
        </w:rPr>
        <w:t>that</w:t>
      </w:r>
      <w:r w:rsidR="00F1591C" w:rsidRPr="0040011A">
        <w:rPr>
          <w:rFonts w:eastAsia="Calibri" w:cs="Arial"/>
          <w:szCs w:val="20"/>
        </w:rPr>
        <w:t xml:space="preserve"> </w:t>
      </w:r>
      <w:r w:rsidRPr="0040011A">
        <w:rPr>
          <w:rFonts w:eastAsia="Calibri" w:cs="Arial"/>
          <w:szCs w:val="20"/>
        </w:rPr>
        <w:t xml:space="preserve">consider linkages with other initiatives to provide common ‘green’ messages </w:t>
      </w:r>
      <w:r w:rsidR="00F1591C">
        <w:rPr>
          <w:rFonts w:eastAsia="Calibri" w:cs="Arial"/>
          <w:szCs w:val="20"/>
        </w:rPr>
        <w:t>and continuity.</w:t>
      </w:r>
      <w:r w:rsidRPr="0040011A">
        <w:rPr>
          <w:rFonts w:eastAsia="Calibri" w:cs="Arial"/>
          <w:szCs w:val="20"/>
        </w:rPr>
        <w:t xml:space="preserve"> </w:t>
      </w:r>
      <w:r w:rsidR="00F1591C">
        <w:rPr>
          <w:rFonts w:eastAsia="Calibri" w:cs="Arial"/>
          <w:szCs w:val="20"/>
        </w:rPr>
        <w:t>T</w:t>
      </w:r>
      <w:r w:rsidRPr="0040011A">
        <w:rPr>
          <w:rFonts w:eastAsia="Calibri" w:cs="Arial"/>
          <w:szCs w:val="20"/>
        </w:rPr>
        <w:t xml:space="preserve">his can provide efficiencies in terms of costs and </w:t>
      </w:r>
      <w:r w:rsidR="00F1591C">
        <w:rPr>
          <w:rFonts w:eastAsia="Calibri" w:cs="Arial"/>
          <w:szCs w:val="20"/>
        </w:rPr>
        <w:t>help simplify</w:t>
      </w:r>
      <w:r w:rsidRPr="0040011A">
        <w:rPr>
          <w:rFonts w:eastAsia="Calibri" w:cs="Arial"/>
          <w:szCs w:val="20"/>
        </w:rPr>
        <w:t xml:space="preserve"> messages.</w:t>
      </w:r>
    </w:p>
    <w:p w14:paraId="7A36D7FA"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Increase the awareness of the benefits of </w:t>
      </w:r>
      <w:r>
        <w:rPr>
          <w:rFonts w:eastAsia="Calibri" w:cs="Arial"/>
          <w:szCs w:val="20"/>
        </w:rPr>
        <w:t xml:space="preserve">waste prevention, reuse and </w:t>
      </w:r>
      <w:r w:rsidRPr="0040011A">
        <w:rPr>
          <w:rFonts w:eastAsia="Calibri" w:cs="Arial"/>
          <w:szCs w:val="20"/>
        </w:rPr>
        <w:t>recycling.</w:t>
      </w:r>
    </w:p>
    <w:p w14:paraId="25087A46" w14:textId="513F48BA"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Campaigns or services targeting behaviour change should be </w:t>
      </w:r>
      <w:r w:rsidR="00F1591C">
        <w:rPr>
          <w:rFonts w:eastAsia="Calibri" w:cs="Arial"/>
          <w:szCs w:val="20"/>
        </w:rPr>
        <w:t>carefully</w:t>
      </w:r>
      <w:r w:rsidR="00F1591C" w:rsidRPr="0040011A">
        <w:rPr>
          <w:rFonts w:eastAsia="Calibri" w:cs="Arial"/>
          <w:szCs w:val="20"/>
        </w:rPr>
        <w:t xml:space="preserve"> </w:t>
      </w:r>
      <w:r w:rsidRPr="0040011A">
        <w:rPr>
          <w:rFonts w:eastAsia="Calibri" w:cs="Arial"/>
          <w:szCs w:val="20"/>
        </w:rPr>
        <w:t>planned and implemented to avoid:</w:t>
      </w:r>
    </w:p>
    <w:p w14:paraId="51478AFF" w14:textId="77777777" w:rsidR="00636074" w:rsidRPr="0040011A" w:rsidRDefault="00636074" w:rsidP="00636074">
      <w:pPr>
        <w:numPr>
          <w:ilvl w:val="1"/>
          <w:numId w:val="25"/>
        </w:numPr>
        <w:jc w:val="left"/>
        <w:rPr>
          <w:rFonts w:eastAsia="Calibri" w:cs="Arial"/>
          <w:i/>
          <w:szCs w:val="20"/>
        </w:rPr>
      </w:pPr>
      <w:r w:rsidRPr="0040011A">
        <w:rPr>
          <w:rFonts w:eastAsia="Calibri" w:cs="Arial"/>
          <w:szCs w:val="20"/>
        </w:rPr>
        <w:t>Negative impacts in terms of accessibility and inclusively; and</w:t>
      </w:r>
    </w:p>
    <w:p w14:paraId="40AC41FC" w14:textId="77777777" w:rsidR="00636074" w:rsidRPr="0040011A" w:rsidRDefault="00636074" w:rsidP="00636074">
      <w:pPr>
        <w:numPr>
          <w:ilvl w:val="1"/>
          <w:numId w:val="25"/>
        </w:numPr>
        <w:jc w:val="left"/>
        <w:rPr>
          <w:rFonts w:eastAsia="Calibri" w:cs="Arial"/>
          <w:i/>
          <w:szCs w:val="20"/>
        </w:rPr>
      </w:pPr>
      <w:r w:rsidRPr="0040011A">
        <w:rPr>
          <w:rFonts w:eastAsia="Calibri" w:cs="Arial"/>
          <w:szCs w:val="20"/>
        </w:rPr>
        <w:t>Unintended consequences such as fly-tipping or poorly managed home composting / digestion.</w:t>
      </w:r>
    </w:p>
    <w:p w14:paraId="2B6C4939"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The projected increase in the number of households within the strategy area will require appropriate planning in terms of waste management services and infrastructure.</w:t>
      </w:r>
    </w:p>
    <w:p w14:paraId="7441E007"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Improving ‘in-house’ waste management practice, within Councils (and their depots / offices) is an important method of ‘leading by example’.</w:t>
      </w:r>
    </w:p>
    <w:p w14:paraId="1E3C61F5"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Pr>
          <w:rFonts w:eastAsia="Calibri" w:cs="Arial"/>
          <w:szCs w:val="20"/>
        </w:rPr>
        <w:t>W</w:t>
      </w:r>
      <w:r w:rsidRPr="0040011A">
        <w:rPr>
          <w:rFonts w:eastAsia="Calibri" w:cs="Arial"/>
          <w:szCs w:val="20"/>
        </w:rPr>
        <w:t>here new infrastructure is being developed, apply best available techniques to minimise environmental impacts and enhance positive impacts.</w:t>
      </w:r>
    </w:p>
    <w:p w14:paraId="0D86BFC3" w14:textId="6A6B413B" w:rsidR="00636074" w:rsidRDefault="00636074" w:rsidP="00636074">
      <w:pPr>
        <w:tabs>
          <w:tab w:val="left" w:pos="3085"/>
        </w:tabs>
        <w:spacing w:before="120" w:after="60"/>
        <w:contextualSpacing/>
        <w:jc w:val="left"/>
        <w:rPr>
          <w:rFonts w:eastAsia="Calibri" w:cs="Arial"/>
          <w:szCs w:val="20"/>
        </w:rPr>
      </w:pPr>
    </w:p>
    <w:p w14:paraId="2FB25EFC" w14:textId="4BB32314" w:rsidR="00BB59E2" w:rsidRPr="00BB59E2" w:rsidRDefault="00BB59E2" w:rsidP="00636074">
      <w:pPr>
        <w:tabs>
          <w:tab w:val="left" w:pos="3085"/>
        </w:tabs>
        <w:spacing w:before="120" w:after="60"/>
        <w:contextualSpacing/>
        <w:jc w:val="left"/>
        <w:rPr>
          <w:rFonts w:eastAsiaTheme="majorEastAsia" w:cs="Arial"/>
          <w:b/>
          <w:color w:val="007377"/>
          <w:sz w:val="24"/>
          <w:lang w:eastAsia="en-US"/>
        </w:rPr>
      </w:pPr>
      <w:r w:rsidRPr="00BB59E2">
        <w:rPr>
          <w:rFonts w:eastAsiaTheme="majorEastAsia" w:cs="Arial"/>
          <w:b/>
          <w:color w:val="007377"/>
          <w:sz w:val="24"/>
          <w:lang w:eastAsia="en-US"/>
        </w:rPr>
        <w:t>Consultation</w:t>
      </w:r>
    </w:p>
    <w:p w14:paraId="3255901B" w14:textId="17862D7C" w:rsidR="00BB59E2" w:rsidRDefault="00BB59E2" w:rsidP="00636074">
      <w:pPr>
        <w:tabs>
          <w:tab w:val="left" w:pos="3085"/>
        </w:tabs>
        <w:spacing w:before="120" w:after="60"/>
        <w:contextualSpacing/>
        <w:jc w:val="left"/>
        <w:rPr>
          <w:rFonts w:eastAsia="Calibri" w:cs="Arial"/>
          <w:szCs w:val="20"/>
        </w:rPr>
      </w:pPr>
    </w:p>
    <w:p w14:paraId="118BA114" w14:textId="117FD7D0" w:rsidR="00BB59E2" w:rsidRDefault="00BB59E2" w:rsidP="00636074">
      <w:pPr>
        <w:tabs>
          <w:tab w:val="left" w:pos="3085"/>
        </w:tabs>
        <w:spacing w:before="120" w:after="60"/>
        <w:contextualSpacing/>
        <w:jc w:val="left"/>
        <w:rPr>
          <w:rFonts w:eastAsia="Calibri" w:cs="Arial"/>
          <w:szCs w:val="20"/>
        </w:rPr>
      </w:pPr>
      <w:r>
        <w:rPr>
          <w:rFonts w:eastAsia="Calibri" w:cs="Arial"/>
          <w:szCs w:val="20"/>
        </w:rPr>
        <w:t>This draft report is available for consultation, the details of which are included in section 9.</w:t>
      </w:r>
    </w:p>
    <w:p w14:paraId="05774175" w14:textId="77777777" w:rsidR="00636074" w:rsidRDefault="00636074" w:rsidP="00636074">
      <w:pPr>
        <w:pStyle w:val="Heading1"/>
        <w:numPr>
          <w:ilvl w:val="0"/>
          <w:numId w:val="0"/>
        </w:numPr>
      </w:pPr>
      <w:bookmarkStart w:id="56" w:name="_Toc366758111"/>
      <w:bookmarkStart w:id="57" w:name="_Toc521681058"/>
      <w:bookmarkStart w:id="58" w:name="_Toc521913769"/>
      <w:r w:rsidRPr="00C3628F">
        <w:lastRenderedPageBreak/>
        <w:t>Abbreviations</w:t>
      </w:r>
      <w:r>
        <w:t xml:space="preserve"> / Acronyms</w:t>
      </w:r>
      <w:bookmarkEnd w:id="56"/>
      <w:bookmarkEnd w:id="57"/>
      <w:bookmarkEnd w:id="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
        <w:gridCol w:w="6828"/>
      </w:tblGrid>
      <w:tr w:rsidR="00636074" w:rsidRPr="00583FD7" w14:paraId="780A038F" w14:textId="77777777" w:rsidTr="008F4501">
        <w:tc>
          <w:tcPr>
            <w:tcW w:w="1478" w:type="dxa"/>
          </w:tcPr>
          <w:p w14:paraId="479D1AB3"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AD</w:t>
            </w:r>
          </w:p>
        </w:tc>
        <w:tc>
          <w:tcPr>
            <w:tcW w:w="6828" w:type="dxa"/>
          </w:tcPr>
          <w:p w14:paraId="71161AAB"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Anaerobic Digestion</w:t>
            </w:r>
          </w:p>
        </w:tc>
      </w:tr>
      <w:tr w:rsidR="00636074" w:rsidRPr="00583FD7" w14:paraId="5DEF6AED" w14:textId="77777777" w:rsidTr="008F4501">
        <w:tc>
          <w:tcPr>
            <w:tcW w:w="1478" w:type="dxa"/>
          </w:tcPr>
          <w:p w14:paraId="33378574"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AQMA</w:t>
            </w:r>
          </w:p>
        </w:tc>
        <w:tc>
          <w:tcPr>
            <w:tcW w:w="6828" w:type="dxa"/>
          </w:tcPr>
          <w:p w14:paraId="74077A65"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Air Quality Management Area</w:t>
            </w:r>
          </w:p>
        </w:tc>
      </w:tr>
      <w:tr w:rsidR="00636074" w:rsidRPr="00583FD7" w14:paraId="79D394E2" w14:textId="77777777" w:rsidTr="008F4501">
        <w:tc>
          <w:tcPr>
            <w:tcW w:w="1478" w:type="dxa"/>
          </w:tcPr>
          <w:p w14:paraId="44E5F837"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BAP</w:t>
            </w:r>
          </w:p>
        </w:tc>
        <w:tc>
          <w:tcPr>
            <w:tcW w:w="6828" w:type="dxa"/>
          </w:tcPr>
          <w:p w14:paraId="457021F5"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Biodiversity Action Plan</w:t>
            </w:r>
          </w:p>
        </w:tc>
      </w:tr>
      <w:tr w:rsidR="00636074" w:rsidRPr="00583FD7" w14:paraId="7791F0DB" w14:textId="77777777" w:rsidTr="008F4501">
        <w:tc>
          <w:tcPr>
            <w:tcW w:w="1478" w:type="dxa"/>
          </w:tcPr>
          <w:p w14:paraId="0A2C18BB"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CH</w:t>
            </w:r>
            <w:r w:rsidRPr="00583FD7">
              <w:rPr>
                <w:rFonts w:ascii="Arial" w:hAnsi="Arial" w:cs="Arial"/>
                <w:b/>
                <w:sz w:val="24"/>
                <w:szCs w:val="24"/>
                <w:vertAlign w:val="subscript"/>
              </w:rPr>
              <w:t>4</w:t>
            </w:r>
          </w:p>
        </w:tc>
        <w:tc>
          <w:tcPr>
            <w:tcW w:w="6828" w:type="dxa"/>
          </w:tcPr>
          <w:p w14:paraId="58BD772D"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Methane</w:t>
            </w:r>
          </w:p>
        </w:tc>
      </w:tr>
      <w:tr w:rsidR="00395582" w:rsidRPr="00583FD7" w14:paraId="055C0A15" w14:textId="77777777" w:rsidTr="008F4501">
        <w:tc>
          <w:tcPr>
            <w:tcW w:w="1478" w:type="dxa"/>
          </w:tcPr>
          <w:p w14:paraId="72938867" w14:textId="65B3D77F" w:rsidR="00395582" w:rsidRPr="00583FD7" w:rsidRDefault="00395582" w:rsidP="0052498B">
            <w:pPr>
              <w:spacing w:after="60"/>
              <w:rPr>
                <w:rFonts w:ascii="Arial" w:hAnsi="Arial" w:cs="Arial"/>
                <w:b/>
                <w:sz w:val="24"/>
                <w:szCs w:val="24"/>
              </w:rPr>
            </w:pPr>
            <w:r w:rsidRPr="00583FD7">
              <w:rPr>
                <w:rFonts w:ascii="Arial" w:hAnsi="Arial" w:cs="Arial"/>
                <w:b/>
                <w:sz w:val="24"/>
                <w:szCs w:val="24"/>
              </w:rPr>
              <w:t xml:space="preserve">CHP </w:t>
            </w:r>
          </w:p>
        </w:tc>
        <w:tc>
          <w:tcPr>
            <w:tcW w:w="6828" w:type="dxa"/>
          </w:tcPr>
          <w:p w14:paraId="20E4D214" w14:textId="5B1E0BAB" w:rsidR="00395582" w:rsidRPr="00583FD7" w:rsidRDefault="00395582" w:rsidP="0052498B">
            <w:pPr>
              <w:spacing w:after="60"/>
              <w:jc w:val="left"/>
              <w:rPr>
                <w:rFonts w:ascii="Arial" w:eastAsia="Calibri" w:hAnsi="Arial" w:cs="Arial"/>
              </w:rPr>
            </w:pPr>
            <w:r w:rsidRPr="00583FD7">
              <w:rPr>
                <w:rFonts w:ascii="Arial" w:eastAsia="Calibri" w:hAnsi="Arial" w:cs="Arial"/>
              </w:rPr>
              <w:t xml:space="preserve">Combined Heat and Power </w:t>
            </w:r>
          </w:p>
        </w:tc>
      </w:tr>
      <w:tr w:rsidR="00636074" w:rsidRPr="00583FD7" w14:paraId="03A5AB94" w14:textId="77777777" w:rsidTr="008F4501">
        <w:tc>
          <w:tcPr>
            <w:tcW w:w="1478" w:type="dxa"/>
          </w:tcPr>
          <w:p w14:paraId="34D1F6E6"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CO</w:t>
            </w:r>
            <w:r w:rsidRPr="00583FD7">
              <w:rPr>
                <w:rFonts w:ascii="Arial" w:hAnsi="Arial" w:cs="Arial"/>
                <w:b/>
                <w:sz w:val="24"/>
                <w:szCs w:val="24"/>
                <w:vertAlign w:val="subscript"/>
              </w:rPr>
              <w:t>2</w:t>
            </w:r>
          </w:p>
        </w:tc>
        <w:tc>
          <w:tcPr>
            <w:tcW w:w="6828" w:type="dxa"/>
          </w:tcPr>
          <w:p w14:paraId="75F99A69"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Carbon dioxide</w:t>
            </w:r>
          </w:p>
        </w:tc>
      </w:tr>
      <w:tr w:rsidR="00636074" w:rsidRPr="00583FD7" w14:paraId="1A7F679F" w14:textId="77777777" w:rsidTr="008F4501">
        <w:tc>
          <w:tcPr>
            <w:tcW w:w="1478" w:type="dxa"/>
          </w:tcPr>
          <w:p w14:paraId="05B402F1"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DCLG</w:t>
            </w:r>
          </w:p>
        </w:tc>
        <w:tc>
          <w:tcPr>
            <w:tcW w:w="6828" w:type="dxa"/>
          </w:tcPr>
          <w:p w14:paraId="65E1978A"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Department of Communities and Local Government</w:t>
            </w:r>
          </w:p>
        </w:tc>
      </w:tr>
      <w:tr w:rsidR="00636074" w:rsidRPr="00583FD7" w14:paraId="6BB31F08" w14:textId="77777777" w:rsidTr="008F4501">
        <w:tc>
          <w:tcPr>
            <w:tcW w:w="1478" w:type="dxa"/>
          </w:tcPr>
          <w:p w14:paraId="24B6F41D"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DECC</w:t>
            </w:r>
          </w:p>
        </w:tc>
        <w:tc>
          <w:tcPr>
            <w:tcW w:w="6828" w:type="dxa"/>
          </w:tcPr>
          <w:p w14:paraId="19BFBC9A"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Department of Energy and Climate Change</w:t>
            </w:r>
          </w:p>
        </w:tc>
      </w:tr>
      <w:tr w:rsidR="00636074" w:rsidRPr="00583FD7" w14:paraId="69146C02" w14:textId="77777777" w:rsidTr="008F4501">
        <w:tc>
          <w:tcPr>
            <w:tcW w:w="1478" w:type="dxa"/>
          </w:tcPr>
          <w:p w14:paraId="51BA73DC"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DEFRA</w:t>
            </w:r>
          </w:p>
        </w:tc>
        <w:tc>
          <w:tcPr>
            <w:tcW w:w="6828" w:type="dxa"/>
          </w:tcPr>
          <w:p w14:paraId="78FBA5CC"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Department for Environment, Food and Rural Affairs</w:t>
            </w:r>
          </w:p>
        </w:tc>
      </w:tr>
      <w:tr w:rsidR="00395582" w:rsidRPr="00583FD7" w14:paraId="3C1BB7B6" w14:textId="77777777" w:rsidTr="008F4501">
        <w:tc>
          <w:tcPr>
            <w:tcW w:w="1478" w:type="dxa"/>
          </w:tcPr>
          <w:p w14:paraId="735C85D4" w14:textId="193E1E4F" w:rsidR="00395582" w:rsidRPr="00583FD7" w:rsidRDefault="00395582" w:rsidP="0052498B">
            <w:pPr>
              <w:spacing w:after="60"/>
              <w:rPr>
                <w:rFonts w:ascii="Arial" w:hAnsi="Arial" w:cs="Arial"/>
                <w:b/>
                <w:sz w:val="24"/>
                <w:szCs w:val="24"/>
              </w:rPr>
            </w:pPr>
            <w:r w:rsidRPr="00583FD7">
              <w:rPr>
                <w:rFonts w:ascii="Arial" w:hAnsi="Arial" w:cs="Arial"/>
                <w:b/>
                <w:sz w:val="24"/>
                <w:szCs w:val="24"/>
              </w:rPr>
              <w:t>EA</w:t>
            </w:r>
          </w:p>
        </w:tc>
        <w:tc>
          <w:tcPr>
            <w:tcW w:w="6828" w:type="dxa"/>
          </w:tcPr>
          <w:p w14:paraId="3F87141F" w14:textId="3CBEBCB9" w:rsidR="00395582" w:rsidRPr="00583FD7" w:rsidRDefault="00395582" w:rsidP="0052498B">
            <w:pPr>
              <w:spacing w:after="60"/>
              <w:jc w:val="left"/>
              <w:rPr>
                <w:rFonts w:ascii="Arial" w:eastAsia="Calibri" w:hAnsi="Arial" w:cs="Arial"/>
              </w:rPr>
            </w:pPr>
            <w:r w:rsidRPr="00583FD7">
              <w:rPr>
                <w:rFonts w:ascii="Arial" w:eastAsia="Calibri" w:hAnsi="Arial" w:cs="Arial"/>
              </w:rPr>
              <w:t xml:space="preserve">Environment Agency </w:t>
            </w:r>
          </w:p>
        </w:tc>
      </w:tr>
      <w:tr w:rsidR="00F42007" w:rsidRPr="00583FD7" w14:paraId="314F5989" w14:textId="77777777" w:rsidTr="008F4501">
        <w:tc>
          <w:tcPr>
            <w:tcW w:w="1478" w:type="dxa"/>
          </w:tcPr>
          <w:p w14:paraId="2B60D328" w14:textId="4C2AA394" w:rsidR="00F42007" w:rsidRPr="00583FD7" w:rsidRDefault="00F42007" w:rsidP="0052498B">
            <w:pPr>
              <w:spacing w:after="60"/>
              <w:rPr>
                <w:rFonts w:ascii="Arial" w:hAnsi="Arial" w:cs="Arial"/>
                <w:b/>
                <w:sz w:val="24"/>
                <w:szCs w:val="24"/>
              </w:rPr>
            </w:pPr>
            <w:r w:rsidRPr="00583FD7">
              <w:rPr>
                <w:rFonts w:ascii="Arial" w:hAnsi="Arial" w:cs="Arial"/>
                <w:b/>
                <w:sz w:val="24"/>
                <w:szCs w:val="24"/>
              </w:rPr>
              <w:t>EU ETS</w:t>
            </w:r>
          </w:p>
        </w:tc>
        <w:tc>
          <w:tcPr>
            <w:tcW w:w="6828" w:type="dxa"/>
          </w:tcPr>
          <w:p w14:paraId="3C9167FE" w14:textId="2625D13F" w:rsidR="00F42007" w:rsidRPr="00583FD7" w:rsidRDefault="00395582" w:rsidP="0052498B">
            <w:pPr>
              <w:spacing w:after="60"/>
              <w:jc w:val="left"/>
              <w:rPr>
                <w:rFonts w:ascii="Arial" w:eastAsia="Calibri" w:hAnsi="Arial" w:cs="Arial"/>
              </w:rPr>
            </w:pPr>
            <w:r w:rsidRPr="00583FD7">
              <w:rPr>
                <w:rFonts w:ascii="Arial" w:eastAsia="Calibri" w:hAnsi="Arial" w:cs="Arial"/>
              </w:rPr>
              <w:t xml:space="preserve">EU Emission Trading System </w:t>
            </w:r>
          </w:p>
        </w:tc>
      </w:tr>
      <w:tr w:rsidR="00636074" w:rsidRPr="00583FD7" w14:paraId="6364DD1A" w14:textId="77777777" w:rsidTr="008F4501">
        <w:tc>
          <w:tcPr>
            <w:tcW w:w="1478" w:type="dxa"/>
          </w:tcPr>
          <w:p w14:paraId="4F806DF4"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TVJWMS</w:t>
            </w:r>
          </w:p>
        </w:tc>
        <w:tc>
          <w:tcPr>
            <w:tcW w:w="6828" w:type="dxa"/>
          </w:tcPr>
          <w:p w14:paraId="0D0712B2"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Tees Valley Joint Municipal Waste Management Strategy</w:t>
            </w:r>
          </w:p>
        </w:tc>
      </w:tr>
      <w:tr w:rsidR="00636074" w:rsidRPr="00583FD7" w14:paraId="0B848AE4" w14:textId="77777777" w:rsidTr="008F4501">
        <w:tc>
          <w:tcPr>
            <w:tcW w:w="1478" w:type="dxa"/>
          </w:tcPr>
          <w:p w14:paraId="15198FE3"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GHG</w:t>
            </w:r>
          </w:p>
        </w:tc>
        <w:tc>
          <w:tcPr>
            <w:tcW w:w="6828" w:type="dxa"/>
          </w:tcPr>
          <w:p w14:paraId="10B1AE9E"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Greenhouse Gases</w:t>
            </w:r>
          </w:p>
        </w:tc>
      </w:tr>
      <w:tr w:rsidR="00636074" w:rsidRPr="00583FD7" w14:paraId="1E838019" w14:textId="77777777" w:rsidTr="008F4501">
        <w:trPr>
          <w:trHeight w:val="80"/>
        </w:trPr>
        <w:tc>
          <w:tcPr>
            <w:tcW w:w="1478" w:type="dxa"/>
          </w:tcPr>
          <w:p w14:paraId="23347175"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GWP</w:t>
            </w:r>
          </w:p>
        </w:tc>
        <w:tc>
          <w:tcPr>
            <w:tcW w:w="6828" w:type="dxa"/>
          </w:tcPr>
          <w:p w14:paraId="2DF1562B"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Global Warming Potential</w:t>
            </w:r>
          </w:p>
        </w:tc>
      </w:tr>
      <w:tr w:rsidR="00636074" w:rsidRPr="00583FD7" w14:paraId="4DCDEB5A" w14:textId="77777777" w:rsidTr="008F4501">
        <w:tc>
          <w:tcPr>
            <w:tcW w:w="1478" w:type="dxa"/>
          </w:tcPr>
          <w:p w14:paraId="333CD8FC"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HPA</w:t>
            </w:r>
          </w:p>
        </w:tc>
        <w:tc>
          <w:tcPr>
            <w:tcW w:w="6828" w:type="dxa"/>
          </w:tcPr>
          <w:p w14:paraId="405D13D0"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Health Protection Agency</w:t>
            </w:r>
          </w:p>
        </w:tc>
      </w:tr>
      <w:tr w:rsidR="00636074" w:rsidRPr="00583FD7" w14:paraId="3A9BEED9" w14:textId="77777777" w:rsidTr="008F4501">
        <w:tc>
          <w:tcPr>
            <w:tcW w:w="1478" w:type="dxa"/>
          </w:tcPr>
          <w:p w14:paraId="6FCABEE6"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HWRC</w:t>
            </w:r>
          </w:p>
        </w:tc>
        <w:tc>
          <w:tcPr>
            <w:tcW w:w="6828" w:type="dxa"/>
          </w:tcPr>
          <w:p w14:paraId="500A6A46"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Household Waste Recycling Centre</w:t>
            </w:r>
          </w:p>
        </w:tc>
      </w:tr>
      <w:tr w:rsidR="00636074" w:rsidRPr="00583FD7" w14:paraId="59C47C77" w14:textId="77777777" w:rsidTr="008F4501">
        <w:tc>
          <w:tcPr>
            <w:tcW w:w="1478" w:type="dxa"/>
          </w:tcPr>
          <w:p w14:paraId="660DBD4C"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JWMS</w:t>
            </w:r>
          </w:p>
        </w:tc>
        <w:tc>
          <w:tcPr>
            <w:tcW w:w="6828" w:type="dxa"/>
          </w:tcPr>
          <w:p w14:paraId="38240AF0"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Joint Municipal Waste Management Strategy</w:t>
            </w:r>
          </w:p>
        </w:tc>
      </w:tr>
      <w:tr w:rsidR="00636074" w:rsidRPr="00583FD7" w14:paraId="53356C49" w14:textId="77777777" w:rsidTr="008F4501">
        <w:tc>
          <w:tcPr>
            <w:tcW w:w="1478" w:type="dxa"/>
          </w:tcPr>
          <w:p w14:paraId="61E7D4EB"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LACW</w:t>
            </w:r>
          </w:p>
        </w:tc>
        <w:tc>
          <w:tcPr>
            <w:tcW w:w="6828" w:type="dxa"/>
          </w:tcPr>
          <w:p w14:paraId="15E02699"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Local Authority Collected Waste</w:t>
            </w:r>
          </w:p>
        </w:tc>
      </w:tr>
      <w:tr w:rsidR="00636074" w:rsidRPr="00583FD7" w14:paraId="78518763" w14:textId="77777777" w:rsidTr="008F4501">
        <w:tc>
          <w:tcPr>
            <w:tcW w:w="1478" w:type="dxa"/>
          </w:tcPr>
          <w:p w14:paraId="438808E8"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LATS</w:t>
            </w:r>
          </w:p>
        </w:tc>
        <w:tc>
          <w:tcPr>
            <w:tcW w:w="6828" w:type="dxa"/>
          </w:tcPr>
          <w:p w14:paraId="54CA84B2"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Landfill Allowance Trading Scheme</w:t>
            </w:r>
          </w:p>
        </w:tc>
      </w:tr>
      <w:tr w:rsidR="00636074" w:rsidRPr="00583FD7" w14:paraId="2C156BEE" w14:textId="77777777" w:rsidTr="008F4501">
        <w:tc>
          <w:tcPr>
            <w:tcW w:w="1478" w:type="dxa"/>
          </w:tcPr>
          <w:p w14:paraId="1C60C06A"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MRF</w:t>
            </w:r>
          </w:p>
        </w:tc>
        <w:tc>
          <w:tcPr>
            <w:tcW w:w="6828" w:type="dxa"/>
          </w:tcPr>
          <w:p w14:paraId="46C26E7C"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Materials Recovery Facility</w:t>
            </w:r>
          </w:p>
        </w:tc>
      </w:tr>
      <w:tr w:rsidR="00636074" w:rsidRPr="00583FD7" w14:paraId="6A87FF17" w14:textId="77777777" w:rsidTr="008F4501">
        <w:tc>
          <w:tcPr>
            <w:tcW w:w="1478" w:type="dxa"/>
          </w:tcPr>
          <w:p w14:paraId="4CDA5DFB"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N</w:t>
            </w:r>
            <w:r w:rsidRPr="00583FD7">
              <w:rPr>
                <w:rFonts w:ascii="Arial" w:hAnsi="Arial" w:cs="Arial"/>
                <w:b/>
                <w:sz w:val="24"/>
                <w:szCs w:val="24"/>
                <w:vertAlign w:val="subscript"/>
              </w:rPr>
              <w:t>2</w:t>
            </w:r>
            <w:r w:rsidRPr="00583FD7">
              <w:rPr>
                <w:rFonts w:ascii="Arial" w:hAnsi="Arial" w:cs="Arial"/>
                <w:b/>
                <w:sz w:val="24"/>
                <w:szCs w:val="24"/>
              </w:rPr>
              <w:t>O</w:t>
            </w:r>
          </w:p>
        </w:tc>
        <w:tc>
          <w:tcPr>
            <w:tcW w:w="6828" w:type="dxa"/>
          </w:tcPr>
          <w:p w14:paraId="70543BD3"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Nitrous Oxide</w:t>
            </w:r>
          </w:p>
        </w:tc>
      </w:tr>
      <w:tr w:rsidR="00636074" w:rsidRPr="00583FD7" w14:paraId="35929A80" w14:textId="77777777" w:rsidTr="008F4501">
        <w:tc>
          <w:tcPr>
            <w:tcW w:w="1478" w:type="dxa"/>
          </w:tcPr>
          <w:p w14:paraId="74B35FF1"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PO</w:t>
            </w:r>
            <w:r w:rsidRPr="00583FD7">
              <w:rPr>
                <w:rFonts w:ascii="Arial" w:hAnsi="Arial" w:cs="Arial"/>
                <w:b/>
                <w:sz w:val="24"/>
                <w:szCs w:val="24"/>
                <w:vertAlign w:val="subscript"/>
              </w:rPr>
              <w:t>4</w:t>
            </w:r>
          </w:p>
        </w:tc>
        <w:tc>
          <w:tcPr>
            <w:tcW w:w="6828" w:type="dxa"/>
          </w:tcPr>
          <w:p w14:paraId="2074A2B4"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Phosphates</w:t>
            </w:r>
          </w:p>
        </w:tc>
      </w:tr>
      <w:tr w:rsidR="00395582" w:rsidRPr="00583FD7" w14:paraId="074E2F93" w14:textId="77777777" w:rsidTr="008F4501">
        <w:tc>
          <w:tcPr>
            <w:tcW w:w="1478" w:type="dxa"/>
          </w:tcPr>
          <w:p w14:paraId="5EF0953C" w14:textId="0FB84B78" w:rsidR="00395582" w:rsidRPr="00583FD7" w:rsidRDefault="00395582" w:rsidP="0052498B">
            <w:pPr>
              <w:spacing w:after="60"/>
              <w:rPr>
                <w:rFonts w:ascii="Arial" w:hAnsi="Arial" w:cs="Arial"/>
                <w:b/>
                <w:sz w:val="24"/>
                <w:szCs w:val="24"/>
              </w:rPr>
            </w:pPr>
            <w:r w:rsidRPr="00583FD7">
              <w:rPr>
                <w:rFonts w:ascii="Arial" w:hAnsi="Arial" w:cs="Arial"/>
                <w:b/>
                <w:sz w:val="24"/>
                <w:szCs w:val="24"/>
              </w:rPr>
              <w:t xml:space="preserve">RDF </w:t>
            </w:r>
          </w:p>
        </w:tc>
        <w:tc>
          <w:tcPr>
            <w:tcW w:w="6828" w:type="dxa"/>
          </w:tcPr>
          <w:p w14:paraId="4E9A0F6A" w14:textId="2D11DDC8" w:rsidR="00395582" w:rsidRPr="00583FD7" w:rsidRDefault="00395582" w:rsidP="0052498B">
            <w:pPr>
              <w:spacing w:after="60"/>
              <w:jc w:val="left"/>
              <w:rPr>
                <w:rFonts w:ascii="Arial" w:eastAsia="Calibri" w:hAnsi="Arial" w:cs="Arial"/>
              </w:rPr>
            </w:pPr>
            <w:r w:rsidRPr="00583FD7">
              <w:rPr>
                <w:rFonts w:ascii="Arial" w:eastAsia="Calibri" w:hAnsi="Arial" w:cs="Arial"/>
              </w:rPr>
              <w:t xml:space="preserve">Refuse Derived Fuel </w:t>
            </w:r>
          </w:p>
        </w:tc>
      </w:tr>
      <w:tr w:rsidR="00636074" w:rsidRPr="00583FD7" w14:paraId="4C7B630F" w14:textId="77777777" w:rsidTr="008F4501">
        <w:tc>
          <w:tcPr>
            <w:tcW w:w="1478" w:type="dxa"/>
          </w:tcPr>
          <w:p w14:paraId="543DE270"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SEA</w:t>
            </w:r>
          </w:p>
        </w:tc>
        <w:tc>
          <w:tcPr>
            <w:tcW w:w="6828" w:type="dxa"/>
          </w:tcPr>
          <w:p w14:paraId="6524B688"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Strategic Environmental Assessment</w:t>
            </w:r>
          </w:p>
        </w:tc>
      </w:tr>
      <w:tr w:rsidR="00636074" w:rsidRPr="00583FD7" w14:paraId="65493C64" w14:textId="77777777" w:rsidTr="008F4501">
        <w:tc>
          <w:tcPr>
            <w:tcW w:w="1478" w:type="dxa"/>
          </w:tcPr>
          <w:p w14:paraId="3494269E"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SO</w:t>
            </w:r>
            <w:r w:rsidRPr="00583FD7">
              <w:rPr>
                <w:rFonts w:ascii="Arial" w:hAnsi="Arial" w:cs="Arial"/>
                <w:b/>
                <w:sz w:val="24"/>
                <w:szCs w:val="24"/>
                <w:vertAlign w:val="subscript"/>
              </w:rPr>
              <w:t>2</w:t>
            </w:r>
          </w:p>
        </w:tc>
        <w:tc>
          <w:tcPr>
            <w:tcW w:w="6828" w:type="dxa"/>
          </w:tcPr>
          <w:p w14:paraId="329A5204"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Sulphur Dioxide</w:t>
            </w:r>
          </w:p>
        </w:tc>
      </w:tr>
      <w:tr w:rsidR="00395582" w:rsidRPr="00583FD7" w14:paraId="7A12A68C" w14:textId="77777777" w:rsidTr="008F4501">
        <w:tc>
          <w:tcPr>
            <w:tcW w:w="1478" w:type="dxa"/>
          </w:tcPr>
          <w:p w14:paraId="42C1878B" w14:textId="14D801D8" w:rsidR="00395582" w:rsidRPr="00583FD7" w:rsidRDefault="00395582" w:rsidP="0052498B">
            <w:pPr>
              <w:spacing w:after="60"/>
              <w:rPr>
                <w:rFonts w:ascii="Arial" w:hAnsi="Arial" w:cs="Arial"/>
                <w:b/>
                <w:sz w:val="24"/>
                <w:szCs w:val="24"/>
              </w:rPr>
            </w:pPr>
            <w:r w:rsidRPr="00583FD7">
              <w:rPr>
                <w:rFonts w:ascii="Arial" w:hAnsi="Arial" w:cs="Arial"/>
                <w:b/>
                <w:sz w:val="24"/>
                <w:szCs w:val="24"/>
              </w:rPr>
              <w:t xml:space="preserve">SPA’s </w:t>
            </w:r>
          </w:p>
        </w:tc>
        <w:tc>
          <w:tcPr>
            <w:tcW w:w="6828" w:type="dxa"/>
          </w:tcPr>
          <w:p w14:paraId="1579BB49" w14:textId="25710A2D" w:rsidR="00395582" w:rsidRPr="00583FD7" w:rsidRDefault="00395582" w:rsidP="0052498B">
            <w:pPr>
              <w:spacing w:after="60"/>
              <w:jc w:val="left"/>
              <w:rPr>
                <w:rFonts w:ascii="Arial" w:eastAsia="Calibri" w:hAnsi="Arial" w:cs="Arial"/>
              </w:rPr>
            </w:pPr>
            <w:r w:rsidRPr="00583FD7">
              <w:rPr>
                <w:rFonts w:ascii="Arial" w:eastAsia="Calibri" w:hAnsi="Arial" w:cs="Arial"/>
              </w:rPr>
              <w:t xml:space="preserve">Special Protection Area’s </w:t>
            </w:r>
          </w:p>
        </w:tc>
      </w:tr>
      <w:tr w:rsidR="00F42007" w:rsidRPr="00583FD7" w14:paraId="3DB4887A" w14:textId="77777777" w:rsidTr="008F4501">
        <w:tc>
          <w:tcPr>
            <w:tcW w:w="1478" w:type="dxa"/>
          </w:tcPr>
          <w:p w14:paraId="51E5D700" w14:textId="14D6F613" w:rsidR="00F42007" w:rsidRPr="00583FD7" w:rsidRDefault="00F42007" w:rsidP="0052498B">
            <w:pPr>
              <w:spacing w:after="60"/>
              <w:rPr>
                <w:rFonts w:ascii="Arial" w:hAnsi="Arial" w:cs="Arial"/>
                <w:b/>
                <w:sz w:val="24"/>
                <w:szCs w:val="24"/>
              </w:rPr>
            </w:pPr>
            <w:r w:rsidRPr="00583FD7">
              <w:rPr>
                <w:rFonts w:ascii="Arial" w:hAnsi="Arial" w:cs="Arial"/>
                <w:b/>
                <w:sz w:val="24"/>
                <w:szCs w:val="24"/>
              </w:rPr>
              <w:t xml:space="preserve">SPZ’s </w:t>
            </w:r>
          </w:p>
        </w:tc>
        <w:tc>
          <w:tcPr>
            <w:tcW w:w="6828" w:type="dxa"/>
          </w:tcPr>
          <w:p w14:paraId="7975F7E8" w14:textId="07B8E204" w:rsidR="00F42007" w:rsidRPr="00583FD7" w:rsidRDefault="00F42007" w:rsidP="0052498B">
            <w:pPr>
              <w:spacing w:after="60"/>
              <w:jc w:val="left"/>
              <w:rPr>
                <w:rFonts w:ascii="Arial" w:eastAsia="Calibri" w:hAnsi="Arial" w:cs="Arial"/>
              </w:rPr>
            </w:pPr>
            <w:r w:rsidRPr="00583FD7">
              <w:rPr>
                <w:rFonts w:ascii="Arial" w:eastAsia="Calibri" w:hAnsi="Arial" w:cs="Arial"/>
              </w:rPr>
              <w:t>Source Protection Zones</w:t>
            </w:r>
          </w:p>
        </w:tc>
      </w:tr>
      <w:tr w:rsidR="00636074" w:rsidRPr="00583FD7" w14:paraId="69BB43A1" w14:textId="77777777" w:rsidTr="008F4501">
        <w:tc>
          <w:tcPr>
            <w:tcW w:w="1478" w:type="dxa"/>
          </w:tcPr>
          <w:p w14:paraId="459EB978"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SSSI</w:t>
            </w:r>
          </w:p>
        </w:tc>
        <w:tc>
          <w:tcPr>
            <w:tcW w:w="6828" w:type="dxa"/>
          </w:tcPr>
          <w:p w14:paraId="753E1512"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Site of Special Scientific Interest</w:t>
            </w:r>
          </w:p>
        </w:tc>
      </w:tr>
      <w:tr w:rsidR="00636074" w:rsidRPr="00583FD7" w14:paraId="20604E3D" w14:textId="77777777" w:rsidTr="008F4501">
        <w:tc>
          <w:tcPr>
            <w:tcW w:w="1478" w:type="dxa"/>
          </w:tcPr>
          <w:p w14:paraId="17FB7387"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WEEE</w:t>
            </w:r>
          </w:p>
        </w:tc>
        <w:tc>
          <w:tcPr>
            <w:tcW w:w="6828" w:type="dxa"/>
          </w:tcPr>
          <w:p w14:paraId="248BC063"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Waste Electrical and Electronic Equipment</w:t>
            </w:r>
          </w:p>
        </w:tc>
      </w:tr>
      <w:tr w:rsidR="00636074" w:rsidRPr="00583FD7" w14:paraId="58A5FFC8" w14:textId="77777777" w:rsidTr="008F4501">
        <w:tc>
          <w:tcPr>
            <w:tcW w:w="1478" w:type="dxa"/>
          </w:tcPr>
          <w:p w14:paraId="29A63D73"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WRAP</w:t>
            </w:r>
          </w:p>
        </w:tc>
        <w:tc>
          <w:tcPr>
            <w:tcW w:w="6828" w:type="dxa"/>
          </w:tcPr>
          <w:p w14:paraId="69901C99"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Waste and Resources Action Programme</w:t>
            </w:r>
          </w:p>
        </w:tc>
      </w:tr>
      <w:tr w:rsidR="00636074" w:rsidRPr="00583FD7" w14:paraId="09CB0E52" w14:textId="77777777" w:rsidTr="008F4501">
        <w:trPr>
          <w:trHeight w:val="80"/>
        </w:trPr>
        <w:tc>
          <w:tcPr>
            <w:tcW w:w="1478" w:type="dxa"/>
          </w:tcPr>
          <w:p w14:paraId="73529291"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WRATE</w:t>
            </w:r>
          </w:p>
        </w:tc>
        <w:tc>
          <w:tcPr>
            <w:tcW w:w="6828" w:type="dxa"/>
          </w:tcPr>
          <w:p w14:paraId="41CDA8A1"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Waste and Resources Assessment Tool for the Environment</w:t>
            </w:r>
          </w:p>
        </w:tc>
      </w:tr>
    </w:tbl>
    <w:p w14:paraId="4DF10D7F" w14:textId="77777777" w:rsidR="00636074" w:rsidRPr="000F5445" w:rsidRDefault="00636074" w:rsidP="00636074">
      <w:pPr>
        <w:tabs>
          <w:tab w:val="left" w:pos="3085"/>
        </w:tabs>
        <w:spacing w:before="120" w:after="60"/>
        <w:contextualSpacing/>
        <w:jc w:val="left"/>
        <w:rPr>
          <w:rFonts w:eastAsia="Calibri" w:cs="Arial"/>
          <w:szCs w:val="20"/>
        </w:rPr>
        <w:sectPr w:rsidR="00636074" w:rsidRPr="000F5445" w:rsidSect="0052498B">
          <w:headerReference w:type="first" r:id="rId14"/>
          <w:footerReference w:type="first" r:id="rId15"/>
          <w:pgSz w:w="11906" w:h="16838"/>
          <w:pgMar w:top="1201" w:right="1800" w:bottom="1618" w:left="1800" w:header="539" w:footer="191" w:gutter="0"/>
          <w:pgBorders w:offsetFrom="page">
            <w:top w:val="none" w:sz="0" w:space="0" w:color="000000"/>
            <w:left w:val="none" w:sz="0" w:space="0" w:color="000000"/>
            <w:bottom w:val="none" w:sz="0" w:space="0" w:color="000000"/>
            <w:right w:val="none" w:sz="0" w:space="0" w:color="000000"/>
          </w:pgBorders>
          <w:pgNumType w:start="1"/>
          <w:cols w:space="708"/>
          <w:titlePg/>
          <w:docGrid w:linePitch="360"/>
        </w:sectPr>
      </w:pPr>
    </w:p>
    <w:p w14:paraId="75943230" w14:textId="47122BC3" w:rsidR="00C46F2C" w:rsidRDefault="00DC7B45">
      <w:pPr>
        <w:pStyle w:val="TOC1"/>
        <w:tabs>
          <w:tab w:val="right" w:leader="dot" w:pos="8296"/>
        </w:tabs>
        <w:rPr>
          <w:rFonts w:asciiTheme="minorHAnsi" w:eastAsiaTheme="minorEastAsia" w:hAnsiTheme="minorHAnsi" w:cstheme="minorBidi"/>
          <w:b w:val="0"/>
          <w:caps w:val="0"/>
          <w:noProof/>
        </w:rPr>
      </w:pPr>
      <w:r w:rsidRPr="00D8239E">
        <w:rPr>
          <w:rFonts w:ascii="Arial" w:eastAsiaTheme="minorEastAsia" w:hAnsi="Arial" w:cs="Arial"/>
          <w:noProof/>
          <w:sz w:val="20"/>
          <w:szCs w:val="20"/>
        </w:rPr>
        <w:lastRenderedPageBreak/>
        <w:fldChar w:fldCharType="begin"/>
      </w:r>
      <w:r w:rsidR="0009708B" w:rsidRPr="00D8239E">
        <w:rPr>
          <w:rFonts w:ascii="Arial" w:eastAsiaTheme="minorEastAsia" w:hAnsi="Arial" w:cs="Arial"/>
          <w:noProof/>
          <w:sz w:val="20"/>
          <w:szCs w:val="20"/>
        </w:rPr>
        <w:instrText xml:space="preserve"> TOC \o "1-4" \h \z \u </w:instrText>
      </w:r>
      <w:r w:rsidRPr="00D8239E">
        <w:rPr>
          <w:rFonts w:ascii="Arial" w:eastAsiaTheme="minorEastAsia" w:hAnsi="Arial" w:cs="Arial"/>
          <w:noProof/>
          <w:sz w:val="20"/>
          <w:szCs w:val="20"/>
        </w:rPr>
        <w:fldChar w:fldCharType="separate"/>
      </w:r>
      <w:hyperlink w:anchor="_Toc521681043" w:history="1">
        <w:r w:rsidR="00C46F2C" w:rsidRPr="007F0211">
          <w:rPr>
            <w:rStyle w:val="Hyperlink"/>
            <w:noProof/>
          </w:rPr>
          <w:t>Non-Technical Summary</w:t>
        </w:r>
        <w:r w:rsidR="00C46F2C">
          <w:rPr>
            <w:noProof/>
            <w:webHidden/>
          </w:rPr>
          <w:tab/>
        </w:r>
        <w:r w:rsidR="00C46F2C">
          <w:rPr>
            <w:noProof/>
            <w:webHidden/>
          </w:rPr>
          <w:fldChar w:fldCharType="begin"/>
        </w:r>
        <w:r w:rsidR="00C46F2C">
          <w:rPr>
            <w:noProof/>
            <w:webHidden/>
          </w:rPr>
          <w:instrText xml:space="preserve"> PAGEREF _Toc521681043 \h </w:instrText>
        </w:r>
        <w:r w:rsidR="00C46F2C">
          <w:rPr>
            <w:noProof/>
            <w:webHidden/>
          </w:rPr>
        </w:r>
        <w:r w:rsidR="00C46F2C">
          <w:rPr>
            <w:noProof/>
            <w:webHidden/>
          </w:rPr>
          <w:fldChar w:fldCharType="separate"/>
        </w:r>
        <w:r w:rsidR="00195008">
          <w:rPr>
            <w:noProof/>
            <w:webHidden/>
          </w:rPr>
          <w:t>1</w:t>
        </w:r>
        <w:r w:rsidR="00C46F2C">
          <w:rPr>
            <w:noProof/>
            <w:webHidden/>
          </w:rPr>
          <w:fldChar w:fldCharType="end"/>
        </w:r>
      </w:hyperlink>
    </w:p>
    <w:p w14:paraId="51565412" w14:textId="0F3B63E0" w:rsidR="00C46F2C" w:rsidRDefault="000F454A">
      <w:pPr>
        <w:pStyle w:val="TOC2"/>
        <w:tabs>
          <w:tab w:val="right" w:leader="dot" w:pos="8296"/>
        </w:tabs>
        <w:rPr>
          <w:rFonts w:asciiTheme="minorHAnsi" w:eastAsiaTheme="minorEastAsia" w:hAnsiTheme="minorHAnsi" w:cstheme="minorBidi"/>
          <w:noProof/>
          <w:sz w:val="22"/>
        </w:rPr>
      </w:pPr>
      <w:hyperlink w:anchor="_Toc521681044" w:history="1">
        <w:r w:rsidR="00C46F2C" w:rsidRPr="007F0211">
          <w:rPr>
            <w:rStyle w:val="Hyperlink"/>
            <w:noProof/>
          </w:rPr>
          <w:t>Introduction</w:t>
        </w:r>
        <w:r w:rsidR="00C46F2C">
          <w:rPr>
            <w:noProof/>
            <w:webHidden/>
          </w:rPr>
          <w:tab/>
        </w:r>
        <w:r w:rsidR="00C46F2C">
          <w:rPr>
            <w:noProof/>
            <w:webHidden/>
          </w:rPr>
          <w:fldChar w:fldCharType="begin"/>
        </w:r>
        <w:r w:rsidR="00C46F2C">
          <w:rPr>
            <w:noProof/>
            <w:webHidden/>
          </w:rPr>
          <w:instrText xml:space="preserve"> PAGEREF _Toc521681044 \h </w:instrText>
        </w:r>
        <w:r w:rsidR="00C46F2C">
          <w:rPr>
            <w:noProof/>
            <w:webHidden/>
          </w:rPr>
        </w:r>
        <w:r w:rsidR="00C46F2C">
          <w:rPr>
            <w:noProof/>
            <w:webHidden/>
          </w:rPr>
          <w:fldChar w:fldCharType="separate"/>
        </w:r>
        <w:r w:rsidR="00195008">
          <w:rPr>
            <w:noProof/>
            <w:webHidden/>
          </w:rPr>
          <w:t>1</w:t>
        </w:r>
        <w:r w:rsidR="00C46F2C">
          <w:rPr>
            <w:noProof/>
            <w:webHidden/>
          </w:rPr>
          <w:fldChar w:fldCharType="end"/>
        </w:r>
      </w:hyperlink>
    </w:p>
    <w:p w14:paraId="77E42175" w14:textId="50B8F4F2" w:rsidR="00C46F2C" w:rsidRDefault="000F454A">
      <w:pPr>
        <w:pStyle w:val="TOC2"/>
        <w:tabs>
          <w:tab w:val="right" w:leader="dot" w:pos="8296"/>
        </w:tabs>
        <w:rPr>
          <w:rFonts w:asciiTheme="minorHAnsi" w:eastAsiaTheme="minorEastAsia" w:hAnsiTheme="minorHAnsi" w:cstheme="minorBidi"/>
          <w:noProof/>
          <w:sz w:val="22"/>
        </w:rPr>
      </w:pPr>
      <w:hyperlink w:anchor="_Toc521681045" w:history="1">
        <w:r w:rsidR="00C46F2C" w:rsidRPr="007F0211">
          <w:rPr>
            <w:rStyle w:val="Hyperlink"/>
            <w:noProof/>
          </w:rPr>
          <w:t>Methodology</w:t>
        </w:r>
        <w:r w:rsidR="00C46F2C">
          <w:rPr>
            <w:noProof/>
            <w:webHidden/>
          </w:rPr>
          <w:tab/>
        </w:r>
        <w:r w:rsidR="00C46F2C">
          <w:rPr>
            <w:noProof/>
            <w:webHidden/>
          </w:rPr>
          <w:fldChar w:fldCharType="begin"/>
        </w:r>
        <w:r w:rsidR="00C46F2C">
          <w:rPr>
            <w:noProof/>
            <w:webHidden/>
          </w:rPr>
          <w:instrText xml:space="preserve"> PAGEREF _Toc521681045 \h </w:instrText>
        </w:r>
        <w:r w:rsidR="00C46F2C">
          <w:rPr>
            <w:noProof/>
            <w:webHidden/>
          </w:rPr>
        </w:r>
        <w:r w:rsidR="00C46F2C">
          <w:rPr>
            <w:noProof/>
            <w:webHidden/>
          </w:rPr>
          <w:fldChar w:fldCharType="separate"/>
        </w:r>
        <w:r w:rsidR="00195008">
          <w:rPr>
            <w:noProof/>
            <w:webHidden/>
          </w:rPr>
          <w:t>2</w:t>
        </w:r>
        <w:r w:rsidR="00C46F2C">
          <w:rPr>
            <w:noProof/>
            <w:webHidden/>
          </w:rPr>
          <w:fldChar w:fldCharType="end"/>
        </w:r>
      </w:hyperlink>
    </w:p>
    <w:p w14:paraId="05E48D6D" w14:textId="249D1454" w:rsidR="00C46F2C" w:rsidRDefault="000F454A">
      <w:pPr>
        <w:pStyle w:val="TOC2"/>
        <w:tabs>
          <w:tab w:val="right" w:leader="dot" w:pos="8296"/>
        </w:tabs>
        <w:rPr>
          <w:rFonts w:asciiTheme="minorHAnsi" w:eastAsiaTheme="minorEastAsia" w:hAnsiTheme="minorHAnsi" w:cstheme="minorBidi"/>
          <w:noProof/>
          <w:sz w:val="22"/>
        </w:rPr>
      </w:pPr>
      <w:hyperlink w:anchor="_Toc521681046" w:history="1">
        <w:r w:rsidR="00C46F2C" w:rsidRPr="007F0211">
          <w:rPr>
            <w:rStyle w:val="Hyperlink"/>
            <w:noProof/>
          </w:rPr>
          <w:t>The Context of this Strategic Environmental Assessment</w:t>
        </w:r>
        <w:r w:rsidR="00C46F2C">
          <w:rPr>
            <w:noProof/>
            <w:webHidden/>
          </w:rPr>
          <w:tab/>
        </w:r>
        <w:r w:rsidR="00C46F2C">
          <w:rPr>
            <w:noProof/>
            <w:webHidden/>
          </w:rPr>
          <w:fldChar w:fldCharType="begin"/>
        </w:r>
        <w:r w:rsidR="00C46F2C">
          <w:rPr>
            <w:noProof/>
            <w:webHidden/>
          </w:rPr>
          <w:instrText xml:space="preserve"> PAGEREF _Toc521681046 \h </w:instrText>
        </w:r>
        <w:r w:rsidR="00C46F2C">
          <w:rPr>
            <w:noProof/>
            <w:webHidden/>
          </w:rPr>
        </w:r>
        <w:r w:rsidR="00C46F2C">
          <w:rPr>
            <w:noProof/>
            <w:webHidden/>
          </w:rPr>
          <w:fldChar w:fldCharType="separate"/>
        </w:r>
        <w:r w:rsidR="00195008">
          <w:rPr>
            <w:noProof/>
            <w:webHidden/>
          </w:rPr>
          <w:t>3</w:t>
        </w:r>
        <w:r w:rsidR="00C46F2C">
          <w:rPr>
            <w:noProof/>
            <w:webHidden/>
          </w:rPr>
          <w:fldChar w:fldCharType="end"/>
        </w:r>
      </w:hyperlink>
    </w:p>
    <w:p w14:paraId="2C125542" w14:textId="6EA193E0" w:rsidR="00C46F2C" w:rsidRDefault="000F454A">
      <w:pPr>
        <w:pStyle w:val="TOC2"/>
        <w:tabs>
          <w:tab w:val="right" w:leader="dot" w:pos="8296"/>
        </w:tabs>
        <w:rPr>
          <w:rFonts w:asciiTheme="minorHAnsi" w:eastAsiaTheme="minorEastAsia" w:hAnsiTheme="minorHAnsi" w:cstheme="minorBidi"/>
          <w:noProof/>
          <w:sz w:val="22"/>
        </w:rPr>
      </w:pPr>
      <w:hyperlink w:anchor="_Toc521681047" w:history="1">
        <w:r w:rsidR="00C46F2C" w:rsidRPr="007F0211">
          <w:rPr>
            <w:rStyle w:val="Hyperlink"/>
            <w:noProof/>
          </w:rPr>
          <w:t>Sustainability Issues</w:t>
        </w:r>
        <w:r w:rsidR="00C46F2C">
          <w:rPr>
            <w:noProof/>
            <w:webHidden/>
          </w:rPr>
          <w:tab/>
        </w:r>
        <w:r w:rsidR="00C46F2C">
          <w:rPr>
            <w:noProof/>
            <w:webHidden/>
          </w:rPr>
          <w:fldChar w:fldCharType="begin"/>
        </w:r>
        <w:r w:rsidR="00C46F2C">
          <w:rPr>
            <w:noProof/>
            <w:webHidden/>
          </w:rPr>
          <w:instrText xml:space="preserve"> PAGEREF _Toc521681047 \h </w:instrText>
        </w:r>
        <w:r w:rsidR="00C46F2C">
          <w:rPr>
            <w:noProof/>
            <w:webHidden/>
          </w:rPr>
        </w:r>
        <w:r w:rsidR="00C46F2C">
          <w:rPr>
            <w:noProof/>
            <w:webHidden/>
          </w:rPr>
          <w:fldChar w:fldCharType="separate"/>
        </w:r>
        <w:r w:rsidR="00195008">
          <w:rPr>
            <w:noProof/>
            <w:webHidden/>
          </w:rPr>
          <w:t>3</w:t>
        </w:r>
        <w:r w:rsidR="00C46F2C">
          <w:rPr>
            <w:noProof/>
            <w:webHidden/>
          </w:rPr>
          <w:fldChar w:fldCharType="end"/>
        </w:r>
      </w:hyperlink>
    </w:p>
    <w:p w14:paraId="565D8377" w14:textId="07C39ED8" w:rsidR="00C46F2C" w:rsidRDefault="000F454A">
      <w:pPr>
        <w:pStyle w:val="TOC2"/>
        <w:tabs>
          <w:tab w:val="right" w:leader="dot" w:pos="8296"/>
        </w:tabs>
        <w:rPr>
          <w:rFonts w:asciiTheme="minorHAnsi" w:eastAsiaTheme="minorEastAsia" w:hAnsiTheme="minorHAnsi" w:cstheme="minorBidi"/>
          <w:noProof/>
          <w:sz w:val="22"/>
        </w:rPr>
      </w:pPr>
      <w:hyperlink w:anchor="_Toc521681048" w:history="1">
        <w:r w:rsidR="00C46F2C" w:rsidRPr="007F0211">
          <w:rPr>
            <w:rStyle w:val="Hyperlink"/>
            <w:noProof/>
          </w:rPr>
          <w:t>SEA Sustainability Objectives</w:t>
        </w:r>
        <w:r w:rsidR="00C46F2C">
          <w:rPr>
            <w:noProof/>
            <w:webHidden/>
          </w:rPr>
          <w:tab/>
        </w:r>
        <w:r w:rsidR="00C46F2C">
          <w:rPr>
            <w:noProof/>
            <w:webHidden/>
          </w:rPr>
          <w:fldChar w:fldCharType="begin"/>
        </w:r>
        <w:r w:rsidR="00C46F2C">
          <w:rPr>
            <w:noProof/>
            <w:webHidden/>
          </w:rPr>
          <w:instrText xml:space="preserve"> PAGEREF _Toc521681048 \h </w:instrText>
        </w:r>
        <w:r w:rsidR="00C46F2C">
          <w:rPr>
            <w:noProof/>
            <w:webHidden/>
          </w:rPr>
        </w:r>
        <w:r w:rsidR="00C46F2C">
          <w:rPr>
            <w:noProof/>
            <w:webHidden/>
          </w:rPr>
          <w:fldChar w:fldCharType="separate"/>
        </w:r>
        <w:r w:rsidR="00195008">
          <w:rPr>
            <w:noProof/>
            <w:webHidden/>
          </w:rPr>
          <w:t>4</w:t>
        </w:r>
        <w:r w:rsidR="00C46F2C">
          <w:rPr>
            <w:noProof/>
            <w:webHidden/>
          </w:rPr>
          <w:fldChar w:fldCharType="end"/>
        </w:r>
      </w:hyperlink>
    </w:p>
    <w:p w14:paraId="5C8958CD" w14:textId="20D437AA" w:rsidR="00C46F2C" w:rsidRDefault="000F454A">
      <w:pPr>
        <w:pStyle w:val="TOC2"/>
        <w:tabs>
          <w:tab w:val="right" w:leader="dot" w:pos="8296"/>
        </w:tabs>
        <w:rPr>
          <w:rFonts w:asciiTheme="minorHAnsi" w:eastAsiaTheme="minorEastAsia" w:hAnsiTheme="minorHAnsi" w:cstheme="minorBidi"/>
          <w:noProof/>
          <w:sz w:val="22"/>
        </w:rPr>
      </w:pPr>
      <w:hyperlink w:anchor="_Toc521681049" w:history="1">
        <w:r w:rsidR="00C46F2C" w:rsidRPr="007F0211">
          <w:rPr>
            <w:rStyle w:val="Hyperlink"/>
            <w:noProof/>
          </w:rPr>
          <w:t>Draft Tees Valley JWMS Aims, Objectives and Options</w:t>
        </w:r>
        <w:r w:rsidR="00C46F2C">
          <w:rPr>
            <w:noProof/>
            <w:webHidden/>
          </w:rPr>
          <w:tab/>
        </w:r>
        <w:r w:rsidR="00C46F2C">
          <w:rPr>
            <w:noProof/>
            <w:webHidden/>
          </w:rPr>
          <w:fldChar w:fldCharType="begin"/>
        </w:r>
        <w:r w:rsidR="00C46F2C">
          <w:rPr>
            <w:noProof/>
            <w:webHidden/>
          </w:rPr>
          <w:instrText xml:space="preserve"> PAGEREF _Toc521681049 \h </w:instrText>
        </w:r>
        <w:r w:rsidR="00C46F2C">
          <w:rPr>
            <w:noProof/>
            <w:webHidden/>
          </w:rPr>
        </w:r>
        <w:r w:rsidR="00C46F2C">
          <w:rPr>
            <w:noProof/>
            <w:webHidden/>
          </w:rPr>
          <w:fldChar w:fldCharType="separate"/>
        </w:r>
        <w:r w:rsidR="00195008">
          <w:rPr>
            <w:noProof/>
            <w:webHidden/>
          </w:rPr>
          <w:t>5</w:t>
        </w:r>
        <w:r w:rsidR="00C46F2C">
          <w:rPr>
            <w:noProof/>
            <w:webHidden/>
          </w:rPr>
          <w:fldChar w:fldCharType="end"/>
        </w:r>
      </w:hyperlink>
    </w:p>
    <w:p w14:paraId="1C2091E2" w14:textId="1D063DDC" w:rsidR="00C46F2C" w:rsidRDefault="000F454A">
      <w:pPr>
        <w:pStyle w:val="TOC3"/>
        <w:tabs>
          <w:tab w:val="right" w:leader="dot" w:pos="8296"/>
        </w:tabs>
        <w:rPr>
          <w:noProof/>
          <w:lang w:val="en-GB" w:eastAsia="en-GB"/>
        </w:rPr>
      </w:pPr>
      <w:hyperlink w:anchor="_Toc521681050" w:history="1">
        <w:r w:rsidR="00C46F2C" w:rsidRPr="007F0211">
          <w:rPr>
            <w:rStyle w:val="Hyperlink"/>
            <w:noProof/>
          </w:rPr>
          <w:t>Strategy Aims and Objectives</w:t>
        </w:r>
        <w:r w:rsidR="00C46F2C">
          <w:rPr>
            <w:noProof/>
            <w:webHidden/>
          </w:rPr>
          <w:tab/>
        </w:r>
        <w:r w:rsidR="00C46F2C">
          <w:rPr>
            <w:noProof/>
            <w:webHidden/>
          </w:rPr>
          <w:fldChar w:fldCharType="begin"/>
        </w:r>
        <w:r w:rsidR="00C46F2C">
          <w:rPr>
            <w:noProof/>
            <w:webHidden/>
          </w:rPr>
          <w:instrText xml:space="preserve"> PAGEREF _Toc521681050 \h </w:instrText>
        </w:r>
        <w:r w:rsidR="00C46F2C">
          <w:rPr>
            <w:noProof/>
            <w:webHidden/>
          </w:rPr>
        </w:r>
        <w:r w:rsidR="00C46F2C">
          <w:rPr>
            <w:noProof/>
            <w:webHidden/>
          </w:rPr>
          <w:fldChar w:fldCharType="separate"/>
        </w:r>
        <w:r w:rsidR="00195008">
          <w:rPr>
            <w:noProof/>
            <w:webHidden/>
          </w:rPr>
          <w:t>5</w:t>
        </w:r>
        <w:r w:rsidR="00C46F2C">
          <w:rPr>
            <w:noProof/>
            <w:webHidden/>
          </w:rPr>
          <w:fldChar w:fldCharType="end"/>
        </w:r>
      </w:hyperlink>
    </w:p>
    <w:p w14:paraId="288943AD" w14:textId="02B72F38" w:rsidR="00C46F2C" w:rsidRDefault="000F454A">
      <w:pPr>
        <w:pStyle w:val="TOC3"/>
        <w:tabs>
          <w:tab w:val="right" w:leader="dot" w:pos="8296"/>
        </w:tabs>
        <w:rPr>
          <w:noProof/>
          <w:lang w:val="en-GB" w:eastAsia="en-GB"/>
        </w:rPr>
      </w:pPr>
      <w:hyperlink w:anchor="_Toc521681051" w:history="1">
        <w:r w:rsidR="00C46F2C" w:rsidRPr="007F0211">
          <w:rPr>
            <w:rStyle w:val="Hyperlink"/>
            <w:noProof/>
          </w:rPr>
          <w:t>Strategy Options for Delivery</w:t>
        </w:r>
        <w:r w:rsidR="00C46F2C">
          <w:rPr>
            <w:noProof/>
            <w:webHidden/>
          </w:rPr>
          <w:tab/>
        </w:r>
        <w:r w:rsidR="00C46F2C">
          <w:rPr>
            <w:noProof/>
            <w:webHidden/>
          </w:rPr>
          <w:fldChar w:fldCharType="begin"/>
        </w:r>
        <w:r w:rsidR="00C46F2C">
          <w:rPr>
            <w:noProof/>
            <w:webHidden/>
          </w:rPr>
          <w:instrText xml:space="preserve"> PAGEREF _Toc521681051 \h </w:instrText>
        </w:r>
        <w:r w:rsidR="00C46F2C">
          <w:rPr>
            <w:noProof/>
            <w:webHidden/>
          </w:rPr>
        </w:r>
        <w:r w:rsidR="00C46F2C">
          <w:rPr>
            <w:noProof/>
            <w:webHidden/>
          </w:rPr>
          <w:fldChar w:fldCharType="separate"/>
        </w:r>
        <w:r w:rsidR="00195008">
          <w:rPr>
            <w:noProof/>
            <w:webHidden/>
          </w:rPr>
          <w:t>6</w:t>
        </w:r>
        <w:r w:rsidR="00C46F2C">
          <w:rPr>
            <w:noProof/>
            <w:webHidden/>
          </w:rPr>
          <w:fldChar w:fldCharType="end"/>
        </w:r>
      </w:hyperlink>
    </w:p>
    <w:p w14:paraId="34F5FCA5" w14:textId="478838F7" w:rsidR="00C46F2C" w:rsidRDefault="000F454A">
      <w:pPr>
        <w:pStyle w:val="TOC2"/>
        <w:tabs>
          <w:tab w:val="right" w:leader="dot" w:pos="8296"/>
        </w:tabs>
        <w:rPr>
          <w:rFonts w:asciiTheme="minorHAnsi" w:eastAsiaTheme="minorEastAsia" w:hAnsiTheme="minorHAnsi" w:cstheme="minorBidi"/>
          <w:noProof/>
          <w:sz w:val="22"/>
        </w:rPr>
      </w:pPr>
      <w:hyperlink w:anchor="_Toc521681052" w:history="1">
        <w:r w:rsidR="00C46F2C" w:rsidRPr="007F0211">
          <w:rPr>
            <w:rStyle w:val="Hyperlink"/>
            <w:noProof/>
          </w:rPr>
          <w:t>Waste Prevention Options</w:t>
        </w:r>
        <w:r w:rsidR="00C46F2C">
          <w:rPr>
            <w:noProof/>
            <w:webHidden/>
          </w:rPr>
          <w:tab/>
        </w:r>
        <w:r w:rsidR="00C46F2C">
          <w:rPr>
            <w:noProof/>
            <w:webHidden/>
          </w:rPr>
          <w:fldChar w:fldCharType="begin"/>
        </w:r>
        <w:r w:rsidR="00C46F2C">
          <w:rPr>
            <w:noProof/>
            <w:webHidden/>
          </w:rPr>
          <w:instrText xml:space="preserve"> PAGEREF _Toc521681052 \h </w:instrText>
        </w:r>
        <w:r w:rsidR="00C46F2C">
          <w:rPr>
            <w:noProof/>
            <w:webHidden/>
          </w:rPr>
        </w:r>
        <w:r w:rsidR="00C46F2C">
          <w:rPr>
            <w:noProof/>
            <w:webHidden/>
          </w:rPr>
          <w:fldChar w:fldCharType="separate"/>
        </w:r>
        <w:r w:rsidR="00195008">
          <w:rPr>
            <w:noProof/>
            <w:webHidden/>
          </w:rPr>
          <w:t>6</w:t>
        </w:r>
        <w:r w:rsidR="00C46F2C">
          <w:rPr>
            <w:noProof/>
            <w:webHidden/>
          </w:rPr>
          <w:fldChar w:fldCharType="end"/>
        </w:r>
      </w:hyperlink>
    </w:p>
    <w:p w14:paraId="5BEA13A4" w14:textId="66E0D9B5" w:rsidR="00C46F2C" w:rsidRDefault="000F454A">
      <w:pPr>
        <w:pStyle w:val="TOC2"/>
        <w:tabs>
          <w:tab w:val="right" w:leader="dot" w:pos="8296"/>
        </w:tabs>
        <w:rPr>
          <w:rFonts w:asciiTheme="minorHAnsi" w:eastAsiaTheme="minorEastAsia" w:hAnsiTheme="minorHAnsi" w:cstheme="minorBidi"/>
          <w:noProof/>
          <w:sz w:val="22"/>
        </w:rPr>
      </w:pPr>
      <w:hyperlink w:anchor="_Toc521681053" w:history="1">
        <w:r w:rsidR="00C46F2C" w:rsidRPr="007F0211">
          <w:rPr>
            <w:rStyle w:val="Hyperlink"/>
            <w:noProof/>
          </w:rPr>
          <w:t>Recycling and Composting Options</w:t>
        </w:r>
        <w:r w:rsidR="00C46F2C">
          <w:rPr>
            <w:noProof/>
            <w:webHidden/>
          </w:rPr>
          <w:tab/>
        </w:r>
        <w:r w:rsidR="00C46F2C">
          <w:rPr>
            <w:noProof/>
            <w:webHidden/>
          </w:rPr>
          <w:fldChar w:fldCharType="begin"/>
        </w:r>
        <w:r w:rsidR="00C46F2C">
          <w:rPr>
            <w:noProof/>
            <w:webHidden/>
          </w:rPr>
          <w:instrText xml:space="preserve"> PAGEREF _Toc521681053 \h </w:instrText>
        </w:r>
        <w:r w:rsidR="00C46F2C">
          <w:rPr>
            <w:noProof/>
            <w:webHidden/>
          </w:rPr>
        </w:r>
        <w:r w:rsidR="00C46F2C">
          <w:rPr>
            <w:noProof/>
            <w:webHidden/>
          </w:rPr>
          <w:fldChar w:fldCharType="separate"/>
        </w:r>
        <w:r w:rsidR="00195008">
          <w:rPr>
            <w:noProof/>
            <w:webHidden/>
          </w:rPr>
          <w:t>6</w:t>
        </w:r>
        <w:r w:rsidR="00C46F2C">
          <w:rPr>
            <w:noProof/>
            <w:webHidden/>
          </w:rPr>
          <w:fldChar w:fldCharType="end"/>
        </w:r>
      </w:hyperlink>
    </w:p>
    <w:p w14:paraId="3E006248" w14:textId="79E1E532" w:rsidR="00C46F2C" w:rsidRDefault="000F454A">
      <w:pPr>
        <w:pStyle w:val="TOC2"/>
        <w:tabs>
          <w:tab w:val="right" w:leader="dot" w:pos="8296"/>
        </w:tabs>
        <w:rPr>
          <w:rFonts w:asciiTheme="minorHAnsi" w:eastAsiaTheme="minorEastAsia" w:hAnsiTheme="minorHAnsi" w:cstheme="minorBidi"/>
          <w:noProof/>
          <w:sz w:val="22"/>
        </w:rPr>
      </w:pPr>
      <w:hyperlink w:anchor="_Toc521681054" w:history="1">
        <w:r w:rsidR="00C46F2C" w:rsidRPr="007F0211">
          <w:rPr>
            <w:rStyle w:val="Hyperlink"/>
            <w:noProof/>
          </w:rPr>
          <w:t>Residual Waste Treatment Options</w:t>
        </w:r>
        <w:r w:rsidR="00C46F2C">
          <w:rPr>
            <w:noProof/>
            <w:webHidden/>
          </w:rPr>
          <w:tab/>
        </w:r>
        <w:r w:rsidR="00C46F2C">
          <w:rPr>
            <w:noProof/>
            <w:webHidden/>
          </w:rPr>
          <w:fldChar w:fldCharType="begin"/>
        </w:r>
        <w:r w:rsidR="00C46F2C">
          <w:rPr>
            <w:noProof/>
            <w:webHidden/>
          </w:rPr>
          <w:instrText xml:space="preserve"> PAGEREF _Toc521681054 \h </w:instrText>
        </w:r>
        <w:r w:rsidR="00C46F2C">
          <w:rPr>
            <w:noProof/>
            <w:webHidden/>
          </w:rPr>
        </w:r>
        <w:r w:rsidR="00C46F2C">
          <w:rPr>
            <w:noProof/>
            <w:webHidden/>
          </w:rPr>
          <w:fldChar w:fldCharType="separate"/>
        </w:r>
        <w:r w:rsidR="00195008">
          <w:rPr>
            <w:noProof/>
            <w:webHidden/>
          </w:rPr>
          <w:t>7</w:t>
        </w:r>
        <w:r w:rsidR="00C46F2C">
          <w:rPr>
            <w:noProof/>
            <w:webHidden/>
          </w:rPr>
          <w:fldChar w:fldCharType="end"/>
        </w:r>
      </w:hyperlink>
    </w:p>
    <w:p w14:paraId="2FC7269E" w14:textId="7BE78535" w:rsidR="00C46F2C" w:rsidRDefault="000F454A">
      <w:pPr>
        <w:pStyle w:val="TOC2"/>
        <w:tabs>
          <w:tab w:val="right" w:leader="dot" w:pos="8296"/>
        </w:tabs>
        <w:rPr>
          <w:rFonts w:asciiTheme="minorHAnsi" w:eastAsiaTheme="minorEastAsia" w:hAnsiTheme="minorHAnsi" w:cstheme="minorBidi"/>
          <w:noProof/>
          <w:sz w:val="22"/>
        </w:rPr>
      </w:pPr>
      <w:hyperlink w:anchor="_Toc521681055" w:history="1">
        <w:r w:rsidR="00C46F2C" w:rsidRPr="007F0211">
          <w:rPr>
            <w:rStyle w:val="Hyperlink"/>
            <w:noProof/>
          </w:rPr>
          <w:t>Assessment of Options</w:t>
        </w:r>
        <w:r w:rsidR="00C46F2C">
          <w:rPr>
            <w:noProof/>
            <w:webHidden/>
          </w:rPr>
          <w:tab/>
        </w:r>
        <w:r w:rsidR="00C46F2C">
          <w:rPr>
            <w:noProof/>
            <w:webHidden/>
          </w:rPr>
          <w:fldChar w:fldCharType="begin"/>
        </w:r>
        <w:r w:rsidR="00C46F2C">
          <w:rPr>
            <w:noProof/>
            <w:webHidden/>
          </w:rPr>
          <w:instrText xml:space="preserve"> PAGEREF _Toc521681055 \h </w:instrText>
        </w:r>
        <w:r w:rsidR="00C46F2C">
          <w:rPr>
            <w:noProof/>
            <w:webHidden/>
          </w:rPr>
        </w:r>
        <w:r w:rsidR="00C46F2C">
          <w:rPr>
            <w:noProof/>
            <w:webHidden/>
          </w:rPr>
          <w:fldChar w:fldCharType="separate"/>
        </w:r>
        <w:r w:rsidR="00195008">
          <w:rPr>
            <w:noProof/>
            <w:webHidden/>
          </w:rPr>
          <w:t>7</w:t>
        </w:r>
        <w:r w:rsidR="00C46F2C">
          <w:rPr>
            <w:noProof/>
            <w:webHidden/>
          </w:rPr>
          <w:fldChar w:fldCharType="end"/>
        </w:r>
      </w:hyperlink>
    </w:p>
    <w:p w14:paraId="062159A9" w14:textId="051C97A6" w:rsidR="00C46F2C" w:rsidRDefault="000F454A">
      <w:pPr>
        <w:pStyle w:val="TOC2"/>
        <w:tabs>
          <w:tab w:val="right" w:leader="dot" w:pos="8296"/>
        </w:tabs>
        <w:rPr>
          <w:rFonts w:asciiTheme="minorHAnsi" w:eastAsiaTheme="minorEastAsia" w:hAnsiTheme="minorHAnsi" w:cstheme="minorBidi"/>
          <w:noProof/>
          <w:sz w:val="22"/>
        </w:rPr>
      </w:pPr>
      <w:hyperlink w:anchor="_Toc521681056" w:history="1">
        <w:r w:rsidR="00C46F2C" w:rsidRPr="007F0211">
          <w:rPr>
            <w:rStyle w:val="Hyperlink"/>
            <w:noProof/>
          </w:rPr>
          <w:t>Scope of the Assessment</w:t>
        </w:r>
        <w:r w:rsidR="00C46F2C">
          <w:rPr>
            <w:noProof/>
            <w:webHidden/>
          </w:rPr>
          <w:tab/>
        </w:r>
        <w:r w:rsidR="00C46F2C">
          <w:rPr>
            <w:noProof/>
            <w:webHidden/>
          </w:rPr>
          <w:fldChar w:fldCharType="begin"/>
        </w:r>
        <w:r w:rsidR="00C46F2C">
          <w:rPr>
            <w:noProof/>
            <w:webHidden/>
          </w:rPr>
          <w:instrText xml:space="preserve"> PAGEREF _Toc521681056 \h </w:instrText>
        </w:r>
        <w:r w:rsidR="00C46F2C">
          <w:rPr>
            <w:noProof/>
            <w:webHidden/>
          </w:rPr>
        </w:r>
        <w:r w:rsidR="00C46F2C">
          <w:rPr>
            <w:noProof/>
            <w:webHidden/>
          </w:rPr>
          <w:fldChar w:fldCharType="separate"/>
        </w:r>
        <w:r w:rsidR="00195008">
          <w:rPr>
            <w:noProof/>
            <w:webHidden/>
          </w:rPr>
          <w:t>7</w:t>
        </w:r>
        <w:r w:rsidR="00C46F2C">
          <w:rPr>
            <w:noProof/>
            <w:webHidden/>
          </w:rPr>
          <w:fldChar w:fldCharType="end"/>
        </w:r>
      </w:hyperlink>
    </w:p>
    <w:p w14:paraId="48796F34" w14:textId="2024D072" w:rsidR="00C46F2C" w:rsidRDefault="000F454A">
      <w:pPr>
        <w:pStyle w:val="TOC2"/>
        <w:tabs>
          <w:tab w:val="right" w:leader="dot" w:pos="8296"/>
        </w:tabs>
        <w:rPr>
          <w:rFonts w:asciiTheme="minorHAnsi" w:eastAsiaTheme="minorEastAsia" w:hAnsiTheme="minorHAnsi" w:cstheme="minorBidi"/>
          <w:noProof/>
          <w:sz w:val="22"/>
        </w:rPr>
      </w:pPr>
      <w:hyperlink w:anchor="_Toc521681057" w:history="1">
        <w:r w:rsidR="00C46F2C" w:rsidRPr="007F0211">
          <w:rPr>
            <w:rStyle w:val="Hyperlink"/>
            <w:noProof/>
          </w:rPr>
          <w:t>SEA Conclusions and Mitigations</w:t>
        </w:r>
        <w:r w:rsidR="00C46F2C">
          <w:rPr>
            <w:noProof/>
            <w:webHidden/>
          </w:rPr>
          <w:tab/>
        </w:r>
        <w:r w:rsidR="00C46F2C">
          <w:rPr>
            <w:noProof/>
            <w:webHidden/>
          </w:rPr>
          <w:fldChar w:fldCharType="begin"/>
        </w:r>
        <w:r w:rsidR="00C46F2C">
          <w:rPr>
            <w:noProof/>
            <w:webHidden/>
          </w:rPr>
          <w:instrText xml:space="preserve"> PAGEREF _Toc521681057 \h </w:instrText>
        </w:r>
        <w:r w:rsidR="00C46F2C">
          <w:rPr>
            <w:noProof/>
            <w:webHidden/>
          </w:rPr>
        </w:r>
        <w:r w:rsidR="00C46F2C">
          <w:rPr>
            <w:noProof/>
            <w:webHidden/>
          </w:rPr>
          <w:fldChar w:fldCharType="separate"/>
        </w:r>
        <w:r w:rsidR="00195008">
          <w:rPr>
            <w:noProof/>
            <w:webHidden/>
          </w:rPr>
          <w:t>7</w:t>
        </w:r>
        <w:r w:rsidR="00C46F2C">
          <w:rPr>
            <w:noProof/>
            <w:webHidden/>
          </w:rPr>
          <w:fldChar w:fldCharType="end"/>
        </w:r>
      </w:hyperlink>
    </w:p>
    <w:p w14:paraId="75ABEA51" w14:textId="5631E982" w:rsidR="00C46F2C" w:rsidRDefault="000F454A">
      <w:pPr>
        <w:pStyle w:val="TOC1"/>
        <w:tabs>
          <w:tab w:val="right" w:leader="dot" w:pos="8296"/>
        </w:tabs>
        <w:rPr>
          <w:rFonts w:asciiTheme="minorHAnsi" w:eastAsiaTheme="minorEastAsia" w:hAnsiTheme="minorHAnsi" w:cstheme="minorBidi"/>
          <w:b w:val="0"/>
          <w:caps w:val="0"/>
          <w:noProof/>
        </w:rPr>
      </w:pPr>
      <w:hyperlink w:anchor="_Toc521681058" w:history="1">
        <w:r w:rsidR="00C46F2C" w:rsidRPr="007F0211">
          <w:rPr>
            <w:rStyle w:val="Hyperlink"/>
            <w:noProof/>
          </w:rPr>
          <w:t>Abbreviations / Acronyms</w:t>
        </w:r>
        <w:r w:rsidR="00C46F2C">
          <w:rPr>
            <w:noProof/>
            <w:webHidden/>
          </w:rPr>
          <w:tab/>
        </w:r>
        <w:r w:rsidR="00C46F2C">
          <w:rPr>
            <w:noProof/>
            <w:webHidden/>
          </w:rPr>
          <w:fldChar w:fldCharType="begin"/>
        </w:r>
        <w:r w:rsidR="00C46F2C">
          <w:rPr>
            <w:noProof/>
            <w:webHidden/>
          </w:rPr>
          <w:instrText xml:space="preserve"> PAGEREF _Toc521681058 \h </w:instrText>
        </w:r>
        <w:r w:rsidR="00C46F2C">
          <w:rPr>
            <w:noProof/>
            <w:webHidden/>
          </w:rPr>
        </w:r>
        <w:r w:rsidR="00C46F2C">
          <w:rPr>
            <w:noProof/>
            <w:webHidden/>
          </w:rPr>
          <w:fldChar w:fldCharType="separate"/>
        </w:r>
        <w:r w:rsidR="00195008">
          <w:rPr>
            <w:noProof/>
            <w:webHidden/>
          </w:rPr>
          <w:t>10</w:t>
        </w:r>
        <w:r w:rsidR="00C46F2C">
          <w:rPr>
            <w:noProof/>
            <w:webHidden/>
          </w:rPr>
          <w:fldChar w:fldCharType="end"/>
        </w:r>
      </w:hyperlink>
    </w:p>
    <w:p w14:paraId="5F4909C1" w14:textId="741AF837" w:rsidR="00C46F2C" w:rsidRDefault="000F454A">
      <w:pPr>
        <w:pStyle w:val="TOC1"/>
        <w:tabs>
          <w:tab w:val="right" w:leader="dot" w:pos="8296"/>
        </w:tabs>
        <w:rPr>
          <w:rFonts w:asciiTheme="minorHAnsi" w:eastAsiaTheme="minorEastAsia" w:hAnsiTheme="minorHAnsi" w:cstheme="minorBidi"/>
          <w:b w:val="0"/>
          <w:caps w:val="0"/>
          <w:noProof/>
        </w:rPr>
      </w:pPr>
      <w:hyperlink w:anchor="_Toc521681059" w:history="1">
        <w:r w:rsidR="00C46F2C" w:rsidRPr="007F0211">
          <w:rPr>
            <w:rStyle w:val="Hyperlink"/>
            <w:noProof/>
          </w:rPr>
          <w:t>1</w:t>
        </w:r>
        <w:r w:rsidR="00C46F2C">
          <w:rPr>
            <w:rFonts w:asciiTheme="minorHAnsi" w:eastAsiaTheme="minorEastAsia" w:hAnsiTheme="minorHAnsi" w:cstheme="minorBidi"/>
            <w:b w:val="0"/>
            <w:caps w:val="0"/>
            <w:noProof/>
          </w:rPr>
          <w:tab/>
        </w:r>
        <w:r w:rsidR="00C46F2C" w:rsidRPr="007F0211">
          <w:rPr>
            <w:rStyle w:val="Hyperlink"/>
            <w:noProof/>
          </w:rPr>
          <w:t>Introduction</w:t>
        </w:r>
        <w:r w:rsidR="00C46F2C">
          <w:rPr>
            <w:noProof/>
            <w:webHidden/>
          </w:rPr>
          <w:tab/>
        </w:r>
        <w:r w:rsidR="00C46F2C">
          <w:rPr>
            <w:noProof/>
            <w:webHidden/>
          </w:rPr>
          <w:fldChar w:fldCharType="begin"/>
        </w:r>
        <w:r w:rsidR="00C46F2C">
          <w:rPr>
            <w:noProof/>
            <w:webHidden/>
          </w:rPr>
          <w:instrText xml:space="preserve"> PAGEREF _Toc521681059 \h </w:instrText>
        </w:r>
        <w:r w:rsidR="00C46F2C">
          <w:rPr>
            <w:noProof/>
            <w:webHidden/>
          </w:rPr>
        </w:r>
        <w:r w:rsidR="00C46F2C">
          <w:rPr>
            <w:noProof/>
            <w:webHidden/>
          </w:rPr>
          <w:fldChar w:fldCharType="separate"/>
        </w:r>
        <w:r w:rsidR="00195008">
          <w:rPr>
            <w:noProof/>
            <w:webHidden/>
          </w:rPr>
          <w:t>14</w:t>
        </w:r>
        <w:r w:rsidR="00C46F2C">
          <w:rPr>
            <w:noProof/>
            <w:webHidden/>
          </w:rPr>
          <w:fldChar w:fldCharType="end"/>
        </w:r>
      </w:hyperlink>
    </w:p>
    <w:p w14:paraId="10081359" w14:textId="46F038BB" w:rsidR="00C46F2C" w:rsidRDefault="000F454A">
      <w:pPr>
        <w:pStyle w:val="TOC1"/>
        <w:tabs>
          <w:tab w:val="right" w:leader="dot" w:pos="8296"/>
        </w:tabs>
        <w:rPr>
          <w:rFonts w:asciiTheme="minorHAnsi" w:eastAsiaTheme="minorEastAsia" w:hAnsiTheme="minorHAnsi" w:cstheme="minorBidi"/>
          <w:b w:val="0"/>
          <w:caps w:val="0"/>
          <w:noProof/>
        </w:rPr>
      </w:pPr>
      <w:hyperlink w:anchor="_Toc521681060" w:history="1">
        <w:r w:rsidR="00C46F2C" w:rsidRPr="007F0211">
          <w:rPr>
            <w:rStyle w:val="Hyperlink"/>
            <w:noProof/>
          </w:rPr>
          <w:t>2</w:t>
        </w:r>
        <w:r w:rsidR="00C46F2C">
          <w:rPr>
            <w:rFonts w:asciiTheme="minorHAnsi" w:eastAsiaTheme="minorEastAsia" w:hAnsiTheme="minorHAnsi" w:cstheme="minorBidi"/>
            <w:b w:val="0"/>
            <w:caps w:val="0"/>
            <w:noProof/>
          </w:rPr>
          <w:tab/>
        </w:r>
        <w:r w:rsidR="00C46F2C" w:rsidRPr="007F0211">
          <w:rPr>
            <w:rStyle w:val="Hyperlink"/>
            <w:noProof/>
          </w:rPr>
          <w:t>Baseline Position</w:t>
        </w:r>
        <w:r w:rsidR="00C46F2C">
          <w:rPr>
            <w:noProof/>
            <w:webHidden/>
          </w:rPr>
          <w:tab/>
        </w:r>
        <w:r w:rsidR="00C46F2C">
          <w:rPr>
            <w:noProof/>
            <w:webHidden/>
          </w:rPr>
          <w:fldChar w:fldCharType="begin"/>
        </w:r>
        <w:r w:rsidR="00C46F2C">
          <w:rPr>
            <w:noProof/>
            <w:webHidden/>
          </w:rPr>
          <w:instrText xml:space="preserve"> PAGEREF _Toc521681060 \h </w:instrText>
        </w:r>
        <w:r w:rsidR="00C46F2C">
          <w:rPr>
            <w:noProof/>
            <w:webHidden/>
          </w:rPr>
        </w:r>
        <w:r w:rsidR="00C46F2C">
          <w:rPr>
            <w:noProof/>
            <w:webHidden/>
          </w:rPr>
          <w:fldChar w:fldCharType="separate"/>
        </w:r>
        <w:r w:rsidR="00195008">
          <w:rPr>
            <w:noProof/>
            <w:webHidden/>
          </w:rPr>
          <w:t>16</w:t>
        </w:r>
        <w:r w:rsidR="00C46F2C">
          <w:rPr>
            <w:noProof/>
            <w:webHidden/>
          </w:rPr>
          <w:fldChar w:fldCharType="end"/>
        </w:r>
      </w:hyperlink>
    </w:p>
    <w:p w14:paraId="20DAF5D5" w14:textId="4B8CEE0E" w:rsidR="00C46F2C" w:rsidRDefault="000F454A">
      <w:pPr>
        <w:pStyle w:val="TOC2"/>
        <w:tabs>
          <w:tab w:val="right" w:leader="dot" w:pos="8296"/>
        </w:tabs>
        <w:rPr>
          <w:rFonts w:asciiTheme="minorHAnsi" w:eastAsiaTheme="minorEastAsia" w:hAnsiTheme="minorHAnsi" w:cstheme="minorBidi"/>
          <w:noProof/>
          <w:sz w:val="22"/>
        </w:rPr>
      </w:pPr>
      <w:hyperlink w:anchor="_Toc521681061" w:history="1">
        <w:r w:rsidR="00C46F2C" w:rsidRPr="007F0211">
          <w:rPr>
            <w:rStyle w:val="Hyperlink"/>
            <w:noProof/>
          </w:rPr>
          <w:t>Climate Change</w:t>
        </w:r>
        <w:r w:rsidR="00C46F2C">
          <w:rPr>
            <w:noProof/>
            <w:webHidden/>
          </w:rPr>
          <w:tab/>
        </w:r>
        <w:r w:rsidR="00C46F2C">
          <w:rPr>
            <w:noProof/>
            <w:webHidden/>
          </w:rPr>
          <w:fldChar w:fldCharType="begin"/>
        </w:r>
        <w:r w:rsidR="00C46F2C">
          <w:rPr>
            <w:noProof/>
            <w:webHidden/>
          </w:rPr>
          <w:instrText xml:space="preserve"> PAGEREF _Toc521681061 \h </w:instrText>
        </w:r>
        <w:r w:rsidR="00C46F2C">
          <w:rPr>
            <w:noProof/>
            <w:webHidden/>
          </w:rPr>
        </w:r>
        <w:r w:rsidR="00C46F2C">
          <w:rPr>
            <w:noProof/>
            <w:webHidden/>
          </w:rPr>
          <w:fldChar w:fldCharType="separate"/>
        </w:r>
        <w:r w:rsidR="00195008">
          <w:rPr>
            <w:noProof/>
            <w:webHidden/>
          </w:rPr>
          <w:t>16</w:t>
        </w:r>
        <w:r w:rsidR="00C46F2C">
          <w:rPr>
            <w:noProof/>
            <w:webHidden/>
          </w:rPr>
          <w:fldChar w:fldCharType="end"/>
        </w:r>
      </w:hyperlink>
    </w:p>
    <w:p w14:paraId="0B159E36" w14:textId="140DD695" w:rsidR="00C46F2C" w:rsidRDefault="000F454A">
      <w:pPr>
        <w:pStyle w:val="TOC2"/>
        <w:tabs>
          <w:tab w:val="right" w:leader="dot" w:pos="8296"/>
        </w:tabs>
        <w:rPr>
          <w:rFonts w:asciiTheme="minorHAnsi" w:eastAsiaTheme="minorEastAsia" w:hAnsiTheme="minorHAnsi" w:cstheme="minorBidi"/>
          <w:noProof/>
          <w:sz w:val="22"/>
        </w:rPr>
      </w:pPr>
      <w:hyperlink w:anchor="_Toc521681062" w:history="1">
        <w:r w:rsidR="00C46F2C" w:rsidRPr="007F0211">
          <w:rPr>
            <w:rStyle w:val="Hyperlink"/>
            <w:noProof/>
          </w:rPr>
          <w:t>Waste Management</w:t>
        </w:r>
        <w:r w:rsidR="00C46F2C">
          <w:rPr>
            <w:noProof/>
            <w:webHidden/>
          </w:rPr>
          <w:tab/>
        </w:r>
        <w:r w:rsidR="00C46F2C">
          <w:rPr>
            <w:noProof/>
            <w:webHidden/>
          </w:rPr>
          <w:fldChar w:fldCharType="begin"/>
        </w:r>
        <w:r w:rsidR="00C46F2C">
          <w:rPr>
            <w:noProof/>
            <w:webHidden/>
          </w:rPr>
          <w:instrText xml:space="preserve"> PAGEREF _Toc521681062 \h </w:instrText>
        </w:r>
        <w:r w:rsidR="00C46F2C">
          <w:rPr>
            <w:noProof/>
            <w:webHidden/>
          </w:rPr>
        </w:r>
        <w:r w:rsidR="00C46F2C">
          <w:rPr>
            <w:noProof/>
            <w:webHidden/>
          </w:rPr>
          <w:fldChar w:fldCharType="separate"/>
        </w:r>
        <w:r w:rsidR="00195008">
          <w:rPr>
            <w:noProof/>
            <w:webHidden/>
          </w:rPr>
          <w:t>20</w:t>
        </w:r>
        <w:r w:rsidR="00C46F2C">
          <w:rPr>
            <w:noProof/>
            <w:webHidden/>
          </w:rPr>
          <w:fldChar w:fldCharType="end"/>
        </w:r>
      </w:hyperlink>
    </w:p>
    <w:p w14:paraId="57632913" w14:textId="501F2629" w:rsidR="00C46F2C" w:rsidRDefault="000F454A">
      <w:pPr>
        <w:pStyle w:val="TOC3"/>
        <w:tabs>
          <w:tab w:val="right" w:leader="dot" w:pos="8296"/>
        </w:tabs>
        <w:rPr>
          <w:noProof/>
          <w:lang w:val="en-GB" w:eastAsia="en-GB"/>
        </w:rPr>
      </w:pPr>
      <w:hyperlink w:anchor="_Toc521681063" w:history="1">
        <w:r w:rsidR="00C46F2C" w:rsidRPr="007F0211">
          <w:rPr>
            <w:rStyle w:val="Hyperlink"/>
            <w:noProof/>
          </w:rPr>
          <w:t>Overview Waste Arising and Management</w:t>
        </w:r>
        <w:r w:rsidR="00C46F2C">
          <w:rPr>
            <w:noProof/>
            <w:webHidden/>
          </w:rPr>
          <w:tab/>
        </w:r>
        <w:r w:rsidR="00C46F2C">
          <w:rPr>
            <w:noProof/>
            <w:webHidden/>
          </w:rPr>
          <w:fldChar w:fldCharType="begin"/>
        </w:r>
        <w:r w:rsidR="00C46F2C">
          <w:rPr>
            <w:noProof/>
            <w:webHidden/>
          </w:rPr>
          <w:instrText xml:space="preserve"> PAGEREF _Toc521681063 \h </w:instrText>
        </w:r>
        <w:r w:rsidR="00C46F2C">
          <w:rPr>
            <w:noProof/>
            <w:webHidden/>
          </w:rPr>
        </w:r>
        <w:r w:rsidR="00C46F2C">
          <w:rPr>
            <w:noProof/>
            <w:webHidden/>
          </w:rPr>
          <w:fldChar w:fldCharType="separate"/>
        </w:r>
        <w:r w:rsidR="00195008">
          <w:rPr>
            <w:noProof/>
            <w:webHidden/>
          </w:rPr>
          <w:t>20</w:t>
        </w:r>
        <w:r w:rsidR="00C46F2C">
          <w:rPr>
            <w:noProof/>
            <w:webHidden/>
          </w:rPr>
          <w:fldChar w:fldCharType="end"/>
        </w:r>
      </w:hyperlink>
    </w:p>
    <w:p w14:paraId="122BA53B" w14:textId="067F4CD9" w:rsidR="00C46F2C" w:rsidRDefault="000F454A">
      <w:pPr>
        <w:pStyle w:val="TOC3"/>
        <w:tabs>
          <w:tab w:val="right" w:leader="dot" w:pos="8296"/>
        </w:tabs>
        <w:rPr>
          <w:noProof/>
          <w:lang w:val="en-GB" w:eastAsia="en-GB"/>
        </w:rPr>
      </w:pPr>
      <w:hyperlink w:anchor="_Toc521681064" w:history="1">
        <w:r w:rsidR="00C46F2C" w:rsidRPr="007F0211">
          <w:rPr>
            <w:rStyle w:val="Hyperlink"/>
            <w:noProof/>
          </w:rPr>
          <w:t>Recycling and Composting Arisings and Performance</w:t>
        </w:r>
        <w:r w:rsidR="00C46F2C">
          <w:rPr>
            <w:noProof/>
            <w:webHidden/>
          </w:rPr>
          <w:tab/>
        </w:r>
        <w:r w:rsidR="00C46F2C">
          <w:rPr>
            <w:noProof/>
            <w:webHidden/>
          </w:rPr>
          <w:fldChar w:fldCharType="begin"/>
        </w:r>
        <w:r w:rsidR="00C46F2C">
          <w:rPr>
            <w:noProof/>
            <w:webHidden/>
          </w:rPr>
          <w:instrText xml:space="preserve"> PAGEREF _Toc521681064 \h </w:instrText>
        </w:r>
        <w:r w:rsidR="00C46F2C">
          <w:rPr>
            <w:noProof/>
            <w:webHidden/>
          </w:rPr>
        </w:r>
        <w:r w:rsidR="00C46F2C">
          <w:rPr>
            <w:noProof/>
            <w:webHidden/>
          </w:rPr>
          <w:fldChar w:fldCharType="separate"/>
        </w:r>
        <w:r w:rsidR="00195008">
          <w:rPr>
            <w:noProof/>
            <w:webHidden/>
          </w:rPr>
          <w:t>22</w:t>
        </w:r>
        <w:r w:rsidR="00C46F2C">
          <w:rPr>
            <w:noProof/>
            <w:webHidden/>
          </w:rPr>
          <w:fldChar w:fldCharType="end"/>
        </w:r>
      </w:hyperlink>
    </w:p>
    <w:p w14:paraId="2F6E8E6B" w14:textId="5EB47AA6" w:rsidR="00C46F2C" w:rsidRDefault="000F454A">
      <w:pPr>
        <w:pStyle w:val="TOC3"/>
        <w:tabs>
          <w:tab w:val="right" w:leader="dot" w:pos="8296"/>
        </w:tabs>
        <w:rPr>
          <w:noProof/>
          <w:lang w:val="en-GB" w:eastAsia="en-GB"/>
        </w:rPr>
      </w:pPr>
      <w:hyperlink w:anchor="_Toc521681065" w:history="1">
        <w:r w:rsidR="00C46F2C" w:rsidRPr="007F0211">
          <w:rPr>
            <w:rStyle w:val="Hyperlink"/>
            <w:noProof/>
          </w:rPr>
          <w:t>Residual Waste and Recycling Collections</w:t>
        </w:r>
        <w:r w:rsidR="00C46F2C">
          <w:rPr>
            <w:noProof/>
            <w:webHidden/>
          </w:rPr>
          <w:tab/>
        </w:r>
        <w:r w:rsidR="00C46F2C">
          <w:rPr>
            <w:noProof/>
            <w:webHidden/>
          </w:rPr>
          <w:fldChar w:fldCharType="begin"/>
        </w:r>
        <w:r w:rsidR="00C46F2C">
          <w:rPr>
            <w:noProof/>
            <w:webHidden/>
          </w:rPr>
          <w:instrText xml:space="preserve"> PAGEREF _Toc521681065 \h </w:instrText>
        </w:r>
        <w:r w:rsidR="00C46F2C">
          <w:rPr>
            <w:noProof/>
            <w:webHidden/>
          </w:rPr>
        </w:r>
        <w:r w:rsidR="00C46F2C">
          <w:rPr>
            <w:noProof/>
            <w:webHidden/>
          </w:rPr>
          <w:fldChar w:fldCharType="separate"/>
        </w:r>
        <w:r w:rsidR="00195008">
          <w:rPr>
            <w:noProof/>
            <w:webHidden/>
          </w:rPr>
          <w:t>23</w:t>
        </w:r>
        <w:r w:rsidR="00C46F2C">
          <w:rPr>
            <w:noProof/>
            <w:webHidden/>
          </w:rPr>
          <w:fldChar w:fldCharType="end"/>
        </w:r>
      </w:hyperlink>
    </w:p>
    <w:p w14:paraId="3F5A6B60" w14:textId="6AC50784" w:rsidR="00C46F2C" w:rsidRDefault="000F454A">
      <w:pPr>
        <w:pStyle w:val="TOC4"/>
        <w:rPr>
          <w:rFonts w:asciiTheme="minorHAnsi" w:eastAsiaTheme="minorEastAsia" w:hAnsiTheme="minorHAnsi" w:cstheme="minorBidi"/>
          <w:noProof/>
          <w:sz w:val="22"/>
        </w:rPr>
      </w:pPr>
      <w:hyperlink w:anchor="_Toc521681066" w:history="1">
        <w:r w:rsidR="00C46F2C" w:rsidRPr="007F0211">
          <w:rPr>
            <w:rStyle w:val="Hyperlink"/>
            <w:noProof/>
            <w:lang w:eastAsia="en-US"/>
          </w:rPr>
          <w:t>Residual Waste</w:t>
        </w:r>
        <w:r w:rsidR="00C46F2C">
          <w:rPr>
            <w:noProof/>
            <w:webHidden/>
          </w:rPr>
          <w:tab/>
        </w:r>
        <w:r w:rsidR="00C46F2C">
          <w:rPr>
            <w:noProof/>
            <w:webHidden/>
          </w:rPr>
          <w:fldChar w:fldCharType="begin"/>
        </w:r>
        <w:r w:rsidR="00C46F2C">
          <w:rPr>
            <w:noProof/>
            <w:webHidden/>
          </w:rPr>
          <w:instrText xml:space="preserve"> PAGEREF _Toc521681066 \h </w:instrText>
        </w:r>
        <w:r w:rsidR="00C46F2C">
          <w:rPr>
            <w:noProof/>
            <w:webHidden/>
          </w:rPr>
        </w:r>
        <w:r w:rsidR="00C46F2C">
          <w:rPr>
            <w:noProof/>
            <w:webHidden/>
          </w:rPr>
          <w:fldChar w:fldCharType="separate"/>
        </w:r>
        <w:r w:rsidR="00195008">
          <w:rPr>
            <w:noProof/>
            <w:webHidden/>
          </w:rPr>
          <w:t>23</w:t>
        </w:r>
        <w:r w:rsidR="00C46F2C">
          <w:rPr>
            <w:noProof/>
            <w:webHidden/>
          </w:rPr>
          <w:fldChar w:fldCharType="end"/>
        </w:r>
      </w:hyperlink>
    </w:p>
    <w:p w14:paraId="0AD606D0" w14:textId="022124EF" w:rsidR="00C46F2C" w:rsidRDefault="000F454A">
      <w:pPr>
        <w:pStyle w:val="TOC4"/>
        <w:rPr>
          <w:rFonts w:asciiTheme="minorHAnsi" w:eastAsiaTheme="minorEastAsia" w:hAnsiTheme="minorHAnsi" w:cstheme="minorBidi"/>
          <w:noProof/>
          <w:sz w:val="22"/>
        </w:rPr>
      </w:pPr>
      <w:hyperlink w:anchor="_Toc521681067" w:history="1">
        <w:r w:rsidR="00C46F2C" w:rsidRPr="007F0211">
          <w:rPr>
            <w:rStyle w:val="Hyperlink"/>
            <w:noProof/>
          </w:rPr>
          <w:t>Landfill</w:t>
        </w:r>
        <w:r w:rsidR="00C46F2C">
          <w:rPr>
            <w:noProof/>
            <w:webHidden/>
          </w:rPr>
          <w:tab/>
        </w:r>
        <w:r w:rsidR="00C46F2C">
          <w:rPr>
            <w:noProof/>
            <w:webHidden/>
          </w:rPr>
          <w:fldChar w:fldCharType="begin"/>
        </w:r>
        <w:r w:rsidR="00C46F2C">
          <w:rPr>
            <w:noProof/>
            <w:webHidden/>
          </w:rPr>
          <w:instrText xml:space="preserve"> PAGEREF _Toc521681067 \h </w:instrText>
        </w:r>
        <w:r w:rsidR="00C46F2C">
          <w:rPr>
            <w:noProof/>
            <w:webHidden/>
          </w:rPr>
        </w:r>
        <w:r w:rsidR="00C46F2C">
          <w:rPr>
            <w:noProof/>
            <w:webHidden/>
          </w:rPr>
          <w:fldChar w:fldCharType="separate"/>
        </w:r>
        <w:r w:rsidR="00195008">
          <w:rPr>
            <w:noProof/>
            <w:webHidden/>
          </w:rPr>
          <w:t>23</w:t>
        </w:r>
        <w:r w:rsidR="00C46F2C">
          <w:rPr>
            <w:noProof/>
            <w:webHidden/>
          </w:rPr>
          <w:fldChar w:fldCharType="end"/>
        </w:r>
      </w:hyperlink>
    </w:p>
    <w:p w14:paraId="4FD0113C" w14:textId="3A44B1ED" w:rsidR="00C46F2C" w:rsidRDefault="000F454A">
      <w:pPr>
        <w:pStyle w:val="TOC4"/>
        <w:rPr>
          <w:rFonts w:asciiTheme="minorHAnsi" w:eastAsiaTheme="minorEastAsia" w:hAnsiTheme="minorHAnsi" w:cstheme="minorBidi"/>
          <w:noProof/>
          <w:sz w:val="22"/>
        </w:rPr>
      </w:pPr>
      <w:hyperlink w:anchor="_Toc521681068" w:history="1">
        <w:r w:rsidR="00C46F2C" w:rsidRPr="007F0211">
          <w:rPr>
            <w:rStyle w:val="Hyperlink"/>
            <w:noProof/>
          </w:rPr>
          <w:t>Garden Waste</w:t>
        </w:r>
        <w:r w:rsidR="00C46F2C">
          <w:rPr>
            <w:noProof/>
            <w:webHidden/>
          </w:rPr>
          <w:tab/>
        </w:r>
        <w:r w:rsidR="00C46F2C">
          <w:rPr>
            <w:noProof/>
            <w:webHidden/>
          </w:rPr>
          <w:fldChar w:fldCharType="begin"/>
        </w:r>
        <w:r w:rsidR="00C46F2C">
          <w:rPr>
            <w:noProof/>
            <w:webHidden/>
          </w:rPr>
          <w:instrText xml:space="preserve"> PAGEREF _Toc521681068 \h </w:instrText>
        </w:r>
        <w:r w:rsidR="00C46F2C">
          <w:rPr>
            <w:noProof/>
            <w:webHidden/>
          </w:rPr>
        </w:r>
        <w:r w:rsidR="00C46F2C">
          <w:rPr>
            <w:noProof/>
            <w:webHidden/>
          </w:rPr>
          <w:fldChar w:fldCharType="separate"/>
        </w:r>
        <w:r w:rsidR="00195008">
          <w:rPr>
            <w:noProof/>
            <w:webHidden/>
          </w:rPr>
          <w:t>26</w:t>
        </w:r>
        <w:r w:rsidR="00C46F2C">
          <w:rPr>
            <w:noProof/>
            <w:webHidden/>
          </w:rPr>
          <w:fldChar w:fldCharType="end"/>
        </w:r>
      </w:hyperlink>
    </w:p>
    <w:p w14:paraId="7C32030F" w14:textId="0DFEB479" w:rsidR="00C46F2C" w:rsidRDefault="000F454A">
      <w:pPr>
        <w:pStyle w:val="TOC4"/>
        <w:rPr>
          <w:rFonts w:asciiTheme="minorHAnsi" w:eastAsiaTheme="minorEastAsia" w:hAnsiTheme="minorHAnsi" w:cstheme="minorBidi"/>
          <w:noProof/>
          <w:sz w:val="22"/>
        </w:rPr>
      </w:pPr>
      <w:hyperlink w:anchor="_Toc521681069" w:history="1">
        <w:r w:rsidR="00C46F2C" w:rsidRPr="007F0211">
          <w:rPr>
            <w:rStyle w:val="Hyperlink"/>
            <w:noProof/>
          </w:rPr>
          <w:t>Recycling</w:t>
        </w:r>
        <w:r w:rsidR="00C46F2C">
          <w:rPr>
            <w:noProof/>
            <w:webHidden/>
          </w:rPr>
          <w:tab/>
        </w:r>
        <w:r w:rsidR="00C46F2C">
          <w:rPr>
            <w:noProof/>
            <w:webHidden/>
          </w:rPr>
          <w:fldChar w:fldCharType="begin"/>
        </w:r>
        <w:r w:rsidR="00C46F2C">
          <w:rPr>
            <w:noProof/>
            <w:webHidden/>
          </w:rPr>
          <w:instrText xml:space="preserve"> PAGEREF _Toc521681069 \h </w:instrText>
        </w:r>
        <w:r w:rsidR="00C46F2C">
          <w:rPr>
            <w:noProof/>
            <w:webHidden/>
          </w:rPr>
        </w:r>
        <w:r w:rsidR="00C46F2C">
          <w:rPr>
            <w:noProof/>
            <w:webHidden/>
          </w:rPr>
          <w:fldChar w:fldCharType="separate"/>
        </w:r>
        <w:r w:rsidR="00195008">
          <w:rPr>
            <w:noProof/>
            <w:webHidden/>
          </w:rPr>
          <w:t>26</w:t>
        </w:r>
        <w:r w:rsidR="00C46F2C">
          <w:rPr>
            <w:noProof/>
            <w:webHidden/>
          </w:rPr>
          <w:fldChar w:fldCharType="end"/>
        </w:r>
      </w:hyperlink>
    </w:p>
    <w:p w14:paraId="25AC559B" w14:textId="272740D6" w:rsidR="00C46F2C" w:rsidRDefault="000F454A">
      <w:pPr>
        <w:pStyle w:val="TOC4"/>
        <w:rPr>
          <w:rFonts w:asciiTheme="minorHAnsi" w:eastAsiaTheme="minorEastAsia" w:hAnsiTheme="minorHAnsi" w:cstheme="minorBidi"/>
          <w:noProof/>
          <w:sz w:val="22"/>
        </w:rPr>
      </w:pPr>
      <w:hyperlink w:anchor="_Toc521681070" w:history="1">
        <w:r w:rsidR="00C46F2C" w:rsidRPr="007F0211">
          <w:rPr>
            <w:rStyle w:val="Hyperlink"/>
            <w:noProof/>
          </w:rPr>
          <w:t>Recyclate Destinations</w:t>
        </w:r>
        <w:r w:rsidR="00C46F2C">
          <w:rPr>
            <w:noProof/>
            <w:webHidden/>
          </w:rPr>
          <w:tab/>
        </w:r>
        <w:r w:rsidR="00C46F2C">
          <w:rPr>
            <w:noProof/>
            <w:webHidden/>
          </w:rPr>
          <w:fldChar w:fldCharType="begin"/>
        </w:r>
        <w:r w:rsidR="00C46F2C">
          <w:rPr>
            <w:noProof/>
            <w:webHidden/>
          </w:rPr>
          <w:instrText xml:space="preserve"> PAGEREF _Toc521681070 \h </w:instrText>
        </w:r>
        <w:r w:rsidR="00C46F2C">
          <w:rPr>
            <w:noProof/>
            <w:webHidden/>
          </w:rPr>
        </w:r>
        <w:r w:rsidR="00C46F2C">
          <w:rPr>
            <w:noProof/>
            <w:webHidden/>
          </w:rPr>
          <w:fldChar w:fldCharType="separate"/>
        </w:r>
        <w:r w:rsidR="00195008">
          <w:rPr>
            <w:noProof/>
            <w:webHidden/>
          </w:rPr>
          <w:t>27</w:t>
        </w:r>
        <w:r w:rsidR="00C46F2C">
          <w:rPr>
            <w:noProof/>
            <w:webHidden/>
          </w:rPr>
          <w:fldChar w:fldCharType="end"/>
        </w:r>
      </w:hyperlink>
    </w:p>
    <w:p w14:paraId="5F5CD839" w14:textId="23866C4F" w:rsidR="00C46F2C" w:rsidRDefault="000F454A">
      <w:pPr>
        <w:pStyle w:val="TOC3"/>
        <w:tabs>
          <w:tab w:val="right" w:leader="dot" w:pos="8296"/>
        </w:tabs>
        <w:rPr>
          <w:noProof/>
          <w:lang w:val="en-GB" w:eastAsia="en-GB"/>
        </w:rPr>
      </w:pPr>
      <w:hyperlink w:anchor="_Toc521681071" w:history="1">
        <w:r w:rsidR="00C46F2C" w:rsidRPr="007F0211">
          <w:rPr>
            <w:rStyle w:val="Hyperlink"/>
            <w:noProof/>
          </w:rPr>
          <w:t>Trade Waste Collection</w:t>
        </w:r>
        <w:r w:rsidR="00C46F2C">
          <w:rPr>
            <w:noProof/>
            <w:webHidden/>
          </w:rPr>
          <w:tab/>
        </w:r>
        <w:r w:rsidR="00C46F2C">
          <w:rPr>
            <w:noProof/>
            <w:webHidden/>
          </w:rPr>
          <w:fldChar w:fldCharType="begin"/>
        </w:r>
        <w:r w:rsidR="00C46F2C">
          <w:rPr>
            <w:noProof/>
            <w:webHidden/>
          </w:rPr>
          <w:instrText xml:space="preserve"> PAGEREF _Toc521681071 \h </w:instrText>
        </w:r>
        <w:r w:rsidR="00C46F2C">
          <w:rPr>
            <w:noProof/>
            <w:webHidden/>
          </w:rPr>
        </w:r>
        <w:r w:rsidR="00C46F2C">
          <w:rPr>
            <w:noProof/>
            <w:webHidden/>
          </w:rPr>
          <w:fldChar w:fldCharType="separate"/>
        </w:r>
        <w:r w:rsidR="00195008">
          <w:rPr>
            <w:noProof/>
            <w:webHidden/>
          </w:rPr>
          <w:t>28</w:t>
        </w:r>
        <w:r w:rsidR="00C46F2C">
          <w:rPr>
            <w:noProof/>
            <w:webHidden/>
          </w:rPr>
          <w:fldChar w:fldCharType="end"/>
        </w:r>
      </w:hyperlink>
    </w:p>
    <w:p w14:paraId="07DFF666" w14:textId="0B5BDA72" w:rsidR="00C46F2C" w:rsidRDefault="000F454A">
      <w:pPr>
        <w:pStyle w:val="TOC3"/>
        <w:tabs>
          <w:tab w:val="right" w:leader="dot" w:pos="8296"/>
        </w:tabs>
        <w:rPr>
          <w:noProof/>
          <w:lang w:val="en-GB" w:eastAsia="en-GB"/>
        </w:rPr>
      </w:pPr>
      <w:hyperlink w:anchor="_Toc521681072" w:history="1">
        <w:r w:rsidR="00C46F2C" w:rsidRPr="007F0211">
          <w:rPr>
            <w:rStyle w:val="Hyperlink"/>
            <w:noProof/>
          </w:rPr>
          <w:t>Bring Sites</w:t>
        </w:r>
        <w:r w:rsidR="00C46F2C">
          <w:rPr>
            <w:noProof/>
            <w:webHidden/>
          </w:rPr>
          <w:tab/>
        </w:r>
        <w:r w:rsidR="00C46F2C">
          <w:rPr>
            <w:noProof/>
            <w:webHidden/>
          </w:rPr>
          <w:fldChar w:fldCharType="begin"/>
        </w:r>
        <w:r w:rsidR="00C46F2C">
          <w:rPr>
            <w:noProof/>
            <w:webHidden/>
          </w:rPr>
          <w:instrText xml:space="preserve"> PAGEREF _Toc521681072 \h </w:instrText>
        </w:r>
        <w:r w:rsidR="00C46F2C">
          <w:rPr>
            <w:noProof/>
            <w:webHidden/>
          </w:rPr>
        </w:r>
        <w:r w:rsidR="00C46F2C">
          <w:rPr>
            <w:noProof/>
            <w:webHidden/>
          </w:rPr>
          <w:fldChar w:fldCharType="separate"/>
        </w:r>
        <w:r w:rsidR="00195008">
          <w:rPr>
            <w:noProof/>
            <w:webHidden/>
          </w:rPr>
          <w:t>29</w:t>
        </w:r>
        <w:r w:rsidR="00C46F2C">
          <w:rPr>
            <w:noProof/>
            <w:webHidden/>
          </w:rPr>
          <w:fldChar w:fldCharType="end"/>
        </w:r>
      </w:hyperlink>
    </w:p>
    <w:p w14:paraId="35FC6BEA" w14:textId="3E2C08F0" w:rsidR="00C46F2C" w:rsidRDefault="000F454A">
      <w:pPr>
        <w:pStyle w:val="TOC3"/>
        <w:tabs>
          <w:tab w:val="right" w:leader="dot" w:pos="8296"/>
        </w:tabs>
        <w:rPr>
          <w:noProof/>
          <w:lang w:val="en-GB" w:eastAsia="en-GB"/>
        </w:rPr>
      </w:pPr>
      <w:hyperlink w:anchor="_Toc521681073" w:history="1">
        <w:r w:rsidR="00C46F2C" w:rsidRPr="007F0211">
          <w:rPr>
            <w:rStyle w:val="Hyperlink"/>
            <w:noProof/>
          </w:rPr>
          <w:t>Household Waste Recycling Centres (HWRC)</w:t>
        </w:r>
        <w:r w:rsidR="00C46F2C">
          <w:rPr>
            <w:noProof/>
            <w:webHidden/>
          </w:rPr>
          <w:tab/>
        </w:r>
        <w:r w:rsidR="00C46F2C">
          <w:rPr>
            <w:noProof/>
            <w:webHidden/>
          </w:rPr>
          <w:fldChar w:fldCharType="begin"/>
        </w:r>
        <w:r w:rsidR="00C46F2C">
          <w:rPr>
            <w:noProof/>
            <w:webHidden/>
          </w:rPr>
          <w:instrText xml:space="preserve"> PAGEREF _Toc521681073 \h </w:instrText>
        </w:r>
        <w:r w:rsidR="00C46F2C">
          <w:rPr>
            <w:noProof/>
            <w:webHidden/>
          </w:rPr>
        </w:r>
        <w:r w:rsidR="00C46F2C">
          <w:rPr>
            <w:noProof/>
            <w:webHidden/>
          </w:rPr>
          <w:fldChar w:fldCharType="separate"/>
        </w:r>
        <w:r w:rsidR="00195008">
          <w:rPr>
            <w:noProof/>
            <w:webHidden/>
          </w:rPr>
          <w:t>29</w:t>
        </w:r>
        <w:r w:rsidR="00C46F2C">
          <w:rPr>
            <w:noProof/>
            <w:webHidden/>
          </w:rPr>
          <w:fldChar w:fldCharType="end"/>
        </w:r>
      </w:hyperlink>
    </w:p>
    <w:p w14:paraId="2FC4C713" w14:textId="684FB88E" w:rsidR="00C46F2C" w:rsidRDefault="000F454A">
      <w:pPr>
        <w:pStyle w:val="TOC3"/>
        <w:tabs>
          <w:tab w:val="right" w:leader="dot" w:pos="8296"/>
        </w:tabs>
        <w:rPr>
          <w:noProof/>
          <w:lang w:val="en-GB" w:eastAsia="en-GB"/>
        </w:rPr>
      </w:pPr>
      <w:hyperlink w:anchor="_Toc521681074" w:history="1">
        <w:r w:rsidR="00C46F2C" w:rsidRPr="007F0211">
          <w:rPr>
            <w:rStyle w:val="Hyperlink"/>
            <w:noProof/>
          </w:rPr>
          <w:t>Other Services</w:t>
        </w:r>
        <w:r w:rsidR="00C46F2C">
          <w:rPr>
            <w:noProof/>
            <w:webHidden/>
          </w:rPr>
          <w:tab/>
        </w:r>
        <w:r w:rsidR="00C46F2C">
          <w:rPr>
            <w:noProof/>
            <w:webHidden/>
          </w:rPr>
          <w:fldChar w:fldCharType="begin"/>
        </w:r>
        <w:r w:rsidR="00C46F2C">
          <w:rPr>
            <w:noProof/>
            <w:webHidden/>
          </w:rPr>
          <w:instrText xml:space="preserve"> PAGEREF _Toc521681074 \h </w:instrText>
        </w:r>
        <w:r w:rsidR="00C46F2C">
          <w:rPr>
            <w:noProof/>
            <w:webHidden/>
          </w:rPr>
        </w:r>
        <w:r w:rsidR="00C46F2C">
          <w:rPr>
            <w:noProof/>
            <w:webHidden/>
          </w:rPr>
          <w:fldChar w:fldCharType="separate"/>
        </w:r>
        <w:r w:rsidR="00195008">
          <w:rPr>
            <w:noProof/>
            <w:webHidden/>
          </w:rPr>
          <w:t>29</w:t>
        </w:r>
        <w:r w:rsidR="00C46F2C">
          <w:rPr>
            <w:noProof/>
            <w:webHidden/>
          </w:rPr>
          <w:fldChar w:fldCharType="end"/>
        </w:r>
      </w:hyperlink>
    </w:p>
    <w:p w14:paraId="2B16004A" w14:textId="15A02A5C" w:rsidR="00C46F2C" w:rsidRDefault="000F454A">
      <w:pPr>
        <w:pStyle w:val="TOC3"/>
        <w:tabs>
          <w:tab w:val="right" w:leader="dot" w:pos="8296"/>
        </w:tabs>
        <w:rPr>
          <w:noProof/>
          <w:lang w:val="en-GB" w:eastAsia="en-GB"/>
        </w:rPr>
      </w:pPr>
      <w:hyperlink w:anchor="_Toc521681075" w:history="1">
        <w:r w:rsidR="00C46F2C" w:rsidRPr="007F0211">
          <w:rPr>
            <w:rStyle w:val="Hyperlink"/>
            <w:noProof/>
          </w:rPr>
          <w:t>Voluntary Group Activity</w:t>
        </w:r>
        <w:r w:rsidR="00C46F2C">
          <w:rPr>
            <w:noProof/>
            <w:webHidden/>
          </w:rPr>
          <w:tab/>
        </w:r>
        <w:r w:rsidR="00C46F2C">
          <w:rPr>
            <w:noProof/>
            <w:webHidden/>
          </w:rPr>
          <w:fldChar w:fldCharType="begin"/>
        </w:r>
        <w:r w:rsidR="00C46F2C">
          <w:rPr>
            <w:noProof/>
            <w:webHidden/>
          </w:rPr>
          <w:instrText xml:space="preserve"> PAGEREF _Toc521681075 \h </w:instrText>
        </w:r>
        <w:r w:rsidR="00C46F2C">
          <w:rPr>
            <w:noProof/>
            <w:webHidden/>
          </w:rPr>
        </w:r>
        <w:r w:rsidR="00C46F2C">
          <w:rPr>
            <w:noProof/>
            <w:webHidden/>
          </w:rPr>
          <w:fldChar w:fldCharType="separate"/>
        </w:r>
        <w:r w:rsidR="00195008">
          <w:rPr>
            <w:noProof/>
            <w:webHidden/>
          </w:rPr>
          <w:t>30</w:t>
        </w:r>
        <w:r w:rsidR="00C46F2C">
          <w:rPr>
            <w:noProof/>
            <w:webHidden/>
          </w:rPr>
          <w:fldChar w:fldCharType="end"/>
        </w:r>
      </w:hyperlink>
    </w:p>
    <w:p w14:paraId="0615EF4D" w14:textId="2D8915DF" w:rsidR="00C46F2C" w:rsidRDefault="000F454A">
      <w:pPr>
        <w:pStyle w:val="TOC3"/>
        <w:tabs>
          <w:tab w:val="right" w:leader="dot" w:pos="8296"/>
        </w:tabs>
        <w:rPr>
          <w:noProof/>
          <w:lang w:val="en-GB" w:eastAsia="en-GB"/>
        </w:rPr>
      </w:pPr>
      <w:hyperlink w:anchor="_Toc521681076" w:history="1">
        <w:r w:rsidR="00C46F2C" w:rsidRPr="007F0211">
          <w:rPr>
            <w:rStyle w:val="Hyperlink"/>
            <w:noProof/>
          </w:rPr>
          <w:t>Residual Treatment</w:t>
        </w:r>
        <w:r w:rsidR="00C46F2C">
          <w:rPr>
            <w:noProof/>
            <w:webHidden/>
          </w:rPr>
          <w:tab/>
        </w:r>
        <w:r w:rsidR="00C46F2C">
          <w:rPr>
            <w:noProof/>
            <w:webHidden/>
          </w:rPr>
          <w:fldChar w:fldCharType="begin"/>
        </w:r>
        <w:r w:rsidR="00C46F2C">
          <w:rPr>
            <w:noProof/>
            <w:webHidden/>
          </w:rPr>
          <w:instrText xml:space="preserve"> PAGEREF _Toc521681076 \h </w:instrText>
        </w:r>
        <w:r w:rsidR="00C46F2C">
          <w:rPr>
            <w:noProof/>
            <w:webHidden/>
          </w:rPr>
        </w:r>
        <w:r w:rsidR="00C46F2C">
          <w:rPr>
            <w:noProof/>
            <w:webHidden/>
          </w:rPr>
          <w:fldChar w:fldCharType="separate"/>
        </w:r>
        <w:r w:rsidR="00195008">
          <w:rPr>
            <w:noProof/>
            <w:webHidden/>
          </w:rPr>
          <w:t>30</w:t>
        </w:r>
        <w:r w:rsidR="00C46F2C">
          <w:rPr>
            <w:noProof/>
            <w:webHidden/>
          </w:rPr>
          <w:fldChar w:fldCharType="end"/>
        </w:r>
      </w:hyperlink>
    </w:p>
    <w:p w14:paraId="128A1D57" w14:textId="2C50B60F" w:rsidR="00C46F2C" w:rsidRDefault="000F454A">
      <w:pPr>
        <w:pStyle w:val="TOC2"/>
        <w:tabs>
          <w:tab w:val="right" w:leader="dot" w:pos="8296"/>
        </w:tabs>
        <w:rPr>
          <w:rFonts w:asciiTheme="minorHAnsi" w:eastAsiaTheme="minorEastAsia" w:hAnsiTheme="minorHAnsi" w:cstheme="minorBidi"/>
          <w:noProof/>
          <w:sz w:val="22"/>
        </w:rPr>
      </w:pPr>
      <w:hyperlink w:anchor="_Toc521681077" w:history="1">
        <w:r w:rsidR="00C46F2C" w:rsidRPr="007F0211">
          <w:rPr>
            <w:rStyle w:val="Hyperlink"/>
            <w:noProof/>
          </w:rPr>
          <w:t>Health and Communities</w:t>
        </w:r>
        <w:r w:rsidR="00C46F2C">
          <w:rPr>
            <w:noProof/>
            <w:webHidden/>
          </w:rPr>
          <w:tab/>
        </w:r>
        <w:r w:rsidR="00C46F2C">
          <w:rPr>
            <w:noProof/>
            <w:webHidden/>
          </w:rPr>
          <w:fldChar w:fldCharType="begin"/>
        </w:r>
        <w:r w:rsidR="00C46F2C">
          <w:rPr>
            <w:noProof/>
            <w:webHidden/>
          </w:rPr>
          <w:instrText xml:space="preserve"> PAGEREF _Toc521681077 \h </w:instrText>
        </w:r>
        <w:r w:rsidR="00C46F2C">
          <w:rPr>
            <w:noProof/>
            <w:webHidden/>
          </w:rPr>
        </w:r>
        <w:r w:rsidR="00C46F2C">
          <w:rPr>
            <w:noProof/>
            <w:webHidden/>
          </w:rPr>
          <w:fldChar w:fldCharType="separate"/>
        </w:r>
        <w:r w:rsidR="00195008">
          <w:rPr>
            <w:noProof/>
            <w:webHidden/>
          </w:rPr>
          <w:t>31</w:t>
        </w:r>
        <w:r w:rsidR="00C46F2C">
          <w:rPr>
            <w:noProof/>
            <w:webHidden/>
          </w:rPr>
          <w:fldChar w:fldCharType="end"/>
        </w:r>
      </w:hyperlink>
    </w:p>
    <w:p w14:paraId="57944734" w14:textId="62EC56D8" w:rsidR="00C46F2C" w:rsidRDefault="000F454A">
      <w:pPr>
        <w:pStyle w:val="TOC3"/>
        <w:tabs>
          <w:tab w:val="right" w:leader="dot" w:pos="8296"/>
        </w:tabs>
        <w:rPr>
          <w:noProof/>
          <w:lang w:val="en-GB" w:eastAsia="en-GB"/>
        </w:rPr>
      </w:pPr>
      <w:hyperlink w:anchor="_Toc521681078" w:history="1">
        <w:r w:rsidR="00C46F2C" w:rsidRPr="007F0211">
          <w:rPr>
            <w:rStyle w:val="Hyperlink"/>
            <w:noProof/>
          </w:rPr>
          <w:t>Human Health</w:t>
        </w:r>
        <w:r w:rsidR="00C46F2C">
          <w:rPr>
            <w:noProof/>
            <w:webHidden/>
          </w:rPr>
          <w:tab/>
        </w:r>
        <w:r w:rsidR="00C46F2C">
          <w:rPr>
            <w:noProof/>
            <w:webHidden/>
          </w:rPr>
          <w:fldChar w:fldCharType="begin"/>
        </w:r>
        <w:r w:rsidR="00C46F2C">
          <w:rPr>
            <w:noProof/>
            <w:webHidden/>
          </w:rPr>
          <w:instrText xml:space="preserve"> PAGEREF _Toc521681078 \h </w:instrText>
        </w:r>
        <w:r w:rsidR="00C46F2C">
          <w:rPr>
            <w:noProof/>
            <w:webHidden/>
          </w:rPr>
        </w:r>
        <w:r w:rsidR="00C46F2C">
          <w:rPr>
            <w:noProof/>
            <w:webHidden/>
          </w:rPr>
          <w:fldChar w:fldCharType="separate"/>
        </w:r>
        <w:r w:rsidR="00195008">
          <w:rPr>
            <w:noProof/>
            <w:webHidden/>
          </w:rPr>
          <w:t>31</w:t>
        </w:r>
        <w:r w:rsidR="00C46F2C">
          <w:rPr>
            <w:noProof/>
            <w:webHidden/>
          </w:rPr>
          <w:fldChar w:fldCharType="end"/>
        </w:r>
      </w:hyperlink>
    </w:p>
    <w:p w14:paraId="6E7C835C" w14:textId="7AA2F13C" w:rsidR="00C46F2C" w:rsidRDefault="000F454A">
      <w:pPr>
        <w:pStyle w:val="TOC2"/>
        <w:tabs>
          <w:tab w:val="right" w:leader="dot" w:pos="8296"/>
        </w:tabs>
        <w:rPr>
          <w:rFonts w:asciiTheme="minorHAnsi" w:eastAsiaTheme="minorEastAsia" w:hAnsiTheme="minorHAnsi" w:cstheme="minorBidi"/>
          <w:noProof/>
          <w:sz w:val="22"/>
        </w:rPr>
      </w:pPr>
      <w:hyperlink w:anchor="_Toc521681079" w:history="1">
        <w:r w:rsidR="00C46F2C" w:rsidRPr="007F0211">
          <w:rPr>
            <w:rStyle w:val="Hyperlink"/>
            <w:noProof/>
          </w:rPr>
          <w:t>Population and Households</w:t>
        </w:r>
        <w:r w:rsidR="00C46F2C">
          <w:rPr>
            <w:noProof/>
            <w:webHidden/>
          </w:rPr>
          <w:tab/>
        </w:r>
        <w:r w:rsidR="00C46F2C">
          <w:rPr>
            <w:noProof/>
            <w:webHidden/>
          </w:rPr>
          <w:fldChar w:fldCharType="begin"/>
        </w:r>
        <w:r w:rsidR="00C46F2C">
          <w:rPr>
            <w:noProof/>
            <w:webHidden/>
          </w:rPr>
          <w:instrText xml:space="preserve"> PAGEREF _Toc521681079 \h </w:instrText>
        </w:r>
        <w:r w:rsidR="00C46F2C">
          <w:rPr>
            <w:noProof/>
            <w:webHidden/>
          </w:rPr>
        </w:r>
        <w:r w:rsidR="00C46F2C">
          <w:rPr>
            <w:noProof/>
            <w:webHidden/>
          </w:rPr>
          <w:fldChar w:fldCharType="separate"/>
        </w:r>
        <w:r w:rsidR="00195008">
          <w:rPr>
            <w:noProof/>
            <w:webHidden/>
          </w:rPr>
          <w:t>32</w:t>
        </w:r>
        <w:r w:rsidR="00C46F2C">
          <w:rPr>
            <w:noProof/>
            <w:webHidden/>
          </w:rPr>
          <w:fldChar w:fldCharType="end"/>
        </w:r>
      </w:hyperlink>
    </w:p>
    <w:p w14:paraId="39C848B9" w14:textId="60BBC554" w:rsidR="00C46F2C" w:rsidRDefault="000F454A">
      <w:pPr>
        <w:pStyle w:val="TOC2"/>
        <w:tabs>
          <w:tab w:val="right" w:leader="dot" w:pos="8296"/>
        </w:tabs>
        <w:rPr>
          <w:rFonts w:asciiTheme="minorHAnsi" w:eastAsiaTheme="minorEastAsia" w:hAnsiTheme="minorHAnsi" w:cstheme="minorBidi"/>
          <w:noProof/>
          <w:sz w:val="22"/>
        </w:rPr>
      </w:pPr>
      <w:hyperlink w:anchor="_Toc521681080" w:history="1">
        <w:r w:rsidR="00C46F2C" w:rsidRPr="007F0211">
          <w:rPr>
            <w:rStyle w:val="Hyperlink"/>
            <w:noProof/>
          </w:rPr>
          <w:t>Local Environmental Quality</w:t>
        </w:r>
        <w:r w:rsidR="00C46F2C">
          <w:rPr>
            <w:noProof/>
            <w:webHidden/>
          </w:rPr>
          <w:tab/>
        </w:r>
        <w:r w:rsidR="00C46F2C">
          <w:rPr>
            <w:noProof/>
            <w:webHidden/>
          </w:rPr>
          <w:fldChar w:fldCharType="begin"/>
        </w:r>
        <w:r w:rsidR="00C46F2C">
          <w:rPr>
            <w:noProof/>
            <w:webHidden/>
          </w:rPr>
          <w:instrText xml:space="preserve"> PAGEREF _Toc521681080 \h </w:instrText>
        </w:r>
        <w:r w:rsidR="00C46F2C">
          <w:rPr>
            <w:noProof/>
            <w:webHidden/>
          </w:rPr>
        </w:r>
        <w:r w:rsidR="00C46F2C">
          <w:rPr>
            <w:noProof/>
            <w:webHidden/>
          </w:rPr>
          <w:fldChar w:fldCharType="separate"/>
        </w:r>
        <w:r w:rsidR="00195008">
          <w:rPr>
            <w:noProof/>
            <w:webHidden/>
          </w:rPr>
          <w:t>34</w:t>
        </w:r>
        <w:r w:rsidR="00C46F2C">
          <w:rPr>
            <w:noProof/>
            <w:webHidden/>
          </w:rPr>
          <w:fldChar w:fldCharType="end"/>
        </w:r>
      </w:hyperlink>
    </w:p>
    <w:p w14:paraId="539AB50D" w14:textId="27215345" w:rsidR="00C46F2C" w:rsidRDefault="000F454A">
      <w:pPr>
        <w:pStyle w:val="TOC3"/>
        <w:tabs>
          <w:tab w:val="right" w:leader="dot" w:pos="8296"/>
        </w:tabs>
        <w:rPr>
          <w:noProof/>
          <w:lang w:val="en-GB" w:eastAsia="en-GB"/>
        </w:rPr>
      </w:pPr>
      <w:hyperlink w:anchor="_Toc521681081" w:history="1">
        <w:r w:rsidR="00C46F2C" w:rsidRPr="007F0211">
          <w:rPr>
            <w:rStyle w:val="Hyperlink"/>
            <w:noProof/>
          </w:rPr>
          <w:t>Fly Tipping</w:t>
        </w:r>
        <w:r w:rsidR="00C46F2C">
          <w:rPr>
            <w:noProof/>
            <w:webHidden/>
          </w:rPr>
          <w:tab/>
        </w:r>
        <w:r w:rsidR="00C46F2C">
          <w:rPr>
            <w:noProof/>
            <w:webHidden/>
          </w:rPr>
          <w:fldChar w:fldCharType="begin"/>
        </w:r>
        <w:r w:rsidR="00C46F2C">
          <w:rPr>
            <w:noProof/>
            <w:webHidden/>
          </w:rPr>
          <w:instrText xml:space="preserve"> PAGEREF _Toc521681081 \h </w:instrText>
        </w:r>
        <w:r w:rsidR="00C46F2C">
          <w:rPr>
            <w:noProof/>
            <w:webHidden/>
          </w:rPr>
        </w:r>
        <w:r w:rsidR="00C46F2C">
          <w:rPr>
            <w:noProof/>
            <w:webHidden/>
          </w:rPr>
          <w:fldChar w:fldCharType="separate"/>
        </w:r>
        <w:r w:rsidR="00195008">
          <w:rPr>
            <w:noProof/>
            <w:webHidden/>
          </w:rPr>
          <w:t>34</w:t>
        </w:r>
        <w:r w:rsidR="00C46F2C">
          <w:rPr>
            <w:noProof/>
            <w:webHidden/>
          </w:rPr>
          <w:fldChar w:fldCharType="end"/>
        </w:r>
      </w:hyperlink>
    </w:p>
    <w:p w14:paraId="71209760" w14:textId="14FCCFA9" w:rsidR="00C46F2C" w:rsidRDefault="000F454A">
      <w:pPr>
        <w:pStyle w:val="TOC3"/>
        <w:tabs>
          <w:tab w:val="right" w:leader="dot" w:pos="8296"/>
        </w:tabs>
        <w:rPr>
          <w:noProof/>
          <w:lang w:val="en-GB" w:eastAsia="en-GB"/>
        </w:rPr>
      </w:pPr>
      <w:hyperlink w:anchor="_Toc521681082" w:history="1">
        <w:r w:rsidR="00C46F2C" w:rsidRPr="007F0211">
          <w:rPr>
            <w:rStyle w:val="Hyperlink"/>
            <w:noProof/>
          </w:rPr>
          <w:t>Water</w:t>
        </w:r>
        <w:r w:rsidR="00C46F2C">
          <w:rPr>
            <w:noProof/>
            <w:webHidden/>
          </w:rPr>
          <w:tab/>
        </w:r>
        <w:r w:rsidR="00C46F2C">
          <w:rPr>
            <w:noProof/>
            <w:webHidden/>
          </w:rPr>
          <w:fldChar w:fldCharType="begin"/>
        </w:r>
        <w:r w:rsidR="00C46F2C">
          <w:rPr>
            <w:noProof/>
            <w:webHidden/>
          </w:rPr>
          <w:instrText xml:space="preserve"> PAGEREF _Toc521681082 \h </w:instrText>
        </w:r>
        <w:r w:rsidR="00C46F2C">
          <w:rPr>
            <w:noProof/>
            <w:webHidden/>
          </w:rPr>
        </w:r>
        <w:r w:rsidR="00C46F2C">
          <w:rPr>
            <w:noProof/>
            <w:webHidden/>
          </w:rPr>
          <w:fldChar w:fldCharType="separate"/>
        </w:r>
        <w:r w:rsidR="00195008">
          <w:rPr>
            <w:noProof/>
            <w:webHidden/>
          </w:rPr>
          <w:t>34</w:t>
        </w:r>
        <w:r w:rsidR="00C46F2C">
          <w:rPr>
            <w:noProof/>
            <w:webHidden/>
          </w:rPr>
          <w:fldChar w:fldCharType="end"/>
        </w:r>
      </w:hyperlink>
    </w:p>
    <w:p w14:paraId="0A5C2E0C" w14:textId="4CBD6F1E" w:rsidR="00C46F2C" w:rsidRDefault="000F454A">
      <w:pPr>
        <w:pStyle w:val="TOC4"/>
        <w:rPr>
          <w:rFonts w:asciiTheme="minorHAnsi" w:eastAsiaTheme="minorEastAsia" w:hAnsiTheme="minorHAnsi" w:cstheme="minorBidi"/>
          <w:noProof/>
          <w:sz w:val="22"/>
        </w:rPr>
      </w:pPr>
      <w:hyperlink w:anchor="_Toc521681083" w:history="1">
        <w:r w:rsidR="00C46F2C" w:rsidRPr="007F0211">
          <w:rPr>
            <w:rStyle w:val="Hyperlink"/>
            <w:noProof/>
          </w:rPr>
          <w:t>River Quality</w:t>
        </w:r>
        <w:r w:rsidR="00C46F2C">
          <w:rPr>
            <w:noProof/>
            <w:webHidden/>
          </w:rPr>
          <w:tab/>
        </w:r>
        <w:r w:rsidR="00C46F2C">
          <w:rPr>
            <w:noProof/>
            <w:webHidden/>
          </w:rPr>
          <w:fldChar w:fldCharType="begin"/>
        </w:r>
        <w:r w:rsidR="00C46F2C">
          <w:rPr>
            <w:noProof/>
            <w:webHidden/>
          </w:rPr>
          <w:instrText xml:space="preserve"> PAGEREF _Toc521681083 \h </w:instrText>
        </w:r>
        <w:r w:rsidR="00C46F2C">
          <w:rPr>
            <w:noProof/>
            <w:webHidden/>
          </w:rPr>
        </w:r>
        <w:r w:rsidR="00C46F2C">
          <w:rPr>
            <w:noProof/>
            <w:webHidden/>
          </w:rPr>
          <w:fldChar w:fldCharType="separate"/>
        </w:r>
        <w:r w:rsidR="00195008">
          <w:rPr>
            <w:noProof/>
            <w:webHidden/>
          </w:rPr>
          <w:t>34</w:t>
        </w:r>
        <w:r w:rsidR="00C46F2C">
          <w:rPr>
            <w:noProof/>
            <w:webHidden/>
          </w:rPr>
          <w:fldChar w:fldCharType="end"/>
        </w:r>
      </w:hyperlink>
    </w:p>
    <w:p w14:paraId="0D5F32B1" w14:textId="5E4FA3FF" w:rsidR="00C46F2C" w:rsidRDefault="000F454A">
      <w:pPr>
        <w:pStyle w:val="TOC4"/>
        <w:rPr>
          <w:rFonts w:asciiTheme="minorHAnsi" w:eastAsiaTheme="minorEastAsia" w:hAnsiTheme="minorHAnsi" w:cstheme="minorBidi"/>
          <w:noProof/>
          <w:sz w:val="22"/>
        </w:rPr>
      </w:pPr>
      <w:hyperlink w:anchor="_Toc521681084" w:history="1">
        <w:r w:rsidR="00C46F2C" w:rsidRPr="007F0211">
          <w:rPr>
            <w:rStyle w:val="Hyperlink"/>
            <w:noProof/>
          </w:rPr>
          <w:t>Flood risk</w:t>
        </w:r>
        <w:r w:rsidR="00C46F2C">
          <w:rPr>
            <w:noProof/>
            <w:webHidden/>
          </w:rPr>
          <w:tab/>
        </w:r>
        <w:r w:rsidR="00C46F2C">
          <w:rPr>
            <w:noProof/>
            <w:webHidden/>
          </w:rPr>
          <w:fldChar w:fldCharType="begin"/>
        </w:r>
        <w:r w:rsidR="00C46F2C">
          <w:rPr>
            <w:noProof/>
            <w:webHidden/>
          </w:rPr>
          <w:instrText xml:space="preserve"> PAGEREF _Toc521681084 \h </w:instrText>
        </w:r>
        <w:r w:rsidR="00C46F2C">
          <w:rPr>
            <w:noProof/>
            <w:webHidden/>
          </w:rPr>
        </w:r>
        <w:r w:rsidR="00C46F2C">
          <w:rPr>
            <w:noProof/>
            <w:webHidden/>
          </w:rPr>
          <w:fldChar w:fldCharType="separate"/>
        </w:r>
        <w:r w:rsidR="00195008">
          <w:rPr>
            <w:noProof/>
            <w:webHidden/>
          </w:rPr>
          <w:t>35</w:t>
        </w:r>
        <w:r w:rsidR="00C46F2C">
          <w:rPr>
            <w:noProof/>
            <w:webHidden/>
          </w:rPr>
          <w:fldChar w:fldCharType="end"/>
        </w:r>
      </w:hyperlink>
    </w:p>
    <w:p w14:paraId="182869D9" w14:textId="459DC24B" w:rsidR="00C46F2C" w:rsidRDefault="000F454A">
      <w:pPr>
        <w:pStyle w:val="TOC4"/>
        <w:rPr>
          <w:rFonts w:asciiTheme="minorHAnsi" w:eastAsiaTheme="minorEastAsia" w:hAnsiTheme="minorHAnsi" w:cstheme="minorBidi"/>
          <w:noProof/>
          <w:sz w:val="22"/>
        </w:rPr>
      </w:pPr>
      <w:hyperlink w:anchor="_Toc521681085" w:history="1">
        <w:r w:rsidR="00C46F2C" w:rsidRPr="007F0211">
          <w:rPr>
            <w:rStyle w:val="Hyperlink"/>
            <w:noProof/>
          </w:rPr>
          <w:t>Groundwater</w:t>
        </w:r>
        <w:r w:rsidR="00C46F2C">
          <w:rPr>
            <w:noProof/>
            <w:webHidden/>
          </w:rPr>
          <w:tab/>
        </w:r>
        <w:r w:rsidR="00C46F2C">
          <w:rPr>
            <w:noProof/>
            <w:webHidden/>
          </w:rPr>
          <w:fldChar w:fldCharType="begin"/>
        </w:r>
        <w:r w:rsidR="00C46F2C">
          <w:rPr>
            <w:noProof/>
            <w:webHidden/>
          </w:rPr>
          <w:instrText xml:space="preserve"> PAGEREF _Toc521681085 \h </w:instrText>
        </w:r>
        <w:r w:rsidR="00C46F2C">
          <w:rPr>
            <w:noProof/>
            <w:webHidden/>
          </w:rPr>
        </w:r>
        <w:r w:rsidR="00C46F2C">
          <w:rPr>
            <w:noProof/>
            <w:webHidden/>
          </w:rPr>
          <w:fldChar w:fldCharType="separate"/>
        </w:r>
        <w:r w:rsidR="00195008">
          <w:rPr>
            <w:noProof/>
            <w:webHidden/>
          </w:rPr>
          <w:t>36</w:t>
        </w:r>
        <w:r w:rsidR="00C46F2C">
          <w:rPr>
            <w:noProof/>
            <w:webHidden/>
          </w:rPr>
          <w:fldChar w:fldCharType="end"/>
        </w:r>
      </w:hyperlink>
    </w:p>
    <w:p w14:paraId="6171707D" w14:textId="3B69E738" w:rsidR="00C46F2C" w:rsidRDefault="000F454A">
      <w:pPr>
        <w:pStyle w:val="TOC3"/>
        <w:tabs>
          <w:tab w:val="right" w:leader="dot" w:pos="8296"/>
        </w:tabs>
        <w:rPr>
          <w:noProof/>
          <w:lang w:val="en-GB" w:eastAsia="en-GB"/>
        </w:rPr>
      </w:pPr>
      <w:hyperlink w:anchor="_Toc521681086" w:history="1">
        <w:r w:rsidR="00C46F2C" w:rsidRPr="007F0211">
          <w:rPr>
            <w:rStyle w:val="Hyperlink"/>
            <w:noProof/>
          </w:rPr>
          <w:t>Land and Soil</w:t>
        </w:r>
        <w:r w:rsidR="00C46F2C">
          <w:rPr>
            <w:noProof/>
            <w:webHidden/>
          </w:rPr>
          <w:tab/>
        </w:r>
        <w:r w:rsidR="00C46F2C">
          <w:rPr>
            <w:noProof/>
            <w:webHidden/>
          </w:rPr>
          <w:fldChar w:fldCharType="begin"/>
        </w:r>
        <w:r w:rsidR="00C46F2C">
          <w:rPr>
            <w:noProof/>
            <w:webHidden/>
          </w:rPr>
          <w:instrText xml:space="preserve"> PAGEREF _Toc521681086 \h </w:instrText>
        </w:r>
        <w:r w:rsidR="00C46F2C">
          <w:rPr>
            <w:noProof/>
            <w:webHidden/>
          </w:rPr>
        </w:r>
        <w:r w:rsidR="00C46F2C">
          <w:rPr>
            <w:noProof/>
            <w:webHidden/>
          </w:rPr>
          <w:fldChar w:fldCharType="separate"/>
        </w:r>
        <w:r w:rsidR="00195008">
          <w:rPr>
            <w:noProof/>
            <w:webHidden/>
          </w:rPr>
          <w:t>37</w:t>
        </w:r>
        <w:r w:rsidR="00C46F2C">
          <w:rPr>
            <w:noProof/>
            <w:webHidden/>
          </w:rPr>
          <w:fldChar w:fldCharType="end"/>
        </w:r>
      </w:hyperlink>
    </w:p>
    <w:p w14:paraId="57F55043" w14:textId="1BE10321" w:rsidR="00C46F2C" w:rsidRDefault="000F454A">
      <w:pPr>
        <w:pStyle w:val="TOC3"/>
        <w:tabs>
          <w:tab w:val="right" w:leader="dot" w:pos="8296"/>
        </w:tabs>
        <w:rPr>
          <w:noProof/>
          <w:lang w:val="en-GB" w:eastAsia="en-GB"/>
        </w:rPr>
      </w:pPr>
      <w:hyperlink w:anchor="_Toc521681087" w:history="1">
        <w:r w:rsidR="00C46F2C" w:rsidRPr="007F0211">
          <w:rPr>
            <w:rStyle w:val="Hyperlink"/>
            <w:noProof/>
          </w:rPr>
          <w:t>Air Quality</w:t>
        </w:r>
        <w:r w:rsidR="00C46F2C">
          <w:rPr>
            <w:noProof/>
            <w:webHidden/>
          </w:rPr>
          <w:tab/>
        </w:r>
        <w:r w:rsidR="00C46F2C">
          <w:rPr>
            <w:noProof/>
            <w:webHidden/>
          </w:rPr>
          <w:fldChar w:fldCharType="begin"/>
        </w:r>
        <w:r w:rsidR="00C46F2C">
          <w:rPr>
            <w:noProof/>
            <w:webHidden/>
          </w:rPr>
          <w:instrText xml:space="preserve"> PAGEREF _Toc521681087 \h </w:instrText>
        </w:r>
        <w:r w:rsidR="00C46F2C">
          <w:rPr>
            <w:noProof/>
            <w:webHidden/>
          </w:rPr>
        </w:r>
        <w:r w:rsidR="00C46F2C">
          <w:rPr>
            <w:noProof/>
            <w:webHidden/>
          </w:rPr>
          <w:fldChar w:fldCharType="separate"/>
        </w:r>
        <w:r w:rsidR="00195008">
          <w:rPr>
            <w:noProof/>
            <w:webHidden/>
          </w:rPr>
          <w:t>40</w:t>
        </w:r>
        <w:r w:rsidR="00C46F2C">
          <w:rPr>
            <w:noProof/>
            <w:webHidden/>
          </w:rPr>
          <w:fldChar w:fldCharType="end"/>
        </w:r>
      </w:hyperlink>
    </w:p>
    <w:p w14:paraId="791506E8" w14:textId="7E319EFA" w:rsidR="00C46F2C" w:rsidRDefault="000F454A">
      <w:pPr>
        <w:pStyle w:val="TOC2"/>
        <w:tabs>
          <w:tab w:val="right" w:leader="dot" w:pos="8296"/>
        </w:tabs>
        <w:rPr>
          <w:rFonts w:asciiTheme="minorHAnsi" w:eastAsiaTheme="minorEastAsia" w:hAnsiTheme="minorHAnsi" w:cstheme="minorBidi"/>
          <w:noProof/>
          <w:sz w:val="22"/>
        </w:rPr>
      </w:pPr>
      <w:hyperlink w:anchor="_Toc521681088" w:history="1">
        <w:r w:rsidR="00C46F2C" w:rsidRPr="007F0211">
          <w:rPr>
            <w:rStyle w:val="Hyperlink"/>
            <w:noProof/>
          </w:rPr>
          <w:t>Economics</w:t>
        </w:r>
        <w:r w:rsidR="00C46F2C">
          <w:rPr>
            <w:noProof/>
            <w:webHidden/>
          </w:rPr>
          <w:tab/>
        </w:r>
        <w:r w:rsidR="00C46F2C">
          <w:rPr>
            <w:noProof/>
            <w:webHidden/>
          </w:rPr>
          <w:fldChar w:fldCharType="begin"/>
        </w:r>
        <w:r w:rsidR="00C46F2C">
          <w:rPr>
            <w:noProof/>
            <w:webHidden/>
          </w:rPr>
          <w:instrText xml:space="preserve"> PAGEREF _Toc521681088 \h </w:instrText>
        </w:r>
        <w:r w:rsidR="00C46F2C">
          <w:rPr>
            <w:noProof/>
            <w:webHidden/>
          </w:rPr>
        </w:r>
        <w:r w:rsidR="00C46F2C">
          <w:rPr>
            <w:noProof/>
            <w:webHidden/>
          </w:rPr>
          <w:fldChar w:fldCharType="separate"/>
        </w:r>
        <w:r w:rsidR="00195008">
          <w:rPr>
            <w:noProof/>
            <w:webHidden/>
          </w:rPr>
          <w:t>40</w:t>
        </w:r>
        <w:r w:rsidR="00C46F2C">
          <w:rPr>
            <w:noProof/>
            <w:webHidden/>
          </w:rPr>
          <w:fldChar w:fldCharType="end"/>
        </w:r>
      </w:hyperlink>
    </w:p>
    <w:p w14:paraId="36B6FA0D" w14:textId="03B67BC4" w:rsidR="00C46F2C" w:rsidRDefault="000F454A">
      <w:pPr>
        <w:pStyle w:val="TOC3"/>
        <w:tabs>
          <w:tab w:val="right" w:leader="dot" w:pos="8296"/>
        </w:tabs>
        <w:rPr>
          <w:noProof/>
          <w:lang w:val="en-GB" w:eastAsia="en-GB"/>
        </w:rPr>
      </w:pPr>
      <w:hyperlink w:anchor="_Toc521681089" w:history="1">
        <w:r w:rsidR="00C46F2C" w:rsidRPr="007F0211">
          <w:rPr>
            <w:rStyle w:val="Hyperlink"/>
            <w:noProof/>
          </w:rPr>
          <w:t>Employment/Unemployment</w:t>
        </w:r>
        <w:r w:rsidR="00C46F2C">
          <w:rPr>
            <w:noProof/>
            <w:webHidden/>
          </w:rPr>
          <w:tab/>
        </w:r>
        <w:r w:rsidR="00C46F2C">
          <w:rPr>
            <w:noProof/>
            <w:webHidden/>
          </w:rPr>
          <w:fldChar w:fldCharType="begin"/>
        </w:r>
        <w:r w:rsidR="00C46F2C">
          <w:rPr>
            <w:noProof/>
            <w:webHidden/>
          </w:rPr>
          <w:instrText xml:space="preserve"> PAGEREF _Toc521681089 \h </w:instrText>
        </w:r>
        <w:r w:rsidR="00C46F2C">
          <w:rPr>
            <w:noProof/>
            <w:webHidden/>
          </w:rPr>
        </w:r>
        <w:r w:rsidR="00C46F2C">
          <w:rPr>
            <w:noProof/>
            <w:webHidden/>
          </w:rPr>
          <w:fldChar w:fldCharType="separate"/>
        </w:r>
        <w:r w:rsidR="00195008">
          <w:rPr>
            <w:noProof/>
            <w:webHidden/>
          </w:rPr>
          <w:t>42</w:t>
        </w:r>
        <w:r w:rsidR="00C46F2C">
          <w:rPr>
            <w:noProof/>
            <w:webHidden/>
          </w:rPr>
          <w:fldChar w:fldCharType="end"/>
        </w:r>
      </w:hyperlink>
    </w:p>
    <w:p w14:paraId="24A3A3A9" w14:textId="2E7D3C07" w:rsidR="00C46F2C" w:rsidRDefault="000F454A">
      <w:pPr>
        <w:pStyle w:val="TOC3"/>
        <w:tabs>
          <w:tab w:val="right" w:leader="dot" w:pos="8296"/>
        </w:tabs>
        <w:rPr>
          <w:noProof/>
          <w:lang w:val="en-GB" w:eastAsia="en-GB"/>
        </w:rPr>
      </w:pPr>
      <w:hyperlink w:anchor="_Toc521681090" w:history="1">
        <w:r w:rsidR="00C46F2C" w:rsidRPr="007F0211">
          <w:rPr>
            <w:rStyle w:val="Hyperlink"/>
            <w:noProof/>
          </w:rPr>
          <w:t>Deprivation</w:t>
        </w:r>
        <w:r w:rsidR="00C46F2C">
          <w:rPr>
            <w:noProof/>
            <w:webHidden/>
          </w:rPr>
          <w:tab/>
        </w:r>
        <w:r w:rsidR="00C46F2C">
          <w:rPr>
            <w:noProof/>
            <w:webHidden/>
          </w:rPr>
          <w:fldChar w:fldCharType="begin"/>
        </w:r>
        <w:r w:rsidR="00C46F2C">
          <w:rPr>
            <w:noProof/>
            <w:webHidden/>
          </w:rPr>
          <w:instrText xml:space="preserve"> PAGEREF _Toc521681090 \h </w:instrText>
        </w:r>
        <w:r w:rsidR="00C46F2C">
          <w:rPr>
            <w:noProof/>
            <w:webHidden/>
          </w:rPr>
        </w:r>
        <w:r w:rsidR="00C46F2C">
          <w:rPr>
            <w:noProof/>
            <w:webHidden/>
          </w:rPr>
          <w:fldChar w:fldCharType="separate"/>
        </w:r>
        <w:r w:rsidR="00195008">
          <w:rPr>
            <w:noProof/>
            <w:webHidden/>
          </w:rPr>
          <w:t>44</w:t>
        </w:r>
        <w:r w:rsidR="00C46F2C">
          <w:rPr>
            <w:noProof/>
            <w:webHidden/>
          </w:rPr>
          <w:fldChar w:fldCharType="end"/>
        </w:r>
      </w:hyperlink>
    </w:p>
    <w:p w14:paraId="34CA4331" w14:textId="0E96D66E" w:rsidR="00C46F2C" w:rsidRDefault="000F454A">
      <w:pPr>
        <w:pStyle w:val="TOC2"/>
        <w:tabs>
          <w:tab w:val="right" w:leader="dot" w:pos="8296"/>
        </w:tabs>
        <w:rPr>
          <w:rFonts w:asciiTheme="minorHAnsi" w:eastAsiaTheme="minorEastAsia" w:hAnsiTheme="minorHAnsi" w:cstheme="minorBidi"/>
          <w:noProof/>
          <w:sz w:val="22"/>
        </w:rPr>
      </w:pPr>
      <w:hyperlink w:anchor="_Toc521681091" w:history="1">
        <w:r w:rsidR="00C46F2C" w:rsidRPr="007F0211">
          <w:rPr>
            <w:rStyle w:val="Hyperlink"/>
            <w:noProof/>
          </w:rPr>
          <w:t>Transport</w:t>
        </w:r>
        <w:r w:rsidR="00C46F2C">
          <w:rPr>
            <w:noProof/>
            <w:webHidden/>
          </w:rPr>
          <w:tab/>
        </w:r>
        <w:r w:rsidR="00C46F2C">
          <w:rPr>
            <w:noProof/>
            <w:webHidden/>
          </w:rPr>
          <w:fldChar w:fldCharType="begin"/>
        </w:r>
        <w:r w:rsidR="00C46F2C">
          <w:rPr>
            <w:noProof/>
            <w:webHidden/>
          </w:rPr>
          <w:instrText xml:space="preserve"> PAGEREF _Toc521681091 \h </w:instrText>
        </w:r>
        <w:r w:rsidR="00C46F2C">
          <w:rPr>
            <w:noProof/>
            <w:webHidden/>
          </w:rPr>
        </w:r>
        <w:r w:rsidR="00C46F2C">
          <w:rPr>
            <w:noProof/>
            <w:webHidden/>
          </w:rPr>
          <w:fldChar w:fldCharType="separate"/>
        </w:r>
        <w:r w:rsidR="00195008">
          <w:rPr>
            <w:noProof/>
            <w:webHidden/>
          </w:rPr>
          <w:t>45</w:t>
        </w:r>
        <w:r w:rsidR="00C46F2C">
          <w:rPr>
            <w:noProof/>
            <w:webHidden/>
          </w:rPr>
          <w:fldChar w:fldCharType="end"/>
        </w:r>
      </w:hyperlink>
    </w:p>
    <w:p w14:paraId="4E807C80" w14:textId="1F41B7CF" w:rsidR="00C46F2C" w:rsidRDefault="000F454A">
      <w:pPr>
        <w:pStyle w:val="TOC4"/>
        <w:rPr>
          <w:rFonts w:asciiTheme="minorHAnsi" w:eastAsiaTheme="minorEastAsia" w:hAnsiTheme="minorHAnsi" w:cstheme="minorBidi"/>
          <w:noProof/>
          <w:sz w:val="22"/>
        </w:rPr>
      </w:pPr>
      <w:hyperlink w:anchor="_Toc521681092" w:history="1">
        <w:r w:rsidR="00C46F2C" w:rsidRPr="007F0211">
          <w:rPr>
            <w:rStyle w:val="Hyperlink"/>
            <w:noProof/>
            <w:lang w:eastAsia="en-US"/>
          </w:rPr>
          <w:t>Road</w:t>
        </w:r>
        <w:r w:rsidR="00C46F2C">
          <w:rPr>
            <w:noProof/>
            <w:webHidden/>
          </w:rPr>
          <w:tab/>
        </w:r>
        <w:r w:rsidR="00C46F2C">
          <w:rPr>
            <w:noProof/>
            <w:webHidden/>
          </w:rPr>
          <w:fldChar w:fldCharType="begin"/>
        </w:r>
        <w:r w:rsidR="00C46F2C">
          <w:rPr>
            <w:noProof/>
            <w:webHidden/>
          </w:rPr>
          <w:instrText xml:space="preserve"> PAGEREF _Toc521681092 \h </w:instrText>
        </w:r>
        <w:r w:rsidR="00C46F2C">
          <w:rPr>
            <w:noProof/>
            <w:webHidden/>
          </w:rPr>
        </w:r>
        <w:r w:rsidR="00C46F2C">
          <w:rPr>
            <w:noProof/>
            <w:webHidden/>
          </w:rPr>
          <w:fldChar w:fldCharType="separate"/>
        </w:r>
        <w:r w:rsidR="00195008">
          <w:rPr>
            <w:noProof/>
            <w:webHidden/>
          </w:rPr>
          <w:t>45</w:t>
        </w:r>
        <w:r w:rsidR="00C46F2C">
          <w:rPr>
            <w:noProof/>
            <w:webHidden/>
          </w:rPr>
          <w:fldChar w:fldCharType="end"/>
        </w:r>
      </w:hyperlink>
    </w:p>
    <w:p w14:paraId="32352234" w14:textId="09D091AC" w:rsidR="00C46F2C" w:rsidRDefault="000F454A">
      <w:pPr>
        <w:pStyle w:val="TOC4"/>
        <w:rPr>
          <w:rFonts w:asciiTheme="minorHAnsi" w:eastAsiaTheme="minorEastAsia" w:hAnsiTheme="minorHAnsi" w:cstheme="minorBidi"/>
          <w:noProof/>
          <w:sz w:val="22"/>
        </w:rPr>
      </w:pPr>
      <w:hyperlink w:anchor="_Toc521681093" w:history="1">
        <w:r w:rsidR="00C46F2C" w:rsidRPr="007F0211">
          <w:rPr>
            <w:rStyle w:val="Hyperlink"/>
            <w:noProof/>
            <w:lang w:eastAsia="en-US"/>
          </w:rPr>
          <w:t>Rail</w:t>
        </w:r>
        <w:r w:rsidR="00C46F2C">
          <w:rPr>
            <w:noProof/>
            <w:webHidden/>
          </w:rPr>
          <w:tab/>
        </w:r>
        <w:r w:rsidR="00C46F2C">
          <w:rPr>
            <w:noProof/>
            <w:webHidden/>
          </w:rPr>
          <w:fldChar w:fldCharType="begin"/>
        </w:r>
        <w:r w:rsidR="00C46F2C">
          <w:rPr>
            <w:noProof/>
            <w:webHidden/>
          </w:rPr>
          <w:instrText xml:space="preserve"> PAGEREF _Toc521681093 \h </w:instrText>
        </w:r>
        <w:r w:rsidR="00C46F2C">
          <w:rPr>
            <w:noProof/>
            <w:webHidden/>
          </w:rPr>
        </w:r>
        <w:r w:rsidR="00C46F2C">
          <w:rPr>
            <w:noProof/>
            <w:webHidden/>
          </w:rPr>
          <w:fldChar w:fldCharType="separate"/>
        </w:r>
        <w:r w:rsidR="00195008">
          <w:rPr>
            <w:noProof/>
            <w:webHidden/>
          </w:rPr>
          <w:t>45</w:t>
        </w:r>
        <w:r w:rsidR="00C46F2C">
          <w:rPr>
            <w:noProof/>
            <w:webHidden/>
          </w:rPr>
          <w:fldChar w:fldCharType="end"/>
        </w:r>
      </w:hyperlink>
    </w:p>
    <w:p w14:paraId="3B6DE75A" w14:textId="5B9FB1BD" w:rsidR="00C46F2C" w:rsidRDefault="000F454A">
      <w:pPr>
        <w:pStyle w:val="TOC4"/>
        <w:rPr>
          <w:rFonts w:asciiTheme="minorHAnsi" w:eastAsiaTheme="minorEastAsia" w:hAnsiTheme="minorHAnsi" w:cstheme="minorBidi"/>
          <w:noProof/>
          <w:sz w:val="22"/>
        </w:rPr>
      </w:pPr>
      <w:hyperlink w:anchor="_Toc521681094" w:history="1">
        <w:r w:rsidR="00C46F2C" w:rsidRPr="007F0211">
          <w:rPr>
            <w:rStyle w:val="Hyperlink"/>
            <w:noProof/>
            <w:lang w:eastAsia="en-US"/>
          </w:rPr>
          <w:t>Air</w:t>
        </w:r>
        <w:r w:rsidR="00C46F2C">
          <w:rPr>
            <w:noProof/>
            <w:webHidden/>
          </w:rPr>
          <w:tab/>
        </w:r>
        <w:r w:rsidR="00C46F2C">
          <w:rPr>
            <w:noProof/>
            <w:webHidden/>
          </w:rPr>
          <w:fldChar w:fldCharType="begin"/>
        </w:r>
        <w:r w:rsidR="00C46F2C">
          <w:rPr>
            <w:noProof/>
            <w:webHidden/>
          </w:rPr>
          <w:instrText xml:space="preserve"> PAGEREF _Toc521681094 \h </w:instrText>
        </w:r>
        <w:r w:rsidR="00C46F2C">
          <w:rPr>
            <w:noProof/>
            <w:webHidden/>
          </w:rPr>
        </w:r>
        <w:r w:rsidR="00C46F2C">
          <w:rPr>
            <w:noProof/>
            <w:webHidden/>
          </w:rPr>
          <w:fldChar w:fldCharType="separate"/>
        </w:r>
        <w:r w:rsidR="00195008">
          <w:rPr>
            <w:noProof/>
            <w:webHidden/>
          </w:rPr>
          <w:t>46</w:t>
        </w:r>
        <w:r w:rsidR="00C46F2C">
          <w:rPr>
            <w:noProof/>
            <w:webHidden/>
          </w:rPr>
          <w:fldChar w:fldCharType="end"/>
        </w:r>
      </w:hyperlink>
    </w:p>
    <w:p w14:paraId="025145F6" w14:textId="3F58CBEE" w:rsidR="00C46F2C" w:rsidRDefault="000F454A">
      <w:pPr>
        <w:pStyle w:val="TOC4"/>
        <w:rPr>
          <w:rFonts w:asciiTheme="minorHAnsi" w:eastAsiaTheme="minorEastAsia" w:hAnsiTheme="minorHAnsi" w:cstheme="minorBidi"/>
          <w:noProof/>
          <w:sz w:val="22"/>
        </w:rPr>
      </w:pPr>
      <w:hyperlink w:anchor="_Toc521681095" w:history="1">
        <w:r w:rsidR="00C46F2C" w:rsidRPr="007F0211">
          <w:rPr>
            <w:rStyle w:val="Hyperlink"/>
            <w:noProof/>
            <w:lang w:eastAsia="en-US"/>
          </w:rPr>
          <w:t>Port</w:t>
        </w:r>
        <w:r w:rsidR="00C46F2C">
          <w:rPr>
            <w:noProof/>
            <w:webHidden/>
          </w:rPr>
          <w:tab/>
        </w:r>
        <w:r w:rsidR="00C46F2C">
          <w:rPr>
            <w:noProof/>
            <w:webHidden/>
          </w:rPr>
          <w:fldChar w:fldCharType="begin"/>
        </w:r>
        <w:r w:rsidR="00C46F2C">
          <w:rPr>
            <w:noProof/>
            <w:webHidden/>
          </w:rPr>
          <w:instrText xml:space="preserve"> PAGEREF _Toc521681095 \h </w:instrText>
        </w:r>
        <w:r w:rsidR="00C46F2C">
          <w:rPr>
            <w:noProof/>
            <w:webHidden/>
          </w:rPr>
        </w:r>
        <w:r w:rsidR="00C46F2C">
          <w:rPr>
            <w:noProof/>
            <w:webHidden/>
          </w:rPr>
          <w:fldChar w:fldCharType="separate"/>
        </w:r>
        <w:r w:rsidR="00195008">
          <w:rPr>
            <w:noProof/>
            <w:webHidden/>
          </w:rPr>
          <w:t>46</w:t>
        </w:r>
        <w:r w:rsidR="00C46F2C">
          <w:rPr>
            <w:noProof/>
            <w:webHidden/>
          </w:rPr>
          <w:fldChar w:fldCharType="end"/>
        </w:r>
      </w:hyperlink>
    </w:p>
    <w:p w14:paraId="02F58ED1" w14:textId="08435003" w:rsidR="00C46F2C" w:rsidRDefault="000F454A">
      <w:pPr>
        <w:pStyle w:val="TOC4"/>
        <w:rPr>
          <w:rFonts w:asciiTheme="minorHAnsi" w:eastAsiaTheme="minorEastAsia" w:hAnsiTheme="minorHAnsi" w:cstheme="minorBidi"/>
          <w:noProof/>
          <w:sz w:val="22"/>
        </w:rPr>
      </w:pPr>
      <w:hyperlink w:anchor="_Toc521681096" w:history="1">
        <w:r w:rsidR="00C46F2C" w:rsidRPr="007F0211">
          <w:rPr>
            <w:rStyle w:val="Hyperlink"/>
            <w:noProof/>
            <w:lang w:eastAsia="en-US"/>
          </w:rPr>
          <w:t>Transport</w:t>
        </w:r>
        <w:r w:rsidR="00C46F2C" w:rsidRPr="007F0211">
          <w:rPr>
            <w:rStyle w:val="Hyperlink"/>
            <w:noProof/>
          </w:rPr>
          <w:t xml:space="preserve"> Priorities</w:t>
        </w:r>
        <w:r w:rsidR="00C46F2C">
          <w:rPr>
            <w:noProof/>
            <w:webHidden/>
          </w:rPr>
          <w:tab/>
        </w:r>
        <w:r w:rsidR="00C46F2C">
          <w:rPr>
            <w:noProof/>
            <w:webHidden/>
          </w:rPr>
          <w:fldChar w:fldCharType="begin"/>
        </w:r>
        <w:r w:rsidR="00C46F2C">
          <w:rPr>
            <w:noProof/>
            <w:webHidden/>
          </w:rPr>
          <w:instrText xml:space="preserve"> PAGEREF _Toc521681096 \h </w:instrText>
        </w:r>
        <w:r w:rsidR="00C46F2C">
          <w:rPr>
            <w:noProof/>
            <w:webHidden/>
          </w:rPr>
        </w:r>
        <w:r w:rsidR="00C46F2C">
          <w:rPr>
            <w:noProof/>
            <w:webHidden/>
          </w:rPr>
          <w:fldChar w:fldCharType="separate"/>
        </w:r>
        <w:r w:rsidR="00195008">
          <w:rPr>
            <w:noProof/>
            <w:webHidden/>
          </w:rPr>
          <w:t>46</w:t>
        </w:r>
        <w:r w:rsidR="00C46F2C">
          <w:rPr>
            <w:noProof/>
            <w:webHidden/>
          </w:rPr>
          <w:fldChar w:fldCharType="end"/>
        </w:r>
      </w:hyperlink>
    </w:p>
    <w:p w14:paraId="21748DFE" w14:textId="5C2F7402" w:rsidR="00C46F2C" w:rsidRDefault="000F454A">
      <w:pPr>
        <w:pStyle w:val="TOC2"/>
        <w:tabs>
          <w:tab w:val="right" w:leader="dot" w:pos="8296"/>
        </w:tabs>
        <w:rPr>
          <w:rFonts w:asciiTheme="minorHAnsi" w:eastAsiaTheme="minorEastAsia" w:hAnsiTheme="minorHAnsi" w:cstheme="minorBidi"/>
          <w:noProof/>
          <w:sz w:val="22"/>
        </w:rPr>
      </w:pPr>
      <w:hyperlink w:anchor="_Toc521681097" w:history="1">
        <w:r w:rsidR="00C46F2C" w:rsidRPr="007F0211">
          <w:rPr>
            <w:rStyle w:val="Hyperlink"/>
            <w:noProof/>
          </w:rPr>
          <w:t>Biodiversity</w:t>
        </w:r>
        <w:r w:rsidR="00C46F2C">
          <w:rPr>
            <w:noProof/>
            <w:webHidden/>
          </w:rPr>
          <w:tab/>
        </w:r>
        <w:r w:rsidR="00C46F2C">
          <w:rPr>
            <w:noProof/>
            <w:webHidden/>
          </w:rPr>
          <w:fldChar w:fldCharType="begin"/>
        </w:r>
        <w:r w:rsidR="00C46F2C">
          <w:rPr>
            <w:noProof/>
            <w:webHidden/>
          </w:rPr>
          <w:instrText xml:space="preserve"> PAGEREF _Toc521681097 \h </w:instrText>
        </w:r>
        <w:r w:rsidR="00C46F2C">
          <w:rPr>
            <w:noProof/>
            <w:webHidden/>
          </w:rPr>
        </w:r>
        <w:r w:rsidR="00C46F2C">
          <w:rPr>
            <w:noProof/>
            <w:webHidden/>
          </w:rPr>
          <w:fldChar w:fldCharType="separate"/>
        </w:r>
        <w:r w:rsidR="00195008">
          <w:rPr>
            <w:noProof/>
            <w:webHidden/>
          </w:rPr>
          <w:t>46</w:t>
        </w:r>
        <w:r w:rsidR="00C46F2C">
          <w:rPr>
            <w:noProof/>
            <w:webHidden/>
          </w:rPr>
          <w:fldChar w:fldCharType="end"/>
        </w:r>
      </w:hyperlink>
    </w:p>
    <w:p w14:paraId="0F781E3E" w14:textId="78B24C15" w:rsidR="00C46F2C" w:rsidRDefault="000F454A">
      <w:pPr>
        <w:pStyle w:val="TOC2"/>
        <w:tabs>
          <w:tab w:val="right" w:leader="dot" w:pos="8296"/>
        </w:tabs>
        <w:rPr>
          <w:rFonts w:asciiTheme="minorHAnsi" w:eastAsiaTheme="minorEastAsia" w:hAnsiTheme="minorHAnsi" w:cstheme="minorBidi"/>
          <w:noProof/>
          <w:sz w:val="22"/>
        </w:rPr>
      </w:pPr>
      <w:hyperlink w:anchor="_Toc521681098" w:history="1">
        <w:r w:rsidR="00C46F2C" w:rsidRPr="007F0211">
          <w:rPr>
            <w:rStyle w:val="Hyperlink"/>
            <w:noProof/>
          </w:rPr>
          <w:t>Natural Resources</w:t>
        </w:r>
        <w:r w:rsidR="00C46F2C">
          <w:rPr>
            <w:noProof/>
            <w:webHidden/>
          </w:rPr>
          <w:tab/>
        </w:r>
        <w:r w:rsidR="00C46F2C">
          <w:rPr>
            <w:noProof/>
            <w:webHidden/>
          </w:rPr>
          <w:fldChar w:fldCharType="begin"/>
        </w:r>
        <w:r w:rsidR="00C46F2C">
          <w:rPr>
            <w:noProof/>
            <w:webHidden/>
          </w:rPr>
          <w:instrText xml:space="preserve"> PAGEREF _Toc521681098 \h </w:instrText>
        </w:r>
        <w:r w:rsidR="00C46F2C">
          <w:rPr>
            <w:noProof/>
            <w:webHidden/>
          </w:rPr>
        </w:r>
        <w:r w:rsidR="00C46F2C">
          <w:rPr>
            <w:noProof/>
            <w:webHidden/>
          </w:rPr>
          <w:fldChar w:fldCharType="separate"/>
        </w:r>
        <w:r w:rsidR="00195008">
          <w:rPr>
            <w:noProof/>
            <w:webHidden/>
          </w:rPr>
          <w:t>49</w:t>
        </w:r>
        <w:r w:rsidR="00C46F2C">
          <w:rPr>
            <w:noProof/>
            <w:webHidden/>
          </w:rPr>
          <w:fldChar w:fldCharType="end"/>
        </w:r>
      </w:hyperlink>
    </w:p>
    <w:p w14:paraId="0E2CDB9C" w14:textId="5C6DB8CF" w:rsidR="00C46F2C" w:rsidRDefault="000F454A">
      <w:pPr>
        <w:pStyle w:val="TOC2"/>
        <w:tabs>
          <w:tab w:val="right" w:leader="dot" w:pos="8296"/>
        </w:tabs>
        <w:rPr>
          <w:rFonts w:asciiTheme="minorHAnsi" w:eastAsiaTheme="minorEastAsia" w:hAnsiTheme="minorHAnsi" w:cstheme="minorBidi"/>
          <w:noProof/>
          <w:sz w:val="22"/>
        </w:rPr>
      </w:pPr>
      <w:hyperlink w:anchor="_Toc521681099" w:history="1">
        <w:r w:rsidR="00C46F2C" w:rsidRPr="007F0211">
          <w:rPr>
            <w:rStyle w:val="Hyperlink"/>
            <w:noProof/>
          </w:rPr>
          <w:t>Buildings, Heritage and Landscape</w:t>
        </w:r>
        <w:r w:rsidR="00C46F2C">
          <w:rPr>
            <w:noProof/>
            <w:webHidden/>
          </w:rPr>
          <w:tab/>
        </w:r>
        <w:r w:rsidR="00C46F2C">
          <w:rPr>
            <w:noProof/>
            <w:webHidden/>
          </w:rPr>
          <w:fldChar w:fldCharType="begin"/>
        </w:r>
        <w:r w:rsidR="00C46F2C">
          <w:rPr>
            <w:noProof/>
            <w:webHidden/>
          </w:rPr>
          <w:instrText xml:space="preserve"> PAGEREF _Toc521681099 \h </w:instrText>
        </w:r>
        <w:r w:rsidR="00C46F2C">
          <w:rPr>
            <w:noProof/>
            <w:webHidden/>
          </w:rPr>
        </w:r>
        <w:r w:rsidR="00C46F2C">
          <w:rPr>
            <w:noProof/>
            <w:webHidden/>
          </w:rPr>
          <w:fldChar w:fldCharType="separate"/>
        </w:r>
        <w:r w:rsidR="00195008">
          <w:rPr>
            <w:noProof/>
            <w:webHidden/>
          </w:rPr>
          <w:t>50</w:t>
        </w:r>
        <w:r w:rsidR="00C46F2C">
          <w:rPr>
            <w:noProof/>
            <w:webHidden/>
          </w:rPr>
          <w:fldChar w:fldCharType="end"/>
        </w:r>
      </w:hyperlink>
    </w:p>
    <w:p w14:paraId="69F1B427" w14:textId="4166F051" w:rsidR="00C46F2C" w:rsidRDefault="000F454A">
      <w:pPr>
        <w:pStyle w:val="TOC3"/>
        <w:tabs>
          <w:tab w:val="right" w:leader="dot" w:pos="8296"/>
        </w:tabs>
        <w:rPr>
          <w:noProof/>
          <w:lang w:val="en-GB" w:eastAsia="en-GB"/>
        </w:rPr>
      </w:pPr>
      <w:hyperlink w:anchor="_Toc521681100" w:history="1">
        <w:r w:rsidR="00C46F2C" w:rsidRPr="007F0211">
          <w:rPr>
            <w:rStyle w:val="Hyperlink"/>
            <w:noProof/>
          </w:rPr>
          <w:t>Cultural Heritage</w:t>
        </w:r>
        <w:r w:rsidR="00C46F2C">
          <w:rPr>
            <w:noProof/>
            <w:webHidden/>
          </w:rPr>
          <w:tab/>
        </w:r>
        <w:r w:rsidR="00C46F2C">
          <w:rPr>
            <w:noProof/>
            <w:webHidden/>
          </w:rPr>
          <w:fldChar w:fldCharType="begin"/>
        </w:r>
        <w:r w:rsidR="00C46F2C">
          <w:rPr>
            <w:noProof/>
            <w:webHidden/>
          </w:rPr>
          <w:instrText xml:space="preserve"> PAGEREF _Toc521681100 \h </w:instrText>
        </w:r>
        <w:r w:rsidR="00C46F2C">
          <w:rPr>
            <w:noProof/>
            <w:webHidden/>
          </w:rPr>
        </w:r>
        <w:r w:rsidR="00C46F2C">
          <w:rPr>
            <w:noProof/>
            <w:webHidden/>
          </w:rPr>
          <w:fldChar w:fldCharType="separate"/>
        </w:r>
        <w:r w:rsidR="00195008">
          <w:rPr>
            <w:noProof/>
            <w:webHidden/>
          </w:rPr>
          <w:t>50</w:t>
        </w:r>
        <w:r w:rsidR="00C46F2C">
          <w:rPr>
            <w:noProof/>
            <w:webHidden/>
          </w:rPr>
          <w:fldChar w:fldCharType="end"/>
        </w:r>
      </w:hyperlink>
    </w:p>
    <w:p w14:paraId="78993D1E" w14:textId="3BE8CA11" w:rsidR="00C46F2C" w:rsidRDefault="000F454A">
      <w:pPr>
        <w:pStyle w:val="TOC3"/>
        <w:tabs>
          <w:tab w:val="right" w:leader="dot" w:pos="8296"/>
        </w:tabs>
        <w:rPr>
          <w:noProof/>
          <w:lang w:val="en-GB" w:eastAsia="en-GB"/>
        </w:rPr>
      </w:pPr>
      <w:hyperlink w:anchor="_Toc521681101" w:history="1">
        <w:r w:rsidR="00C46F2C" w:rsidRPr="007F0211">
          <w:rPr>
            <w:rStyle w:val="Hyperlink"/>
            <w:noProof/>
          </w:rPr>
          <w:t>Landscape</w:t>
        </w:r>
        <w:r w:rsidR="00C46F2C">
          <w:rPr>
            <w:noProof/>
            <w:webHidden/>
          </w:rPr>
          <w:tab/>
        </w:r>
        <w:r w:rsidR="00C46F2C">
          <w:rPr>
            <w:noProof/>
            <w:webHidden/>
          </w:rPr>
          <w:fldChar w:fldCharType="begin"/>
        </w:r>
        <w:r w:rsidR="00C46F2C">
          <w:rPr>
            <w:noProof/>
            <w:webHidden/>
          </w:rPr>
          <w:instrText xml:space="preserve"> PAGEREF _Toc521681101 \h </w:instrText>
        </w:r>
        <w:r w:rsidR="00C46F2C">
          <w:rPr>
            <w:noProof/>
            <w:webHidden/>
          </w:rPr>
        </w:r>
        <w:r w:rsidR="00C46F2C">
          <w:rPr>
            <w:noProof/>
            <w:webHidden/>
          </w:rPr>
          <w:fldChar w:fldCharType="separate"/>
        </w:r>
        <w:r w:rsidR="00195008">
          <w:rPr>
            <w:noProof/>
            <w:webHidden/>
          </w:rPr>
          <w:t>50</w:t>
        </w:r>
        <w:r w:rsidR="00C46F2C">
          <w:rPr>
            <w:noProof/>
            <w:webHidden/>
          </w:rPr>
          <w:fldChar w:fldCharType="end"/>
        </w:r>
      </w:hyperlink>
    </w:p>
    <w:p w14:paraId="29CA98E4" w14:textId="3B48211A" w:rsidR="00C46F2C" w:rsidRDefault="000F454A">
      <w:pPr>
        <w:pStyle w:val="TOC1"/>
        <w:tabs>
          <w:tab w:val="right" w:leader="dot" w:pos="8296"/>
        </w:tabs>
        <w:rPr>
          <w:rFonts w:asciiTheme="minorHAnsi" w:eastAsiaTheme="minorEastAsia" w:hAnsiTheme="minorHAnsi" w:cstheme="minorBidi"/>
          <w:b w:val="0"/>
          <w:caps w:val="0"/>
          <w:noProof/>
        </w:rPr>
      </w:pPr>
      <w:hyperlink w:anchor="_Toc521681102" w:history="1">
        <w:r w:rsidR="00C46F2C" w:rsidRPr="007F0211">
          <w:rPr>
            <w:rStyle w:val="Hyperlink"/>
            <w:noProof/>
          </w:rPr>
          <w:t>3</w:t>
        </w:r>
        <w:r w:rsidR="00C46F2C">
          <w:rPr>
            <w:rFonts w:asciiTheme="minorHAnsi" w:eastAsiaTheme="minorEastAsia" w:hAnsiTheme="minorHAnsi" w:cstheme="minorBidi"/>
            <w:b w:val="0"/>
            <w:caps w:val="0"/>
            <w:noProof/>
          </w:rPr>
          <w:tab/>
        </w:r>
        <w:r w:rsidR="00C46F2C" w:rsidRPr="007F0211">
          <w:rPr>
            <w:rStyle w:val="Hyperlink"/>
            <w:noProof/>
          </w:rPr>
          <w:t>Key Sustainability Issues and Interrelationships</w:t>
        </w:r>
        <w:r w:rsidR="00C46F2C">
          <w:rPr>
            <w:noProof/>
            <w:webHidden/>
          </w:rPr>
          <w:tab/>
        </w:r>
        <w:r w:rsidR="00C46F2C">
          <w:rPr>
            <w:noProof/>
            <w:webHidden/>
          </w:rPr>
          <w:fldChar w:fldCharType="begin"/>
        </w:r>
        <w:r w:rsidR="00C46F2C">
          <w:rPr>
            <w:noProof/>
            <w:webHidden/>
          </w:rPr>
          <w:instrText xml:space="preserve"> PAGEREF _Toc521681102 \h </w:instrText>
        </w:r>
        <w:r w:rsidR="00C46F2C">
          <w:rPr>
            <w:noProof/>
            <w:webHidden/>
          </w:rPr>
        </w:r>
        <w:r w:rsidR="00C46F2C">
          <w:rPr>
            <w:noProof/>
            <w:webHidden/>
          </w:rPr>
          <w:fldChar w:fldCharType="separate"/>
        </w:r>
        <w:r w:rsidR="00195008">
          <w:rPr>
            <w:noProof/>
            <w:webHidden/>
          </w:rPr>
          <w:t>51</w:t>
        </w:r>
        <w:r w:rsidR="00C46F2C">
          <w:rPr>
            <w:noProof/>
            <w:webHidden/>
          </w:rPr>
          <w:fldChar w:fldCharType="end"/>
        </w:r>
      </w:hyperlink>
    </w:p>
    <w:p w14:paraId="5C58395E" w14:textId="75E4027E" w:rsidR="00C46F2C" w:rsidRDefault="000F454A">
      <w:pPr>
        <w:pStyle w:val="TOC1"/>
        <w:tabs>
          <w:tab w:val="right" w:leader="dot" w:pos="8296"/>
        </w:tabs>
        <w:rPr>
          <w:rFonts w:asciiTheme="minorHAnsi" w:eastAsiaTheme="minorEastAsia" w:hAnsiTheme="minorHAnsi" w:cstheme="minorBidi"/>
          <w:b w:val="0"/>
          <w:caps w:val="0"/>
          <w:noProof/>
        </w:rPr>
      </w:pPr>
      <w:hyperlink w:anchor="_Toc521681103" w:history="1">
        <w:r w:rsidR="00C46F2C" w:rsidRPr="007F0211">
          <w:rPr>
            <w:rStyle w:val="Hyperlink"/>
            <w:noProof/>
          </w:rPr>
          <w:t>4</w:t>
        </w:r>
        <w:r w:rsidR="00C46F2C">
          <w:rPr>
            <w:rFonts w:asciiTheme="minorHAnsi" w:eastAsiaTheme="minorEastAsia" w:hAnsiTheme="minorHAnsi" w:cstheme="minorBidi"/>
            <w:b w:val="0"/>
            <w:caps w:val="0"/>
            <w:noProof/>
          </w:rPr>
          <w:tab/>
        </w:r>
        <w:r w:rsidR="00C46F2C" w:rsidRPr="007F0211">
          <w:rPr>
            <w:rStyle w:val="Hyperlink"/>
            <w:noProof/>
          </w:rPr>
          <w:t>Draft Sustainability Objectives and Criteria</w:t>
        </w:r>
        <w:r w:rsidR="00C46F2C">
          <w:rPr>
            <w:noProof/>
            <w:webHidden/>
          </w:rPr>
          <w:tab/>
        </w:r>
        <w:r w:rsidR="00C46F2C">
          <w:rPr>
            <w:noProof/>
            <w:webHidden/>
          </w:rPr>
          <w:fldChar w:fldCharType="begin"/>
        </w:r>
        <w:r w:rsidR="00C46F2C">
          <w:rPr>
            <w:noProof/>
            <w:webHidden/>
          </w:rPr>
          <w:instrText xml:space="preserve"> PAGEREF _Toc521681103 \h </w:instrText>
        </w:r>
        <w:r w:rsidR="00C46F2C">
          <w:rPr>
            <w:noProof/>
            <w:webHidden/>
          </w:rPr>
        </w:r>
        <w:r w:rsidR="00C46F2C">
          <w:rPr>
            <w:noProof/>
            <w:webHidden/>
          </w:rPr>
          <w:fldChar w:fldCharType="separate"/>
        </w:r>
        <w:r w:rsidR="00195008">
          <w:rPr>
            <w:noProof/>
            <w:webHidden/>
          </w:rPr>
          <w:t>55</w:t>
        </w:r>
        <w:r w:rsidR="00C46F2C">
          <w:rPr>
            <w:noProof/>
            <w:webHidden/>
          </w:rPr>
          <w:fldChar w:fldCharType="end"/>
        </w:r>
      </w:hyperlink>
    </w:p>
    <w:p w14:paraId="3F9DC37C" w14:textId="2B217176" w:rsidR="00C46F2C" w:rsidRDefault="000F454A">
      <w:pPr>
        <w:pStyle w:val="TOC2"/>
        <w:tabs>
          <w:tab w:val="right" w:leader="dot" w:pos="8296"/>
        </w:tabs>
        <w:rPr>
          <w:rFonts w:asciiTheme="minorHAnsi" w:eastAsiaTheme="minorEastAsia" w:hAnsiTheme="minorHAnsi" w:cstheme="minorBidi"/>
          <w:noProof/>
          <w:sz w:val="22"/>
        </w:rPr>
      </w:pPr>
      <w:hyperlink w:anchor="_Toc521681104" w:history="1">
        <w:r w:rsidR="00C46F2C" w:rsidRPr="007F0211">
          <w:rPr>
            <w:rStyle w:val="Hyperlink"/>
            <w:noProof/>
          </w:rPr>
          <w:t>Sustainability Objectives</w:t>
        </w:r>
        <w:r w:rsidR="00C46F2C">
          <w:rPr>
            <w:noProof/>
            <w:webHidden/>
          </w:rPr>
          <w:tab/>
        </w:r>
        <w:r w:rsidR="00C46F2C">
          <w:rPr>
            <w:noProof/>
            <w:webHidden/>
          </w:rPr>
          <w:fldChar w:fldCharType="begin"/>
        </w:r>
        <w:r w:rsidR="00C46F2C">
          <w:rPr>
            <w:noProof/>
            <w:webHidden/>
          </w:rPr>
          <w:instrText xml:space="preserve"> PAGEREF _Toc521681104 \h </w:instrText>
        </w:r>
        <w:r w:rsidR="00C46F2C">
          <w:rPr>
            <w:noProof/>
            <w:webHidden/>
          </w:rPr>
        </w:r>
        <w:r w:rsidR="00C46F2C">
          <w:rPr>
            <w:noProof/>
            <w:webHidden/>
          </w:rPr>
          <w:fldChar w:fldCharType="separate"/>
        </w:r>
        <w:r w:rsidR="00195008">
          <w:rPr>
            <w:noProof/>
            <w:webHidden/>
          </w:rPr>
          <w:t>55</w:t>
        </w:r>
        <w:r w:rsidR="00C46F2C">
          <w:rPr>
            <w:noProof/>
            <w:webHidden/>
          </w:rPr>
          <w:fldChar w:fldCharType="end"/>
        </w:r>
      </w:hyperlink>
    </w:p>
    <w:p w14:paraId="22613AF3" w14:textId="29D81D22" w:rsidR="00C46F2C" w:rsidRDefault="000F454A">
      <w:pPr>
        <w:pStyle w:val="TOC2"/>
        <w:tabs>
          <w:tab w:val="right" w:leader="dot" w:pos="8296"/>
        </w:tabs>
        <w:rPr>
          <w:rFonts w:asciiTheme="minorHAnsi" w:eastAsiaTheme="minorEastAsia" w:hAnsiTheme="minorHAnsi" w:cstheme="minorBidi"/>
          <w:noProof/>
          <w:sz w:val="22"/>
        </w:rPr>
      </w:pPr>
      <w:hyperlink w:anchor="_Toc521681105" w:history="1">
        <w:r w:rsidR="00C46F2C" w:rsidRPr="007F0211">
          <w:rPr>
            <w:rStyle w:val="Hyperlink"/>
            <w:noProof/>
          </w:rPr>
          <w:t>Relationship with the SA objectives of the Tees Valley Joint Minerals and Waste Development Plan documents (2010)</w:t>
        </w:r>
        <w:r w:rsidR="00C46F2C">
          <w:rPr>
            <w:noProof/>
            <w:webHidden/>
          </w:rPr>
          <w:tab/>
        </w:r>
        <w:r w:rsidR="00C46F2C">
          <w:rPr>
            <w:noProof/>
            <w:webHidden/>
          </w:rPr>
          <w:fldChar w:fldCharType="begin"/>
        </w:r>
        <w:r w:rsidR="00C46F2C">
          <w:rPr>
            <w:noProof/>
            <w:webHidden/>
          </w:rPr>
          <w:instrText xml:space="preserve"> PAGEREF _Toc521681105 \h </w:instrText>
        </w:r>
        <w:r w:rsidR="00C46F2C">
          <w:rPr>
            <w:noProof/>
            <w:webHidden/>
          </w:rPr>
        </w:r>
        <w:r w:rsidR="00C46F2C">
          <w:rPr>
            <w:noProof/>
            <w:webHidden/>
          </w:rPr>
          <w:fldChar w:fldCharType="separate"/>
        </w:r>
        <w:r w:rsidR="00195008">
          <w:rPr>
            <w:noProof/>
            <w:webHidden/>
          </w:rPr>
          <w:t>55</w:t>
        </w:r>
        <w:r w:rsidR="00C46F2C">
          <w:rPr>
            <w:noProof/>
            <w:webHidden/>
          </w:rPr>
          <w:fldChar w:fldCharType="end"/>
        </w:r>
      </w:hyperlink>
    </w:p>
    <w:p w14:paraId="071F3A06" w14:textId="36AEA314" w:rsidR="00C46F2C" w:rsidRDefault="000F454A">
      <w:pPr>
        <w:pStyle w:val="TOC2"/>
        <w:tabs>
          <w:tab w:val="right" w:leader="dot" w:pos="8296"/>
        </w:tabs>
        <w:rPr>
          <w:rFonts w:asciiTheme="minorHAnsi" w:eastAsiaTheme="minorEastAsia" w:hAnsiTheme="minorHAnsi" w:cstheme="minorBidi"/>
          <w:noProof/>
          <w:sz w:val="22"/>
        </w:rPr>
      </w:pPr>
      <w:hyperlink w:anchor="_Toc521681106" w:history="1">
        <w:r w:rsidR="00C46F2C" w:rsidRPr="007F0211">
          <w:rPr>
            <w:rStyle w:val="Hyperlink"/>
            <w:noProof/>
          </w:rPr>
          <w:t>Scenarios Assessment</w:t>
        </w:r>
        <w:r w:rsidR="00C46F2C">
          <w:rPr>
            <w:noProof/>
            <w:webHidden/>
          </w:rPr>
          <w:tab/>
        </w:r>
        <w:r w:rsidR="00C46F2C">
          <w:rPr>
            <w:noProof/>
            <w:webHidden/>
          </w:rPr>
          <w:fldChar w:fldCharType="begin"/>
        </w:r>
        <w:r w:rsidR="00C46F2C">
          <w:rPr>
            <w:noProof/>
            <w:webHidden/>
          </w:rPr>
          <w:instrText xml:space="preserve"> PAGEREF _Toc521681106 \h </w:instrText>
        </w:r>
        <w:r w:rsidR="00C46F2C">
          <w:rPr>
            <w:noProof/>
            <w:webHidden/>
          </w:rPr>
        </w:r>
        <w:r w:rsidR="00C46F2C">
          <w:rPr>
            <w:noProof/>
            <w:webHidden/>
          </w:rPr>
          <w:fldChar w:fldCharType="separate"/>
        </w:r>
        <w:r w:rsidR="00195008">
          <w:rPr>
            <w:noProof/>
            <w:webHidden/>
          </w:rPr>
          <w:t>60</w:t>
        </w:r>
        <w:r w:rsidR="00C46F2C">
          <w:rPr>
            <w:noProof/>
            <w:webHidden/>
          </w:rPr>
          <w:fldChar w:fldCharType="end"/>
        </w:r>
      </w:hyperlink>
    </w:p>
    <w:p w14:paraId="54019F11" w14:textId="3C40BAB2" w:rsidR="00C46F2C" w:rsidRDefault="000F454A">
      <w:pPr>
        <w:pStyle w:val="TOC1"/>
        <w:tabs>
          <w:tab w:val="right" w:leader="dot" w:pos="8296"/>
        </w:tabs>
        <w:rPr>
          <w:rFonts w:asciiTheme="minorHAnsi" w:eastAsiaTheme="minorEastAsia" w:hAnsiTheme="minorHAnsi" w:cstheme="minorBidi"/>
          <w:b w:val="0"/>
          <w:caps w:val="0"/>
          <w:noProof/>
        </w:rPr>
      </w:pPr>
      <w:hyperlink w:anchor="_Toc521681107" w:history="1">
        <w:r w:rsidR="00C46F2C" w:rsidRPr="007F0211">
          <w:rPr>
            <w:rStyle w:val="Hyperlink"/>
            <w:noProof/>
          </w:rPr>
          <w:t>5</w:t>
        </w:r>
        <w:r w:rsidR="00C46F2C">
          <w:rPr>
            <w:rFonts w:asciiTheme="minorHAnsi" w:eastAsiaTheme="minorEastAsia" w:hAnsiTheme="minorHAnsi" w:cstheme="minorBidi"/>
            <w:b w:val="0"/>
            <w:caps w:val="0"/>
            <w:noProof/>
          </w:rPr>
          <w:tab/>
        </w:r>
        <w:r w:rsidR="00C46F2C" w:rsidRPr="007F0211">
          <w:rPr>
            <w:rStyle w:val="Hyperlink"/>
            <w:noProof/>
          </w:rPr>
          <w:t>Strategy Aims &amp; Objectives</w:t>
        </w:r>
        <w:r w:rsidR="00C46F2C">
          <w:rPr>
            <w:noProof/>
            <w:webHidden/>
          </w:rPr>
          <w:tab/>
        </w:r>
        <w:r w:rsidR="00C46F2C">
          <w:rPr>
            <w:noProof/>
            <w:webHidden/>
          </w:rPr>
          <w:fldChar w:fldCharType="begin"/>
        </w:r>
        <w:r w:rsidR="00C46F2C">
          <w:rPr>
            <w:noProof/>
            <w:webHidden/>
          </w:rPr>
          <w:instrText xml:space="preserve"> PAGEREF _Toc521681107 \h </w:instrText>
        </w:r>
        <w:r w:rsidR="00C46F2C">
          <w:rPr>
            <w:noProof/>
            <w:webHidden/>
          </w:rPr>
        </w:r>
        <w:r w:rsidR="00C46F2C">
          <w:rPr>
            <w:noProof/>
            <w:webHidden/>
          </w:rPr>
          <w:fldChar w:fldCharType="separate"/>
        </w:r>
        <w:r w:rsidR="00195008">
          <w:rPr>
            <w:noProof/>
            <w:webHidden/>
          </w:rPr>
          <w:t>62</w:t>
        </w:r>
        <w:r w:rsidR="00C46F2C">
          <w:rPr>
            <w:noProof/>
            <w:webHidden/>
          </w:rPr>
          <w:fldChar w:fldCharType="end"/>
        </w:r>
      </w:hyperlink>
    </w:p>
    <w:p w14:paraId="5D40336E" w14:textId="0128B23D" w:rsidR="00C46F2C" w:rsidRDefault="000F454A">
      <w:pPr>
        <w:pStyle w:val="TOC2"/>
        <w:tabs>
          <w:tab w:val="right" w:leader="dot" w:pos="8296"/>
        </w:tabs>
        <w:rPr>
          <w:rFonts w:asciiTheme="minorHAnsi" w:eastAsiaTheme="minorEastAsia" w:hAnsiTheme="minorHAnsi" w:cstheme="minorBidi"/>
          <w:noProof/>
          <w:sz w:val="22"/>
        </w:rPr>
      </w:pPr>
      <w:hyperlink w:anchor="_Toc521681108" w:history="1">
        <w:r w:rsidR="00C46F2C" w:rsidRPr="007F0211">
          <w:rPr>
            <w:rStyle w:val="Hyperlink"/>
            <w:noProof/>
          </w:rPr>
          <w:t>Key themes</w:t>
        </w:r>
        <w:r w:rsidR="00C46F2C">
          <w:rPr>
            <w:noProof/>
            <w:webHidden/>
          </w:rPr>
          <w:tab/>
        </w:r>
        <w:r w:rsidR="00C46F2C">
          <w:rPr>
            <w:noProof/>
            <w:webHidden/>
          </w:rPr>
          <w:fldChar w:fldCharType="begin"/>
        </w:r>
        <w:r w:rsidR="00C46F2C">
          <w:rPr>
            <w:noProof/>
            <w:webHidden/>
          </w:rPr>
          <w:instrText xml:space="preserve"> PAGEREF _Toc521681108 \h </w:instrText>
        </w:r>
        <w:r w:rsidR="00C46F2C">
          <w:rPr>
            <w:noProof/>
            <w:webHidden/>
          </w:rPr>
        </w:r>
        <w:r w:rsidR="00C46F2C">
          <w:rPr>
            <w:noProof/>
            <w:webHidden/>
          </w:rPr>
          <w:fldChar w:fldCharType="separate"/>
        </w:r>
        <w:r w:rsidR="00195008">
          <w:rPr>
            <w:noProof/>
            <w:webHidden/>
          </w:rPr>
          <w:t>62</w:t>
        </w:r>
        <w:r w:rsidR="00C46F2C">
          <w:rPr>
            <w:noProof/>
            <w:webHidden/>
          </w:rPr>
          <w:fldChar w:fldCharType="end"/>
        </w:r>
      </w:hyperlink>
    </w:p>
    <w:p w14:paraId="0301DE27" w14:textId="56B2BAB2" w:rsidR="00C46F2C" w:rsidRDefault="000F454A">
      <w:pPr>
        <w:pStyle w:val="TOC1"/>
        <w:tabs>
          <w:tab w:val="right" w:leader="dot" w:pos="8296"/>
        </w:tabs>
        <w:rPr>
          <w:rFonts w:asciiTheme="minorHAnsi" w:eastAsiaTheme="minorEastAsia" w:hAnsiTheme="minorHAnsi" w:cstheme="minorBidi"/>
          <w:b w:val="0"/>
          <w:caps w:val="0"/>
          <w:noProof/>
        </w:rPr>
      </w:pPr>
      <w:hyperlink w:anchor="_Toc521681109" w:history="1">
        <w:r w:rsidR="00C46F2C" w:rsidRPr="007F0211">
          <w:rPr>
            <w:rStyle w:val="Hyperlink"/>
            <w:noProof/>
          </w:rPr>
          <w:t>6</w:t>
        </w:r>
        <w:r w:rsidR="00C46F2C">
          <w:rPr>
            <w:rFonts w:asciiTheme="minorHAnsi" w:eastAsiaTheme="minorEastAsia" w:hAnsiTheme="minorHAnsi" w:cstheme="minorBidi"/>
            <w:b w:val="0"/>
            <w:caps w:val="0"/>
            <w:noProof/>
          </w:rPr>
          <w:tab/>
        </w:r>
        <w:r w:rsidR="00C46F2C" w:rsidRPr="007F0211">
          <w:rPr>
            <w:rStyle w:val="Hyperlink"/>
            <w:noProof/>
          </w:rPr>
          <w:t>Strategic Waste Management Options</w:t>
        </w:r>
        <w:r w:rsidR="00C46F2C">
          <w:rPr>
            <w:noProof/>
            <w:webHidden/>
          </w:rPr>
          <w:tab/>
        </w:r>
        <w:r w:rsidR="00C46F2C">
          <w:rPr>
            <w:noProof/>
            <w:webHidden/>
          </w:rPr>
          <w:fldChar w:fldCharType="begin"/>
        </w:r>
        <w:r w:rsidR="00C46F2C">
          <w:rPr>
            <w:noProof/>
            <w:webHidden/>
          </w:rPr>
          <w:instrText xml:space="preserve"> PAGEREF _Toc521681109 \h </w:instrText>
        </w:r>
        <w:r w:rsidR="00C46F2C">
          <w:rPr>
            <w:noProof/>
            <w:webHidden/>
          </w:rPr>
        </w:r>
        <w:r w:rsidR="00C46F2C">
          <w:rPr>
            <w:noProof/>
            <w:webHidden/>
          </w:rPr>
          <w:fldChar w:fldCharType="separate"/>
        </w:r>
        <w:r w:rsidR="00195008">
          <w:rPr>
            <w:noProof/>
            <w:webHidden/>
          </w:rPr>
          <w:t>64</w:t>
        </w:r>
        <w:r w:rsidR="00C46F2C">
          <w:rPr>
            <w:noProof/>
            <w:webHidden/>
          </w:rPr>
          <w:fldChar w:fldCharType="end"/>
        </w:r>
      </w:hyperlink>
    </w:p>
    <w:p w14:paraId="79B433D0" w14:textId="0ED43A4C" w:rsidR="00C46F2C" w:rsidRDefault="000F454A">
      <w:pPr>
        <w:pStyle w:val="TOC4"/>
        <w:rPr>
          <w:rFonts w:asciiTheme="minorHAnsi" w:eastAsiaTheme="minorEastAsia" w:hAnsiTheme="minorHAnsi" w:cstheme="minorBidi"/>
          <w:noProof/>
          <w:sz w:val="22"/>
        </w:rPr>
      </w:pPr>
      <w:hyperlink w:anchor="_Toc521681110" w:history="1">
        <w:r w:rsidR="00C46F2C" w:rsidRPr="007F0211">
          <w:rPr>
            <w:rStyle w:val="Hyperlink"/>
            <w:noProof/>
          </w:rPr>
          <w:t>Waste Prevention and Reuse Options</w:t>
        </w:r>
        <w:r w:rsidR="00C46F2C">
          <w:rPr>
            <w:noProof/>
            <w:webHidden/>
          </w:rPr>
          <w:tab/>
        </w:r>
        <w:r w:rsidR="00C46F2C">
          <w:rPr>
            <w:noProof/>
            <w:webHidden/>
          </w:rPr>
          <w:fldChar w:fldCharType="begin"/>
        </w:r>
        <w:r w:rsidR="00C46F2C">
          <w:rPr>
            <w:noProof/>
            <w:webHidden/>
          </w:rPr>
          <w:instrText xml:space="preserve"> PAGEREF _Toc521681110 \h </w:instrText>
        </w:r>
        <w:r w:rsidR="00C46F2C">
          <w:rPr>
            <w:noProof/>
            <w:webHidden/>
          </w:rPr>
        </w:r>
        <w:r w:rsidR="00C46F2C">
          <w:rPr>
            <w:noProof/>
            <w:webHidden/>
          </w:rPr>
          <w:fldChar w:fldCharType="separate"/>
        </w:r>
        <w:r w:rsidR="00195008">
          <w:rPr>
            <w:noProof/>
            <w:webHidden/>
          </w:rPr>
          <w:t>64</w:t>
        </w:r>
        <w:r w:rsidR="00C46F2C">
          <w:rPr>
            <w:noProof/>
            <w:webHidden/>
          </w:rPr>
          <w:fldChar w:fldCharType="end"/>
        </w:r>
      </w:hyperlink>
    </w:p>
    <w:p w14:paraId="1134B4DE" w14:textId="2E715FCF" w:rsidR="00C46F2C" w:rsidRDefault="000F454A">
      <w:pPr>
        <w:pStyle w:val="TOC4"/>
        <w:rPr>
          <w:rFonts w:asciiTheme="minorHAnsi" w:eastAsiaTheme="minorEastAsia" w:hAnsiTheme="minorHAnsi" w:cstheme="minorBidi"/>
          <w:noProof/>
          <w:sz w:val="22"/>
        </w:rPr>
      </w:pPr>
      <w:hyperlink w:anchor="_Toc521681111" w:history="1">
        <w:r w:rsidR="00C46F2C" w:rsidRPr="007F0211">
          <w:rPr>
            <w:rStyle w:val="Hyperlink"/>
            <w:noProof/>
          </w:rPr>
          <w:t>Recycling and Composting Options</w:t>
        </w:r>
        <w:r w:rsidR="00C46F2C">
          <w:rPr>
            <w:noProof/>
            <w:webHidden/>
          </w:rPr>
          <w:tab/>
        </w:r>
        <w:r w:rsidR="00C46F2C">
          <w:rPr>
            <w:noProof/>
            <w:webHidden/>
          </w:rPr>
          <w:fldChar w:fldCharType="begin"/>
        </w:r>
        <w:r w:rsidR="00C46F2C">
          <w:rPr>
            <w:noProof/>
            <w:webHidden/>
          </w:rPr>
          <w:instrText xml:space="preserve"> PAGEREF _Toc521681111 \h </w:instrText>
        </w:r>
        <w:r w:rsidR="00C46F2C">
          <w:rPr>
            <w:noProof/>
            <w:webHidden/>
          </w:rPr>
        </w:r>
        <w:r w:rsidR="00C46F2C">
          <w:rPr>
            <w:noProof/>
            <w:webHidden/>
          </w:rPr>
          <w:fldChar w:fldCharType="separate"/>
        </w:r>
        <w:r w:rsidR="00195008">
          <w:rPr>
            <w:noProof/>
            <w:webHidden/>
          </w:rPr>
          <w:t>64</w:t>
        </w:r>
        <w:r w:rsidR="00C46F2C">
          <w:rPr>
            <w:noProof/>
            <w:webHidden/>
          </w:rPr>
          <w:fldChar w:fldCharType="end"/>
        </w:r>
      </w:hyperlink>
    </w:p>
    <w:p w14:paraId="2E0B6E42" w14:textId="520A5062" w:rsidR="00C46F2C" w:rsidRDefault="000F454A">
      <w:pPr>
        <w:pStyle w:val="TOC4"/>
        <w:rPr>
          <w:rFonts w:asciiTheme="minorHAnsi" w:eastAsiaTheme="minorEastAsia" w:hAnsiTheme="minorHAnsi" w:cstheme="minorBidi"/>
          <w:noProof/>
          <w:sz w:val="22"/>
        </w:rPr>
      </w:pPr>
      <w:hyperlink w:anchor="_Toc521681112" w:history="1">
        <w:r w:rsidR="00C46F2C" w:rsidRPr="007F0211">
          <w:rPr>
            <w:rStyle w:val="Hyperlink"/>
            <w:noProof/>
          </w:rPr>
          <w:t>Residual Waste Treatment Options</w:t>
        </w:r>
        <w:r w:rsidR="00C46F2C">
          <w:rPr>
            <w:noProof/>
            <w:webHidden/>
          </w:rPr>
          <w:tab/>
        </w:r>
        <w:r w:rsidR="00C46F2C">
          <w:rPr>
            <w:noProof/>
            <w:webHidden/>
          </w:rPr>
          <w:fldChar w:fldCharType="begin"/>
        </w:r>
        <w:r w:rsidR="00C46F2C">
          <w:rPr>
            <w:noProof/>
            <w:webHidden/>
          </w:rPr>
          <w:instrText xml:space="preserve"> PAGEREF _Toc521681112 \h </w:instrText>
        </w:r>
        <w:r w:rsidR="00C46F2C">
          <w:rPr>
            <w:noProof/>
            <w:webHidden/>
          </w:rPr>
        </w:r>
        <w:r w:rsidR="00C46F2C">
          <w:rPr>
            <w:noProof/>
            <w:webHidden/>
          </w:rPr>
          <w:fldChar w:fldCharType="separate"/>
        </w:r>
        <w:r w:rsidR="00195008">
          <w:rPr>
            <w:noProof/>
            <w:webHidden/>
          </w:rPr>
          <w:t>65</w:t>
        </w:r>
        <w:r w:rsidR="00C46F2C">
          <w:rPr>
            <w:noProof/>
            <w:webHidden/>
          </w:rPr>
          <w:fldChar w:fldCharType="end"/>
        </w:r>
      </w:hyperlink>
    </w:p>
    <w:p w14:paraId="0791AA01" w14:textId="20A17D10" w:rsidR="00C46F2C" w:rsidRDefault="000F454A">
      <w:pPr>
        <w:pStyle w:val="TOC2"/>
        <w:tabs>
          <w:tab w:val="right" w:leader="dot" w:pos="8296"/>
        </w:tabs>
        <w:rPr>
          <w:rFonts w:asciiTheme="minorHAnsi" w:eastAsiaTheme="minorEastAsia" w:hAnsiTheme="minorHAnsi" w:cstheme="minorBidi"/>
          <w:noProof/>
          <w:sz w:val="22"/>
        </w:rPr>
      </w:pPr>
      <w:hyperlink w:anchor="_Toc521681113" w:history="1">
        <w:r w:rsidR="00C46F2C" w:rsidRPr="007F0211">
          <w:rPr>
            <w:rStyle w:val="Hyperlink"/>
            <w:noProof/>
          </w:rPr>
          <w:t>Options Appraisal and SEA</w:t>
        </w:r>
        <w:r w:rsidR="00C46F2C">
          <w:rPr>
            <w:noProof/>
            <w:webHidden/>
          </w:rPr>
          <w:tab/>
        </w:r>
        <w:r w:rsidR="00C46F2C">
          <w:rPr>
            <w:noProof/>
            <w:webHidden/>
          </w:rPr>
          <w:fldChar w:fldCharType="begin"/>
        </w:r>
        <w:r w:rsidR="00C46F2C">
          <w:rPr>
            <w:noProof/>
            <w:webHidden/>
          </w:rPr>
          <w:instrText xml:space="preserve"> PAGEREF _Toc521681113 \h </w:instrText>
        </w:r>
        <w:r w:rsidR="00C46F2C">
          <w:rPr>
            <w:noProof/>
            <w:webHidden/>
          </w:rPr>
        </w:r>
        <w:r w:rsidR="00C46F2C">
          <w:rPr>
            <w:noProof/>
            <w:webHidden/>
          </w:rPr>
          <w:fldChar w:fldCharType="separate"/>
        </w:r>
        <w:r w:rsidR="00195008">
          <w:rPr>
            <w:noProof/>
            <w:webHidden/>
          </w:rPr>
          <w:t>65</w:t>
        </w:r>
        <w:r w:rsidR="00C46F2C">
          <w:rPr>
            <w:noProof/>
            <w:webHidden/>
          </w:rPr>
          <w:fldChar w:fldCharType="end"/>
        </w:r>
      </w:hyperlink>
    </w:p>
    <w:p w14:paraId="7A339B89" w14:textId="60667C38" w:rsidR="00C46F2C" w:rsidRDefault="000F454A">
      <w:pPr>
        <w:pStyle w:val="TOC2"/>
        <w:tabs>
          <w:tab w:val="right" w:leader="dot" w:pos="8296"/>
        </w:tabs>
        <w:rPr>
          <w:rFonts w:asciiTheme="minorHAnsi" w:eastAsiaTheme="minorEastAsia" w:hAnsiTheme="minorHAnsi" w:cstheme="minorBidi"/>
          <w:noProof/>
          <w:sz w:val="22"/>
        </w:rPr>
      </w:pPr>
      <w:hyperlink w:anchor="_Toc521681114" w:history="1">
        <w:r w:rsidR="00C46F2C" w:rsidRPr="007F0211">
          <w:rPr>
            <w:rStyle w:val="Hyperlink"/>
            <w:noProof/>
          </w:rPr>
          <w:t>Assessment Criteria</w:t>
        </w:r>
        <w:r w:rsidR="00C46F2C">
          <w:rPr>
            <w:noProof/>
            <w:webHidden/>
          </w:rPr>
          <w:tab/>
        </w:r>
        <w:r w:rsidR="00C46F2C">
          <w:rPr>
            <w:noProof/>
            <w:webHidden/>
          </w:rPr>
          <w:fldChar w:fldCharType="begin"/>
        </w:r>
        <w:r w:rsidR="00C46F2C">
          <w:rPr>
            <w:noProof/>
            <w:webHidden/>
          </w:rPr>
          <w:instrText xml:space="preserve"> PAGEREF _Toc521681114 \h </w:instrText>
        </w:r>
        <w:r w:rsidR="00C46F2C">
          <w:rPr>
            <w:noProof/>
            <w:webHidden/>
          </w:rPr>
        </w:r>
        <w:r w:rsidR="00C46F2C">
          <w:rPr>
            <w:noProof/>
            <w:webHidden/>
          </w:rPr>
          <w:fldChar w:fldCharType="separate"/>
        </w:r>
        <w:r w:rsidR="00195008">
          <w:rPr>
            <w:noProof/>
            <w:webHidden/>
          </w:rPr>
          <w:t>65</w:t>
        </w:r>
        <w:r w:rsidR="00C46F2C">
          <w:rPr>
            <w:noProof/>
            <w:webHidden/>
          </w:rPr>
          <w:fldChar w:fldCharType="end"/>
        </w:r>
      </w:hyperlink>
    </w:p>
    <w:p w14:paraId="28E2D94C" w14:textId="2140A76E" w:rsidR="00C46F2C" w:rsidRDefault="000F454A">
      <w:pPr>
        <w:pStyle w:val="TOC3"/>
        <w:tabs>
          <w:tab w:val="right" w:leader="dot" w:pos="8296"/>
        </w:tabs>
        <w:rPr>
          <w:noProof/>
          <w:lang w:val="en-GB" w:eastAsia="en-GB"/>
        </w:rPr>
      </w:pPr>
      <w:hyperlink w:anchor="_Toc521681115" w:history="1">
        <w:r w:rsidR="00C46F2C" w:rsidRPr="007F0211">
          <w:rPr>
            <w:rStyle w:val="Hyperlink"/>
            <w:noProof/>
          </w:rPr>
          <w:t>Scope of the Assessment</w:t>
        </w:r>
        <w:r w:rsidR="00C46F2C">
          <w:rPr>
            <w:noProof/>
            <w:webHidden/>
          </w:rPr>
          <w:tab/>
        </w:r>
        <w:r w:rsidR="00C46F2C">
          <w:rPr>
            <w:noProof/>
            <w:webHidden/>
          </w:rPr>
          <w:fldChar w:fldCharType="begin"/>
        </w:r>
        <w:r w:rsidR="00C46F2C">
          <w:rPr>
            <w:noProof/>
            <w:webHidden/>
          </w:rPr>
          <w:instrText xml:space="preserve"> PAGEREF _Toc521681115 \h </w:instrText>
        </w:r>
        <w:r w:rsidR="00C46F2C">
          <w:rPr>
            <w:noProof/>
            <w:webHidden/>
          </w:rPr>
        </w:r>
        <w:r w:rsidR="00C46F2C">
          <w:rPr>
            <w:noProof/>
            <w:webHidden/>
          </w:rPr>
          <w:fldChar w:fldCharType="separate"/>
        </w:r>
        <w:r w:rsidR="00195008">
          <w:rPr>
            <w:noProof/>
            <w:webHidden/>
          </w:rPr>
          <w:t>66</w:t>
        </w:r>
        <w:r w:rsidR="00C46F2C">
          <w:rPr>
            <w:noProof/>
            <w:webHidden/>
          </w:rPr>
          <w:fldChar w:fldCharType="end"/>
        </w:r>
      </w:hyperlink>
    </w:p>
    <w:p w14:paraId="21B6FC46" w14:textId="75C7B0C2" w:rsidR="00C46F2C" w:rsidRDefault="000F454A">
      <w:pPr>
        <w:pStyle w:val="TOC3"/>
        <w:tabs>
          <w:tab w:val="right" w:leader="dot" w:pos="8296"/>
        </w:tabs>
        <w:rPr>
          <w:noProof/>
          <w:lang w:val="en-GB" w:eastAsia="en-GB"/>
        </w:rPr>
      </w:pPr>
      <w:hyperlink w:anchor="_Toc521681116" w:history="1">
        <w:r w:rsidR="00C46F2C" w:rsidRPr="007F0211">
          <w:rPr>
            <w:rStyle w:val="Hyperlink"/>
            <w:noProof/>
          </w:rPr>
          <w:t>Strategy Options Assessment Matrix</w:t>
        </w:r>
        <w:r w:rsidR="00C46F2C">
          <w:rPr>
            <w:noProof/>
            <w:webHidden/>
          </w:rPr>
          <w:tab/>
        </w:r>
        <w:r w:rsidR="00C46F2C">
          <w:rPr>
            <w:noProof/>
            <w:webHidden/>
          </w:rPr>
          <w:fldChar w:fldCharType="begin"/>
        </w:r>
        <w:r w:rsidR="00C46F2C">
          <w:rPr>
            <w:noProof/>
            <w:webHidden/>
          </w:rPr>
          <w:instrText xml:space="preserve"> PAGEREF _Toc521681116 \h </w:instrText>
        </w:r>
        <w:r w:rsidR="00C46F2C">
          <w:rPr>
            <w:noProof/>
            <w:webHidden/>
          </w:rPr>
        </w:r>
        <w:r w:rsidR="00C46F2C">
          <w:rPr>
            <w:noProof/>
            <w:webHidden/>
          </w:rPr>
          <w:fldChar w:fldCharType="separate"/>
        </w:r>
        <w:r w:rsidR="00195008">
          <w:rPr>
            <w:noProof/>
            <w:webHidden/>
          </w:rPr>
          <w:t>66</w:t>
        </w:r>
        <w:r w:rsidR="00C46F2C">
          <w:rPr>
            <w:noProof/>
            <w:webHidden/>
          </w:rPr>
          <w:fldChar w:fldCharType="end"/>
        </w:r>
      </w:hyperlink>
    </w:p>
    <w:p w14:paraId="03F8BDBC" w14:textId="095A6223" w:rsidR="00C46F2C" w:rsidRDefault="000F454A">
      <w:pPr>
        <w:pStyle w:val="TOC1"/>
        <w:tabs>
          <w:tab w:val="right" w:leader="dot" w:pos="8296"/>
        </w:tabs>
        <w:rPr>
          <w:rFonts w:asciiTheme="minorHAnsi" w:eastAsiaTheme="minorEastAsia" w:hAnsiTheme="minorHAnsi" w:cstheme="minorBidi"/>
          <w:b w:val="0"/>
          <w:caps w:val="0"/>
          <w:noProof/>
        </w:rPr>
      </w:pPr>
      <w:hyperlink w:anchor="_Toc521681117" w:history="1">
        <w:r w:rsidR="00C46F2C" w:rsidRPr="007F0211">
          <w:rPr>
            <w:rStyle w:val="Hyperlink"/>
            <w:noProof/>
          </w:rPr>
          <w:t>7</w:t>
        </w:r>
        <w:r w:rsidR="00C46F2C">
          <w:rPr>
            <w:rFonts w:asciiTheme="minorHAnsi" w:eastAsiaTheme="minorEastAsia" w:hAnsiTheme="minorHAnsi" w:cstheme="minorBidi"/>
            <w:b w:val="0"/>
            <w:caps w:val="0"/>
            <w:noProof/>
          </w:rPr>
          <w:tab/>
        </w:r>
        <w:r w:rsidR="00C46F2C" w:rsidRPr="007F0211">
          <w:rPr>
            <w:rStyle w:val="Hyperlink"/>
            <w:noProof/>
          </w:rPr>
          <w:t>SEA Conclusions and Mitigation</w:t>
        </w:r>
        <w:r w:rsidR="00C46F2C">
          <w:rPr>
            <w:noProof/>
            <w:webHidden/>
          </w:rPr>
          <w:tab/>
        </w:r>
        <w:r w:rsidR="00C46F2C">
          <w:rPr>
            <w:noProof/>
            <w:webHidden/>
          </w:rPr>
          <w:fldChar w:fldCharType="begin"/>
        </w:r>
        <w:r w:rsidR="00C46F2C">
          <w:rPr>
            <w:noProof/>
            <w:webHidden/>
          </w:rPr>
          <w:instrText xml:space="preserve"> PAGEREF _Toc521681117 \h </w:instrText>
        </w:r>
        <w:r w:rsidR="00C46F2C">
          <w:rPr>
            <w:noProof/>
            <w:webHidden/>
          </w:rPr>
        </w:r>
        <w:r w:rsidR="00C46F2C">
          <w:rPr>
            <w:noProof/>
            <w:webHidden/>
          </w:rPr>
          <w:fldChar w:fldCharType="separate"/>
        </w:r>
        <w:r w:rsidR="00195008">
          <w:rPr>
            <w:noProof/>
            <w:webHidden/>
          </w:rPr>
          <w:t>73</w:t>
        </w:r>
        <w:r w:rsidR="00C46F2C">
          <w:rPr>
            <w:noProof/>
            <w:webHidden/>
          </w:rPr>
          <w:fldChar w:fldCharType="end"/>
        </w:r>
      </w:hyperlink>
    </w:p>
    <w:p w14:paraId="78938087" w14:textId="30EADA70" w:rsidR="00C46F2C" w:rsidRDefault="000F454A">
      <w:pPr>
        <w:pStyle w:val="TOC1"/>
        <w:tabs>
          <w:tab w:val="right" w:leader="dot" w:pos="8296"/>
        </w:tabs>
        <w:rPr>
          <w:rFonts w:asciiTheme="minorHAnsi" w:eastAsiaTheme="minorEastAsia" w:hAnsiTheme="minorHAnsi" w:cstheme="minorBidi"/>
          <w:b w:val="0"/>
          <w:caps w:val="0"/>
          <w:noProof/>
        </w:rPr>
      </w:pPr>
      <w:hyperlink w:anchor="_Toc521681118" w:history="1">
        <w:r w:rsidR="00C46F2C" w:rsidRPr="007F0211">
          <w:rPr>
            <w:rStyle w:val="Hyperlink"/>
            <w:noProof/>
          </w:rPr>
          <w:t>8</w:t>
        </w:r>
        <w:r w:rsidR="00C46F2C">
          <w:rPr>
            <w:rFonts w:asciiTheme="minorHAnsi" w:eastAsiaTheme="minorEastAsia" w:hAnsiTheme="minorHAnsi" w:cstheme="minorBidi"/>
            <w:b w:val="0"/>
            <w:caps w:val="0"/>
            <w:noProof/>
          </w:rPr>
          <w:tab/>
        </w:r>
        <w:r w:rsidR="00C46F2C" w:rsidRPr="007F0211">
          <w:rPr>
            <w:rStyle w:val="Hyperlink"/>
            <w:noProof/>
          </w:rPr>
          <w:t>Monitoring</w:t>
        </w:r>
        <w:r w:rsidR="00C46F2C">
          <w:rPr>
            <w:noProof/>
            <w:webHidden/>
          </w:rPr>
          <w:tab/>
        </w:r>
        <w:r w:rsidR="00C46F2C">
          <w:rPr>
            <w:noProof/>
            <w:webHidden/>
          </w:rPr>
          <w:fldChar w:fldCharType="begin"/>
        </w:r>
        <w:r w:rsidR="00C46F2C">
          <w:rPr>
            <w:noProof/>
            <w:webHidden/>
          </w:rPr>
          <w:instrText xml:space="preserve"> PAGEREF _Toc521681118 \h </w:instrText>
        </w:r>
        <w:r w:rsidR="00C46F2C">
          <w:rPr>
            <w:noProof/>
            <w:webHidden/>
          </w:rPr>
        </w:r>
        <w:r w:rsidR="00C46F2C">
          <w:rPr>
            <w:noProof/>
            <w:webHidden/>
          </w:rPr>
          <w:fldChar w:fldCharType="separate"/>
        </w:r>
        <w:r w:rsidR="00195008">
          <w:rPr>
            <w:noProof/>
            <w:webHidden/>
          </w:rPr>
          <w:t>75</w:t>
        </w:r>
        <w:r w:rsidR="00C46F2C">
          <w:rPr>
            <w:noProof/>
            <w:webHidden/>
          </w:rPr>
          <w:fldChar w:fldCharType="end"/>
        </w:r>
      </w:hyperlink>
    </w:p>
    <w:p w14:paraId="4DB6B3D4" w14:textId="77EF662A" w:rsidR="00C46F2C" w:rsidRDefault="000F454A">
      <w:pPr>
        <w:pStyle w:val="TOC1"/>
        <w:tabs>
          <w:tab w:val="right" w:leader="dot" w:pos="8296"/>
        </w:tabs>
        <w:rPr>
          <w:rFonts w:asciiTheme="minorHAnsi" w:eastAsiaTheme="minorEastAsia" w:hAnsiTheme="minorHAnsi" w:cstheme="minorBidi"/>
          <w:b w:val="0"/>
          <w:caps w:val="0"/>
          <w:noProof/>
        </w:rPr>
      </w:pPr>
      <w:hyperlink w:anchor="_Toc521681119" w:history="1">
        <w:r w:rsidR="00C46F2C" w:rsidRPr="007F0211">
          <w:rPr>
            <w:rStyle w:val="Hyperlink"/>
            <w:noProof/>
          </w:rPr>
          <w:t>9</w:t>
        </w:r>
        <w:r w:rsidR="00C46F2C">
          <w:rPr>
            <w:rFonts w:asciiTheme="minorHAnsi" w:eastAsiaTheme="minorEastAsia" w:hAnsiTheme="minorHAnsi" w:cstheme="minorBidi"/>
            <w:b w:val="0"/>
            <w:caps w:val="0"/>
            <w:noProof/>
          </w:rPr>
          <w:tab/>
        </w:r>
        <w:r w:rsidR="00C46F2C" w:rsidRPr="007F0211">
          <w:rPr>
            <w:rStyle w:val="Hyperlink"/>
            <w:noProof/>
          </w:rPr>
          <w:t>Consultation Process and Next Steps</w:t>
        </w:r>
        <w:r w:rsidR="00C46F2C">
          <w:rPr>
            <w:noProof/>
            <w:webHidden/>
          </w:rPr>
          <w:tab/>
        </w:r>
        <w:r w:rsidR="00C46F2C">
          <w:rPr>
            <w:noProof/>
            <w:webHidden/>
          </w:rPr>
          <w:fldChar w:fldCharType="begin"/>
        </w:r>
        <w:r w:rsidR="00C46F2C">
          <w:rPr>
            <w:noProof/>
            <w:webHidden/>
          </w:rPr>
          <w:instrText xml:space="preserve"> PAGEREF _Toc521681119 \h </w:instrText>
        </w:r>
        <w:r w:rsidR="00C46F2C">
          <w:rPr>
            <w:noProof/>
            <w:webHidden/>
          </w:rPr>
        </w:r>
        <w:r w:rsidR="00C46F2C">
          <w:rPr>
            <w:noProof/>
            <w:webHidden/>
          </w:rPr>
          <w:fldChar w:fldCharType="separate"/>
        </w:r>
        <w:r w:rsidR="00195008">
          <w:rPr>
            <w:noProof/>
            <w:webHidden/>
          </w:rPr>
          <w:t>78</w:t>
        </w:r>
        <w:r w:rsidR="00C46F2C">
          <w:rPr>
            <w:noProof/>
            <w:webHidden/>
          </w:rPr>
          <w:fldChar w:fldCharType="end"/>
        </w:r>
      </w:hyperlink>
    </w:p>
    <w:p w14:paraId="751D9E5C" w14:textId="63973CD2" w:rsidR="00C46F2C" w:rsidRDefault="000F454A">
      <w:pPr>
        <w:pStyle w:val="TOC1"/>
        <w:tabs>
          <w:tab w:val="right" w:leader="dot" w:pos="8296"/>
        </w:tabs>
        <w:rPr>
          <w:rFonts w:asciiTheme="minorHAnsi" w:eastAsiaTheme="minorEastAsia" w:hAnsiTheme="minorHAnsi" w:cstheme="minorBidi"/>
          <w:b w:val="0"/>
          <w:caps w:val="0"/>
          <w:noProof/>
        </w:rPr>
      </w:pPr>
      <w:hyperlink w:anchor="_Toc521681120" w:history="1">
        <w:r w:rsidR="00C46F2C" w:rsidRPr="007F0211">
          <w:rPr>
            <w:rStyle w:val="Hyperlink"/>
            <w:noProof/>
          </w:rPr>
          <w:t>Appendices</w:t>
        </w:r>
        <w:r w:rsidR="00C46F2C">
          <w:rPr>
            <w:noProof/>
            <w:webHidden/>
          </w:rPr>
          <w:tab/>
        </w:r>
        <w:r w:rsidR="00C46F2C">
          <w:rPr>
            <w:noProof/>
            <w:webHidden/>
          </w:rPr>
          <w:fldChar w:fldCharType="begin"/>
        </w:r>
        <w:r w:rsidR="00C46F2C">
          <w:rPr>
            <w:noProof/>
            <w:webHidden/>
          </w:rPr>
          <w:instrText xml:space="preserve"> PAGEREF _Toc521681120 \h </w:instrText>
        </w:r>
        <w:r w:rsidR="00C46F2C">
          <w:rPr>
            <w:noProof/>
            <w:webHidden/>
          </w:rPr>
        </w:r>
        <w:r w:rsidR="00C46F2C">
          <w:rPr>
            <w:noProof/>
            <w:webHidden/>
          </w:rPr>
          <w:fldChar w:fldCharType="separate"/>
        </w:r>
        <w:r w:rsidR="00195008">
          <w:rPr>
            <w:noProof/>
            <w:webHidden/>
          </w:rPr>
          <w:t>79</w:t>
        </w:r>
        <w:r w:rsidR="00C46F2C">
          <w:rPr>
            <w:noProof/>
            <w:webHidden/>
          </w:rPr>
          <w:fldChar w:fldCharType="end"/>
        </w:r>
      </w:hyperlink>
    </w:p>
    <w:p w14:paraId="0C51212B" w14:textId="0FDD52F2" w:rsidR="00C46F2C" w:rsidRDefault="000F454A">
      <w:pPr>
        <w:pStyle w:val="TOC1"/>
        <w:tabs>
          <w:tab w:val="right" w:leader="dot" w:pos="8296"/>
        </w:tabs>
        <w:rPr>
          <w:rFonts w:asciiTheme="minorHAnsi" w:eastAsiaTheme="minorEastAsia" w:hAnsiTheme="minorHAnsi" w:cstheme="minorBidi"/>
          <w:b w:val="0"/>
          <w:caps w:val="0"/>
          <w:noProof/>
        </w:rPr>
      </w:pPr>
      <w:hyperlink w:anchor="_Toc521681121" w:history="1">
        <w:r w:rsidR="00C46F2C" w:rsidRPr="007F0211">
          <w:rPr>
            <w:rStyle w:val="Hyperlink"/>
            <w:noProof/>
          </w:rPr>
          <w:t>Appendix 1 – Review of relevant Plans and Programmes</w:t>
        </w:r>
        <w:r w:rsidR="00C46F2C">
          <w:rPr>
            <w:noProof/>
            <w:webHidden/>
          </w:rPr>
          <w:tab/>
        </w:r>
        <w:r w:rsidR="00C46F2C">
          <w:rPr>
            <w:noProof/>
            <w:webHidden/>
          </w:rPr>
          <w:fldChar w:fldCharType="begin"/>
        </w:r>
        <w:r w:rsidR="00C46F2C">
          <w:rPr>
            <w:noProof/>
            <w:webHidden/>
          </w:rPr>
          <w:instrText xml:space="preserve"> PAGEREF _Toc521681121 \h </w:instrText>
        </w:r>
        <w:r w:rsidR="00C46F2C">
          <w:rPr>
            <w:noProof/>
            <w:webHidden/>
          </w:rPr>
        </w:r>
        <w:r w:rsidR="00C46F2C">
          <w:rPr>
            <w:noProof/>
            <w:webHidden/>
          </w:rPr>
          <w:fldChar w:fldCharType="separate"/>
        </w:r>
        <w:r w:rsidR="00195008">
          <w:rPr>
            <w:noProof/>
            <w:webHidden/>
          </w:rPr>
          <w:t>80</w:t>
        </w:r>
        <w:r w:rsidR="00C46F2C">
          <w:rPr>
            <w:noProof/>
            <w:webHidden/>
          </w:rPr>
          <w:fldChar w:fldCharType="end"/>
        </w:r>
      </w:hyperlink>
    </w:p>
    <w:p w14:paraId="341BDAD4" w14:textId="6609E11F" w:rsidR="00C46F2C" w:rsidRDefault="000F454A">
      <w:pPr>
        <w:pStyle w:val="TOC1"/>
        <w:tabs>
          <w:tab w:val="right" w:leader="dot" w:pos="8296"/>
        </w:tabs>
        <w:rPr>
          <w:rFonts w:asciiTheme="minorHAnsi" w:eastAsiaTheme="minorEastAsia" w:hAnsiTheme="minorHAnsi" w:cstheme="minorBidi"/>
          <w:b w:val="0"/>
          <w:caps w:val="0"/>
          <w:noProof/>
        </w:rPr>
      </w:pPr>
      <w:hyperlink w:anchor="_Toc521681187" w:history="1">
        <w:r w:rsidR="00C46F2C" w:rsidRPr="007F0211">
          <w:rPr>
            <w:rStyle w:val="Hyperlink"/>
            <w:rFonts w:eastAsiaTheme="majorEastAsia" w:cs="Arial"/>
            <w:bCs/>
            <w:noProof/>
            <w:lang w:eastAsia="en-US"/>
          </w:rPr>
          <w:t>Appendix 2: Summary of key themes</w:t>
        </w:r>
        <w:r w:rsidR="00C46F2C">
          <w:rPr>
            <w:noProof/>
            <w:webHidden/>
          </w:rPr>
          <w:tab/>
        </w:r>
        <w:r w:rsidR="00C46F2C">
          <w:rPr>
            <w:noProof/>
            <w:webHidden/>
          </w:rPr>
          <w:fldChar w:fldCharType="begin"/>
        </w:r>
        <w:r w:rsidR="00C46F2C">
          <w:rPr>
            <w:noProof/>
            <w:webHidden/>
          </w:rPr>
          <w:instrText xml:space="preserve"> PAGEREF _Toc521681187 \h </w:instrText>
        </w:r>
        <w:r w:rsidR="00C46F2C">
          <w:rPr>
            <w:noProof/>
            <w:webHidden/>
          </w:rPr>
        </w:r>
        <w:r w:rsidR="00C46F2C">
          <w:rPr>
            <w:noProof/>
            <w:webHidden/>
          </w:rPr>
          <w:fldChar w:fldCharType="separate"/>
        </w:r>
        <w:r w:rsidR="00195008">
          <w:rPr>
            <w:noProof/>
            <w:webHidden/>
          </w:rPr>
          <w:t>122</w:t>
        </w:r>
        <w:r w:rsidR="00C46F2C">
          <w:rPr>
            <w:noProof/>
            <w:webHidden/>
          </w:rPr>
          <w:fldChar w:fldCharType="end"/>
        </w:r>
      </w:hyperlink>
    </w:p>
    <w:p w14:paraId="2BA6B7AE" w14:textId="7096E5EB" w:rsidR="00C46F2C" w:rsidRDefault="000F454A">
      <w:pPr>
        <w:pStyle w:val="TOC1"/>
        <w:tabs>
          <w:tab w:val="right" w:leader="dot" w:pos="8296"/>
        </w:tabs>
        <w:rPr>
          <w:rFonts w:asciiTheme="minorHAnsi" w:eastAsiaTheme="minorEastAsia" w:hAnsiTheme="minorHAnsi" w:cstheme="minorBidi"/>
          <w:b w:val="0"/>
          <w:caps w:val="0"/>
          <w:noProof/>
        </w:rPr>
      </w:pPr>
      <w:hyperlink w:anchor="_Toc521681188" w:history="1">
        <w:r w:rsidR="00C46F2C" w:rsidRPr="007F0211">
          <w:rPr>
            <w:rStyle w:val="Hyperlink"/>
            <w:noProof/>
          </w:rPr>
          <w:t>Appendix 3: WRATE results</w:t>
        </w:r>
        <w:r w:rsidR="00C46F2C">
          <w:rPr>
            <w:noProof/>
            <w:webHidden/>
          </w:rPr>
          <w:tab/>
        </w:r>
        <w:r w:rsidR="00C46F2C">
          <w:rPr>
            <w:noProof/>
            <w:webHidden/>
          </w:rPr>
          <w:fldChar w:fldCharType="begin"/>
        </w:r>
        <w:r w:rsidR="00C46F2C">
          <w:rPr>
            <w:noProof/>
            <w:webHidden/>
          </w:rPr>
          <w:instrText xml:space="preserve"> PAGEREF _Toc521681188 \h </w:instrText>
        </w:r>
        <w:r w:rsidR="00C46F2C">
          <w:rPr>
            <w:noProof/>
            <w:webHidden/>
          </w:rPr>
        </w:r>
        <w:r w:rsidR="00C46F2C">
          <w:rPr>
            <w:noProof/>
            <w:webHidden/>
          </w:rPr>
          <w:fldChar w:fldCharType="separate"/>
        </w:r>
        <w:r w:rsidR="00195008">
          <w:rPr>
            <w:noProof/>
            <w:webHidden/>
          </w:rPr>
          <w:t>123</w:t>
        </w:r>
        <w:r w:rsidR="00C46F2C">
          <w:rPr>
            <w:noProof/>
            <w:webHidden/>
          </w:rPr>
          <w:fldChar w:fldCharType="end"/>
        </w:r>
      </w:hyperlink>
    </w:p>
    <w:p w14:paraId="35E15EAF" w14:textId="4305535F" w:rsidR="00C46F2C" w:rsidRDefault="000F454A">
      <w:pPr>
        <w:pStyle w:val="TOC1"/>
        <w:tabs>
          <w:tab w:val="right" w:leader="dot" w:pos="8296"/>
        </w:tabs>
        <w:rPr>
          <w:rFonts w:asciiTheme="minorHAnsi" w:eastAsiaTheme="minorEastAsia" w:hAnsiTheme="minorHAnsi" w:cstheme="minorBidi"/>
          <w:b w:val="0"/>
          <w:caps w:val="0"/>
          <w:noProof/>
        </w:rPr>
      </w:pPr>
      <w:hyperlink w:anchor="_Toc521681189" w:history="1">
        <w:r w:rsidR="00C46F2C" w:rsidRPr="007F0211">
          <w:rPr>
            <w:rStyle w:val="Hyperlink"/>
            <w:noProof/>
          </w:rPr>
          <w:t>Appendix 4: Options assessment matrices</w:t>
        </w:r>
        <w:r w:rsidR="00C46F2C">
          <w:rPr>
            <w:noProof/>
            <w:webHidden/>
          </w:rPr>
          <w:tab/>
        </w:r>
        <w:r w:rsidR="00C46F2C">
          <w:rPr>
            <w:noProof/>
            <w:webHidden/>
          </w:rPr>
          <w:fldChar w:fldCharType="begin"/>
        </w:r>
        <w:r w:rsidR="00C46F2C">
          <w:rPr>
            <w:noProof/>
            <w:webHidden/>
          </w:rPr>
          <w:instrText xml:space="preserve"> PAGEREF _Toc521681189 \h </w:instrText>
        </w:r>
        <w:r w:rsidR="00C46F2C">
          <w:rPr>
            <w:noProof/>
            <w:webHidden/>
          </w:rPr>
        </w:r>
        <w:r w:rsidR="00C46F2C">
          <w:rPr>
            <w:noProof/>
            <w:webHidden/>
          </w:rPr>
          <w:fldChar w:fldCharType="separate"/>
        </w:r>
        <w:r w:rsidR="00195008">
          <w:rPr>
            <w:noProof/>
            <w:webHidden/>
          </w:rPr>
          <w:t>128</w:t>
        </w:r>
        <w:r w:rsidR="00C46F2C">
          <w:rPr>
            <w:noProof/>
            <w:webHidden/>
          </w:rPr>
          <w:fldChar w:fldCharType="end"/>
        </w:r>
      </w:hyperlink>
    </w:p>
    <w:p w14:paraId="0512E372" w14:textId="3CEEC1DF" w:rsidR="00C46F2C" w:rsidRDefault="000F454A">
      <w:pPr>
        <w:pStyle w:val="TOC1"/>
        <w:tabs>
          <w:tab w:val="right" w:leader="dot" w:pos="8296"/>
        </w:tabs>
        <w:rPr>
          <w:rFonts w:asciiTheme="minorHAnsi" w:eastAsiaTheme="minorEastAsia" w:hAnsiTheme="minorHAnsi" w:cstheme="minorBidi"/>
          <w:b w:val="0"/>
          <w:caps w:val="0"/>
          <w:noProof/>
        </w:rPr>
      </w:pPr>
      <w:hyperlink w:anchor="_Toc521681210" w:history="1">
        <w:r w:rsidR="00C46F2C" w:rsidRPr="007F0211">
          <w:rPr>
            <w:rStyle w:val="Hyperlink"/>
            <w:noProof/>
          </w:rPr>
          <w:t>Appendix 5 Responses from Statutory Consultees</w:t>
        </w:r>
        <w:r w:rsidR="00C46F2C">
          <w:rPr>
            <w:noProof/>
            <w:webHidden/>
          </w:rPr>
          <w:tab/>
        </w:r>
        <w:r w:rsidR="00C46F2C">
          <w:rPr>
            <w:noProof/>
            <w:webHidden/>
          </w:rPr>
          <w:fldChar w:fldCharType="begin"/>
        </w:r>
        <w:r w:rsidR="00C46F2C">
          <w:rPr>
            <w:noProof/>
            <w:webHidden/>
          </w:rPr>
          <w:instrText xml:space="preserve"> PAGEREF _Toc521681210 \h </w:instrText>
        </w:r>
        <w:r w:rsidR="00C46F2C">
          <w:rPr>
            <w:noProof/>
            <w:webHidden/>
          </w:rPr>
        </w:r>
        <w:r w:rsidR="00C46F2C">
          <w:rPr>
            <w:noProof/>
            <w:webHidden/>
          </w:rPr>
          <w:fldChar w:fldCharType="separate"/>
        </w:r>
        <w:r w:rsidR="00195008">
          <w:rPr>
            <w:noProof/>
            <w:webHidden/>
          </w:rPr>
          <w:t>183</w:t>
        </w:r>
        <w:r w:rsidR="00C46F2C">
          <w:rPr>
            <w:noProof/>
            <w:webHidden/>
          </w:rPr>
          <w:fldChar w:fldCharType="end"/>
        </w:r>
      </w:hyperlink>
    </w:p>
    <w:p w14:paraId="5EE3583B" w14:textId="1D63EC9C" w:rsidR="00C46F2C" w:rsidRDefault="000F454A">
      <w:pPr>
        <w:pStyle w:val="TOC1"/>
        <w:tabs>
          <w:tab w:val="right" w:leader="dot" w:pos="8296"/>
        </w:tabs>
        <w:rPr>
          <w:rFonts w:asciiTheme="minorHAnsi" w:eastAsiaTheme="minorEastAsia" w:hAnsiTheme="minorHAnsi" w:cstheme="minorBidi"/>
          <w:b w:val="0"/>
          <w:caps w:val="0"/>
          <w:noProof/>
        </w:rPr>
      </w:pPr>
      <w:hyperlink w:anchor="_Toc521681215" w:history="1">
        <w:r w:rsidR="00C46F2C" w:rsidRPr="007F0211">
          <w:rPr>
            <w:rStyle w:val="Hyperlink"/>
            <w:noProof/>
          </w:rPr>
          <w:t>Appendix 6 Responses to Statutory Consultees</w:t>
        </w:r>
        <w:r w:rsidR="00C46F2C">
          <w:rPr>
            <w:noProof/>
            <w:webHidden/>
          </w:rPr>
          <w:tab/>
        </w:r>
        <w:r w:rsidR="00C46F2C">
          <w:rPr>
            <w:noProof/>
            <w:webHidden/>
          </w:rPr>
          <w:fldChar w:fldCharType="begin"/>
        </w:r>
        <w:r w:rsidR="00C46F2C">
          <w:rPr>
            <w:noProof/>
            <w:webHidden/>
          </w:rPr>
          <w:instrText xml:space="preserve"> PAGEREF _Toc521681215 \h </w:instrText>
        </w:r>
        <w:r w:rsidR="00C46F2C">
          <w:rPr>
            <w:noProof/>
            <w:webHidden/>
          </w:rPr>
        </w:r>
        <w:r w:rsidR="00C46F2C">
          <w:rPr>
            <w:noProof/>
            <w:webHidden/>
          </w:rPr>
          <w:fldChar w:fldCharType="separate"/>
        </w:r>
        <w:r w:rsidR="00195008">
          <w:rPr>
            <w:noProof/>
            <w:webHidden/>
          </w:rPr>
          <w:t>191</w:t>
        </w:r>
        <w:r w:rsidR="00C46F2C">
          <w:rPr>
            <w:noProof/>
            <w:webHidden/>
          </w:rPr>
          <w:fldChar w:fldCharType="end"/>
        </w:r>
      </w:hyperlink>
    </w:p>
    <w:p w14:paraId="5DDC219B" w14:textId="6936C799" w:rsidR="006B5B3C" w:rsidRDefault="00DC7B45" w:rsidP="00466122">
      <w:pPr>
        <w:pStyle w:val="TOC1"/>
        <w:rPr>
          <w:rFonts w:eastAsiaTheme="minorEastAsia"/>
          <w:noProof/>
        </w:rPr>
      </w:pPr>
      <w:r w:rsidRPr="00D8239E">
        <w:rPr>
          <w:rFonts w:ascii="Arial" w:eastAsiaTheme="minorEastAsia" w:hAnsi="Arial" w:cs="Arial"/>
          <w:noProof/>
          <w:sz w:val="20"/>
          <w:szCs w:val="20"/>
        </w:rPr>
        <w:fldChar w:fldCharType="end"/>
      </w:r>
    </w:p>
    <w:p w14:paraId="61022EAB" w14:textId="77777777" w:rsidR="0009708B" w:rsidRPr="0009708B" w:rsidRDefault="0009708B" w:rsidP="00466122">
      <w:pPr>
        <w:rPr>
          <w:rFonts w:eastAsiaTheme="majorEastAsia"/>
        </w:rPr>
      </w:pPr>
    </w:p>
    <w:p w14:paraId="2BC53D86" w14:textId="77777777" w:rsidR="00004B80" w:rsidRPr="00BA58D3" w:rsidRDefault="00E935CC" w:rsidP="00E60B83">
      <w:pPr>
        <w:pStyle w:val="Heading1"/>
      </w:pPr>
      <w:bookmarkStart w:id="59" w:name="_Toc504039618"/>
      <w:bookmarkStart w:id="60" w:name="_Toc521681059"/>
      <w:bookmarkStart w:id="61" w:name="_Toc521913770"/>
      <w:r w:rsidRPr="00414653">
        <w:lastRenderedPageBreak/>
        <w:t>Introduction</w:t>
      </w:r>
      <w:bookmarkEnd w:id="59"/>
      <w:bookmarkEnd w:id="60"/>
      <w:bookmarkEnd w:id="61"/>
    </w:p>
    <w:p w14:paraId="48D60AA1" w14:textId="467C51E5" w:rsidR="00CC280B" w:rsidRDefault="00CC280B" w:rsidP="00A23701">
      <w:pPr>
        <w:jc w:val="left"/>
        <w:rPr>
          <w:lang w:eastAsia="en-US"/>
        </w:rPr>
      </w:pPr>
      <w:r w:rsidRPr="00BA58D3">
        <w:rPr>
          <w:lang w:eastAsia="en-US"/>
        </w:rPr>
        <w:t xml:space="preserve">The </w:t>
      </w:r>
      <w:r w:rsidR="00064220">
        <w:rPr>
          <w:lang w:eastAsia="en-US"/>
        </w:rPr>
        <w:t>Tees Valley Waste Partnership</w:t>
      </w:r>
      <w:r w:rsidR="006A3B17">
        <w:rPr>
          <w:lang w:eastAsia="en-US"/>
        </w:rPr>
        <w:t>; consisting</w:t>
      </w:r>
      <w:r w:rsidR="00B41D73">
        <w:rPr>
          <w:lang w:eastAsia="en-US"/>
        </w:rPr>
        <w:t xml:space="preserve"> </w:t>
      </w:r>
      <w:r w:rsidR="00E53E01">
        <w:rPr>
          <w:lang w:eastAsia="en-US"/>
        </w:rPr>
        <w:t xml:space="preserve">of </w:t>
      </w:r>
      <w:r w:rsidR="006A3B17">
        <w:rPr>
          <w:lang w:eastAsia="en-US"/>
        </w:rPr>
        <w:t xml:space="preserve">Darlington Borough Council, Hartlepool Borough Council, Middlesbrough Council, Redcar and Cleveland Borough Council, and </w:t>
      </w:r>
      <w:r w:rsidR="004A318C">
        <w:rPr>
          <w:lang w:eastAsia="en-US"/>
        </w:rPr>
        <w:t>Stockton-on-Tees</w:t>
      </w:r>
      <w:r w:rsidR="006A3B17">
        <w:rPr>
          <w:lang w:eastAsia="en-US"/>
        </w:rPr>
        <w:t xml:space="preserve"> Borough Council</w:t>
      </w:r>
      <w:r>
        <w:rPr>
          <w:lang w:eastAsia="en-US"/>
        </w:rPr>
        <w:t xml:space="preserve"> </w:t>
      </w:r>
      <w:r w:rsidR="008B1EC7">
        <w:rPr>
          <w:lang w:eastAsia="en-US"/>
        </w:rPr>
        <w:t xml:space="preserve">is reviewing the Tees Valley Joint Waste Management Strategy (JWMS) originally published in </w:t>
      </w:r>
      <w:r w:rsidR="008B1EC7" w:rsidRPr="000E2A78">
        <w:rPr>
          <w:lang w:eastAsia="en-US"/>
        </w:rPr>
        <w:t>2008.</w:t>
      </w:r>
      <w:r w:rsidR="00281C23">
        <w:rPr>
          <w:lang w:eastAsia="en-US"/>
        </w:rPr>
        <w:t xml:space="preserve"> </w:t>
      </w:r>
      <w:r w:rsidR="00064220">
        <w:rPr>
          <w:lang w:eastAsia="en-US"/>
        </w:rPr>
        <w:t xml:space="preserve"> </w:t>
      </w:r>
      <w:r w:rsidR="008B1EC7">
        <w:rPr>
          <w:lang w:eastAsia="en-US"/>
        </w:rPr>
        <w:t>The strategy review will provide objectives, policies</w:t>
      </w:r>
      <w:r w:rsidR="001C4CE4">
        <w:rPr>
          <w:lang w:eastAsia="en-US"/>
        </w:rPr>
        <w:t xml:space="preserve"> and</w:t>
      </w:r>
      <w:r w:rsidR="008B1EC7">
        <w:rPr>
          <w:lang w:eastAsia="en-US"/>
        </w:rPr>
        <w:t xml:space="preserve"> actions relating to waste management from </w:t>
      </w:r>
      <w:r w:rsidR="001C4CE4">
        <w:rPr>
          <w:lang w:eastAsia="en-US"/>
        </w:rPr>
        <w:t>2020</w:t>
      </w:r>
      <w:r w:rsidR="001C4CE4" w:rsidRPr="00ED428E">
        <w:rPr>
          <w:lang w:eastAsia="en-US"/>
        </w:rPr>
        <w:t xml:space="preserve"> </w:t>
      </w:r>
      <w:r w:rsidR="00064220" w:rsidRPr="00ED428E">
        <w:rPr>
          <w:lang w:eastAsia="en-US"/>
        </w:rPr>
        <w:t xml:space="preserve">to </w:t>
      </w:r>
      <w:r w:rsidR="00CD6284" w:rsidRPr="00ED428E">
        <w:rPr>
          <w:lang w:eastAsia="en-US"/>
        </w:rPr>
        <w:t>20</w:t>
      </w:r>
      <w:r w:rsidR="00ED428E" w:rsidRPr="00ED428E">
        <w:rPr>
          <w:lang w:eastAsia="en-US"/>
        </w:rPr>
        <w:t>35</w:t>
      </w:r>
      <w:r w:rsidR="008B1EC7">
        <w:rPr>
          <w:lang w:eastAsia="en-US"/>
        </w:rPr>
        <w:t>.</w:t>
      </w:r>
      <w:r w:rsidR="0006095A">
        <w:rPr>
          <w:lang w:eastAsia="en-US"/>
        </w:rPr>
        <w:t xml:space="preserve"> </w:t>
      </w:r>
      <w:r w:rsidR="00362A1D" w:rsidRPr="00362A1D">
        <w:rPr>
          <w:u w:val="single"/>
          <w:lang w:eastAsia="en-US"/>
        </w:rPr>
        <w:t>It should be noted that this Strategy sets policies for waste management for the Tees Valley authorities but does not identify sites and is distinct from the planning process documents (e.g. Local Waste Plans).</w:t>
      </w:r>
    </w:p>
    <w:p w14:paraId="5662B13B" w14:textId="77777777" w:rsidR="008B1EC7" w:rsidRDefault="008B1EC7" w:rsidP="00A23701">
      <w:pPr>
        <w:jc w:val="left"/>
      </w:pPr>
      <w:r>
        <w:t xml:space="preserve">All central and local </w:t>
      </w:r>
      <w:r w:rsidR="00064220">
        <w:t xml:space="preserve">government </w:t>
      </w:r>
      <w:r>
        <w:t>plans and strategies that can have a significant effect on the environment are required to be assessed regarding how they contribute to Sustainable Development.</w:t>
      </w:r>
    </w:p>
    <w:p w14:paraId="2336101C" w14:textId="77777777" w:rsidR="008B1EC7" w:rsidRDefault="008B1EC7" w:rsidP="003B155F">
      <w:pPr>
        <w:spacing w:after="60"/>
        <w:jc w:val="left"/>
      </w:pPr>
      <w:r>
        <w:t>The UK Government’s Sustainable Development Strategy</w:t>
      </w:r>
      <w:r>
        <w:rPr>
          <w:rStyle w:val="FootnoteReference"/>
        </w:rPr>
        <w:footnoteReference w:id="5"/>
      </w:r>
      <w:r>
        <w:t xml:space="preserve"> states that:</w:t>
      </w:r>
    </w:p>
    <w:p w14:paraId="6C14B652" w14:textId="77777777" w:rsidR="008B1EC7" w:rsidRPr="008B1EC7" w:rsidRDefault="008B1EC7" w:rsidP="00A23701">
      <w:pPr>
        <w:jc w:val="left"/>
        <w:rPr>
          <w:rStyle w:val="Emphasis"/>
        </w:rPr>
      </w:pPr>
      <w:r w:rsidRPr="008B1EC7">
        <w:rPr>
          <w:rStyle w:val="Emphasis"/>
        </w:rPr>
        <w:t>‘The goal of sustainable development is to enable all people throughout the world to satisfy their basic needs and enjoy a better quality of life without compromising the quality of life of future generations.’</w:t>
      </w:r>
    </w:p>
    <w:p w14:paraId="71A351CF" w14:textId="77777777" w:rsidR="008B1EC7" w:rsidRDefault="008B1EC7" w:rsidP="00A23701">
      <w:pPr>
        <w:jc w:val="left"/>
      </w:pPr>
      <w:r>
        <w:t>An assessment of how a strategy meets the aims of Sustainable Development can be delivered through an approach known as Strategic Environmental Assessment (SEA). This is a statutory requirement as defined in the ‘Environmental Assessment of Plans and Programmes (SEA) Regulations 2004’</w:t>
      </w:r>
      <w:r>
        <w:rPr>
          <w:rStyle w:val="FootnoteReference"/>
        </w:rPr>
        <w:footnoteReference w:id="6"/>
      </w:r>
      <w:r>
        <w:t xml:space="preserve">.  In this case the SEA will provide an analysis of the </w:t>
      </w:r>
      <w:r w:rsidR="00064220">
        <w:t xml:space="preserve">revised </w:t>
      </w:r>
      <w:r w:rsidR="006A3B17" w:rsidRPr="000E2A78">
        <w:t>Tees Valley</w:t>
      </w:r>
      <w:r w:rsidR="00500525">
        <w:t xml:space="preserve"> J</w:t>
      </w:r>
      <w:r w:rsidRPr="000E2A78">
        <w:t xml:space="preserve">WMS and the options for delivery of the strategy, considered against agreed </w:t>
      </w:r>
      <w:r w:rsidR="003A5646">
        <w:t>s</w:t>
      </w:r>
      <w:r w:rsidRPr="000E2A78">
        <w:t>ustainability</w:t>
      </w:r>
      <w:r>
        <w:t xml:space="preserve"> </w:t>
      </w:r>
      <w:r w:rsidR="003A5646">
        <w:t>objectives and c</w:t>
      </w:r>
      <w:r>
        <w:t>riteria.</w:t>
      </w:r>
    </w:p>
    <w:p w14:paraId="2186734E" w14:textId="3594870F" w:rsidR="006A3B17" w:rsidRDefault="006A3B17" w:rsidP="00A23701">
      <w:pPr>
        <w:jc w:val="left"/>
      </w:pPr>
      <w:r>
        <w:t xml:space="preserve">The first stage of the SEA process is to scope out the key ‘sustainability’ issues relevant to a plan or strategy and the particular area in which that </w:t>
      </w:r>
      <w:r w:rsidR="00540332">
        <w:t>plan,</w:t>
      </w:r>
      <w:r>
        <w:t xml:space="preserve"> or strategy is due to be implemented.  This is contained in the scoping report of the SEA</w:t>
      </w:r>
      <w:r w:rsidR="00322D35">
        <w:t xml:space="preserve">. </w:t>
      </w:r>
      <w:r>
        <w:t>These aspects are subject to consultation from statutory consultees and other parties where appropriate.</w:t>
      </w:r>
    </w:p>
    <w:p w14:paraId="3E02299D" w14:textId="35B41F46" w:rsidR="006A3B17" w:rsidRDefault="006A3B17" w:rsidP="00A23701">
      <w:pPr>
        <w:jc w:val="left"/>
      </w:pPr>
      <w:r>
        <w:t xml:space="preserve">Key aspects of this </w:t>
      </w:r>
      <w:r w:rsidR="00322D35" w:rsidRPr="0040011A">
        <w:t>Draft Environmental Plan</w:t>
      </w:r>
      <w:r w:rsidR="00322D35">
        <w:t xml:space="preserve"> </w:t>
      </w:r>
      <w:r>
        <w:t xml:space="preserve">are informed by initial internal consultation </w:t>
      </w:r>
      <w:r w:rsidR="00500525">
        <w:t>step</w:t>
      </w:r>
      <w:r w:rsidR="009577DA">
        <w:t>s</w:t>
      </w:r>
      <w:r>
        <w:t xml:space="preserve">, </w:t>
      </w:r>
      <w:r w:rsidR="001C28EB">
        <w:t>which sought</w:t>
      </w:r>
      <w:r w:rsidR="001C28EB" w:rsidRPr="001C28EB">
        <w:t xml:space="preserve"> views on </w:t>
      </w:r>
      <w:r w:rsidR="001C28EB">
        <w:t xml:space="preserve">the </w:t>
      </w:r>
      <w:r w:rsidR="001C28EB" w:rsidRPr="008039AD">
        <w:rPr>
          <w:rFonts w:eastAsia="Calibri" w:cs="Arial"/>
          <w:szCs w:val="20"/>
        </w:rPr>
        <w:t>draft aim and objectives</w:t>
      </w:r>
      <w:r w:rsidR="001C28EB">
        <w:rPr>
          <w:rFonts w:eastAsia="Calibri" w:cs="Arial"/>
          <w:szCs w:val="20"/>
        </w:rPr>
        <w:t xml:space="preserve"> for the</w:t>
      </w:r>
      <w:r w:rsidR="000E2A78">
        <w:t xml:space="preserve"> J</w:t>
      </w:r>
      <w:r>
        <w:t>WMS</w:t>
      </w:r>
      <w:r w:rsidR="001C28EB">
        <w:t xml:space="preserve">, the </w:t>
      </w:r>
      <w:r>
        <w:t xml:space="preserve">draft sustainability </w:t>
      </w:r>
      <w:r w:rsidR="00D8239E">
        <w:t xml:space="preserve">objectives and </w:t>
      </w:r>
      <w:r>
        <w:t xml:space="preserve">criteria and the waste management options to </w:t>
      </w:r>
      <w:r w:rsidR="000E2A78">
        <w:t xml:space="preserve">be considered </w:t>
      </w:r>
      <w:r w:rsidR="001C28EB">
        <w:t xml:space="preserve">through the </w:t>
      </w:r>
      <w:r w:rsidR="000E2A78">
        <w:t>J</w:t>
      </w:r>
      <w:r>
        <w:t>WMS</w:t>
      </w:r>
      <w:r w:rsidR="001C28EB">
        <w:t xml:space="preserve"> development process</w:t>
      </w:r>
      <w:r>
        <w:t>.</w:t>
      </w:r>
    </w:p>
    <w:p w14:paraId="7403414D" w14:textId="6E076D1D" w:rsidR="006A3B17" w:rsidRDefault="006A3B17" w:rsidP="00412BB0">
      <w:pPr>
        <w:spacing w:after="60"/>
        <w:jc w:val="left"/>
      </w:pPr>
      <w:r>
        <w:t xml:space="preserve">This </w:t>
      </w:r>
      <w:r w:rsidR="00B10244" w:rsidRPr="0040011A">
        <w:t>Draft Environmental Plan</w:t>
      </w:r>
      <w:r w:rsidR="00B10244">
        <w:t xml:space="preserve"> </w:t>
      </w:r>
      <w:r>
        <w:t>is for wider consultation to statutory bodies and interested parties, and includes the following material:</w:t>
      </w:r>
    </w:p>
    <w:p w14:paraId="3BED1BF0" w14:textId="77777777" w:rsidR="006A3B17" w:rsidRPr="00BA58D3" w:rsidRDefault="006A3B17" w:rsidP="00054037">
      <w:pPr>
        <w:pStyle w:val="ListParagraph"/>
        <w:numPr>
          <w:ilvl w:val="0"/>
          <w:numId w:val="10"/>
        </w:numPr>
      </w:pPr>
      <w:r w:rsidRPr="00BA58D3">
        <w:t>Baseline Report (Chapter 2)</w:t>
      </w:r>
    </w:p>
    <w:p w14:paraId="12558E7F" w14:textId="5CE6CD87" w:rsidR="006A3B17" w:rsidRPr="00BA58D3" w:rsidRDefault="006A3B17" w:rsidP="00054037">
      <w:pPr>
        <w:pStyle w:val="ListParagraph"/>
        <w:numPr>
          <w:ilvl w:val="0"/>
          <w:numId w:val="10"/>
        </w:numPr>
      </w:pPr>
      <w:r w:rsidRPr="00BA58D3">
        <w:t>Sustainability Issues</w:t>
      </w:r>
      <w:r w:rsidR="00026DE1">
        <w:t xml:space="preserve"> and Interrelationships</w:t>
      </w:r>
      <w:r w:rsidRPr="00BA58D3">
        <w:t xml:space="preserve"> (Chapter 3)</w:t>
      </w:r>
    </w:p>
    <w:p w14:paraId="77485C79" w14:textId="77777777" w:rsidR="006A3B17" w:rsidRPr="00BA58D3" w:rsidRDefault="006A3B17" w:rsidP="00054037">
      <w:pPr>
        <w:pStyle w:val="ListParagraph"/>
        <w:numPr>
          <w:ilvl w:val="0"/>
          <w:numId w:val="10"/>
        </w:numPr>
      </w:pPr>
      <w:r w:rsidRPr="00BA58D3">
        <w:t xml:space="preserve">Draft Sustainability </w:t>
      </w:r>
      <w:r w:rsidR="003A5646">
        <w:t xml:space="preserve">Objectives </w:t>
      </w:r>
      <w:r w:rsidR="00D8239E">
        <w:t xml:space="preserve">and </w:t>
      </w:r>
      <w:r w:rsidRPr="00BA58D3">
        <w:t>Criteria (Chapter 4)</w:t>
      </w:r>
    </w:p>
    <w:p w14:paraId="2E1092F5" w14:textId="39A20746" w:rsidR="006A3B17" w:rsidRPr="00BA58D3" w:rsidRDefault="00026DE1" w:rsidP="00054037">
      <w:pPr>
        <w:pStyle w:val="ListParagraph"/>
        <w:numPr>
          <w:ilvl w:val="0"/>
          <w:numId w:val="10"/>
        </w:numPr>
      </w:pPr>
      <w:r>
        <w:t>Strategy Aims and Objectives</w:t>
      </w:r>
      <w:r w:rsidR="006A3B17" w:rsidRPr="00BA58D3">
        <w:t xml:space="preserve"> (Chapter 5)</w:t>
      </w:r>
    </w:p>
    <w:p w14:paraId="4CE2845D" w14:textId="14C443BD" w:rsidR="006A3B17" w:rsidRDefault="00026DE1" w:rsidP="00054037">
      <w:pPr>
        <w:pStyle w:val="ListParagraph"/>
        <w:numPr>
          <w:ilvl w:val="0"/>
          <w:numId w:val="10"/>
        </w:numPr>
      </w:pPr>
      <w:r>
        <w:t>Strategic Waste Management Options</w:t>
      </w:r>
      <w:r w:rsidR="006A3B17" w:rsidRPr="00BA58D3">
        <w:t xml:space="preserve"> (Chapter 6)</w:t>
      </w:r>
    </w:p>
    <w:p w14:paraId="48677291" w14:textId="2E58EB37" w:rsidR="00026DE1" w:rsidRDefault="00026DE1" w:rsidP="00054037">
      <w:pPr>
        <w:pStyle w:val="ListParagraph"/>
        <w:numPr>
          <w:ilvl w:val="0"/>
          <w:numId w:val="10"/>
        </w:numPr>
      </w:pPr>
      <w:r>
        <w:t>SEA Conclusions and Mitigation (Chapter 7)</w:t>
      </w:r>
    </w:p>
    <w:p w14:paraId="051CD6C7" w14:textId="2444642A" w:rsidR="00026DE1" w:rsidRDefault="00026DE1" w:rsidP="00054037">
      <w:pPr>
        <w:pStyle w:val="ListParagraph"/>
        <w:numPr>
          <w:ilvl w:val="0"/>
          <w:numId w:val="10"/>
        </w:numPr>
      </w:pPr>
      <w:r>
        <w:t>Monitoring (Chapter 8)</w:t>
      </w:r>
    </w:p>
    <w:p w14:paraId="6EC36829" w14:textId="7B2E8F3F" w:rsidR="00026DE1" w:rsidRPr="00BA58D3" w:rsidRDefault="00026DE1" w:rsidP="00054037">
      <w:pPr>
        <w:pStyle w:val="ListParagraph"/>
        <w:numPr>
          <w:ilvl w:val="0"/>
          <w:numId w:val="10"/>
        </w:numPr>
      </w:pPr>
      <w:r>
        <w:lastRenderedPageBreak/>
        <w:t>Consultation and next steps (Chapter 9)</w:t>
      </w:r>
    </w:p>
    <w:p w14:paraId="28FCC8F1" w14:textId="77777777" w:rsidR="006A3B17" w:rsidRPr="00BA58D3" w:rsidRDefault="006A3B17" w:rsidP="00054037">
      <w:pPr>
        <w:pStyle w:val="ListParagraph"/>
        <w:numPr>
          <w:ilvl w:val="0"/>
          <w:numId w:val="10"/>
        </w:numPr>
      </w:pPr>
      <w:r w:rsidRPr="00BA58D3">
        <w:t>List of relevant Plans and Programmes (local, regional, national) considered (Appendix 1)</w:t>
      </w:r>
    </w:p>
    <w:p w14:paraId="04B58146" w14:textId="77777777" w:rsidR="00412BB0" w:rsidRDefault="006A3B17" w:rsidP="00412BB0">
      <w:pPr>
        <w:jc w:val="left"/>
      </w:pPr>
      <w:r>
        <w:t>The Consultees are invited to comment on any or all of these aspects.</w:t>
      </w:r>
      <w:r w:rsidR="00412BB0">
        <w:br w:type="page"/>
      </w:r>
    </w:p>
    <w:p w14:paraId="422D04FD" w14:textId="77777777" w:rsidR="00E935CC" w:rsidRPr="00A47454" w:rsidRDefault="00436C19" w:rsidP="00414653">
      <w:pPr>
        <w:pStyle w:val="Heading1"/>
      </w:pPr>
      <w:bookmarkStart w:id="62" w:name="_Toc504039619"/>
      <w:bookmarkStart w:id="63" w:name="_Toc283636425"/>
      <w:bookmarkStart w:id="64" w:name="_Toc330551432"/>
      <w:bookmarkStart w:id="65" w:name="_Toc521681060"/>
      <w:bookmarkStart w:id="66" w:name="_Toc521913771"/>
      <w:r w:rsidRPr="00A47454">
        <w:lastRenderedPageBreak/>
        <w:t>Baseline Position</w:t>
      </w:r>
      <w:bookmarkEnd w:id="62"/>
      <w:bookmarkEnd w:id="63"/>
      <w:bookmarkEnd w:id="64"/>
      <w:bookmarkEnd w:id="65"/>
      <w:bookmarkEnd w:id="66"/>
    </w:p>
    <w:p w14:paraId="54253E58" w14:textId="77777777" w:rsidR="00436C19" w:rsidRPr="00436C19" w:rsidRDefault="00436C19" w:rsidP="00A23701">
      <w:pPr>
        <w:jc w:val="left"/>
      </w:pPr>
      <w:r w:rsidRPr="00436C19">
        <w:t>To ensure that the SEA addresses the potential</w:t>
      </w:r>
      <w:r>
        <w:t xml:space="preserve"> environmental effects of the J</w:t>
      </w:r>
      <w:r w:rsidRPr="00436C19">
        <w:t>WMS on key SEA topics it is important to consider the local environmental baseline.</w:t>
      </w:r>
    </w:p>
    <w:p w14:paraId="33D5870B" w14:textId="77777777" w:rsidR="00436C19" w:rsidRPr="00436C19" w:rsidRDefault="00436C19" w:rsidP="00A23701">
      <w:pPr>
        <w:jc w:val="left"/>
      </w:pPr>
      <w:r w:rsidRPr="00436C19">
        <w:t xml:space="preserve">An assessment of the baseline position for </w:t>
      </w:r>
      <w:r>
        <w:t xml:space="preserve">Tees Valley </w:t>
      </w:r>
      <w:r w:rsidRPr="00436C19">
        <w:t>has been carried out as par</w:t>
      </w:r>
      <w:r w:rsidR="00143891">
        <w:t>t of</w:t>
      </w:r>
      <w:r w:rsidR="00955E0A">
        <w:t xml:space="preserve"> the</w:t>
      </w:r>
      <w:r w:rsidR="00143891">
        <w:t xml:space="preserve"> scoping phase of the SEA. </w:t>
      </w:r>
      <w:r w:rsidR="00064220">
        <w:t xml:space="preserve"> </w:t>
      </w:r>
      <w:r w:rsidRPr="00436C19">
        <w:t>This report summarises this baseline position and identifies a number of key sustainability issues in the context of the waste management service</w:t>
      </w:r>
      <w:r>
        <w:t xml:space="preserve"> in Tees Valley</w:t>
      </w:r>
      <w:r w:rsidRPr="00436C19">
        <w:t>.</w:t>
      </w:r>
    </w:p>
    <w:p w14:paraId="21AA7901" w14:textId="02023DC1" w:rsidR="00A47454" w:rsidRDefault="00436C19" w:rsidP="00A23701">
      <w:pPr>
        <w:jc w:val="left"/>
      </w:pPr>
      <w:r w:rsidRPr="00436C19">
        <w:t>The baseline position has been assessed in terms of the key topic ar</w:t>
      </w:r>
      <w:r w:rsidR="00A47454">
        <w:t>eas set out in the SEA guidance</w:t>
      </w:r>
      <w:r w:rsidR="00A47454">
        <w:rPr>
          <w:rStyle w:val="FootnoteReference"/>
        </w:rPr>
        <w:footnoteReference w:id="7"/>
      </w:r>
      <w:r w:rsidRPr="00436C19">
        <w:t xml:space="preserve"> and provides the relevant environmental, social and economic context for </w:t>
      </w:r>
      <w:r w:rsidRPr="0040011A">
        <w:t xml:space="preserve">the </w:t>
      </w:r>
      <w:r w:rsidR="00B10244" w:rsidRPr="0040011A">
        <w:t>Draft Environmental Plan</w:t>
      </w:r>
      <w:r w:rsidRPr="0040011A">
        <w:t>.</w:t>
      </w:r>
    </w:p>
    <w:p w14:paraId="23F0E432" w14:textId="77777777" w:rsidR="00436C19" w:rsidRPr="00EE0695" w:rsidRDefault="00436C19" w:rsidP="00EE0695">
      <w:pPr>
        <w:pStyle w:val="Heading2"/>
      </w:pPr>
      <w:bookmarkStart w:id="67" w:name="_Toc521681061"/>
      <w:bookmarkStart w:id="68" w:name="_Toc521913772"/>
      <w:r w:rsidRPr="00EE0695">
        <w:t>Climate Chang</w:t>
      </w:r>
      <w:r w:rsidR="00143891" w:rsidRPr="00EE0695">
        <w:t>e</w:t>
      </w:r>
      <w:bookmarkEnd w:id="67"/>
      <w:bookmarkEnd w:id="68"/>
    </w:p>
    <w:p w14:paraId="6B6F1AEB" w14:textId="3C1306C4" w:rsidR="004D1AB0" w:rsidRDefault="00436C19" w:rsidP="00A23701">
      <w:pPr>
        <w:jc w:val="left"/>
      </w:pPr>
      <w:r>
        <w:t xml:space="preserve">Waste management activities </w:t>
      </w:r>
      <w:r w:rsidR="00143891">
        <w:t xml:space="preserve">can </w:t>
      </w:r>
      <w:r>
        <w:t xml:space="preserve">generate </w:t>
      </w:r>
      <w:r w:rsidR="00143891">
        <w:t xml:space="preserve">significant quantities of </w:t>
      </w:r>
      <w:r>
        <w:t>carbon dioxide and methane wh</w:t>
      </w:r>
      <w:r w:rsidR="00A47454">
        <w:t xml:space="preserve">ich are both greenhouse gases. </w:t>
      </w:r>
      <w:r>
        <w:t>Materials within the household waste stream such as k</w:t>
      </w:r>
      <w:r w:rsidR="00A47454">
        <w:t>itchen waste, garden waste and p</w:t>
      </w:r>
      <w:r>
        <w:t>aper conta</w:t>
      </w:r>
      <w:r w:rsidR="00A47454">
        <w:t>in carbon based organic matter.</w:t>
      </w:r>
      <w:r>
        <w:t xml:space="preserve"> The treatment and disposal of these wastes has an impact on th</w:t>
      </w:r>
      <w:r w:rsidR="00A47454">
        <w:t>e emission of greenhouse gases.</w:t>
      </w:r>
      <w:r>
        <w:t xml:space="preserve"> When biodegradable materials are broken down in the presence of a</w:t>
      </w:r>
      <w:r w:rsidR="00A47454">
        <w:t>ir, carbon dioxide is released.</w:t>
      </w:r>
      <w:r>
        <w:t xml:space="preserve"> Methane is produced when the biodegradable material is broken down in the absence of air. Methane is at least</w:t>
      </w:r>
      <w:r w:rsidR="005D381F">
        <w:t xml:space="preserve"> 25 </w:t>
      </w:r>
      <w:r>
        <w:t>times more potent than carb</w:t>
      </w:r>
      <w:r w:rsidR="00A47454">
        <w:t>on dioxide as a greenhouse gas</w:t>
      </w:r>
      <w:r w:rsidR="00ED6F2E">
        <w:t xml:space="preserve"> measured by global warming potential over a 100 year timeframe</w:t>
      </w:r>
      <w:r w:rsidR="00A47454">
        <w:t>.</w:t>
      </w:r>
      <w:r w:rsidR="004D1AB0">
        <w:t xml:space="preserve"> </w:t>
      </w:r>
      <w:r w:rsidR="005D381F">
        <w:t>Releasing 1 kg of Methane (CH</w:t>
      </w:r>
      <w:r w:rsidR="005D381F">
        <w:rPr>
          <w:vertAlign w:val="subscript"/>
        </w:rPr>
        <w:t>4</w:t>
      </w:r>
      <w:r w:rsidR="005D381F">
        <w:t>) is equivalent to releasing 25kgs of Carbon Dioxide (CO</w:t>
      </w:r>
      <w:r w:rsidR="005D381F">
        <w:rPr>
          <w:vertAlign w:val="subscript"/>
        </w:rPr>
        <w:t>2</w:t>
      </w:r>
      <w:r w:rsidR="005D381F">
        <w:t>)</w:t>
      </w:r>
      <w:r w:rsidR="005D381F">
        <w:rPr>
          <w:rStyle w:val="FootnoteReference"/>
        </w:rPr>
        <w:footnoteReference w:id="8"/>
      </w:r>
      <w:r w:rsidR="00EE22DA">
        <w:t>.</w:t>
      </w:r>
      <w:r w:rsidR="00F10EED">
        <w:t xml:space="preserve"> </w:t>
      </w:r>
      <w:r w:rsidR="00EE22DA">
        <w:t>CH</w:t>
      </w:r>
      <w:r w:rsidR="00EE22DA">
        <w:rPr>
          <w:vertAlign w:val="subscript"/>
        </w:rPr>
        <w:t xml:space="preserve">4 </w:t>
      </w:r>
      <w:r w:rsidR="00EE22DA">
        <w:t xml:space="preserve">concentrations </w:t>
      </w:r>
      <w:r w:rsidR="00316B50">
        <w:t>were</w:t>
      </w:r>
      <w:r w:rsidR="00EE22DA">
        <w:t xml:space="preserve"> stable for approximately one decade </w:t>
      </w:r>
      <w:r w:rsidR="00316B50">
        <w:t>from</w:t>
      </w:r>
      <w:r w:rsidR="00EE22DA">
        <w:t xml:space="preserve"> the late 1990’s, however since 2007 concentrations have progressively increased.</w:t>
      </w:r>
      <w:r w:rsidR="00EE22DA">
        <w:rPr>
          <w:rStyle w:val="FootnoteReference"/>
        </w:rPr>
        <w:footnoteReference w:id="9"/>
      </w:r>
      <w:r w:rsidR="00EE22DA">
        <w:t xml:space="preserve">  </w:t>
      </w:r>
      <w:r>
        <w:t>The absence of air in landfill sites causes methane to be generated as waste bre</w:t>
      </w:r>
      <w:r w:rsidR="00ED6F2E">
        <w:t xml:space="preserve">aks down within a site.  </w:t>
      </w:r>
    </w:p>
    <w:p w14:paraId="20689186" w14:textId="68ADA449" w:rsidR="00436C19" w:rsidRDefault="00ED6F2E" w:rsidP="00A23701">
      <w:pPr>
        <w:jc w:val="left"/>
      </w:pPr>
      <w:r>
        <w:t>In 2016/17</w:t>
      </w:r>
      <w:r w:rsidR="00436C19">
        <w:t xml:space="preserve">, </w:t>
      </w:r>
      <w:r>
        <w:t>16</w:t>
      </w:r>
      <w:r w:rsidR="00436C19">
        <w:t>% of local authority collected waste in the England was sent to landfill.</w:t>
      </w:r>
      <w:r>
        <w:t xml:space="preserve"> Since </w:t>
      </w:r>
      <w:r w:rsidR="00E819B9">
        <w:t>1990 t</w:t>
      </w:r>
      <w:r>
        <w:t>otal emissions in the waste sector have decreased by 74%</w:t>
      </w:r>
      <w:r w:rsidR="005A573C">
        <w:rPr>
          <w:rStyle w:val="FootnoteReference"/>
        </w:rPr>
        <w:footnoteReference w:id="10"/>
      </w:r>
      <w:r>
        <w:t xml:space="preserve"> primarily due to reductions in emissions from landfilled waste. </w:t>
      </w:r>
      <w:r w:rsidR="004D1AB0">
        <w:t xml:space="preserve"> </w:t>
      </w:r>
      <w:r>
        <w:t xml:space="preserve">The reduction in </w:t>
      </w:r>
      <w:r w:rsidRPr="008C145C">
        <w:rPr>
          <w:color w:val="000000" w:themeColor="text1"/>
        </w:rPr>
        <w:t xml:space="preserve">emissions </w:t>
      </w:r>
      <w:r w:rsidR="00DE23E6" w:rsidRPr="008C145C">
        <w:rPr>
          <w:color w:val="000000" w:themeColor="text1"/>
        </w:rPr>
        <w:t xml:space="preserve">from the waste sector </w:t>
      </w:r>
      <w:r w:rsidRPr="008C145C">
        <w:rPr>
          <w:color w:val="000000" w:themeColor="text1"/>
        </w:rPr>
        <w:t>is responsible for 58% of the total decrease in methane emissions</w:t>
      </w:r>
      <w:r w:rsidR="00DE23E6" w:rsidRPr="008C145C">
        <w:rPr>
          <w:color w:val="000000" w:themeColor="text1"/>
        </w:rPr>
        <w:t xml:space="preserve"> in the UK</w:t>
      </w:r>
      <w:r w:rsidRPr="008C145C">
        <w:rPr>
          <w:color w:val="000000" w:themeColor="text1"/>
        </w:rPr>
        <w:t xml:space="preserve"> since </w:t>
      </w:r>
      <w:r>
        <w:t>1990.</w:t>
      </w:r>
      <w:r w:rsidR="004D1AB0">
        <w:t xml:space="preserve"> </w:t>
      </w:r>
      <w:r w:rsidR="00436C19">
        <w:t xml:space="preserve"> In 201</w:t>
      </w:r>
      <w:r w:rsidR="00E819B9">
        <w:t>5</w:t>
      </w:r>
      <w:r w:rsidR="00436C19">
        <w:t>, methane emissions from waste</w:t>
      </w:r>
      <w:r w:rsidR="00E819B9">
        <w:t xml:space="preserve"> management account</w:t>
      </w:r>
      <w:r w:rsidR="00DE23E6">
        <w:t>ed</w:t>
      </w:r>
      <w:r w:rsidR="00E819B9">
        <w:t xml:space="preserve"> for 31.9</w:t>
      </w:r>
      <w:r w:rsidR="00436C19">
        <w:t xml:space="preserve">% of all UK methane emissions. </w:t>
      </w:r>
    </w:p>
    <w:p w14:paraId="66A387BC" w14:textId="77777777" w:rsidR="00436C19" w:rsidRDefault="00436C19" w:rsidP="00A23701">
      <w:pPr>
        <w:jc w:val="left"/>
      </w:pPr>
      <w:r>
        <w:t xml:space="preserve">In 1990 Waste Management accounted for </w:t>
      </w:r>
      <w:r w:rsidR="005A573C">
        <w:t>8.3</w:t>
      </w:r>
      <w:r>
        <w:t>% of UK gr</w:t>
      </w:r>
      <w:r w:rsidR="005A573C">
        <w:t>eenhouse gas emissions.  In 2015</w:t>
      </w:r>
      <w:r>
        <w:t xml:space="preserve"> this figure </w:t>
      </w:r>
      <w:r w:rsidR="00D17D03">
        <w:t xml:space="preserve">had </w:t>
      </w:r>
      <w:r>
        <w:t xml:space="preserve">reduced to </w:t>
      </w:r>
      <w:r w:rsidR="00E819B9">
        <w:t>3.7</w:t>
      </w:r>
      <w:r w:rsidR="005A573C">
        <w:t>%</w:t>
      </w:r>
      <w:r w:rsidR="005A573C">
        <w:rPr>
          <w:rStyle w:val="FootnoteReference"/>
        </w:rPr>
        <w:footnoteReference w:id="11"/>
      </w:r>
      <w:r>
        <w:t xml:space="preserve">. </w:t>
      </w:r>
      <w:r w:rsidR="004D1AB0">
        <w:t xml:space="preserve"> </w:t>
      </w:r>
      <w:r w:rsidR="005A573C">
        <w:t>In 2015</w:t>
      </w:r>
      <w:r w:rsidR="00916E2B">
        <w:t>, 1.8% of waste management greenhouse gas emissions are attributable to incineration; 22.7% to wastewater handling; 9.2% to organic waste treatment; and, 67% to landfill.</w:t>
      </w:r>
    </w:p>
    <w:p w14:paraId="2A9B3122" w14:textId="77777777" w:rsidR="002D0127" w:rsidRDefault="00436C19" w:rsidP="00A23701">
      <w:pPr>
        <w:jc w:val="left"/>
        <w:rPr>
          <w:rFonts w:cs="Arial"/>
        </w:rPr>
      </w:pPr>
      <w:r>
        <w:t xml:space="preserve">Transport accounted for </w:t>
      </w:r>
      <w:r w:rsidR="00916E2B">
        <w:t>24</w:t>
      </w:r>
      <w:r>
        <w:t xml:space="preserve">% of total UK </w:t>
      </w:r>
      <w:r w:rsidR="00916E2B">
        <w:t>greenhouse gas emissions in 2015</w:t>
      </w:r>
      <w:r>
        <w:t xml:space="preserve">.  Although there are climate change impacts associated with transport of waste these are relatively small in </w:t>
      </w:r>
      <w:r>
        <w:lastRenderedPageBreak/>
        <w:t>comparison to the impacts from the landfil</w:t>
      </w:r>
      <w:r w:rsidR="00916E2B">
        <w:t xml:space="preserve">ling of waste described above. </w:t>
      </w:r>
      <w:r>
        <w:t xml:space="preserve">Reducing the amount of biodegradable waste </w:t>
      </w:r>
      <w:r w:rsidR="0078619B">
        <w:t>landfilled and</w:t>
      </w:r>
      <w:r>
        <w:t xml:space="preserve"> increasing recycling </w:t>
      </w:r>
      <w:r w:rsidR="00FB738A">
        <w:t xml:space="preserve">and composting </w:t>
      </w:r>
      <w:r>
        <w:t>activity are the two prime methods of reducing GHG emissions.</w:t>
      </w:r>
    </w:p>
    <w:p w14:paraId="1EB8A62B" w14:textId="77777777" w:rsidR="002D0127" w:rsidRDefault="002D0127" w:rsidP="00A23701">
      <w:pPr>
        <w:jc w:val="left"/>
      </w:pPr>
      <w:r w:rsidRPr="002D0127">
        <w:t>Department for Business, Energy &amp; Industrial Strategy</w:t>
      </w:r>
      <w:r>
        <w:t xml:space="preserve"> (</w:t>
      </w:r>
      <w:r w:rsidRPr="002D0127">
        <w:t>BEIS</w:t>
      </w:r>
      <w:r>
        <w:t xml:space="preserve">) publish </w:t>
      </w:r>
      <w:r w:rsidRPr="002D0127">
        <w:t>local authority estimates of carbon dioxide emissions</w:t>
      </w:r>
      <w:r>
        <w:t xml:space="preserve">.  The data are sources from the </w:t>
      </w:r>
      <w:r w:rsidRPr="002D0127">
        <w:t>UK National Atmospheric Emissions Inventory and BEIS’s National Statistics of energy consumption for local authority areas</w:t>
      </w:r>
      <w:r>
        <w:t xml:space="preserve">.  The emissions data do not include </w:t>
      </w:r>
      <w:r w:rsidRPr="002D0127">
        <w:t>aviation, shipping and military transport</w:t>
      </w:r>
      <w:r>
        <w:t xml:space="preserve"> emission as </w:t>
      </w:r>
      <w:r w:rsidRPr="002D0127">
        <w:t>there is no obvious basis for allocat</w:t>
      </w:r>
      <w:r>
        <w:t>ing these emissions to</w:t>
      </w:r>
      <w:r w:rsidRPr="002D0127">
        <w:t xml:space="preserve"> local areas.</w:t>
      </w:r>
    </w:p>
    <w:p w14:paraId="2CCB77AB" w14:textId="28780720" w:rsidR="00FD5F8F" w:rsidRDefault="00FD5F8F" w:rsidP="00A23701">
      <w:pPr>
        <w:jc w:val="left"/>
      </w:pPr>
      <w:r>
        <w:t>Total c</w:t>
      </w:r>
      <w:r w:rsidRPr="002D0127">
        <w:t>arbon dioxide emissions</w:t>
      </w:r>
      <w:r>
        <w:t xml:space="preserve"> d</w:t>
      </w:r>
      <w:r w:rsidR="002D0127">
        <w:t>ata</w:t>
      </w:r>
      <w:r w:rsidR="002D0127">
        <w:rPr>
          <w:rStyle w:val="FootnoteReference"/>
          <w:rFonts w:cs="Arial"/>
        </w:rPr>
        <w:footnoteReference w:id="12"/>
      </w:r>
      <w:r w:rsidR="002D0127">
        <w:t xml:space="preserve"> for the Tees Valley councils for the</w:t>
      </w:r>
      <w:r>
        <w:t xml:space="preserve"> period 2005 to 2015 are provided in </w:t>
      </w:r>
      <w:r w:rsidR="00DC7B45">
        <w:fldChar w:fldCharType="begin"/>
      </w:r>
      <w:r w:rsidR="006E30BA">
        <w:instrText xml:space="preserve"> REF _Ref507168604 \r \h </w:instrText>
      </w:r>
      <w:r w:rsidR="00DC7B45">
        <w:fldChar w:fldCharType="separate"/>
      </w:r>
      <w:r w:rsidR="0092645F">
        <w:t>Table 1</w:t>
      </w:r>
      <w:r w:rsidR="00DC7B45">
        <w:fldChar w:fldCharType="end"/>
      </w:r>
      <w:r>
        <w:t>, along with c</w:t>
      </w:r>
      <w:r w:rsidRPr="002D0127">
        <w:t>arbon dioxide</w:t>
      </w:r>
      <w:r>
        <w:t xml:space="preserve"> per capita emissions.  </w:t>
      </w:r>
      <w:r w:rsidR="00DC7B45">
        <w:fldChar w:fldCharType="begin"/>
      </w:r>
      <w:r w:rsidR="006E30BA">
        <w:instrText xml:space="preserve"> REF _Ref437959564 \r \h </w:instrText>
      </w:r>
      <w:r w:rsidR="00DC7B45">
        <w:fldChar w:fldCharType="separate"/>
      </w:r>
      <w:r w:rsidR="0092645F">
        <w:t xml:space="preserve">Figure 1 </w:t>
      </w:r>
      <w:r w:rsidR="00DC7B45">
        <w:fldChar w:fldCharType="end"/>
      </w:r>
      <w:r w:rsidR="006E30BA">
        <w:t xml:space="preserve">presents the </w:t>
      </w:r>
      <w:r w:rsidR="006E30BA" w:rsidRPr="006E30BA">
        <w:t>Total CO</w:t>
      </w:r>
      <w:r w:rsidR="006E30BA" w:rsidRPr="006E30BA">
        <w:rPr>
          <w:vertAlign w:val="subscript"/>
        </w:rPr>
        <w:t>2</w:t>
      </w:r>
      <w:r w:rsidR="006E30BA" w:rsidRPr="006E30BA">
        <w:t xml:space="preserve"> emissions</w:t>
      </w:r>
      <w:r w:rsidR="006E30BA">
        <w:t xml:space="preserve"> data for the </w:t>
      </w:r>
      <w:r w:rsidR="00914CA3">
        <w:t>region.</w:t>
      </w:r>
    </w:p>
    <w:p w14:paraId="14BAAFDE" w14:textId="77777777" w:rsidR="000B1E46" w:rsidRDefault="006E30BA" w:rsidP="00947BB9">
      <w:pPr>
        <w:pStyle w:val="TableHeading"/>
        <w:tabs>
          <w:tab w:val="num" w:pos="1134"/>
        </w:tabs>
        <w:ind w:left="1134" w:hanging="1134"/>
        <w:jc w:val="left"/>
      </w:pPr>
      <w:bookmarkStart w:id="69" w:name="_Ref507168604"/>
      <w:r>
        <w:t xml:space="preserve">Tees Valley </w:t>
      </w:r>
      <w:r w:rsidR="000B1E46" w:rsidRPr="000B1E46">
        <w:t>Local Authority CO</w:t>
      </w:r>
      <w:r w:rsidR="000B1E46" w:rsidRPr="000B1E46">
        <w:rPr>
          <w:vertAlign w:val="subscript"/>
        </w:rPr>
        <w:t>2</w:t>
      </w:r>
      <w:r w:rsidR="000B1E46" w:rsidRPr="000B1E46">
        <w:t xml:space="preserve"> emissions estimates 2005-2015</w:t>
      </w:r>
      <w:bookmarkEnd w:id="69"/>
    </w:p>
    <w:tbl>
      <w:tblPr>
        <w:tblW w:w="9244" w:type="dxa"/>
        <w:tblInd w:w="103" w:type="dxa"/>
        <w:tblLayout w:type="fixed"/>
        <w:tblLook w:val="04A0" w:firstRow="1" w:lastRow="0" w:firstColumn="1" w:lastColumn="0" w:noHBand="0" w:noVBand="1"/>
      </w:tblPr>
      <w:tblGrid>
        <w:gridCol w:w="1757"/>
        <w:gridCol w:w="680"/>
        <w:gridCol w:w="680"/>
        <w:gridCol w:w="680"/>
        <w:gridCol w:w="680"/>
        <w:gridCol w:w="680"/>
        <w:gridCol w:w="680"/>
        <w:gridCol w:w="680"/>
        <w:gridCol w:w="680"/>
        <w:gridCol w:w="680"/>
        <w:gridCol w:w="680"/>
        <w:gridCol w:w="687"/>
      </w:tblGrid>
      <w:tr w:rsidR="00741A5E" w:rsidRPr="00D13469" w14:paraId="69AFA69D" w14:textId="77777777" w:rsidTr="00741A5E">
        <w:trPr>
          <w:trHeight w:val="315"/>
        </w:trPr>
        <w:tc>
          <w:tcPr>
            <w:tcW w:w="1757" w:type="dxa"/>
            <w:vMerge w:val="restart"/>
            <w:tcBorders>
              <w:top w:val="single" w:sz="4" w:space="0" w:color="auto"/>
              <w:left w:val="single" w:sz="4" w:space="0" w:color="auto"/>
              <w:right w:val="single" w:sz="4" w:space="0" w:color="auto"/>
            </w:tcBorders>
            <w:shd w:val="clear" w:color="auto" w:fill="007078"/>
            <w:hideMark/>
          </w:tcPr>
          <w:p w14:paraId="58F99BD5" w14:textId="77777777" w:rsidR="00741A5E" w:rsidRPr="00947BB9" w:rsidRDefault="00741A5E" w:rsidP="00947BB9">
            <w:pPr>
              <w:spacing w:before="40" w:after="40"/>
              <w:rPr>
                <w:rFonts w:cs="Arial"/>
                <w:b/>
                <w:color w:val="FFFFFF" w:themeColor="background1"/>
                <w:sz w:val="18"/>
                <w:szCs w:val="18"/>
              </w:rPr>
            </w:pPr>
            <w:r w:rsidRPr="00947BB9">
              <w:rPr>
                <w:rFonts w:cs="Arial"/>
                <w:b/>
                <w:color w:val="FFFFFF" w:themeColor="background1"/>
                <w:sz w:val="18"/>
                <w:szCs w:val="18"/>
                <w:lang w:val="en-US" w:eastAsia="en-US"/>
              </w:rPr>
              <w:t>Authority</w:t>
            </w:r>
          </w:p>
        </w:tc>
        <w:tc>
          <w:tcPr>
            <w:tcW w:w="7487" w:type="dxa"/>
            <w:gridSpan w:val="11"/>
            <w:tcBorders>
              <w:top w:val="single" w:sz="4" w:space="0" w:color="auto"/>
              <w:left w:val="nil"/>
              <w:bottom w:val="single" w:sz="4" w:space="0" w:color="auto"/>
              <w:right w:val="single" w:sz="4" w:space="0" w:color="000000"/>
            </w:tcBorders>
            <w:shd w:val="clear" w:color="auto" w:fill="007078"/>
            <w:noWrap/>
            <w:hideMark/>
          </w:tcPr>
          <w:p w14:paraId="7ADC1F74" w14:textId="77777777" w:rsidR="00741A5E" w:rsidRPr="00947BB9" w:rsidRDefault="00741A5E" w:rsidP="00947BB9">
            <w:pPr>
              <w:spacing w:before="40" w:after="40"/>
              <w:jc w:val="center"/>
              <w:rPr>
                <w:rFonts w:cs="Arial"/>
                <w:b/>
                <w:color w:val="FFFFFF" w:themeColor="background1"/>
                <w:sz w:val="18"/>
                <w:szCs w:val="18"/>
              </w:rPr>
            </w:pPr>
            <w:r w:rsidRPr="00947BB9">
              <w:rPr>
                <w:rFonts w:cs="Arial"/>
                <w:b/>
                <w:color w:val="FFFFFF" w:themeColor="background1"/>
                <w:sz w:val="18"/>
                <w:szCs w:val="18"/>
                <w:lang w:val="en-US" w:eastAsia="en-US"/>
              </w:rPr>
              <w:t>Total CO</w:t>
            </w:r>
            <w:r w:rsidRPr="00947BB9">
              <w:rPr>
                <w:rFonts w:cs="Arial"/>
                <w:b/>
                <w:color w:val="FFFFFF" w:themeColor="background1"/>
                <w:sz w:val="18"/>
                <w:szCs w:val="18"/>
                <w:vertAlign w:val="subscript"/>
                <w:lang w:val="en-US" w:eastAsia="en-US"/>
              </w:rPr>
              <w:t xml:space="preserve">2 </w:t>
            </w:r>
            <w:r w:rsidRPr="00947BB9">
              <w:rPr>
                <w:rFonts w:cs="Arial"/>
                <w:b/>
                <w:color w:val="FFFFFF" w:themeColor="background1"/>
                <w:sz w:val="18"/>
                <w:szCs w:val="18"/>
                <w:lang w:val="en-US" w:eastAsia="en-US"/>
              </w:rPr>
              <w:t>emissions (ktonnes)</w:t>
            </w:r>
          </w:p>
        </w:tc>
      </w:tr>
      <w:tr w:rsidR="00FD5F8F" w:rsidRPr="00FD5F8F" w14:paraId="4D2475A3" w14:textId="77777777" w:rsidTr="00741A5E">
        <w:trPr>
          <w:trHeight w:val="255"/>
        </w:trPr>
        <w:tc>
          <w:tcPr>
            <w:tcW w:w="1757" w:type="dxa"/>
            <w:vMerge/>
            <w:tcBorders>
              <w:left w:val="single" w:sz="4" w:space="0" w:color="auto"/>
              <w:bottom w:val="single" w:sz="4" w:space="0" w:color="auto"/>
              <w:right w:val="single" w:sz="4" w:space="0" w:color="auto"/>
            </w:tcBorders>
            <w:shd w:val="clear" w:color="auto" w:fill="007078"/>
            <w:hideMark/>
          </w:tcPr>
          <w:p w14:paraId="1297D072" w14:textId="77777777" w:rsidR="00FD5F8F" w:rsidRPr="00947BB9" w:rsidRDefault="00FD5F8F" w:rsidP="00947BB9">
            <w:pPr>
              <w:spacing w:before="40" w:after="40"/>
              <w:rPr>
                <w:rFonts w:cs="Arial"/>
                <w:b/>
                <w:sz w:val="18"/>
                <w:szCs w:val="18"/>
              </w:rPr>
            </w:pPr>
          </w:p>
        </w:tc>
        <w:tc>
          <w:tcPr>
            <w:tcW w:w="680" w:type="dxa"/>
            <w:tcBorders>
              <w:top w:val="nil"/>
              <w:left w:val="nil"/>
              <w:bottom w:val="single" w:sz="4" w:space="0" w:color="auto"/>
              <w:right w:val="single" w:sz="4" w:space="0" w:color="auto"/>
            </w:tcBorders>
            <w:shd w:val="clear" w:color="auto" w:fill="007078"/>
            <w:noWrap/>
            <w:vAlign w:val="bottom"/>
            <w:hideMark/>
          </w:tcPr>
          <w:p w14:paraId="65245F1B" w14:textId="77777777" w:rsidR="00FD5F8F" w:rsidRPr="00947BB9" w:rsidRDefault="00FD5F8F" w:rsidP="00947BB9">
            <w:pPr>
              <w:spacing w:before="40" w:after="40"/>
              <w:rPr>
                <w:rFonts w:cs="Arial"/>
                <w:b/>
                <w:color w:val="FFFFFF" w:themeColor="background1"/>
                <w:sz w:val="18"/>
                <w:szCs w:val="18"/>
              </w:rPr>
            </w:pPr>
            <w:r w:rsidRPr="00947BB9">
              <w:rPr>
                <w:rFonts w:cs="Arial"/>
                <w:b/>
                <w:color w:val="FFFFFF" w:themeColor="background1"/>
                <w:sz w:val="18"/>
                <w:szCs w:val="18"/>
              </w:rPr>
              <w:t>2005</w:t>
            </w:r>
          </w:p>
        </w:tc>
        <w:tc>
          <w:tcPr>
            <w:tcW w:w="680" w:type="dxa"/>
            <w:tcBorders>
              <w:top w:val="nil"/>
              <w:left w:val="nil"/>
              <w:bottom w:val="single" w:sz="4" w:space="0" w:color="auto"/>
              <w:right w:val="single" w:sz="4" w:space="0" w:color="auto"/>
            </w:tcBorders>
            <w:shd w:val="clear" w:color="auto" w:fill="007078"/>
            <w:noWrap/>
            <w:vAlign w:val="bottom"/>
            <w:hideMark/>
          </w:tcPr>
          <w:p w14:paraId="3F6189C4" w14:textId="77777777" w:rsidR="00FD5F8F" w:rsidRPr="00947BB9" w:rsidRDefault="00FD5F8F" w:rsidP="00947BB9">
            <w:pPr>
              <w:spacing w:before="40" w:after="40"/>
              <w:rPr>
                <w:rFonts w:cs="Arial"/>
                <w:b/>
                <w:color w:val="FFFFFF" w:themeColor="background1"/>
                <w:sz w:val="18"/>
                <w:szCs w:val="18"/>
              </w:rPr>
            </w:pPr>
            <w:r w:rsidRPr="00947BB9">
              <w:rPr>
                <w:rFonts w:cs="Arial"/>
                <w:b/>
                <w:color w:val="FFFFFF" w:themeColor="background1"/>
                <w:sz w:val="18"/>
                <w:szCs w:val="18"/>
              </w:rPr>
              <w:t>2006</w:t>
            </w:r>
          </w:p>
        </w:tc>
        <w:tc>
          <w:tcPr>
            <w:tcW w:w="680" w:type="dxa"/>
            <w:tcBorders>
              <w:top w:val="nil"/>
              <w:left w:val="nil"/>
              <w:bottom w:val="single" w:sz="4" w:space="0" w:color="auto"/>
              <w:right w:val="single" w:sz="4" w:space="0" w:color="auto"/>
            </w:tcBorders>
            <w:shd w:val="clear" w:color="auto" w:fill="007078"/>
            <w:noWrap/>
            <w:vAlign w:val="bottom"/>
            <w:hideMark/>
          </w:tcPr>
          <w:p w14:paraId="1BEF00D1"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2007</w:t>
            </w:r>
          </w:p>
        </w:tc>
        <w:tc>
          <w:tcPr>
            <w:tcW w:w="680" w:type="dxa"/>
            <w:tcBorders>
              <w:top w:val="nil"/>
              <w:left w:val="nil"/>
              <w:bottom w:val="single" w:sz="4" w:space="0" w:color="auto"/>
              <w:right w:val="single" w:sz="4" w:space="0" w:color="auto"/>
            </w:tcBorders>
            <w:shd w:val="clear" w:color="auto" w:fill="007078"/>
            <w:noWrap/>
            <w:vAlign w:val="bottom"/>
            <w:hideMark/>
          </w:tcPr>
          <w:p w14:paraId="3AFF18E2"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2008</w:t>
            </w:r>
          </w:p>
        </w:tc>
        <w:tc>
          <w:tcPr>
            <w:tcW w:w="680" w:type="dxa"/>
            <w:tcBorders>
              <w:top w:val="nil"/>
              <w:left w:val="nil"/>
              <w:bottom w:val="single" w:sz="4" w:space="0" w:color="auto"/>
              <w:right w:val="single" w:sz="4" w:space="0" w:color="auto"/>
            </w:tcBorders>
            <w:shd w:val="clear" w:color="auto" w:fill="007078"/>
            <w:noWrap/>
            <w:vAlign w:val="bottom"/>
            <w:hideMark/>
          </w:tcPr>
          <w:p w14:paraId="676A7077"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2009</w:t>
            </w:r>
          </w:p>
        </w:tc>
        <w:tc>
          <w:tcPr>
            <w:tcW w:w="680" w:type="dxa"/>
            <w:tcBorders>
              <w:top w:val="nil"/>
              <w:left w:val="nil"/>
              <w:bottom w:val="single" w:sz="4" w:space="0" w:color="auto"/>
              <w:right w:val="single" w:sz="4" w:space="0" w:color="auto"/>
            </w:tcBorders>
            <w:shd w:val="clear" w:color="auto" w:fill="007078"/>
            <w:noWrap/>
            <w:vAlign w:val="bottom"/>
            <w:hideMark/>
          </w:tcPr>
          <w:p w14:paraId="79696150"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2010</w:t>
            </w:r>
          </w:p>
        </w:tc>
        <w:tc>
          <w:tcPr>
            <w:tcW w:w="680" w:type="dxa"/>
            <w:tcBorders>
              <w:top w:val="nil"/>
              <w:left w:val="nil"/>
              <w:bottom w:val="single" w:sz="4" w:space="0" w:color="auto"/>
              <w:right w:val="single" w:sz="4" w:space="0" w:color="auto"/>
            </w:tcBorders>
            <w:shd w:val="clear" w:color="auto" w:fill="007078"/>
            <w:noWrap/>
            <w:vAlign w:val="bottom"/>
            <w:hideMark/>
          </w:tcPr>
          <w:p w14:paraId="5AC74354"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2011</w:t>
            </w:r>
          </w:p>
        </w:tc>
        <w:tc>
          <w:tcPr>
            <w:tcW w:w="680" w:type="dxa"/>
            <w:tcBorders>
              <w:top w:val="nil"/>
              <w:left w:val="nil"/>
              <w:bottom w:val="single" w:sz="4" w:space="0" w:color="auto"/>
              <w:right w:val="single" w:sz="4" w:space="0" w:color="auto"/>
            </w:tcBorders>
            <w:shd w:val="clear" w:color="auto" w:fill="007078"/>
            <w:noWrap/>
            <w:vAlign w:val="bottom"/>
            <w:hideMark/>
          </w:tcPr>
          <w:p w14:paraId="296EE4BA"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2012</w:t>
            </w:r>
          </w:p>
        </w:tc>
        <w:tc>
          <w:tcPr>
            <w:tcW w:w="680" w:type="dxa"/>
            <w:tcBorders>
              <w:top w:val="nil"/>
              <w:left w:val="nil"/>
              <w:bottom w:val="single" w:sz="4" w:space="0" w:color="auto"/>
              <w:right w:val="single" w:sz="4" w:space="0" w:color="auto"/>
            </w:tcBorders>
            <w:shd w:val="clear" w:color="auto" w:fill="007078"/>
            <w:noWrap/>
            <w:vAlign w:val="bottom"/>
            <w:hideMark/>
          </w:tcPr>
          <w:p w14:paraId="1E498D09"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2013</w:t>
            </w:r>
          </w:p>
        </w:tc>
        <w:tc>
          <w:tcPr>
            <w:tcW w:w="680" w:type="dxa"/>
            <w:tcBorders>
              <w:top w:val="nil"/>
              <w:left w:val="nil"/>
              <w:bottom w:val="single" w:sz="4" w:space="0" w:color="auto"/>
              <w:right w:val="single" w:sz="4" w:space="0" w:color="auto"/>
            </w:tcBorders>
            <w:shd w:val="clear" w:color="auto" w:fill="007078"/>
            <w:noWrap/>
            <w:vAlign w:val="bottom"/>
            <w:hideMark/>
          </w:tcPr>
          <w:p w14:paraId="06B46778"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2014</w:t>
            </w:r>
          </w:p>
        </w:tc>
        <w:tc>
          <w:tcPr>
            <w:tcW w:w="687" w:type="dxa"/>
            <w:tcBorders>
              <w:top w:val="nil"/>
              <w:left w:val="nil"/>
              <w:bottom w:val="single" w:sz="4" w:space="0" w:color="auto"/>
              <w:right w:val="single" w:sz="4" w:space="0" w:color="auto"/>
            </w:tcBorders>
            <w:shd w:val="clear" w:color="auto" w:fill="007078"/>
            <w:noWrap/>
            <w:vAlign w:val="bottom"/>
            <w:hideMark/>
          </w:tcPr>
          <w:p w14:paraId="51F207DC"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2015</w:t>
            </w:r>
          </w:p>
        </w:tc>
      </w:tr>
      <w:tr w:rsidR="006E30BA" w:rsidRPr="00FD5F8F" w14:paraId="786CF409"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AC1CB94"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Darlington</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7ABACAE" w14:textId="77777777" w:rsidR="00FD5F8F" w:rsidRPr="00947BB9" w:rsidRDefault="00FD5F8F" w:rsidP="00947BB9">
            <w:pPr>
              <w:spacing w:before="40" w:after="40"/>
              <w:jc w:val="right"/>
              <w:rPr>
                <w:rFonts w:cs="Arial"/>
                <w:sz w:val="18"/>
                <w:szCs w:val="18"/>
              </w:rPr>
            </w:pPr>
            <w:r w:rsidRPr="00947BB9">
              <w:rPr>
                <w:rFonts w:cs="Arial"/>
                <w:sz w:val="18"/>
                <w:szCs w:val="18"/>
              </w:rPr>
              <w:t>822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00C66BB" w14:textId="77777777" w:rsidR="00FD5F8F" w:rsidRPr="00947BB9" w:rsidRDefault="00FD5F8F" w:rsidP="00947BB9">
            <w:pPr>
              <w:spacing w:before="40" w:after="40"/>
              <w:jc w:val="right"/>
              <w:rPr>
                <w:rFonts w:cs="Arial"/>
                <w:sz w:val="18"/>
                <w:szCs w:val="18"/>
              </w:rPr>
            </w:pPr>
            <w:r w:rsidRPr="00947BB9">
              <w:rPr>
                <w:rFonts w:cs="Arial"/>
                <w:sz w:val="18"/>
                <w:szCs w:val="18"/>
              </w:rPr>
              <w:t>806</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6CDCD68" w14:textId="77777777" w:rsidR="00FD5F8F" w:rsidRPr="00947BB9" w:rsidRDefault="00FD5F8F" w:rsidP="00947BB9">
            <w:pPr>
              <w:spacing w:before="40" w:after="40"/>
              <w:jc w:val="right"/>
              <w:rPr>
                <w:rFonts w:cs="Arial"/>
                <w:sz w:val="18"/>
                <w:szCs w:val="18"/>
              </w:rPr>
            </w:pPr>
            <w:r w:rsidRPr="00947BB9">
              <w:rPr>
                <w:rFonts w:cs="Arial"/>
                <w:sz w:val="18"/>
                <w:szCs w:val="18"/>
              </w:rPr>
              <w:t>782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04DCE78" w14:textId="77777777" w:rsidR="00FD5F8F" w:rsidRPr="00947BB9" w:rsidRDefault="00FD5F8F" w:rsidP="00947BB9">
            <w:pPr>
              <w:spacing w:before="40" w:after="40"/>
              <w:jc w:val="right"/>
              <w:rPr>
                <w:rFonts w:cs="Arial"/>
                <w:sz w:val="18"/>
                <w:szCs w:val="18"/>
              </w:rPr>
            </w:pPr>
            <w:r w:rsidRPr="00947BB9">
              <w:rPr>
                <w:rFonts w:cs="Arial"/>
                <w:sz w:val="18"/>
                <w:szCs w:val="18"/>
              </w:rPr>
              <w:t>775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3F6BA91" w14:textId="77777777" w:rsidR="00FD5F8F" w:rsidRPr="00947BB9" w:rsidRDefault="00FD5F8F" w:rsidP="00947BB9">
            <w:pPr>
              <w:spacing w:before="40" w:after="40"/>
              <w:jc w:val="right"/>
              <w:rPr>
                <w:rFonts w:cs="Arial"/>
                <w:sz w:val="18"/>
                <w:szCs w:val="18"/>
              </w:rPr>
            </w:pPr>
            <w:r w:rsidRPr="00947BB9">
              <w:rPr>
                <w:rFonts w:cs="Arial"/>
                <w:sz w:val="18"/>
                <w:szCs w:val="18"/>
              </w:rPr>
              <w:t>699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B6038F2" w14:textId="77777777" w:rsidR="00FD5F8F" w:rsidRPr="00947BB9" w:rsidRDefault="00FD5F8F" w:rsidP="00947BB9">
            <w:pPr>
              <w:spacing w:before="40" w:after="40"/>
              <w:jc w:val="right"/>
              <w:rPr>
                <w:rFonts w:cs="Arial"/>
                <w:sz w:val="18"/>
                <w:szCs w:val="18"/>
              </w:rPr>
            </w:pPr>
            <w:r w:rsidRPr="00947BB9">
              <w:rPr>
                <w:rFonts w:cs="Arial"/>
                <w:sz w:val="18"/>
                <w:szCs w:val="18"/>
              </w:rPr>
              <w:t>742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57587E3" w14:textId="77777777" w:rsidR="00FD5F8F" w:rsidRPr="00947BB9" w:rsidRDefault="00FD5F8F" w:rsidP="00947BB9">
            <w:pPr>
              <w:spacing w:before="40" w:after="40"/>
              <w:jc w:val="right"/>
              <w:rPr>
                <w:rFonts w:cs="Arial"/>
                <w:sz w:val="18"/>
                <w:szCs w:val="18"/>
              </w:rPr>
            </w:pPr>
            <w:r w:rsidRPr="00947BB9">
              <w:rPr>
                <w:rFonts w:cs="Arial"/>
                <w:sz w:val="18"/>
                <w:szCs w:val="18"/>
              </w:rPr>
              <w:t>664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8EADF7D" w14:textId="77777777" w:rsidR="00FD5F8F" w:rsidRPr="00947BB9" w:rsidRDefault="00FD5F8F" w:rsidP="00947BB9">
            <w:pPr>
              <w:spacing w:before="40" w:after="40"/>
              <w:jc w:val="right"/>
              <w:rPr>
                <w:rFonts w:cs="Arial"/>
                <w:sz w:val="18"/>
                <w:szCs w:val="18"/>
              </w:rPr>
            </w:pPr>
            <w:r w:rsidRPr="00947BB9">
              <w:rPr>
                <w:rFonts w:cs="Arial"/>
                <w:sz w:val="18"/>
                <w:szCs w:val="18"/>
              </w:rPr>
              <w:t>698</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58C97F3" w14:textId="77777777" w:rsidR="00FD5F8F" w:rsidRPr="00947BB9" w:rsidRDefault="00FD5F8F" w:rsidP="00947BB9">
            <w:pPr>
              <w:spacing w:before="40" w:after="40"/>
              <w:jc w:val="right"/>
              <w:rPr>
                <w:rFonts w:cs="Arial"/>
                <w:sz w:val="18"/>
                <w:szCs w:val="18"/>
              </w:rPr>
            </w:pPr>
            <w:r w:rsidRPr="00947BB9">
              <w:rPr>
                <w:rFonts w:cs="Arial"/>
                <w:sz w:val="18"/>
                <w:szCs w:val="18"/>
              </w:rPr>
              <w:t>685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DAE2171" w14:textId="77777777" w:rsidR="00FD5F8F" w:rsidRPr="00947BB9" w:rsidRDefault="00FD5F8F" w:rsidP="00947BB9">
            <w:pPr>
              <w:spacing w:before="40" w:after="40"/>
              <w:jc w:val="right"/>
              <w:rPr>
                <w:rFonts w:cs="Arial"/>
                <w:sz w:val="18"/>
                <w:szCs w:val="18"/>
              </w:rPr>
            </w:pPr>
            <w:r w:rsidRPr="00947BB9">
              <w:rPr>
                <w:rFonts w:cs="Arial"/>
                <w:sz w:val="18"/>
                <w:szCs w:val="18"/>
              </w:rPr>
              <w:t>589</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C45AF8F"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597</w:t>
            </w:r>
          </w:p>
        </w:tc>
      </w:tr>
      <w:tr w:rsidR="006E30BA" w:rsidRPr="00FD5F8F" w14:paraId="2B0AFA92"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DAFD7A"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Hartlepool</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A3ADCB5" w14:textId="77777777" w:rsidR="00FD5F8F" w:rsidRPr="00947BB9" w:rsidRDefault="00FD5F8F" w:rsidP="00947BB9">
            <w:pPr>
              <w:spacing w:before="40" w:after="40"/>
              <w:jc w:val="right"/>
              <w:rPr>
                <w:rFonts w:cs="Arial"/>
                <w:sz w:val="18"/>
                <w:szCs w:val="18"/>
              </w:rPr>
            </w:pPr>
            <w:r w:rsidRPr="00947BB9">
              <w:rPr>
                <w:rFonts w:cs="Arial"/>
                <w:sz w:val="18"/>
                <w:szCs w:val="18"/>
              </w:rPr>
              <w:t>866</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F31C5BF" w14:textId="77777777" w:rsidR="00FD5F8F" w:rsidRPr="00947BB9" w:rsidRDefault="00FD5F8F" w:rsidP="00947BB9">
            <w:pPr>
              <w:spacing w:before="40" w:after="40"/>
              <w:jc w:val="right"/>
              <w:rPr>
                <w:rFonts w:cs="Arial"/>
                <w:sz w:val="18"/>
                <w:szCs w:val="18"/>
              </w:rPr>
            </w:pPr>
            <w:r w:rsidRPr="00947BB9">
              <w:rPr>
                <w:rFonts w:cs="Arial"/>
                <w:sz w:val="18"/>
                <w:szCs w:val="18"/>
              </w:rPr>
              <w:t>862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37C20DB" w14:textId="77777777" w:rsidR="00FD5F8F" w:rsidRPr="00947BB9" w:rsidRDefault="00FD5F8F" w:rsidP="00947BB9">
            <w:pPr>
              <w:spacing w:before="40" w:after="40"/>
              <w:jc w:val="right"/>
              <w:rPr>
                <w:rFonts w:cs="Arial"/>
                <w:sz w:val="18"/>
                <w:szCs w:val="18"/>
              </w:rPr>
            </w:pPr>
            <w:r w:rsidRPr="00947BB9">
              <w:rPr>
                <w:rFonts w:cs="Arial"/>
                <w:sz w:val="18"/>
                <w:szCs w:val="18"/>
              </w:rPr>
              <w:t>816</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C053DB0" w14:textId="77777777" w:rsidR="00FD5F8F" w:rsidRPr="00947BB9" w:rsidRDefault="00FD5F8F" w:rsidP="00947BB9">
            <w:pPr>
              <w:spacing w:before="40" w:after="40"/>
              <w:jc w:val="right"/>
              <w:rPr>
                <w:rFonts w:cs="Arial"/>
                <w:sz w:val="18"/>
                <w:szCs w:val="18"/>
              </w:rPr>
            </w:pPr>
            <w:r w:rsidRPr="00947BB9">
              <w:rPr>
                <w:rFonts w:cs="Arial"/>
                <w:sz w:val="18"/>
                <w:szCs w:val="18"/>
              </w:rPr>
              <w:t>821</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01C5165" w14:textId="77777777" w:rsidR="00FD5F8F" w:rsidRPr="00947BB9" w:rsidRDefault="00FD5F8F" w:rsidP="00947BB9">
            <w:pPr>
              <w:spacing w:before="40" w:after="40"/>
              <w:jc w:val="right"/>
              <w:rPr>
                <w:rFonts w:cs="Arial"/>
                <w:sz w:val="18"/>
                <w:szCs w:val="18"/>
              </w:rPr>
            </w:pPr>
            <w:r w:rsidRPr="00947BB9">
              <w:rPr>
                <w:rFonts w:cs="Arial"/>
                <w:sz w:val="18"/>
                <w:szCs w:val="18"/>
              </w:rPr>
              <w:t>760</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96B5BF8" w14:textId="77777777" w:rsidR="00FD5F8F" w:rsidRPr="00947BB9" w:rsidRDefault="00FD5F8F" w:rsidP="00947BB9">
            <w:pPr>
              <w:spacing w:before="40" w:after="40"/>
              <w:jc w:val="right"/>
              <w:rPr>
                <w:rFonts w:cs="Arial"/>
                <w:sz w:val="18"/>
                <w:szCs w:val="18"/>
              </w:rPr>
            </w:pPr>
            <w:r w:rsidRPr="00947BB9">
              <w:rPr>
                <w:rFonts w:cs="Arial"/>
                <w:sz w:val="18"/>
                <w:szCs w:val="18"/>
              </w:rPr>
              <w:t>841</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6B40F7D" w14:textId="77777777" w:rsidR="00FD5F8F" w:rsidRPr="00947BB9" w:rsidRDefault="00FD5F8F" w:rsidP="00947BB9">
            <w:pPr>
              <w:spacing w:before="40" w:after="40"/>
              <w:jc w:val="right"/>
              <w:rPr>
                <w:rFonts w:cs="Arial"/>
                <w:sz w:val="18"/>
                <w:szCs w:val="18"/>
              </w:rPr>
            </w:pPr>
            <w:r w:rsidRPr="00947BB9">
              <w:rPr>
                <w:rFonts w:cs="Arial"/>
                <w:sz w:val="18"/>
                <w:szCs w:val="18"/>
              </w:rPr>
              <w:t>730</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4C2F273" w14:textId="77777777" w:rsidR="00FD5F8F" w:rsidRPr="00947BB9" w:rsidRDefault="00FD5F8F" w:rsidP="00947BB9">
            <w:pPr>
              <w:spacing w:before="40" w:after="40"/>
              <w:jc w:val="right"/>
              <w:rPr>
                <w:rFonts w:cs="Arial"/>
                <w:sz w:val="18"/>
                <w:szCs w:val="18"/>
              </w:rPr>
            </w:pPr>
            <w:r w:rsidRPr="00947BB9">
              <w:rPr>
                <w:rFonts w:cs="Arial"/>
                <w:sz w:val="18"/>
                <w:szCs w:val="18"/>
              </w:rPr>
              <w:t>765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5DBD68F" w14:textId="77777777" w:rsidR="00FD5F8F" w:rsidRPr="00947BB9" w:rsidRDefault="00FD5F8F" w:rsidP="00947BB9">
            <w:pPr>
              <w:spacing w:before="40" w:after="40"/>
              <w:jc w:val="right"/>
              <w:rPr>
                <w:rFonts w:cs="Arial"/>
                <w:sz w:val="18"/>
                <w:szCs w:val="18"/>
              </w:rPr>
            </w:pPr>
            <w:r w:rsidRPr="00947BB9">
              <w:rPr>
                <w:rFonts w:cs="Arial"/>
                <w:sz w:val="18"/>
                <w:szCs w:val="18"/>
              </w:rPr>
              <w:t>722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DC2E8F1" w14:textId="77777777" w:rsidR="00FD5F8F" w:rsidRPr="00947BB9" w:rsidRDefault="00FD5F8F" w:rsidP="00947BB9">
            <w:pPr>
              <w:spacing w:before="40" w:after="40"/>
              <w:jc w:val="right"/>
              <w:rPr>
                <w:rFonts w:cs="Arial"/>
                <w:sz w:val="18"/>
                <w:szCs w:val="18"/>
              </w:rPr>
            </w:pPr>
            <w:r w:rsidRPr="00947BB9">
              <w:rPr>
                <w:rFonts w:cs="Arial"/>
                <w:sz w:val="18"/>
                <w:szCs w:val="18"/>
              </w:rPr>
              <w:t>622</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96F39D9"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628</w:t>
            </w:r>
          </w:p>
        </w:tc>
      </w:tr>
      <w:tr w:rsidR="006E30BA" w:rsidRPr="00FD5F8F" w14:paraId="3F11EDE3"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F3B8A7B" w14:textId="77777777" w:rsidR="00FD5F8F" w:rsidRPr="00947BB9" w:rsidRDefault="006E30BA" w:rsidP="00947BB9">
            <w:pPr>
              <w:spacing w:before="40" w:after="40"/>
              <w:jc w:val="left"/>
              <w:rPr>
                <w:rFonts w:cs="Arial"/>
                <w:sz w:val="18"/>
                <w:szCs w:val="18"/>
              </w:rPr>
            </w:pPr>
            <w:r w:rsidRPr="00947BB9">
              <w:rPr>
                <w:rFonts w:cs="Arial"/>
                <w:sz w:val="18"/>
                <w:szCs w:val="18"/>
                <w:lang w:val="en-US" w:eastAsia="en-US"/>
              </w:rPr>
              <w:t>Middleborough</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A3C698D" w14:textId="77777777" w:rsidR="00FD5F8F" w:rsidRPr="00947BB9" w:rsidRDefault="00FD5F8F" w:rsidP="00947BB9">
            <w:pPr>
              <w:spacing w:before="40" w:after="40"/>
              <w:jc w:val="right"/>
              <w:rPr>
                <w:rFonts w:cs="Arial"/>
                <w:sz w:val="18"/>
                <w:szCs w:val="18"/>
              </w:rPr>
            </w:pPr>
            <w:r w:rsidRPr="00947BB9">
              <w:rPr>
                <w:rFonts w:cs="Arial"/>
                <w:sz w:val="18"/>
                <w:szCs w:val="18"/>
              </w:rPr>
              <w:t>1,038</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AAA0A08" w14:textId="77777777" w:rsidR="00FD5F8F" w:rsidRPr="00947BB9" w:rsidRDefault="00FD5F8F" w:rsidP="00947BB9">
            <w:pPr>
              <w:spacing w:before="40" w:after="40"/>
              <w:jc w:val="right"/>
              <w:rPr>
                <w:rFonts w:cs="Arial"/>
                <w:sz w:val="18"/>
                <w:szCs w:val="18"/>
              </w:rPr>
            </w:pPr>
            <w:r w:rsidRPr="00947BB9">
              <w:rPr>
                <w:rFonts w:cs="Arial"/>
                <w:sz w:val="18"/>
                <w:szCs w:val="18"/>
              </w:rPr>
              <w:t>1,045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84FBD81" w14:textId="77777777" w:rsidR="00FD5F8F" w:rsidRPr="00947BB9" w:rsidRDefault="00FD5F8F" w:rsidP="00947BB9">
            <w:pPr>
              <w:spacing w:before="40" w:after="40"/>
              <w:jc w:val="right"/>
              <w:rPr>
                <w:rFonts w:cs="Arial"/>
                <w:sz w:val="18"/>
                <w:szCs w:val="18"/>
              </w:rPr>
            </w:pPr>
            <w:r w:rsidRPr="00947BB9">
              <w:rPr>
                <w:rFonts w:cs="Arial"/>
                <w:sz w:val="18"/>
                <w:szCs w:val="18"/>
              </w:rPr>
              <w:t>1,051</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625ED95" w14:textId="77777777" w:rsidR="00FD5F8F" w:rsidRPr="00947BB9" w:rsidRDefault="00FD5F8F" w:rsidP="00947BB9">
            <w:pPr>
              <w:spacing w:before="40" w:after="40"/>
              <w:jc w:val="right"/>
              <w:rPr>
                <w:rFonts w:cs="Arial"/>
                <w:sz w:val="18"/>
                <w:szCs w:val="18"/>
              </w:rPr>
            </w:pPr>
            <w:r w:rsidRPr="00947BB9">
              <w:rPr>
                <w:rFonts w:cs="Arial"/>
                <w:sz w:val="18"/>
                <w:szCs w:val="18"/>
              </w:rPr>
              <w:t>975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8184061" w14:textId="77777777" w:rsidR="00FD5F8F" w:rsidRPr="00947BB9" w:rsidRDefault="00FD5F8F" w:rsidP="00947BB9">
            <w:pPr>
              <w:spacing w:before="40" w:after="40"/>
              <w:jc w:val="right"/>
              <w:rPr>
                <w:rFonts w:cs="Arial"/>
                <w:sz w:val="18"/>
                <w:szCs w:val="18"/>
              </w:rPr>
            </w:pPr>
            <w:r w:rsidRPr="00947BB9">
              <w:rPr>
                <w:rFonts w:cs="Arial"/>
                <w:sz w:val="18"/>
                <w:szCs w:val="18"/>
              </w:rPr>
              <w:t>845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56A7525" w14:textId="77777777" w:rsidR="00FD5F8F" w:rsidRPr="00947BB9" w:rsidRDefault="00FD5F8F" w:rsidP="00947BB9">
            <w:pPr>
              <w:spacing w:before="40" w:after="40"/>
              <w:jc w:val="right"/>
              <w:rPr>
                <w:rFonts w:cs="Arial"/>
                <w:sz w:val="18"/>
                <w:szCs w:val="18"/>
              </w:rPr>
            </w:pPr>
            <w:r w:rsidRPr="00947BB9">
              <w:rPr>
                <w:rFonts w:cs="Arial"/>
                <w:sz w:val="18"/>
                <w:szCs w:val="18"/>
              </w:rPr>
              <w:t>854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01CF738" w14:textId="77777777" w:rsidR="00FD5F8F" w:rsidRPr="00947BB9" w:rsidRDefault="00FD5F8F" w:rsidP="00947BB9">
            <w:pPr>
              <w:spacing w:before="40" w:after="40"/>
              <w:jc w:val="right"/>
              <w:rPr>
                <w:rFonts w:cs="Arial"/>
                <w:sz w:val="18"/>
                <w:szCs w:val="18"/>
              </w:rPr>
            </w:pPr>
            <w:r w:rsidRPr="00947BB9">
              <w:rPr>
                <w:rFonts w:cs="Arial"/>
                <w:sz w:val="18"/>
                <w:szCs w:val="18"/>
              </w:rPr>
              <w:t>800</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244CCAD" w14:textId="77777777" w:rsidR="00FD5F8F" w:rsidRPr="00947BB9" w:rsidRDefault="00FD5F8F" w:rsidP="00947BB9">
            <w:pPr>
              <w:spacing w:before="40" w:after="40"/>
              <w:jc w:val="right"/>
              <w:rPr>
                <w:rFonts w:cs="Arial"/>
                <w:sz w:val="18"/>
                <w:szCs w:val="18"/>
              </w:rPr>
            </w:pPr>
            <w:r w:rsidRPr="00947BB9">
              <w:rPr>
                <w:rFonts w:cs="Arial"/>
                <w:sz w:val="18"/>
                <w:szCs w:val="18"/>
              </w:rPr>
              <w:t>840</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646CDE90" w14:textId="77777777" w:rsidR="00FD5F8F" w:rsidRPr="00947BB9" w:rsidRDefault="00FD5F8F" w:rsidP="00947BB9">
            <w:pPr>
              <w:spacing w:before="40" w:after="40"/>
              <w:jc w:val="right"/>
              <w:rPr>
                <w:rFonts w:cs="Arial"/>
                <w:sz w:val="18"/>
                <w:szCs w:val="18"/>
              </w:rPr>
            </w:pPr>
            <w:r w:rsidRPr="00947BB9">
              <w:rPr>
                <w:rFonts w:cs="Arial"/>
                <w:sz w:val="18"/>
                <w:szCs w:val="18"/>
              </w:rPr>
              <w:t>769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FA332B9" w14:textId="77777777" w:rsidR="00FD5F8F" w:rsidRPr="00947BB9" w:rsidRDefault="00FD5F8F" w:rsidP="00947BB9">
            <w:pPr>
              <w:spacing w:before="40" w:after="40"/>
              <w:jc w:val="right"/>
              <w:rPr>
                <w:rFonts w:cs="Arial"/>
                <w:sz w:val="18"/>
                <w:szCs w:val="18"/>
              </w:rPr>
            </w:pPr>
            <w:r w:rsidRPr="00947BB9">
              <w:rPr>
                <w:rFonts w:cs="Arial"/>
                <w:sz w:val="18"/>
                <w:szCs w:val="18"/>
              </w:rPr>
              <w:t>704</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2DDB912"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704</w:t>
            </w:r>
          </w:p>
        </w:tc>
      </w:tr>
      <w:tr w:rsidR="006E30BA" w:rsidRPr="00FD5F8F" w14:paraId="78829342"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DDFEB2B"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Redcar &amp; Cleveland</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24D91F6" w14:textId="77777777" w:rsidR="00FD5F8F" w:rsidRPr="00947BB9" w:rsidRDefault="00FD5F8F" w:rsidP="00947BB9">
            <w:pPr>
              <w:spacing w:before="40" w:after="40"/>
              <w:jc w:val="right"/>
              <w:rPr>
                <w:rFonts w:cs="Arial"/>
                <w:sz w:val="18"/>
                <w:szCs w:val="18"/>
              </w:rPr>
            </w:pPr>
            <w:r w:rsidRPr="00947BB9">
              <w:rPr>
                <w:rFonts w:cs="Arial"/>
                <w:sz w:val="18"/>
                <w:szCs w:val="18"/>
              </w:rPr>
              <w:t>10,432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4E54CD3" w14:textId="77777777" w:rsidR="00FD5F8F" w:rsidRPr="00947BB9" w:rsidRDefault="00FD5F8F" w:rsidP="00947BB9">
            <w:pPr>
              <w:spacing w:before="40" w:after="40"/>
              <w:jc w:val="right"/>
              <w:rPr>
                <w:rFonts w:cs="Arial"/>
                <w:sz w:val="18"/>
                <w:szCs w:val="18"/>
              </w:rPr>
            </w:pPr>
            <w:r w:rsidRPr="00947BB9">
              <w:rPr>
                <w:rFonts w:cs="Arial"/>
                <w:sz w:val="18"/>
                <w:szCs w:val="18"/>
              </w:rPr>
              <w:t>10,055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BC13F48" w14:textId="77777777" w:rsidR="00FD5F8F" w:rsidRPr="00947BB9" w:rsidRDefault="00FD5F8F" w:rsidP="00947BB9">
            <w:pPr>
              <w:spacing w:before="40" w:after="40"/>
              <w:jc w:val="right"/>
              <w:rPr>
                <w:rFonts w:cs="Arial"/>
                <w:sz w:val="18"/>
                <w:szCs w:val="18"/>
              </w:rPr>
            </w:pPr>
            <w:r w:rsidRPr="00947BB9">
              <w:rPr>
                <w:rFonts w:cs="Arial"/>
                <w:sz w:val="18"/>
                <w:szCs w:val="18"/>
              </w:rPr>
              <w:t>10,269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FA564AD" w14:textId="77777777" w:rsidR="00FD5F8F" w:rsidRPr="00947BB9" w:rsidRDefault="00FD5F8F" w:rsidP="00947BB9">
            <w:pPr>
              <w:spacing w:before="40" w:after="40"/>
              <w:jc w:val="right"/>
              <w:rPr>
                <w:rFonts w:cs="Arial"/>
                <w:sz w:val="18"/>
                <w:szCs w:val="18"/>
              </w:rPr>
            </w:pPr>
            <w:r w:rsidRPr="00947BB9">
              <w:rPr>
                <w:rFonts w:cs="Arial"/>
                <w:sz w:val="18"/>
                <w:szCs w:val="18"/>
              </w:rPr>
              <w:t>9,645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6714318A" w14:textId="77777777" w:rsidR="00FD5F8F" w:rsidRPr="00947BB9" w:rsidRDefault="00FD5F8F" w:rsidP="00947BB9">
            <w:pPr>
              <w:spacing w:before="40" w:after="40"/>
              <w:jc w:val="right"/>
              <w:rPr>
                <w:rFonts w:cs="Arial"/>
                <w:sz w:val="18"/>
                <w:szCs w:val="18"/>
              </w:rPr>
            </w:pPr>
            <w:r w:rsidRPr="00947BB9">
              <w:rPr>
                <w:rFonts w:cs="Arial"/>
                <w:sz w:val="18"/>
                <w:szCs w:val="18"/>
              </w:rPr>
              <w:t>8,459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CBD5C2B" w14:textId="77777777" w:rsidR="00FD5F8F" w:rsidRPr="00947BB9" w:rsidRDefault="00FD5F8F" w:rsidP="00947BB9">
            <w:pPr>
              <w:spacing w:before="40" w:after="40"/>
              <w:jc w:val="right"/>
              <w:rPr>
                <w:rFonts w:cs="Arial"/>
                <w:sz w:val="18"/>
                <w:szCs w:val="18"/>
              </w:rPr>
            </w:pPr>
            <w:r w:rsidRPr="00947BB9">
              <w:rPr>
                <w:rFonts w:cs="Arial"/>
                <w:sz w:val="18"/>
                <w:szCs w:val="18"/>
              </w:rPr>
              <w:t>4,408</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78599B6" w14:textId="77777777" w:rsidR="00FD5F8F" w:rsidRPr="00947BB9" w:rsidRDefault="00FD5F8F" w:rsidP="00947BB9">
            <w:pPr>
              <w:spacing w:before="40" w:after="40"/>
              <w:jc w:val="right"/>
              <w:rPr>
                <w:rFonts w:cs="Arial"/>
                <w:sz w:val="18"/>
                <w:szCs w:val="18"/>
              </w:rPr>
            </w:pPr>
            <w:r w:rsidRPr="00947BB9">
              <w:rPr>
                <w:rFonts w:cs="Arial"/>
                <w:sz w:val="18"/>
                <w:szCs w:val="18"/>
              </w:rPr>
              <w:t>3,694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B66CEE2" w14:textId="77777777" w:rsidR="00FD5F8F" w:rsidRPr="00947BB9" w:rsidRDefault="00FD5F8F" w:rsidP="00947BB9">
            <w:pPr>
              <w:spacing w:before="40" w:after="40"/>
              <w:jc w:val="right"/>
              <w:rPr>
                <w:rFonts w:cs="Arial"/>
                <w:sz w:val="18"/>
                <w:szCs w:val="18"/>
              </w:rPr>
            </w:pPr>
            <w:r w:rsidRPr="00947BB9">
              <w:rPr>
                <w:rFonts w:cs="Arial"/>
                <w:sz w:val="18"/>
                <w:szCs w:val="18"/>
              </w:rPr>
              <w:t>8,151</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21B7FED" w14:textId="77777777" w:rsidR="00FD5F8F" w:rsidRPr="00947BB9" w:rsidRDefault="00FD5F8F" w:rsidP="00947BB9">
            <w:pPr>
              <w:spacing w:before="40" w:after="40"/>
              <w:jc w:val="right"/>
              <w:rPr>
                <w:rFonts w:cs="Arial"/>
                <w:sz w:val="18"/>
                <w:szCs w:val="18"/>
              </w:rPr>
            </w:pPr>
            <w:r w:rsidRPr="00947BB9">
              <w:rPr>
                <w:rFonts w:cs="Arial"/>
                <w:sz w:val="18"/>
                <w:szCs w:val="18"/>
              </w:rPr>
              <w:t>9,723</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407A069" w14:textId="77777777" w:rsidR="00FD5F8F" w:rsidRPr="00947BB9" w:rsidRDefault="00FD5F8F" w:rsidP="00947BB9">
            <w:pPr>
              <w:spacing w:before="40" w:after="40"/>
              <w:jc w:val="right"/>
              <w:rPr>
                <w:rFonts w:cs="Arial"/>
                <w:sz w:val="18"/>
                <w:szCs w:val="18"/>
              </w:rPr>
            </w:pPr>
            <w:r w:rsidRPr="00947BB9">
              <w:rPr>
                <w:rFonts w:cs="Arial"/>
                <w:sz w:val="18"/>
                <w:szCs w:val="18"/>
              </w:rPr>
              <w:t>8,925</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3A1929E"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6,728</w:t>
            </w:r>
          </w:p>
        </w:tc>
      </w:tr>
      <w:tr w:rsidR="006E30BA" w:rsidRPr="00FD5F8F" w14:paraId="59C8F46C" w14:textId="77777777" w:rsidTr="00741A5E">
        <w:trPr>
          <w:trHeight w:val="270"/>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4583F57"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Stockton–on–Tees</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882C9E5" w14:textId="77777777" w:rsidR="00FD5F8F" w:rsidRPr="00947BB9" w:rsidRDefault="00FD5F8F" w:rsidP="00947BB9">
            <w:pPr>
              <w:spacing w:before="40" w:after="40"/>
              <w:jc w:val="right"/>
              <w:rPr>
                <w:rFonts w:cs="Arial"/>
                <w:sz w:val="18"/>
                <w:szCs w:val="18"/>
              </w:rPr>
            </w:pPr>
            <w:r w:rsidRPr="00947BB9">
              <w:rPr>
                <w:rFonts w:cs="Arial"/>
                <w:sz w:val="18"/>
                <w:szCs w:val="18"/>
              </w:rPr>
              <w:t>3,765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C880F24" w14:textId="77777777" w:rsidR="00FD5F8F" w:rsidRPr="00947BB9" w:rsidRDefault="00FD5F8F" w:rsidP="00947BB9">
            <w:pPr>
              <w:spacing w:before="40" w:after="40"/>
              <w:jc w:val="right"/>
              <w:rPr>
                <w:rFonts w:cs="Arial"/>
                <w:sz w:val="18"/>
                <w:szCs w:val="18"/>
              </w:rPr>
            </w:pPr>
            <w:r w:rsidRPr="00947BB9">
              <w:rPr>
                <w:rFonts w:cs="Arial"/>
                <w:sz w:val="18"/>
                <w:szCs w:val="18"/>
              </w:rPr>
              <w:t>3,524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AB98D5B" w14:textId="77777777" w:rsidR="00FD5F8F" w:rsidRPr="00947BB9" w:rsidRDefault="00FD5F8F" w:rsidP="00947BB9">
            <w:pPr>
              <w:spacing w:before="40" w:after="40"/>
              <w:jc w:val="right"/>
              <w:rPr>
                <w:rFonts w:cs="Arial"/>
                <w:sz w:val="18"/>
                <w:szCs w:val="18"/>
              </w:rPr>
            </w:pPr>
            <w:r w:rsidRPr="00947BB9">
              <w:rPr>
                <w:rFonts w:cs="Arial"/>
                <w:sz w:val="18"/>
                <w:szCs w:val="18"/>
              </w:rPr>
              <w:t>3,659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B709528" w14:textId="77777777" w:rsidR="00FD5F8F" w:rsidRPr="00947BB9" w:rsidRDefault="00FD5F8F" w:rsidP="00947BB9">
            <w:pPr>
              <w:spacing w:before="40" w:after="40"/>
              <w:jc w:val="right"/>
              <w:rPr>
                <w:rFonts w:cs="Arial"/>
                <w:sz w:val="18"/>
                <w:szCs w:val="18"/>
              </w:rPr>
            </w:pPr>
            <w:r w:rsidRPr="00947BB9">
              <w:rPr>
                <w:rFonts w:cs="Arial"/>
                <w:sz w:val="18"/>
                <w:szCs w:val="18"/>
              </w:rPr>
              <w:t>3,692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916E2BF" w14:textId="77777777" w:rsidR="00FD5F8F" w:rsidRPr="00947BB9" w:rsidRDefault="00FD5F8F" w:rsidP="00947BB9">
            <w:pPr>
              <w:spacing w:before="40" w:after="40"/>
              <w:jc w:val="right"/>
              <w:rPr>
                <w:rFonts w:cs="Arial"/>
                <w:sz w:val="18"/>
                <w:szCs w:val="18"/>
              </w:rPr>
            </w:pPr>
            <w:r w:rsidRPr="00947BB9">
              <w:rPr>
                <w:rFonts w:cs="Arial"/>
                <w:sz w:val="18"/>
                <w:szCs w:val="18"/>
              </w:rPr>
              <w:t>3,010</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E056A3E" w14:textId="77777777" w:rsidR="00FD5F8F" w:rsidRPr="00947BB9" w:rsidRDefault="00FD5F8F" w:rsidP="00947BB9">
            <w:pPr>
              <w:spacing w:before="40" w:after="40"/>
              <w:jc w:val="right"/>
              <w:rPr>
                <w:rFonts w:cs="Arial"/>
                <w:sz w:val="18"/>
                <w:szCs w:val="18"/>
              </w:rPr>
            </w:pPr>
            <w:r w:rsidRPr="00947BB9">
              <w:rPr>
                <w:rFonts w:cs="Arial"/>
                <w:sz w:val="18"/>
                <w:szCs w:val="18"/>
              </w:rPr>
              <w:t>3,207</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0C9907C" w14:textId="77777777" w:rsidR="00FD5F8F" w:rsidRPr="00947BB9" w:rsidRDefault="00FD5F8F" w:rsidP="00947BB9">
            <w:pPr>
              <w:spacing w:before="40" w:after="40"/>
              <w:jc w:val="right"/>
              <w:rPr>
                <w:rFonts w:cs="Arial"/>
                <w:sz w:val="18"/>
                <w:szCs w:val="18"/>
              </w:rPr>
            </w:pPr>
            <w:r w:rsidRPr="00947BB9">
              <w:rPr>
                <w:rFonts w:cs="Arial"/>
                <w:sz w:val="18"/>
                <w:szCs w:val="18"/>
              </w:rPr>
              <w:t>2,627</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FB8B538" w14:textId="77777777" w:rsidR="00FD5F8F" w:rsidRPr="00947BB9" w:rsidRDefault="00FD5F8F" w:rsidP="00947BB9">
            <w:pPr>
              <w:spacing w:before="40" w:after="40"/>
              <w:jc w:val="right"/>
              <w:rPr>
                <w:rFonts w:cs="Arial"/>
                <w:sz w:val="18"/>
                <w:szCs w:val="18"/>
              </w:rPr>
            </w:pPr>
            <w:r w:rsidRPr="00947BB9">
              <w:rPr>
                <w:rFonts w:cs="Arial"/>
                <w:sz w:val="18"/>
                <w:szCs w:val="18"/>
              </w:rPr>
              <w:t>3,167</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C0D0CD2" w14:textId="77777777" w:rsidR="00FD5F8F" w:rsidRPr="00947BB9" w:rsidRDefault="00FD5F8F" w:rsidP="00947BB9">
            <w:pPr>
              <w:spacing w:before="40" w:after="40"/>
              <w:jc w:val="right"/>
              <w:rPr>
                <w:rFonts w:cs="Arial"/>
                <w:sz w:val="18"/>
                <w:szCs w:val="18"/>
              </w:rPr>
            </w:pPr>
            <w:r w:rsidRPr="00947BB9">
              <w:rPr>
                <w:rFonts w:cs="Arial"/>
                <w:sz w:val="18"/>
                <w:szCs w:val="18"/>
              </w:rPr>
              <w:t>3,312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BB1A836" w14:textId="77777777" w:rsidR="00FD5F8F" w:rsidRPr="00947BB9" w:rsidRDefault="00FD5F8F" w:rsidP="00947BB9">
            <w:pPr>
              <w:spacing w:before="40" w:after="40"/>
              <w:jc w:val="right"/>
              <w:rPr>
                <w:rFonts w:cs="Arial"/>
                <w:sz w:val="18"/>
                <w:szCs w:val="18"/>
              </w:rPr>
            </w:pPr>
            <w:r w:rsidRPr="00947BB9">
              <w:rPr>
                <w:rFonts w:cs="Arial"/>
                <w:sz w:val="18"/>
                <w:szCs w:val="18"/>
              </w:rPr>
              <w:t>2,783</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98EE3E0"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3,391</w:t>
            </w:r>
          </w:p>
        </w:tc>
      </w:tr>
      <w:tr w:rsidR="006E30BA" w:rsidRPr="00FD5F8F" w14:paraId="5B8E2E4E" w14:textId="77777777" w:rsidTr="00741A5E">
        <w:trPr>
          <w:trHeight w:val="270"/>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D55AA3B" w14:textId="77777777" w:rsidR="00FD5F8F" w:rsidRPr="00947BB9" w:rsidRDefault="00FD5F8F" w:rsidP="00947BB9">
            <w:pPr>
              <w:spacing w:before="40" w:after="40"/>
              <w:jc w:val="left"/>
              <w:rPr>
                <w:rFonts w:cs="Arial"/>
                <w:sz w:val="18"/>
                <w:szCs w:val="18"/>
              </w:rPr>
            </w:pPr>
            <w:r w:rsidRPr="00947BB9">
              <w:rPr>
                <w:rFonts w:cs="Arial"/>
                <w:sz w:val="18"/>
                <w:szCs w:val="18"/>
              </w:rPr>
              <w:t>Tees Valley</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A70487D" w14:textId="77777777" w:rsidR="00FD5F8F" w:rsidRPr="00947BB9" w:rsidRDefault="00FD5F8F" w:rsidP="00947BB9">
            <w:pPr>
              <w:spacing w:before="40" w:after="40"/>
              <w:jc w:val="right"/>
              <w:rPr>
                <w:rFonts w:cs="Arial"/>
                <w:sz w:val="18"/>
                <w:szCs w:val="18"/>
              </w:rPr>
            </w:pPr>
            <w:r w:rsidRPr="00947BB9">
              <w:rPr>
                <w:rFonts w:cs="Arial"/>
                <w:sz w:val="18"/>
                <w:szCs w:val="18"/>
              </w:rPr>
              <w:t>18,929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099BFF3" w14:textId="77777777" w:rsidR="00FD5F8F" w:rsidRPr="00947BB9" w:rsidRDefault="00FD5F8F" w:rsidP="00947BB9">
            <w:pPr>
              <w:spacing w:before="40" w:after="40"/>
              <w:jc w:val="right"/>
              <w:rPr>
                <w:rFonts w:cs="Arial"/>
                <w:sz w:val="18"/>
                <w:szCs w:val="18"/>
              </w:rPr>
            </w:pPr>
            <w:r w:rsidRPr="00947BB9">
              <w:rPr>
                <w:rFonts w:cs="Arial"/>
                <w:sz w:val="18"/>
                <w:szCs w:val="18"/>
              </w:rPr>
              <w:t>18,298</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5658D45" w14:textId="77777777" w:rsidR="00FD5F8F" w:rsidRPr="00947BB9" w:rsidRDefault="00FD5F8F" w:rsidP="00947BB9">
            <w:pPr>
              <w:spacing w:before="40" w:after="40"/>
              <w:jc w:val="right"/>
              <w:rPr>
                <w:rFonts w:cs="Arial"/>
                <w:sz w:val="18"/>
                <w:szCs w:val="18"/>
              </w:rPr>
            </w:pPr>
            <w:r w:rsidRPr="00947BB9">
              <w:rPr>
                <w:rFonts w:cs="Arial"/>
                <w:sz w:val="18"/>
                <w:szCs w:val="18"/>
              </w:rPr>
              <w:t>18,584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3E9482F" w14:textId="77777777" w:rsidR="00FD5F8F" w:rsidRPr="00947BB9" w:rsidRDefault="00FD5F8F" w:rsidP="00947BB9">
            <w:pPr>
              <w:spacing w:before="40" w:after="40"/>
              <w:jc w:val="right"/>
              <w:rPr>
                <w:rFonts w:cs="Arial"/>
                <w:sz w:val="18"/>
                <w:szCs w:val="18"/>
              </w:rPr>
            </w:pPr>
            <w:r w:rsidRPr="00947BB9">
              <w:rPr>
                <w:rFonts w:cs="Arial"/>
                <w:sz w:val="18"/>
                <w:szCs w:val="18"/>
              </w:rPr>
              <w:t>17,916</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7833526" w14:textId="77777777" w:rsidR="00FD5F8F" w:rsidRPr="00947BB9" w:rsidRDefault="00FD5F8F" w:rsidP="00947BB9">
            <w:pPr>
              <w:spacing w:before="40" w:after="40"/>
              <w:jc w:val="right"/>
              <w:rPr>
                <w:rFonts w:cs="Arial"/>
                <w:sz w:val="18"/>
                <w:szCs w:val="18"/>
              </w:rPr>
            </w:pPr>
            <w:r w:rsidRPr="00947BB9">
              <w:rPr>
                <w:rFonts w:cs="Arial"/>
                <w:sz w:val="18"/>
                <w:szCs w:val="18"/>
              </w:rPr>
              <w:t>15,782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F9AD93B" w14:textId="77777777" w:rsidR="00FD5F8F" w:rsidRPr="00947BB9" w:rsidRDefault="00FD5F8F" w:rsidP="00947BB9">
            <w:pPr>
              <w:spacing w:before="40" w:after="40"/>
              <w:jc w:val="right"/>
              <w:rPr>
                <w:rFonts w:cs="Arial"/>
                <w:sz w:val="18"/>
                <w:szCs w:val="18"/>
              </w:rPr>
            </w:pPr>
            <w:r w:rsidRPr="00947BB9">
              <w:rPr>
                <w:rFonts w:cs="Arial"/>
                <w:sz w:val="18"/>
                <w:szCs w:val="18"/>
              </w:rPr>
              <w:t>12,062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28C91E3" w14:textId="77777777" w:rsidR="00FD5F8F" w:rsidRPr="00947BB9" w:rsidRDefault="00FD5F8F" w:rsidP="00947BB9">
            <w:pPr>
              <w:spacing w:before="40" w:after="40"/>
              <w:jc w:val="right"/>
              <w:rPr>
                <w:rFonts w:cs="Arial"/>
                <w:sz w:val="18"/>
                <w:szCs w:val="18"/>
              </w:rPr>
            </w:pPr>
            <w:r w:rsidRPr="00947BB9">
              <w:rPr>
                <w:rFonts w:cs="Arial"/>
                <w:sz w:val="18"/>
                <w:szCs w:val="18"/>
              </w:rPr>
              <w:t>10,526</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5C5890E" w14:textId="77777777" w:rsidR="00FD5F8F" w:rsidRPr="00947BB9" w:rsidRDefault="00FD5F8F" w:rsidP="00947BB9">
            <w:pPr>
              <w:spacing w:before="40" w:after="40"/>
              <w:jc w:val="right"/>
              <w:rPr>
                <w:rFonts w:cs="Arial"/>
                <w:sz w:val="18"/>
                <w:szCs w:val="18"/>
              </w:rPr>
            </w:pPr>
            <w:r w:rsidRPr="00947BB9">
              <w:rPr>
                <w:rFonts w:cs="Arial"/>
                <w:sz w:val="18"/>
                <w:szCs w:val="18"/>
              </w:rPr>
              <w:t>15,632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627C4E3" w14:textId="77777777" w:rsidR="00FD5F8F" w:rsidRPr="00947BB9" w:rsidRDefault="00FD5F8F" w:rsidP="00947BB9">
            <w:pPr>
              <w:spacing w:before="40" w:after="40"/>
              <w:jc w:val="right"/>
              <w:rPr>
                <w:rFonts w:cs="Arial"/>
                <w:sz w:val="18"/>
                <w:szCs w:val="18"/>
              </w:rPr>
            </w:pPr>
            <w:r w:rsidRPr="00947BB9">
              <w:rPr>
                <w:rFonts w:cs="Arial"/>
                <w:sz w:val="18"/>
                <w:szCs w:val="18"/>
              </w:rPr>
              <w:t>17,224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EB91A66" w14:textId="77777777" w:rsidR="00FD5F8F" w:rsidRPr="00947BB9" w:rsidRDefault="00FD5F8F" w:rsidP="00947BB9">
            <w:pPr>
              <w:spacing w:before="40" w:after="40"/>
              <w:jc w:val="right"/>
              <w:rPr>
                <w:rFonts w:cs="Arial"/>
                <w:sz w:val="18"/>
                <w:szCs w:val="18"/>
              </w:rPr>
            </w:pPr>
            <w:r w:rsidRPr="00947BB9">
              <w:rPr>
                <w:rFonts w:cs="Arial"/>
                <w:sz w:val="18"/>
                <w:szCs w:val="18"/>
              </w:rPr>
              <w:t>15,636</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E367E0B" w14:textId="77777777" w:rsidR="00FD5F8F" w:rsidRPr="00947BB9" w:rsidRDefault="00FD5F8F" w:rsidP="00947BB9">
            <w:pPr>
              <w:spacing w:before="40" w:after="40"/>
              <w:jc w:val="right"/>
              <w:rPr>
                <w:rFonts w:cs="Arial"/>
                <w:sz w:val="18"/>
                <w:szCs w:val="18"/>
              </w:rPr>
            </w:pPr>
            <w:r w:rsidRPr="00947BB9">
              <w:rPr>
                <w:rFonts w:cs="Arial"/>
                <w:sz w:val="18"/>
                <w:szCs w:val="18"/>
              </w:rPr>
              <w:t>14,063</w:t>
            </w:r>
          </w:p>
        </w:tc>
      </w:tr>
      <w:tr w:rsidR="00741A5E" w:rsidRPr="00947BB9" w14:paraId="524B692F" w14:textId="77777777" w:rsidTr="00741A5E">
        <w:trPr>
          <w:trHeight w:val="285"/>
        </w:trPr>
        <w:tc>
          <w:tcPr>
            <w:tcW w:w="1757" w:type="dxa"/>
            <w:tcBorders>
              <w:top w:val="single" w:sz="4" w:space="0" w:color="auto"/>
              <w:left w:val="single" w:sz="4" w:space="0" w:color="auto"/>
              <w:bottom w:val="single" w:sz="4" w:space="0" w:color="auto"/>
              <w:right w:val="nil"/>
            </w:tcBorders>
            <w:shd w:val="clear" w:color="auto" w:fill="007078"/>
            <w:noWrap/>
            <w:tcMar>
              <w:left w:w="28" w:type="dxa"/>
              <w:right w:w="28" w:type="dxa"/>
            </w:tcMar>
            <w:vAlign w:val="bottom"/>
            <w:hideMark/>
          </w:tcPr>
          <w:p w14:paraId="78935D05" w14:textId="77777777" w:rsidR="00741A5E" w:rsidRPr="00947BB9" w:rsidRDefault="00741A5E" w:rsidP="00947BB9">
            <w:pPr>
              <w:spacing w:before="40" w:after="40"/>
              <w:rPr>
                <w:rFonts w:cs="Arial"/>
                <w:b/>
                <w:color w:val="FFFFFF" w:themeColor="background1"/>
                <w:sz w:val="18"/>
                <w:szCs w:val="18"/>
              </w:rPr>
            </w:pPr>
            <w:r w:rsidRPr="00947BB9">
              <w:rPr>
                <w:rFonts w:cs="Arial"/>
                <w:b/>
                <w:color w:val="FFFFFF" w:themeColor="background1"/>
                <w:sz w:val="18"/>
                <w:szCs w:val="18"/>
                <w:lang w:val="en-US" w:eastAsia="en-US"/>
              </w:rPr>
              <w:t>Authority</w:t>
            </w:r>
          </w:p>
        </w:tc>
        <w:tc>
          <w:tcPr>
            <w:tcW w:w="7487" w:type="dxa"/>
            <w:gridSpan w:val="11"/>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48647E3B" w14:textId="77777777" w:rsidR="00741A5E" w:rsidRPr="00947BB9" w:rsidRDefault="00741A5E" w:rsidP="00741A5E">
            <w:pPr>
              <w:spacing w:before="40" w:after="40"/>
              <w:jc w:val="center"/>
              <w:rPr>
                <w:rFonts w:cs="Arial"/>
                <w:b/>
                <w:color w:val="FFFFFF" w:themeColor="background1"/>
                <w:sz w:val="18"/>
                <w:szCs w:val="18"/>
              </w:rPr>
            </w:pPr>
            <w:r w:rsidRPr="00947BB9">
              <w:rPr>
                <w:rFonts w:cs="Arial"/>
                <w:b/>
                <w:color w:val="FFFFFF" w:themeColor="background1"/>
                <w:sz w:val="18"/>
                <w:szCs w:val="18"/>
              </w:rPr>
              <w:t>CO</w:t>
            </w:r>
            <w:r w:rsidRPr="00947BB9">
              <w:rPr>
                <w:rFonts w:cs="Arial"/>
                <w:b/>
                <w:color w:val="FFFFFF" w:themeColor="background1"/>
                <w:sz w:val="18"/>
                <w:szCs w:val="18"/>
                <w:vertAlign w:val="subscript"/>
              </w:rPr>
              <w:t>2</w:t>
            </w:r>
            <w:r w:rsidRPr="00947BB9">
              <w:rPr>
                <w:rFonts w:cs="Arial"/>
                <w:b/>
                <w:color w:val="FFFFFF" w:themeColor="background1"/>
                <w:sz w:val="18"/>
                <w:szCs w:val="18"/>
              </w:rPr>
              <w:t xml:space="preserve"> per capita emissions (tonnes)</w:t>
            </w:r>
          </w:p>
        </w:tc>
      </w:tr>
      <w:tr w:rsidR="00FD5F8F" w:rsidRPr="00FD5F8F" w14:paraId="77FE413F" w14:textId="77777777" w:rsidTr="00741A5E">
        <w:trPr>
          <w:trHeight w:val="255"/>
        </w:trPr>
        <w:tc>
          <w:tcPr>
            <w:tcW w:w="175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20F226A"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Darlington</w:t>
            </w:r>
          </w:p>
        </w:tc>
        <w:tc>
          <w:tcPr>
            <w:tcW w:w="680" w:type="dxa"/>
            <w:tcBorders>
              <w:top w:val="nil"/>
              <w:left w:val="nil"/>
              <w:bottom w:val="single" w:sz="4" w:space="0" w:color="auto"/>
              <w:right w:val="single" w:sz="4" w:space="0" w:color="auto"/>
            </w:tcBorders>
            <w:shd w:val="clear" w:color="auto" w:fill="auto"/>
            <w:noWrap/>
            <w:vAlign w:val="center"/>
            <w:hideMark/>
          </w:tcPr>
          <w:p w14:paraId="09A81D65" w14:textId="77777777" w:rsidR="00FD5F8F" w:rsidRPr="00947BB9" w:rsidRDefault="00FD5F8F" w:rsidP="00947BB9">
            <w:pPr>
              <w:spacing w:before="40" w:after="40"/>
              <w:jc w:val="right"/>
              <w:rPr>
                <w:rFonts w:cs="Arial"/>
                <w:sz w:val="18"/>
                <w:szCs w:val="18"/>
              </w:rPr>
            </w:pPr>
            <w:r w:rsidRPr="00947BB9">
              <w:rPr>
                <w:rFonts w:cs="Arial"/>
                <w:sz w:val="18"/>
                <w:szCs w:val="18"/>
              </w:rPr>
              <w:t>8.2</w:t>
            </w:r>
          </w:p>
        </w:tc>
        <w:tc>
          <w:tcPr>
            <w:tcW w:w="680" w:type="dxa"/>
            <w:tcBorders>
              <w:top w:val="nil"/>
              <w:left w:val="nil"/>
              <w:bottom w:val="single" w:sz="4" w:space="0" w:color="auto"/>
              <w:right w:val="single" w:sz="4" w:space="0" w:color="auto"/>
            </w:tcBorders>
            <w:shd w:val="clear" w:color="auto" w:fill="auto"/>
            <w:noWrap/>
            <w:vAlign w:val="center"/>
            <w:hideMark/>
          </w:tcPr>
          <w:p w14:paraId="117C59DA" w14:textId="77777777" w:rsidR="00FD5F8F" w:rsidRPr="00947BB9" w:rsidRDefault="00FD5F8F" w:rsidP="00947BB9">
            <w:pPr>
              <w:spacing w:before="40" w:after="40"/>
              <w:jc w:val="right"/>
              <w:rPr>
                <w:rFonts w:cs="Arial"/>
                <w:sz w:val="18"/>
                <w:szCs w:val="18"/>
              </w:rPr>
            </w:pPr>
            <w:r w:rsidRPr="00947BB9">
              <w:rPr>
                <w:rFonts w:cs="Arial"/>
                <w:sz w:val="18"/>
                <w:szCs w:val="18"/>
              </w:rPr>
              <w:t>7.9</w:t>
            </w:r>
          </w:p>
        </w:tc>
        <w:tc>
          <w:tcPr>
            <w:tcW w:w="680" w:type="dxa"/>
            <w:tcBorders>
              <w:top w:val="nil"/>
              <w:left w:val="nil"/>
              <w:bottom w:val="single" w:sz="4" w:space="0" w:color="auto"/>
              <w:right w:val="single" w:sz="4" w:space="0" w:color="auto"/>
            </w:tcBorders>
            <w:shd w:val="clear" w:color="auto" w:fill="auto"/>
            <w:noWrap/>
            <w:vAlign w:val="center"/>
            <w:hideMark/>
          </w:tcPr>
          <w:p w14:paraId="6A8FAF79" w14:textId="77777777" w:rsidR="00FD5F8F" w:rsidRPr="00947BB9" w:rsidRDefault="00FD5F8F" w:rsidP="00947BB9">
            <w:pPr>
              <w:spacing w:before="40" w:after="40"/>
              <w:jc w:val="right"/>
              <w:rPr>
                <w:rFonts w:cs="Arial"/>
                <w:sz w:val="18"/>
                <w:szCs w:val="18"/>
              </w:rPr>
            </w:pPr>
            <w:r w:rsidRPr="00947BB9">
              <w:rPr>
                <w:rFonts w:cs="Arial"/>
                <w:sz w:val="18"/>
                <w:szCs w:val="18"/>
              </w:rPr>
              <w:t>7.6</w:t>
            </w:r>
          </w:p>
        </w:tc>
        <w:tc>
          <w:tcPr>
            <w:tcW w:w="680" w:type="dxa"/>
            <w:tcBorders>
              <w:top w:val="nil"/>
              <w:left w:val="nil"/>
              <w:bottom w:val="single" w:sz="4" w:space="0" w:color="auto"/>
              <w:right w:val="single" w:sz="4" w:space="0" w:color="auto"/>
            </w:tcBorders>
            <w:shd w:val="clear" w:color="auto" w:fill="auto"/>
            <w:noWrap/>
            <w:vAlign w:val="center"/>
            <w:hideMark/>
          </w:tcPr>
          <w:p w14:paraId="254BA667" w14:textId="77777777" w:rsidR="00FD5F8F" w:rsidRPr="00947BB9" w:rsidRDefault="00FD5F8F" w:rsidP="00947BB9">
            <w:pPr>
              <w:spacing w:before="40" w:after="40"/>
              <w:jc w:val="right"/>
              <w:rPr>
                <w:rFonts w:cs="Arial"/>
                <w:sz w:val="18"/>
                <w:szCs w:val="18"/>
              </w:rPr>
            </w:pPr>
            <w:r w:rsidRPr="00947BB9">
              <w:rPr>
                <w:rFonts w:cs="Arial"/>
                <w:sz w:val="18"/>
                <w:szCs w:val="18"/>
              </w:rPr>
              <w:t>7.5</w:t>
            </w:r>
          </w:p>
        </w:tc>
        <w:tc>
          <w:tcPr>
            <w:tcW w:w="680" w:type="dxa"/>
            <w:tcBorders>
              <w:top w:val="nil"/>
              <w:left w:val="nil"/>
              <w:bottom w:val="single" w:sz="4" w:space="0" w:color="auto"/>
              <w:right w:val="single" w:sz="4" w:space="0" w:color="auto"/>
            </w:tcBorders>
            <w:shd w:val="clear" w:color="auto" w:fill="auto"/>
            <w:noWrap/>
            <w:vAlign w:val="center"/>
            <w:hideMark/>
          </w:tcPr>
          <w:p w14:paraId="623B710B" w14:textId="77777777" w:rsidR="00FD5F8F" w:rsidRPr="00947BB9" w:rsidRDefault="00FD5F8F" w:rsidP="00947BB9">
            <w:pPr>
              <w:spacing w:before="40" w:after="40"/>
              <w:jc w:val="right"/>
              <w:rPr>
                <w:rFonts w:cs="Arial"/>
                <w:sz w:val="18"/>
                <w:szCs w:val="18"/>
              </w:rPr>
            </w:pPr>
            <w:r w:rsidRPr="00947BB9">
              <w:rPr>
                <w:rFonts w:cs="Arial"/>
                <w:sz w:val="18"/>
                <w:szCs w:val="18"/>
              </w:rPr>
              <w:t>6.7</w:t>
            </w:r>
          </w:p>
        </w:tc>
        <w:tc>
          <w:tcPr>
            <w:tcW w:w="680" w:type="dxa"/>
            <w:tcBorders>
              <w:top w:val="nil"/>
              <w:left w:val="nil"/>
              <w:bottom w:val="single" w:sz="4" w:space="0" w:color="auto"/>
              <w:right w:val="single" w:sz="4" w:space="0" w:color="auto"/>
            </w:tcBorders>
            <w:shd w:val="clear" w:color="auto" w:fill="auto"/>
            <w:noWrap/>
            <w:vAlign w:val="center"/>
            <w:hideMark/>
          </w:tcPr>
          <w:p w14:paraId="1D6C929B" w14:textId="77777777" w:rsidR="00FD5F8F" w:rsidRPr="00947BB9" w:rsidRDefault="00FD5F8F" w:rsidP="00947BB9">
            <w:pPr>
              <w:spacing w:before="40" w:after="40"/>
              <w:jc w:val="right"/>
              <w:rPr>
                <w:rFonts w:cs="Arial"/>
                <w:sz w:val="18"/>
                <w:szCs w:val="18"/>
              </w:rPr>
            </w:pPr>
            <w:r w:rsidRPr="00947BB9">
              <w:rPr>
                <w:rFonts w:cs="Arial"/>
                <w:sz w:val="18"/>
                <w:szCs w:val="18"/>
              </w:rPr>
              <w:t>7.1</w:t>
            </w:r>
          </w:p>
        </w:tc>
        <w:tc>
          <w:tcPr>
            <w:tcW w:w="680" w:type="dxa"/>
            <w:tcBorders>
              <w:top w:val="nil"/>
              <w:left w:val="nil"/>
              <w:bottom w:val="single" w:sz="4" w:space="0" w:color="auto"/>
              <w:right w:val="single" w:sz="4" w:space="0" w:color="auto"/>
            </w:tcBorders>
            <w:shd w:val="clear" w:color="auto" w:fill="auto"/>
            <w:noWrap/>
            <w:vAlign w:val="center"/>
            <w:hideMark/>
          </w:tcPr>
          <w:p w14:paraId="69411574" w14:textId="77777777" w:rsidR="00FD5F8F" w:rsidRPr="00947BB9" w:rsidRDefault="00FD5F8F" w:rsidP="00947BB9">
            <w:pPr>
              <w:spacing w:before="40" w:after="40"/>
              <w:jc w:val="right"/>
              <w:rPr>
                <w:rFonts w:cs="Arial"/>
                <w:sz w:val="18"/>
                <w:szCs w:val="18"/>
              </w:rPr>
            </w:pPr>
            <w:r w:rsidRPr="00947BB9">
              <w:rPr>
                <w:rFonts w:cs="Arial"/>
                <w:sz w:val="18"/>
                <w:szCs w:val="18"/>
              </w:rPr>
              <w:t>6.3</w:t>
            </w:r>
          </w:p>
        </w:tc>
        <w:tc>
          <w:tcPr>
            <w:tcW w:w="680" w:type="dxa"/>
            <w:tcBorders>
              <w:top w:val="nil"/>
              <w:left w:val="nil"/>
              <w:bottom w:val="single" w:sz="4" w:space="0" w:color="auto"/>
              <w:right w:val="single" w:sz="4" w:space="0" w:color="auto"/>
            </w:tcBorders>
            <w:shd w:val="clear" w:color="auto" w:fill="auto"/>
            <w:noWrap/>
            <w:vAlign w:val="center"/>
            <w:hideMark/>
          </w:tcPr>
          <w:p w14:paraId="00E0F87C" w14:textId="77777777" w:rsidR="00FD5F8F" w:rsidRPr="00947BB9" w:rsidRDefault="00FD5F8F" w:rsidP="00947BB9">
            <w:pPr>
              <w:spacing w:before="40" w:after="40"/>
              <w:jc w:val="right"/>
              <w:rPr>
                <w:rFonts w:cs="Arial"/>
                <w:sz w:val="18"/>
                <w:szCs w:val="18"/>
              </w:rPr>
            </w:pPr>
            <w:r w:rsidRPr="00947BB9">
              <w:rPr>
                <w:rFonts w:cs="Arial"/>
                <w:sz w:val="18"/>
                <w:szCs w:val="18"/>
              </w:rPr>
              <w:t>6.6</w:t>
            </w:r>
          </w:p>
        </w:tc>
        <w:tc>
          <w:tcPr>
            <w:tcW w:w="680" w:type="dxa"/>
            <w:tcBorders>
              <w:top w:val="nil"/>
              <w:left w:val="nil"/>
              <w:bottom w:val="single" w:sz="4" w:space="0" w:color="auto"/>
              <w:right w:val="single" w:sz="4" w:space="0" w:color="auto"/>
            </w:tcBorders>
            <w:shd w:val="clear" w:color="auto" w:fill="auto"/>
            <w:noWrap/>
            <w:vAlign w:val="center"/>
            <w:hideMark/>
          </w:tcPr>
          <w:p w14:paraId="51A94B64" w14:textId="77777777" w:rsidR="00FD5F8F" w:rsidRPr="00947BB9" w:rsidRDefault="00FD5F8F" w:rsidP="00947BB9">
            <w:pPr>
              <w:spacing w:before="40" w:after="40"/>
              <w:jc w:val="right"/>
              <w:rPr>
                <w:rFonts w:cs="Arial"/>
                <w:sz w:val="18"/>
                <w:szCs w:val="18"/>
              </w:rPr>
            </w:pPr>
            <w:r w:rsidRPr="00947BB9">
              <w:rPr>
                <w:rFonts w:cs="Arial"/>
                <w:sz w:val="18"/>
                <w:szCs w:val="18"/>
              </w:rPr>
              <w:t>6.5</w:t>
            </w:r>
          </w:p>
        </w:tc>
        <w:tc>
          <w:tcPr>
            <w:tcW w:w="680" w:type="dxa"/>
            <w:tcBorders>
              <w:top w:val="nil"/>
              <w:left w:val="nil"/>
              <w:bottom w:val="single" w:sz="4" w:space="0" w:color="auto"/>
              <w:right w:val="single" w:sz="4" w:space="0" w:color="auto"/>
            </w:tcBorders>
            <w:shd w:val="clear" w:color="auto" w:fill="auto"/>
            <w:noWrap/>
            <w:vAlign w:val="center"/>
            <w:hideMark/>
          </w:tcPr>
          <w:p w14:paraId="66BE2AD2" w14:textId="77777777" w:rsidR="00FD5F8F" w:rsidRPr="00947BB9" w:rsidRDefault="00FD5F8F" w:rsidP="00947BB9">
            <w:pPr>
              <w:spacing w:before="40" w:after="40"/>
              <w:jc w:val="right"/>
              <w:rPr>
                <w:rFonts w:cs="Arial"/>
                <w:sz w:val="18"/>
                <w:szCs w:val="18"/>
              </w:rPr>
            </w:pPr>
            <w:r w:rsidRPr="00947BB9">
              <w:rPr>
                <w:rFonts w:cs="Arial"/>
                <w:sz w:val="18"/>
                <w:szCs w:val="18"/>
              </w:rPr>
              <w:t>5.6</w:t>
            </w:r>
          </w:p>
        </w:tc>
        <w:tc>
          <w:tcPr>
            <w:tcW w:w="687" w:type="dxa"/>
            <w:tcBorders>
              <w:top w:val="nil"/>
              <w:left w:val="nil"/>
              <w:bottom w:val="single" w:sz="4" w:space="0" w:color="auto"/>
              <w:right w:val="single" w:sz="4" w:space="0" w:color="auto"/>
            </w:tcBorders>
            <w:shd w:val="clear" w:color="auto" w:fill="auto"/>
            <w:vAlign w:val="center"/>
            <w:hideMark/>
          </w:tcPr>
          <w:p w14:paraId="287DAA62"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5.7</w:t>
            </w:r>
          </w:p>
        </w:tc>
      </w:tr>
      <w:tr w:rsidR="00FD5F8F" w:rsidRPr="00FD5F8F" w14:paraId="592B51F1"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01A114F"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Hartlepool</w:t>
            </w:r>
          </w:p>
        </w:tc>
        <w:tc>
          <w:tcPr>
            <w:tcW w:w="680" w:type="dxa"/>
            <w:tcBorders>
              <w:top w:val="nil"/>
              <w:left w:val="nil"/>
              <w:bottom w:val="single" w:sz="4" w:space="0" w:color="auto"/>
              <w:right w:val="single" w:sz="4" w:space="0" w:color="auto"/>
            </w:tcBorders>
            <w:shd w:val="clear" w:color="auto" w:fill="auto"/>
            <w:noWrap/>
            <w:vAlign w:val="center"/>
            <w:hideMark/>
          </w:tcPr>
          <w:p w14:paraId="3316F49E" w14:textId="77777777" w:rsidR="00FD5F8F" w:rsidRPr="00947BB9" w:rsidRDefault="00FD5F8F" w:rsidP="00947BB9">
            <w:pPr>
              <w:spacing w:before="40" w:after="40"/>
              <w:jc w:val="right"/>
              <w:rPr>
                <w:rFonts w:cs="Arial"/>
                <w:sz w:val="18"/>
                <w:szCs w:val="18"/>
              </w:rPr>
            </w:pPr>
            <w:r w:rsidRPr="00947BB9">
              <w:rPr>
                <w:rFonts w:cs="Arial"/>
                <w:sz w:val="18"/>
                <w:szCs w:val="18"/>
              </w:rPr>
              <w:t>9.6</w:t>
            </w:r>
          </w:p>
        </w:tc>
        <w:tc>
          <w:tcPr>
            <w:tcW w:w="680" w:type="dxa"/>
            <w:tcBorders>
              <w:top w:val="nil"/>
              <w:left w:val="nil"/>
              <w:bottom w:val="single" w:sz="4" w:space="0" w:color="auto"/>
              <w:right w:val="single" w:sz="4" w:space="0" w:color="auto"/>
            </w:tcBorders>
            <w:shd w:val="clear" w:color="auto" w:fill="auto"/>
            <w:noWrap/>
            <w:vAlign w:val="center"/>
            <w:hideMark/>
          </w:tcPr>
          <w:p w14:paraId="12B3210D" w14:textId="77777777" w:rsidR="00FD5F8F" w:rsidRPr="00947BB9" w:rsidRDefault="00FD5F8F" w:rsidP="00947BB9">
            <w:pPr>
              <w:spacing w:before="40" w:after="40"/>
              <w:jc w:val="right"/>
              <w:rPr>
                <w:rFonts w:cs="Arial"/>
                <w:sz w:val="18"/>
                <w:szCs w:val="18"/>
              </w:rPr>
            </w:pPr>
            <w:r w:rsidRPr="00947BB9">
              <w:rPr>
                <w:rFonts w:cs="Arial"/>
                <w:sz w:val="18"/>
                <w:szCs w:val="18"/>
              </w:rPr>
              <w:t>9.5</w:t>
            </w:r>
          </w:p>
        </w:tc>
        <w:tc>
          <w:tcPr>
            <w:tcW w:w="680" w:type="dxa"/>
            <w:tcBorders>
              <w:top w:val="nil"/>
              <w:left w:val="nil"/>
              <w:bottom w:val="single" w:sz="4" w:space="0" w:color="auto"/>
              <w:right w:val="single" w:sz="4" w:space="0" w:color="auto"/>
            </w:tcBorders>
            <w:shd w:val="clear" w:color="auto" w:fill="auto"/>
            <w:noWrap/>
            <w:vAlign w:val="center"/>
            <w:hideMark/>
          </w:tcPr>
          <w:p w14:paraId="7D07A66B" w14:textId="77777777" w:rsidR="00FD5F8F" w:rsidRPr="00947BB9" w:rsidRDefault="00FD5F8F" w:rsidP="00947BB9">
            <w:pPr>
              <w:spacing w:before="40" w:after="40"/>
              <w:jc w:val="right"/>
              <w:rPr>
                <w:rFonts w:cs="Arial"/>
                <w:sz w:val="18"/>
                <w:szCs w:val="18"/>
              </w:rPr>
            </w:pPr>
            <w:r w:rsidRPr="00947BB9">
              <w:rPr>
                <w:rFonts w:cs="Arial"/>
                <w:sz w:val="18"/>
                <w:szCs w:val="18"/>
              </w:rPr>
              <w:t>9.0</w:t>
            </w:r>
          </w:p>
        </w:tc>
        <w:tc>
          <w:tcPr>
            <w:tcW w:w="680" w:type="dxa"/>
            <w:tcBorders>
              <w:top w:val="nil"/>
              <w:left w:val="nil"/>
              <w:bottom w:val="single" w:sz="4" w:space="0" w:color="auto"/>
              <w:right w:val="single" w:sz="4" w:space="0" w:color="auto"/>
            </w:tcBorders>
            <w:shd w:val="clear" w:color="auto" w:fill="auto"/>
            <w:noWrap/>
            <w:vAlign w:val="center"/>
            <w:hideMark/>
          </w:tcPr>
          <w:p w14:paraId="298847A4" w14:textId="77777777" w:rsidR="00FD5F8F" w:rsidRPr="00947BB9" w:rsidRDefault="00FD5F8F" w:rsidP="00947BB9">
            <w:pPr>
              <w:spacing w:before="40" w:after="40"/>
              <w:jc w:val="right"/>
              <w:rPr>
                <w:rFonts w:cs="Arial"/>
                <w:sz w:val="18"/>
                <w:szCs w:val="18"/>
              </w:rPr>
            </w:pPr>
            <w:r w:rsidRPr="00947BB9">
              <w:rPr>
                <w:rFonts w:cs="Arial"/>
                <w:sz w:val="18"/>
                <w:szCs w:val="18"/>
              </w:rPr>
              <w:t>9.0</w:t>
            </w:r>
          </w:p>
        </w:tc>
        <w:tc>
          <w:tcPr>
            <w:tcW w:w="680" w:type="dxa"/>
            <w:tcBorders>
              <w:top w:val="nil"/>
              <w:left w:val="nil"/>
              <w:bottom w:val="single" w:sz="4" w:space="0" w:color="auto"/>
              <w:right w:val="single" w:sz="4" w:space="0" w:color="auto"/>
            </w:tcBorders>
            <w:shd w:val="clear" w:color="auto" w:fill="auto"/>
            <w:noWrap/>
            <w:vAlign w:val="center"/>
            <w:hideMark/>
          </w:tcPr>
          <w:p w14:paraId="6C31204A" w14:textId="77777777" w:rsidR="00FD5F8F" w:rsidRPr="00947BB9" w:rsidRDefault="00FD5F8F" w:rsidP="00947BB9">
            <w:pPr>
              <w:spacing w:before="40" w:after="40"/>
              <w:jc w:val="right"/>
              <w:rPr>
                <w:rFonts w:cs="Arial"/>
                <w:sz w:val="18"/>
                <w:szCs w:val="18"/>
              </w:rPr>
            </w:pPr>
            <w:r w:rsidRPr="00947BB9">
              <w:rPr>
                <w:rFonts w:cs="Arial"/>
                <w:sz w:val="18"/>
                <w:szCs w:val="18"/>
              </w:rPr>
              <w:t>8.3</w:t>
            </w:r>
          </w:p>
        </w:tc>
        <w:tc>
          <w:tcPr>
            <w:tcW w:w="680" w:type="dxa"/>
            <w:tcBorders>
              <w:top w:val="nil"/>
              <w:left w:val="nil"/>
              <w:bottom w:val="single" w:sz="4" w:space="0" w:color="auto"/>
              <w:right w:val="single" w:sz="4" w:space="0" w:color="auto"/>
            </w:tcBorders>
            <w:shd w:val="clear" w:color="auto" w:fill="auto"/>
            <w:noWrap/>
            <w:vAlign w:val="center"/>
            <w:hideMark/>
          </w:tcPr>
          <w:p w14:paraId="33B09C30" w14:textId="77777777" w:rsidR="00FD5F8F" w:rsidRPr="00947BB9" w:rsidRDefault="00FD5F8F" w:rsidP="00947BB9">
            <w:pPr>
              <w:spacing w:before="40" w:after="40"/>
              <w:jc w:val="right"/>
              <w:rPr>
                <w:rFonts w:cs="Arial"/>
                <w:sz w:val="18"/>
                <w:szCs w:val="18"/>
              </w:rPr>
            </w:pPr>
            <w:r w:rsidRPr="00947BB9">
              <w:rPr>
                <w:rFonts w:cs="Arial"/>
                <w:sz w:val="18"/>
                <w:szCs w:val="18"/>
              </w:rPr>
              <w:t>9.2</w:t>
            </w:r>
          </w:p>
        </w:tc>
        <w:tc>
          <w:tcPr>
            <w:tcW w:w="680" w:type="dxa"/>
            <w:tcBorders>
              <w:top w:val="nil"/>
              <w:left w:val="nil"/>
              <w:bottom w:val="single" w:sz="4" w:space="0" w:color="auto"/>
              <w:right w:val="single" w:sz="4" w:space="0" w:color="auto"/>
            </w:tcBorders>
            <w:shd w:val="clear" w:color="auto" w:fill="auto"/>
            <w:noWrap/>
            <w:vAlign w:val="center"/>
            <w:hideMark/>
          </w:tcPr>
          <w:p w14:paraId="1964A718" w14:textId="77777777" w:rsidR="00FD5F8F" w:rsidRPr="00947BB9" w:rsidRDefault="00FD5F8F" w:rsidP="00947BB9">
            <w:pPr>
              <w:spacing w:before="40" w:after="40"/>
              <w:jc w:val="right"/>
              <w:rPr>
                <w:rFonts w:cs="Arial"/>
                <w:sz w:val="18"/>
                <w:szCs w:val="18"/>
              </w:rPr>
            </w:pPr>
            <w:r w:rsidRPr="00947BB9">
              <w:rPr>
                <w:rFonts w:cs="Arial"/>
                <w:sz w:val="18"/>
                <w:szCs w:val="18"/>
              </w:rPr>
              <w:t>7.9</w:t>
            </w:r>
          </w:p>
        </w:tc>
        <w:tc>
          <w:tcPr>
            <w:tcW w:w="680" w:type="dxa"/>
            <w:tcBorders>
              <w:top w:val="nil"/>
              <w:left w:val="nil"/>
              <w:bottom w:val="single" w:sz="4" w:space="0" w:color="auto"/>
              <w:right w:val="single" w:sz="4" w:space="0" w:color="auto"/>
            </w:tcBorders>
            <w:shd w:val="clear" w:color="auto" w:fill="auto"/>
            <w:noWrap/>
            <w:vAlign w:val="center"/>
            <w:hideMark/>
          </w:tcPr>
          <w:p w14:paraId="456B0C66" w14:textId="77777777" w:rsidR="00FD5F8F" w:rsidRPr="00947BB9" w:rsidRDefault="00FD5F8F" w:rsidP="00947BB9">
            <w:pPr>
              <w:spacing w:before="40" w:after="40"/>
              <w:jc w:val="right"/>
              <w:rPr>
                <w:rFonts w:cs="Arial"/>
                <w:sz w:val="18"/>
                <w:szCs w:val="18"/>
              </w:rPr>
            </w:pPr>
            <w:r w:rsidRPr="00947BB9">
              <w:rPr>
                <w:rFonts w:cs="Arial"/>
                <w:sz w:val="18"/>
                <w:szCs w:val="18"/>
              </w:rPr>
              <w:t>8.3</w:t>
            </w:r>
          </w:p>
        </w:tc>
        <w:tc>
          <w:tcPr>
            <w:tcW w:w="680" w:type="dxa"/>
            <w:tcBorders>
              <w:top w:val="nil"/>
              <w:left w:val="nil"/>
              <w:bottom w:val="single" w:sz="4" w:space="0" w:color="auto"/>
              <w:right w:val="single" w:sz="4" w:space="0" w:color="auto"/>
            </w:tcBorders>
            <w:shd w:val="clear" w:color="auto" w:fill="auto"/>
            <w:noWrap/>
            <w:vAlign w:val="center"/>
            <w:hideMark/>
          </w:tcPr>
          <w:p w14:paraId="36C7863D" w14:textId="77777777" w:rsidR="00FD5F8F" w:rsidRPr="00947BB9" w:rsidRDefault="00FD5F8F" w:rsidP="00947BB9">
            <w:pPr>
              <w:spacing w:before="40" w:after="40"/>
              <w:jc w:val="right"/>
              <w:rPr>
                <w:rFonts w:cs="Arial"/>
                <w:sz w:val="18"/>
                <w:szCs w:val="18"/>
              </w:rPr>
            </w:pPr>
            <w:r w:rsidRPr="00947BB9">
              <w:rPr>
                <w:rFonts w:cs="Arial"/>
                <w:sz w:val="18"/>
                <w:szCs w:val="18"/>
              </w:rPr>
              <w:t>7.8</w:t>
            </w:r>
          </w:p>
        </w:tc>
        <w:tc>
          <w:tcPr>
            <w:tcW w:w="680" w:type="dxa"/>
            <w:tcBorders>
              <w:top w:val="nil"/>
              <w:left w:val="nil"/>
              <w:bottom w:val="single" w:sz="4" w:space="0" w:color="auto"/>
              <w:right w:val="single" w:sz="4" w:space="0" w:color="auto"/>
            </w:tcBorders>
            <w:shd w:val="clear" w:color="auto" w:fill="auto"/>
            <w:noWrap/>
            <w:vAlign w:val="center"/>
            <w:hideMark/>
          </w:tcPr>
          <w:p w14:paraId="1F759C31" w14:textId="77777777" w:rsidR="00FD5F8F" w:rsidRPr="00947BB9" w:rsidRDefault="00FD5F8F" w:rsidP="00947BB9">
            <w:pPr>
              <w:spacing w:before="40" w:after="40"/>
              <w:jc w:val="right"/>
              <w:rPr>
                <w:rFonts w:cs="Arial"/>
                <w:sz w:val="18"/>
                <w:szCs w:val="18"/>
              </w:rPr>
            </w:pPr>
            <w:r w:rsidRPr="00947BB9">
              <w:rPr>
                <w:rFonts w:cs="Arial"/>
                <w:sz w:val="18"/>
                <w:szCs w:val="18"/>
              </w:rPr>
              <w:t>6.7</w:t>
            </w:r>
          </w:p>
        </w:tc>
        <w:tc>
          <w:tcPr>
            <w:tcW w:w="687" w:type="dxa"/>
            <w:tcBorders>
              <w:top w:val="nil"/>
              <w:left w:val="nil"/>
              <w:bottom w:val="single" w:sz="4" w:space="0" w:color="auto"/>
              <w:right w:val="single" w:sz="4" w:space="0" w:color="auto"/>
            </w:tcBorders>
            <w:shd w:val="clear" w:color="auto" w:fill="auto"/>
            <w:vAlign w:val="center"/>
            <w:hideMark/>
          </w:tcPr>
          <w:p w14:paraId="7DF5C8F5"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6.8</w:t>
            </w:r>
          </w:p>
        </w:tc>
      </w:tr>
      <w:tr w:rsidR="00FD5F8F" w:rsidRPr="00FD5F8F" w14:paraId="2C043FAB"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DF37CF7" w14:textId="77777777" w:rsidR="00FD5F8F" w:rsidRPr="00947BB9" w:rsidRDefault="006E30BA" w:rsidP="00947BB9">
            <w:pPr>
              <w:spacing w:before="40" w:after="40"/>
              <w:jc w:val="left"/>
              <w:rPr>
                <w:rFonts w:cs="Arial"/>
                <w:sz w:val="18"/>
                <w:szCs w:val="18"/>
              </w:rPr>
            </w:pPr>
            <w:r w:rsidRPr="00947BB9">
              <w:rPr>
                <w:rFonts w:cs="Arial"/>
                <w:sz w:val="18"/>
                <w:szCs w:val="18"/>
                <w:lang w:val="en-US" w:eastAsia="en-US"/>
              </w:rPr>
              <w:t>Middleborough</w:t>
            </w:r>
          </w:p>
        </w:tc>
        <w:tc>
          <w:tcPr>
            <w:tcW w:w="680" w:type="dxa"/>
            <w:tcBorders>
              <w:top w:val="nil"/>
              <w:left w:val="nil"/>
              <w:bottom w:val="single" w:sz="4" w:space="0" w:color="auto"/>
              <w:right w:val="single" w:sz="4" w:space="0" w:color="auto"/>
            </w:tcBorders>
            <w:shd w:val="clear" w:color="auto" w:fill="auto"/>
            <w:noWrap/>
            <w:vAlign w:val="center"/>
            <w:hideMark/>
          </w:tcPr>
          <w:p w14:paraId="310DF795" w14:textId="77777777" w:rsidR="00FD5F8F" w:rsidRPr="00947BB9" w:rsidRDefault="00FD5F8F" w:rsidP="00947BB9">
            <w:pPr>
              <w:spacing w:before="40" w:after="40"/>
              <w:jc w:val="right"/>
              <w:rPr>
                <w:rFonts w:cs="Arial"/>
                <w:sz w:val="18"/>
                <w:szCs w:val="18"/>
              </w:rPr>
            </w:pPr>
            <w:r w:rsidRPr="00947BB9">
              <w:rPr>
                <w:rFonts w:cs="Arial"/>
                <w:sz w:val="18"/>
                <w:szCs w:val="18"/>
              </w:rPr>
              <w:t>7.5</w:t>
            </w:r>
          </w:p>
        </w:tc>
        <w:tc>
          <w:tcPr>
            <w:tcW w:w="680" w:type="dxa"/>
            <w:tcBorders>
              <w:top w:val="nil"/>
              <w:left w:val="nil"/>
              <w:bottom w:val="single" w:sz="4" w:space="0" w:color="auto"/>
              <w:right w:val="single" w:sz="4" w:space="0" w:color="auto"/>
            </w:tcBorders>
            <w:shd w:val="clear" w:color="auto" w:fill="auto"/>
            <w:noWrap/>
            <w:vAlign w:val="center"/>
            <w:hideMark/>
          </w:tcPr>
          <w:p w14:paraId="7FDFDFAC" w14:textId="77777777" w:rsidR="00FD5F8F" w:rsidRPr="00947BB9" w:rsidRDefault="00FD5F8F" w:rsidP="00947BB9">
            <w:pPr>
              <w:spacing w:before="40" w:after="40"/>
              <w:jc w:val="right"/>
              <w:rPr>
                <w:rFonts w:cs="Arial"/>
                <w:sz w:val="18"/>
                <w:szCs w:val="18"/>
              </w:rPr>
            </w:pPr>
            <w:r w:rsidRPr="00947BB9">
              <w:rPr>
                <w:rFonts w:cs="Arial"/>
                <w:sz w:val="18"/>
                <w:szCs w:val="18"/>
              </w:rPr>
              <w:t>7.6</w:t>
            </w:r>
          </w:p>
        </w:tc>
        <w:tc>
          <w:tcPr>
            <w:tcW w:w="680" w:type="dxa"/>
            <w:tcBorders>
              <w:top w:val="nil"/>
              <w:left w:val="nil"/>
              <w:bottom w:val="single" w:sz="4" w:space="0" w:color="auto"/>
              <w:right w:val="single" w:sz="4" w:space="0" w:color="auto"/>
            </w:tcBorders>
            <w:shd w:val="clear" w:color="auto" w:fill="auto"/>
            <w:noWrap/>
            <w:vAlign w:val="center"/>
            <w:hideMark/>
          </w:tcPr>
          <w:p w14:paraId="4A94D3CD" w14:textId="77777777" w:rsidR="00FD5F8F" w:rsidRPr="00947BB9" w:rsidRDefault="00FD5F8F" w:rsidP="00947BB9">
            <w:pPr>
              <w:spacing w:before="40" w:after="40"/>
              <w:jc w:val="right"/>
              <w:rPr>
                <w:rFonts w:cs="Arial"/>
                <w:sz w:val="18"/>
                <w:szCs w:val="18"/>
              </w:rPr>
            </w:pPr>
            <w:r w:rsidRPr="00947BB9">
              <w:rPr>
                <w:rFonts w:cs="Arial"/>
                <w:sz w:val="18"/>
                <w:szCs w:val="18"/>
              </w:rPr>
              <w:t>7.6</w:t>
            </w:r>
          </w:p>
        </w:tc>
        <w:tc>
          <w:tcPr>
            <w:tcW w:w="680" w:type="dxa"/>
            <w:tcBorders>
              <w:top w:val="nil"/>
              <w:left w:val="nil"/>
              <w:bottom w:val="single" w:sz="4" w:space="0" w:color="auto"/>
              <w:right w:val="single" w:sz="4" w:space="0" w:color="auto"/>
            </w:tcBorders>
            <w:shd w:val="clear" w:color="auto" w:fill="auto"/>
            <w:noWrap/>
            <w:vAlign w:val="center"/>
            <w:hideMark/>
          </w:tcPr>
          <w:p w14:paraId="4A8E454D" w14:textId="77777777" w:rsidR="00FD5F8F" w:rsidRPr="00947BB9" w:rsidRDefault="00FD5F8F" w:rsidP="00947BB9">
            <w:pPr>
              <w:spacing w:before="40" w:after="40"/>
              <w:jc w:val="right"/>
              <w:rPr>
                <w:rFonts w:cs="Arial"/>
                <w:sz w:val="18"/>
                <w:szCs w:val="18"/>
              </w:rPr>
            </w:pPr>
            <w:r w:rsidRPr="00947BB9">
              <w:rPr>
                <w:rFonts w:cs="Arial"/>
                <w:sz w:val="18"/>
                <w:szCs w:val="18"/>
              </w:rPr>
              <w:t>7.1</w:t>
            </w:r>
          </w:p>
        </w:tc>
        <w:tc>
          <w:tcPr>
            <w:tcW w:w="680" w:type="dxa"/>
            <w:tcBorders>
              <w:top w:val="nil"/>
              <w:left w:val="nil"/>
              <w:bottom w:val="single" w:sz="4" w:space="0" w:color="auto"/>
              <w:right w:val="single" w:sz="4" w:space="0" w:color="auto"/>
            </w:tcBorders>
            <w:shd w:val="clear" w:color="auto" w:fill="auto"/>
            <w:noWrap/>
            <w:vAlign w:val="center"/>
            <w:hideMark/>
          </w:tcPr>
          <w:p w14:paraId="4F056F0B" w14:textId="77777777" w:rsidR="00FD5F8F" w:rsidRPr="00947BB9" w:rsidRDefault="00FD5F8F" w:rsidP="00947BB9">
            <w:pPr>
              <w:spacing w:before="40" w:after="40"/>
              <w:jc w:val="right"/>
              <w:rPr>
                <w:rFonts w:cs="Arial"/>
                <w:sz w:val="18"/>
                <w:szCs w:val="18"/>
              </w:rPr>
            </w:pPr>
            <w:r w:rsidRPr="00947BB9">
              <w:rPr>
                <w:rFonts w:cs="Arial"/>
                <w:sz w:val="18"/>
                <w:szCs w:val="18"/>
              </w:rPr>
              <w:t>6.2</w:t>
            </w:r>
          </w:p>
        </w:tc>
        <w:tc>
          <w:tcPr>
            <w:tcW w:w="680" w:type="dxa"/>
            <w:tcBorders>
              <w:top w:val="nil"/>
              <w:left w:val="nil"/>
              <w:bottom w:val="single" w:sz="4" w:space="0" w:color="auto"/>
              <w:right w:val="single" w:sz="4" w:space="0" w:color="auto"/>
            </w:tcBorders>
            <w:shd w:val="clear" w:color="auto" w:fill="auto"/>
            <w:noWrap/>
            <w:vAlign w:val="center"/>
            <w:hideMark/>
          </w:tcPr>
          <w:p w14:paraId="1E81CB32" w14:textId="77777777" w:rsidR="00FD5F8F" w:rsidRPr="00947BB9" w:rsidRDefault="00FD5F8F" w:rsidP="00947BB9">
            <w:pPr>
              <w:spacing w:before="40" w:after="40"/>
              <w:jc w:val="right"/>
              <w:rPr>
                <w:rFonts w:cs="Arial"/>
                <w:sz w:val="18"/>
                <w:szCs w:val="18"/>
              </w:rPr>
            </w:pPr>
            <w:r w:rsidRPr="00947BB9">
              <w:rPr>
                <w:rFonts w:cs="Arial"/>
                <w:sz w:val="18"/>
                <w:szCs w:val="18"/>
              </w:rPr>
              <w:t>6.2</w:t>
            </w:r>
          </w:p>
        </w:tc>
        <w:tc>
          <w:tcPr>
            <w:tcW w:w="680" w:type="dxa"/>
            <w:tcBorders>
              <w:top w:val="nil"/>
              <w:left w:val="nil"/>
              <w:bottom w:val="single" w:sz="4" w:space="0" w:color="auto"/>
              <w:right w:val="single" w:sz="4" w:space="0" w:color="auto"/>
            </w:tcBorders>
            <w:shd w:val="clear" w:color="auto" w:fill="auto"/>
            <w:noWrap/>
            <w:vAlign w:val="center"/>
            <w:hideMark/>
          </w:tcPr>
          <w:p w14:paraId="745CFA9A" w14:textId="77777777" w:rsidR="00FD5F8F" w:rsidRPr="00947BB9" w:rsidRDefault="00FD5F8F" w:rsidP="00947BB9">
            <w:pPr>
              <w:spacing w:before="40" w:after="40"/>
              <w:jc w:val="right"/>
              <w:rPr>
                <w:rFonts w:cs="Arial"/>
                <w:sz w:val="18"/>
                <w:szCs w:val="18"/>
              </w:rPr>
            </w:pPr>
            <w:r w:rsidRPr="00947BB9">
              <w:rPr>
                <w:rFonts w:cs="Arial"/>
                <w:sz w:val="18"/>
                <w:szCs w:val="18"/>
              </w:rPr>
              <w:t>5.8</w:t>
            </w:r>
          </w:p>
        </w:tc>
        <w:tc>
          <w:tcPr>
            <w:tcW w:w="680" w:type="dxa"/>
            <w:tcBorders>
              <w:top w:val="nil"/>
              <w:left w:val="nil"/>
              <w:bottom w:val="single" w:sz="4" w:space="0" w:color="auto"/>
              <w:right w:val="single" w:sz="4" w:space="0" w:color="auto"/>
            </w:tcBorders>
            <w:shd w:val="clear" w:color="auto" w:fill="auto"/>
            <w:noWrap/>
            <w:vAlign w:val="center"/>
            <w:hideMark/>
          </w:tcPr>
          <w:p w14:paraId="2E06E40D" w14:textId="77777777" w:rsidR="00FD5F8F" w:rsidRPr="00947BB9" w:rsidRDefault="00FD5F8F" w:rsidP="00947BB9">
            <w:pPr>
              <w:spacing w:before="40" w:after="40"/>
              <w:jc w:val="right"/>
              <w:rPr>
                <w:rFonts w:cs="Arial"/>
                <w:sz w:val="18"/>
                <w:szCs w:val="18"/>
              </w:rPr>
            </w:pPr>
            <w:r w:rsidRPr="00947BB9">
              <w:rPr>
                <w:rFonts w:cs="Arial"/>
                <w:sz w:val="18"/>
                <w:szCs w:val="18"/>
              </w:rPr>
              <w:t>6.1</w:t>
            </w:r>
          </w:p>
        </w:tc>
        <w:tc>
          <w:tcPr>
            <w:tcW w:w="680" w:type="dxa"/>
            <w:tcBorders>
              <w:top w:val="nil"/>
              <w:left w:val="nil"/>
              <w:bottom w:val="single" w:sz="4" w:space="0" w:color="auto"/>
              <w:right w:val="single" w:sz="4" w:space="0" w:color="auto"/>
            </w:tcBorders>
            <w:shd w:val="clear" w:color="auto" w:fill="auto"/>
            <w:noWrap/>
            <w:vAlign w:val="center"/>
            <w:hideMark/>
          </w:tcPr>
          <w:p w14:paraId="5967952C" w14:textId="77777777" w:rsidR="00FD5F8F" w:rsidRPr="00947BB9" w:rsidRDefault="00FD5F8F" w:rsidP="00947BB9">
            <w:pPr>
              <w:spacing w:before="40" w:after="40"/>
              <w:jc w:val="right"/>
              <w:rPr>
                <w:rFonts w:cs="Arial"/>
                <w:sz w:val="18"/>
                <w:szCs w:val="18"/>
              </w:rPr>
            </w:pPr>
            <w:r w:rsidRPr="00947BB9">
              <w:rPr>
                <w:rFonts w:cs="Arial"/>
                <w:sz w:val="18"/>
                <w:szCs w:val="18"/>
              </w:rPr>
              <w:t>5.5</w:t>
            </w:r>
          </w:p>
        </w:tc>
        <w:tc>
          <w:tcPr>
            <w:tcW w:w="680" w:type="dxa"/>
            <w:tcBorders>
              <w:top w:val="nil"/>
              <w:left w:val="nil"/>
              <w:bottom w:val="single" w:sz="4" w:space="0" w:color="auto"/>
              <w:right w:val="single" w:sz="4" w:space="0" w:color="auto"/>
            </w:tcBorders>
            <w:shd w:val="clear" w:color="auto" w:fill="auto"/>
            <w:noWrap/>
            <w:vAlign w:val="center"/>
            <w:hideMark/>
          </w:tcPr>
          <w:p w14:paraId="75D299A4" w14:textId="77777777" w:rsidR="00FD5F8F" w:rsidRPr="00947BB9" w:rsidRDefault="00FD5F8F" w:rsidP="00947BB9">
            <w:pPr>
              <w:spacing w:before="40" w:after="40"/>
              <w:jc w:val="right"/>
              <w:rPr>
                <w:rFonts w:cs="Arial"/>
                <w:sz w:val="18"/>
                <w:szCs w:val="18"/>
              </w:rPr>
            </w:pPr>
            <w:r w:rsidRPr="00947BB9">
              <w:rPr>
                <w:rFonts w:cs="Arial"/>
                <w:sz w:val="18"/>
                <w:szCs w:val="18"/>
              </w:rPr>
              <w:t>5.1</w:t>
            </w:r>
          </w:p>
        </w:tc>
        <w:tc>
          <w:tcPr>
            <w:tcW w:w="687" w:type="dxa"/>
            <w:tcBorders>
              <w:top w:val="nil"/>
              <w:left w:val="nil"/>
              <w:bottom w:val="single" w:sz="4" w:space="0" w:color="auto"/>
              <w:right w:val="single" w:sz="4" w:space="0" w:color="auto"/>
            </w:tcBorders>
            <w:shd w:val="clear" w:color="auto" w:fill="auto"/>
            <w:vAlign w:val="center"/>
            <w:hideMark/>
          </w:tcPr>
          <w:p w14:paraId="2B5D0E8F"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5.0</w:t>
            </w:r>
          </w:p>
        </w:tc>
      </w:tr>
      <w:tr w:rsidR="00FD5F8F" w:rsidRPr="00FD5F8F" w14:paraId="29FD5D04"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A0B540B"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Redcar &amp; Cleveland</w:t>
            </w:r>
          </w:p>
        </w:tc>
        <w:tc>
          <w:tcPr>
            <w:tcW w:w="680" w:type="dxa"/>
            <w:tcBorders>
              <w:top w:val="nil"/>
              <w:left w:val="nil"/>
              <w:bottom w:val="single" w:sz="4" w:space="0" w:color="auto"/>
              <w:right w:val="single" w:sz="4" w:space="0" w:color="auto"/>
            </w:tcBorders>
            <w:shd w:val="clear" w:color="auto" w:fill="auto"/>
            <w:noWrap/>
            <w:vAlign w:val="center"/>
            <w:hideMark/>
          </w:tcPr>
          <w:p w14:paraId="5FA40A6D" w14:textId="77777777" w:rsidR="00FD5F8F" w:rsidRPr="00947BB9" w:rsidRDefault="00FD5F8F" w:rsidP="00947BB9">
            <w:pPr>
              <w:spacing w:before="40" w:after="40"/>
              <w:jc w:val="right"/>
              <w:rPr>
                <w:rFonts w:cs="Arial"/>
                <w:sz w:val="18"/>
                <w:szCs w:val="18"/>
              </w:rPr>
            </w:pPr>
            <w:r w:rsidRPr="00947BB9">
              <w:rPr>
                <w:rFonts w:cs="Arial"/>
                <w:sz w:val="18"/>
                <w:szCs w:val="18"/>
              </w:rPr>
              <w:t>75.5</w:t>
            </w:r>
          </w:p>
        </w:tc>
        <w:tc>
          <w:tcPr>
            <w:tcW w:w="680" w:type="dxa"/>
            <w:tcBorders>
              <w:top w:val="nil"/>
              <w:left w:val="nil"/>
              <w:bottom w:val="single" w:sz="4" w:space="0" w:color="auto"/>
              <w:right w:val="single" w:sz="4" w:space="0" w:color="auto"/>
            </w:tcBorders>
            <w:shd w:val="clear" w:color="auto" w:fill="auto"/>
            <w:noWrap/>
            <w:vAlign w:val="center"/>
            <w:hideMark/>
          </w:tcPr>
          <w:p w14:paraId="3330EF09" w14:textId="77777777" w:rsidR="00FD5F8F" w:rsidRPr="00947BB9" w:rsidRDefault="00FD5F8F" w:rsidP="00947BB9">
            <w:pPr>
              <w:spacing w:before="40" w:after="40"/>
              <w:jc w:val="right"/>
              <w:rPr>
                <w:rFonts w:cs="Arial"/>
                <w:sz w:val="18"/>
                <w:szCs w:val="18"/>
              </w:rPr>
            </w:pPr>
            <w:r w:rsidRPr="00947BB9">
              <w:rPr>
                <w:rFonts w:cs="Arial"/>
                <w:sz w:val="18"/>
                <w:szCs w:val="18"/>
              </w:rPr>
              <w:t>73.1</w:t>
            </w:r>
          </w:p>
        </w:tc>
        <w:tc>
          <w:tcPr>
            <w:tcW w:w="680" w:type="dxa"/>
            <w:tcBorders>
              <w:top w:val="nil"/>
              <w:left w:val="nil"/>
              <w:bottom w:val="single" w:sz="4" w:space="0" w:color="auto"/>
              <w:right w:val="single" w:sz="4" w:space="0" w:color="auto"/>
            </w:tcBorders>
            <w:shd w:val="clear" w:color="auto" w:fill="auto"/>
            <w:noWrap/>
            <w:vAlign w:val="center"/>
            <w:hideMark/>
          </w:tcPr>
          <w:p w14:paraId="774EF446" w14:textId="77777777" w:rsidR="00FD5F8F" w:rsidRPr="00947BB9" w:rsidRDefault="00FD5F8F" w:rsidP="00947BB9">
            <w:pPr>
              <w:spacing w:before="40" w:after="40"/>
              <w:jc w:val="right"/>
              <w:rPr>
                <w:rFonts w:cs="Arial"/>
                <w:sz w:val="18"/>
                <w:szCs w:val="18"/>
              </w:rPr>
            </w:pPr>
            <w:r w:rsidRPr="00947BB9">
              <w:rPr>
                <w:rFonts w:cs="Arial"/>
                <w:sz w:val="18"/>
                <w:szCs w:val="18"/>
              </w:rPr>
              <w:t>75.0</w:t>
            </w:r>
          </w:p>
        </w:tc>
        <w:tc>
          <w:tcPr>
            <w:tcW w:w="680" w:type="dxa"/>
            <w:tcBorders>
              <w:top w:val="nil"/>
              <w:left w:val="nil"/>
              <w:bottom w:val="single" w:sz="4" w:space="0" w:color="auto"/>
              <w:right w:val="single" w:sz="4" w:space="0" w:color="auto"/>
            </w:tcBorders>
            <w:shd w:val="clear" w:color="auto" w:fill="auto"/>
            <w:noWrap/>
            <w:vAlign w:val="center"/>
            <w:hideMark/>
          </w:tcPr>
          <w:p w14:paraId="2AFE10A0" w14:textId="77777777" w:rsidR="00FD5F8F" w:rsidRPr="00947BB9" w:rsidRDefault="00FD5F8F" w:rsidP="00947BB9">
            <w:pPr>
              <w:spacing w:before="40" w:after="40"/>
              <w:jc w:val="right"/>
              <w:rPr>
                <w:rFonts w:cs="Arial"/>
                <w:sz w:val="18"/>
                <w:szCs w:val="18"/>
              </w:rPr>
            </w:pPr>
            <w:r w:rsidRPr="00947BB9">
              <w:rPr>
                <w:rFonts w:cs="Arial"/>
                <w:sz w:val="18"/>
                <w:szCs w:val="18"/>
              </w:rPr>
              <w:t>70.7</w:t>
            </w:r>
          </w:p>
        </w:tc>
        <w:tc>
          <w:tcPr>
            <w:tcW w:w="680" w:type="dxa"/>
            <w:tcBorders>
              <w:top w:val="nil"/>
              <w:left w:val="nil"/>
              <w:bottom w:val="single" w:sz="4" w:space="0" w:color="auto"/>
              <w:right w:val="single" w:sz="4" w:space="0" w:color="auto"/>
            </w:tcBorders>
            <w:shd w:val="clear" w:color="auto" w:fill="auto"/>
            <w:noWrap/>
            <w:vAlign w:val="center"/>
            <w:hideMark/>
          </w:tcPr>
          <w:p w14:paraId="6FD092E1" w14:textId="77777777" w:rsidR="00FD5F8F" w:rsidRPr="00947BB9" w:rsidRDefault="00FD5F8F" w:rsidP="00947BB9">
            <w:pPr>
              <w:spacing w:before="40" w:after="40"/>
              <w:jc w:val="right"/>
              <w:rPr>
                <w:rFonts w:cs="Arial"/>
                <w:sz w:val="18"/>
                <w:szCs w:val="18"/>
              </w:rPr>
            </w:pPr>
            <w:r w:rsidRPr="00947BB9">
              <w:rPr>
                <w:rFonts w:cs="Arial"/>
                <w:sz w:val="18"/>
                <w:szCs w:val="18"/>
              </w:rPr>
              <w:t>62.3</w:t>
            </w:r>
          </w:p>
        </w:tc>
        <w:tc>
          <w:tcPr>
            <w:tcW w:w="680" w:type="dxa"/>
            <w:tcBorders>
              <w:top w:val="nil"/>
              <w:left w:val="nil"/>
              <w:bottom w:val="single" w:sz="4" w:space="0" w:color="auto"/>
              <w:right w:val="single" w:sz="4" w:space="0" w:color="auto"/>
            </w:tcBorders>
            <w:shd w:val="clear" w:color="auto" w:fill="auto"/>
            <w:noWrap/>
            <w:vAlign w:val="center"/>
            <w:hideMark/>
          </w:tcPr>
          <w:p w14:paraId="2F9FA9E4" w14:textId="77777777" w:rsidR="00FD5F8F" w:rsidRPr="00947BB9" w:rsidRDefault="00FD5F8F" w:rsidP="00947BB9">
            <w:pPr>
              <w:spacing w:before="40" w:after="40"/>
              <w:jc w:val="right"/>
              <w:rPr>
                <w:rFonts w:cs="Arial"/>
                <w:sz w:val="18"/>
                <w:szCs w:val="18"/>
              </w:rPr>
            </w:pPr>
            <w:r w:rsidRPr="00947BB9">
              <w:rPr>
                <w:rFonts w:cs="Arial"/>
                <w:sz w:val="18"/>
                <w:szCs w:val="18"/>
              </w:rPr>
              <w:t>32.6</w:t>
            </w:r>
          </w:p>
        </w:tc>
        <w:tc>
          <w:tcPr>
            <w:tcW w:w="680" w:type="dxa"/>
            <w:tcBorders>
              <w:top w:val="nil"/>
              <w:left w:val="nil"/>
              <w:bottom w:val="single" w:sz="4" w:space="0" w:color="auto"/>
              <w:right w:val="single" w:sz="4" w:space="0" w:color="auto"/>
            </w:tcBorders>
            <w:shd w:val="clear" w:color="auto" w:fill="auto"/>
            <w:noWrap/>
            <w:vAlign w:val="center"/>
            <w:hideMark/>
          </w:tcPr>
          <w:p w14:paraId="1B4555E3" w14:textId="77777777" w:rsidR="00FD5F8F" w:rsidRPr="00947BB9" w:rsidRDefault="00FD5F8F" w:rsidP="00947BB9">
            <w:pPr>
              <w:spacing w:before="40" w:after="40"/>
              <w:jc w:val="right"/>
              <w:rPr>
                <w:rFonts w:cs="Arial"/>
                <w:sz w:val="18"/>
                <w:szCs w:val="18"/>
              </w:rPr>
            </w:pPr>
            <w:r w:rsidRPr="00947BB9">
              <w:rPr>
                <w:rFonts w:cs="Arial"/>
                <w:sz w:val="18"/>
                <w:szCs w:val="18"/>
              </w:rPr>
              <w:t>27.3</w:t>
            </w:r>
          </w:p>
        </w:tc>
        <w:tc>
          <w:tcPr>
            <w:tcW w:w="680" w:type="dxa"/>
            <w:tcBorders>
              <w:top w:val="nil"/>
              <w:left w:val="nil"/>
              <w:bottom w:val="single" w:sz="4" w:space="0" w:color="auto"/>
              <w:right w:val="single" w:sz="4" w:space="0" w:color="auto"/>
            </w:tcBorders>
            <w:shd w:val="clear" w:color="auto" w:fill="auto"/>
            <w:noWrap/>
            <w:vAlign w:val="center"/>
            <w:hideMark/>
          </w:tcPr>
          <w:p w14:paraId="4DFCB8EF" w14:textId="77777777" w:rsidR="00FD5F8F" w:rsidRPr="00947BB9" w:rsidRDefault="00FD5F8F" w:rsidP="00947BB9">
            <w:pPr>
              <w:spacing w:before="40" w:after="40"/>
              <w:jc w:val="right"/>
              <w:rPr>
                <w:rFonts w:cs="Arial"/>
                <w:sz w:val="18"/>
                <w:szCs w:val="18"/>
              </w:rPr>
            </w:pPr>
            <w:r w:rsidRPr="00947BB9">
              <w:rPr>
                <w:rFonts w:cs="Arial"/>
                <w:sz w:val="18"/>
                <w:szCs w:val="18"/>
              </w:rPr>
              <w:t>60.4</w:t>
            </w:r>
          </w:p>
        </w:tc>
        <w:tc>
          <w:tcPr>
            <w:tcW w:w="680" w:type="dxa"/>
            <w:tcBorders>
              <w:top w:val="nil"/>
              <w:left w:val="nil"/>
              <w:bottom w:val="single" w:sz="4" w:space="0" w:color="auto"/>
              <w:right w:val="single" w:sz="4" w:space="0" w:color="auto"/>
            </w:tcBorders>
            <w:shd w:val="clear" w:color="auto" w:fill="auto"/>
            <w:noWrap/>
            <w:vAlign w:val="center"/>
            <w:hideMark/>
          </w:tcPr>
          <w:p w14:paraId="734F8FFF" w14:textId="77777777" w:rsidR="00FD5F8F" w:rsidRPr="00947BB9" w:rsidRDefault="00FD5F8F" w:rsidP="00947BB9">
            <w:pPr>
              <w:spacing w:before="40" w:after="40"/>
              <w:jc w:val="right"/>
              <w:rPr>
                <w:rFonts w:cs="Arial"/>
                <w:sz w:val="18"/>
                <w:szCs w:val="18"/>
              </w:rPr>
            </w:pPr>
            <w:r w:rsidRPr="00947BB9">
              <w:rPr>
                <w:rFonts w:cs="Arial"/>
                <w:sz w:val="18"/>
                <w:szCs w:val="18"/>
              </w:rPr>
              <w:t>72.1</w:t>
            </w:r>
          </w:p>
        </w:tc>
        <w:tc>
          <w:tcPr>
            <w:tcW w:w="680" w:type="dxa"/>
            <w:tcBorders>
              <w:top w:val="nil"/>
              <w:left w:val="nil"/>
              <w:bottom w:val="single" w:sz="4" w:space="0" w:color="auto"/>
              <w:right w:val="single" w:sz="4" w:space="0" w:color="auto"/>
            </w:tcBorders>
            <w:shd w:val="clear" w:color="auto" w:fill="auto"/>
            <w:noWrap/>
            <w:vAlign w:val="center"/>
            <w:hideMark/>
          </w:tcPr>
          <w:p w14:paraId="4E542E69" w14:textId="77777777" w:rsidR="00FD5F8F" w:rsidRPr="00947BB9" w:rsidRDefault="00FD5F8F" w:rsidP="00947BB9">
            <w:pPr>
              <w:spacing w:before="40" w:after="40"/>
              <w:jc w:val="right"/>
              <w:rPr>
                <w:rFonts w:cs="Arial"/>
                <w:sz w:val="18"/>
                <w:szCs w:val="18"/>
              </w:rPr>
            </w:pPr>
            <w:r w:rsidRPr="00947BB9">
              <w:rPr>
                <w:rFonts w:cs="Arial"/>
                <w:sz w:val="18"/>
                <w:szCs w:val="18"/>
              </w:rPr>
              <w:t>66.1</w:t>
            </w:r>
          </w:p>
        </w:tc>
        <w:tc>
          <w:tcPr>
            <w:tcW w:w="687" w:type="dxa"/>
            <w:tcBorders>
              <w:top w:val="nil"/>
              <w:left w:val="nil"/>
              <w:bottom w:val="single" w:sz="4" w:space="0" w:color="auto"/>
              <w:right w:val="single" w:sz="4" w:space="0" w:color="auto"/>
            </w:tcBorders>
            <w:shd w:val="clear" w:color="auto" w:fill="auto"/>
            <w:vAlign w:val="center"/>
            <w:hideMark/>
          </w:tcPr>
          <w:p w14:paraId="0E8546E4"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49.7</w:t>
            </w:r>
          </w:p>
        </w:tc>
      </w:tr>
      <w:tr w:rsidR="00FD5F8F" w:rsidRPr="00FD5F8F" w14:paraId="6043A0B4"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7E6212A"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Stockton–on–Tees</w:t>
            </w:r>
          </w:p>
        </w:tc>
        <w:tc>
          <w:tcPr>
            <w:tcW w:w="680" w:type="dxa"/>
            <w:tcBorders>
              <w:top w:val="nil"/>
              <w:left w:val="nil"/>
              <w:bottom w:val="single" w:sz="4" w:space="0" w:color="auto"/>
              <w:right w:val="single" w:sz="4" w:space="0" w:color="auto"/>
            </w:tcBorders>
            <w:shd w:val="clear" w:color="auto" w:fill="auto"/>
            <w:noWrap/>
            <w:vAlign w:val="center"/>
            <w:hideMark/>
          </w:tcPr>
          <w:p w14:paraId="529349BC" w14:textId="77777777" w:rsidR="00FD5F8F" w:rsidRPr="00947BB9" w:rsidRDefault="00FD5F8F" w:rsidP="00947BB9">
            <w:pPr>
              <w:spacing w:before="40" w:after="40"/>
              <w:jc w:val="right"/>
              <w:rPr>
                <w:rFonts w:cs="Arial"/>
                <w:sz w:val="18"/>
                <w:szCs w:val="18"/>
              </w:rPr>
            </w:pPr>
            <w:r w:rsidRPr="00947BB9">
              <w:rPr>
                <w:rFonts w:cs="Arial"/>
                <w:sz w:val="18"/>
                <w:szCs w:val="18"/>
              </w:rPr>
              <w:t>20.2</w:t>
            </w:r>
          </w:p>
        </w:tc>
        <w:tc>
          <w:tcPr>
            <w:tcW w:w="680" w:type="dxa"/>
            <w:tcBorders>
              <w:top w:val="nil"/>
              <w:left w:val="nil"/>
              <w:bottom w:val="single" w:sz="4" w:space="0" w:color="auto"/>
              <w:right w:val="single" w:sz="4" w:space="0" w:color="auto"/>
            </w:tcBorders>
            <w:shd w:val="clear" w:color="auto" w:fill="auto"/>
            <w:noWrap/>
            <w:vAlign w:val="center"/>
            <w:hideMark/>
          </w:tcPr>
          <w:p w14:paraId="77808656" w14:textId="77777777" w:rsidR="00FD5F8F" w:rsidRPr="00947BB9" w:rsidRDefault="00FD5F8F" w:rsidP="00947BB9">
            <w:pPr>
              <w:spacing w:before="40" w:after="40"/>
              <w:jc w:val="right"/>
              <w:rPr>
                <w:rFonts w:cs="Arial"/>
                <w:sz w:val="18"/>
                <w:szCs w:val="18"/>
              </w:rPr>
            </w:pPr>
            <w:r w:rsidRPr="00947BB9">
              <w:rPr>
                <w:rFonts w:cs="Arial"/>
                <w:sz w:val="18"/>
                <w:szCs w:val="18"/>
              </w:rPr>
              <w:t>18.8</w:t>
            </w:r>
          </w:p>
        </w:tc>
        <w:tc>
          <w:tcPr>
            <w:tcW w:w="680" w:type="dxa"/>
            <w:tcBorders>
              <w:top w:val="nil"/>
              <w:left w:val="nil"/>
              <w:bottom w:val="single" w:sz="4" w:space="0" w:color="auto"/>
              <w:right w:val="single" w:sz="4" w:space="0" w:color="auto"/>
            </w:tcBorders>
            <w:shd w:val="clear" w:color="auto" w:fill="auto"/>
            <w:noWrap/>
            <w:vAlign w:val="center"/>
            <w:hideMark/>
          </w:tcPr>
          <w:p w14:paraId="18AE97AB" w14:textId="77777777" w:rsidR="00FD5F8F" w:rsidRPr="00947BB9" w:rsidRDefault="00FD5F8F" w:rsidP="00947BB9">
            <w:pPr>
              <w:spacing w:before="40" w:after="40"/>
              <w:jc w:val="right"/>
              <w:rPr>
                <w:rFonts w:cs="Arial"/>
                <w:sz w:val="18"/>
                <w:szCs w:val="18"/>
              </w:rPr>
            </w:pPr>
            <w:r w:rsidRPr="00947BB9">
              <w:rPr>
                <w:rFonts w:cs="Arial"/>
                <w:sz w:val="18"/>
                <w:szCs w:val="18"/>
              </w:rPr>
              <w:t>19.5</w:t>
            </w:r>
          </w:p>
        </w:tc>
        <w:tc>
          <w:tcPr>
            <w:tcW w:w="680" w:type="dxa"/>
            <w:tcBorders>
              <w:top w:val="nil"/>
              <w:left w:val="nil"/>
              <w:bottom w:val="single" w:sz="4" w:space="0" w:color="auto"/>
              <w:right w:val="single" w:sz="4" w:space="0" w:color="auto"/>
            </w:tcBorders>
            <w:shd w:val="clear" w:color="auto" w:fill="auto"/>
            <w:noWrap/>
            <w:vAlign w:val="center"/>
            <w:hideMark/>
          </w:tcPr>
          <w:p w14:paraId="7CFD2980" w14:textId="77777777" w:rsidR="00FD5F8F" w:rsidRPr="00947BB9" w:rsidRDefault="00FD5F8F" w:rsidP="00947BB9">
            <w:pPr>
              <w:spacing w:before="40" w:after="40"/>
              <w:jc w:val="right"/>
              <w:rPr>
                <w:rFonts w:cs="Arial"/>
                <w:sz w:val="18"/>
                <w:szCs w:val="18"/>
              </w:rPr>
            </w:pPr>
            <w:r w:rsidRPr="00947BB9">
              <w:rPr>
                <w:rFonts w:cs="Arial"/>
                <w:sz w:val="18"/>
                <w:szCs w:val="18"/>
              </w:rPr>
              <w:t>19.5</w:t>
            </w:r>
          </w:p>
        </w:tc>
        <w:tc>
          <w:tcPr>
            <w:tcW w:w="680" w:type="dxa"/>
            <w:tcBorders>
              <w:top w:val="nil"/>
              <w:left w:val="nil"/>
              <w:bottom w:val="single" w:sz="4" w:space="0" w:color="auto"/>
              <w:right w:val="single" w:sz="4" w:space="0" w:color="auto"/>
            </w:tcBorders>
            <w:shd w:val="clear" w:color="auto" w:fill="auto"/>
            <w:noWrap/>
            <w:vAlign w:val="center"/>
            <w:hideMark/>
          </w:tcPr>
          <w:p w14:paraId="172DFE0D" w14:textId="77777777" w:rsidR="00FD5F8F" w:rsidRPr="00947BB9" w:rsidRDefault="00FD5F8F" w:rsidP="00947BB9">
            <w:pPr>
              <w:spacing w:before="40" w:after="40"/>
              <w:jc w:val="right"/>
              <w:rPr>
                <w:rFonts w:cs="Arial"/>
                <w:sz w:val="18"/>
                <w:szCs w:val="18"/>
              </w:rPr>
            </w:pPr>
            <w:r w:rsidRPr="00947BB9">
              <w:rPr>
                <w:rFonts w:cs="Arial"/>
                <w:sz w:val="18"/>
                <w:szCs w:val="18"/>
              </w:rPr>
              <w:t>15.8</w:t>
            </w:r>
          </w:p>
        </w:tc>
        <w:tc>
          <w:tcPr>
            <w:tcW w:w="680" w:type="dxa"/>
            <w:tcBorders>
              <w:top w:val="nil"/>
              <w:left w:val="nil"/>
              <w:bottom w:val="single" w:sz="4" w:space="0" w:color="auto"/>
              <w:right w:val="single" w:sz="4" w:space="0" w:color="auto"/>
            </w:tcBorders>
            <w:shd w:val="clear" w:color="auto" w:fill="auto"/>
            <w:noWrap/>
            <w:vAlign w:val="center"/>
            <w:hideMark/>
          </w:tcPr>
          <w:p w14:paraId="5A77F796" w14:textId="77777777" w:rsidR="00FD5F8F" w:rsidRPr="00947BB9" w:rsidRDefault="00FD5F8F" w:rsidP="00947BB9">
            <w:pPr>
              <w:spacing w:before="40" w:after="40"/>
              <w:jc w:val="right"/>
              <w:rPr>
                <w:rFonts w:cs="Arial"/>
                <w:sz w:val="18"/>
                <w:szCs w:val="18"/>
              </w:rPr>
            </w:pPr>
            <w:r w:rsidRPr="00947BB9">
              <w:rPr>
                <w:rFonts w:cs="Arial"/>
                <w:sz w:val="18"/>
                <w:szCs w:val="18"/>
              </w:rPr>
              <w:t>16.8</w:t>
            </w:r>
          </w:p>
        </w:tc>
        <w:tc>
          <w:tcPr>
            <w:tcW w:w="680" w:type="dxa"/>
            <w:tcBorders>
              <w:top w:val="nil"/>
              <w:left w:val="nil"/>
              <w:bottom w:val="single" w:sz="4" w:space="0" w:color="auto"/>
              <w:right w:val="single" w:sz="4" w:space="0" w:color="auto"/>
            </w:tcBorders>
            <w:shd w:val="clear" w:color="auto" w:fill="auto"/>
            <w:noWrap/>
            <w:vAlign w:val="center"/>
            <w:hideMark/>
          </w:tcPr>
          <w:p w14:paraId="47621E8B" w14:textId="77777777" w:rsidR="00FD5F8F" w:rsidRPr="00947BB9" w:rsidRDefault="00FD5F8F" w:rsidP="00947BB9">
            <w:pPr>
              <w:spacing w:before="40" w:after="40"/>
              <w:jc w:val="right"/>
              <w:rPr>
                <w:rFonts w:cs="Arial"/>
                <w:sz w:val="18"/>
                <w:szCs w:val="18"/>
              </w:rPr>
            </w:pPr>
            <w:r w:rsidRPr="00947BB9">
              <w:rPr>
                <w:rFonts w:cs="Arial"/>
                <w:sz w:val="18"/>
                <w:szCs w:val="18"/>
              </w:rPr>
              <w:t>13.7</w:t>
            </w:r>
          </w:p>
        </w:tc>
        <w:tc>
          <w:tcPr>
            <w:tcW w:w="680" w:type="dxa"/>
            <w:tcBorders>
              <w:top w:val="nil"/>
              <w:left w:val="nil"/>
              <w:bottom w:val="single" w:sz="4" w:space="0" w:color="auto"/>
              <w:right w:val="single" w:sz="4" w:space="0" w:color="auto"/>
            </w:tcBorders>
            <w:shd w:val="clear" w:color="auto" w:fill="auto"/>
            <w:noWrap/>
            <w:vAlign w:val="center"/>
            <w:hideMark/>
          </w:tcPr>
          <w:p w14:paraId="1A3A874D" w14:textId="77777777" w:rsidR="00FD5F8F" w:rsidRPr="00947BB9" w:rsidRDefault="00FD5F8F" w:rsidP="00947BB9">
            <w:pPr>
              <w:spacing w:before="40" w:after="40"/>
              <w:jc w:val="right"/>
              <w:rPr>
                <w:rFonts w:cs="Arial"/>
                <w:sz w:val="18"/>
                <w:szCs w:val="18"/>
              </w:rPr>
            </w:pPr>
            <w:r w:rsidRPr="00947BB9">
              <w:rPr>
                <w:rFonts w:cs="Arial"/>
                <w:sz w:val="18"/>
                <w:szCs w:val="18"/>
              </w:rPr>
              <w:t>16.5</w:t>
            </w:r>
          </w:p>
        </w:tc>
        <w:tc>
          <w:tcPr>
            <w:tcW w:w="680" w:type="dxa"/>
            <w:tcBorders>
              <w:top w:val="nil"/>
              <w:left w:val="nil"/>
              <w:bottom w:val="single" w:sz="4" w:space="0" w:color="auto"/>
              <w:right w:val="single" w:sz="4" w:space="0" w:color="auto"/>
            </w:tcBorders>
            <w:shd w:val="clear" w:color="auto" w:fill="auto"/>
            <w:noWrap/>
            <w:vAlign w:val="center"/>
            <w:hideMark/>
          </w:tcPr>
          <w:p w14:paraId="52654F6A" w14:textId="77777777" w:rsidR="00FD5F8F" w:rsidRPr="00947BB9" w:rsidRDefault="00FD5F8F" w:rsidP="00947BB9">
            <w:pPr>
              <w:spacing w:before="40" w:after="40"/>
              <w:jc w:val="right"/>
              <w:rPr>
                <w:rFonts w:cs="Arial"/>
                <w:sz w:val="18"/>
                <w:szCs w:val="18"/>
              </w:rPr>
            </w:pPr>
            <w:r w:rsidRPr="00947BB9">
              <w:rPr>
                <w:rFonts w:cs="Arial"/>
                <w:sz w:val="18"/>
                <w:szCs w:val="18"/>
              </w:rPr>
              <w:t>17.1</w:t>
            </w:r>
          </w:p>
        </w:tc>
        <w:tc>
          <w:tcPr>
            <w:tcW w:w="680" w:type="dxa"/>
            <w:tcBorders>
              <w:top w:val="nil"/>
              <w:left w:val="nil"/>
              <w:bottom w:val="single" w:sz="4" w:space="0" w:color="auto"/>
              <w:right w:val="single" w:sz="4" w:space="0" w:color="auto"/>
            </w:tcBorders>
            <w:shd w:val="clear" w:color="auto" w:fill="auto"/>
            <w:noWrap/>
            <w:vAlign w:val="center"/>
            <w:hideMark/>
          </w:tcPr>
          <w:p w14:paraId="13A4896D" w14:textId="77777777" w:rsidR="00FD5F8F" w:rsidRPr="00947BB9" w:rsidRDefault="00FD5F8F" w:rsidP="00947BB9">
            <w:pPr>
              <w:spacing w:before="40" w:after="40"/>
              <w:jc w:val="right"/>
              <w:rPr>
                <w:rFonts w:cs="Arial"/>
                <w:sz w:val="18"/>
                <w:szCs w:val="18"/>
              </w:rPr>
            </w:pPr>
            <w:r w:rsidRPr="00947BB9">
              <w:rPr>
                <w:rFonts w:cs="Arial"/>
                <w:sz w:val="18"/>
                <w:szCs w:val="18"/>
              </w:rPr>
              <w:t>14.3</w:t>
            </w:r>
          </w:p>
        </w:tc>
        <w:tc>
          <w:tcPr>
            <w:tcW w:w="687" w:type="dxa"/>
            <w:tcBorders>
              <w:top w:val="nil"/>
              <w:left w:val="nil"/>
              <w:bottom w:val="single" w:sz="4" w:space="0" w:color="auto"/>
              <w:right w:val="single" w:sz="4" w:space="0" w:color="auto"/>
            </w:tcBorders>
            <w:shd w:val="clear" w:color="auto" w:fill="auto"/>
            <w:vAlign w:val="center"/>
            <w:hideMark/>
          </w:tcPr>
          <w:p w14:paraId="2A38CE00"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17.4</w:t>
            </w:r>
          </w:p>
        </w:tc>
      </w:tr>
      <w:tr w:rsidR="006E30BA" w:rsidRPr="00FD5F8F" w14:paraId="1BE2D511"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D78F6E7" w14:textId="77777777" w:rsidR="00FD5F8F" w:rsidRPr="00947BB9" w:rsidRDefault="00FD5F8F" w:rsidP="00947BB9">
            <w:pPr>
              <w:spacing w:before="40" w:after="40"/>
              <w:jc w:val="left"/>
              <w:rPr>
                <w:rFonts w:cs="Arial"/>
                <w:sz w:val="18"/>
                <w:szCs w:val="18"/>
              </w:rPr>
            </w:pPr>
            <w:r w:rsidRPr="00947BB9">
              <w:rPr>
                <w:rFonts w:cs="Arial"/>
                <w:sz w:val="18"/>
                <w:szCs w:val="18"/>
              </w:rPr>
              <w:t>Tees Valley</w:t>
            </w:r>
          </w:p>
        </w:tc>
        <w:tc>
          <w:tcPr>
            <w:tcW w:w="680" w:type="dxa"/>
            <w:tcBorders>
              <w:top w:val="nil"/>
              <w:left w:val="nil"/>
              <w:bottom w:val="single" w:sz="4" w:space="0" w:color="auto"/>
              <w:right w:val="single" w:sz="4" w:space="0" w:color="auto"/>
            </w:tcBorders>
            <w:shd w:val="clear" w:color="auto" w:fill="auto"/>
            <w:vAlign w:val="center"/>
            <w:hideMark/>
          </w:tcPr>
          <w:p w14:paraId="44A4C9C5" w14:textId="77777777" w:rsidR="00FD5F8F" w:rsidRPr="00947BB9" w:rsidRDefault="00FD5F8F" w:rsidP="00947BB9">
            <w:pPr>
              <w:spacing w:before="40" w:after="40"/>
              <w:jc w:val="right"/>
              <w:rPr>
                <w:rFonts w:cs="Arial"/>
                <w:sz w:val="18"/>
                <w:szCs w:val="18"/>
              </w:rPr>
            </w:pPr>
            <w:r w:rsidRPr="00947BB9">
              <w:rPr>
                <w:rFonts w:cs="Arial"/>
                <w:sz w:val="18"/>
                <w:szCs w:val="18"/>
              </w:rPr>
              <w:t>121.0</w:t>
            </w:r>
          </w:p>
        </w:tc>
        <w:tc>
          <w:tcPr>
            <w:tcW w:w="680" w:type="dxa"/>
            <w:tcBorders>
              <w:top w:val="nil"/>
              <w:left w:val="nil"/>
              <w:bottom w:val="single" w:sz="4" w:space="0" w:color="auto"/>
              <w:right w:val="single" w:sz="4" w:space="0" w:color="auto"/>
            </w:tcBorders>
            <w:shd w:val="clear" w:color="auto" w:fill="auto"/>
            <w:vAlign w:val="center"/>
            <w:hideMark/>
          </w:tcPr>
          <w:p w14:paraId="00DD59D8" w14:textId="77777777" w:rsidR="00FD5F8F" w:rsidRPr="00947BB9" w:rsidRDefault="00FD5F8F" w:rsidP="00947BB9">
            <w:pPr>
              <w:spacing w:before="40" w:after="40"/>
              <w:jc w:val="right"/>
              <w:rPr>
                <w:rFonts w:cs="Arial"/>
                <w:sz w:val="18"/>
                <w:szCs w:val="18"/>
              </w:rPr>
            </w:pPr>
            <w:r w:rsidRPr="00947BB9">
              <w:rPr>
                <w:rFonts w:cs="Arial"/>
                <w:sz w:val="18"/>
                <w:szCs w:val="18"/>
              </w:rPr>
              <w:t>116.9</w:t>
            </w:r>
          </w:p>
        </w:tc>
        <w:tc>
          <w:tcPr>
            <w:tcW w:w="680" w:type="dxa"/>
            <w:tcBorders>
              <w:top w:val="nil"/>
              <w:left w:val="nil"/>
              <w:bottom w:val="single" w:sz="4" w:space="0" w:color="auto"/>
              <w:right w:val="single" w:sz="4" w:space="0" w:color="auto"/>
            </w:tcBorders>
            <w:shd w:val="clear" w:color="auto" w:fill="auto"/>
            <w:vAlign w:val="center"/>
            <w:hideMark/>
          </w:tcPr>
          <w:p w14:paraId="46CC6DB0" w14:textId="77777777" w:rsidR="00FD5F8F" w:rsidRPr="00947BB9" w:rsidRDefault="00FD5F8F" w:rsidP="00947BB9">
            <w:pPr>
              <w:spacing w:before="40" w:after="40"/>
              <w:jc w:val="right"/>
              <w:rPr>
                <w:rFonts w:cs="Arial"/>
                <w:sz w:val="18"/>
                <w:szCs w:val="18"/>
              </w:rPr>
            </w:pPr>
            <w:r w:rsidRPr="00947BB9">
              <w:rPr>
                <w:rFonts w:cs="Arial"/>
                <w:sz w:val="18"/>
                <w:szCs w:val="18"/>
              </w:rPr>
              <w:t>118.7</w:t>
            </w:r>
          </w:p>
        </w:tc>
        <w:tc>
          <w:tcPr>
            <w:tcW w:w="680" w:type="dxa"/>
            <w:tcBorders>
              <w:top w:val="nil"/>
              <w:left w:val="nil"/>
              <w:bottom w:val="single" w:sz="4" w:space="0" w:color="auto"/>
              <w:right w:val="single" w:sz="4" w:space="0" w:color="auto"/>
            </w:tcBorders>
            <w:shd w:val="clear" w:color="auto" w:fill="auto"/>
            <w:vAlign w:val="center"/>
            <w:hideMark/>
          </w:tcPr>
          <w:p w14:paraId="2B98D7F3" w14:textId="77777777" w:rsidR="00FD5F8F" w:rsidRPr="00947BB9" w:rsidRDefault="00FD5F8F" w:rsidP="00947BB9">
            <w:pPr>
              <w:spacing w:before="40" w:after="40"/>
              <w:jc w:val="right"/>
              <w:rPr>
                <w:rFonts w:cs="Arial"/>
                <w:sz w:val="18"/>
                <w:szCs w:val="18"/>
              </w:rPr>
            </w:pPr>
            <w:r w:rsidRPr="00947BB9">
              <w:rPr>
                <w:rFonts w:cs="Arial"/>
                <w:sz w:val="18"/>
                <w:szCs w:val="18"/>
              </w:rPr>
              <w:t>113.7</w:t>
            </w:r>
          </w:p>
        </w:tc>
        <w:tc>
          <w:tcPr>
            <w:tcW w:w="680" w:type="dxa"/>
            <w:tcBorders>
              <w:top w:val="nil"/>
              <w:left w:val="nil"/>
              <w:bottom w:val="single" w:sz="4" w:space="0" w:color="auto"/>
              <w:right w:val="single" w:sz="4" w:space="0" w:color="auto"/>
            </w:tcBorders>
            <w:shd w:val="clear" w:color="auto" w:fill="auto"/>
            <w:vAlign w:val="center"/>
            <w:hideMark/>
          </w:tcPr>
          <w:p w14:paraId="21A15082" w14:textId="77777777" w:rsidR="00FD5F8F" w:rsidRPr="00947BB9" w:rsidRDefault="00FD5F8F" w:rsidP="00947BB9">
            <w:pPr>
              <w:spacing w:before="40" w:after="40"/>
              <w:jc w:val="right"/>
              <w:rPr>
                <w:rFonts w:cs="Arial"/>
                <w:sz w:val="18"/>
                <w:szCs w:val="18"/>
              </w:rPr>
            </w:pPr>
            <w:r w:rsidRPr="00947BB9">
              <w:rPr>
                <w:rFonts w:cs="Arial"/>
                <w:sz w:val="18"/>
                <w:szCs w:val="18"/>
              </w:rPr>
              <w:t>99.3</w:t>
            </w:r>
          </w:p>
        </w:tc>
        <w:tc>
          <w:tcPr>
            <w:tcW w:w="680" w:type="dxa"/>
            <w:tcBorders>
              <w:top w:val="nil"/>
              <w:left w:val="nil"/>
              <w:bottom w:val="single" w:sz="4" w:space="0" w:color="auto"/>
              <w:right w:val="single" w:sz="4" w:space="0" w:color="auto"/>
            </w:tcBorders>
            <w:shd w:val="clear" w:color="auto" w:fill="auto"/>
            <w:vAlign w:val="center"/>
            <w:hideMark/>
          </w:tcPr>
          <w:p w14:paraId="449A4CCA" w14:textId="77777777" w:rsidR="00FD5F8F" w:rsidRPr="00947BB9" w:rsidRDefault="00FD5F8F" w:rsidP="00947BB9">
            <w:pPr>
              <w:spacing w:before="40" w:after="40"/>
              <w:jc w:val="right"/>
              <w:rPr>
                <w:rFonts w:cs="Arial"/>
                <w:sz w:val="18"/>
                <w:szCs w:val="18"/>
              </w:rPr>
            </w:pPr>
            <w:r w:rsidRPr="00947BB9">
              <w:rPr>
                <w:rFonts w:cs="Arial"/>
                <w:sz w:val="18"/>
                <w:szCs w:val="18"/>
              </w:rPr>
              <w:t>71.8</w:t>
            </w:r>
          </w:p>
        </w:tc>
        <w:tc>
          <w:tcPr>
            <w:tcW w:w="680" w:type="dxa"/>
            <w:tcBorders>
              <w:top w:val="nil"/>
              <w:left w:val="nil"/>
              <w:bottom w:val="single" w:sz="4" w:space="0" w:color="auto"/>
              <w:right w:val="single" w:sz="4" w:space="0" w:color="auto"/>
            </w:tcBorders>
            <w:shd w:val="clear" w:color="auto" w:fill="auto"/>
            <w:vAlign w:val="center"/>
            <w:hideMark/>
          </w:tcPr>
          <w:p w14:paraId="6E80B8BF" w14:textId="77777777" w:rsidR="00FD5F8F" w:rsidRPr="00947BB9" w:rsidRDefault="00FD5F8F" w:rsidP="00947BB9">
            <w:pPr>
              <w:spacing w:before="40" w:after="40"/>
              <w:jc w:val="right"/>
              <w:rPr>
                <w:rFonts w:cs="Arial"/>
                <w:sz w:val="18"/>
                <w:szCs w:val="18"/>
              </w:rPr>
            </w:pPr>
            <w:r w:rsidRPr="00947BB9">
              <w:rPr>
                <w:rFonts w:cs="Arial"/>
                <w:sz w:val="18"/>
                <w:szCs w:val="18"/>
              </w:rPr>
              <w:t>61.0</w:t>
            </w:r>
          </w:p>
        </w:tc>
        <w:tc>
          <w:tcPr>
            <w:tcW w:w="680" w:type="dxa"/>
            <w:tcBorders>
              <w:top w:val="nil"/>
              <w:left w:val="nil"/>
              <w:bottom w:val="single" w:sz="4" w:space="0" w:color="auto"/>
              <w:right w:val="single" w:sz="4" w:space="0" w:color="auto"/>
            </w:tcBorders>
            <w:shd w:val="clear" w:color="auto" w:fill="auto"/>
            <w:vAlign w:val="center"/>
            <w:hideMark/>
          </w:tcPr>
          <w:p w14:paraId="5B3C6FA5" w14:textId="77777777" w:rsidR="00FD5F8F" w:rsidRPr="00947BB9" w:rsidRDefault="00FD5F8F" w:rsidP="00947BB9">
            <w:pPr>
              <w:spacing w:before="40" w:after="40"/>
              <w:jc w:val="right"/>
              <w:rPr>
                <w:rFonts w:cs="Arial"/>
                <w:sz w:val="18"/>
                <w:szCs w:val="18"/>
              </w:rPr>
            </w:pPr>
            <w:r w:rsidRPr="00947BB9">
              <w:rPr>
                <w:rFonts w:cs="Arial"/>
                <w:sz w:val="18"/>
                <w:szCs w:val="18"/>
              </w:rPr>
              <w:t>97.8</w:t>
            </w:r>
          </w:p>
        </w:tc>
        <w:tc>
          <w:tcPr>
            <w:tcW w:w="680" w:type="dxa"/>
            <w:tcBorders>
              <w:top w:val="nil"/>
              <w:left w:val="nil"/>
              <w:bottom w:val="single" w:sz="4" w:space="0" w:color="auto"/>
              <w:right w:val="single" w:sz="4" w:space="0" w:color="auto"/>
            </w:tcBorders>
            <w:shd w:val="clear" w:color="auto" w:fill="auto"/>
            <w:vAlign w:val="center"/>
            <w:hideMark/>
          </w:tcPr>
          <w:p w14:paraId="3893FB50" w14:textId="77777777" w:rsidR="00FD5F8F" w:rsidRPr="00947BB9" w:rsidRDefault="00FD5F8F" w:rsidP="00947BB9">
            <w:pPr>
              <w:spacing w:before="40" w:after="40"/>
              <w:jc w:val="right"/>
              <w:rPr>
                <w:rFonts w:cs="Arial"/>
                <w:sz w:val="18"/>
                <w:szCs w:val="18"/>
              </w:rPr>
            </w:pPr>
            <w:r w:rsidRPr="00947BB9">
              <w:rPr>
                <w:rFonts w:cs="Arial"/>
                <w:sz w:val="18"/>
                <w:szCs w:val="18"/>
              </w:rPr>
              <w:t>109.0</w:t>
            </w:r>
          </w:p>
        </w:tc>
        <w:tc>
          <w:tcPr>
            <w:tcW w:w="680" w:type="dxa"/>
            <w:tcBorders>
              <w:top w:val="nil"/>
              <w:left w:val="nil"/>
              <w:bottom w:val="single" w:sz="4" w:space="0" w:color="auto"/>
              <w:right w:val="single" w:sz="4" w:space="0" w:color="auto"/>
            </w:tcBorders>
            <w:shd w:val="clear" w:color="auto" w:fill="auto"/>
            <w:vAlign w:val="center"/>
            <w:hideMark/>
          </w:tcPr>
          <w:p w14:paraId="201CF4E5" w14:textId="77777777" w:rsidR="00FD5F8F" w:rsidRPr="00947BB9" w:rsidRDefault="00FD5F8F" w:rsidP="00947BB9">
            <w:pPr>
              <w:spacing w:before="40" w:after="40"/>
              <w:jc w:val="right"/>
              <w:rPr>
                <w:rFonts w:cs="Arial"/>
                <w:sz w:val="18"/>
                <w:szCs w:val="18"/>
              </w:rPr>
            </w:pPr>
            <w:r w:rsidRPr="00947BB9">
              <w:rPr>
                <w:rFonts w:cs="Arial"/>
                <w:sz w:val="18"/>
                <w:szCs w:val="18"/>
              </w:rPr>
              <w:t>97.8</w:t>
            </w:r>
          </w:p>
        </w:tc>
        <w:tc>
          <w:tcPr>
            <w:tcW w:w="687" w:type="dxa"/>
            <w:tcBorders>
              <w:top w:val="nil"/>
              <w:left w:val="nil"/>
              <w:bottom w:val="single" w:sz="4" w:space="0" w:color="auto"/>
              <w:right w:val="single" w:sz="4" w:space="0" w:color="auto"/>
            </w:tcBorders>
            <w:shd w:val="clear" w:color="auto" w:fill="auto"/>
            <w:vAlign w:val="center"/>
            <w:hideMark/>
          </w:tcPr>
          <w:p w14:paraId="11EBBDF3" w14:textId="77777777" w:rsidR="00FD5F8F" w:rsidRPr="00947BB9" w:rsidRDefault="00FD5F8F" w:rsidP="00947BB9">
            <w:pPr>
              <w:spacing w:before="40" w:after="40"/>
              <w:jc w:val="right"/>
              <w:rPr>
                <w:rFonts w:cs="Arial"/>
                <w:sz w:val="18"/>
                <w:szCs w:val="18"/>
              </w:rPr>
            </w:pPr>
            <w:r w:rsidRPr="00947BB9">
              <w:rPr>
                <w:rFonts w:cs="Arial"/>
                <w:sz w:val="18"/>
                <w:szCs w:val="18"/>
              </w:rPr>
              <w:t>84.6</w:t>
            </w:r>
          </w:p>
        </w:tc>
      </w:tr>
      <w:tr w:rsidR="00947BB9" w:rsidRPr="006E30BA" w14:paraId="7D271886" w14:textId="77777777" w:rsidTr="00741A5E">
        <w:trPr>
          <w:trHeight w:val="255"/>
        </w:trPr>
        <w:tc>
          <w:tcPr>
            <w:tcW w:w="9244" w:type="dxa"/>
            <w:gridSpan w:val="1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814B315" w14:textId="77777777" w:rsidR="00947BB9" w:rsidRPr="00947BB9" w:rsidRDefault="00947BB9" w:rsidP="00947BB9">
            <w:pPr>
              <w:spacing w:before="40" w:after="40"/>
              <w:rPr>
                <w:rFonts w:cs="Arial"/>
                <w:color w:val="000000"/>
                <w:sz w:val="18"/>
                <w:szCs w:val="18"/>
              </w:rPr>
            </w:pPr>
            <w:r w:rsidRPr="00947BB9">
              <w:rPr>
                <w:rFonts w:cs="Arial"/>
                <w:color w:val="000000"/>
                <w:sz w:val="18"/>
                <w:szCs w:val="18"/>
              </w:rPr>
              <w:t>Source:</w:t>
            </w:r>
            <w:r w:rsidRPr="00947BB9">
              <w:rPr>
                <w:rFonts w:cs="Arial"/>
                <w:sz w:val="18"/>
                <w:szCs w:val="18"/>
              </w:rPr>
              <w:t xml:space="preserve"> Local Authority CO</w:t>
            </w:r>
            <w:r w:rsidRPr="00947BB9">
              <w:rPr>
                <w:rFonts w:cs="Arial"/>
                <w:sz w:val="18"/>
                <w:szCs w:val="18"/>
                <w:vertAlign w:val="subscript"/>
              </w:rPr>
              <w:t>2</w:t>
            </w:r>
            <w:r w:rsidRPr="00947BB9">
              <w:rPr>
                <w:rFonts w:cs="Arial"/>
                <w:sz w:val="18"/>
                <w:szCs w:val="18"/>
              </w:rPr>
              <w:t xml:space="preserve"> emissions estimates 2005-2015 (kt CO2) - Full dataset, Gov.uk</w:t>
            </w:r>
          </w:p>
        </w:tc>
      </w:tr>
    </w:tbl>
    <w:p w14:paraId="5FE4BC19" w14:textId="77777777" w:rsidR="006E30BA" w:rsidRDefault="006E30BA" w:rsidP="00947BB9">
      <w:pPr>
        <w:pStyle w:val="FigHeading"/>
        <w:tabs>
          <w:tab w:val="clear" w:pos="993"/>
          <w:tab w:val="clear" w:pos="1272"/>
          <w:tab w:val="num" w:pos="1134"/>
        </w:tabs>
        <w:ind w:left="1134" w:hanging="1134"/>
      </w:pPr>
      <w:bookmarkStart w:id="70" w:name="_Ref437959564"/>
      <w:bookmarkStart w:id="71" w:name="_Ref432061875"/>
      <w:r>
        <w:lastRenderedPageBreak/>
        <w:t xml:space="preserve">Tees Valley </w:t>
      </w:r>
      <w:r w:rsidRPr="000B1E46">
        <w:t xml:space="preserve">Local Authority </w:t>
      </w:r>
      <w:r>
        <w:t xml:space="preserve">Total </w:t>
      </w:r>
      <w:r w:rsidRPr="000B1E46">
        <w:t>CO</w:t>
      </w:r>
      <w:r w:rsidRPr="006E30BA">
        <w:rPr>
          <w:vertAlign w:val="subscript"/>
        </w:rPr>
        <w:t>2</w:t>
      </w:r>
      <w:r w:rsidRPr="000B1E46">
        <w:t xml:space="preserve"> emissions estimates 2005-2015</w:t>
      </w:r>
      <w:bookmarkEnd w:id="70"/>
      <w:bookmarkEnd w:id="71"/>
    </w:p>
    <w:p w14:paraId="6510E8D1" w14:textId="77777777" w:rsidR="006E30BA" w:rsidRDefault="006E30BA" w:rsidP="00D13469">
      <w:pPr>
        <w:pStyle w:val="MT"/>
        <w:rPr>
          <w:lang w:eastAsia="en-GB"/>
        </w:rPr>
      </w:pPr>
      <w:r w:rsidRPr="006E30BA">
        <w:rPr>
          <w:noProof/>
          <w:lang w:eastAsia="en-GB"/>
        </w:rPr>
        <w:drawing>
          <wp:inline distT="0" distB="0" distL="0" distR="0" wp14:anchorId="30FF38BB" wp14:editId="4A303467">
            <wp:extent cx="5413244" cy="288000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srcRect/>
                    <a:stretch>
                      <a:fillRect/>
                    </a:stretch>
                  </pic:blipFill>
                  <pic:spPr bwMode="auto">
                    <a:xfrm>
                      <a:off x="0" y="0"/>
                      <a:ext cx="5413244" cy="2880000"/>
                    </a:xfrm>
                    <a:prstGeom prst="rect">
                      <a:avLst/>
                    </a:prstGeom>
                    <a:noFill/>
                    <a:ln w="9525">
                      <a:noFill/>
                      <a:miter lim="800000"/>
                      <a:headEnd/>
                      <a:tailEnd/>
                    </a:ln>
                  </pic:spPr>
                </pic:pic>
              </a:graphicData>
            </a:graphic>
          </wp:inline>
        </w:drawing>
      </w:r>
    </w:p>
    <w:p w14:paraId="54C07CAE" w14:textId="77777777" w:rsidR="006E30BA" w:rsidRDefault="006E30BA" w:rsidP="00A23701">
      <w:pPr>
        <w:pStyle w:val="MT"/>
        <w:jc w:val="left"/>
      </w:pPr>
      <w:r w:rsidRPr="006E30BA">
        <w:t xml:space="preserve">Estimates </w:t>
      </w:r>
      <w:r>
        <w:t>highlights</w:t>
      </w:r>
      <w:r w:rsidRPr="006E30BA">
        <w:t xml:space="preserve"> that Redcar &amp; Cleveland emit the greatest amount of CO</w:t>
      </w:r>
      <w:r w:rsidRPr="006E30BA">
        <w:rPr>
          <w:vertAlign w:val="subscript"/>
        </w:rPr>
        <w:t>2</w:t>
      </w:r>
      <w:r w:rsidR="00337809">
        <w:rPr>
          <w:vertAlign w:val="subscript"/>
        </w:rPr>
        <w:t xml:space="preserve">, </w:t>
      </w:r>
      <w:r w:rsidR="00337809" w:rsidRPr="00337809">
        <w:t>followed by Stockton-On-Tees</w:t>
      </w:r>
      <w:r w:rsidR="00337809">
        <w:t>,</w:t>
      </w:r>
      <w:r w:rsidRPr="006E30BA">
        <w:t xml:space="preserve"> compared to neighbouring </w:t>
      </w:r>
      <w:r w:rsidR="00337809">
        <w:t xml:space="preserve">authorities in the Tees Valley, as would be expected </w:t>
      </w:r>
      <w:r w:rsidRPr="006E30BA">
        <w:t>due to the high level of industrial activity across the borough</w:t>
      </w:r>
      <w:r w:rsidR="0004201C">
        <w:t>s</w:t>
      </w:r>
      <w:r w:rsidRPr="006E30BA">
        <w:t xml:space="preserve">.  </w:t>
      </w:r>
    </w:p>
    <w:p w14:paraId="777C087B" w14:textId="77777777" w:rsidR="0004201C" w:rsidRDefault="0004201C" w:rsidP="00A23701">
      <w:pPr>
        <w:pStyle w:val="MT"/>
        <w:jc w:val="left"/>
      </w:pPr>
      <w:r>
        <w:t xml:space="preserve">Alongside the full dataset, </w:t>
      </w:r>
      <w:r w:rsidRPr="002D0127">
        <w:rPr>
          <w:rFonts w:cs="Arial"/>
        </w:rPr>
        <w:t>BEIS</w:t>
      </w:r>
      <w:r>
        <w:t xml:space="preserve"> also published a subset which represents carbon dioxide emissions within the scope of influence of Local Authorities.  The full dataset includes all the emissions that occur within the boundaries of each Local Authority; however, the dataset of emissions within the scope of Local Authorities excludes emissions that Local Authorities do</w:t>
      </w:r>
      <w:r w:rsidR="009D0625">
        <w:t xml:space="preserve"> not</w:t>
      </w:r>
      <w:r>
        <w:t xml:space="preserve"> have direct influence over. The emissions that are removed from the full dataset are:</w:t>
      </w:r>
    </w:p>
    <w:p w14:paraId="6C5E5EC0" w14:textId="77777777" w:rsidR="0004201C" w:rsidRDefault="0004201C" w:rsidP="00A23701">
      <w:pPr>
        <w:pStyle w:val="MT"/>
        <w:numPr>
          <w:ilvl w:val="0"/>
          <w:numId w:val="2"/>
        </w:numPr>
        <w:jc w:val="left"/>
      </w:pPr>
      <w:r>
        <w:t>Motorways – all emissions from the “Transport (motorways)” sector;</w:t>
      </w:r>
    </w:p>
    <w:p w14:paraId="7B65E68E" w14:textId="781B7AB2" w:rsidR="0004201C" w:rsidRDefault="0004201C" w:rsidP="00A23701">
      <w:pPr>
        <w:pStyle w:val="MT"/>
        <w:numPr>
          <w:ilvl w:val="0"/>
          <w:numId w:val="2"/>
        </w:numPr>
        <w:jc w:val="left"/>
      </w:pPr>
      <w:r>
        <w:t xml:space="preserve">EU Emissions Trading System (EU ETS) sites – these emissions have been removed from the “Large industrial installations” sector, with the exception of energy suppliers (e.g. power stations), whose emissions are indirectly included via the end-user estimates for electricity use. Note that not all the emissions from the “Large industrial installations” sector are produced by EU ETS installations, hence there are emissions remaining </w:t>
      </w:r>
      <w:r w:rsidR="00FB738A">
        <w:t>from</w:t>
      </w:r>
      <w:r>
        <w:t xml:space="preserve"> sector in the subset.</w:t>
      </w:r>
    </w:p>
    <w:p w14:paraId="0F4ACAB4" w14:textId="77777777" w:rsidR="0004201C" w:rsidRDefault="0004201C" w:rsidP="00A23701">
      <w:pPr>
        <w:pStyle w:val="MT"/>
        <w:numPr>
          <w:ilvl w:val="0"/>
          <w:numId w:val="2"/>
        </w:numPr>
        <w:jc w:val="left"/>
      </w:pPr>
      <w:r>
        <w:t>Diesel railways – all emissions from the “Diesel Railways” sector;</w:t>
      </w:r>
    </w:p>
    <w:p w14:paraId="434F0B45" w14:textId="77777777" w:rsidR="0004201C" w:rsidRDefault="0004201C" w:rsidP="00A23701">
      <w:pPr>
        <w:pStyle w:val="MT"/>
        <w:numPr>
          <w:ilvl w:val="0"/>
          <w:numId w:val="2"/>
        </w:numPr>
        <w:jc w:val="left"/>
      </w:pPr>
      <w:r>
        <w:t>Land Use, Land Use Change, and Forestry – all emissions belonging to the “LULUCF Net emissions” sector.</w:t>
      </w:r>
    </w:p>
    <w:p w14:paraId="4A703287" w14:textId="1BE922AF" w:rsidR="009D0625" w:rsidRPr="006E30BA" w:rsidRDefault="009D0625" w:rsidP="00A23701">
      <w:pPr>
        <w:pStyle w:val="MT"/>
        <w:jc w:val="left"/>
      </w:pPr>
      <w:r>
        <w:t>L</w:t>
      </w:r>
      <w:r w:rsidRPr="009D0625">
        <w:t>ocal Authority CO</w:t>
      </w:r>
      <w:r w:rsidRPr="009D0625">
        <w:rPr>
          <w:vertAlign w:val="subscript"/>
        </w:rPr>
        <w:t>2</w:t>
      </w:r>
      <w:r w:rsidRPr="009D0625">
        <w:t xml:space="preserve"> emissions estimates within the scope of influence of Local Authorities </w:t>
      </w:r>
      <w:r>
        <w:t xml:space="preserve">from </w:t>
      </w:r>
      <w:r w:rsidRPr="009D0625">
        <w:t>2005-2015</w:t>
      </w:r>
      <w:r>
        <w:t xml:space="preserve"> are presented in </w:t>
      </w:r>
      <w:r w:rsidR="00DC7B45">
        <w:fldChar w:fldCharType="begin"/>
      </w:r>
      <w:r w:rsidR="00AD398A">
        <w:instrText xml:space="preserve"> REF _Ref508973682 \r \h </w:instrText>
      </w:r>
      <w:r w:rsidR="00DC7B45">
        <w:fldChar w:fldCharType="separate"/>
      </w:r>
      <w:r w:rsidR="0092645F">
        <w:t>Table 2</w:t>
      </w:r>
      <w:r w:rsidR="00DC7B45">
        <w:fldChar w:fldCharType="end"/>
      </w:r>
      <w:r>
        <w:t xml:space="preserve"> and graphically </w:t>
      </w:r>
      <w:r w:rsidR="007873B6">
        <w:t xml:space="preserve">in </w:t>
      </w:r>
      <w:r w:rsidR="00DC7B45">
        <w:fldChar w:fldCharType="begin"/>
      </w:r>
      <w:r w:rsidR="007873B6">
        <w:instrText xml:space="preserve"> REF _Ref507316689 \r \h </w:instrText>
      </w:r>
      <w:r w:rsidR="00DC7B45">
        <w:fldChar w:fldCharType="separate"/>
      </w:r>
      <w:r w:rsidR="0092645F">
        <w:t xml:space="preserve">Figure 2 </w:t>
      </w:r>
      <w:r w:rsidR="00DC7B45">
        <w:fldChar w:fldCharType="end"/>
      </w:r>
      <w:r>
        <w:t>.</w:t>
      </w:r>
    </w:p>
    <w:p w14:paraId="4D4F446D" w14:textId="77777777" w:rsidR="000B1E46" w:rsidRDefault="009D0625" w:rsidP="00761E29">
      <w:pPr>
        <w:pStyle w:val="TableHeading"/>
        <w:keepNext/>
        <w:tabs>
          <w:tab w:val="num" w:pos="1134"/>
        </w:tabs>
        <w:ind w:left="1134" w:hanging="1134"/>
        <w:jc w:val="left"/>
      </w:pPr>
      <w:bookmarkStart w:id="72" w:name="_Ref508973682"/>
      <w:r>
        <w:lastRenderedPageBreak/>
        <w:t xml:space="preserve">Tees Valley </w:t>
      </w:r>
      <w:r w:rsidRPr="000B1E46">
        <w:t>Local Authority CO</w:t>
      </w:r>
      <w:r w:rsidRPr="000B1E46">
        <w:rPr>
          <w:vertAlign w:val="subscript"/>
        </w:rPr>
        <w:t>2</w:t>
      </w:r>
      <w:r w:rsidRPr="000B1E46">
        <w:t xml:space="preserve"> emissions estimates </w:t>
      </w:r>
      <w:r w:rsidRPr="009D0625">
        <w:t xml:space="preserve">within the scope of influence of Local Authorities </w:t>
      </w:r>
      <w:r w:rsidRPr="000B1E46">
        <w:t>2005-2015</w:t>
      </w:r>
      <w:bookmarkEnd w:id="72"/>
    </w:p>
    <w:tbl>
      <w:tblPr>
        <w:tblW w:w="8572" w:type="dxa"/>
        <w:tblInd w:w="103" w:type="dxa"/>
        <w:tblLayout w:type="fixed"/>
        <w:tblLook w:val="04A0" w:firstRow="1" w:lastRow="0" w:firstColumn="1" w:lastColumn="0" w:noHBand="0" w:noVBand="1"/>
      </w:tblPr>
      <w:tblGrid>
        <w:gridCol w:w="1757"/>
        <w:gridCol w:w="617"/>
        <w:gridCol w:w="617"/>
        <w:gridCol w:w="617"/>
        <w:gridCol w:w="617"/>
        <w:gridCol w:w="617"/>
        <w:gridCol w:w="617"/>
        <w:gridCol w:w="617"/>
        <w:gridCol w:w="617"/>
        <w:gridCol w:w="617"/>
        <w:gridCol w:w="617"/>
        <w:gridCol w:w="645"/>
      </w:tblGrid>
      <w:tr w:rsidR="009D0625" w:rsidRPr="00947BB9" w14:paraId="222F3519" w14:textId="77777777" w:rsidTr="00761E29">
        <w:trPr>
          <w:trHeight w:val="315"/>
        </w:trPr>
        <w:tc>
          <w:tcPr>
            <w:tcW w:w="1757" w:type="dxa"/>
            <w:vMerge w:val="restart"/>
            <w:tcBorders>
              <w:top w:val="single" w:sz="4" w:space="0" w:color="auto"/>
              <w:left w:val="single" w:sz="4" w:space="0" w:color="auto"/>
              <w:right w:val="single" w:sz="4" w:space="0" w:color="auto"/>
            </w:tcBorders>
            <w:shd w:val="clear" w:color="auto" w:fill="007078"/>
            <w:hideMark/>
          </w:tcPr>
          <w:p w14:paraId="7500EC33" w14:textId="77777777" w:rsidR="009D0625" w:rsidRPr="00741A5E" w:rsidRDefault="009D0625" w:rsidP="00761E29">
            <w:pPr>
              <w:keepNext/>
              <w:spacing w:before="40" w:after="40"/>
              <w:rPr>
                <w:rFonts w:cs="Arial"/>
                <w:b/>
                <w:color w:val="FFFFFF" w:themeColor="background1"/>
                <w:sz w:val="18"/>
                <w:szCs w:val="18"/>
              </w:rPr>
            </w:pPr>
            <w:r w:rsidRPr="00741A5E">
              <w:rPr>
                <w:rFonts w:cs="Arial"/>
                <w:b/>
                <w:color w:val="FFFFFF" w:themeColor="background1"/>
                <w:sz w:val="18"/>
                <w:szCs w:val="18"/>
                <w:lang w:val="en-US" w:eastAsia="en-US"/>
              </w:rPr>
              <w:t>Authority</w:t>
            </w:r>
          </w:p>
        </w:tc>
        <w:tc>
          <w:tcPr>
            <w:tcW w:w="6815" w:type="dxa"/>
            <w:gridSpan w:val="11"/>
            <w:tcBorders>
              <w:top w:val="single" w:sz="4" w:space="0" w:color="auto"/>
              <w:left w:val="nil"/>
              <w:bottom w:val="single" w:sz="4" w:space="0" w:color="auto"/>
              <w:right w:val="single" w:sz="4" w:space="0" w:color="000000"/>
            </w:tcBorders>
            <w:shd w:val="clear" w:color="auto" w:fill="007078"/>
            <w:noWrap/>
            <w:hideMark/>
          </w:tcPr>
          <w:p w14:paraId="3F72623B"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lang w:val="en-US" w:eastAsia="en-US"/>
              </w:rPr>
              <w:t>Total CO</w:t>
            </w:r>
            <w:r w:rsidRPr="00741A5E">
              <w:rPr>
                <w:rFonts w:cs="Arial"/>
                <w:b/>
                <w:color w:val="FFFFFF" w:themeColor="background1"/>
                <w:sz w:val="18"/>
                <w:szCs w:val="18"/>
                <w:vertAlign w:val="subscript"/>
                <w:lang w:val="en-US" w:eastAsia="en-US"/>
              </w:rPr>
              <w:t xml:space="preserve">2 </w:t>
            </w:r>
            <w:r w:rsidRPr="00741A5E">
              <w:rPr>
                <w:rFonts w:cs="Arial"/>
                <w:b/>
                <w:color w:val="FFFFFF" w:themeColor="background1"/>
                <w:sz w:val="18"/>
                <w:szCs w:val="18"/>
                <w:lang w:val="en-US" w:eastAsia="en-US"/>
              </w:rPr>
              <w:t>emissions (ktonnes)</w:t>
            </w:r>
          </w:p>
        </w:tc>
      </w:tr>
      <w:tr w:rsidR="009D0625" w:rsidRPr="00947BB9" w14:paraId="0DFAAC33" w14:textId="77777777" w:rsidTr="00761E29">
        <w:trPr>
          <w:trHeight w:val="255"/>
        </w:trPr>
        <w:tc>
          <w:tcPr>
            <w:tcW w:w="1757" w:type="dxa"/>
            <w:vMerge/>
            <w:tcBorders>
              <w:left w:val="single" w:sz="4" w:space="0" w:color="auto"/>
              <w:bottom w:val="single" w:sz="4" w:space="0" w:color="auto"/>
              <w:right w:val="single" w:sz="4" w:space="0" w:color="auto"/>
            </w:tcBorders>
            <w:shd w:val="clear" w:color="auto" w:fill="007078"/>
            <w:hideMark/>
          </w:tcPr>
          <w:p w14:paraId="0814B463" w14:textId="77777777" w:rsidR="009D0625" w:rsidRPr="00741A5E" w:rsidRDefault="009D0625" w:rsidP="00761E29">
            <w:pPr>
              <w:keepNext/>
              <w:spacing w:before="40" w:after="40"/>
              <w:rPr>
                <w:rFonts w:cs="Arial"/>
                <w:b/>
                <w:color w:val="FFFFFF" w:themeColor="background1"/>
                <w:sz w:val="18"/>
                <w:szCs w:val="18"/>
              </w:rPr>
            </w:pPr>
          </w:p>
        </w:tc>
        <w:tc>
          <w:tcPr>
            <w:tcW w:w="617" w:type="dxa"/>
            <w:tcBorders>
              <w:top w:val="nil"/>
              <w:left w:val="nil"/>
              <w:bottom w:val="single" w:sz="4" w:space="0" w:color="auto"/>
              <w:right w:val="single" w:sz="4" w:space="0" w:color="auto"/>
            </w:tcBorders>
            <w:shd w:val="clear" w:color="auto" w:fill="007078"/>
            <w:noWrap/>
            <w:vAlign w:val="bottom"/>
            <w:hideMark/>
          </w:tcPr>
          <w:p w14:paraId="1D58E533"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2005</w:t>
            </w:r>
          </w:p>
        </w:tc>
        <w:tc>
          <w:tcPr>
            <w:tcW w:w="617" w:type="dxa"/>
            <w:tcBorders>
              <w:top w:val="nil"/>
              <w:left w:val="nil"/>
              <w:bottom w:val="single" w:sz="4" w:space="0" w:color="auto"/>
              <w:right w:val="single" w:sz="4" w:space="0" w:color="auto"/>
            </w:tcBorders>
            <w:shd w:val="clear" w:color="auto" w:fill="007078"/>
            <w:noWrap/>
            <w:vAlign w:val="bottom"/>
            <w:hideMark/>
          </w:tcPr>
          <w:p w14:paraId="765DA7F2"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2006</w:t>
            </w:r>
          </w:p>
        </w:tc>
        <w:tc>
          <w:tcPr>
            <w:tcW w:w="617" w:type="dxa"/>
            <w:tcBorders>
              <w:top w:val="nil"/>
              <w:left w:val="nil"/>
              <w:bottom w:val="single" w:sz="4" w:space="0" w:color="auto"/>
              <w:right w:val="single" w:sz="4" w:space="0" w:color="auto"/>
            </w:tcBorders>
            <w:shd w:val="clear" w:color="auto" w:fill="007078"/>
            <w:noWrap/>
            <w:vAlign w:val="bottom"/>
            <w:hideMark/>
          </w:tcPr>
          <w:p w14:paraId="0200E7A1"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2007</w:t>
            </w:r>
          </w:p>
        </w:tc>
        <w:tc>
          <w:tcPr>
            <w:tcW w:w="617" w:type="dxa"/>
            <w:tcBorders>
              <w:top w:val="nil"/>
              <w:left w:val="nil"/>
              <w:bottom w:val="single" w:sz="4" w:space="0" w:color="auto"/>
              <w:right w:val="single" w:sz="4" w:space="0" w:color="auto"/>
            </w:tcBorders>
            <w:shd w:val="clear" w:color="auto" w:fill="007078"/>
            <w:noWrap/>
            <w:vAlign w:val="bottom"/>
            <w:hideMark/>
          </w:tcPr>
          <w:p w14:paraId="77C2B093"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2008</w:t>
            </w:r>
          </w:p>
        </w:tc>
        <w:tc>
          <w:tcPr>
            <w:tcW w:w="617" w:type="dxa"/>
            <w:tcBorders>
              <w:top w:val="nil"/>
              <w:left w:val="nil"/>
              <w:bottom w:val="single" w:sz="4" w:space="0" w:color="auto"/>
              <w:right w:val="single" w:sz="4" w:space="0" w:color="auto"/>
            </w:tcBorders>
            <w:shd w:val="clear" w:color="auto" w:fill="007078"/>
            <w:noWrap/>
            <w:vAlign w:val="bottom"/>
            <w:hideMark/>
          </w:tcPr>
          <w:p w14:paraId="02FCF43D"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2009</w:t>
            </w:r>
          </w:p>
        </w:tc>
        <w:tc>
          <w:tcPr>
            <w:tcW w:w="617" w:type="dxa"/>
            <w:tcBorders>
              <w:top w:val="nil"/>
              <w:left w:val="nil"/>
              <w:bottom w:val="single" w:sz="4" w:space="0" w:color="auto"/>
              <w:right w:val="single" w:sz="4" w:space="0" w:color="auto"/>
            </w:tcBorders>
            <w:shd w:val="clear" w:color="auto" w:fill="007078"/>
            <w:noWrap/>
            <w:vAlign w:val="bottom"/>
            <w:hideMark/>
          </w:tcPr>
          <w:p w14:paraId="3D3283E1"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2010</w:t>
            </w:r>
          </w:p>
        </w:tc>
        <w:tc>
          <w:tcPr>
            <w:tcW w:w="617" w:type="dxa"/>
            <w:tcBorders>
              <w:top w:val="nil"/>
              <w:left w:val="nil"/>
              <w:bottom w:val="single" w:sz="4" w:space="0" w:color="auto"/>
              <w:right w:val="single" w:sz="4" w:space="0" w:color="auto"/>
            </w:tcBorders>
            <w:shd w:val="clear" w:color="auto" w:fill="007078"/>
            <w:noWrap/>
            <w:vAlign w:val="bottom"/>
            <w:hideMark/>
          </w:tcPr>
          <w:p w14:paraId="55FA1FAA"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2011</w:t>
            </w:r>
          </w:p>
        </w:tc>
        <w:tc>
          <w:tcPr>
            <w:tcW w:w="617" w:type="dxa"/>
            <w:tcBorders>
              <w:top w:val="nil"/>
              <w:left w:val="nil"/>
              <w:bottom w:val="single" w:sz="4" w:space="0" w:color="auto"/>
              <w:right w:val="single" w:sz="4" w:space="0" w:color="auto"/>
            </w:tcBorders>
            <w:shd w:val="clear" w:color="auto" w:fill="007078"/>
            <w:noWrap/>
            <w:vAlign w:val="bottom"/>
            <w:hideMark/>
          </w:tcPr>
          <w:p w14:paraId="779D8DD4"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2012</w:t>
            </w:r>
          </w:p>
        </w:tc>
        <w:tc>
          <w:tcPr>
            <w:tcW w:w="617" w:type="dxa"/>
            <w:tcBorders>
              <w:top w:val="nil"/>
              <w:left w:val="nil"/>
              <w:bottom w:val="single" w:sz="4" w:space="0" w:color="auto"/>
              <w:right w:val="single" w:sz="4" w:space="0" w:color="auto"/>
            </w:tcBorders>
            <w:shd w:val="clear" w:color="auto" w:fill="007078"/>
            <w:noWrap/>
            <w:vAlign w:val="bottom"/>
            <w:hideMark/>
          </w:tcPr>
          <w:p w14:paraId="7256EC62"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2013</w:t>
            </w:r>
          </w:p>
        </w:tc>
        <w:tc>
          <w:tcPr>
            <w:tcW w:w="617" w:type="dxa"/>
            <w:tcBorders>
              <w:top w:val="nil"/>
              <w:left w:val="nil"/>
              <w:bottom w:val="single" w:sz="4" w:space="0" w:color="auto"/>
              <w:right w:val="single" w:sz="4" w:space="0" w:color="auto"/>
            </w:tcBorders>
            <w:shd w:val="clear" w:color="auto" w:fill="007078"/>
            <w:noWrap/>
            <w:vAlign w:val="bottom"/>
            <w:hideMark/>
          </w:tcPr>
          <w:p w14:paraId="0BB75AE0"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2014</w:t>
            </w:r>
          </w:p>
        </w:tc>
        <w:tc>
          <w:tcPr>
            <w:tcW w:w="645" w:type="dxa"/>
            <w:tcBorders>
              <w:top w:val="nil"/>
              <w:left w:val="nil"/>
              <w:bottom w:val="single" w:sz="4" w:space="0" w:color="auto"/>
              <w:right w:val="single" w:sz="4" w:space="0" w:color="auto"/>
            </w:tcBorders>
            <w:shd w:val="clear" w:color="auto" w:fill="007078"/>
            <w:noWrap/>
            <w:vAlign w:val="bottom"/>
            <w:hideMark/>
          </w:tcPr>
          <w:p w14:paraId="1425ECD0"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2015</w:t>
            </w:r>
          </w:p>
        </w:tc>
      </w:tr>
      <w:tr w:rsidR="009D0625" w:rsidRPr="00FD5F8F" w14:paraId="63C13A3F"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4ACE2B0" w14:textId="77777777" w:rsidR="009D0625" w:rsidRPr="00741A5E" w:rsidRDefault="009D0625" w:rsidP="00761E29">
            <w:pPr>
              <w:keepNext/>
              <w:spacing w:before="40" w:after="40"/>
              <w:jc w:val="left"/>
              <w:rPr>
                <w:rFonts w:cs="Arial"/>
                <w:sz w:val="18"/>
                <w:szCs w:val="18"/>
              </w:rPr>
            </w:pPr>
            <w:r w:rsidRPr="00741A5E">
              <w:rPr>
                <w:rFonts w:cs="Arial"/>
                <w:sz w:val="18"/>
                <w:szCs w:val="18"/>
                <w:lang w:val="en-US" w:eastAsia="en-US"/>
              </w:rPr>
              <w:t>Darlington</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578162B0" w14:textId="77777777" w:rsidR="009D0625" w:rsidRPr="00741A5E" w:rsidRDefault="009D0625" w:rsidP="00761E29">
            <w:pPr>
              <w:keepNext/>
              <w:spacing w:before="40" w:after="40"/>
              <w:jc w:val="right"/>
              <w:rPr>
                <w:rFonts w:cs="Arial"/>
                <w:sz w:val="18"/>
                <w:szCs w:val="18"/>
              </w:rPr>
            </w:pPr>
            <w:r w:rsidRPr="00741A5E">
              <w:rPr>
                <w:rFonts w:cs="Arial"/>
                <w:sz w:val="18"/>
                <w:szCs w:val="18"/>
              </w:rPr>
              <w:t>765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9B3D13B" w14:textId="77777777" w:rsidR="009D0625" w:rsidRPr="00741A5E" w:rsidRDefault="009D0625" w:rsidP="00761E29">
            <w:pPr>
              <w:keepNext/>
              <w:spacing w:before="40" w:after="40"/>
              <w:jc w:val="right"/>
              <w:rPr>
                <w:rFonts w:cs="Arial"/>
                <w:sz w:val="18"/>
                <w:szCs w:val="18"/>
              </w:rPr>
            </w:pPr>
            <w:r w:rsidRPr="00741A5E">
              <w:rPr>
                <w:rFonts w:cs="Arial"/>
                <w:sz w:val="18"/>
                <w:szCs w:val="18"/>
              </w:rPr>
              <w:t>749</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26E8F5D" w14:textId="77777777" w:rsidR="009D0625" w:rsidRPr="00741A5E" w:rsidRDefault="009D0625" w:rsidP="00761E29">
            <w:pPr>
              <w:keepNext/>
              <w:spacing w:before="40" w:after="40"/>
              <w:jc w:val="right"/>
              <w:rPr>
                <w:rFonts w:cs="Arial"/>
                <w:sz w:val="18"/>
                <w:szCs w:val="18"/>
              </w:rPr>
            </w:pPr>
            <w:r w:rsidRPr="00741A5E">
              <w:rPr>
                <w:rFonts w:cs="Arial"/>
                <w:sz w:val="18"/>
                <w:szCs w:val="18"/>
              </w:rPr>
              <w:t>727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67EAED7" w14:textId="77777777" w:rsidR="009D0625" w:rsidRPr="00741A5E" w:rsidRDefault="009D0625" w:rsidP="00761E29">
            <w:pPr>
              <w:keepNext/>
              <w:spacing w:before="40" w:after="40"/>
              <w:jc w:val="right"/>
              <w:rPr>
                <w:rFonts w:cs="Arial"/>
                <w:sz w:val="18"/>
                <w:szCs w:val="18"/>
              </w:rPr>
            </w:pPr>
            <w:r w:rsidRPr="00741A5E">
              <w:rPr>
                <w:rFonts w:cs="Arial"/>
                <w:sz w:val="18"/>
                <w:szCs w:val="18"/>
              </w:rPr>
              <w:t>725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45062F98" w14:textId="77777777" w:rsidR="009D0625" w:rsidRPr="00741A5E" w:rsidRDefault="009D0625" w:rsidP="00761E29">
            <w:pPr>
              <w:keepNext/>
              <w:spacing w:before="40" w:after="40"/>
              <w:jc w:val="right"/>
              <w:rPr>
                <w:rFonts w:cs="Arial"/>
                <w:sz w:val="18"/>
                <w:szCs w:val="18"/>
              </w:rPr>
            </w:pPr>
            <w:r w:rsidRPr="00741A5E">
              <w:rPr>
                <w:rFonts w:cs="Arial"/>
                <w:sz w:val="18"/>
                <w:szCs w:val="18"/>
              </w:rPr>
              <w:t>648</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95CAA9F" w14:textId="77777777" w:rsidR="009D0625" w:rsidRPr="00741A5E" w:rsidRDefault="009D0625" w:rsidP="00761E29">
            <w:pPr>
              <w:keepNext/>
              <w:spacing w:before="40" w:after="40"/>
              <w:jc w:val="right"/>
              <w:rPr>
                <w:rFonts w:cs="Arial"/>
                <w:sz w:val="18"/>
                <w:szCs w:val="18"/>
              </w:rPr>
            </w:pPr>
            <w:r w:rsidRPr="00741A5E">
              <w:rPr>
                <w:rFonts w:cs="Arial"/>
                <w:sz w:val="18"/>
                <w:szCs w:val="18"/>
              </w:rPr>
              <w:t>692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30A456B" w14:textId="77777777" w:rsidR="009D0625" w:rsidRPr="00741A5E" w:rsidRDefault="009D0625" w:rsidP="00761E29">
            <w:pPr>
              <w:keepNext/>
              <w:spacing w:before="40" w:after="40"/>
              <w:jc w:val="right"/>
              <w:rPr>
                <w:rFonts w:cs="Arial"/>
                <w:sz w:val="18"/>
                <w:szCs w:val="18"/>
              </w:rPr>
            </w:pPr>
            <w:r w:rsidRPr="00741A5E">
              <w:rPr>
                <w:rFonts w:cs="Arial"/>
                <w:sz w:val="18"/>
                <w:szCs w:val="18"/>
              </w:rPr>
              <w:t>613</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C15E16E" w14:textId="77777777" w:rsidR="009D0625" w:rsidRPr="00741A5E" w:rsidRDefault="009D0625" w:rsidP="00761E29">
            <w:pPr>
              <w:keepNext/>
              <w:spacing w:before="40" w:after="40"/>
              <w:jc w:val="right"/>
              <w:rPr>
                <w:rFonts w:cs="Arial"/>
                <w:sz w:val="18"/>
                <w:szCs w:val="18"/>
              </w:rPr>
            </w:pPr>
            <w:r w:rsidRPr="00741A5E">
              <w:rPr>
                <w:rFonts w:cs="Arial"/>
                <w:sz w:val="18"/>
                <w:szCs w:val="18"/>
              </w:rPr>
              <w:t>646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E75FE58" w14:textId="77777777" w:rsidR="009D0625" w:rsidRPr="00741A5E" w:rsidRDefault="009D0625" w:rsidP="00761E29">
            <w:pPr>
              <w:keepNext/>
              <w:spacing w:before="40" w:after="40"/>
              <w:jc w:val="right"/>
              <w:rPr>
                <w:rFonts w:cs="Arial"/>
                <w:sz w:val="18"/>
                <w:szCs w:val="18"/>
              </w:rPr>
            </w:pPr>
            <w:r w:rsidRPr="00741A5E">
              <w:rPr>
                <w:rFonts w:cs="Arial"/>
                <w:sz w:val="18"/>
                <w:szCs w:val="18"/>
              </w:rPr>
              <w:t>634</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4FAB5773" w14:textId="77777777" w:rsidR="009D0625" w:rsidRPr="00741A5E" w:rsidRDefault="009D0625" w:rsidP="00761E29">
            <w:pPr>
              <w:keepNext/>
              <w:spacing w:before="40" w:after="40"/>
              <w:jc w:val="right"/>
              <w:rPr>
                <w:rFonts w:cs="Arial"/>
                <w:sz w:val="18"/>
                <w:szCs w:val="18"/>
              </w:rPr>
            </w:pPr>
            <w:r w:rsidRPr="00741A5E">
              <w:rPr>
                <w:rFonts w:cs="Arial"/>
                <w:sz w:val="18"/>
                <w:szCs w:val="18"/>
              </w:rPr>
              <w:t>538</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7B46BCAD" w14:textId="77777777" w:rsidR="009D0625" w:rsidRPr="00741A5E" w:rsidRDefault="009D0625" w:rsidP="00761E29">
            <w:pPr>
              <w:keepNext/>
              <w:spacing w:before="40" w:after="40"/>
              <w:jc w:val="right"/>
              <w:rPr>
                <w:rFonts w:cs="Arial"/>
                <w:sz w:val="18"/>
                <w:szCs w:val="18"/>
              </w:rPr>
            </w:pPr>
            <w:r w:rsidRPr="00741A5E">
              <w:rPr>
                <w:rFonts w:cs="Arial"/>
                <w:sz w:val="18"/>
                <w:szCs w:val="18"/>
              </w:rPr>
              <w:t>545</w:t>
            </w:r>
          </w:p>
        </w:tc>
      </w:tr>
      <w:tr w:rsidR="009D0625" w:rsidRPr="00FD5F8F" w14:paraId="02B06B81"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E47767" w14:textId="77777777" w:rsidR="009D0625" w:rsidRPr="00741A5E" w:rsidRDefault="009D0625" w:rsidP="00761E29">
            <w:pPr>
              <w:keepNext/>
              <w:spacing w:before="40" w:after="40"/>
              <w:jc w:val="left"/>
              <w:rPr>
                <w:rFonts w:cs="Arial"/>
                <w:sz w:val="18"/>
                <w:szCs w:val="18"/>
              </w:rPr>
            </w:pPr>
            <w:r w:rsidRPr="00741A5E">
              <w:rPr>
                <w:rFonts w:cs="Arial"/>
                <w:sz w:val="18"/>
                <w:szCs w:val="18"/>
                <w:lang w:val="en-US" w:eastAsia="en-US"/>
              </w:rPr>
              <w:t>Hartlepool</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5C56F35" w14:textId="77777777" w:rsidR="009D0625" w:rsidRPr="00741A5E" w:rsidRDefault="009D0625" w:rsidP="00761E29">
            <w:pPr>
              <w:keepNext/>
              <w:spacing w:before="40" w:after="40"/>
              <w:jc w:val="right"/>
              <w:rPr>
                <w:rFonts w:cs="Arial"/>
                <w:sz w:val="18"/>
                <w:szCs w:val="18"/>
              </w:rPr>
            </w:pPr>
            <w:r w:rsidRPr="00741A5E">
              <w:rPr>
                <w:rFonts w:cs="Arial"/>
                <w:sz w:val="18"/>
                <w:szCs w:val="18"/>
              </w:rPr>
              <w:t>689</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247EDFE" w14:textId="77777777" w:rsidR="009D0625" w:rsidRPr="00741A5E" w:rsidRDefault="009D0625" w:rsidP="00761E29">
            <w:pPr>
              <w:keepNext/>
              <w:spacing w:before="40" w:after="40"/>
              <w:jc w:val="right"/>
              <w:rPr>
                <w:rFonts w:cs="Arial"/>
                <w:sz w:val="18"/>
                <w:szCs w:val="18"/>
              </w:rPr>
            </w:pPr>
            <w:r w:rsidRPr="00741A5E">
              <w:rPr>
                <w:rFonts w:cs="Arial"/>
                <w:sz w:val="18"/>
                <w:szCs w:val="18"/>
              </w:rPr>
              <w:t>690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C81E36C" w14:textId="77777777" w:rsidR="009D0625" w:rsidRPr="00741A5E" w:rsidRDefault="009D0625" w:rsidP="00761E29">
            <w:pPr>
              <w:keepNext/>
              <w:spacing w:before="40" w:after="40"/>
              <w:jc w:val="right"/>
              <w:rPr>
                <w:rFonts w:cs="Arial"/>
                <w:sz w:val="18"/>
                <w:szCs w:val="18"/>
              </w:rPr>
            </w:pPr>
            <w:r w:rsidRPr="00741A5E">
              <w:rPr>
                <w:rFonts w:cs="Arial"/>
                <w:sz w:val="18"/>
                <w:szCs w:val="18"/>
              </w:rPr>
              <w:t>656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DFE57EA" w14:textId="77777777" w:rsidR="009D0625" w:rsidRPr="00741A5E" w:rsidRDefault="009D0625" w:rsidP="00761E29">
            <w:pPr>
              <w:keepNext/>
              <w:spacing w:before="40" w:after="40"/>
              <w:jc w:val="right"/>
              <w:rPr>
                <w:rFonts w:cs="Arial"/>
                <w:sz w:val="18"/>
                <w:szCs w:val="18"/>
              </w:rPr>
            </w:pPr>
            <w:r w:rsidRPr="00741A5E">
              <w:rPr>
                <w:rFonts w:cs="Arial"/>
                <w:sz w:val="18"/>
                <w:szCs w:val="18"/>
              </w:rPr>
              <w:t>649</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17F86E5" w14:textId="77777777" w:rsidR="009D0625" w:rsidRPr="00741A5E" w:rsidRDefault="009D0625" w:rsidP="00761E29">
            <w:pPr>
              <w:keepNext/>
              <w:spacing w:before="40" w:after="40"/>
              <w:jc w:val="right"/>
              <w:rPr>
                <w:rFonts w:cs="Arial"/>
                <w:sz w:val="18"/>
                <w:szCs w:val="18"/>
              </w:rPr>
            </w:pPr>
            <w:r w:rsidRPr="00741A5E">
              <w:rPr>
                <w:rFonts w:cs="Arial"/>
                <w:sz w:val="18"/>
                <w:szCs w:val="18"/>
              </w:rPr>
              <w:t>588</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466E5B1" w14:textId="77777777" w:rsidR="009D0625" w:rsidRPr="00741A5E" w:rsidRDefault="009D0625" w:rsidP="00761E29">
            <w:pPr>
              <w:keepNext/>
              <w:spacing w:before="40" w:after="40"/>
              <w:jc w:val="right"/>
              <w:rPr>
                <w:rFonts w:cs="Arial"/>
                <w:sz w:val="18"/>
                <w:szCs w:val="18"/>
              </w:rPr>
            </w:pPr>
            <w:r w:rsidRPr="00741A5E">
              <w:rPr>
                <w:rFonts w:cs="Arial"/>
                <w:sz w:val="18"/>
                <w:szCs w:val="18"/>
              </w:rPr>
              <w:t>625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A86A3B9" w14:textId="77777777" w:rsidR="009D0625" w:rsidRPr="00741A5E" w:rsidRDefault="009D0625" w:rsidP="00761E29">
            <w:pPr>
              <w:keepNext/>
              <w:spacing w:before="40" w:after="40"/>
              <w:jc w:val="right"/>
              <w:rPr>
                <w:rFonts w:cs="Arial"/>
                <w:sz w:val="18"/>
                <w:szCs w:val="18"/>
              </w:rPr>
            </w:pPr>
            <w:r w:rsidRPr="00741A5E">
              <w:rPr>
                <w:rFonts w:cs="Arial"/>
                <w:sz w:val="18"/>
                <w:szCs w:val="18"/>
              </w:rPr>
              <w:t>517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A43C3C1" w14:textId="77777777" w:rsidR="009D0625" w:rsidRPr="00741A5E" w:rsidRDefault="009D0625" w:rsidP="00761E29">
            <w:pPr>
              <w:keepNext/>
              <w:spacing w:before="40" w:after="40"/>
              <w:jc w:val="right"/>
              <w:rPr>
                <w:rFonts w:cs="Arial"/>
                <w:sz w:val="18"/>
                <w:szCs w:val="18"/>
              </w:rPr>
            </w:pPr>
            <w:r w:rsidRPr="00741A5E">
              <w:rPr>
                <w:rFonts w:cs="Arial"/>
                <w:sz w:val="18"/>
                <w:szCs w:val="18"/>
              </w:rPr>
              <w:t>598</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4B98AE5" w14:textId="77777777" w:rsidR="009D0625" w:rsidRPr="00741A5E" w:rsidRDefault="009D0625" w:rsidP="00761E29">
            <w:pPr>
              <w:keepNext/>
              <w:spacing w:before="40" w:after="40"/>
              <w:jc w:val="right"/>
              <w:rPr>
                <w:rFonts w:cs="Arial"/>
                <w:sz w:val="18"/>
                <w:szCs w:val="18"/>
              </w:rPr>
            </w:pPr>
            <w:r w:rsidRPr="00741A5E">
              <w:rPr>
                <w:rFonts w:cs="Arial"/>
                <w:sz w:val="18"/>
                <w:szCs w:val="18"/>
              </w:rPr>
              <w:t>565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D124D7B" w14:textId="77777777" w:rsidR="009D0625" w:rsidRPr="00741A5E" w:rsidRDefault="009D0625" w:rsidP="00761E29">
            <w:pPr>
              <w:keepNext/>
              <w:spacing w:before="40" w:after="40"/>
              <w:jc w:val="right"/>
              <w:rPr>
                <w:rFonts w:cs="Arial"/>
                <w:sz w:val="18"/>
                <w:szCs w:val="18"/>
              </w:rPr>
            </w:pPr>
            <w:r w:rsidRPr="00741A5E">
              <w:rPr>
                <w:rFonts w:cs="Arial"/>
                <w:sz w:val="18"/>
                <w:szCs w:val="18"/>
              </w:rPr>
              <w:t>463</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02333CCE" w14:textId="77777777" w:rsidR="009D0625" w:rsidRPr="00741A5E" w:rsidRDefault="009D0625" w:rsidP="00761E29">
            <w:pPr>
              <w:keepNext/>
              <w:spacing w:before="40" w:after="40"/>
              <w:jc w:val="right"/>
              <w:rPr>
                <w:rFonts w:cs="Arial"/>
                <w:sz w:val="18"/>
                <w:szCs w:val="18"/>
              </w:rPr>
            </w:pPr>
            <w:r w:rsidRPr="00741A5E">
              <w:rPr>
                <w:rFonts w:cs="Arial"/>
                <w:sz w:val="18"/>
                <w:szCs w:val="18"/>
              </w:rPr>
              <w:t>475</w:t>
            </w:r>
          </w:p>
        </w:tc>
      </w:tr>
      <w:tr w:rsidR="009D0625" w:rsidRPr="00FD5F8F" w14:paraId="6F85681F"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518DDFA" w14:textId="77777777" w:rsidR="009D0625" w:rsidRPr="00741A5E" w:rsidRDefault="009D0625" w:rsidP="00761E29">
            <w:pPr>
              <w:keepNext/>
              <w:spacing w:before="40" w:after="40"/>
              <w:jc w:val="left"/>
              <w:rPr>
                <w:rFonts w:cs="Arial"/>
                <w:sz w:val="18"/>
                <w:szCs w:val="18"/>
              </w:rPr>
            </w:pPr>
            <w:r w:rsidRPr="00741A5E">
              <w:rPr>
                <w:rFonts w:cs="Arial"/>
                <w:sz w:val="18"/>
                <w:szCs w:val="18"/>
                <w:lang w:val="en-US" w:eastAsia="en-US"/>
              </w:rPr>
              <w:t>Middleborough</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6088D70" w14:textId="77777777" w:rsidR="009D0625" w:rsidRPr="00741A5E" w:rsidRDefault="009D0625" w:rsidP="00761E29">
            <w:pPr>
              <w:keepNext/>
              <w:spacing w:before="40" w:after="40"/>
              <w:jc w:val="right"/>
              <w:rPr>
                <w:rFonts w:cs="Arial"/>
                <w:sz w:val="18"/>
                <w:szCs w:val="18"/>
              </w:rPr>
            </w:pPr>
            <w:r w:rsidRPr="00741A5E">
              <w:rPr>
                <w:rFonts w:cs="Arial"/>
                <w:sz w:val="18"/>
                <w:szCs w:val="18"/>
              </w:rPr>
              <w:t>1,035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1270123" w14:textId="77777777" w:rsidR="009D0625" w:rsidRPr="00741A5E" w:rsidRDefault="009D0625" w:rsidP="00761E29">
            <w:pPr>
              <w:keepNext/>
              <w:spacing w:before="40" w:after="40"/>
              <w:jc w:val="right"/>
              <w:rPr>
                <w:rFonts w:cs="Arial"/>
                <w:sz w:val="18"/>
                <w:szCs w:val="18"/>
              </w:rPr>
            </w:pPr>
            <w:r w:rsidRPr="00741A5E">
              <w:rPr>
                <w:rFonts w:cs="Arial"/>
                <w:sz w:val="18"/>
                <w:szCs w:val="18"/>
              </w:rPr>
              <w:t>1,042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0639ACC" w14:textId="77777777" w:rsidR="009D0625" w:rsidRPr="00741A5E" w:rsidRDefault="009D0625" w:rsidP="00761E29">
            <w:pPr>
              <w:keepNext/>
              <w:spacing w:before="40" w:after="40"/>
              <w:jc w:val="right"/>
              <w:rPr>
                <w:rFonts w:cs="Arial"/>
                <w:sz w:val="18"/>
                <w:szCs w:val="18"/>
              </w:rPr>
            </w:pPr>
            <w:r w:rsidRPr="00741A5E">
              <w:rPr>
                <w:rFonts w:cs="Arial"/>
                <w:sz w:val="18"/>
                <w:szCs w:val="18"/>
              </w:rPr>
              <w:t>1,047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83639FD" w14:textId="77777777" w:rsidR="009D0625" w:rsidRPr="00741A5E" w:rsidRDefault="009D0625" w:rsidP="00761E29">
            <w:pPr>
              <w:keepNext/>
              <w:spacing w:before="40" w:after="40"/>
              <w:jc w:val="right"/>
              <w:rPr>
                <w:rFonts w:cs="Arial"/>
                <w:sz w:val="18"/>
                <w:szCs w:val="18"/>
              </w:rPr>
            </w:pPr>
            <w:r w:rsidRPr="00741A5E">
              <w:rPr>
                <w:rFonts w:cs="Arial"/>
                <w:sz w:val="18"/>
                <w:szCs w:val="18"/>
              </w:rPr>
              <w:t>972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35B4307" w14:textId="77777777" w:rsidR="009D0625" w:rsidRPr="00741A5E" w:rsidRDefault="009D0625" w:rsidP="00761E29">
            <w:pPr>
              <w:keepNext/>
              <w:spacing w:before="40" w:after="40"/>
              <w:jc w:val="right"/>
              <w:rPr>
                <w:rFonts w:cs="Arial"/>
                <w:sz w:val="18"/>
                <w:szCs w:val="18"/>
              </w:rPr>
            </w:pPr>
            <w:r w:rsidRPr="00741A5E">
              <w:rPr>
                <w:rFonts w:cs="Arial"/>
                <w:sz w:val="18"/>
                <w:szCs w:val="18"/>
              </w:rPr>
              <w:t>842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F273A86" w14:textId="77777777" w:rsidR="009D0625" w:rsidRPr="00741A5E" w:rsidRDefault="009D0625" w:rsidP="00761E29">
            <w:pPr>
              <w:keepNext/>
              <w:spacing w:before="40" w:after="40"/>
              <w:jc w:val="right"/>
              <w:rPr>
                <w:rFonts w:cs="Arial"/>
                <w:sz w:val="18"/>
                <w:szCs w:val="18"/>
              </w:rPr>
            </w:pPr>
            <w:r w:rsidRPr="00741A5E">
              <w:rPr>
                <w:rFonts w:cs="Arial"/>
                <w:sz w:val="18"/>
                <w:szCs w:val="18"/>
              </w:rPr>
              <w:t>851</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EFD1337" w14:textId="77777777" w:rsidR="009D0625" w:rsidRPr="00741A5E" w:rsidRDefault="009D0625" w:rsidP="00761E29">
            <w:pPr>
              <w:keepNext/>
              <w:spacing w:before="40" w:after="40"/>
              <w:jc w:val="right"/>
              <w:rPr>
                <w:rFonts w:cs="Arial"/>
                <w:sz w:val="18"/>
                <w:szCs w:val="18"/>
              </w:rPr>
            </w:pPr>
            <w:r w:rsidRPr="00741A5E">
              <w:rPr>
                <w:rFonts w:cs="Arial"/>
                <w:sz w:val="18"/>
                <w:szCs w:val="18"/>
              </w:rPr>
              <w:t>797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DD6EFD5" w14:textId="77777777" w:rsidR="009D0625" w:rsidRPr="00741A5E" w:rsidRDefault="009D0625" w:rsidP="00761E29">
            <w:pPr>
              <w:keepNext/>
              <w:spacing w:before="40" w:after="40"/>
              <w:jc w:val="right"/>
              <w:rPr>
                <w:rFonts w:cs="Arial"/>
                <w:sz w:val="18"/>
                <w:szCs w:val="18"/>
              </w:rPr>
            </w:pPr>
            <w:r w:rsidRPr="00741A5E">
              <w:rPr>
                <w:rFonts w:cs="Arial"/>
                <w:sz w:val="18"/>
                <w:szCs w:val="18"/>
              </w:rPr>
              <w:t>837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9BBA9D3" w14:textId="77777777" w:rsidR="009D0625" w:rsidRPr="00741A5E" w:rsidRDefault="009D0625" w:rsidP="00761E29">
            <w:pPr>
              <w:keepNext/>
              <w:spacing w:before="40" w:after="40"/>
              <w:jc w:val="right"/>
              <w:rPr>
                <w:rFonts w:cs="Arial"/>
                <w:sz w:val="18"/>
                <w:szCs w:val="18"/>
              </w:rPr>
            </w:pPr>
            <w:r w:rsidRPr="00741A5E">
              <w:rPr>
                <w:rFonts w:cs="Arial"/>
                <w:sz w:val="18"/>
                <w:szCs w:val="18"/>
              </w:rPr>
              <w:t>766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5F6EEFC6" w14:textId="77777777" w:rsidR="009D0625" w:rsidRPr="00741A5E" w:rsidRDefault="009D0625" w:rsidP="00761E29">
            <w:pPr>
              <w:keepNext/>
              <w:spacing w:before="40" w:after="40"/>
              <w:jc w:val="right"/>
              <w:rPr>
                <w:rFonts w:cs="Arial"/>
                <w:sz w:val="18"/>
                <w:szCs w:val="18"/>
              </w:rPr>
            </w:pPr>
            <w:r w:rsidRPr="00741A5E">
              <w:rPr>
                <w:rFonts w:cs="Arial"/>
                <w:sz w:val="18"/>
                <w:szCs w:val="18"/>
              </w:rPr>
              <w:t>701</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3DF15CE4" w14:textId="77777777" w:rsidR="009D0625" w:rsidRPr="00741A5E" w:rsidRDefault="009D0625" w:rsidP="00761E29">
            <w:pPr>
              <w:keepNext/>
              <w:spacing w:before="40" w:after="40"/>
              <w:jc w:val="right"/>
              <w:rPr>
                <w:rFonts w:cs="Arial"/>
                <w:sz w:val="18"/>
                <w:szCs w:val="18"/>
              </w:rPr>
            </w:pPr>
            <w:r w:rsidRPr="00741A5E">
              <w:rPr>
                <w:rFonts w:cs="Arial"/>
                <w:sz w:val="18"/>
                <w:szCs w:val="18"/>
              </w:rPr>
              <w:t>701</w:t>
            </w:r>
          </w:p>
        </w:tc>
      </w:tr>
      <w:tr w:rsidR="009D0625" w:rsidRPr="00FD5F8F" w14:paraId="16D71475"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BF87089" w14:textId="77777777" w:rsidR="009D0625" w:rsidRPr="00741A5E" w:rsidRDefault="009D0625" w:rsidP="00761E29">
            <w:pPr>
              <w:keepNext/>
              <w:spacing w:before="40" w:after="40"/>
              <w:jc w:val="left"/>
              <w:rPr>
                <w:rFonts w:cs="Arial"/>
                <w:sz w:val="18"/>
                <w:szCs w:val="18"/>
              </w:rPr>
            </w:pPr>
            <w:r w:rsidRPr="00741A5E">
              <w:rPr>
                <w:rFonts w:cs="Arial"/>
                <w:sz w:val="18"/>
                <w:szCs w:val="18"/>
                <w:lang w:val="en-US" w:eastAsia="en-US"/>
              </w:rPr>
              <w:t>Redcar &amp; Cleveland</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5021A9A" w14:textId="77777777" w:rsidR="009D0625" w:rsidRPr="00741A5E" w:rsidRDefault="009D0625" w:rsidP="00761E29">
            <w:pPr>
              <w:keepNext/>
              <w:spacing w:before="40" w:after="40"/>
              <w:jc w:val="right"/>
              <w:rPr>
                <w:rFonts w:cs="Arial"/>
                <w:sz w:val="18"/>
                <w:szCs w:val="18"/>
              </w:rPr>
            </w:pPr>
            <w:r w:rsidRPr="00741A5E">
              <w:rPr>
                <w:rFonts w:cs="Arial"/>
                <w:sz w:val="18"/>
                <w:szCs w:val="18"/>
              </w:rPr>
              <w:t>1,410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CC34FE7" w14:textId="77777777" w:rsidR="009D0625" w:rsidRPr="00741A5E" w:rsidRDefault="009D0625" w:rsidP="00761E29">
            <w:pPr>
              <w:keepNext/>
              <w:spacing w:before="40" w:after="40"/>
              <w:jc w:val="right"/>
              <w:rPr>
                <w:rFonts w:cs="Arial"/>
                <w:sz w:val="18"/>
                <w:szCs w:val="18"/>
              </w:rPr>
            </w:pPr>
            <w:r w:rsidRPr="00741A5E">
              <w:rPr>
                <w:rFonts w:cs="Arial"/>
                <w:sz w:val="18"/>
                <w:szCs w:val="18"/>
              </w:rPr>
              <w:t>1,439</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5BDD0F1B" w14:textId="77777777" w:rsidR="009D0625" w:rsidRPr="00741A5E" w:rsidRDefault="009D0625" w:rsidP="00761E29">
            <w:pPr>
              <w:keepNext/>
              <w:spacing w:before="40" w:after="40"/>
              <w:jc w:val="right"/>
              <w:rPr>
                <w:rFonts w:cs="Arial"/>
                <w:sz w:val="18"/>
                <w:szCs w:val="18"/>
              </w:rPr>
            </w:pPr>
            <w:r w:rsidRPr="00741A5E">
              <w:rPr>
                <w:rFonts w:cs="Arial"/>
                <w:sz w:val="18"/>
                <w:szCs w:val="18"/>
              </w:rPr>
              <w:t>1,416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4A9975DF" w14:textId="77777777" w:rsidR="009D0625" w:rsidRPr="00741A5E" w:rsidRDefault="009D0625" w:rsidP="00761E29">
            <w:pPr>
              <w:keepNext/>
              <w:spacing w:before="40" w:after="40"/>
              <w:jc w:val="right"/>
              <w:rPr>
                <w:rFonts w:cs="Arial"/>
                <w:sz w:val="18"/>
                <w:szCs w:val="18"/>
              </w:rPr>
            </w:pPr>
            <w:r w:rsidRPr="00741A5E">
              <w:rPr>
                <w:rFonts w:cs="Arial"/>
                <w:sz w:val="18"/>
                <w:szCs w:val="18"/>
              </w:rPr>
              <w:t>1,381</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C4BB789" w14:textId="77777777" w:rsidR="009D0625" w:rsidRPr="00741A5E" w:rsidRDefault="009D0625" w:rsidP="00761E29">
            <w:pPr>
              <w:keepNext/>
              <w:spacing w:before="40" w:after="40"/>
              <w:jc w:val="right"/>
              <w:rPr>
                <w:rFonts w:cs="Arial"/>
                <w:sz w:val="18"/>
                <w:szCs w:val="18"/>
              </w:rPr>
            </w:pPr>
            <w:r w:rsidRPr="00741A5E">
              <w:rPr>
                <w:rFonts w:cs="Arial"/>
                <w:sz w:val="18"/>
                <w:szCs w:val="18"/>
              </w:rPr>
              <w:t>1,083</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FCD0691" w14:textId="77777777" w:rsidR="009D0625" w:rsidRPr="00741A5E" w:rsidRDefault="009D0625" w:rsidP="00761E29">
            <w:pPr>
              <w:keepNext/>
              <w:spacing w:before="40" w:after="40"/>
              <w:jc w:val="right"/>
              <w:rPr>
                <w:rFonts w:cs="Arial"/>
                <w:sz w:val="18"/>
                <w:szCs w:val="18"/>
              </w:rPr>
            </w:pPr>
            <w:r w:rsidRPr="00741A5E">
              <w:rPr>
                <w:rFonts w:cs="Arial"/>
                <w:sz w:val="18"/>
                <w:szCs w:val="18"/>
              </w:rPr>
              <w:t>1,087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781D5FE" w14:textId="77777777" w:rsidR="009D0625" w:rsidRPr="00741A5E" w:rsidRDefault="009D0625" w:rsidP="00761E29">
            <w:pPr>
              <w:keepNext/>
              <w:spacing w:before="40" w:after="40"/>
              <w:jc w:val="right"/>
              <w:rPr>
                <w:rFonts w:cs="Arial"/>
                <w:sz w:val="18"/>
                <w:szCs w:val="18"/>
              </w:rPr>
            </w:pPr>
            <w:r w:rsidRPr="00741A5E">
              <w:rPr>
                <w:rFonts w:cs="Arial"/>
                <w:sz w:val="18"/>
                <w:szCs w:val="18"/>
              </w:rPr>
              <w:t>936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4AFB7213" w14:textId="77777777" w:rsidR="009D0625" w:rsidRPr="00741A5E" w:rsidRDefault="009D0625" w:rsidP="00761E29">
            <w:pPr>
              <w:keepNext/>
              <w:spacing w:before="40" w:after="40"/>
              <w:jc w:val="right"/>
              <w:rPr>
                <w:rFonts w:cs="Arial"/>
                <w:sz w:val="18"/>
                <w:szCs w:val="18"/>
              </w:rPr>
            </w:pPr>
            <w:r w:rsidRPr="00741A5E">
              <w:rPr>
                <w:rFonts w:cs="Arial"/>
                <w:sz w:val="18"/>
                <w:szCs w:val="18"/>
              </w:rPr>
              <w:t>998</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B542609" w14:textId="77777777" w:rsidR="009D0625" w:rsidRPr="00741A5E" w:rsidRDefault="009D0625" w:rsidP="00761E29">
            <w:pPr>
              <w:keepNext/>
              <w:spacing w:before="40" w:after="40"/>
              <w:jc w:val="right"/>
              <w:rPr>
                <w:rFonts w:cs="Arial"/>
                <w:sz w:val="18"/>
                <w:szCs w:val="18"/>
              </w:rPr>
            </w:pPr>
            <w:r w:rsidRPr="00741A5E">
              <w:rPr>
                <w:rFonts w:cs="Arial"/>
                <w:sz w:val="18"/>
                <w:szCs w:val="18"/>
              </w:rPr>
              <w:t>990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5643E6A8" w14:textId="77777777" w:rsidR="009D0625" w:rsidRPr="00741A5E" w:rsidRDefault="009D0625" w:rsidP="00761E29">
            <w:pPr>
              <w:keepNext/>
              <w:spacing w:before="40" w:after="40"/>
              <w:jc w:val="right"/>
              <w:rPr>
                <w:rFonts w:cs="Arial"/>
                <w:sz w:val="18"/>
                <w:szCs w:val="18"/>
              </w:rPr>
            </w:pPr>
            <w:r w:rsidRPr="00741A5E">
              <w:rPr>
                <w:rFonts w:cs="Arial"/>
                <w:sz w:val="18"/>
                <w:szCs w:val="18"/>
              </w:rPr>
              <w:t>864</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05F4AE80" w14:textId="77777777" w:rsidR="009D0625" w:rsidRPr="00741A5E" w:rsidRDefault="009D0625" w:rsidP="00761E29">
            <w:pPr>
              <w:keepNext/>
              <w:spacing w:before="40" w:after="40"/>
              <w:jc w:val="right"/>
              <w:rPr>
                <w:rFonts w:cs="Arial"/>
                <w:sz w:val="18"/>
                <w:szCs w:val="18"/>
              </w:rPr>
            </w:pPr>
            <w:r w:rsidRPr="00741A5E">
              <w:rPr>
                <w:rFonts w:cs="Arial"/>
                <w:sz w:val="18"/>
                <w:szCs w:val="18"/>
              </w:rPr>
              <w:t>564</w:t>
            </w:r>
          </w:p>
        </w:tc>
      </w:tr>
      <w:tr w:rsidR="009D0625" w:rsidRPr="00FD5F8F" w14:paraId="6A643B34" w14:textId="77777777" w:rsidTr="00761E29">
        <w:trPr>
          <w:trHeight w:val="270"/>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4388992"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Stockton–on–Tees</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802814E" w14:textId="77777777" w:rsidR="009D0625" w:rsidRPr="00741A5E" w:rsidRDefault="009D0625" w:rsidP="00947BB9">
            <w:pPr>
              <w:spacing w:before="40" w:after="40"/>
              <w:jc w:val="right"/>
              <w:rPr>
                <w:rFonts w:cs="Arial"/>
                <w:sz w:val="18"/>
                <w:szCs w:val="18"/>
              </w:rPr>
            </w:pPr>
            <w:r w:rsidRPr="00741A5E">
              <w:rPr>
                <w:rFonts w:cs="Arial"/>
                <w:sz w:val="18"/>
                <w:szCs w:val="18"/>
              </w:rPr>
              <w:t>2,748</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32749F4" w14:textId="77777777" w:rsidR="009D0625" w:rsidRPr="00741A5E" w:rsidRDefault="009D0625" w:rsidP="00947BB9">
            <w:pPr>
              <w:spacing w:before="40" w:after="40"/>
              <w:jc w:val="right"/>
              <w:rPr>
                <w:rFonts w:cs="Arial"/>
                <w:sz w:val="18"/>
                <w:szCs w:val="18"/>
              </w:rPr>
            </w:pPr>
            <w:r w:rsidRPr="00741A5E">
              <w:rPr>
                <w:rFonts w:cs="Arial"/>
                <w:sz w:val="18"/>
                <w:szCs w:val="18"/>
              </w:rPr>
              <w:t>2,350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54CED76" w14:textId="77777777" w:rsidR="009D0625" w:rsidRPr="00741A5E" w:rsidRDefault="009D0625" w:rsidP="00947BB9">
            <w:pPr>
              <w:spacing w:before="40" w:after="40"/>
              <w:jc w:val="right"/>
              <w:rPr>
                <w:rFonts w:cs="Arial"/>
                <w:sz w:val="18"/>
                <w:szCs w:val="18"/>
              </w:rPr>
            </w:pPr>
            <w:r w:rsidRPr="00741A5E">
              <w:rPr>
                <w:rFonts w:cs="Arial"/>
                <w:sz w:val="18"/>
                <w:szCs w:val="18"/>
              </w:rPr>
              <w:t>2,562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33E76D8" w14:textId="77777777" w:rsidR="009D0625" w:rsidRPr="00741A5E" w:rsidRDefault="009D0625" w:rsidP="00947BB9">
            <w:pPr>
              <w:spacing w:before="40" w:after="40"/>
              <w:jc w:val="right"/>
              <w:rPr>
                <w:rFonts w:cs="Arial"/>
                <w:sz w:val="18"/>
                <w:szCs w:val="18"/>
              </w:rPr>
            </w:pPr>
            <w:r w:rsidRPr="00741A5E">
              <w:rPr>
                <w:rFonts w:cs="Arial"/>
                <w:sz w:val="18"/>
                <w:szCs w:val="18"/>
              </w:rPr>
              <w:t>2,573</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E623867" w14:textId="77777777" w:rsidR="009D0625" w:rsidRPr="00741A5E" w:rsidRDefault="009D0625" w:rsidP="00947BB9">
            <w:pPr>
              <w:spacing w:before="40" w:after="40"/>
              <w:jc w:val="right"/>
              <w:rPr>
                <w:rFonts w:cs="Arial"/>
                <w:sz w:val="18"/>
                <w:szCs w:val="18"/>
              </w:rPr>
            </w:pPr>
            <w:r w:rsidRPr="00741A5E">
              <w:rPr>
                <w:rFonts w:cs="Arial"/>
                <w:sz w:val="18"/>
                <w:szCs w:val="18"/>
              </w:rPr>
              <w:t>2,223</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591A8BAD" w14:textId="77777777" w:rsidR="009D0625" w:rsidRPr="00741A5E" w:rsidRDefault="009D0625" w:rsidP="00947BB9">
            <w:pPr>
              <w:spacing w:before="40" w:after="40"/>
              <w:jc w:val="right"/>
              <w:rPr>
                <w:rFonts w:cs="Arial"/>
                <w:sz w:val="18"/>
                <w:szCs w:val="18"/>
              </w:rPr>
            </w:pPr>
            <w:r w:rsidRPr="00741A5E">
              <w:rPr>
                <w:rFonts w:cs="Arial"/>
                <w:sz w:val="18"/>
                <w:szCs w:val="18"/>
              </w:rPr>
              <w:t>2,350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A6D57E4" w14:textId="77777777" w:rsidR="009D0625" w:rsidRPr="00741A5E" w:rsidRDefault="009D0625" w:rsidP="00947BB9">
            <w:pPr>
              <w:spacing w:before="40" w:after="40"/>
              <w:jc w:val="right"/>
              <w:rPr>
                <w:rFonts w:cs="Arial"/>
                <w:sz w:val="18"/>
                <w:szCs w:val="18"/>
              </w:rPr>
            </w:pPr>
            <w:r w:rsidRPr="00741A5E">
              <w:rPr>
                <w:rFonts w:cs="Arial"/>
                <w:sz w:val="18"/>
                <w:szCs w:val="18"/>
              </w:rPr>
              <w:t>1,792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FD1C32E" w14:textId="77777777" w:rsidR="009D0625" w:rsidRPr="00741A5E" w:rsidRDefault="009D0625" w:rsidP="00947BB9">
            <w:pPr>
              <w:spacing w:before="40" w:after="40"/>
              <w:jc w:val="right"/>
              <w:rPr>
                <w:rFonts w:cs="Arial"/>
                <w:sz w:val="18"/>
                <w:szCs w:val="18"/>
              </w:rPr>
            </w:pPr>
            <w:r w:rsidRPr="00741A5E">
              <w:rPr>
                <w:rFonts w:cs="Arial"/>
                <w:sz w:val="18"/>
                <w:szCs w:val="18"/>
              </w:rPr>
              <w:t>2,354</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D39B77E" w14:textId="77777777" w:rsidR="009D0625" w:rsidRPr="00741A5E" w:rsidRDefault="009D0625" w:rsidP="00947BB9">
            <w:pPr>
              <w:spacing w:before="40" w:after="40"/>
              <w:jc w:val="right"/>
              <w:rPr>
                <w:rFonts w:cs="Arial"/>
                <w:sz w:val="18"/>
                <w:szCs w:val="18"/>
              </w:rPr>
            </w:pPr>
            <w:r w:rsidRPr="00741A5E">
              <w:rPr>
                <w:rFonts w:cs="Arial"/>
                <w:sz w:val="18"/>
                <w:szCs w:val="18"/>
              </w:rPr>
              <w:t>2,462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A413950" w14:textId="77777777" w:rsidR="009D0625" w:rsidRPr="00741A5E" w:rsidRDefault="009D0625" w:rsidP="00947BB9">
            <w:pPr>
              <w:spacing w:before="40" w:after="40"/>
              <w:jc w:val="right"/>
              <w:rPr>
                <w:rFonts w:cs="Arial"/>
                <w:sz w:val="18"/>
                <w:szCs w:val="18"/>
              </w:rPr>
            </w:pPr>
            <w:r w:rsidRPr="00741A5E">
              <w:rPr>
                <w:rFonts w:cs="Arial"/>
                <w:sz w:val="18"/>
                <w:szCs w:val="18"/>
              </w:rPr>
              <w:t>2,017</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5340720D" w14:textId="77777777" w:rsidR="009D0625" w:rsidRPr="00741A5E" w:rsidRDefault="009D0625" w:rsidP="00947BB9">
            <w:pPr>
              <w:spacing w:before="40" w:after="40"/>
              <w:jc w:val="right"/>
              <w:rPr>
                <w:rFonts w:cs="Arial"/>
                <w:sz w:val="18"/>
                <w:szCs w:val="18"/>
              </w:rPr>
            </w:pPr>
            <w:r w:rsidRPr="00741A5E">
              <w:rPr>
                <w:rFonts w:cs="Arial"/>
                <w:sz w:val="18"/>
                <w:szCs w:val="18"/>
              </w:rPr>
              <w:t>2,429</w:t>
            </w:r>
          </w:p>
        </w:tc>
      </w:tr>
      <w:tr w:rsidR="009D0625" w:rsidRPr="00FD5F8F" w14:paraId="63C6672B" w14:textId="77777777" w:rsidTr="00761E29">
        <w:trPr>
          <w:trHeight w:val="270"/>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2403BF8" w14:textId="77777777" w:rsidR="009D0625" w:rsidRPr="00741A5E" w:rsidRDefault="009D0625" w:rsidP="00947BB9">
            <w:pPr>
              <w:spacing w:before="40" w:after="40"/>
              <w:jc w:val="left"/>
              <w:rPr>
                <w:rFonts w:cs="Arial"/>
                <w:sz w:val="18"/>
                <w:szCs w:val="18"/>
              </w:rPr>
            </w:pPr>
            <w:r w:rsidRPr="00741A5E">
              <w:rPr>
                <w:rFonts w:cs="Arial"/>
                <w:sz w:val="18"/>
                <w:szCs w:val="18"/>
              </w:rPr>
              <w:t>Tees Valley</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5495929" w14:textId="77777777" w:rsidR="009D0625" w:rsidRPr="00741A5E" w:rsidRDefault="009D0625" w:rsidP="00947BB9">
            <w:pPr>
              <w:spacing w:before="40" w:after="40"/>
              <w:jc w:val="right"/>
              <w:rPr>
                <w:rFonts w:cs="Arial"/>
                <w:sz w:val="18"/>
                <w:szCs w:val="18"/>
              </w:rPr>
            </w:pPr>
            <w:r w:rsidRPr="00741A5E">
              <w:rPr>
                <w:rFonts w:cs="Arial"/>
                <w:sz w:val="18"/>
                <w:szCs w:val="18"/>
              </w:rPr>
              <w:t>8,651</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9EE38FC" w14:textId="77777777" w:rsidR="009D0625" w:rsidRPr="00741A5E" w:rsidRDefault="009D0625" w:rsidP="00947BB9">
            <w:pPr>
              <w:spacing w:before="40" w:after="40"/>
              <w:jc w:val="right"/>
              <w:rPr>
                <w:rFonts w:cs="Arial"/>
                <w:sz w:val="18"/>
                <w:szCs w:val="18"/>
              </w:rPr>
            </w:pPr>
            <w:r w:rsidRPr="00741A5E">
              <w:rPr>
                <w:rFonts w:cs="Arial"/>
                <w:sz w:val="18"/>
                <w:szCs w:val="18"/>
              </w:rPr>
              <w:t>8,276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30CF324" w14:textId="77777777" w:rsidR="009D0625" w:rsidRPr="00741A5E" w:rsidRDefault="009D0625" w:rsidP="00947BB9">
            <w:pPr>
              <w:spacing w:before="40" w:after="40"/>
              <w:jc w:val="right"/>
              <w:rPr>
                <w:rFonts w:cs="Arial"/>
                <w:sz w:val="18"/>
                <w:szCs w:val="18"/>
              </w:rPr>
            </w:pPr>
            <w:r w:rsidRPr="00741A5E">
              <w:rPr>
                <w:rFonts w:cs="Arial"/>
                <w:sz w:val="18"/>
                <w:szCs w:val="18"/>
              </w:rPr>
              <w:t>8,415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2D86C85" w14:textId="77777777" w:rsidR="009D0625" w:rsidRPr="00741A5E" w:rsidRDefault="009D0625" w:rsidP="00947BB9">
            <w:pPr>
              <w:spacing w:before="40" w:after="40"/>
              <w:jc w:val="right"/>
              <w:rPr>
                <w:rFonts w:cs="Arial"/>
                <w:sz w:val="18"/>
                <w:szCs w:val="18"/>
              </w:rPr>
            </w:pPr>
            <w:r w:rsidRPr="00741A5E">
              <w:rPr>
                <w:rFonts w:cs="Arial"/>
                <w:sz w:val="18"/>
                <w:szCs w:val="18"/>
              </w:rPr>
              <w:t>8,307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3C7E5E3" w14:textId="77777777" w:rsidR="009D0625" w:rsidRPr="00741A5E" w:rsidRDefault="009D0625" w:rsidP="00947BB9">
            <w:pPr>
              <w:spacing w:before="40" w:after="40"/>
              <w:jc w:val="right"/>
              <w:rPr>
                <w:rFonts w:cs="Arial"/>
                <w:sz w:val="18"/>
                <w:szCs w:val="18"/>
              </w:rPr>
            </w:pPr>
            <w:r w:rsidRPr="00741A5E">
              <w:rPr>
                <w:rFonts w:cs="Arial"/>
                <w:sz w:val="18"/>
                <w:szCs w:val="18"/>
              </w:rPr>
              <w:t>7,392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6CB0F75" w14:textId="77777777" w:rsidR="009D0625" w:rsidRPr="00741A5E" w:rsidRDefault="009D0625" w:rsidP="00947BB9">
            <w:pPr>
              <w:spacing w:before="40" w:after="40"/>
              <w:jc w:val="right"/>
              <w:rPr>
                <w:rFonts w:cs="Arial"/>
                <w:sz w:val="18"/>
                <w:szCs w:val="18"/>
              </w:rPr>
            </w:pPr>
            <w:r w:rsidRPr="00741A5E">
              <w:rPr>
                <w:rFonts w:cs="Arial"/>
                <w:sz w:val="18"/>
                <w:szCs w:val="18"/>
              </w:rPr>
              <w:t>7,614</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71CB4C0" w14:textId="77777777" w:rsidR="009D0625" w:rsidRPr="00741A5E" w:rsidRDefault="009D0625" w:rsidP="00947BB9">
            <w:pPr>
              <w:spacing w:before="40" w:after="40"/>
              <w:jc w:val="right"/>
              <w:rPr>
                <w:rFonts w:cs="Arial"/>
                <w:sz w:val="18"/>
                <w:szCs w:val="18"/>
              </w:rPr>
            </w:pPr>
            <w:r w:rsidRPr="00741A5E">
              <w:rPr>
                <w:rFonts w:cs="Arial"/>
                <w:sz w:val="18"/>
                <w:szCs w:val="18"/>
              </w:rPr>
              <w:t>6,666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34EFAE5" w14:textId="77777777" w:rsidR="009D0625" w:rsidRPr="00741A5E" w:rsidRDefault="009D0625" w:rsidP="00947BB9">
            <w:pPr>
              <w:spacing w:before="40" w:after="40"/>
              <w:jc w:val="right"/>
              <w:rPr>
                <w:rFonts w:cs="Arial"/>
                <w:sz w:val="18"/>
                <w:szCs w:val="18"/>
              </w:rPr>
            </w:pPr>
            <w:r w:rsidRPr="00741A5E">
              <w:rPr>
                <w:rFonts w:cs="Arial"/>
                <w:sz w:val="18"/>
                <w:szCs w:val="18"/>
              </w:rPr>
              <w:t>7,444</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7FC1887" w14:textId="77777777" w:rsidR="009D0625" w:rsidRPr="00741A5E" w:rsidRDefault="009D0625" w:rsidP="00947BB9">
            <w:pPr>
              <w:spacing w:before="40" w:after="40"/>
              <w:jc w:val="right"/>
              <w:rPr>
                <w:rFonts w:cs="Arial"/>
                <w:sz w:val="18"/>
                <w:szCs w:val="18"/>
              </w:rPr>
            </w:pPr>
            <w:r w:rsidRPr="00741A5E">
              <w:rPr>
                <w:rFonts w:cs="Arial"/>
                <w:sz w:val="18"/>
                <w:szCs w:val="18"/>
              </w:rPr>
              <w:t>7,430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4D45DE1D" w14:textId="77777777" w:rsidR="009D0625" w:rsidRPr="00741A5E" w:rsidRDefault="009D0625" w:rsidP="00947BB9">
            <w:pPr>
              <w:spacing w:before="40" w:after="40"/>
              <w:jc w:val="right"/>
              <w:rPr>
                <w:rFonts w:cs="Arial"/>
                <w:sz w:val="18"/>
                <w:szCs w:val="18"/>
              </w:rPr>
            </w:pPr>
            <w:r w:rsidRPr="00741A5E">
              <w:rPr>
                <w:rFonts w:cs="Arial"/>
                <w:sz w:val="18"/>
                <w:szCs w:val="18"/>
              </w:rPr>
              <w:t>6,597</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0C66EE08" w14:textId="77777777" w:rsidR="009D0625" w:rsidRPr="00741A5E" w:rsidRDefault="009D0625" w:rsidP="00947BB9">
            <w:pPr>
              <w:spacing w:before="40" w:after="40"/>
              <w:jc w:val="right"/>
              <w:rPr>
                <w:rFonts w:cs="Arial"/>
                <w:sz w:val="18"/>
                <w:szCs w:val="18"/>
              </w:rPr>
            </w:pPr>
            <w:r w:rsidRPr="00741A5E">
              <w:rPr>
                <w:rFonts w:cs="Arial"/>
                <w:sz w:val="18"/>
                <w:szCs w:val="18"/>
              </w:rPr>
              <w:t>6,729</w:t>
            </w:r>
          </w:p>
        </w:tc>
      </w:tr>
      <w:tr w:rsidR="009D0625" w:rsidRPr="00947BB9" w14:paraId="58ECB6B6" w14:textId="77777777" w:rsidTr="00761E29">
        <w:trPr>
          <w:trHeight w:val="285"/>
        </w:trPr>
        <w:tc>
          <w:tcPr>
            <w:tcW w:w="1757" w:type="dxa"/>
            <w:tcBorders>
              <w:top w:val="single" w:sz="4" w:space="0" w:color="auto"/>
              <w:left w:val="single" w:sz="4" w:space="0" w:color="auto"/>
              <w:bottom w:val="single" w:sz="4" w:space="0" w:color="auto"/>
              <w:right w:val="nil"/>
            </w:tcBorders>
            <w:shd w:val="clear" w:color="auto" w:fill="007078"/>
            <w:noWrap/>
            <w:tcMar>
              <w:left w:w="28" w:type="dxa"/>
              <w:right w:w="28" w:type="dxa"/>
            </w:tcMar>
            <w:vAlign w:val="bottom"/>
            <w:hideMark/>
          </w:tcPr>
          <w:p w14:paraId="4D70DAA6" w14:textId="77777777" w:rsidR="009D0625" w:rsidRPr="00741A5E" w:rsidRDefault="009D0625" w:rsidP="00947BB9">
            <w:pPr>
              <w:spacing w:before="40" w:after="40"/>
              <w:rPr>
                <w:rFonts w:cs="Arial"/>
                <w:b/>
                <w:color w:val="FFFFFF" w:themeColor="background1"/>
                <w:sz w:val="18"/>
                <w:szCs w:val="18"/>
              </w:rPr>
            </w:pPr>
            <w:r w:rsidRPr="00741A5E">
              <w:rPr>
                <w:rFonts w:cs="Arial"/>
                <w:b/>
                <w:color w:val="FFFFFF" w:themeColor="background1"/>
                <w:sz w:val="18"/>
                <w:szCs w:val="18"/>
                <w:lang w:val="en-US" w:eastAsia="en-US"/>
              </w:rPr>
              <w:t>Authority</w:t>
            </w:r>
          </w:p>
        </w:tc>
        <w:tc>
          <w:tcPr>
            <w:tcW w:w="6815" w:type="dxa"/>
            <w:gridSpan w:val="11"/>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7D810012" w14:textId="77777777" w:rsidR="009D0625" w:rsidRPr="00741A5E" w:rsidRDefault="009D0625" w:rsidP="00741A5E">
            <w:pPr>
              <w:spacing w:before="40" w:after="40"/>
              <w:jc w:val="center"/>
              <w:rPr>
                <w:rFonts w:cs="Arial"/>
                <w:b/>
                <w:color w:val="FFFFFF" w:themeColor="background1"/>
                <w:sz w:val="18"/>
                <w:szCs w:val="18"/>
              </w:rPr>
            </w:pPr>
            <w:r w:rsidRPr="00741A5E">
              <w:rPr>
                <w:rFonts w:cs="Arial"/>
                <w:b/>
                <w:color w:val="FFFFFF" w:themeColor="background1"/>
                <w:sz w:val="18"/>
                <w:szCs w:val="18"/>
              </w:rPr>
              <w:t>CO</w:t>
            </w:r>
            <w:r w:rsidRPr="00741A5E">
              <w:rPr>
                <w:rFonts w:cs="Arial"/>
                <w:b/>
                <w:color w:val="FFFFFF" w:themeColor="background1"/>
                <w:sz w:val="18"/>
                <w:szCs w:val="18"/>
                <w:vertAlign w:val="subscript"/>
              </w:rPr>
              <w:t>2</w:t>
            </w:r>
            <w:r w:rsidRPr="00741A5E">
              <w:rPr>
                <w:rFonts w:cs="Arial"/>
                <w:b/>
                <w:color w:val="FFFFFF" w:themeColor="background1"/>
                <w:sz w:val="18"/>
                <w:szCs w:val="18"/>
              </w:rPr>
              <w:t xml:space="preserve"> per capita emissions (tonnes)</w:t>
            </w:r>
          </w:p>
        </w:tc>
      </w:tr>
      <w:tr w:rsidR="009D0625" w:rsidRPr="00FD5F8F" w14:paraId="46F54F25" w14:textId="77777777" w:rsidTr="00761E29">
        <w:trPr>
          <w:trHeight w:val="255"/>
        </w:trPr>
        <w:tc>
          <w:tcPr>
            <w:tcW w:w="175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C2A4DD8"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Darlington</w:t>
            </w:r>
          </w:p>
        </w:tc>
        <w:tc>
          <w:tcPr>
            <w:tcW w:w="617" w:type="dxa"/>
            <w:tcBorders>
              <w:top w:val="nil"/>
              <w:left w:val="nil"/>
              <w:bottom w:val="single" w:sz="4" w:space="0" w:color="auto"/>
              <w:right w:val="single" w:sz="4" w:space="0" w:color="auto"/>
            </w:tcBorders>
            <w:shd w:val="clear" w:color="auto" w:fill="auto"/>
            <w:noWrap/>
            <w:hideMark/>
          </w:tcPr>
          <w:p w14:paraId="4DF91642" w14:textId="77777777" w:rsidR="009D0625" w:rsidRPr="00741A5E" w:rsidRDefault="009D0625" w:rsidP="00947BB9">
            <w:pPr>
              <w:spacing w:before="40" w:after="40"/>
              <w:jc w:val="right"/>
              <w:rPr>
                <w:rFonts w:cs="Arial"/>
                <w:sz w:val="18"/>
                <w:szCs w:val="18"/>
              </w:rPr>
            </w:pPr>
            <w:r w:rsidRPr="00741A5E">
              <w:rPr>
                <w:rFonts w:cs="Arial"/>
                <w:sz w:val="18"/>
                <w:szCs w:val="18"/>
              </w:rPr>
              <w:t>7.6</w:t>
            </w:r>
          </w:p>
        </w:tc>
        <w:tc>
          <w:tcPr>
            <w:tcW w:w="617" w:type="dxa"/>
            <w:tcBorders>
              <w:top w:val="nil"/>
              <w:left w:val="nil"/>
              <w:bottom w:val="single" w:sz="4" w:space="0" w:color="auto"/>
              <w:right w:val="single" w:sz="4" w:space="0" w:color="auto"/>
            </w:tcBorders>
            <w:shd w:val="clear" w:color="auto" w:fill="auto"/>
            <w:noWrap/>
            <w:hideMark/>
          </w:tcPr>
          <w:p w14:paraId="67D7C40E" w14:textId="77777777" w:rsidR="009D0625" w:rsidRPr="00741A5E" w:rsidRDefault="009D0625" w:rsidP="00947BB9">
            <w:pPr>
              <w:spacing w:before="40" w:after="40"/>
              <w:jc w:val="right"/>
              <w:rPr>
                <w:rFonts w:cs="Arial"/>
                <w:sz w:val="18"/>
                <w:szCs w:val="18"/>
              </w:rPr>
            </w:pPr>
            <w:r w:rsidRPr="00741A5E">
              <w:rPr>
                <w:rFonts w:cs="Arial"/>
                <w:sz w:val="18"/>
                <w:szCs w:val="18"/>
              </w:rPr>
              <w:t>7.4</w:t>
            </w:r>
          </w:p>
        </w:tc>
        <w:tc>
          <w:tcPr>
            <w:tcW w:w="617" w:type="dxa"/>
            <w:tcBorders>
              <w:top w:val="nil"/>
              <w:left w:val="nil"/>
              <w:bottom w:val="single" w:sz="4" w:space="0" w:color="auto"/>
              <w:right w:val="single" w:sz="4" w:space="0" w:color="auto"/>
            </w:tcBorders>
            <w:shd w:val="clear" w:color="auto" w:fill="auto"/>
            <w:noWrap/>
            <w:hideMark/>
          </w:tcPr>
          <w:p w14:paraId="5B89445F" w14:textId="77777777" w:rsidR="009D0625" w:rsidRPr="00741A5E" w:rsidRDefault="009D0625" w:rsidP="00947BB9">
            <w:pPr>
              <w:spacing w:before="40" w:after="40"/>
              <w:jc w:val="right"/>
              <w:rPr>
                <w:rFonts w:cs="Arial"/>
                <w:sz w:val="18"/>
                <w:szCs w:val="18"/>
              </w:rPr>
            </w:pPr>
            <w:r w:rsidRPr="00741A5E">
              <w:rPr>
                <w:rFonts w:cs="Arial"/>
                <w:sz w:val="18"/>
                <w:szCs w:val="18"/>
              </w:rPr>
              <w:t>7.1</w:t>
            </w:r>
          </w:p>
        </w:tc>
        <w:tc>
          <w:tcPr>
            <w:tcW w:w="617" w:type="dxa"/>
            <w:tcBorders>
              <w:top w:val="nil"/>
              <w:left w:val="nil"/>
              <w:bottom w:val="single" w:sz="4" w:space="0" w:color="auto"/>
              <w:right w:val="single" w:sz="4" w:space="0" w:color="auto"/>
            </w:tcBorders>
            <w:shd w:val="clear" w:color="auto" w:fill="auto"/>
            <w:noWrap/>
            <w:hideMark/>
          </w:tcPr>
          <w:p w14:paraId="3C10D0F2" w14:textId="77777777" w:rsidR="009D0625" w:rsidRPr="00741A5E" w:rsidRDefault="009D0625" w:rsidP="00947BB9">
            <w:pPr>
              <w:spacing w:before="40" w:after="40"/>
              <w:jc w:val="right"/>
              <w:rPr>
                <w:rFonts w:cs="Arial"/>
                <w:sz w:val="18"/>
                <w:szCs w:val="18"/>
              </w:rPr>
            </w:pPr>
            <w:r w:rsidRPr="00741A5E">
              <w:rPr>
                <w:rFonts w:cs="Arial"/>
                <w:sz w:val="18"/>
                <w:szCs w:val="18"/>
              </w:rPr>
              <w:t>7.0</w:t>
            </w:r>
          </w:p>
        </w:tc>
        <w:tc>
          <w:tcPr>
            <w:tcW w:w="617" w:type="dxa"/>
            <w:tcBorders>
              <w:top w:val="nil"/>
              <w:left w:val="nil"/>
              <w:bottom w:val="single" w:sz="4" w:space="0" w:color="auto"/>
              <w:right w:val="single" w:sz="4" w:space="0" w:color="auto"/>
            </w:tcBorders>
            <w:shd w:val="clear" w:color="auto" w:fill="auto"/>
            <w:noWrap/>
            <w:hideMark/>
          </w:tcPr>
          <w:p w14:paraId="6C2CA4FC" w14:textId="77777777" w:rsidR="009D0625" w:rsidRPr="00741A5E" w:rsidRDefault="009D0625" w:rsidP="00947BB9">
            <w:pPr>
              <w:spacing w:before="40" w:after="40"/>
              <w:jc w:val="right"/>
              <w:rPr>
                <w:rFonts w:cs="Arial"/>
                <w:sz w:val="18"/>
                <w:szCs w:val="18"/>
              </w:rPr>
            </w:pPr>
            <w:r w:rsidRPr="00741A5E">
              <w:rPr>
                <w:rFonts w:cs="Arial"/>
                <w:sz w:val="18"/>
                <w:szCs w:val="18"/>
              </w:rPr>
              <w:t>6.2</w:t>
            </w:r>
          </w:p>
        </w:tc>
        <w:tc>
          <w:tcPr>
            <w:tcW w:w="617" w:type="dxa"/>
            <w:tcBorders>
              <w:top w:val="nil"/>
              <w:left w:val="nil"/>
              <w:bottom w:val="single" w:sz="4" w:space="0" w:color="auto"/>
              <w:right w:val="single" w:sz="4" w:space="0" w:color="auto"/>
            </w:tcBorders>
            <w:shd w:val="clear" w:color="auto" w:fill="auto"/>
            <w:noWrap/>
            <w:hideMark/>
          </w:tcPr>
          <w:p w14:paraId="07C245EC" w14:textId="77777777" w:rsidR="009D0625" w:rsidRPr="00741A5E" w:rsidRDefault="009D0625" w:rsidP="00947BB9">
            <w:pPr>
              <w:spacing w:before="40" w:after="40"/>
              <w:jc w:val="right"/>
              <w:rPr>
                <w:rFonts w:cs="Arial"/>
                <w:sz w:val="18"/>
                <w:szCs w:val="18"/>
              </w:rPr>
            </w:pPr>
            <w:r w:rsidRPr="00741A5E">
              <w:rPr>
                <w:rFonts w:cs="Arial"/>
                <w:sz w:val="18"/>
                <w:szCs w:val="18"/>
              </w:rPr>
              <w:t>6.6</w:t>
            </w:r>
          </w:p>
        </w:tc>
        <w:tc>
          <w:tcPr>
            <w:tcW w:w="617" w:type="dxa"/>
            <w:tcBorders>
              <w:top w:val="nil"/>
              <w:left w:val="nil"/>
              <w:bottom w:val="single" w:sz="4" w:space="0" w:color="auto"/>
              <w:right w:val="single" w:sz="4" w:space="0" w:color="auto"/>
            </w:tcBorders>
            <w:shd w:val="clear" w:color="auto" w:fill="auto"/>
            <w:noWrap/>
            <w:hideMark/>
          </w:tcPr>
          <w:p w14:paraId="43011147" w14:textId="77777777" w:rsidR="009D0625" w:rsidRPr="00741A5E" w:rsidRDefault="009D0625" w:rsidP="00947BB9">
            <w:pPr>
              <w:spacing w:before="40" w:after="40"/>
              <w:jc w:val="right"/>
              <w:rPr>
                <w:rFonts w:cs="Arial"/>
                <w:sz w:val="18"/>
                <w:szCs w:val="18"/>
              </w:rPr>
            </w:pPr>
            <w:r w:rsidRPr="00741A5E">
              <w:rPr>
                <w:rFonts w:cs="Arial"/>
                <w:sz w:val="18"/>
                <w:szCs w:val="18"/>
              </w:rPr>
              <w:t>5.8</w:t>
            </w:r>
          </w:p>
        </w:tc>
        <w:tc>
          <w:tcPr>
            <w:tcW w:w="617" w:type="dxa"/>
            <w:tcBorders>
              <w:top w:val="nil"/>
              <w:left w:val="nil"/>
              <w:bottom w:val="single" w:sz="4" w:space="0" w:color="auto"/>
              <w:right w:val="single" w:sz="4" w:space="0" w:color="auto"/>
            </w:tcBorders>
            <w:shd w:val="clear" w:color="auto" w:fill="auto"/>
            <w:noWrap/>
            <w:hideMark/>
          </w:tcPr>
          <w:p w14:paraId="1B00A085" w14:textId="77777777" w:rsidR="009D0625" w:rsidRPr="00741A5E" w:rsidRDefault="009D0625" w:rsidP="00947BB9">
            <w:pPr>
              <w:spacing w:before="40" w:after="40"/>
              <w:jc w:val="right"/>
              <w:rPr>
                <w:rFonts w:cs="Arial"/>
                <w:sz w:val="18"/>
                <w:szCs w:val="18"/>
              </w:rPr>
            </w:pPr>
            <w:r w:rsidRPr="00741A5E">
              <w:rPr>
                <w:rFonts w:cs="Arial"/>
                <w:sz w:val="18"/>
                <w:szCs w:val="18"/>
              </w:rPr>
              <w:t>6.1</w:t>
            </w:r>
          </w:p>
        </w:tc>
        <w:tc>
          <w:tcPr>
            <w:tcW w:w="617" w:type="dxa"/>
            <w:tcBorders>
              <w:top w:val="nil"/>
              <w:left w:val="nil"/>
              <w:bottom w:val="single" w:sz="4" w:space="0" w:color="auto"/>
              <w:right w:val="single" w:sz="4" w:space="0" w:color="auto"/>
            </w:tcBorders>
            <w:shd w:val="clear" w:color="auto" w:fill="auto"/>
            <w:noWrap/>
            <w:hideMark/>
          </w:tcPr>
          <w:p w14:paraId="021ACBFD" w14:textId="77777777" w:rsidR="009D0625" w:rsidRPr="00741A5E" w:rsidRDefault="009D0625" w:rsidP="00947BB9">
            <w:pPr>
              <w:spacing w:before="40" w:after="40"/>
              <w:jc w:val="right"/>
              <w:rPr>
                <w:rFonts w:cs="Arial"/>
                <w:sz w:val="18"/>
                <w:szCs w:val="18"/>
              </w:rPr>
            </w:pPr>
            <w:r w:rsidRPr="00741A5E">
              <w:rPr>
                <w:rFonts w:cs="Arial"/>
                <w:sz w:val="18"/>
                <w:szCs w:val="18"/>
              </w:rPr>
              <w:t>6.0</w:t>
            </w:r>
          </w:p>
        </w:tc>
        <w:tc>
          <w:tcPr>
            <w:tcW w:w="617" w:type="dxa"/>
            <w:tcBorders>
              <w:top w:val="nil"/>
              <w:left w:val="nil"/>
              <w:bottom w:val="single" w:sz="4" w:space="0" w:color="auto"/>
              <w:right w:val="single" w:sz="4" w:space="0" w:color="auto"/>
            </w:tcBorders>
            <w:shd w:val="clear" w:color="auto" w:fill="auto"/>
            <w:noWrap/>
            <w:hideMark/>
          </w:tcPr>
          <w:p w14:paraId="591048D4" w14:textId="77777777" w:rsidR="009D0625" w:rsidRPr="00741A5E" w:rsidRDefault="009D0625" w:rsidP="00947BB9">
            <w:pPr>
              <w:spacing w:before="40" w:after="40"/>
              <w:jc w:val="right"/>
              <w:rPr>
                <w:rFonts w:cs="Arial"/>
                <w:sz w:val="18"/>
                <w:szCs w:val="18"/>
              </w:rPr>
            </w:pPr>
            <w:r w:rsidRPr="00741A5E">
              <w:rPr>
                <w:rFonts w:cs="Arial"/>
                <w:sz w:val="18"/>
                <w:szCs w:val="18"/>
              </w:rPr>
              <w:t>5.1</w:t>
            </w:r>
          </w:p>
        </w:tc>
        <w:tc>
          <w:tcPr>
            <w:tcW w:w="645" w:type="dxa"/>
            <w:tcBorders>
              <w:top w:val="nil"/>
              <w:left w:val="nil"/>
              <w:bottom w:val="single" w:sz="4" w:space="0" w:color="auto"/>
              <w:right w:val="single" w:sz="4" w:space="0" w:color="auto"/>
            </w:tcBorders>
            <w:shd w:val="clear" w:color="auto" w:fill="auto"/>
            <w:hideMark/>
          </w:tcPr>
          <w:p w14:paraId="60C6D564" w14:textId="77777777" w:rsidR="009D0625" w:rsidRPr="00741A5E" w:rsidRDefault="009D0625" w:rsidP="00947BB9">
            <w:pPr>
              <w:spacing w:before="40" w:after="40"/>
              <w:jc w:val="right"/>
              <w:rPr>
                <w:rFonts w:cs="Arial"/>
                <w:sz w:val="18"/>
                <w:szCs w:val="18"/>
              </w:rPr>
            </w:pPr>
            <w:r w:rsidRPr="00741A5E">
              <w:rPr>
                <w:rFonts w:cs="Arial"/>
                <w:sz w:val="18"/>
                <w:szCs w:val="18"/>
              </w:rPr>
              <w:t>5.2</w:t>
            </w:r>
          </w:p>
        </w:tc>
      </w:tr>
      <w:tr w:rsidR="009D0625" w:rsidRPr="00FD5F8F" w14:paraId="7A841C73"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BEA14E9"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Hartlepool</w:t>
            </w:r>
          </w:p>
        </w:tc>
        <w:tc>
          <w:tcPr>
            <w:tcW w:w="617" w:type="dxa"/>
            <w:tcBorders>
              <w:top w:val="nil"/>
              <w:left w:val="nil"/>
              <w:bottom w:val="single" w:sz="4" w:space="0" w:color="auto"/>
              <w:right w:val="single" w:sz="4" w:space="0" w:color="auto"/>
            </w:tcBorders>
            <w:shd w:val="clear" w:color="auto" w:fill="auto"/>
            <w:noWrap/>
            <w:hideMark/>
          </w:tcPr>
          <w:p w14:paraId="6E30F9A5" w14:textId="77777777" w:rsidR="009D0625" w:rsidRPr="00741A5E" w:rsidRDefault="009D0625" w:rsidP="00947BB9">
            <w:pPr>
              <w:spacing w:before="40" w:after="40"/>
              <w:jc w:val="right"/>
              <w:rPr>
                <w:rFonts w:cs="Arial"/>
                <w:sz w:val="18"/>
                <w:szCs w:val="18"/>
              </w:rPr>
            </w:pPr>
            <w:r w:rsidRPr="00741A5E">
              <w:rPr>
                <w:rFonts w:cs="Arial"/>
                <w:sz w:val="18"/>
                <w:szCs w:val="18"/>
              </w:rPr>
              <w:t>7.6</w:t>
            </w:r>
          </w:p>
        </w:tc>
        <w:tc>
          <w:tcPr>
            <w:tcW w:w="617" w:type="dxa"/>
            <w:tcBorders>
              <w:top w:val="nil"/>
              <w:left w:val="nil"/>
              <w:bottom w:val="single" w:sz="4" w:space="0" w:color="auto"/>
              <w:right w:val="single" w:sz="4" w:space="0" w:color="auto"/>
            </w:tcBorders>
            <w:shd w:val="clear" w:color="auto" w:fill="auto"/>
            <w:noWrap/>
            <w:hideMark/>
          </w:tcPr>
          <w:p w14:paraId="67E62853" w14:textId="77777777" w:rsidR="009D0625" w:rsidRPr="00741A5E" w:rsidRDefault="009D0625" w:rsidP="00947BB9">
            <w:pPr>
              <w:spacing w:before="40" w:after="40"/>
              <w:jc w:val="right"/>
              <w:rPr>
                <w:rFonts w:cs="Arial"/>
                <w:sz w:val="18"/>
                <w:szCs w:val="18"/>
              </w:rPr>
            </w:pPr>
            <w:r w:rsidRPr="00741A5E">
              <w:rPr>
                <w:rFonts w:cs="Arial"/>
                <w:sz w:val="18"/>
                <w:szCs w:val="18"/>
              </w:rPr>
              <w:t>7.6</w:t>
            </w:r>
          </w:p>
        </w:tc>
        <w:tc>
          <w:tcPr>
            <w:tcW w:w="617" w:type="dxa"/>
            <w:tcBorders>
              <w:top w:val="nil"/>
              <w:left w:val="nil"/>
              <w:bottom w:val="single" w:sz="4" w:space="0" w:color="auto"/>
              <w:right w:val="single" w:sz="4" w:space="0" w:color="auto"/>
            </w:tcBorders>
            <w:shd w:val="clear" w:color="auto" w:fill="auto"/>
            <w:noWrap/>
            <w:hideMark/>
          </w:tcPr>
          <w:p w14:paraId="03A5DBE3" w14:textId="77777777" w:rsidR="009D0625" w:rsidRPr="00741A5E" w:rsidRDefault="009D0625" w:rsidP="00947BB9">
            <w:pPr>
              <w:spacing w:before="40" w:after="40"/>
              <w:jc w:val="right"/>
              <w:rPr>
                <w:rFonts w:cs="Arial"/>
                <w:sz w:val="18"/>
                <w:szCs w:val="18"/>
              </w:rPr>
            </w:pPr>
            <w:r w:rsidRPr="00741A5E">
              <w:rPr>
                <w:rFonts w:cs="Arial"/>
                <w:sz w:val="18"/>
                <w:szCs w:val="18"/>
              </w:rPr>
              <w:t>7.2</w:t>
            </w:r>
          </w:p>
        </w:tc>
        <w:tc>
          <w:tcPr>
            <w:tcW w:w="617" w:type="dxa"/>
            <w:tcBorders>
              <w:top w:val="nil"/>
              <w:left w:val="nil"/>
              <w:bottom w:val="single" w:sz="4" w:space="0" w:color="auto"/>
              <w:right w:val="single" w:sz="4" w:space="0" w:color="auto"/>
            </w:tcBorders>
            <w:shd w:val="clear" w:color="auto" w:fill="auto"/>
            <w:noWrap/>
            <w:hideMark/>
          </w:tcPr>
          <w:p w14:paraId="0CF13DE1" w14:textId="77777777" w:rsidR="009D0625" w:rsidRPr="00741A5E" w:rsidRDefault="009D0625" w:rsidP="00947BB9">
            <w:pPr>
              <w:spacing w:before="40" w:after="40"/>
              <w:jc w:val="right"/>
              <w:rPr>
                <w:rFonts w:cs="Arial"/>
                <w:sz w:val="18"/>
                <w:szCs w:val="18"/>
              </w:rPr>
            </w:pPr>
            <w:r w:rsidRPr="00741A5E">
              <w:rPr>
                <w:rFonts w:cs="Arial"/>
                <w:sz w:val="18"/>
                <w:szCs w:val="18"/>
              </w:rPr>
              <w:t>7.1</w:t>
            </w:r>
          </w:p>
        </w:tc>
        <w:tc>
          <w:tcPr>
            <w:tcW w:w="617" w:type="dxa"/>
            <w:tcBorders>
              <w:top w:val="nil"/>
              <w:left w:val="nil"/>
              <w:bottom w:val="single" w:sz="4" w:space="0" w:color="auto"/>
              <w:right w:val="single" w:sz="4" w:space="0" w:color="auto"/>
            </w:tcBorders>
            <w:shd w:val="clear" w:color="auto" w:fill="auto"/>
            <w:noWrap/>
            <w:hideMark/>
          </w:tcPr>
          <w:p w14:paraId="1DDF8CE0" w14:textId="77777777" w:rsidR="009D0625" w:rsidRPr="00741A5E" w:rsidRDefault="009D0625" w:rsidP="00947BB9">
            <w:pPr>
              <w:spacing w:before="40" w:after="40"/>
              <w:jc w:val="right"/>
              <w:rPr>
                <w:rFonts w:cs="Arial"/>
                <w:sz w:val="18"/>
                <w:szCs w:val="18"/>
              </w:rPr>
            </w:pPr>
            <w:r w:rsidRPr="00741A5E">
              <w:rPr>
                <w:rFonts w:cs="Arial"/>
                <w:sz w:val="18"/>
                <w:szCs w:val="18"/>
              </w:rPr>
              <w:t>6.4</w:t>
            </w:r>
          </w:p>
        </w:tc>
        <w:tc>
          <w:tcPr>
            <w:tcW w:w="617" w:type="dxa"/>
            <w:tcBorders>
              <w:top w:val="nil"/>
              <w:left w:val="nil"/>
              <w:bottom w:val="single" w:sz="4" w:space="0" w:color="auto"/>
              <w:right w:val="single" w:sz="4" w:space="0" w:color="auto"/>
            </w:tcBorders>
            <w:shd w:val="clear" w:color="auto" w:fill="auto"/>
            <w:noWrap/>
            <w:hideMark/>
          </w:tcPr>
          <w:p w14:paraId="242C2054" w14:textId="77777777" w:rsidR="009D0625" w:rsidRPr="00741A5E" w:rsidRDefault="009D0625" w:rsidP="00947BB9">
            <w:pPr>
              <w:spacing w:before="40" w:after="40"/>
              <w:jc w:val="right"/>
              <w:rPr>
                <w:rFonts w:cs="Arial"/>
                <w:sz w:val="18"/>
                <w:szCs w:val="18"/>
              </w:rPr>
            </w:pPr>
            <w:r w:rsidRPr="00741A5E">
              <w:rPr>
                <w:rFonts w:cs="Arial"/>
                <w:sz w:val="18"/>
                <w:szCs w:val="18"/>
              </w:rPr>
              <w:t>6.8</w:t>
            </w:r>
          </w:p>
        </w:tc>
        <w:tc>
          <w:tcPr>
            <w:tcW w:w="617" w:type="dxa"/>
            <w:tcBorders>
              <w:top w:val="nil"/>
              <w:left w:val="nil"/>
              <w:bottom w:val="single" w:sz="4" w:space="0" w:color="auto"/>
              <w:right w:val="single" w:sz="4" w:space="0" w:color="auto"/>
            </w:tcBorders>
            <w:shd w:val="clear" w:color="auto" w:fill="auto"/>
            <w:noWrap/>
            <w:hideMark/>
          </w:tcPr>
          <w:p w14:paraId="4BE0FDC6" w14:textId="77777777" w:rsidR="009D0625" w:rsidRPr="00741A5E" w:rsidRDefault="009D0625" w:rsidP="00947BB9">
            <w:pPr>
              <w:spacing w:before="40" w:after="40"/>
              <w:jc w:val="right"/>
              <w:rPr>
                <w:rFonts w:cs="Arial"/>
                <w:sz w:val="18"/>
                <w:szCs w:val="18"/>
              </w:rPr>
            </w:pPr>
            <w:r w:rsidRPr="00741A5E">
              <w:rPr>
                <w:rFonts w:cs="Arial"/>
                <w:sz w:val="18"/>
                <w:szCs w:val="18"/>
              </w:rPr>
              <w:t>5.6</w:t>
            </w:r>
          </w:p>
        </w:tc>
        <w:tc>
          <w:tcPr>
            <w:tcW w:w="617" w:type="dxa"/>
            <w:tcBorders>
              <w:top w:val="nil"/>
              <w:left w:val="nil"/>
              <w:bottom w:val="single" w:sz="4" w:space="0" w:color="auto"/>
              <w:right w:val="single" w:sz="4" w:space="0" w:color="auto"/>
            </w:tcBorders>
            <w:shd w:val="clear" w:color="auto" w:fill="auto"/>
            <w:noWrap/>
            <w:hideMark/>
          </w:tcPr>
          <w:p w14:paraId="117464CE" w14:textId="77777777" w:rsidR="009D0625" w:rsidRPr="00741A5E" w:rsidRDefault="009D0625" w:rsidP="00947BB9">
            <w:pPr>
              <w:spacing w:before="40" w:after="40"/>
              <w:jc w:val="right"/>
              <w:rPr>
                <w:rFonts w:cs="Arial"/>
                <w:sz w:val="18"/>
                <w:szCs w:val="18"/>
              </w:rPr>
            </w:pPr>
            <w:r w:rsidRPr="00741A5E">
              <w:rPr>
                <w:rFonts w:cs="Arial"/>
                <w:sz w:val="18"/>
                <w:szCs w:val="18"/>
              </w:rPr>
              <w:t>6.5</w:t>
            </w:r>
          </w:p>
        </w:tc>
        <w:tc>
          <w:tcPr>
            <w:tcW w:w="617" w:type="dxa"/>
            <w:tcBorders>
              <w:top w:val="nil"/>
              <w:left w:val="nil"/>
              <w:bottom w:val="single" w:sz="4" w:space="0" w:color="auto"/>
              <w:right w:val="single" w:sz="4" w:space="0" w:color="auto"/>
            </w:tcBorders>
            <w:shd w:val="clear" w:color="auto" w:fill="auto"/>
            <w:noWrap/>
            <w:hideMark/>
          </w:tcPr>
          <w:p w14:paraId="394BFE70" w14:textId="77777777" w:rsidR="009D0625" w:rsidRPr="00741A5E" w:rsidRDefault="009D0625" w:rsidP="00947BB9">
            <w:pPr>
              <w:spacing w:before="40" w:after="40"/>
              <w:jc w:val="right"/>
              <w:rPr>
                <w:rFonts w:cs="Arial"/>
                <w:sz w:val="18"/>
                <w:szCs w:val="18"/>
              </w:rPr>
            </w:pPr>
            <w:r w:rsidRPr="00741A5E">
              <w:rPr>
                <w:rFonts w:cs="Arial"/>
                <w:sz w:val="18"/>
                <w:szCs w:val="18"/>
              </w:rPr>
              <w:t>6.1</w:t>
            </w:r>
          </w:p>
        </w:tc>
        <w:tc>
          <w:tcPr>
            <w:tcW w:w="617" w:type="dxa"/>
            <w:tcBorders>
              <w:top w:val="nil"/>
              <w:left w:val="nil"/>
              <w:bottom w:val="single" w:sz="4" w:space="0" w:color="auto"/>
              <w:right w:val="single" w:sz="4" w:space="0" w:color="auto"/>
            </w:tcBorders>
            <w:shd w:val="clear" w:color="auto" w:fill="auto"/>
            <w:noWrap/>
            <w:hideMark/>
          </w:tcPr>
          <w:p w14:paraId="336CF318" w14:textId="77777777" w:rsidR="009D0625" w:rsidRPr="00741A5E" w:rsidRDefault="009D0625" w:rsidP="00947BB9">
            <w:pPr>
              <w:spacing w:before="40" w:after="40"/>
              <w:jc w:val="right"/>
              <w:rPr>
                <w:rFonts w:cs="Arial"/>
                <w:sz w:val="18"/>
                <w:szCs w:val="18"/>
              </w:rPr>
            </w:pPr>
            <w:r w:rsidRPr="00741A5E">
              <w:rPr>
                <w:rFonts w:cs="Arial"/>
                <w:sz w:val="18"/>
                <w:szCs w:val="18"/>
              </w:rPr>
              <w:t>5.0</w:t>
            </w:r>
          </w:p>
        </w:tc>
        <w:tc>
          <w:tcPr>
            <w:tcW w:w="645" w:type="dxa"/>
            <w:tcBorders>
              <w:top w:val="nil"/>
              <w:left w:val="nil"/>
              <w:bottom w:val="single" w:sz="4" w:space="0" w:color="auto"/>
              <w:right w:val="single" w:sz="4" w:space="0" w:color="auto"/>
            </w:tcBorders>
            <w:shd w:val="clear" w:color="auto" w:fill="auto"/>
            <w:hideMark/>
          </w:tcPr>
          <w:p w14:paraId="75B6A27A" w14:textId="77777777" w:rsidR="009D0625" w:rsidRPr="00741A5E" w:rsidRDefault="009D0625" w:rsidP="00947BB9">
            <w:pPr>
              <w:spacing w:before="40" w:after="40"/>
              <w:jc w:val="right"/>
              <w:rPr>
                <w:rFonts w:cs="Arial"/>
                <w:sz w:val="18"/>
                <w:szCs w:val="18"/>
              </w:rPr>
            </w:pPr>
            <w:r w:rsidRPr="00741A5E">
              <w:rPr>
                <w:rFonts w:cs="Arial"/>
                <w:sz w:val="18"/>
                <w:szCs w:val="18"/>
              </w:rPr>
              <w:t>5.1</w:t>
            </w:r>
          </w:p>
        </w:tc>
      </w:tr>
      <w:tr w:rsidR="009D0625" w:rsidRPr="00FD5F8F" w14:paraId="39CBE5D1"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9446AFA"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Middleborough</w:t>
            </w:r>
          </w:p>
        </w:tc>
        <w:tc>
          <w:tcPr>
            <w:tcW w:w="617" w:type="dxa"/>
            <w:tcBorders>
              <w:top w:val="nil"/>
              <w:left w:val="nil"/>
              <w:bottom w:val="single" w:sz="4" w:space="0" w:color="auto"/>
              <w:right w:val="single" w:sz="4" w:space="0" w:color="auto"/>
            </w:tcBorders>
            <w:shd w:val="clear" w:color="auto" w:fill="auto"/>
            <w:noWrap/>
            <w:hideMark/>
          </w:tcPr>
          <w:p w14:paraId="10C8D4C3" w14:textId="77777777" w:rsidR="009D0625" w:rsidRPr="00741A5E" w:rsidRDefault="009D0625" w:rsidP="00947BB9">
            <w:pPr>
              <w:spacing w:before="40" w:after="40"/>
              <w:jc w:val="right"/>
              <w:rPr>
                <w:rFonts w:cs="Arial"/>
                <w:sz w:val="18"/>
                <w:szCs w:val="18"/>
              </w:rPr>
            </w:pPr>
            <w:r w:rsidRPr="00741A5E">
              <w:rPr>
                <w:rFonts w:cs="Arial"/>
                <w:sz w:val="18"/>
                <w:szCs w:val="18"/>
              </w:rPr>
              <w:t>7.5</w:t>
            </w:r>
          </w:p>
        </w:tc>
        <w:tc>
          <w:tcPr>
            <w:tcW w:w="617" w:type="dxa"/>
            <w:tcBorders>
              <w:top w:val="nil"/>
              <w:left w:val="nil"/>
              <w:bottom w:val="single" w:sz="4" w:space="0" w:color="auto"/>
              <w:right w:val="single" w:sz="4" w:space="0" w:color="auto"/>
            </w:tcBorders>
            <w:shd w:val="clear" w:color="auto" w:fill="auto"/>
            <w:noWrap/>
            <w:hideMark/>
          </w:tcPr>
          <w:p w14:paraId="0396EB73" w14:textId="77777777" w:rsidR="009D0625" w:rsidRPr="00741A5E" w:rsidRDefault="009D0625" w:rsidP="00947BB9">
            <w:pPr>
              <w:spacing w:before="40" w:after="40"/>
              <w:jc w:val="right"/>
              <w:rPr>
                <w:rFonts w:cs="Arial"/>
                <w:sz w:val="18"/>
                <w:szCs w:val="18"/>
              </w:rPr>
            </w:pPr>
            <w:r w:rsidRPr="00741A5E">
              <w:rPr>
                <w:rFonts w:cs="Arial"/>
                <w:sz w:val="18"/>
                <w:szCs w:val="18"/>
              </w:rPr>
              <w:t>7.5</w:t>
            </w:r>
          </w:p>
        </w:tc>
        <w:tc>
          <w:tcPr>
            <w:tcW w:w="617" w:type="dxa"/>
            <w:tcBorders>
              <w:top w:val="nil"/>
              <w:left w:val="nil"/>
              <w:bottom w:val="single" w:sz="4" w:space="0" w:color="auto"/>
              <w:right w:val="single" w:sz="4" w:space="0" w:color="auto"/>
            </w:tcBorders>
            <w:shd w:val="clear" w:color="auto" w:fill="auto"/>
            <w:noWrap/>
            <w:hideMark/>
          </w:tcPr>
          <w:p w14:paraId="4FD34D81" w14:textId="77777777" w:rsidR="009D0625" w:rsidRPr="00741A5E" w:rsidRDefault="009D0625" w:rsidP="00947BB9">
            <w:pPr>
              <w:spacing w:before="40" w:after="40"/>
              <w:jc w:val="right"/>
              <w:rPr>
                <w:rFonts w:cs="Arial"/>
                <w:sz w:val="18"/>
                <w:szCs w:val="18"/>
              </w:rPr>
            </w:pPr>
            <w:r w:rsidRPr="00741A5E">
              <w:rPr>
                <w:rFonts w:cs="Arial"/>
                <w:sz w:val="18"/>
                <w:szCs w:val="18"/>
              </w:rPr>
              <w:t>7.6</w:t>
            </w:r>
          </w:p>
        </w:tc>
        <w:tc>
          <w:tcPr>
            <w:tcW w:w="617" w:type="dxa"/>
            <w:tcBorders>
              <w:top w:val="nil"/>
              <w:left w:val="nil"/>
              <w:bottom w:val="single" w:sz="4" w:space="0" w:color="auto"/>
              <w:right w:val="single" w:sz="4" w:space="0" w:color="auto"/>
            </w:tcBorders>
            <w:shd w:val="clear" w:color="auto" w:fill="auto"/>
            <w:noWrap/>
            <w:hideMark/>
          </w:tcPr>
          <w:p w14:paraId="78512693" w14:textId="77777777" w:rsidR="009D0625" w:rsidRPr="00741A5E" w:rsidRDefault="009D0625" w:rsidP="00947BB9">
            <w:pPr>
              <w:spacing w:before="40" w:after="40"/>
              <w:jc w:val="right"/>
              <w:rPr>
                <w:rFonts w:cs="Arial"/>
                <w:sz w:val="18"/>
                <w:szCs w:val="18"/>
              </w:rPr>
            </w:pPr>
            <w:r w:rsidRPr="00741A5E">
              <w:rPr>
                <w:rFonts w:cs="Arial"/>
                <w:sz w:val="18"/>
                <w:szCs w:val="18"/>
              </w:rPr>
              <w:t>7.1</w:t>
            </w:r>
          </w:p>
        </w:tc>
        <w:tc>
          <w:tcPr>
            <w:tcW w:w="617" w:type="dxa"/>
            <w:tcBorders>
              <w:top w:val="nil"/>
              <w:left w:val="nil"/>
              <w:bottom w:val="single" w:sz="4" w:space="0" w:color="auto"/>
              <w:right w:val="single" w:sz="4" w:space="0" w:color="auto"/>
            </w:tcBorders>
            <w:shd w:val="clear" w:color="auto" w:fill="auto"/>
            <w:noWrap/>
            <w:hideMark/>
          </w:tcPr>
          <w:p w14:paraId="5C41D800" w14:textId="77777777" w:rsidR="009D0625" w:rsidRPr="00741A5E" w:rsidRDefault="009D0625" w:rsidP="00947BB9">
            <w:pPr>
              <w:spacing w:before="40" w:after="40"/>
              <w:jc w:val="right"/>
              <w:rPr>
                <w:rFonts w:cs="Arial"/>
                <w:sz w:val="18"/>
                <w:szCs w:val="18"/>
              </w:rPr>
            </w:pPr>
            <w:r w:rsidRPr="00741A5E">
              <w:rPr>
                <w:rFonts w:cs="Arial"/>
                <w:sz w:val="18"/>
                <w:szCs w:val="18"/>
              </w:rPr>
              <w:t>6.1</w:t>
            </w:r>
          </w:p>
        </w:tc>
        <w:tc>
          <w:tcPr>
            <w:tcW w:w="617" w:type="dxa"/>
            <w:tcBorders>
              <w:top w:val="nil"/>
              <w:left w:val="nil"/>
              <w:bottom w:val="single" w:sz="4" w:space="0" w:color="auto"/>
              <w:right w:val="single" w:sz="4" w:space="0" w:color="auto"/>
            </w:tcBorders>
            <w:shd w:val="clear" w:color="auto" w:fill="auto"/>
            <w:noWrap/>
            <w:hideMark/>
          </w:tcPr>
          <w:p w14:paraId="650868EA" w14:textId="77777777" w:rsidR="009D0625" w:rsidRPr="00741A5E" w:rsidRDefault="009D0625" w:rsidP="00947BB9">
            <w:pPr>
              <w:spacing w:before="40" w:after="40"/>
              <w:jc w:val="right"/>
              <w:rPr>
                <w:rFonts w:cs="Arial"/>
                <w:sz w:val="18"/>
                <w:szCs w:val="18"/>
              </w:rPr>
            </w:pPr>
            <w:r w:rsidRPr="00741A5E">
              <w:rPr>
                <w:rFonts w:cs="Arial"/>
                <w:sz w:val="18"/>
                <w:szCs w:val="18"/>
              </w:rPr>
              <w:t>6.2</w:t>
            </w:r>
          </w:p>
        </w:tc>
        <w:tc>
          <w:tcPr>
            <w:tcW w:w="617" w:type="dxa"/>
            <w:tcBorders>
              <w:top w:val="nil"/>
              <w:left w:val="nil"/>
              <w:bottom w:val="single" w:sz="4" w:space="0" w:color="auto"/>
              <w:right w:val="single" w:sz="4" w:space="0" w:color="auto"/>
            </w:tcBorders>
            <w:shd w:val="clear" w:color="auto" w:fill="auto"/>
            <w:noWrap/>
            <w:hideMark/>
          </w:tcPr>
          <w:p w14:paraId="0EADCEF3" w14:textId="77777777" w:rsidR="009D0625" w:rsidRPr="00741A5E" w:rsidRDefault="009D0625" w:rsidP="00947BB9">
            <w:pPr>
              <w:spacing w:before="40" w:after="40"/>
              <w:jc w:val="right"/>
              <w:rPr>
                <w:rFonts w:cs="Arial"/>
                <w:sz w:val="18"/>
                <w:szCs w:val="18"/>
              </w:rPr>
            </w:pPr>
            <w:r w:rsidRPr="00741A5E">
              <w:rPr>
                <w:rFonts w:cs="Arial"/>
                <w:sz w:val="18"/>
                <w:szCs w:val="18"/>
              </w:rPr>
              <w:t>5.8</w:t>
            </w:r>
          </w:p>
        </w:tc>
        <w:tc>
          <w:tcPr>
            <w:tcW w:w="617" w:type="dxa"/>
            <w:tcBorders>
              <w:top w:val="nil"/>
              <w:left w:val="nil"/>
              <w:bottom w:val="single" w:sz="4" w:space="0" w:color="auto"/>
              <w:right w:val="single" w:sz="4" w:space="0" w:color="auto"/>
            </w:tcBorders>
            <w:shd w:val="clear" w:color="auto" w:fill="auto"/>
            <w:noWrap/>
            <w:hideMark/>
          </w:tcPr>
          <w:p w14:paraId="3CE8F002" w14:textId="77777777" w:rsidR="009D0625" w:rsidRPr="00741A5E" w:rsidRDefault="009D0625" w:rsidP="00947BB9">
            <w:pPr>
              <w:spacing w:before="40" w:after="40"/>
              <w:jc w:val="right"/>
              <w:rPr>
                <w:rFonts w:cs="Arial"/>
                <w:sz w:val="18"/>
                <w:szCs w:val="18"/>
              </w:rPr>
            </w:pPr>
            <w:r w:rsidRPr="00741A5E">
              <w:rPr>
                <w:rFonts w:cs="Arial"/>
                <w:sz w:val="18"/>
                <w:szCs w:val="18"/>
              </w:rPr>
              <w:t>6.0</w:t>
            </w:r>
          </w:p>
        </w:tc>
        <w:tc>
          <w:tcPr>
            <w:tcW w:w="617" w:type="dxa"/>
            <w:tcBorders>
              <w:top w:val="nil"/>
              <w:left w:val="nil"/>
              <w:bottom w:val="single" w:sz="4" w:space="0" w:color="auto"/>
              <w:right w:val="single" w:sz="4" w:space="0" w:color="auto"/>
            </w:tcBorders>
            <w:shd w:val="clear" w:color="auto" w:fill="auto"/>
            <w:noWrap/>
            <w:hideMark/>
          </w:tcPr>
          <w:p w14:paraId="4F4C4B40" w14:textId="77777777" w:rsidR="009D0625" w:rsidRPr="00741A5E" w:rsidRDefault="009D0625" w:rsidP="00947BB9">
            <w:pPr>
              <w:spacing w:before="40" w:after="40"/>
              <w:jc w:val="right"/>
              <w:rPr>
                <w:rFonts w:cs="Arial"/>
                <w:sz w:val="18"/>
                <w:szCs w:val="18"/>
              </w:rPr>
            </w:pPr>
            <w:r w:rsidRPr="00741A5E">
              <w:rPr>
                <w:rFonts w:cs="Arial"/>
                <w:sz w:val="18"/>
                <w:szCs w:val="18"/>
              </w:rPr>
              <w:t>5.5</w:t>
            </w:r>
          </w:p>
        </w:tc>
        <w:tc>
          <w:tcPr>
            <w:tcW w:w="617" w:type="dxa"/>
            <w:tcBorders>
              <w:top w:val="nil"/>
              <w:left w:val="nil"/>
              <w:bottom w:val="single" w:sz="4" w:space="0" w:color="auto"/>
              <w:right w:val="single" w:sz="4" w:space="0" w:color="auto"/>
            </w:tcBorders>
            <w:shd w:val="clear" w:color="auto" w:fill="auto"/>
            <w:noWrap/>
            <w:hideMark/>
          </w:tcPr>
          <w:p w14:paraId="3CEFBDE0" w14:textId="77777777" w:rsidR="009D0625" w:rsidRPr="00741A5E" w:rsidRDefault="009D0625" w:rsidP="00947BB9">
            <w:pPr>
              <w:spacing w:before="40" w:after="40"/>
              <w:jc w:val="right"/>
              <w:rPr>
                <w:rFonts w:cs="Arial"/>
                <w:sz w:val="18"/>
                <w:szCs w:val="18"/>
              </w:rPr>
            </w:pPr>
            <w:r w:rsidRPr="00741A5E">
              <w:rPr>
                <w:rFonts w:cs="Arial"/>
                <w:sz w:val="18"/>
                <w:szCs w:val="18"/>
              </w:rPr>
              <w:t>5.0</w:t>
            </w:r>
          </w:p>
        </w:tc>
        <w:tc>
          <w:tcPr>
            <w:tcW w:w="645" w:type="dxa"/>
            <w:tcBorders>
              <w:top w:val="nil"/>
              <w:left w:val="nil"/>
              <w:bottom w:val="single" w:sz="4" w:space="0" w:color="auto"/>
              <w:right w:val="single" w:sz="4" w:space="0" w:color="auto"/>
            </w:tcBorders>
            <w:shd w:val="clear" w:color="auto" w:fill="auto"/>
            <w:hideMark/>
          </w:tcPr>
          <w:p w14:paraId="54541C3B" w14:textId="77777777" w:rsidR="009D0625" w:rsidRPr="00741A5E" w:rsidRDefault="009D0625" w:rsidP="00947BB9">
            <w:pPr>
              <w:spacing w:before="40" w:after="40"/>
              <w:jc w:val="right"/>
              <w:rPr>
                <w:rFonts w:cs="Arial"/>
                <w:sz w:val="18"/>
                <w:szCs w:val="18"/>
              </w:rPr>
            </w:pPr>
            <w:r w:rsidRPr="00741A5E">
              <w:rPr>
                <w:rFonts w:cs="Arial"/>
                <w:sz w:val="18"/>
                <w:szCs w:val="18"/>
              </w:rPr>
              <w:t>5.0</w:t>
            </w:r>
          </w:p>
        </w:tc>
      </w:tr>
      <w:tr w:rsidR="009D0625" w:rsidRPr="00FD5F8F" w14:paraId="7098F7C3"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E3C495B"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Redcar &amp; Cleveland</w:t>
            </w:r>
          </w:p>
        </w:tc>
        <w:tc>
          <w:tcPr>
            <w:tcW w:w="617" w:type="dxa"/>
            <w:tcBorders>
              <w:top w:val="nil"/>
              <w:left w:val="nil"/>
              <w:bottom w:val="single" w:sz="4" w:space="0" w:color="auto"/>
              <w:right w:val="single" w:sz="4" w:space="0" w:color="auto"/>
            </w:tcBorders>
            <w:shd w:val="clear" w:color="auto" w:fill="auto"/>
            <w:noWrap/>
            <w:hideMark/>
          </w:tcPr>
          <w:p w14:paraId="49D71E5F" w14:textId="77777777" w:rsidR="009D0625" w:rsidRPr="00741A5E" w:rsidRDefault="009D0625" w:rsidP="00947BB9">
            <w:pPr>
              <w:spacing w:before="40" w:after="40"/>
              <w:jc w:val="right"/>
              <w:rPr>
                <w:rFonts w:cs="Arial"/>
                <w:sz w:val="18"/>
                <w:szCs w:val="18"/>
              </w:rPr>
            </w:pPr>
            <w:r w:rsidRPr="00741A5E">
              <w:rPr>
                <w:rFonts w:cs="Arial"/>
                <w:sz w:val="18"/>
                <w:szCs w:val="18"/>
              </w:rPr>
              <w:t>10.2</w:t>
            </w:r>
          </w:p>
        </w:tc>
        <w:tc>
          <w:tcPr>
            <w:tcW w:w="617" w:type="dxa"/>
            <w:tcBorders>
              <w:top w:val="nil"/>
              <w:left w:val="nil"/>
              <w:bottom w:val="single" w:sz="4" w:space="0" w:color="auto"/>
              <w:right w:val="single" w:sz="4" w:space="0" w:color="auto"/>
            </w:tcBorders>
            <w:shd w:val="clear" w:color="auto" w:fill="auto"/>
            <w:noWrap/>
            <w:hideMark/>
          </w:tcPr>
          <w:p w14:paraId="5CB4F515" w14:textId="77777777" w:rsidR="009D0625" w:rsidRPr="00741A5E" w:rsidRDefault="009D0625" w:rsidP="00947BB9">
            <w:pPr>
              <w:spacing w:before="40" w:after="40"/>
              <w:jc w:val="right"/>
              <w:rPr>
                <w:rFonts w:cs="Arial"/>
                <w:sz w:val="18"/>
                <w:szCs w:val="18"/>
              </w:rPr>
            </w:pPr>
            <w:r w:rsidRPr="00741A5E">
              <w:rPr>
                <w:rFonts w:cs="Arial"/>
                <w:sz w:val="18"/>
                <w:szCs w:val="18"/>
              </w:rPr>
              <w:t>10.5</w:t>
            </w:r>
          </w:p>
        </w:tc>
        <w:tc>
          <w:tcPr>
            <w:tcW w:w="617" w:type="dxa"/>
            <w:tcBorders>
              <w:top w:val="nil"/>
              <w:left w:val="nil"/>
              <w:bottom w:val="single" w:sz="4" w:space="0" w:color="auto"/>
              <w:right w:val="single" w:sz="4" w:space="0" w:color="auto"/>
            </w:tcBorders>
            <w:shd w:val="clear" w:color="auto" w:fill="auto"/>
            <w:noWrap/>
            <w:hideMark/>
          </w:tcPr>
          <w:p w14:paraId="252B06EA" w14:textId="77777777" w:rsidR="009D0625" w:rsidRPr="00741A5E" w:rsidRDefault="009D0625" w:rsidP="00947BB9">
            <w:pPr>
              <w:spacing w:before="40" w:after="40"/>
              <w:jc w:val="right"/>
              <w:rPr>
                <w:rFonts w:cs="Arial"/>
                <w:sz w:val="18"/>
                <w:szCs w:val="18"/>
              </w:rPr>
            </w:pPr>
            <w:r w:rsidRPr="00741A5E">
              <w:rPr>
                <w:rFonts w:cs="Arial"/>
                <w:sz w:val="18"/>
                <w:szCs w:val="18"/>
              </w:rPr>
              <w:t>10.3</w:t>
            </w:r>
          </w:p>
        </w:tc>
        <w:tc>
          <w:tcPr>
            <w:tcW w:w="617" w:type="dxa"/>
            <w:tcBorders>
              <w:top w:val="nil"/>
              <w:left w:val="nil"/>
              <w:bottom w:val="single" w:sz="4" w:space="0" w:color="auto"/>
              <w:right w:val="single" w:sz="4" w:space="0" w:color="auto"/>
            </w:tcBorders>
            <w:shd w:val="clear" w:color="auto" w:fill="auto"/>
            <w:noWrap/>
            <w:hideMark/>
          </w:tcPr>
          <w:p w14:paraId="7EB50224" w14:textId="77777777" w:rsidR="009D0625" w:rsidRPr="00741A5E" w:rsidRDefault="009D0625" w:rsidP="00947BB9">
            <w:pPr>
              <w:spacing w:before="40" w:after="40"/>
              <w:jc w:val="right"/>
              <w:rPr>
                <w:rFonts w:cs="Arial"/>
                <w:sz w:val="18"/>
                <w:szCs w:val="18"/>
              </w:rPr>
            </w:pPr>
            <w:r w:rsidRPr="00741A5E">
              <w:rPr>
                <w:rFonts w:cs="Arial"/>
                <w:sz w:val="18"/>
                <w:szCs w:val="18"/>
              </w:rPr>
              <w:t>10.1</w:t>
            </w:r>
          </w:p>
        </w:tc>
        <w:tc>
          <w:tcPr>
            <w:tcW w:w="617" w:type="dxa"/>
            <w:tcBorders>
              <w:top w:val="nil"/>
              <w:left w:val="nil"/>
              <w:bottom w:val="single" w:sz="4" w:space="0" w:color="auto"/>
              <w:right w:val="single" w:sz="4" w:space="0" w:color="auto"/>
            </w:tcBorders>
            <w:shd w:val="clear" w:color="auto" w:fill="auto"/>
            <w:noWrap/>
            <w:hideMark/>
          </w:tcPr>
          <w:p w14:paraId="012015B2" w14:textId="77777777" w:rsidR="009D0625" w:rsidRPr="00741A5E" w:rsidRDefault="009D0625" w:rsidP="00947BB9">
            <w:pPr>
              <w:spacing w:before="40" w:after="40"/>
              <w:jc w:val="right"/>
              <w:rPr>
                <w:rFonts w:cs="Arial"/>
                <w:sz w:val="18"/>
                <w:szCs w:val="18"/>
              </w:rPr>
            </w:pPr>
            <w:r w:rsidRPr="00741A5E">
              <w:rPr>
                <w:rFonts w:cs="Arial"/>
                <w:sz w:val="18"/>
                <w:szCs w:val="18"/>
              </w:rPr>
              <w:t>8.0</w:t>
            </w:r>
          </w:p>
        </w:tc>
        <w:tc>
          <w:tcPr>
            <w:tcW w:w="617" w:type="dxa"/>
            <w:tcBorders>
              <w:top w:val="nil"/>
              <w:left w:val="nil"/>
              <w:bottom w:val="single" w:sz="4" w:space="0" w:color="auto"/>
              <w:right w:val="single" w:sz="4" w:space="0" w:color="auto"/>
            </w:tcBorders>
            <w:shd w:val="clear" w:color="auto" w:fill="auto"/>
            <w:noWrap/>
            <w:hideMark/>
          </w:tcPr>
          <w:p w14:paraId="46ECEF75" w14:textId="77777777" w:rsidR="009D0625" w:rsidRPr="00741A5E" w:rsidRDefault="009D0625" w:rsidP="00947BB9">
            <w:pPr>
              <w:spacing w:before="40" w:after="40"/>
              <w:jc w:val="right"/>
              <w:rPr>
                <w:rFonts w:cs="Arial"/>
                <w:sz w:val="18"/>
                <w:szCs w:val="18"/>
              </w:rPr>
            </w:pPr>
            <w:r w:rsidRPr="00741A5E">
              <w:rPr>
                <w:rFonts w:cs="Arial"/>
                <w:sz w:val="18"/>
                <w:szCs w:val="18"/>
              </w:rPr>
              <w:t>8.0</w:t>
            </w:r>
          </w:p>
        </w:tc>
        <w:tc>
          <w:tcPr>
            <w:tcW w:w="617" w:type="dxa"/>
            <w:tcBorders>
              <w:top w:val="nil"/>
              <w:left w:val="nil"/>
              <w:bottom w:val="single" w:sz="4" w:space="0" w:color="auto"/>
              <w:right w:val="single" w:sz="4" w:space="0" w:color="auto"/>
            </w:tcBorders>
            <w:shd w:val="clear" w:color="auto" w:fill="auto"/>
            <w:noWrap/>
            <w:hideMark/>
          </w:tcPr>
          <w:p w14:paraId="0AAB3247" w14:textId="77777777" w:rsidR="009D0625" w:rsidRPr="00741A5E" w:rsidRDefault="009D0625" w:rsidP="00947BB9">
            <w:pPr>
              <w:spacing w:before="40" w:after="40"/>
              <w:jc w:val="right"/>
              <w:rPr>
                <w:rFonts w:cs="Arial"/>
                <w:sz w:val="18"/>
                <w:szCs w:val="18"/>
              </w:rPr>
            </w:pPr>
            <w:r w:rsidRPr="00741A5E">
              <w:rPr>
                <w:rFonts w:cs="Arial"/>
                <w:sz w:val="18"/>
                <w:szCs w:val="18"/>
              </w:rPr>
              <w:t>6.9</w:t>
            </w:r>
          </w:p>
        </w:tc>
        <w:tc>
          <w:tcPr>
            <w:tcW w:w="617" w:type="dxa"/>
            <w:tcBorders>
              <w:top w:val="nil"/>
              <w:left w:val="nil"/>
              <w:bottom w:val="single" w:sz="4" w:space="0" w:color="auto"/>
              <w:right w:val="single" w:sz="4" w:space="0" w:color="auto"/>
            </w:tcBorders>
            <w:shd w:val="clear" w:color="auto" w:fill="auto"/>
            <w:noWrap/>
            <w:hideMark/>
          </w:tcPr>
          <w:p w14:paraId="64B47368" w14:textId="77777777" w:rsidR="009D0625" w:rsidRPr="00741A5E" w:rsidRDefault="009D0625" w:rsidP="00947BB9">
            <w:pPr>
              <w:spacing w:before="40" w:after="40"/>
              <w:jc w:val="right"/>
              <w:rPr>
                <w:rFonts w:cs="Arial"/>
                <w:sz w:val="18"/>
                <w:szCs w:val="18"/>
              </w:rPr>
            </w:pPr>
            <w:r w:rsidRPr="00741A5E">
              <w:rPr>
                <w:rFonts w:cs="Arial"/>
                <w:sz w:val="18"/>
                <w:szCs w:val="18"/>
              </w:rPr>
              <w:t>7.4</w:t>
            </w:r>
          </w:p>
        </w:tc>
        <w:tc>
          <w:tcPr>
            <w:tcW w:w="617" w:type="dxa"/>
            <w:tcBorders>
              <w:top w:val="nil"/>
              <w:left w:val="nil"/>
              <w:bottom w:val="single" w:sz="4" w:space="0" w:color="auto"/>
              <w:right w:val="single" w:sz="4" w:space="0" w:color="auto"/>
            </w:tcBorders>
            <w:shd w:val="clear" w:color="auto" w:fill="auto"/>
            <w:noWrap/>
            <w:hideMark/>
          </w:tcPr>
          <w:p w14:paraId="79BC3DA9" w14:textId="77777777" w:rsidR="009D0625" w:rsidRPr="00741A5E" w:rsidRDefault="009D0625" w:rsidP="00947BB9">
            <w:pPr>
              <w:spacing w:before="40" w:after="40"/>
              <w:jc w:val="right"/>
              <w:rPr>
                <w:rFonts w:cs="Arial"/>
                <w:sz w:val="18"/>
                <w:szCs w:val="18"/>
              </w:rPr>
            </w:pPr>
            <w:r w:rsidRPr="00741A5E">
              <w:rPr>
                <w:rFonts w:cs="Arial"/>
                <w:sz w:val="18"/>
                <w:szCs w:val="18"/>
              </w:rPr>
              <w:t>7.3</w:t>
            </w:r>
          </w:p>
        </w:tc>
        <w:tc>
          <w:tcPr>
            <w:tcW w:w="617" w:type="dxa"/>
            <w:tcBorders>
              <w:top w:val="nil"/>
              <w:left w:val="nil"/>
              <w:bottom w:val="single" w:sz="4" w:space="0" w:color="auto"/>
              <w:right w:val="single" w:sz="4" w:space="0" w:color="auto"/>
            </w:tcBorders>
            <w:shd w:val="clear" w:color="auto" w:fill="auto"/>
            <w:noWrap/>
            <w:hideMark/>
          </w:tcPr>
          <w:p w14:paraId="45967747" w14:textId="77777777" w:rsidR="009D0625" w:rsidRPr="00741A5E" w:rsidRDefault="009D0625" w:rsidP="00947BB9">
            <w:pPr>
              <w:spacing w:before="40" w:after="40"/>
              <w:jc w:val="right"/>
              <w:rPr>
                <w:rFonts w:cs="Arial"/>
                <w:sz w:val="18"/>
                <w:szCs w:val="18"/>
              </w:rPr>
            </w:pPr>
            <w:r w:rsidRPr="00741A5E">
              <w:rPr>
                <w:rFonts w:cs="Arial"/>
                <w:sz w:val="18"/>
                <w:szCs w:val="18"/>
              </w:rPr>
              <w:t>6.4</w:t>
            </w:r>
          </w:p>
        </w:tc>
        <w:tc>
          <w:tcPr>
            <w:tcW w:w="645" w:type="dxa"/>
            <w:tcBorders>
              <w:top w:val="nil"/>
              <w:left w:val="nil"/>
              <w:bottom w:val="single" w:sz="4" w:space="0" w:color="auto"/>
              <w:right w:val="single" w:sz="4" w:space="0" w:color="auto"/>
            </w:tcBorders>
            <w:shd w:val="clear" w:color="auto" w:fill="auto"/>
            <w:hideMark/>
          </w:tcPr>
          <w:p w14:paraId="386AB470" w14:textId="77777777" w:rsidR="009D0625" w:rsidRPr="00741A5E" w:rsidRDefault="009D0625" w:rsidP="00947BB9">
            <w:pPr>
              <w:spacing w:before="40" w:after="40"/>
              <w:jc w:val="right"/>
              <w:rPr>
                <w:rFonts w:cs="Arial"/>
                <w:sz w:val="18"/>
                <w:szCs w:val="18"/>
              </w:rPr>
            </w:pPr>
            <w:r w:rsidRPr="00741A5E">
              <w:rPr>
                <w:rFonts w:cs="Arial"/>
                <w:sz w:val="18"/>
                <w:szCs w:val="18"/>
              </w:rPr>
              <w:t>4.2</w:t>
            </w:r>
          </w:p>
        </w:tc>
      </w:tr>
      <w:tr w:rsidR="009D0625" w:rsidRPr="00FD5F8F" w14:paraId="2902A6F5"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765F431"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Stockton–on–Tees</w:t>
            </w:r>
          </w:p>
        </w:tc>
        <w:tc>
          <w:tcPr>
            <w:tcW w:w="617" w:type="dxa"/>
            <w:tcBorders>
              <w:top w:val="nil"/>
              <w:left w:val="nil"/>
              <w:bottom w:val="single" w:sz="4" w:space="0" w:color="auto"/>
              <w:right w:val="single" w:sz="4" w:space="0" w:color="auto"/>
            </w:tcBorders>
            <w:shd w:val="clear" w:color="auto" w:fill="auto"/>
            <w:noWrap/>
            <w:hideMark/>
          </w:tcPr>
          <w:p w14:paraId="5D55DB7C" w14:textId="77777777" w:rsidR="009D0625" w:rsidRPr="00741A5E" w:rsidRDefault="009D0625" w:rsidP="00947BB9">
            <w:pPr>
              <w:spacing w:before="40" w:after="40"/>
              <w:jc w:val="right"/>
              <w:rPr>
                <w:rFonts w:cs="Arial"/>
                <w:sz w:val="18"/>
                <w:szCs w:val="18"/>
              </w:rPr>
            </w:pPr>
            <w:r w:rsidRPr="00741A5E">
              <w:rPr>
                <w:rFonts w:cs="Arial"/>
                <w:sz w:val="18"/>
                <w:szCs w:val="18"/>
              </w:rPr>
              <w:t>14.7</w:t>
            </w:r>
          </w:p>
        </w:tc>
        <w:tc>
          <w:tcPr>
            <w:tcW w:w="617" w:type="dxa"/>
            <w:tcBorders>
              <w:top w:val="nil"/>
              <w:left w:val="nil"/>
              <w:bottom w:val="single" w:sz="4" w:space="0" w:color="auto"/>
              <w:right w:val="single" w:sz="4" w:space="0" w:color="auto"/>
            </w:tcBorders>
            <w:shd w:val="clear" w:color="auto" w:fill="auto"/>
            <w:noWrap/>
            <w:hideMark/>
          </w:tcPr>
          <w:p w14:paraId="41D1FC2A" w14:textId="77777777" w:rsidR="009D0625" w:rsidRPr="00741A5E" w:rsidRDefault="009D0625" w:rsidP="00947BB9">
            <w:pPr>
              <w:spacing w:before="40" w:after="40"/>
              <w:jc w:val="right"/>
              <w:rPr>
                <w:rFonts w:cs="Arial"/>
                <w:sz w:val="18"/>
                <w:szCs w:val="18"/>
              </w:rPr>
            </w:pPr>
            <w:r w:rsidRPr="00741A5E">
              <w:rPr>
                <w:rFonts w:cs="Arial"/>
                <w:sz w:val="18"/>
                <w:szCs w:val="18"/>
              </w:rPr>
              <w:t>12.5</w:t>
            </w:r>
          </w:p>
        </w:tc>
        <w:tc>
          <w:tcPr>
            <w:tcW w:w="617" w:type="dxa"/>
            <w:tcBorders>
              <w:top w:val="nil"/>
              <w:left w:val="nil"/>
              <w:bottom w:val="single" w:sz="4" w:space="0" w:color="auto"/>
              <w:right w:val="single" w:sz="4" w:space="0" w:color="auto"/>
            </w:tcBorders>
            <w:shd w:val="clear" w:color="auto" w:fill="auto"/>
            <w:noWrap/>
            <w:hideMark/>
          </w:tcPr>
          <w:p w14:paraId="2FC3A21D" w14:textId="77777777" w:rsidR="009D0625" w:rsidRPr="00741A5E" w:rsidRDefault="009D0625" w:rsidP="00947BB9">
            <w:pPr>
              <w:spacing w:before="40" w:after="40"/>
              <w:jc w:val="right"/>
              <w:rPr>
                <w:rFonts w:cs="Arial"/>
                <w:sz w:val="18"/>
                <w:szCs w:val="18"/>
              </w:rPr>
            </w:pPr>
            <w:r w:rsidRPr="00741A5E">
              <w:rPr>
                <w:rFonts w:cs="Arial"/>
                <w:sz w:val="18"/>
                <w:szCs w:val="18"/>
              </w:rPr>
              <w:t>13.6</w:t>
            </w:r>
          </w:p>
        </w:tc>
        <w:tc>
          <w:tcPr>
            <w:tcW w:w="617" w:type="dxa"/>
            <w:tcBorders>
              <w:top w:val="nil"/>
              <w:left w:val="nil"/>
              <w:bottom w:val="single" w:sz="4" w:space="0" w:color="auto"/>
              <w:right w:val="single" w:sz="4" w:space="0" w:color="auto"/>
            </w:tcBorders>
            <w:shd w:val="clear" w:color="auto" w:fill="auto"/>
            <w:noWrap/>
            <w:hideMark/>
          </w:tcPr>
          <w:p w14:paraId="7F2EF79E" w14:textId="77777777" w:rsidR="009D0625" w:rsidRPr="00741A5E" w:rsidRDefault="009D0625" w:rsidP="00947BB9">
            <w:pPr>
              <w:spacing w:before="40" w:after="40"/>
              <w:jc w:val="right"/>
              <w:rPr>
                <w:rFonts w:cs="Arial"/>
                <w:sz w:val="18"/>
                <w:szCs w:val="18"/>
              </w:rPr>
            </w:pPr>
            <w:r w:rsidRPr="00741A5E">
              <w:rPr>
                <w:rFonts w:cs="Arial"/>
                <w:sz w:val="18"/>
                <w:szCs w:val="18"/>
              </w:rPr>
              <w:t>13.6</w:t>
            </w:r>
          </w:p>
        </w:tc>
        <w:tc>
          <w:tcPr>
            <w:tcW w:w="617" w:type="dxa"/>
            <w:tcBorders>
              <w:top w:val="nil"/>
              <w:left w:val="nil"/>
              <w:bottom w:val="single" w:sz="4" w:space="0" w:color="auto"/>
              <w:right w:val="single" w:sz="4" w:space="0" w:color="auto"/>
            </w:tcBorders>
            <w:shd w:val="clear" w:color="auto" w:fill="auto"/>
            <w:noWrap/>
            <w:hideMark/>
          </w:tcPr>
          <w:p w14:paraId="47DE545F" w14:textId="77777777" w:rsidR="009D0625" w:rsidRPr="00741A5E" w:rsidRDefault="009D0625" w:rsidP="00947BB9">
            <w:pPr>
              <w:spacing w:before="40" w:after="40"/>
              <w:jc w:val="right"/>
              <w:rPr>
                <w:rFonts w:cs="Arial"/>
                <w:sz w:val="18"/>
                <w:szCs w:val="18"/>
              </w:rPr>
            </w:pPr>
            <w:r w:rsidRPr="00741A5E">
              <w:rPr>
                <w:rFonts w:cs="Arial"/>
                <w:sz w:val="18"/>
                <w:szCs w:val="18"/>
              </w:rPr>
              <w:t>11.7</w:t>
            </w:r>
          </w:p>
        </w:tc>
        <w:tc>
          <w:tcPr>
            <w:tcW w:w="617" w:type="dxa"/>
            <w:tcBorders>
              <w:top w:val="nil"/>
              <w:left w:val="nil"/>
              <w:bottom w:val="single" w:sz="4" w:space="0" w:color="auto"/>
              <w:right w:val="single" w:sz="4" w:space="0" w:color="auto"/>
            </w:tcBorders>
            <w:shd w:val="clear" w:color="auto" w:fill="auto"/>
            <w:noWrap/>
            <w:hideMark/>
          </w:tcPr>
          <w:p w14:paraId="3757909C" w14:textId="77777777" w:rsidR="009D0625" w:rsidRPr="00741A5E" w:rsidRDefault="009D0625" w:rsidP="00947BB9">
            <w:pPr>
              <w:spacing w:before="40" w:after="40"/>
              <w:jc w:val="right"/>
              <w:rPr>
                <w:rFonts w:cs="Arial"/>
                <w:sz w:val="18"/>
                <w:szCs w:val="18"/>
              </w:rPr>
            </w:pPr>
            <w:r w:rsidRPr="00741A5E">
              <w:rPr>
                <w:rFonts w:cs="Arial"/>
                <w:sz w:val="18"/>
                <w:szCs w:val="18"/>
              </w:rPr>
              <w:t>12.3</w:t>
            </w:r>
          </w:p>
        </w:tc>
        <w:tc>
          <w:tcPr>
            <w:tcW w:w="617" w:type="dxa"/>
            <w:tcBorders>
              <w:top w:val="nil"/>
              <w:left w:val="nil"/>
              <w:bottom w:val="single" w:sz="4" w:space="0" w:color="auto"/>
              <w:right w:val="single" w:sz="4" w:space="0" w:color="auto"/>
            </w:tcBorders>
            <w:shd w:val="clear" w:color="auto" w:fill="auto"/>
            <w:noWrap/>
            <w:hideMark/>
          </w:tcPr>
          <w:p w14:paraId="3553912E" w14:textId="77777777" w:rsidR="009D0625" w:rsidRPr="00741A5E" w:rsidRDefault="009D0625" w:rsidP="00947BB9">
            <w:pPr>
              <w:spacing w:before="40" w:after="40"/>
              <w:jc w:val="right"/>
              <w:rPr>
                <w:rFonts w:cs="Arial"/>
                <w:sz w:val="18"/>
                <w:szCs w:val="18"/>
              </w:rPr>
            </w:pPr>
            <w:r w:rsidRPr="00741A5E">
              <w:rPr>
                <w:rFonts w:cs="Arial"/>
                <w:sz w:val="18"/>
                <w:szCs w:val="18"/>
              </w:rPr>
              <w:t>9.3</w:t>
            </w:r>
          </w:p>
        </w:tc>
        <w:tc>
          <w:tcPr>
            <w:tcW w:w="617" w:type="dxa"/>
            <w:tcBorders>
              <w:top w:val="nil"/>
              <w:left w:val="nil"/>
              <w:bottom w:val="single" w:sz="4" w:space="0" w:color="auto"/>
              <w:right w:val="single" w:sz="4" w:space="0" w:color="auto"/>
            </w:tcBorders>
            <w:shd w:val="clear" w:color="auto" w:fill="auto"/>
            <w:noWrap/>
            <w:hideMark/>
          </w:tcPr>
          <w:p w14:paraId="61F569C0" w14:textId="77777777" w:rsidR="009D0625" w:rsidRPr="00741A5E" w:rsidRDefault="009D0625" w:rsidP="00947BB9">
            <w:pPr>
              <w:spacing w:before="40" w:after="40"/>
              <w:jc w:val="right"/>
              <w:rPr>
                <w:rFonts w:cs="Arial"/>
                <w:sz w:val="18"/>
                <w:szCs w:val="18"/>
              </w:rPr>
            </w:pPr>
            <w:r w:rsidRPr="00741A5E">
              <w:rPr>
                <w:rFonts w:cs="Arial"/>
                <w:sz w:val="18"/>
                <w:szCs w:val="18"/>
              </w:rPr>
              <w:t>12.2</w:t>
            </w:r>
          </w:p>
        </w:tc>
        <w:tc>
          <w:tcPr>
            <w:tcW w:w="617" w:type="dxa"/>
            <w:tcBorders>
              <w:top w:val="nil"/>
              <w:left w:val="nil"/>
              <w:bottom w:val="single" w:sz="4" w:space="0" w:color="auto"/>
              <w:right w:val="single" w:sz="4" w:space="0" w:color="auto"/>
            </w:tcBorders>
            <w:shd w:val="clear" w:color="auto" w:fill="auto"/>
            <w:noWrap/>
            <w:hideMark/>
          </w:tcPr>
          <w:p w14:paraId="1EE6D500" w14:textId="77777777" w:rsidR="009D0625" w:rsidRPr="00741A5E" w:rsidRDefault="009D0625" w:rsidP="00947BB9">
            <w:pPr>
              <w:spacing w:before="40" w:after="40"/>
              <w:jc w:val="right"/>
              <w:rPr>
                <w:rFonts w:cs="Arial"/>
                <w:sz w:val="18"/>
                <w:szCs w:val="18"/>
              </w:rPr>
            </w:pPr>
            <w:r w:rsidRPr="00741A5E">
              <w:rPr>
                <w:rFonts w:cs="Arial"/>
                <w:sz w:val="18"/>
                <w:szCs w:val="18"/>
              </w:rPr>
              <w:t>12.7</w:t>
            </w:r>
          </w:p>
        </w:tc>
        <w:tc>
          <w:tcPr>
            <w:tcW w:w="617" w:type="dxa"/>
            <w:tcBorders>
              <w:top w:val="nil"/>
              <w:left w:val="nil"/>
              <w:bottom w:val="single" w:sz="4" w:space="0" w:color="auto"/>
              <w:right w:val="single" w:sz="4" w:space="0" w:color="auto"/>
            </w:tcBorders>
            <w:shd w:val="clear" w:color="auto" w:fill="auto"/>
            <w:noWrap/>
            <w:hideMark/>
          </w:tcPr>
          <w:p w14:paraId="18862A35" w14:textId="77777777" w:rsidR="009D0625" w:rsidRPr="00741A5E" w:rsidRDefault="009D0625" w:rsidP="00947BB9">
            <w:pPr>
              <w:spacing w:before="40" w:after="40"/>
              <w:jc w:val="right"/>
              <w:rPr>
                <w:rFonts w:cs="Arial"/>
                <w:sz w:val="18"/>
                <w:szCs w:val="18"/>
              </w:rPr>
            </w:pPr>
            <w:r w:rsidRPr="00741A5E">
              <w:rPr>
                <w:rFonts w:cs="Arial"/>
                <w:sz w:val="18"/>
                <w:szCs w:val="18"/>
              </w:rPr>
              <w:t>10.4</w:t>
            </w:r>
          </w:p>
        </w:tc>
        <w:tc>
          <w:tcPr>
            <w:tcW w:w="645" w:type="dxa"/>
            <w:tcBorders>
              <w:top w:val="nil"/>
              <w:left w:val="nil"/>
              <w:bottom w:val="single" w:sz="4" w:space="0" w:color="auto"/>
              <w:right w:val="single" w:sz="4" w:space="0" w:color="auto"/>
            </w:tcBorders>
            <w:shd w:val="clear" w:color="auto" w:fill="auto"/>
            <w:hideMark/>
          </w:tcPr>
          <w:p w14:paraId="6E0DF87C" w14:textId="77777777" w:rsidR="009D0625" w:rsidRPr="00741A5E" w:rsidRDefault="009D0625" w:rsidP="00947BB9">
            <w:pPr>
              <w:spacing w:before="40" w:after="40"/>
              <w:jc w:val="right"/>
              <w:rPr>
                <w:rFonts w:cs="Arial"/>
                <w:sz w:val="18"/>
                <w:szCs w:val="18"/>
              </w:rPr>
            </w:pPr>
            <w:r w:rsidRPr="00741A5E">
              <w:rPr>
                <w:rFonts w:cs="Arial"/>
                <w:sz w:val="18"/>
                <w:szCs w:val="18"/>
              </w:rPr>
              <w:t>12.5</w:t>
            </w:r>
          </w:p>
        </w:tc>
      </w:tr>
      <w:tr w:rsidR="009D0625" w:rsidRPr="00FD5F8F" w14:paraId="69E1ABF1"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5CBCCDC" w14:textId="77777777" w:rsidR="009D0625" w:rsidRPr="00741A5E" w:rsidRDefault="009D0625" w:rsidP="00947BB9">
            <w:pPr>
              <w:spacing w:before="40" w:after="40"/>
              <w:jc w:val="left"/>
              <w:rPr>
                <w:rFonts w:cs="Arial"/>
                <w:sz w:val="18"/>
                <w:szCs w:val="18"/>
              </w:rPr>
            </w:pPr>
            <w:r w:rsidRPr="00741A5E">
              <w:rPr>
                <w:rFonts w:cs="Arial"/>
                <w:sz w:val="18"/>
                <w:szCs w:val="18"/>
              </w:rPr>
              <w:t>Tees Valley</w:t>
            </w:r>
          </w:p>
        </w:tc>
        <w:tc>
          <w:tcPr>
            <w:tcW w:w="617" w:type="dxa"/>
            <w:tcBorders>
              <w:top w:val="nil"/>
              <w:left w:val="nil"/>
              <w:bottom w:val="single" w:sz="4" w:space="0" w:color="auto"/>
              <w:right w:val="single" w:sz="4" w:space="0" w:color="auto"/>
            </w:tcBorders>
            <w:shd w:val="clear" w:color="auto" w:fill="auto"/>
            <w:hideMark/>
          </w:tcPr>
          <w:p w14:paraId="567EF52E" w14:textId="77777777" w:rsidR="009D0625" w:rsidRPr="00741A5E" w:rsidRDefault="009D0625" w:rsidP="00947BB9">
            <w:pPr>
              <w:spacing w:before="40" w:after="40"/>
              <w:jc w:val="right"/>
              <w:rPr>
                <w:rFonts w:cs="Arial"/>
                <w:sz w:val="18"/>
                <w:szCs w:val="18"/>
              </w:rPr>
            </w:pPr>
            <w:r w:rsidRPr="00741A5E">
              <w:rPr>
                <w:rFonts w:cs="Arial"/>
                <w:sz w:val="18"/>
                <w:szCs w:val="18"/>
              </w:rPr>
              <w:t>47.7</w:t>
            </w:r>
          </w:p>
        </w:tc>
        <w:tc>
          <w:tcPr>
            <w:tcW w:w="617" w:type="dxa"/>
            <w:tcBorders>
              <w:top w:val="nil"/>
              <w:left w:val="nil"/>
              <w:bottom w:val="single" w:sz="4" w:space="0" w:color="auto"/>
              <w:right w:val="single" w:sz="4" w:space="0" w:color="auto"/>
            </w:tcBorders>
            <w:shd w:val="clear" w:color="auto" w:fill="auto"/>
            <w:hideMark/>
          </w:tcPr>
          <w:p w14:paraId="5F90B6B5" w14:textId="77777777" w:rsidR="009D0625" w:rsidRPr="00741A5E" w:rsidRDefault="009D0625" w:rsidP="00947BB9">
            <w:pPr>
              <w:spacing w:before="40" w:after="40"/>
              <w:jc w:val="right"/>
              <w:rPr>
                <w:rFonts w:cs="Arial"/>
                <w:sz w:val="18"/>
                <w:szCs w:val="18"/>
              </w:rPr>
            </w:pPr>
            <w:r w:rsidRPr="00741A5E">
              <w:rPr>
                <w:rFonts w:cs="Arial"/>
                <w:sz w:val="18"/>
                <w:szCs w:val="18"/>
              </w:rPr>
              <w:t>45.5</w:t>
            </w:r>
          </w:p>
        </w:tc>
        <w:tc>
          <w:tcPr>
            <w:tcW w:w="617" w:type="dxa"/>
            <w:tcBorders>
              <w:top w:val="nil"/>
              <w:left w:val="nil"/>
              <w:bottom w:val="single" w:sz="4" w:space="0" w:color="auto"/>
              <w:right w:val="single" w:sz="4" w:space="0" w:color="auto"/>
            </w:tcBorders>
            <w:shd w:val="clear" w:color="auto" w:fill="auto"/>
            <w:hideMark/>
          </w:tcPr>
          <w:p w14:paraId="4DBE2528" w14:textId="77777777" w:rsidR="009D0625" w:rsidRPr="00741A5E" w:rsidRDefault="009D0625" w:rsidP="00947BB9">
            <w:pPr>
              <w:spacing w:before="40" w:after="40"/>
              <w:jc w:val="right"/>
              <w:rPr>
                <w:rFonts w:cs="Arial"/>
                <w:sz w:val="18"/>
                <w:szCs w:val="18"/>
              </w:rPr>
            </w:pPr>
            <w:r w:rsidRPr="00741A5E">
              <w:rPr>
                <w:rFonts w:cs="Arial"/>
                <w:sz w:val="18"/>
                <w:szCs w:val="18"/>
              </w:rPr>
              <w:t>45.8</w:t>
            </w:r>
          </w:p>
        </w:tc>
        <w:tc>
          <w:tcPr>
            <w:tcW w:w="617" w:type="dxa"/>
            <w:tcBorders>
              <w:top w:val="nil"/>
              <w:left w:val="nil"/>
              <w:bottom w:val="single" w:sz="4" w:space="0" w:color="auto"/>
              <w:right w:val="single" w:sz="4" w:space="0" w:color="auto"/>
            </w:tcBorders>
            <w:shd w:val="clear" w:color="auto" w:fill="auto"/>
            <w:hideMark/>
          </w:tcPr>
          <w:p w14:paraId="12A43C7C" w14:textId="77777777" w:rsidR="009D0625" w:rsidRPr="00741A5E" w:rsidRDefault="009D0625" w:rsidP="00947BB9">
            <w:pPr>
              <w:spacing w:before="40" w:after="40"/>
              <w:jc w:val="right"/>
              <w:rPr>
                <w:rFonts w:cs="Arial"/>
                <w:sz w:val="18"/>
                <w:szCs w:val="18"/>
              </w:rPr>
            </w:pPr>
            <w:r w:rsidRPr="00741A5E">
              <w:rPr>
                <w:rFonts w:cs="Arial"/>
                <w:sz w:val="18"/>
                <w:szCs w:val="18"/>
              </w:rPr>
              <w:t>44.9</w:t>
            </w:r>
          </w:p>
        </w:tc>
        <w:tc>
          <w:tcPr>
            <w:tcW w:w="617" w:type="dxa"/>
            <w:tcBorders>
              <w:top w:val="nil"/>
              <w:left w:val="nil"/>
              <w:bottom w:val="single" w:sz="4" w:space="0" w:color="auto"/>
              <w:right w:val="single" w:sz="4" w:space="0" w:color="auto"/>
            </w:tcBorders>
            <w:shd w:val="clear" w:color="auto" w:fill="auto"/>
            <w:hideMark/>
          </w:tcPr>
          <w:p w14:paraId="41B1296E" w14:textId="77777777" w:rsidR="009D0625" w:rsidRPr="00741A5E" w:rsidRDefault="009D0625" w:rsidP="00947BB9">
            <w:pPr>
              <w:spacing w:before="40" w:after="40"/>
              <w:jc w:val="right"/>
              <w:rPr>
                <w:rFonts w:cs="Arial"/>
                <w:sz w:val="18"/>
                <w:szCs w:val="18"/>
              </w:rPr>
            </w:pPr>
            <w:r w:rsidRPr="00741A5E">
              <w:rPr>
                <w:rFonts w:cs="Arial"/>
                <w:sz w:val="18"/>
                <w:szCs w:val="18"/>
              </w:rPr>
              <w:t>38.4</w:t>
            </w:r>
          </w:p>
        </w:tc>
        <w:tc>
          <w:tcPr>
            <w:tcW w:w="617" w:type="dxa"/>
            <w:tcBorders>
              <w:top w:val="nil"/>
              <w:left w:val="nil"/>
              <w:bottom w:val="single" w:sz="4" w:space="0" w:color="auto"/>
              <w:right w:val="single" w:sz="4" w:space="0" w:color="auto"/>
            </w:tcBorders>
            <w:shd w:val="clear" w:color="auto" w:fill="auto"/>
            <w:hideMark/>
          </w:tcPr>
          <w:p w14:paraId="448F2645" w14:textId="77777777" w:rsidR="009D0625" w:rsidRPr="00741A5E" w:rsidRDefault="009D0625" w:rsidP="00947BB9">
            <w:pPr>
              <w:spacing w:before="40" w:after="40"/>
              <w:jc w:val="right"/>
              <w:rPr>
                <w:rFonts w:cs="Arial"/>
                <w:sz w:val="18"/>
                <w:szCs w:val="18"/>
              </w:rPr>
            </w:pPr>
            <w:r w:rsidRPr="00741A5E">
              <w:rPr>
                <w:rFonts w:cs="Arial"/>
                <w:sz w:val="18"/>
                <w:szCs w:val="18"/>
              </w:rPr>
              <w:t>39.9</w:t>
            </w:r>
          </w:p>
        </w:tc>
        <w:tc>
          <w:tcPr>
            <w:tcW w:w="617" w:type="dxa"/>
            <w:tcBorders>
              <w:top w:val="nil"/>
              <w:left w:val="nil"/>
              <w:bottom w:val="single" w:sz="4" w:space="0" w:color="auto"/>
              <w:right w:val="single" w:sz="4" w:space="0" w:color="auto"/>
            </w:tcBorders>
            <w:shd w:val="clear" w:color="auto" w:fill="auto"/>
            <w:hideMark/>
          </w:tcPr>
          <w:p w14:paraId="42BBFF94" w14:textId="77777777" w:rsidR="009D0625" w:rsidRPr="00741A5E" w:rsidRDefault="009D0625" w:rsidP="00947BB9">
            <w:pPr>
              <w:spacing w:before="40" w:after="40"/>
              <w:jc w:val="right"/>
              <w:rPr>
                <w:rFonts w:cs="Arial"/>
                <w:sz w:val="18"/>
                <w:szCs w:val="18"/>
              </w:rPr>
            </w:pPr>
            <w:r w:rsidRPr="00741A5E">
              <w:rPr>
                <w:rFonts w:cs="Arial"/>
                <w:sz w:val="18"/>
                <w:szCs w:val="18"/>
              </w:rPr>
              <w:t>33.4</w:t>
            </w:r>
          </w:p>
        </w:tc>
        <w:tc>
          <w:tcPr>
            <w:tcW w:w="617" w:type="dxa"/>
            <w:tcBorders>
              <w:top w:val="nil"/>
              <w:left w:val="nil"/>
              <w:bottom w:val="single" w:sz="4" w:space="0" w:color="auto"/>
              <w:right w:val="single" w:sz="4" w:space="0" w:color="auto"/>
            </w:tcBorders>
            <w:shd w:val="clear" w:color="auto" w:fill="auto"/>
            <w:hideMark/>
          </w:tcPr>
          <w:p w14:paraId="4148BACA" w14:textId="77777777" w:rsidR="009D0625" w:rsidRPr="00741A5E" w:rsidRDefault="009D0625" w:rsidP="00947BB9">
            <w:pPr>
              <w:spacing w:before="40" w:after="40"/>
              <w:jc w:val="right"/>
              <w:rPr>
                <w:rFonts w:cs="Arial"/>
                <w:sz w:val="18"/>
                <w:szCs w:val="18"/>
              </w:rPr>
            </w:pPr>
            <w:r w:rsidRPr="00741A5E">
              <w:rPr>
                <w:rFonts w:cs="Arial"/>
                <w:sz w:val="18"/>
                <w:szCs w:val="18"/>
              </w:rPr>
              <w:t>38.3</w:t>
            </w:r>
          </w:p>
        </w:tc>
        <w:tc>
          <w:tcPr>
            <w:tcW w:w="617" w:type="dxa"/>
            <w:tcBorders>
              <w:top w:val="nil"/>
              <w:left w:val="nil"/>
              <w:bottom w:val="single" w:sz="4" w:space="0" w:color="auto"/>
              <w:right w:val="single" w:sz="4" w:space="0" w:color="auto"/>
            </w:tcBorders>
            <w:shd w:val="clear" w:color="auto" w:fill="auto"/>
            <w:hideMark/>
          </w:tcPr>
          <w:p w14:paraId="1E32B20C" w14:textId="77777777" w:rsidR="009D0625" w:rsidRPr="00741A5E" w:rsidRDefault="009D0625" w:rsidP="00947BB9">
            <w:pPr>
              <w:spacing w:before="40" w:after="40"/>
              <w:jc w:val="right"/>
              <w:rPr>
                <w:rFonts w:cs="Arial"/>
                <w:sz w:val="18"/>
                <w:szCs w:val="18"/>
              </w:rPr>
            </w:pPr>
            <w:r w:rsidRPr="00741A5E">
              <w:rPr>
                <w:rFonts w:cs="Arial"/>
                <w:sz w:val="18"/>
                <w:szCs w:val="18"/>
              </w:rPr>
              <w:t>37.7</w:t>
            </w:r>
          </w:p>
        </w:tc>
        <w:tc>
          <w:tcPr>
            <w:tcW w:w="617" w:type="dxa"/>
            <w:tcBorders>
              <w:top w:val="nil"/>
              <w:left w:val="nil"/>
              <w:bottom w:val="single" w:sz="4" w:space="0" w:color="auto"/>
              <w:right w:val="single" w:sz="4" w:space="0" w:color="auto"/>
            </w:tcBorders>
            <w:shd w:val="clear" w:color="auto" w:fill="auto"/>
            <w:hideMark/>
          </w:tcPr>
          <w:p w14:paraId="19E547F5" w14:textId="77777777" w:rsidR="009D0625" w:rsidRPr="00741A5E" w:rsidRDefault="009D0625" w:rsidP="00947BB9">
            <w:pPr>
              <w:spacing w:before="40" w:after="40"/>
              <w:jc w:val="right"/>
              <w:rPr>
                <w:rFonts w:cs="Arial"/>
                <w:sz w:val="18"/>
                <w:szCs w:val="18"/>
              </w:rPr>
            </w:pPr>
            <w:r w:rsidRPr="00741A5E">
              <w:rPr>
                <w:rFonts w:cs="Arial"/>
                <w:sz w:val="18"/>
                <w:szCs w:val="18"/>
              </w:rPr>
              <w:t>31.9</w:t>
            </w:r>
          </w:p>
        </w:tc>
        <w:tc>
          <w:tcPr>
            <w:tcW w:w="645" w:type="dxa"/>
            <w:tcBorders>
              <w:top w:val="nil"/>
              <w:left w:val="nil"/>
              <w:bottom w:val="single" w:sz="4" w:space="0" w:color="auto"/>
              <w:right w:val="single" w:sz="4" w:space="0" w:color="auto"/>
            </w:tcBorders>
            <w:shd w:val="clear" w:color="auto" w:fill="auto"/>
            <w:hideMark/>
          </w:tcPr>
          <w:p w14:paraId="0C06546E" w14:textId="77777777" w:rsidR="009D0625" w:rsidRPr="00741A5E" w:rsidRDefault="009D0625" w:rsidP="00947BB9">
            <w:pPr>
              <w:spacing w:before="40" w:after="40"/>
              <w:jc w:val="right"/>
              <w:rPr>
                <w:rFonts w:cs="Arial"/>
                <w:sz w:val="18"/>
                <w:szCs w:val="18"/>
              </w:rPr>
            </w:pPr>
            <w:r w:rsidRPr="00741A5E">
              <w:rPr>
                <w:rFonts w:cs="Arial"/>
                <w:sz w:val="18"/>
                <w:szCs w:val="18"/>
              </w:rPr>
              <w:t>32.0</w:t>
            </w:r>
          </w:p>
        </w:tc>
      </w:tr>
      <w:tr w:rsidR="009D0625" w:rsidRPr="006E30BA" w14:paraId="1692C2BF" w14:textId="77777777" w:rsidTr="00761E29">
        <w:trPr>
          <w:trHeight w:val="255"/>
        </w:trPr>
        <w:tc>
          <w:tcPr>
            <w:tcW w:w="8572" w:type="dxa"/>
            <w:gridSpan w:val="1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18E2E4C" w14:textId="77777777" w:rsidR="009D0625" w:rsidRPr="00741A5E" w:rsidRDefault="009D0625" w:rsidP="00947BB9">
            <w:pPr>
              <w:spacing w:before="40" w:after="40"/>
              <w:rPr>
                <w:rFonts w:cs="Arial"/>
                <w:color w:val="000000"/>
                <w:sz w:val="18"/>
                <w:szCs w:val="18"/>
              </w:rPr>
            </w:pPr>
            <w:r w:rsidRPr="00741A5E">
              <w:rPr>
                <w:rFonts w:cs="Arial"/>
                <w:color w:val="000000"/>
                <w:sz w:val="18"/>
                <w:szCs w:val="18"/>
              </w:rPr>
              <w:t>Source:</w:t>
            </w:r>
            <w:r w:rsidRPr="00741A5E">
              <w:rPr>
                <w:rFonts w:cs="Arial"/>
                <w:sz w:val="18"/>
                <w:szCs w:val="18"/>
              </w:rPr>
              <w:t xml:space="preserve"> Local Authority CO</w:t>
            </w:r>
            <w:r w:rsidRPr="00741A5E">
              <w:rPr>
                <w:rFonts w:cs="Arial"/>
                <w:sz w:val="18"/>
                <w:szCs w:val="18"/>
                <w:vertAlign w:val="subscript"/>
              </w:rPr>
              <w:t>2</w:t>
            </w:r>
            <w:r w:rsidRPr="00741A5E">
              <w:rPr>
                <w:rFonts w:cs="Arial"/>
                <w:sz w:val="18"/>
                <w:szCs w:val="18"/>
              </w:rPr>
              <w:t xml:space="preserve"> emissions estimates 2005-2015 (kt CO2) - </w:t>
            </w:r>
            <w:r w:rsidR="007873B6" w:rsidRPr="00741A5E">
              <w:rPr>
                <w:rFonts w:cs="Arial"/>
                <w:sz w:val="18"/>
                <w:szCs w:val="18"/>
              </w:rPr>
              <w:t>Subset</w:t>
            </w:r>
            <w:r w:rsidRPr="00741A5E">
              <w:rPr>
                <w:rFonts w:cs="Arial"/>
                <w:sz w:val="18"/>
                <w:szCs w:val="18"/>
              </w:rPr>
              <w:t xml:space="preserve"> dataset, Gov.uk</w:t>
            </w:r>
          </w:p>
        </w:tc>
      </w:tr>
    </w:tbl>
    <w:p w14:paraId="1745E884" w14:textId="77777777" w:rsidR="000B1E46" w:rsidRDefault="000B1E46" w:rsidP="00D13469"/>
    <w:p w14:paraId="6FF5BC3C" w14:textId="407751BD" w:rsidR="009D0625" w:rsidRDefault="007873B6" w:rsidP="00A23701">
      <w:pPr>
        <w:jc w:val="left"/>
      </w:pPr>
      <w:r>
        <w:t>The data show that when</w:t>
      </w:r>
      <w:r w:rsidR="005233B5">
        <w:t>,</w:t>
      </w:r>
      <w:r>
        <w:t xml:space="preserve"> </w:t>
      </w:r>
      <w:r w:rsidRPr="007873B6">
        <w:t>CO</w:t>
      </w:r>
      <w:r w:rsidRPr="007873B6">
        <w:rPr>
          <w:vertAlign w:val="subscript"/>
        </w:rPr>
        <w:t>2</w:t>
      </w:r>
      <w:r w:rsidRPr="007873B6">
        <w:t xml:space="preserve"> emissions estimates within the scope of influence of </w:t>
      </w:r>
      <w:r>
        <w:t>l</w:t>
      </w:r>
      <w:r w:rsidRPr="007873B6">
        <w:t xml:space="preserve">ocal </w:t>
      </w:r>
      <w:r>
        <w:t>a</w:t>
      </w:r>
      <w:r w:rsidRPr="007873B6">
        <w:t>uthorities</w:t>
      </w:r>
      <w:r w:rsidR="005233B5">
        <w:t>,</w:t>
      </w:r>
      <w:r>
        <w:t xml:space="preserve"> are considered </w:t>
      </w:r>
      <w:r w:rsidRPr="007873B6">
        <w:t>Stockton–on–Tees</w:t>
      </w:r>
      <w:r>
        <w:t xml:space="preserve"> has the highest emissions.  </w:t>
      </w:r>
      <w:r w:rsidR="009F304E">
        <w:t>I</w:t>
      </w:r>
      <w:r>
        <w:t xml:space="preserve">t should be </w:t>
      </w:r>
      <w:r w:rsidR="009F304E">
        <w:t xml:space="preserve">noted </w:t>
      </w:r>
      <w:r>
        <w:t xml:space="preserve">that this will include emissions </w:t>
      </w:r>
      <w:r w:rsidR="00D1604F">
        <w:t xml:space="preserve">from </w:t>
      </w:r>
      <w:r w:rsidRPr="007873B6">
        <w:t xml:space="preserve">the </w:t>
      </w:r>
      <w:r w:rsidR="009F304E">
        <w:t xml:space="preserve">existing </w:t>
      </w:r>
      <w:r w:rsidRPr="007873B6">
        <w:t>EfW facility at Billingham in Stockton-on-Tees</w:t>
      </w:r>
      <w:r>
        <w:t xml:space="preserve">, which treats waste from across Tees Valley. </w:t>
      </w:r>
    </w:p>
    <w:p w14:paraId="4143310C" w14:textId="77777777" w:rsidR="009D0625" w:rsidRDefault="009D0625" w:rsidP="00947BB9">
      <w:pPr>
        <w:pStyle w:val="FigHeading"/>
        <w:tabs>
          <w:tab w:val="clear" w:pos="993"/>
          <w:tab w:val="clear" w:pos="1272"/>
          <w:tab w:val="num" w:pos="1134"/>
        </w:tabs>
        <w:ind w:left="1134" w:hanging="1134"/>
      </w:pPr>
      <w:bookmarkStart w:id="73" w:name="_Ref507316689"/>
      <w:r>
        <w:t xml:space="preserve">Tees Valley </w:t>
      </w:r>
      <w:r w:rsidRPr="000B1E46">
        <w:t xml:space="preserve">Local Authority </w:t>
      </w:r>
      <w:r>
        <w:t xml:space="preserve">Total </w:t>
      </w:r>
      <w:r w:rsidRPr="000B1E46">
        <w:t>CO</w:t>
      </w:r>
      <w:r w:rsidRPr="006E30BA">
        <w:rPr>
          <w:vertAlign w:val="subscript"/>
        </w:rPr>
        <w:t>2</w:t>
      </w:r>
      <w:r w:rsidRPr="000B1E46">
        <w:t xml:space="preserve"> emissions estimates </w:t>
      </w:r>
      <w:r w:rsidRPr="009D0625">
        <w:t xml:space="preserve">within the scope of influence of Local Authorities </w:t>
      </w:r>
      <w:r w:rsidRPr="000B1E46">
        <w:t>2005-2015</w:t>
      </w:r>
      <w:bookmarkEnd w:id="73"/>
    </w:p>
    <w:p w14:paraId="49BD7EE3" w14:textId="77777777" w:rsidR="009D0625" w:rsidRPr="00916E2B" w:rsidRDefault="009D0625" w:rsidP="00D13469">
      <w:r w:rsidRPr="009D0625">
        <w:rPr>
          <w:noProof/>
        </w:rPr>
        <w:drawing>
          <wp:inline distT="0" distB="0" distL="0" distR="0" wp14:anchorId="36571E6C" wp14:editId="4736E841">
            <wp:extent cx="5413244" cy="288000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srcRect/>
                    <a:stretch>
                      <a:fillRect/>
                    </a:stretch>
                  </pic:blipFill>
                  <pic:spPr bwMode="auto">
                    <a:xfrm>
                      <a:off x="0" y="0"/>
                      <a:ext cx="5413244" cy="2880000"/>
                    </a:xfrm>
                    <a:prstGeom prst="rect">
                      <a:avLst/>
                    </a:prstGeom>
                    <a:noFill/>
                    <a:ln w="9525">
                      <a:noFill/>
                      <a:miter lim="800000"/>
                      <a:headEnd/>
                      <a:tailEnd/>
                    </a:ln>
                  </pic:spPr>
                </pic:pic>
              </a:graphicData>
            </a:graphic>
          </wp:inline>
        </w:drawing>
      </w:r>
    </w:p>
    <w:p w14:paraId="05B9A907" w14:textId="77777777" w:rsidR="00436C19" w:rsidRPr="003638D0" w:rsidRDefault="00436C19" w:rsidP="00761E29">
      <w:pPr>
        <w:pStyle w:val="Heading2"/>
      </w:pPr>
      <w:bookmarkStart w:id="74" w:name="_Toc283636427"/>
      <w:bookmarkStart w:id="75" w:name="_Toc330551434"/>
      <w:bookmarkStart w:id="76" w:name="_Toc521681062"/>
      <w:bookmarkStart w:id="77" w:name="_Toc521913773"/>
      <w:r w:rsidRPr="003638D0">
        <w:lastRenderedPageBreak/>
        <w:t>Waste Management</w:t>
      </w:r>
      <w:bookmarkEnd w:id="74"/>
      <w:bookmarkEnd w:id="75"/>
      <w:bookmarkEnd w:id="76"/>
      <w:bookmarkEnd w:id="77"/>
    </w:p>
    <w:p w14:paraId="3E962DDC" w14:textId="77777777" w:rsidR="003638D0" w:rsidRPr="00AE163E" w:rsidRDefault="00AE163E" w:rsidP="00761E29">
      <w:pPr>
        <w:pStyle w:val="MT"/>
        <w:keepNext/>
        <w:jc w:val="left"/>
      </w:pPr>
      <w:r>
        <w:t xml:space="preserve">Understanding the current waste arisings, trends, sources and flows in the Tees Valley is important to the SEA process. </w:t>
      </w:r>
      <w:r w:rsidR="009E1E9A">
        <w:t>T</w:t>
      </w:r>
      <w:r>
        <w:t>he following sub-chapter summari</w:t>
      </w:r>
      <w:r w:rsidR="002F0799">
        <w:t>s</w:t>
      </w:r>
      <w:r>
        <w:t>es the key services provided by each of the five local authorities in the Tees Valley.</w:t>
      </w:r>
    </w:p>
    <w:p w14:paraId="226A333B" w14:textId="77777777" w:rsidR="00436C19" w:rsidRPr="00EE0695" w:rsidRDefault="00F4717C" w:rsidP="00EE0695">
      <w:pPr>
        <w:pStyle w:val="Heading3"/>
      </w:pPr>
      <w:bookmarkStart w:id="78" w:name="_Toc521681063"/>
      <w:bookmarkStart w:id="79" w:name="_Toc521913774"/>
      <w:bookmarkStart w:id="80" w:name="_Hlk521927700"/>
      <w:r w:rsidRPr="00EE0695">
        <w:t xml:space="preserve">Overview </w:t>
      </w:r>
      <w:r w:rsidR="00436C19" w:rsidRPr="00EE0695">
        <w:t>Waste Arising</w:t>
      </w:r>
      <w:r w:rsidR="00CD6284">
        <w:t xml:space="preserve"> and </w:t>
      </w:r>
      <w:r w:rsidRPr="00EE0695">
        <w:t>Management</w:t>
      </w:r>
      <w:bookmarkEnd w:id="78"/>
      <w:bookmarkEnd w:id="79"/>
    </w:p>
    <w:p w14:paraId="5F3C1DE5" w14:textId="465C1166" w:rsidR="00F06A1E" w:rsidRDefault="00F06A1E" w:rsidP="00A23701">
      <w:pPr>
        <w:pStyle w:val="MT"/>
        <w:jc w:val="left"/>
      </w:pPr>
      <w:r>
        <w:t xml:space="preserve">A summary of the total Local Authority Collected Waste (LACW) arisings in the Tees Valley is shown in </w:t>
      </w:r>
      <w:r w:rsidR="00DC7B45">
        <w:fldChar w:fldCharType="begin"/>
      </w:r>
      <w:r w:rsidR="00A7670F">
        <w:instrText xml:space="preserve"> REF _Ref507317804 \r \h </w:instrText>
      </w:r>
      <w:r w:rsidR="00DC7B45">
        <w:fldChar w:fldCharType="separate"/>
      </w:r>
      <w:r w:rsidR="0092645F">
        <w:t xml:space="preserve">Figure 3 </w:t>
      </w:r>
      <w:r w:rsidR="00DC7B45">
        <w:fldChar w:fldCharType="end"/>
      </w:r>
      <w:r>
        <w:t>, this covers the last 7 years of available data and is colour coded by each Council’s contribution to total arisings.</w:t>
      </w:r>
      <w:r w:rsidR="00A7670F">
        <w:t xml:space="preserve">  The actual tonnage data are provided in</w:t>
      </w:r>
      <w:r w:rsidR="006232AC">
        <w:t xml:space="preserve"> </w:t>
      </w:r>
      <w:r w:rsidR="00DC7B45">
        <w:fldChar w:fldCharType="begin"/>
      </w:r>
      <w:r w:rsidR="006232AC">
        <w:instrText xml:space="preserve"> REF _Ref511896112 \w \h </w:instrText>
      </w:r>
      <w:r w:rsidR="00DC7B45">
        <w:fldChar w:fldCharType="separate"/>
      </w:r>
      <w:r w:rsidR="0092645F">
        <w:t>Table 3</w:t>
      </w:r>
      <w:r w:rsidR="00DC7B45">
        <w:fldChar w:fldCharType="end"/>
      </w:r>
      <w:r w:rsidR="006232AC">
        <w:t xml:space="preserve"> below. </w:t>
      </w:r>
    </w:p>
    <w:p w14:paraId="2053D4A0" w14:textId="3829FFE8" w:rsidR="00A7670F" w:rsidRDefault="00A7670F" w:rsidP="00741A5E">
      <w:pPr>
        <w:pStyle w:val="FigHeading"/>
        <w:tabs>
          <w:tab w:val="clear" w:pos="993"/>
          <w:tab w:val="clear" w:pos="1272"/>
          <w:tab w:val="num" w:pos="1134"/>
        </w:tabs>
        <w:ind w:left="1134" w:hanging="1134"/>
      </w:pPr>
      <w:bookmarkStart w:id="81" w:name="_Ref507317804"/>
      <w:r>
        <w:t xml:space="preserve">Total </w:t>
      </w:r>
      <w:r w:rsidRPr="00A7670F">
        <w:t xml:space="preserve">LACW arisings in the Tees Valley </w:t>
      </w:r>
      <w:r>
        <w:t>2010-11 to 2016-17</w:t>
      </w:r>
      <w:bookmarkEnd w:id="81"/>
    </w:p>
    <w:p w14:paraId="4B10D052" w14:textId="77777777" w:rsidR="00F06A1E" w:rsidRDefault="00A7670F" w:rsidP="00D13469">
      <w:pPr>
        <w:rPr>
          <w:lang w:eastAsia="en-US"/>
        </w:rPr>
      </w:pPr>
      <w:r w:rsidRPr="00A7670F">
        <w:rPr>
          <w:noProof/>
        </w:rPr>
        <w:drawing>
          <wp:inline distT="0" distB="0" distL="0" distR="0" wp14:anchorId="2078E958" wp14:editId="599CA5BD">
            <wp:extent cx="5274310" cy="3195451"/>
            <wp:effectExtent l="1905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srcRect/>
                    <a:stretch>
                      <a:fillRect/>
                    </a:stretch>
                  </pic:blipFill>
                  <pic:spPr bwMode="auto">
                    <a:xfrm>
                      <a:off x="0" y="0"/>
                      <a:ext cx="5274310" cy="3195451"/>
                    </a:xfrm>
                    <a:prstGeom prst="rect">
                      <a:avLst/>
                    </a:prstGeom>
                    <a:noFill/>
                    <a:ln w="9525">
                      <a:noFill/>
                      <a:miter lim="800000"/>
                      <a:headEnd/>
                      <a:tailEnd/>
                    </a:ln>
                  </pic:spPr>
                </pic:pic>
              </a:graphicData>
            </a:graphic>
          </wp:inline>
        </w:drawing>
      </w:r>
    </w:p>
    <w:p w14:paraId="5F14BD98" w14:textId="3E4B3D73" w:rsidR="00A7670F" w:rsidRDefault="00A7670F" w:rsidP="00741A5E">
      <w:pPr>
        <w:pStyle w:val="TableHeading"/>
        <w:tabs>
          <w:tab w:val="num" w:pos="1134"/>
        </w:tabs>
        <w:ind w:left="1134" w:hanging="1134"/>
        <w:jc w:val="left"/>
      </w:pPr>
      <w:bookmarkStart w:id="82" w:name="_Ref511896112"/>
      <w:r>
        <w:t xml:space="preserve">Total </w:t>
      </w:r>
      <w:r w:rsidRPr="00A7670F">
        <w:t xml:space="preserve">LACW arisings in the Tees Valley </w:t>
      </w:r>
      <w:r>
        <w:t>2010-11 to 2016-17</w:t>
      </w:r>
      <w:bookmarkEnd w:id="82"/>
    </w:p>
    <w:tbl>
      <w:tblPr>
        <w:tblW w:w="8493"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44"/>
        <w:gridCol w:w="907"/>
        <w:gridCol w:w="907"/>
        <w:gridCol w:w="907"/>
        <w:gridCol w:w="907"/>
        <w:gridCol w:w="907"/>
        <w:gridCol w:w="907"/>
        <w:gridCol w:w="907"/>
      </w:tblGrid>
      <w:tr w:rsidR="00E063B7" w:rsidRPr="00E063B7" w14:paraId="2E4330B7" w14:textId="77777777" w:rsidTr="00E063B7">
        <w:tc>
          <w:tcPr>
            <w:tcW w:w="2144" w:type="dxa"/>
            <w:vMerge w:val="restart"/>
            <w:tcBorders>
              <w:top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39BA47F6" w14:textId="77777777" w:rsidR="00E063B7" w:rsidRPr="00741A5E" w:rsidRDefault="00E063B7" w:rsidP="00741A5E">
            <w:pPr>
              <w:spacing w:before="40" w:after="40"/>
              <w:rPr>
                <w:b/>
                <w:color w:val="FFFFFF" w:themeColor="background1"/>
                <w:lang w:val="en-US" w:eastAsia="en-US"/>
              </w:rPr>
            </w:pPr>
            <w:r w:rsidRPr="00741A5E">
              <w:rPr>
                <w:b/>
                <w:color w:val="FFFFFF" w:themeColor="background1"/>
                <w:lang w:val="en-US" w:eastAsia="en-US"/>
              </w:rPr>
              <w:t>Authority</w:t>
            </w:r>
          </w:p>
        </w:tc>
        <w:tc>
          <w:tcPr>
            <w:tcW w:w="6349" w:type="dxa"/>
            <w:gridSpan w:val="7"/>
            <w:tcBorders>
              <w:top w:val="single" w:sz="4" w:space="0" w:color="auto"/>
              <w:left w:val="single" w:sz="4" w:space="0" w:color="auto"/>
              <w:bottom w:val="single" w:sz="4" w:space="0" w:color="auto"/>
            </w:tcBorders>
            <w:shd w:val="clear" w:color="auto" w:fill="007078"/>
            <w:noWrap/>
            <w:tcMar>
              <w:left w:w="57" w:type="dxa"/>
              <w:right w:w="57" w:type="dxa"/>
            </w:tcMar>
            <w:vAlign w:val="center"/>
            <w:hideMark/>
          </w:tcPr>
          <w:p w14:paraId="3A6776BE" w14:textId="77777777" w:rsidR="00E063B7" w:rsidRPr="00741A5E" w:rsidRDefault="00E063B7" w:rsidP="00741A5E">
            <w:pPr>
              <w:spacing w:before="40" w:after="40"/>
              <w:jc w:val="center"/>
              <w:rPr>
                <w:b/>
                <w:color w:val="FFFFFF" w:themeColor="background1"/>
              </w:rPr>
            </w:pPr>
            <w:r w:rsidRPr="00741A5E">
              <w:rPr>
                <w:b/>
                <w:color w:val="FFFFFF" w:themeColor="background1"/>
              </w:rPr>
              <w:t>Tonnes of LACW</w:t>
            </w:r>
          </w:p>
        </w:tc>
      </w:tr>
      <w:tr w:rsidR="00E063B7" w:rsidRPr="00E063B7" w14:paraId="5677CFA2" w14:textId="77777777" w:rsidTr="00E063B7">
        <w:tc>
          <w:tcPr>
            <w:tcW w:w="2144" w:type="dxa"/>
            <w:vMerge/>
            <w:tcBorders>
              <w:top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62B0A037" w14:textId="77777777" w:rsidR="00E063B7" w:rsidRPr="00741A5E" w:rsidRDefault="00E063B7" w:rsidP="00741A5E">
            <w:pPr>
              <w:spacing w:before="40" w:after="40"/>
              <w:rPr>
                <w:b/>
                <w:color w:val="FFFFFF" w:themeColor="background1"/>
              </w:rPr>
            </w:pP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2CFF3F9D" w14:textId="77777777" w:rsidR="00E063B7" w:rsidRPr="00741A5E" w:rsidRDefault="00E063B7" w:rsidP="00741A5E">
            <w:pPr>
              <w:spacing w:before="40" w:after="40"/>
              <w:jc w:val="center"/>
              <w:rPr>
                <w:b/>
                <w:color w:val="FFFFFF" w:themeColor="background1"/>
              </w:rPr>
            </w:pPr>
            <w:r w:rsidRPr="00741A5E">
              <w:rPr>
                <w:b/>
                <w:color w:val="FFFFFF" w:themeColor="background1"/>
              </w:rPr>
              <w:t>2010-11</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57383783" w14:textId="77777777" w:rsidR="00E063B7" w:rsidRPr="00741A5E" w:rsidRDefault="00E063B7" w:rsidP="00741A5E">
            <w:pPr>
              <w:spacing w:before="40" w:after="40"/>
              <w:jc w:val="center"/>
              <w:rPr>
                <w:b/>
                <w:color w:val="FFFFFF" w:themeColor="background1"/>
              </w:rPr>
            </w:pPr>
            <w:r w:rsidRPr="00741A5E">
              <w:rPr>
                <w:b/>
                <w:color w:val="FFFFFF" w:themeColor="background1"/>
              </w:rPr>
              <w:t>2011-12</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22B66F63" w14:textId="77777777" w:rsidR="00E063B7" w:rsidRPr="00741A5E" w:rsidRDefault="00E063B7" w:rsidP="00741A5E">
            <w:pPr>
              <w:spacing w:before="40" w:after="40"/>
              <w:jc w:val="center"/>
              <w:rPr>
                <w:b/>
                <w:color w:val="FFFFFF" w:themeColor="background1"/>
              </w:rPr>
            </w:pPr>
            <w:r w:rsidRPr="00741A5E">
              <w:rPr>
                <w:b/>
                <w:color w:val="FFFFFF" w:themeColor="background1"/>
              </w:rPr>
              <w:t>2012-13</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4BDBF7CA" w14:textId="77777777" w:rsidR="00E063B7" w:rsidRPr="00741A5E" w:rsidRDefault="00E063B7" w:rsidP="00741A5E">
            <w:pPr>
              <w:spacing w:before="40" w:after="40"/>
              <w:jc w:val="center"/>
              <w:rPr>
                <w:b/>
                <w:color w:val="FFFFFF" w:themeColor="background1"/>
              </w:rPr>
            </w:pPr>
            <w:r w:rsidRPr="00741A5E">
              <w:rPr>
                <w:b/>
                <w:color w:val="FFFFFF" w:themeColor="background1"/>
              </w:rPr>
              <w:t>2013-14</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50BDDD85" w14:textId="77777777" w:rsidR="00E063B7" w:rsidRPr="00741A5E" w:rsidRDefault="00E063B7" w:rsidP="00741A5E">
            <w:pPr>
              <w:spacing w:before="40" w:after="40"/>
              <w:jc w:val="center"/>
              <w:rPr>
                <w:b/>
                <w:color w:val="FFFFFF" w:themeColor="background1"/>
              </w:rPr>
            </w:pPr>
            <w:r w:rsidRPr="00741A5E">
              <w:rPr>
                <w:b/>
                <w:color w:val="FFFFFF" w:themeColor="background1"/>
              </w:rPr>
              <w:t>2014-15</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1EE808B1" w14:textId="77777777" w:rsidR="00E063B7" w:rsidRPr="00741A5E" w:rsidRDefault="00E063B7" w:rsidP="00741A5E">
            <w:pPr>
              <w:spacing w:before="40" w:after="40"/>
              <w:jc w:val="center"/>
              <w:rPr>
                <w:b/>
                <w:color w:val="FFFFFF" w:themeColor="background1"/>
              </w:rPr>
            </w:pPr>
            <w:r w:rsidRPr="00741A5E">
              <w:rPr>
                <w:b/>
                <w:color w:val="FFFFFF" w:themeColor="background1"/>
              </w:rPr>
              <w:t>2015-16</w:t>
            </w:r>
          </w:p>
        </w:tc>
        <w:tc>
          <w:tcPr>
            <w:tcW w:w="907" w:type="dxa"/>
            <w:tcBorders>
              <w:top w:val="single" w:sz="4" w:space="0" w:color="auto"/>
              <w:left w:val="single" w:sz="4" w:space="0" w:color="auto"/>
              <w:bottom w:val="single" w:sz="4" w:space="0" w:color="auto"/>
            </w:tcBorders>
            <w:shd w:val="clear" w:color="auto" w:fill="007078"/>
            <w:noWrap/>
            <w:tcMar>
              <w:left w:w="57" w:type="dxa"/>
              <w:right w:w="57" w:type="dxa"/>
            </w:tcMar>
            <w:vAlign w:val="bottom"/>
            <w:hideMark/>
          </w:tcPr>
          <w:p w14:paraId="46A22BD1" w14:textId="77777777" w:rsidR="00E063B7" w:rsidRPr="00741A5E" w:rsidRDefault="00E063B7" w:rsidP="00741A5E">
            <w:pPr>
              <w:spacing w:before="40" w:after="40"/>
              <w:jc w:val="center"/>
              <w:rPr>
                <w:b/>
                <w:color w:val="FFFFFF" w:themeColor="background1"/>
              </w:rPr>
            </w:pPr>
            <w:r w:rsidRPr="00741A5E">
              <w:rPr>
                <w:b/>
                <w:color w:val="FFFFFF" w:themeColor="background1"/>
              </w:rPr>
              <w:t>2016-17</w:t>
            </w:r>
          </w:p>
        </w:tc>
      </w:tr>
      <w:tr w:rsidR="00E063B7" w:rsidRPr="00A7670F" w14:paraId="0F3BA149" w14:textId="77777777" w:rsidTr="00E063B7">
        <w:trPr>
          <w:trHeight w:val="300"/>
        </w:trPr>
        <w:tc>
          <w:tcPr>
            <w:tcW w:w="2144" w:type="dxa"/>
            <w:tcBorders>
              <w:top w:val="single" w:sz="4" w:space="0" w:color="auto"/>
              <w:bottom w:val="nil"/>
              <w:right w:val="single" w:sz="4" w:space="0" w:color="auto"/>
            </w:tcBorders>
            <w:shd w:val="clear" w:color="auto" w:fill="auto"/>
            <w:noWrap/>
            <w:tcMar>
              <w:left w:w="57" w:type="dxa"/>
              <w:right w:w="57" w:type="dxa"/>
            </w:tcMar>
            <w:vAlign w:val="bottom"/>
            <w:hideMark/>
          </w:tcPr>
          <w:p w14:paraId="4D656A78" w14:textId="77777777" w:rsidR="00A7670F" w:rsidRPr="00A7670F" w:rsidRDefault="00A7670F" w:rsidP="00741A5E">
            <w:pPr>
              <w:spacing w:before="40" w:after="40"/>
            </w:pPr>
            <w:r w:rsidRPr="00A7670F">
              <w:t>Darlington</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6B257A8" w14:textId="77777777" w:rsidR="00A7670F" w:rsidRPr="00A7670F" w:rsidRDefault="00A7670F" w:rsidP="00741A5E">
            <w:pPr>
              <w:spacing w:before="40" w:after="40"/>
              <w:jc w:val="right"/>
            </w:pPr>
            <w:r w:rsidRPr="00A7670F">
              <w:t>68,880</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2D9AE9C" w14:textId="77777777" w:rsidR="00A7670F" w:rsidRPr="00A7670F" w:rsidRDefault="00A7670F" w:rsidP="00741A5E">
            <w:pPr>
              <w:spacing w:before="40" w:after="40"/>
              <w:jc w:val="right"/>
            </w:pPr>
            <w:r w:rsidRPr="00A7670F">
              <w:t>65,009</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340C63B3" w14:textId="77777777" w:rsidR="00A7670F" w:rsidRPr="00A7670F" w:rsidRDefault="00A7670F" w:rsidP="00741A5E">
            <w:pPr>
              <w:spacing w:before="40" w:after="40"/>
              <w:jc w:val="right"/>
            </w:pPr>
            <w:r w:rsidRPr="00A7670F">
              <w:t>53,809</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5A599960" w14:textId="77777777" w:rsidR="00A7670F" w:rsidRPr="00A7670F" w:rsidRDefault="00A7670F" w:rsidP="00741A5E">
            <w:pPr>
              <w:spacing w:before="40" w:after="40"/>
              <w:jc w:val="right"/>
            </w:pPr>
            <w:r w:rsidRPr="00A7670F">
              <w:t>53,215</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3A5DDF6D" w14:textId="77777777" w:rsidR="00A7670F" w:rsidRPr="00A7670F" w:rsidRDefault="00A7670F" w:rsidP="00741A5E">
            <w:pPr>
              <w:spacing w:before="40" w:after="40"/>
              <w:jc w:val="right"/>
            </w:pPr>
            <w:r w:rsidRPr="00A7670F">
              <w:t>54,255</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3E51337C" w14:textId="77777777" w:rsidR="00A7670F" w:rsidRPr="00A7670F" w:rsidRDefault="00A7670F" w:rsidP="00741A5E">
            <w:pPr>
              <w:spacing w:before="40" w:after="40"/>
              <w:jc w:val="right"/>
            </w:pPr>
            <w:r w:rsidRPr="00A7670F">
              <w:t>60,221</w:t>
            </w:r>
          </w:p>
        </w:tc>
        <w:tc>
          <w:tcPr>
            <w:tcW w:w="907" w:type="dxa"/>
            <w:tcBorders>
              <w:top w:val="single" w:sz="4" w:space="0" w:color="auto"/>
              <w:left w:val="single" w:sz="4" w:space="0" w:color="auto"/>
              <w:bottom w:val="nil"/>
            </w:tcBorders>
            <w:shd w:val="clear" w:color="auto" w:fill="auto"/>
            <w:noWrap/>
            <w:tcMar>
              <w:left w:w="57" w:type="dxa"/>
              <w:right w:w="57" w:type="dxa"/>
            </w:tcMar>
            <w:vAlign w:val="bottom"/>
            <w:hideMark/>
          </w:tcPr>
          <w:p w14:paraId="4C31028C" w14:textId="77777777" w:rsidR="00A7670F" w:rsidRPr="00A7670F" w:rsidRDefault="00A7670F" w:rsidP="00741A5E">
            <w:pPr>
              <w:spacing w:before="40" w:after="40"/>
              <w:jc w:val="right"/>
            </w:pPr>
            <w:r w:rsidRPr="00A7670F">
              <w:t>61,115</w:t>
            </w:r>
          </w:p>
        </w:tc>
      </w:tr>
      <w:tr w:rsidR="00E063B7" w:rsidRPr="00A7670F" w14:paraId="35E12023" w14:textId="77777777" w:rsidTr="00E063B7">
        <w:trPr>
          <w:trHeight w:val="300"/>
        </w:trPr>
        <w:tc>
          <w:tcPr>
            <w:tcW w:w="2144" w:type="dxa"/>
            <w:tcBorders>
              <w:top w:val="nil"/>
              <w:bottom w:val="nil"/>
              <w:right w:val="single" w:sz="4" w:space="0" w:color="auto"/>
            </w:tcBorders>
            <w:shd w:val="clear" w:color="auto" w:fill="auto"/>
            <w:noWrap/>
            <w:tcMar>
              <w:left w:w="57" w:type="dxa"/>
              <w:right w:w="57" w:type="dxa"/>
            </w:tcMar>
            <w:vAlign w:val="bottom"/>
            <w:hideMark/>
          </w:tcPr>
          <w:p w14:paraId="7DA71A9F" w14:textId="77777777" w:rsidR="00A7670F" w:rsidRPr="00A7670F" w:rsidRDefault="00A7670F" w:rsidP="00741A5E">
            <w:pPr>
              <w:spacing w:before="40" w:after="40"/>
            </w:pPr>
            <w:r w:rsidRPr="00A7670F">
              <w:t>Hartlepool</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EB5534E" w14:textId="77777777" w:rsidR="00A7670F" w:rsidRPr="00A7670F" w:rsidRDefault="00A7670F" w:rsidP="00741A5E">
            <w:pPr>
              <w:spacing w:before="40" w:after="40"/>
              <w:jc w:val="right"/>
            </w:pPr>
            <w:r w:rsidRPr="00A7670F">
              <w:t>48,995</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498F75" w14:textId="77777777" w:rsidR="00A7670F" w:rsidRPr="00A7670F" w:rsidRDefault="00A7670F" w:rsidP="00741A5E">
            <w:pPr>
              <w:spacing w:before="40" w:after="40"/>
              <w:jc w:val="right"/>
            </w:pPr>
            <w:r w:rsidRPr="00A7670F">
              <w:t>46,951</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115737" w14:textId="77777777" w:rsidR="00A7670F" w:rsidRPr="00A7670F" w:rsidRDefault="00A7670F" w:rsidP="00741A5E">
            <w:pPr>
              <w:spacing w:before="40" w:after="40"/>
              <w:jc w:val="right"/>
            </w:pPr>
            <w:r w:rsidRPr="00A7670F">
              <w:t>46,456</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4BBF69" w14:textId="77777777" w:rsidR="00A7670F" w:rsidRPr="00A7670F" w:rsidRDefault="00A7670F" w:rsidP="00741A5E">
            <w:pPr>
              <w:spacing w:before="40" w:after="40"/>
              <w:jc w:val="right"/>
            </w:pPr>
            <w:r w:rsidRPr="00A7670F">
              <w:t>48,394</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FADE3D" w14:textId="77777777" w:rsidR="00A7670F" w:rsidRPr="00A7670F" w:rsidRDefault="00A7670F" w:rsidP="00741A5E">
            <w:pPr>
              <w:spacing w:before="40" w:after="40"/>
              <w:jc w:val="right"/>
            </w:pPr>
            <w:r w:rsidRPr="00A7670F">
              <w:t>46,985</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2C7B63" w14:textId="77777777" w:rsidR="00A7670F" w:rsidRPr="00A7670F" w:rsidRDefault="00A7670F" w:rsidP="00741A5E">
            <w:pPr>
              <w:spacing w:before="40" w:after="40"/>
              <w:jc w:val="right"/>
            </w:pPr>
            <w:r w:rsidRPr="00A7670F">
              <w:t>46,914</w:t>
            </w:r>
          </w:p>
        </w:tc>
        <w:tc>
          <w:tcPr>
            <w:tcW w:w="907" w:type="dxa"/>
            <w:tcBorders>
              <w:top w:val="nil"/>
              <w:left w:val="single" w:sz="4" w:space="0" w:color="auto"/>
              <w:bottom w:val="nil"/>
            </w:tcBorders>
            <w:shd w:val="clear" w:color="auto" w:fill="auto"/>
            <w:noWrap/>
            <w:tcMar>
              <w:left w:w="57" w:type="dxa"/>
              <w:right w:w="57" w:type="dxa"/>
            </w:tcMar>
            <w:vAlign w:val="bottom"/>
            <w:hideMark/>
          </w:tcPr>
          <w:p w14:paraId="6E866BC4" w14:textId="77777777" w:rsidR="00A7670F" w:rsidRPr="00A7670F" w:rsidRDefault="00A7670F" w:rsidP="00741A5E">
            <w:pPr>
              <w:spacing w:before="40" w:after="40"/>
              <w:jc w:val="right"/>
            </w:pPr>
            <w:r w:rsidRPr="00A7670F">
              <w:t>46,524</w:t>
            </w:r>
          </w:p>
        </w:tc>
      </w:tr>
      <w:tr w:rsidR="00E063B7" w:rsidRPr="00A7670F" w14:paraId="28840619" w14:textId="77777777" w:rsidTr="00E063B7">
        <w:trPr>
          <w:trHeight w:val="300"/>
        </w:trPr>
        <w:tc>
          <w:tcPr>
            <w:tcW w:w="2144" w:type="dxa"/>
            <w:tcBorders>
              <w:top w:val="nil"/>
              <w:bottom w:val="nil"/>
              <w:right w:val="single" w:sz="4" w:space="0" w:color="auto"/>
            </w:tcBorders>
            <w:shd w:val="clear" w:color="auto" w:fill="auto"/>
            <w:noWrap/>
            <w:tcMar>
              <w:left w:w="57" w:type="dxa"/>
              <w:right w:w="57" w:type="dxa"/>
            </w:tcMar>
            <w:vAlign w:val="bottom"/>
            <w:hideMark/>
          </w:tcPr>
          <w:p w14:paraId="189AA1C7" w14:textId="77777777" w:rsidR="00A7670F" w:rsidRPr="00A7670F" w:rsidRDefault="00A7670F" w:rsidP="00741A5E">
            <w:pPr>
              <w:spacing w:before="40" w:after="40"/>
            </w:pPr>
            <w:r w:rsidRPr="00A7670F">
              <w:t>Middlesbrough</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F3D1892" w14:textId="77777777" w:rsidR="00A7670F" w:rsidRPr="00A7670F" w:rsidRDefault="00A7670F" w:rsidP="00741A5E">
            <w:pPr>
              <w:spacing w:before="40" w:after="40"/>
              <w:jc w:val="right"/>
            </w:pPr>
            <w:r w:rsidRPr="00A7670F">
              <w:t>76,858</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5E48B9A" w14:textId="77777777" w:rsidR="00A7670F" w:rsidRPr="00A7670F" w:rsidRDefault="00A7670F" w:rsidP="00741A5E">
            <w:pPr>
              <w:spacing w:before="40" w:after="40"/>
              <w:jc w:val="right"/>
            </w:pPr>
            <w:r w:rsidRPr="00A7670F">
              <w:t>75,417</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CC88D0" w14:textId="77777777" w:rsidR="00A7670F" w:rsidRPr="00A7670F" w:rsidRDefault="00A7670F" w:rsidP="00741A5E">
            <w:pPr>
              <w:spacing w:before="40" w:after="40"/>
              <w:jc w:val="right"/>
            </w:pPr>
            <w:r w:rsidRPr="00A7670F">
              <w:t>71,817</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0A93C53" w14:textId="77777777" w:rsidR="00A7670F" w:rsidRPr="00A7670F" w:rsidRDefault="00A7670F" w:rsidP="00741A5E">
            <w:pPr>
              <w:spacing w:before="40" w:after="40"/>
              <w:jc w:val="right"/>
            </w:pPr>
            <w:r w:rsidRPr="00A7670F">
              <w:t>68,235</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77C0ECD" w14:textId="77777777" w:rsidR="00A7670F" w:rsidRPr="00A7670F" w:rsidRDefault="00A7670F" w:rsidP="00741A5E">
            <w:pPr>
              <w:spacing w:before="40" w:after="40"/>
              <w:jc w:val="right"/>
            </w:pPr>
            <w:r w:rsidRPr="00A7670F">
              <w:t>67,888</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D508F5D" w14:textId="77777777" w:rsidR="00A7670F" w:rsidRPr="00A7670F" w:rsidRDefault="00A7670F" w:rsidP="00741A5E">
            <w:pPr>
              <w:spacing w:before="40" w:after="40"/>
              <w:jc w:val="right"/>
            </w:pPr>
            <w:r w:rsidRPr="00A7670F">
              <w:t>71,364</w:t>
            </w:r>
          </w:p>
        </w:tc>
        <w:tc>
          <w:tcPr>
            <w:tcW w:w="907" w:type="dxa"/>
            <w:tcBorders>
              <w:top w:val="nil"/>
              <w:left w:val="single" w:sz="4" w:space="0" w:color="auto"/>
              <w:bottom w:val="nil"/>
            </w:tcBorders>
            <w:shd w:val="clear" w:color="auto" w:fill="auto"/>
            <w:noWrap/>
            <w:tcMar>
              <w:left w:w="57" w:type="dxa"/>
              <w:right w:w="57" w:type="dxa"/>
            </w:tcMar>
            <w:vAlign w:val="bottom"/>
            <w:hideMark/>
          </w:tcPr>
          <w:p w14:paraId="0698A1CE" w14:textId="77777777" w:rsidR="00A7670F" w:rsidRPr="00A7670F" w:rsidRDefault="00A7670F" w:rsidP="00741A5E">
            <w:pPr>
              <w:spacing w:before="40" w:after="40"/>
              <w:jc w:val="right"/>
            </w:pPr>
            <w:r w:rsidRPr="00A7670F">
              <w:t>74,399</w:t>
            </w:r>
          </w:p>
        </w:tc>
      </w:tr>
      <w:tr w:rsidR="00E063B7" w:rsidRPr="00A7670F" w14:paraId="0FAF9093" w14:textId="77777777" w:rsidTr="00E063B7">
        <w:trPr>
          <w:trHeight w:val="300"/>
        </w:trPr>
        <w:tc>
          <w:tcPr>
            <w:tcW w:w="2144" w:type="dxa"/>
            <w:tcBorders>
              <w:top w:val="nil"/>
              <w:bottom w:val="nil"/>
              <w:right w:val="single" w:sz="4" w:space="0" w:color="auto"/>
            </w:tcBorders>
            <w:shd w:val="clear" w:color="auto" w:fill="auto"/>
            <w:noWrap/>
            <w:tcMar>
              <w:left w:w="57" w:type="dxa"/>
              <w:right w:w="57" w:type="dxa"/>
            </w:tcMar>
            <w:vAlign w:val="bottom"/>
            <w:hideMark/>
          </w:tcPr>
          <w:p w14:paraId="6BEAB1A4" w14:textId="77777777" w:rsidR="00A7670F" w:rsidRPr="00A7670F" w:rsidRDefault="00A7670F" w:rsidP="00741A5E">
            <w:pPr>
              <w:spacing w:before="40" w:after="40"/>
            </w:pPr>
            <w:r w:rsidRPr="00A7670F">
              <w:t>Redcar and Cleveland</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ADC223" w14:textId="77777777" w:rsidR="00A7670F" w:rsidRPr="00A7670F" w:rsidRDefault="00A7670F" w:rsidP="00741A5E">
            <w:pPr>
              <w:spacing w:before="40" w:after="40"/>
              <w:jc w:val="right"/>
            </w:pPr>
            <w:r w:rsidRPr="00A7670F">
              <w:t>71,715</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5FD7F60" w14:textId="77777777" w:rsidR="00A7670F" w:rsidRPr="00A7670F" w:rsidRDefault="00A7670F" w:rsidP="00741A5E">
            <w:pPr>
              <w:spacing w:before="40" w:after="40"/>
              <w:jc w:val="right"/>
            </w:pPr>
            <w:r w:rsidRPr="00A7670F">
              <w:t>69,537</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90C445E" w14:textId="77777777" w:rsidR="00A7670F" w:rsidRPr="00A7670F" w:rsidRDefault="00A7670F" w:rsidP="00741A5E">
            <w:pPr>
              <w:spacing w:before="40" w:after="40"/>
              <w:jc w:val="right"/>
            </w:pPr>
            <w:r w:rsidRPr="00A7670F">
              <w:t>66,462</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A7905C" w14:textId="77777777" w:rsidR="00A7670F" w:rsidRPr="00A7670F" w:rsidRDefault="00A7670F" w:rsidP="00741A5E">
            <w:pPr>
              <w:spacing w:before="40" w:after="40"/>
              <w:jc w:val="right"/>
            </w:pPr>
            <w:r w:rsidRPr="00A7670F">
              <w:t>70,384</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59D478" w14:textId="77777777" w:rsidR="00A7670F" w:rsidRPr="00A7670F" w:rsidRDefault="00A7670F" w:rsidP="00741A5E">
            <w:pPr>
              <w:spacing w:before="40" w:after="40"/>
              <w:jc w:val="right"/>
            </w:pPr>
            <w:r w:rsidRPr="00A7670F">
              <w:t>71,804</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238B82A" w14:textId="77777777" w:rsidR="00A7670F" w:rsidRPr="00A7670F" w:rsidRDefault="00A7670F" w:rsidP="00741A5E">
            <w:pPr>
              <w:spacing w:before="40" w:after="40"/>
              <w:jc w:val="right"/>
            </w:pPr>
            <w:r w:rsidRPr="00A7670F">
              <w:t>70,995</w:t>
            </w:r>
          </w:p>
        </w:tc>
        <w:tc>
          <w:tcPr>
            <w:tcW w:w="907" w:type="dxa"/>
            <w:tcBorders>
              <w:top w:val="nil"/>
              <w:left w:val="single" w:sz="4" w:space="0" w:color="auto"/>
              <w:bottom w:val="nil"/>
            </w:tcBorders>
            <w:shd w:val="clear" w:color="auto" w:fill="auto"/>
            <w:noWrap/>
            <w:tcMar>
              <w:left w:w="57" w:type="dxa"/>
              <w:right w:w="57" w:type="dxa"/>
            </w:tcMar>
            <w:vAlign w:val="bottom"/>
            <w:hideMark/>
          </w:tcPr>
          <w:p w14:paraId="34FE026B" w14:textId="77777777" w:rsidR="00A7670F" w:rsidRPr="00A7670F" w:rsidRDefault="00A7670F" w:rsidP="00741A5E">
            <w:pPr>
              <w:spacing w:before="40" w:after="40"/>
              <w:jc w:val="right"/>
            </w:pPr>
            <w:r w:rsidRPr="00A7670F">
              <w:t>67,612</w:t>
            </w:r>
          </w:p>
        </w:tc>
      </w:tr>
      <w:tr w:rsidR="00E063B7" w:rsidRPr="00A7670F" w14:paraId="4C91E1B5" w14:textId="77777777" w:rsidTr="00E063B7">
        <w:trPr>
          <w:trHeight w:val="300"/>
        </w:trPr>
        <w:tc>
          <w:tcPr>
            <w:tcW w:w="2144" w:type="dxa"/>
            <w:tcBorders>
              <w:top w:val="nil"/>
              <w:bottom w:val="single" w:sz="4" w:space="0" w:color="auto"/>
              <w:right w:val="single" w:sz="4" w:space="0" w:color="auto"/>
            </w:tcBorders>
            <w:shd w:val="clear" w:color="auto" w:fill="auto"/>
            <w:noWrap/>
            <w:tcMar>
              <w:left w:w="57" w:type="dxa"/>
              <w:right w:w="57" w:type="dxa"/>
            </w:tcMar>
            <w:vAlign w:val="bottom"/>
            <w:hideMark/>
          </w:tcPr>
          <w:p w14:paraId="5D4A18BD" w14:textId="77777777" w:rsidR="00A7670F" w:rsidRPr="00A7670F" w:rsidRDefault="00A7670F" w:rsidP="00741A5E">
            <w:pPr>
              <w:spacing w:before="40" w:after="40"/>
            </w:pPr>
            <w:r w:rsidRPr="00A7670F">
              <w:t>Stockton-on-Tees</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EA3F37B" w14:textId="77777777" w:rsidR="00A7670F" w:rsidRPr="00A7670F" w:rsidRDefault="00A7670F" w:rsidP="00741A5E">
            <w:pPr>
              <w:spacing w:before="40" w:after="40"/>
              <w:jc w:val="right"/>
            </w:pPr>
            <w:r w:rsidRPr="00A7670F">
              <w:t>101,997</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2C0BA4E" w14:textId="77777777" w:rsidR="00A7670F" w:rsidRPr="00A7670F" w:rsidRDefault="00A7670F" w:rsidP="00741A5E">
            <w:pPr>
              <w:spacing w:before="40" w:after="40"/>
              <w:jc w:val="right"/>
            </w:pPr>
            <w:r w:rsidRPr="00A7670F">
              <w:t>99,983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6B82FA7" w14:textId="77777777" w:rsidR="00A7670F" w:rsidRPr="00A7670F" w:rsidRDefault="00A7670F" w:rsidP="00741A5E">
            <w:pPr>
              <w:spacing w:before="40" w:after="40"/>
              <w:jc w:val="right"/>
            </w:pPr>
            <w:r w:rsidRPr="00A7670F">
              <w:t>99,121</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3091A78" w14:textId="77777777" w:rsidR="00A7670F" w:rsidRPr="00A7670F" w:rsidRDefault="00A7670F" w:rsidP="00741A5E">
            <w:pPr>
              <w:spacing w:before="40" w:after="40"/>
              <w:jc w:val="right"/>
            </w:pPr>
            <w:r w:rsidRPr="00A7670F">
              <w:t>103,582</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F4950A6" w14:textId="77777777" w:rsidR="00A7670F" w:rsidRPr="00A7670F" w:rsidRDefault="00A7670F" w:rsidP="00741A5E">
            <w:pPr>
              <w:spacing w:before="40" w:after="40"/>
              <w:jc w:val="right"/>
            </w:pPr>
            <w:r w:rsidRPr="00A7670F">
              <w:t>104,218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AA7CF17" w14:textId="77777777" w:rsidR="00A7670F" w:rsidRPr="00A7670F" w:rsidRDefault="00A7670F" w:rsidP="00741A5E">
            <w:pPr>
              <w:spacing w:before="40" w:after="40"/>
              <w:jc w:val="right"/>
            </w:pPr>
            <w:r w:rsidRPr="00A7670F">
              <w:t>102,613</w:t>
            </w:r>
          </w:p>
        </w:tc>
        <w:tc>
          <w:tcPr>
            <w:tcW w:w="907" w:type="dxa"/>
            <w:tcBorders>
              <w:top w:val="nil"/>
              <w:left w:val="single" w:sz="4" w:space="0" w:color="auto"/>
              <w:bottom w:val="single" w:sz="4" w:space="0" w:color="auto"/>
            </w:tcBorders>
            <w:shd w:val="clear" w:color="auto" w:fill="auto"/>
            <w:noWrap/>
            <w:tcMar>
              <w:left w:w="57" w:type="dxa"/>
              <w:right w:w="57" w:type="dxa"/>
            </w:tcMar>
            <w:vAlign w:val="bottom"/>
            <w:hideMark/>
          </w:tcPr>
          <w:p w14:paraId="22C07694" w14:textId="77777777" w:rsidR="00A7670F" w:rsidRPr="00A7670F" w:rsidRDefault="00A7670F" w:rsidP="00741A5E">
            <w:pPr>
              <w:spacing w:before="40" w:after="40"/>
              <w:jc w:val="right"/>
            </w:pPr>
            <w:r w:rsidRPr="00A7670F">
              <w:t>102,466</w:t>
            </w:r>
          </w:p>
        </w:tc>
      </w:tr>
      <w:tr w:rsidR="00E063B7" w:rsidRPr="00E063B7" w14:paraId="7DF2F0A2" w14:textId="77777777" w:rsidTr="00E063B7">
        <w:tc>
          <w:tcPr>
            <w:tcW w:w="2144" w:type="dxa"/>
            <w:tcBorders>
              <w:top w:val="single" w:sz="4" w:space="0" w:color="auto"/>
              <w:bottom w:val="single" w:sz="4" w:space="0" w:color="auto"/>
              <w:right w:val="single" w:sz="4" w:space="0" w:color="auto"/>
            </w:tcBorders>
            <w:shd w:val="clear" w:color="auto" w:fill="auto"/>
            <w:noWrap/>
            <w:tcMar>
              <w:left w:w="57" w:type="dxa"/>
              <w:right w:w="57" w:type="dxa"/>
            </w:tcMar>
            <w:vAlign w:val="bottom"/>
            <w:hideMark/>
          </w:tcPr>
          <w:p w14:paraId="138CC3B5" w14:textId="77777777" w:rsidR="00A7670F" w:rsidRPr="00A7670F" w:rsidRDefault="00E063B7" w:rsidP="00741A5E">
            <w:pPr>
              <w:spacing w:before="40" w:after="40"/>
            </w:pPr>
            <w:r w:rsidRPr="00E063B7">
              <w:t>Tees Valley</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A3CC043" w14:textId="77777777" w:rsidR="00A7670F" w:rsidRPr="00A7670F" w:rsidRDefault="00A7670F" w:rsidP="00741A5E">
            <w:pPr>
              <w:spacing w:before="40" w:after="40"/>
              <w:jc w:val="right"/>
            </w:pPr>
            <w:r w:rsidRPr="00A7670F">
              <w:t>368,444</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7A88516" w14:textId="77777777" w:rsidR="00A7670F" w:rsidRPr="00A7670F" w:rsidRDefault="00A7670F" w:rsidP="00741A5E">
            <w:pPr>
              <w:spacing w:before="40" w:after="40"/>
              <w:jc w:val="right"/>
            </w:pPr>
            <w:r w:rsidRPr="00A7670F">
              <w:t>356,897</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0706600F" w14:textId="77777777" w:rsidR="00A7670F" w:rsidRPr="00A7670F" w:rsidRDefault="00A7670F" w:rsidP="00741A5E">
            <w:pPr>
              <w:spacing w:before="40" w:after="40"/>
              <w:jc w:val="right"/>
            </w:pPr>
            <w:r w:rsidRPr="00A7670F">
              <w:t>337,664</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A9FC25E" w14:textId="77777777" w:rsidR="00A7670F" w:rsidRPr="00A7670F" w:rsidRDefault="00A7670F" w:rsidP="00741A5E">
            <w:pPr>
              <w:spacing w:before="40" w:after="40"/>
              <w:jc w:val="right"/>
            </w:pPr>
            <w:r w:rsidRPr="00A7670F">
              <w:t>343,809</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DF05C59" w14:textId="77777777" w:rsidR="00A7670F" w:rsidRPr="00A7670F" w:rsidRDefault="00A7670F" w:rsidP="00741A5E">
            <w:pPr>
              <w:spacing w:before="40" w:after="40"/>
              <w:jc w:val="right"/>
            </w:pPr>
            <w:r w:rsidRPr="00A7670F">
              <w:t>345,150</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0913B81F" w14:textId="77777777" w:rsidR="00A7670F" w:rsidRPr="00A7670F" w:rsidRDefault="00A7670F" w:rsidP="00741A5E">
            <w:pPr>
              <w:spacing w:before="40" w:after="40"/>
              <w:jc w:val="right"/>
            </w:pPr>
            <w:r w:rsidRPr="00A7670F">
              <w:t>352,107</w:t>
            </w:r>
          </w:p>
        </w:tc>
        <w:tc>
          <w:tcPr>
            <w:tcW w:w="907" w:type="dxa"/>
            <w:tcBorders>
              <w:top w:val="single" w:sz="4" w:space="0" w:color="auto"/>
              <w:left w:val="single" w:sz="4" w:space="0" w:color="auto"/>
              <w:bottom w:val="single" w:sz="4" w:space="0" w:color="auto"/>
            </w:tcBorders>
            <w:shd w:val="clear" w:color="auto" w:fill="auto"/>
            <w:noWrap/>
            <w:tcMar>
              <w:left w:w="57" w:type="dxa"/>
              <w:right w:w="57" w:type="dxa"/>
            </w:tcMar>
            <w:vAlign w:val="bottom"/>
            <w:hideMark/>
          </w:tcPr>
          <w:p w14:paraId="548B456B" w14:textId="77777777" w:rsidR="00A7670F" w:rsidRPr="00A7670F" w:rsidRDefault="00A7670F" w:rsidP="00741A5E">
            <w:pPr>
              <w:spacing w:before="40" w:after="40"/>
              <w:jc w:val="right"/>
            </w:pPr>
            <w:r w:rsidRPr="00A7670F">
              <w:t>352,116</w:t>
            </w:r>
          </w:p>
        </w:tc>
      </w:tr>
      <w:tr w:rsidR="00C627C7" w:rsidRPr="00E063B7" w14:paraId="51064F54" w14:textId="77777777" w:rsidTr="00D13469">
        <w:tc>
          <w:tcPr>
            <w:tcW w:w="8493" w:type="dxa"/>
            <w:gridSpan w:val="8"/>
            <w:tcBorders>
              <w:top w:val="single" w:sz="4" w:space="0" w:color="auto"/>
              <w:bottom w:val="single" w:sz="4" w:space="0" w:color="auto"/>
            </w:tcBorders>
            <w:shd w:val="clear" w:color="auto" w:fill="auto"/>
            <w:noWrap/>
            <w:tcMar>
              <w:left w:w="57" w:type="dxa"/>
              <w:right w:w="57" w:type="dxa"/>
            </w:tcMar>
            <w:vAlign w:val="bottom"/>
            <w:hideMark/>
          </w:tcPr>
          <w:p w14:paraId="6C068417" w14:textId="77777777" w:rsidR="00C627C7" w:rsidRPr="00A7670F" w:rsidRDefault="00C627C7" w:rsidP="00741A5E">
            <w:pPr>
              <w:spacing w:before="40" w:after="40"/>
              <w:rPr>
                <w:rFonts w:cs="Arial"/>
                <w:b/>
                <w:color w:val="000000"/>
                <w:szCs w:val="20"/>
              </w:rPr>
            </w:pPr>
            <w:r w:rsidRPr="00253570">
              <w:t>Source: Department for Environment, Food &amp; Rural Affairs</w:t>
            </w:r>
          </w:p>
        </w:tc>
      </w:tr>
    </w:tbl>
    <w:p w14:paraId="7A1E35C9" w14:textId="77777777" w:rsidR="00A7670F" w:rsidRDefault="00A7670F" w:rsidP="00D13469">
      <w:pPr>
        <w:rPr>
          <w:lang w:eastAsia="en-US"/>
        </w:rPr>
      </w:pPr>
    </w:p>
    <w:p w14:paraId="74024BEA" w14:textId="45B6FF65" w:rsidR="00A11A5F" w:rsidRDefault="00F06A1E" w:rsidP="00A23701">
      <w:pPr>
        <w:pStyle w:val="MT"/>
        <w:jc w:val="left"/>
      </w:pPr>
      <w:r>
        <w:t>The management of the LACW in the Tees Valley is summarised in</w:t>
      </w:r>
      <w:r w:rsidR="00A11A5F" w:rsidRPr="00A11A5F">
        <w:t xml:space="preserve"> </w:t>
      </w:r>
      <w:r w:rsidR="00DC7B45">
        <w:fldChar w:fldCharType="begin"/>
      </w:r>
      <w:r w:rsidR="00AD398A">
        <w:instrText xml:space="preserve"> REF _Ref508973718 \r \h </w:instrText>
      </w:r>
      <w:r w:rsidR="00DC7B45">
        <w:fldChar w:fldCharType="separate"/>
      </w:r>
      <w:r w:rsidR="0092645F">
        <w:t>Table 4</w:t>
      </w:r>
      <w:r w:rsidR="00DC7B45">
        <w:fldChar w:fldCharType="end"/>
      </w:r>
      <w:r w:rsidR="00A11A5F">
        <w:t>, and in</w:t>
      </w:r>
      <w:r w:rsidR="00E83401">
        <w:t xml:space="preserve"> </w:t>
      </w:r>
      <w:r w:rsidR="00DC7B45">
        <w:fldChar w:fldCharType="begin"/>
      </w:r>
      <w:r w:rsidR="00AD398A">
        <w:instrText xml:space="preserve"> REF _Ref508973733 \r \h </w:instrText>
      </w:r>
      <w:r w:rsidR="00DC7B45">
        <w:fldChar w:fldCharType="separate"/>
      </w:r>
      <w:r w:rsidR="0092645F">
        <w:t xml:space="preserve">Figure 4 </w:t>
      </w:r>
      <w:r w:rsidR="00DC7B45">
        <w:fldChar w:fldCharType="end"/>
      </w:r>
      <w:r w:rsidR="00CC350D">
        <w:t>, which shows the tonnages</w:t>
      </w:r>
      <w:r w:rsidR="00A11A5F">
        <w:t>,</w:t>
      </w:r>
      <w:r w:rsidR="00CC350D">
        <w:t xml:space="preserve"> and </w:t>
      </w:r>
      <w:r w:rsidR="00E60B83">
        <w:fldChar w:fldCharType="begin"/>
      </w:r>
      <w:r w:rsidR="00E60B83">
        <w:instrText xml:space="preserve"> REF _Ref507323504 \r \h  \* MERGEFORMAT </w:instrText>
      </w:r>
      <w:r w:rsidR="00E60B83">
        <w:fldChar w:fldCharType="separate"/>
      </w:r>
      <w:r w:rsidR="0092645F">
        <w:t xml:space="preserve">Figure 5 </w:t>
      </w:r>
      <w:r w:rsidR="00E60B83">
        <w:fldChar w:fldCharType="end"/>
      </w:r>
      <w:r w:rsidR="00CC350D">
        <w:t xml:space="preserve">, </w:t>
      </w:r>
      <w:r w:rsidR="00A11A5F">
        <w:t>which provides the p</w:t>
      </w:r>
      <w:r w:rsidR="00CC350D">
        <w:t xml:space="preserve">ercentage breakdown by management method.  The figures </w:t>
      </w:r>
      <w:r w:rsidRPr="00F06A1E">
        <w:t>illustrat</w:t>
      </w:r>
      <w:r w:rsidR="00CC350D">
        <w:t>e</w:t>
      </w:r>
      <w:r w:rsidRPr="00F06A1E">
        <w:t xml:space="preserve"> the </w:t>
      </w:r>
      <w:r>
        <w:t>significant achievements in landfill diversion and energy recovery, and moderate progress in recycling, as described in</w:t>
      </w:r>
      <w:r w:rsidR="0076198E">
        <w:t xml:space="preserve"> </w:t>
      </w:r>
      <w:r w:rsidR="0076198E" w:rsidRPr="0076198E">
        <w:rPr>
          <w:i/>
        </w:rPr>
        <w:t>Recycling and Composting Arisings and Performance</w:t>
      </w:r>
      <w:r w:rsidR="0076198E">
        <w:t xml:space="preserve"> below</w:t>
      </w:r>
      <w:r>
        <w:t>.</w:t>
      </w:r>
    </w:p>
    <w:p w14:paraId="17273F6E" w14:textId="77777777" w:rsidR="00A11A5F" w:rsidRDefault="00A11A5F" w:rsidP="00741A5E">
      <w:pPr>
        <w:pStyle w:val="TableHeading"/>
        <w:keepNext/>
        <w:tabs>
          <w:tab w:val="num" w:pos="1134"/>
        </w:tabs>
        <w:ind w:left="1134" w:hanging="1134"/>
        <w:jc w:val="left"/>
      </w:pPr>
      <w:bookmarkStart w:id="83" w:name="_Ref508973718"/>
      <w:r>
        <w:lastRenderedPageBreak/>
        <w:t xml:space="preserve">Management of </w:t>
      </w:r>
      <w:r w:rsidRPr="00A7670F">
        <w:t xml:space="preserve">LACW in the Tees Valley </w:t>
      </w:r>
      <w:r>
        <w:t xml:space="preserve"> 2010-11 to 2016-17</w:t>
      </w:r>
      <w:bookmarkEnd w:id="83"/>
    </w:p>
    <w:tbl>
      <w:tblPr>
        <w:tblW w:w="8708"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359"/>
        <w:gridCol w:w="907"/>
        <w:gridCol w:w="907"/>
        <w:gridCol w:w="907"/>
        <w:gridCol w:w="907"/>
        <w:gridCol w:w="907"/>
        <w:gridCol w:w="907"/>
        <w:gridCol w:w="907"/>
      </w:tblGrid>
      <w:tr w:rsidR="00A11A5F" w:rsidRPr="00741A5E" w14:paraId="309E3921" w14:textId="77777777" w:rsidTr="00D13469">
        <w:tc>
          <w:tcPr>
            <w:tcW w:w="2359" w:type="dxa"/>
            <w:vMerge w:val="restart"/>
            <w:tcBorders>
              <w:top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57B91655" w14:textId="0CA08E51" w:rsidR="00A11A5F" w:rsidRPr="00741A5E" w:rsidRDefault="00A11A5F" w:rsidP="00741A5E">
            <w:pPr>
              <w:keepNext/>
              <w:spacing w:before="40" w:after="40"/>
              <w:rPr>
                <w:b/>
                <w:color w:val="FFFFFF" w:themeColor="background1"/>
                <w:lang w:val="en-US" w:eastAsia="en-US"/>
              </w:rPr>
            </w:pPr>
          </w:p>
        </w:tc>
        <w:tc>
          <w:tcPr>
            <w:tcW w:w="6349" w:type="dxa"/>
            <w:gridSpan w:val="7"/>
            <w:tcBorders>
              <w:top w:val="single" w:sz="4" w:space="0" w:color="auto"/>
              <w:left w:val="single" w:sz="4" w:space="0" w:color="auto"/>
              <w:bottom w:val="single" w:sz="4" w:space="0" w:color="auto"/>
            </w:tcBorders>
            <w:shd w:val="clear" w:color="auto" w:fill="007078"/>
            <w:noWrap/>
            <w:tcMar>
              <w:left w:w="57" w:type="dxa"/>
              <w:right w:w="57" w:type="dxa"/>
            </w:tcMar>
            <w:vAlign w:val="center"/>
            <w:hideMark/>
          </w:tcPr>
          <w:p w14:paraId="729A9DA2"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Management of LACW (tonnes and %)</w:t>
            </w:r>
            <w:r w:rsidRPr="00741A5E">
              <w:rPr>
                <w:b/>
                <w:color w:val="FFFFFF" w:themeColor="background1"/>
                <w:vertAlign w:val="superscript"/>
              </w:rPr>
              <w:t>3</w:t>
            </w:r>
          </w:p>
        </w:tc>
      </w:tr>
      <w:tr w:rsidR="00A11A5F" w:rsidRPr="00741A5E" w14:paraId="42FC8809" w14:textId="77777777" w:rsidTr="00D13469">
        <w:tc>
          <w:tcPr>
            <w:tcW w:w="2359" w:type="dxa"/>
            <w:vMerge/>
            <w:tcBorders>
              <w:top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41026268" w14:textId="77777777" w:rsidR="00A11A5F" w:rsidRPr="00741A5E" w:rsidRDefault="00A11A5F" w:rsidP="00741A5E">
            <w:pPr>
              <w:keepNext/>
              <w:spacing w:before="40" w:after="40"/>
              <w:rPr>
                <w:b/>
                <w:color w:val="FFFFFF" w:themeColor="background1"/>
              </w:rPr>
            </w:pP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13860B32"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2010-11</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186847B8"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2011-12</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73942D6A"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2012-13</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169F37F7"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2013-14</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7532CD54"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2014-15</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38FBFE1C"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2015-16</w:t>
            </w:r>
          </w:p>
        </w:tc>
        <w:tc>
          <w:tcPr>
            <w:tcW w:w="907" w:type="dxa"/>
            <w:tcBorders>
              <w:top w:val="single" w:sz="4" w:space="0" w:color="auto"/>
              <w:left w:val="single" w:sz="4" w:space="0" w:color="auto"/>
              <w:bottom w:val="single" w:sz="4" w:space="0" w:color="auto"/>
            </w:tcBorders>
            <w:shd w:val="clear" w:color="auto" w:fill="007078"/>
            <w:noWrap/>
            <w:tcMar>
              <w:left w:w="57" w:type="dxa"/>
              <w:right w:w="57" w:type="dxa"/>
            </w:tcMar>
            <w:vAlign w:val="bottom"/>
            <w:hideMark/>
          </w:tcPr>
          <w:p w14:paraId="365055E8"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2016-17</w:t>
            </w:r>
          </w:p>
        </w:tc>
      </w:tr>
      <w:tr w:rsidR="00A11A5F" w:rsidRPr="00A7670F" w14:paraId="2EA3DB63" w14:textId="77777777" w:rsidTr="00D13469">
        <w:trPr>
          <w:trHeight w:val="300"/>
        </w:trPr>
        <w:tc>
          <w:tcPr>
            <w:tcW w:w="2359" w:type="dxa"/>
            <w:vMerge w:val="restart"/>
            <w:tcBorders>
              <w:top w:val="single" w:sz="4" w:space="0" w:color="auto"/>
              <w:bottom w:val="nil"/>
              <w:right w:val="single" w:sz="4" w:space="0" w:color="auto"/>
            </w:tcBorders>
            <w:shd w:val="clear" w:color="auto" w:fill="auto"/>
            <w:noWrap/>
            <w:tcMar>
              <w:left w:w="57" w:type="dxa"/>
              <w:right w:w="57" w:type="dxa"/>
            </w:tcMar>
            <w:vAlign w:val="center"/>
            <w:hideMark/>
          </w:tcPr>
          <w:p w14:paraId="6CFBAA8B" w14:textId="77777777" w:rsidR="00A11A5F" w:rsidRPr="00280129" w:rsidRDefault="00A11A5F" w:rsidP="00741A5E">
            <w:pPr>
              <w:keepNext/>
              <w:spacing w:before="40" w:after="40"/>
            </w:pPr>
            <w:r w:rsidRPr="00280129">
              <w:t>Recycled/ Composted</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0DCA7835" w14:textId="77777777" w:rsidR="00A11A5F" w:rsidRPr="002549A8" w:rsidRDefault="00A11A5F" w:rsidP="00741A5E">
            <w:pPr>
              <w:keepNext/>
              <w:spacing w:before="40" w:after="40"/>
              <w:jc w:val="center"/>
            </w:pPr>
            <w:r w:rsidRPr="002549A8">
              <w:t>138,616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2B723756" w14:textId="77777777" w:rsidR="00A11A5F" w:rsidRPr="002549A8" w:rsidRDefault="00A11A5F" w:rsidP="00741A5E">
            <w:pPr>
              <w:keepNext/>
              <w:spacing w:before="40" w:after="40"/>
              <w:jc w:val="center"/>
            </w:pPr>
            <w:r w:rsidRPr="002549A8">
              <w:t>139,754</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57C1ACEA" w14:textId="77777777" w:rsidR="00A11A5F" w:rsidRPr="002549A8" w:rsidRDefault="00A11A5F" w:rsidP="00741A5E">
            <w:pPr>
              <w:keepNext/>
              <w:spacing w:before="40" w:after="40"/>
              <w:jc w:val="center"/>
            </w:pPr>
            <w:r w:rsidRPr="002549A8">
              <w:t>121,598</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3C138292" w14:textId="77777777" w:rsidR="00A11A5F" w:rsidRPr="002549A8" w:rsidRDefault="00A11A5F" w:rsidP="00741A5E">
            <w:pPr>
              <w:keepNext/>
              <w:spacing w:before="40" w:after="40"/>
              <w:jc w:val="center"/>
            </w:pPr>
            <w:r w:rsidRPr="002549A8">
              <w:t>130,009</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5384F4A7" w14:textId="77777777" w:rsidR="00A11A5F" w:rsidRPr="002549A8" w:rsidRDefault="00A11A5F" w:rsidP="00741A5E">
            <w:pPr>
              <w:keepNext/>
              <w:spacing w:before="40" w:after="40"/>
              <w:jc w:val="center"/>
            </w:pPr>
            <w:r w:rsidRPr="002549A8">
              <w:t>137,252</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2EAA8DCD" w14:textId="77777777" w:rsidR="00A11A5F" w:rsidRPr="002549A8" w:rsidRDefault="00A11A5F" w:rsidP="00741A5E">
            <w:pPr>
              <w:keepNext/>
              <w:spacing w:before="40" w:after="40"/>
              <w:jc w:val="center"/>
            </w:pPr>
            <w:r w:rsidRPr="002549A8">
              <w:t>127,986</w:t>
            </w:r>
          </w:p>
        </w:tc>
        <w:tc>
          <w:tcPr>
            <w:tcW w:w="907" w:type="dxa"/>
            <w:tcBorders>
              <w:top w:val="single" w:sz="4" w:space="0" w:color="auto"/>
              <w:left w:val="single" w:sz="4" w:space="0" w:color="auto"/>
              <w:bottom w:val="nil"/>
            </w:tcBorders>
            <w:shd w:val="clear" w:color="auto" w:fill="auto"/>
            <w:noWrap/>
            <w:tcMar>
              <w:left w:w="57" w:type="dxa"/>
              <w:right w:w="57" w:type="dxa"/>
            </w:tcMar>
            <w:hideMark/>
          </w:tcPr>
          <w:p w14:paraId="600EB0DC" w14:textId="77777777" w:rsidR="00A11A5F" w:rsidRPr="002549A8" w:rsidRDefault="00A11A5F" w:rsidP="00741A5E">
            <w:pPr>
              <w:keepNext/>
              <w:spacing w:before="40" w:after="40"/>
              <w:jc w:val="center"/>
            </w:pPr>
            <w:r w:rsidRPr="002549A8">
              <w:t>126,369</w:t>
            </w:r>
          </w:p>
        </w:tc>
      </w:tr>
      <w:tr w:rsidR="00A11A5F" w:rsidRPr="00A7670F" w14:paraId="2E04BADA" w14:textId="77777777" w:rsidTr="00D13469">
        <w:trPr>
          <w:trHeight w:val="300"/>
        </w:trPr>
        <w:tc>
          <w:tcPr>
            <w:tcW w:w="2359" w:type="dxa"/>
            <w:vMerge/>
            <w:tcBorders>
              <w:top w:val="nil"/>
              <w:bottom w:val="single" w:sz="4" w:space="0" w:color="auto"/>
              <w:right w:val="single" w:sz="4" w:space="0" w:color="auto"/>
            </w:tcBorders>
            <w:shd w:val="clear" w:color="auto" w:fill="auto"/>
            <w:noWrap/>
            <w:tcMar>
              <w:left w:w="57" w:type="dxa"/>
              <w:right w:w="57" w:type="dxa"/>
            </w:tcMar>
            <w:vAlign w:val="center"/>
            <w:hideMark/>
          </w:tcPr>
          <w:p w14:paraId="5F243B48" w14:textId="77777777" w:rsidR="00A11A5F" w:rsidRPr="00280129" w:rsidRDefault="00A11A5F" w:rsidP="00741A5E">
            <w:pPr>
              <w:keepNext/>
              <w:spacing w:before="40" w:after="40"/>
            </w:pP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0C031C97" w14:textId="77777777" w:rsidR="00A11A5F" w:rsidRPr="005C0A9E" w:rsidRDefault="00A11A5F" w:rsidP="00741A5E">
            <w:pPr>
              <w:keepNext/>
              <w:spacing w:before="40" w:after="40"/>
              <w:jc w:val="center"/>
            </w:pPr>
            <w:r w:rsidRPr="005C0A9E">
              <w:t>38%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6E6C81C1" w14:textId="77777777" w:rsidR="00A11A5F" w:rsidRPr="005C0A9E" w:rsidRDefault="00A11A5F" w:rsidP="00741A5E">
            <w:pPr>
              <w:keepNext/>
              <w:spacing w:before="40" w:after="40"/>
              <w:jc w:val="center"/>
            </w:pPr>
            <w:r w:rsidRPr="005C0A9E">
              <w:t>39%</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53BAAC18" w14:textId="77777777" w:rsidR="00A11A5F" w:rsidRPr="005C0A9E" w:rsidRDefault="00A11A5F" w:rsidP="00741A5E">
            <w:pPr>
              <w:keepNext/>
              <w:spacing w:before="40" w:after="40"/>
              <w:jc w:val="center"/>
            </w:pPr>
            <w:r w:rsidRPr="005C0A9E">
              <w:t>36%</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3B68EC9C" w14:textId="77777777" w:rsidR="00A11A5F" w:rsidRPr="005C0A9E" w:rsidRDefault="00A11A5F" w:rsidP="00741A5E">
            <w:pPr>
              <w:keepNext/>
              <w:spacing w:before="40" w:after="40"/>
              <w:jc w:val="center"/>
            </w:pPr>
            <w:r w:rsidRPr="005C0A9E">
              <w:t>38%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4349F8FC" w14:textId="77777777" w:rsidR="00A11A5F" w:rsidRPr="005C0A9E" w:rsidRDefault="00A11A5F" w:rsidP="00741A5E">
            <w:pPr>
              <w:keepNext/>
              <w:spacing w:before="40" w:after="40"/>
              <w:jc w:val="center"/>
            </w:pPr>
            <w:r w:rsidRPr="005C0A9E">
              <w:t>40%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07E1ACFF" w14:textId="77777777" w:rsidR="00A11A5F" w:rsidRPr="005C0A9E" w:rsidRDefault="00A11A5F" w:rsidP="00741A5E">
            <w:pPr>
              <w:keepNext/>
              <w:spacing w:before="40" w:after="40"/>
              <w:jc w:val="center"/>
            </w:pPr>
            <w:r w:rsidRPr="005C0A9E">
              <w:t>36%</w:t>
            </w:r>
          </w:p>
        </w:tc>
        <w:tc>
          <w:tcPr>
            <w:tcW w:w="907" w:type="dxa"/>
            <w:tcBorders>
              <w:top w:val="nil"/>
              <w:left w:val="single" w:sz="4" w:space="0" w:color="auto"/>
              <w:bottom w:val="single" w:sz="4" w:space="0" w:color="auto"/>
            </w:tcBorders>
            <w:shd w:val="clear" w:color="auto" w:fill="auto"/>
            <w:noWrap/>
            <w:tcMar>
              <w:left w:w="57" w:type="dxa"/>
              <w:right w:w="57" w:type="dxa"/>
            </w:tcMar>
            <w:hideMark/>
          </w:tcPr>
          <w:p w14:paraId="77B6771E" w14:textId="77777777" w:rsidR="00A11A5F" w:rsidRDefault="00A11A5F" w:rsidP="00741A5E">
            <w:pPr>
              <w:keepNext/>
              <w:spacing w:before="40" w:after="40"/>
              <w:jc w:val="center"/>
            </w:pPr>
            <w:r w:rsidRPr="005C0A9E">
              <w:t>36%</w:t>
            </w:r>
          </w:p>
        </w:tc>
      </w:tr>
      <w:tr w:rsidR="00A11A5F" w:rsidRPr="00A7670F" w14:paraId="507D944F" w14:textId="77777777" w:rsidTr="00D13469">
        <w:trPr>
          <w:trHeight w:val="300"/>
        </w:trPr>
        <w:tc>
          <w:tcPr>
            <w:tcW w:w="2359" w:type="dxa"/>
            <w:vMerge w:val="restart"/>
            <w:tcBorders>
              <w:top w:val="single" w:sz="4" w:space="0" w:color="auto"/>
              <w:bottom w:val="nil"/>
              <w:right w:val="single" w:sz="4" w:space="0" w:color="auto"/>
            </w:tcBorders>
            <w:shd w:val="clear" w:color="auto" w:fill="auto"/>
            <w:noWrap/>
            <w:tcMar>
              <w:left w:w="57" w:type="dxa"/>
              <w:right w:w="57" w:type="dxa"/>
            </w:tcMar>
            <w:vAlign w:val="center"/>
            <w:hideMark/>
          </w:tcPr>
          <w:p w14:paraId="068107E7" w14:textId="77777777" w:rsidR="00A11A5F" w:rsidRPr="00280129" w:rsidRDefault="00A11A5F" w:rsidP="00741A5E">
            <w:pPr>
              <w:keepNext/>
              <w:spacing w:before="40" w:after="40"/>
            </w:pPr>
            <w:r w:rsidRPr="00280129">
              <w:t>Incineration with EfW</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1F18E011" w14:textId="77777777" w:rsidR="00A11A5F" w:rsidRPr="002549A8" w:rsidRDefault="00A11A5F" w:rsidP="00741A5E">
            <w:pPr>
              <w:keepNext/>
              <w:spacing w:before="40" w:after="40"/>
              <w:jc w:val="center"/>
            </w:pPr>
            <w:r w:rsidRPr="002549A8">
              <w:t>149,359</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1858BA07" w14:textId="77777777" w:rsidR="00A11A5F" w:rsidRPr="002549A8" w:rsidRDefault="00A11A5F" w:rsidP="00741A5E">
            <w:pPr>
              <w:keepNext/>
              <w:spacing w:before="40" w:after="40"/>
              <w:jc w:val="center"/>
            </w:pPr>
            <w:r w:rsidRPr="002549A8">
              <w:t>171,063</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1EE56DD2" w14:textId="77777777" w:rsidR="00A11A5F" w:rsidRPr="002549A8" w:rsidRDefault="00A11A5F" w:rsidP="00741A5E">
            <w:pPr>
              <w:keepNext/>
              <w:spacing w:before="40" w:after="40"/>
              <w:jc w:val="center"/>
            </w:pPr>
            <w:r w:rsidRPr="002549A8">
              <w:t>175,456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62B2CB82" w14:textId="77777777" w:rsidR="00A11A5F" w:rsidRPr="002549A8" w:rsidRDefault="00A11A5F" w:rsidP="00741A5E">
            <w:pPr>
              <w:keepNext/>
              <w:spacing w:before="40" w:after="40"/>
              <w:jc w:val="center"/>
            </w:pPr>
            <w:r w:rsidRPr="002549A8">
              <w:t>181,777</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0036193D" w14:textId="77777777" w:rsidR="00A11A5F" w:rsidRPr="002549A8" w:rsidRDefault="00A11A5F" w:rsidP="00741A5E">
            <w:pPr>
              <w:keepNext/>
              <w:spacing w:before="40" w:after="40"/>
              <w:jc w:val="center"/>
            </w:pPr>
            <w:r w:rsidRPr="002549A8">
              <w:t>164,675</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3672F8ED" w14:textId="77777777" w:rsidR="00A11A5F" w:rsidRPr="002549A8" w:rsidRDefault="00A11A5F" w:rsidP="00741A5E">
            <w:pPr>
              <w:keepNext/>
              <w:spacing w:before="40" w:after="40"/>
              <w:jc w:val="center"/>
            </w:pPr>
            <w:r w:rsidRPr="002549A8">
              <w:t>166,280</w:t>
            </w:r>
          </w:p>
        </w:tc>
        <w:tc>
          <w:tcPr>
            <w:tcW w:w="907" w:type="dxa"/>
            <w:tcBorders>
              <w:top w:val="single" w:sz="4" w:space="0" w:color="auto"/>
              <w:left w:val="single" w:sz="4" w:space="0" w:color="auto"/>
              <w:bottom w:val="nil"/>
            </w:tcBorders>
            <w:shd w:val="clear" w:color="auto" w:fill="auto"/>
            <w:noWrap/>
            <w:tcMar>
              <w:left w:w="57" w:type="dxa"/>
              <w:right w:w="57" w:type="dxa"/>
            </w:tcMar>
            <w:hideMark/>
          </w:tcPr>
          <w:p w14:paraId="73C465AD" w14:textId="77777777" w:rsidR="00A11A5F" w:rsidRPr="002549A8" w:rsidRDefault="00A11A5F" w:rsidP="00741A5E">
            <w:pPr>
              <w:keepNext/>
              <w:spacing w:before="40" w:after="40"/>
              <w:jc w:val="center"/>
            </w:pPr>
            <w:r w:rsidRPr="002549A8">
              <w:t>188,870</w:t>
            </w:r>
          </w:p>
        </w:tc>
      </w:tr>
      <w:tr w:rsidR="00A11A5F" w:rsidRPr="00A7670F" w14:paraId="75C08BEC" w14:textId="77777777" w:rsidTr="00D13469">
        <w:trPr>
          <w:trHeight w:val="300"/>
        </w:trPr>
        <w:tc>
          <w:tcPr>
            <w:tcW w:w="2359" w:type="dxa"/>
            <w:vMerge/>
            <w:tcBorders>
              <w:top w:val="nil"/>
              <w:bottom w:val="single" w:sz="4" w:space="0" w:color="auto"/>
              <w:right w:val="single" w:sz="4" w:space="0" w:color="auto"/>
            </w:tcBorders>
            <w:shd w:val="clear" w:color="auto" w:fill="auto"/>
            <w:noWrap/>
            <w:tcMar>
              <w:left w:w="57" w:type="dxa"/>
              <w:right w:w="57" w:type="dxa"/>
            </w:tcMar>
            <w:vAlign w:val="center"/>
            <w:hideMark/>
          </w:tcPr>
          <w:p w14:paraId="7CAF7B47" w14:textId="77777777" w:rsidR="00A11A5F" w:rsidRPr="00280129" w:rsidRDefault="00A11A5F" w:rsidP="00741A5E">
            <w:pPr>
              <w:keepNext/>
              <w:spacing w:before="40" w:after="40"/>
            </w:pP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7319582A" w14:textId="77777777" w:rsidR="00A11A5F" w:rsidRPr="007B75B3" w:rsidRDefault="00A11A5F" w:rsidP="00741A5E">
            <w:pPr>
              <w:keepNext/>
              <w:spacing w:before="40" w:after="40"/>
              <w:jc w:val="center"/>
            </w:pPr>
            <w:r w:rsidRPr="007B75B3">
              <w:t>41%</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2E582963" w14:textId="77777777" w:rsidR="00A11A5F" w:rsidRPr="007B75B3" w:rsidRDefault="00A11A5F" w:rsidP="00741A5E">
            <w:pPr>
              <w:keepNext/>
              <w:spacing w:before="40" w:after="40"/>
              <w:jc w:val="center"/>
            </w:pPr>
            <w:r w:rsidRPr="007B75B3">
              <w:t>48%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073884A0" w14:textId="77777777" w:rsidR="00A11A5F" w:rsidRPr="007B75B3" w:rsidRDefault="00A11A5F" w:rsidP="00741A5E">
            <w:pPr>
              <w:keepNext/>
              <w:spacing w:before="40" w:after="40"/>
              <w:jc w:val="center"/>
            </w:pPr>
            <w:r w:rsidRPr="007B75B3">
              <w:t>52%</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1E449072" w14:textId="77777777" w:rsidR="00A11A5F" w:rsidRPr="007B75B3" w:rsidRDefault="00A11A5F" w:rsidP="00741A5E">
            <w:pPr>
              <w:keepNext/>
              <w:spacing w:before="40" w:after="40"/>
              <w:jc w:val="center"/>
            </w:pPr>
            <w:r w:rsidRPr="007B75B3">
              <w:t>53%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4766203C" w14:textId="77777777" w:rsidR="00A11A5F" w:rsidRPr="007B75B3" w:rsidRDefault="00A11A5F" w:rsidP="00741A5E">
            <w:pPr>
              <w:keepNext/>
              <w:spacing w:before="40" w:after="40"/>
              <w:jc w:val="center"/>
            </w:pPr>
            <w:r w:rsidRPr="007B75B3">
              <w:t>48%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33EF67D4" w14:textId="77777777" w:rsidR="00A11A5F" w:rsidRPr="007B75B3" w:rsidRDefault="00A11A5F" w:rsidP="00741A5E">
            <w:pPr>
              <w:keepNext/>
              <w:spacing w:before="40" w:after="40"/>
              <w:jc w:val="center"/>
            </w:pPr>
            <w:r w:rsidRPr="007B75B3">
              <w:t>47%</w:t>
            </w:r>
          </w:p>
        </w:tc>
        <w:tc>
          <w:tcPr>
            <w:tcW w:w="907" w:type="dxa"/>
            <w:tcBorders>
              <w:top w:val="nil"/>
              <w:left w:val="single" w:sz="4" w:space="0" w:color="auto"/>
              <w:bottom w:val="single" w:sz="4" w:space="0" w:color="auto"/>
            </w:tcBorders>
            <w:shd w:val="clear" w:color="auto" w:fill="auto"/>
            <w:noWrap/>
            <w:tcMar>
              <w:left w:w="57" w:type="dxa"/>
              <w:right w:w="57" w:type="dxa"/>
            </w:tcMar>
            <w:hideMark/>
          </w:tcPr>
          <w:p w14:paraId="026EF52E" w14:textId="77777777" w:rsidR="00A11A5F" w:rsidRDefault="00A11A5F" w:rsidP="00741A5E">
            <w:pPr>
              <w:keepNext/>
              <w:spacing w:before="40" w:after="40"/>
              <w:jc w:val="center"/>
            </w:pPr>
            <w:r w:rsidRPr="007B75B3">
              <w:t>54%</w:t>
            </w:r>
          </w:p>
        </w:tc>
      </w:tr>
      <w:tr w:rsidR="00A11A5F" w:rsidRPr="00A7670F" w14:paraId="1BC30D50" w14:textId="77777777" w:rsidTr="00D13469">
        <w:tc>
          <w:tcPr>
            <w:tcW w:w="2359" w:type="dxa"/>
            <w:vMerge w:val="restart"/>
            <w:tcBorders>
              <w:top w:val="single" w:sz="4" w:space="0" w:color="auto"/>
              <w:bottom w:val="nil"/>
              <w:right w:val="single" w:sz="4" w:space="0" w:color="auto"/>
            </w:tcBorders>
            <w:shd w:val="clear" w:color="auto" w:fill="auto"/>
            <w:noWrap/>
            <w:tcMar>
              <w:left w:w="57" w:type="dxa"/>
              <w:right w:w="57" w:type="dxa"/>
            </w:tcMar>
            <w:vAlign w:val="center"/>
            <w:hideMark/>
          </w:tcPr>
          <w:p w14:paraId="76C4CF00" w14:textId="77777777" w:rsidR="00A11A5F" w:rsidRPr="00280129" w:rsidRDefault="00A11A5F" w:rsidP="00741A5E">
            <w:pPr>
              <w:keepNext/>
              <w:spacing w:before="40" w:after="40"/>
            </w:pPr>
            <w:r w:rsidRPr="00280129">
              <w:t>Incineration without EfW</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774623EA" w14:textId="77777777" w:rsidR="00A11A5F" w:rsidRPr="002549A8" w:rsidRDefault="00A11A5F" w:rsidP="00741A5E">
            <w:pPr>
              <w:keepNext/>
              <w:spacing w:before="40" w:after="40"/>
              <w:jc w:val="center"/>
            </w:pPr>
            <w:r w:rsidRPr="002549A8">
              <w:t>7</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58DCBE05" w14:textId="77777777" w:rsidR="00A11A5F" w:rsidRPr="002549A8" w:rsidRDefault="00A11A5F" w:rsidP="00741A5E">
            <w:pPr>
              <w:keepNext/>
              <w:spacing w:before="40" w:after="40"/>
              <w:jc w:val="center"/>
            </w:pPr>
            <w:r w:rsidRPr="002549A8">
              <w:t>8</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2772A2F4" w14:textId="77777777" w:rsidR="00A11A5F" w:rsidRPr="002549A8" w:rsidRDefault="00A11A5F" w:rsidP="00741A5E">
            <w:pPr>
              <w:keepNext/>
              <w:spacing w:before="40" w:after="40"/>
              <w:jc w:val="center"/>
            </w:pPr>
            <w:r w:rsidRPr="002549A8">
              <w:t>5</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73E23C03" w14:textId="77777777" w:rsidR="00A11A5F" w:rsidRPr="002549A8" w:rsidRDefault="00A11A5F" w:rsidP="00741A5E">
            <w:pPr>
              <w:keepNext/>
              <w:spacing w:before="40" w:after="40"/>
              <w:jc w:val="center"/>
            </w:pPr>
            <w:r w:rsidRPr="002549A8">
              <w:t>5</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492522F8" w14:textId="77777777" w:rsidR="00A11A5F" w:rsidRPr="002549A8" w:rsidRDefault="00A11A5F" w:rsidP="00741A5E">
            <w:pPr>
              <w:keepNext/>
              <w:spacing w:before="40" w:after="40"/>
              <w:jc w:val="center"/>
            </w:pPr>
            <w:r w:rsidRPr="002549A8">
              <w:t>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30BB62E1" w14:textId="77777777" w:rsidR="00A11A5F" w:rsidRPr="002549A8" w:rsidRDefault="00A11A5F" w:rsidP="00741A5E">
            <w:pPr>
              <w:keepNext/>
              <w:spacing w:before="40" w:after="40"/>
              <w:jc w:val="center"/>
            </w:pPr>
            <w:r w:rsidRPr="002549A8">
              <w:t>24</w:t>
            </w:r>
          </w:p>
        </w:tc>
        <w:tc>
          <w:tcPr>
            <w:tcW w:w="907" w:type="dxa"/>
            <w:tcBorders>
              <w:top w:val="single" w:sz="4" w:space="0" w:color="auto"/>
              <w:left w:val="single" w:sz="4" w:space="0" w:color="auto"/>
              <w:bottom w:val="nil"/>
            </w:tcBorders>
            <w:shd w:val="clear" w:color="auto" w:fill="auto"/>
            <w:noWrap/>
            <w:tcMar>
              <w:left w:w="57" w:type="dxa"/>
              <w:right w:w="57" w:type="dxa"/>
            </w:tcMar>
            <w:hideMark/>
          </w:tcPr>
          <w:p w14:paraId="1FCD22F6" w14:textId="77777777" w:rsidR="00A11A5F" w:rsidRPr="002549A8" w:rsidRDefault="00A11A5F" w:rsidP="00741A5E">
            <w:pPr>
              <w:keepNext/>
              <w:spacing w:before="40" w:after="40"/>
              <w:jc w:val="center"/>
            </w:pPr>
            <w:r w:rsidRPr="002549A8">
              <w:t>5</w:t>
            </w:r>
          </w:p>
        </w:tc>
      </w:tr>
      <w:tr w:rsidR="00A11A5F" w:rsidRPr="00A7670F" w14:paraId="37F6AAD6" w14:textId="77777777" w:rsidTr="00D13469">
        <w:tc>
          <w:tcPr>
            <w:tcW w:w="2359" w:type="dxa"/>
            <w:vMerge/>
            <w:tcBorders>
              <w:top w:val="nil"/>
              <w:bottom w:val="single" w:sz="4" w:space="0" w:color="auto"/>
              <w:right w:val="single" w:sz="4" w:space="0" w:color="auto"/>
            </w:tcBorders>
            <w:shd w:val="clear" w:color="auto" w:fill="auto"/>
            <w:noWrap/>
            <w:tcMar>
              <w:left w:w="57" w:type="dxa"/>
              <w:right w:w="57" w:type="dxa"/>
            </w:tcMar>
            <w:vAlign w:val="center"/>
            <w:hideMark/>
          </w:tcPr>
          <w:p w14:paraId="24E276A7" w14:textId="77777777" w:rsidR="00A11A5F" w:rsidRPr="00280129" w:rsidRDefault="00A11A5F" w:rsidP="00741A5E">
            <w:pPr>
              <w:keepNext/>
              <w:spacing w:before="40" w:after="40"/>
            </w:pP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1EEEAE2D"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459CAF17"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26F5EEC8"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43D637F0"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0C2CBE65"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2B90D1C1"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tcBorders>
            <w:shd w:val="clear" w:color="auto" w:fill="auto"/>
            <w:noWrap/>
            <w:tcMar>
              <w:left w:w="57" w:type="dxa"/>
              <w:right w:w="57" w:type="dxa"/>
            </w:tcMar>
            <w:hideMark/>
          </w:tcPr>
          <w:p w14:paraId="6DCBA144" w14:textId="77777777" w:rsidR="00A11A5F" w:rsidRDefault="00A11A5F" w:rsidP="00741A5E">
            <w:pPr>
              <w:keepNext/>
              <w:spacing w:before="40" w:after="40"/>
              <w:jc w:val="center"/>
            </w:pPr>
            <w:r w:rsidRPr="004F3AEA">
              <w:t>0%</w:t>
            </w:r>
          </w:p>
        </w:tc>
      </w:tr>
      <w:tr w:rsidR="00A11A5F" w:rsidRPr="00A7670F" w14:paraId="7D9D5B43" w14:textId="77777777" w:rsidTr="00D13469">
        <w:trPr>
          <w:trHeight w:val="300"/>
        </w:trPr>
        <w:tc>
          <w:tcPr>
            <w:tcW w:w="2359" w:type="dxa"/>
            <w:vMerge w:val="restart"/>
            <w:tcBorders>
              <w:top w:val="single" w:sz="4" w:space="0" w:color="auto"/>
              <w:bottom w:val="nil"/>
              <w:right w:val="single" w:sz="4" w:space="0" w:color="auto"/>
            </w:tcBorders>
            <w:shd w:val="clear" w:color="auto" w:fill="auto"/>
            <w:noWrap/>
            <w:tcMar>
              <w:left w:w="57" w:type="dxa"/>
              <w:right w:w="57" w:type="dxa"/>
            </w:tcMar>
            <w:vAlign w:val="center"/>
            <w:hideMark/>
          </w:tcPr>
          <w:p w14:paraId="0D049469" w14:textId="77777777" w:rsidR="00A11A5F" w:rsidRPr="00280129" w:rsidRDefault="00A11A5F" w:rsidP="00741A5E">
            <w:pPr>
              <w:keepNext/>
              <w:spacing w:before="40" w:after="40"/>
            </w:pPr>
            <w:r w:rsidRPr="00280129">
              <w:t xml:space="preserve">Landfilled </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03BE2A42" w14:textId="77777777" w:rsidR="00A11A5F" w:rsidRPr="002549A8" w:rsidRDefault="00A11A5F" w:rsidP="00741A5E">
            <w:pPr>
              <w:keepNext/>
              <w:spacing w:before="40" w:after="40"/>
              <w:jc w:val="center"/>
            </w:pPr>
            <w:r w:rsidRPr="002549A8">
              <w:t>67,056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3167DC9A" w14:textId="77777777" w:rsidR="00A11A5F" w:rsidRPr="002549A8" w:rsidRDefault="00A11A5F" w:rsidP="00741A5E">
            <w:pPr>
              <w:keepNext/>
              <w:spacing w:before="40" w:after="40"/>
              <w:jc w:val="center"/>
            </w:pPr>
            <w:r w:rsidRPr="002549A8">
              <w:t>46,078</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7886C361" w14:textId="77777777" w:rsidR="00A11A5F" w:rsidRPr="002549A8" w:rsidRDefault="00A11A5F" w:rsidP="00741A5E">
            <w:pPr>
              <w:keepNext/>
              <w:spacing w:before="40" w:after="40"/>
              <w:jc w:val="center"/>
            </w:pPr>
            <w:r w:rsidRPr="002549A8">
              <w:t>31,560</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65024C5C" w14:textId="77777777" w:rsidR="00A11A5F" w:rsidRPr="002549A8" w:rsidRDefault="00A11A5F" w:rsidP="00741A5E">
            <w:pPr>
              <w:keepNext/>
              <w:spacing w:before="40" w:after="40"/>
              <w:jc w:val="center"/>
            </w:pPr>
            <w:r w:rsidRPr="002549A8">
              <w:t>21,116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24384375" w14:textId="77777777" w:rsidR="00A11A5F" w:rsidRPr="002549A8" w:rsidRDefault="00A11A5F" w:rsidP="00741A5E">
            <w:pPr>
              <w:keepNext/>
              <w:spacing w:before="40" w:after="40"/>
              <w:jc w:val="center"/>
            </w:pPr>
            <w:r w:rsidRPr="002549A8">
              <w:t>32,514</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1D80B7C6" w14:textId="77777777" w:rsidR="00A11A5F" w:rsidRPr="002549A8" w:rsidRDefault="00A11A5F" w:rsidP="00741A5E">
            <w:pPr>
              <w:keepNext/>
              <w:spacing w:before="40" w:after="40"/>
              <w:jc w:val="center"/>
            </w:pPr>
            <w:r w:rsidRPr="002549A8">
              <w:t>48,331</w:t>
            </w:r>
          </w:p>
        </w:tc>
        <w:tc>
          <w:tcPr>
            <w:tcW w:w="907" w:type="dxa"/>
            <w:tcBorders>
              <w:top w:val="single" w:sz="4" w:space="0" w:color="auto"/>
              <w:left w:val="single" w:sz="4" w:space="0" w:color="auto"/>
              <w:bottom w:val="nil"/>
            </w:tcBorders>
            <w:shd w:val="clear" w:color="auto" w:fill="auto"/>
            <w:noWrap/>
            <w:tcMar>
              <w:left w:w="57" w:type="dxa"/>
              <w:right w:w="57" w:type="dxa"/>
            </w:tcMar>
            <w:hideMark/>
          </w:tcPr>
          <w:p w14:paraId="6E16D95B" w14:textId="77777777" w:rsidR="00A11A5F" w:rsidRPr="002549A8" w:rsidRDefault="00A11A5F" w:rsidP="00741A5E">
            <w:pPr>
              <w:keepNext/>
              <w:spacing w:before="40" w:after="40"/>
              <w:jc w:val="center"/>
            </w:pPr>
            <w:r w:rsidRPr="002549A8">
              <w:t>26,956</w:t>
            </w:r>
          </w:p>
        </w:tc>
      </w:tr>
      <w:tr w:rsidR="00A11A5F" w:rsidRPr="00A7670F" w14:paraId="61546667" w14:textId="77777777" w:rsidTr="00D13469">
        <w:trPr>
          <w:trHeight w:val="300"/>
        </w:trPr>
        <w:tc>
          <w:tcPr>
            <w:tcW w:w="2359" w:type="dxa"/>
            <w:vMerge/>
            <w:tcBorders>
              <w:top w:val="nil"/>
              <w:bottom w:val="single" w:sz="4" w:space="0" w:color="auto"/>
              <w:right w:val="single" w:sz="4" w:space="0" w:color="auto"/>
            </w:tcBorders>
            <w:shd w:val="clear" w:color="auto" w:fill="auto"/>
            <w:noWrap/>
            <w:tcMar>
              <w:left w:w="57" w:type="dxa"/>
              <w:right w:w="57" w:type="dxa"/>
            </w:tcMar>
            <w:vAlign w:val="center"/>
            <w:hideMark/>
          </w:tcPr>
          <w:p w14:paraId="18C30610" w14:textId="77777777" w:rsidR="00A11A5F" w:rsidRPr="00280129" w:rsidRDefault="00A11A5F" w:rsidP="00741A5E">
            <w:pPr>
              <w:spacing w:before="40" w:after="40"/>
            </w:pP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0CCC5CDF" w14:textId="77777777" w:rsidR="00A11A5F" w:rsidRPr="006D33EB" w:rsidRDefault="00A11A5F" w:rsidP="00741A5E">
            <w:pPr>
              <w:spacing w:before="40" w:after="40"/>
              <w:jc w:val="center"/>
            </w:pPr>
            <w:r w:rsidRPr="006D33EB">
              <w:t>18%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17138E50" w14:textId="77777777" w:rsidR="00A11A5F" w:rsidRPr="006D33EB" w:rsidRDefault="00A11A5F" w:rsidP="00741A5E">
            <w:pPr>
              <w:spacing w:before="40" w:after="40"/>
              <w:jc w:val="center"/>
            </w:pPr>
            <w:r w:rsidRPr="006D33EB">
              <w:t>13%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6447487C" w14:textId="77777777" w:rsidR="00A11A5F" w:rsidRPr="006D33EB" w:rsidRDefault="00A11A5F" w:rsidP="00741A5E">
            <w:pPr>
              <w:spacing w:before="40" w:after="40"/>
              <w:jc w:val="center"/>
            </w:pPr>
            <w:r w:rsidRPr="006D33EB">
              <w:t>9%</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1DB4AA72" w14:textId="77777777" w:rsidR="00A11A5F" w:rsidRPr="006D33EB" w:rsidRDefault="00A11A5F" w:rsidP="00741A5E">
            <w:pPr>
              <w:spacing w:before="40" w:after="40"/>
              <w:jc w:val="center"/>
            </w:pPr>
            <w:r w:rsidRPr="006D33EB">
              <w:t>6%</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36FB9262" w14:textId="77777777" w:rsidR="00A11A5F" w:rsidRPr="006D33EB" w:rsidRDefault="00A11A5F" w:rsidP="00741A5E">
            <w:pPr>
              <w:spacing w:before="40" w:after="40"/>
              <w:jc w:val="center"/>
            </w:pPr>
            <w:r w:rsidRPr="006D33EB">
              <w:t>9%</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6C2B9191" w14:textId="77777777" w:rsidR="00A11A5F" w:rsidRPr="006D33EB" w:rsidRDefault="00A11A5F" w:rsidP="00741A5E">
            <w:pPr>
              <w:spacing w:before="40" w:after="40"/>
              <w:jc w:val="center"/>
            </w:pPr>
            <w:r w:rsidRPr="006D33EB">
              <w:t>14%</w:t>
            </w:r>
          </w:p>
        </w:tc>
        <w:tc>
          <w:tcPr>
            <w:tcW w:w="907" w:type="dxa"/>
            <w:tcBorders>
              <w:top w:val="nil"/>
              <w:left w:val="single" w:sz="4" w:space="0" w:color="auto"/>
              <w:bottom w:val="single" w:sz="4" w:space="0" w:color="auto"/>
            </w:tcBorders>
            <w:shd w:val="clear" w:color="auto" w:fill="auto"/>
            <w:noWrap/>
            <w:tcMar>
              <w:left w:w="57" w:type="dxa"/>
              <w:right w:w="57" w:type="dxa"/>
            </w:tcMar>
            <w:hideMark/>
          </w:tcPr>
          <w:p w14:paraId="5E7C4AF4" w14:textId="77777777" w:rsidR="00A11A5F" w:rsidRDefault="00A11A5F" w:rsidP="00741A5E">
            <w:pPr>
              <w:spacing w:before="40" w:after="40"/>
              <w:jc w:val="center"/>
            </w:pPr>
            <w:r w:rsidRPr="006D33EB">
              <w:t>8%</w:t>
            </w:r>
          </w:p>
        </w:tc>
      </w:tr>
      <w:tr w:rsidR="00A11A5F" w:rsidRPr="00A7670F" w14:paraId="04C7144B" w14:textId="77777777" w:rsidTr="00D13469">
        <w:trPr>
          <w:trHeight w:val="300"/>
        </w:trPr>
        <w:tc>
          <w:tcPr>
            <w:tcW w:w="2359" w:type="dxa"/>
            <w:vMerge w:val="restart"/>
            <w:tcBorders>
              <w:top w:val="single" w:sz="4" w:space="0" w:color="auto"/>
              <w:bottom w:val="nil"/>
              <w:right w:val="single" w:sz="4" w:space="0" w:color="auto"/>
            </w:tcBorders>
            <w:shd w:val="clear" w:color="auto" w:fill="auto"/>
            <w:noWrap/>
            <w:tcMar>
              <w:left w:w="57" w:type="dxa"/>
              <w:right w:w="57" w:type="dxa"/>
            </w:tcMar>
            <w:vAlign w:val="center"/>
            <w:hideMark/>
          </w:tcPr>
          <w:p w14:paraId="7DE96F9B" w14:textId="77777777" w:rsidR="00A11A5F" w:rsidRPr="00280129" w:rsidRDefault="00A11A5F" w:rsidP="00741A5E">
            <w:pPr>
              <w:spacing w:before="40" w:after="40"/>
            </w:pPr>
            <w:r w:rsidRPr="00280129">
              <w:t>Other</w:t>
            </w:r>
            <w:r w:rsidRPr="00C627C7">
              <w:rPr>
                <w:vertAlign w:val="superscript"/>
              </w:rPr>
              <w:t>1</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7F6B869D" w14:textId="77777777" w:rsidR="00A11A5F" w:rsidRPr="002549A8" w:rsidRDefault="00A11A5F" w:rsidP="00741A5E">
            <w:pPr>
              <w:spacing w:before="40" w:after="40"/>
              <w:jc w:val="center"/>
            </w:pPr>
            <w:r w:rsidRPr="002549A8">
              <w:t>9,699</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5B18383C" w14:textId="77777777" w:rsidR="00A11A5F" w:rsidRPr="002549A8" w:rsidRDefault="00A11A5F" w:rsidP="00741A5E">
            <w:pPr>
              <w:spacing w:before="40" w:after="40"/>
              <w:jc w:val="center"/>
            </w:pPr>
            <w:r w:rsidRPr="002549A8">
              <w:t>-</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4B3231BC" w14:textId="77777777" w:rsidR="00A11A5F" w:rsidRPr="002549A8" w:rsidRDefault="00A11A5F" w:rsidP="00741A5E">
            <w:pPr>
              <w:spacing w:before="40" w:after="40"/>
              <w:jc w:val="center"/>
            </w:pPr>
            <w:r w:rsidRPr="002549A8">
              <w:t>9,037</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5FAACE44" w14:textId="77777777" w:rsidR="00A11A5F" w:rsidRPr="002549A8" w:rsidRDefault="00A11A5F" w:rsidP="00741A5E">
            <w:pPr>
              <w:spacing w:before="40" w:after="40"/>
              <w:jc w:val="center"/>
            </w:pPr>
            <w:r w:rsidRPr="002549A8">
              <w:t>10,904</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36B7DFCB" w14:textId="77777777" w:rsidR="00A11A5F" w:rsidRPr="002549A8" w:rsidRDefault="00A11A5F" w:rsidP="00741A5E">
            <w:pPr>
              <w:spacing w:before="40" w:after="40"/>
              <w:jc w:val="center"/>
            </w:pPr>
            <w:r w:rsidRPr="002549A8">
              <w:t>10,706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47114776" w14:textId="77777777" w:rsidR="00A11A5F" w:rsidRPr="002549A8" w:rsidRDefault="00A11A5F" w:rsidP="00741A5E">
            <w:pPr>
              <w:spacing w:before="40" w:after="40"/>
              <w:jc w:val="center"/>
            </w:pPr>
            <w:r w:rsidRPr="002549A8">
              <w:t>9,482</w:t>
            </w:r>
          </w:p>
        </w:tc>
        <w:tc>
          <w:tcPr>
            <w:tcW w:w="907" w:type="dxa"/>
            <w:tcBorders>
              <w:top w:val="single" w:sz="4" w:space="0" w:color="auto"/>
              <w:left w:val="single" w:sz="4" w:space="0" w:color="auto"/>
              <w:bottom w:val="nil"/>
            </w:tcBorders>
            <w:shd w:val="clear" w:color="auto" w:fill="auto"/>
            <w:noWrap/>
            <w:tcMar>
              <w:left w:w="57" w:type="dxa"/>
              <w:right w:w="57" w:type="dxa"/>
            </w:tcMar>
            <w:hideMark/>
          </w:tcPr>
          <w:p w14:paraId="7CEF561A" w14:textId="77777777" w:rsidR="00A11A5F" w:rsidRPr="002549A8" w:rsidRDefault="00A11A5F" w:rsidP="00741A5E">
            <w:pPr>
              <w:spacing w:before="40" w:after="40"/>
              <w:jc w:val="center"/>
            </w:pPr>
            <w:r w:rsidRPr="002549A8">
              <w:t>9,909</w:t>
            </w:r>
          </w:p>
        </w:tc>
      </w:tr>
      <w:tr w:rsidR="00A11A5F" w:rsidRPr="00A7670F" w14:paraId="516B2ECC" w14:textId="77777777" w:rsidTr="00D13469">
        <w:trPr>
          <w:trHeight w:val="300"/>
        </w:trPr>
        <w:tc>
          <w:tcPr>
            <w:tcW w:w="2359" w:type="dxa"/>
            <w:vMerge/>
            <w:tcBorders>
              <w:top w:val="nil"/>
              <w:bottom w:val="single" w:sz="4" w:space="0" w:color="auto"/>
              <w:right w:val="single" w:sz="4" w:space="0" w:color="auto"/>
            </w:tcBorders>
            <w:shd w:val="clear" w:color="auto" w:fill="auto"/>
            <w:noWrap/>
            <w:tcMar>
              <w:left w:w="57" w:type="dxa"/>
              <w:right w:w="57" w:type="dxa"/>
            </w:tcMar>
            <w:hideMark/>
          </w:tcPr>
          <w:p w14:paraId="646223A3" w14:textId="77777777" w:rsidR="00A11A5F" w:rsidRPr="00280129" w:rsidRDefault="00A11A5F" w:rsidP="00741A5E">
            <w:pPr>
              <w:spacing w:before="40" w:after="40"/>
            </w:pP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23FE0C5E" w14:textId="77777777" w:rsidR="00A11A5F" w:rsidRPr="007302C5" w:rsidRDefault="00A11A5F" w:rsidP="00741A5E">
            <w:pPr>
              <w:spacing w:before="40" w:after="40"/>
              <w:jc w:val="center"/>
            </w:pPr>
            <w:r w:rsidRPr="007302C5">
              <w:t>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642D380E" w14:textId="77777777" w:rsidR="00A11A5F" w:rsidRPr="007302C5" w:rsidRDefault="00A11A5F" w:rsidP="00741A5E">
            <w:pPr>
              <w:spacing w:before="40" w:after="40"/>
              <w:jc w:val="center"/>
            </w:pPr>
            <w:r w:rsidRPr="007302C5">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35CC5CFC" w14:textId="77777777" w:rsidR="00A11A5F" w:rsidRPr="007302C5" w:rsidRDefault="00A11A5F" w:rsidP="00741A5E">
            <w:pPr>
              <w:spacing w:before="40" w:after="40"/>
              <w:jc w:val="center"/>
            </w:pPr>
            <w:r w:rsidRPr="007302C5">
              <w:t>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7C17F899" w14:textId="77777777" w:rsidR="00A11A5F" w:rsidRPr="007302C5" w:rsidRDefault="00A11A5F" w:rsidP="00741A5E">
            <w:pPr>
              <w:spacing w:before="40" w:after="40"/>
              <w:jc w:val="center"/>
            </w:pPr>
            <w:r w:rsidRPr="007302C5">
              <w:t>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3EA9099B" w14:textId="77777777" w:rsidR="00A11A5F" w:rsidRPr="007302C5" w:rsidRDefault="00A11A5F" w:rsidP="00741A5E">
            <w:pPr>
              <w:spacing w:before="40" w:after="40"/>
              <w:jc w:val="center"/>
            </w:pPr>
            <w:r w:rsidRPr="007302C5">
              <w:t>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75E25B3E" w14:textId="77777777" w:rsidR="00A11A5F" w:rsidRPr="007302C5" w:rsidRDefault="00A11A5F" w:rsidP="00741A5E">
            <w:pPr>
              <w:spacing w:before="40" w:after="40"/>
              <w:jc w:val="center"/>
            </w:pPr>
            <w:r w:rsidRPr="007302C5">
              <w:t>3%</w:t>
            </w:r>
          </w:p>
        </w:tc>
        <w:tc>
          <w:tcPr>
            <w:tcW w:w="907" w:type="dxa"/>
            <w:tcBorders>
              <w:top w:val="nil"/>
              <w:left w:val="single" w:sz="4" w:space="0" w:color="auto"/>
              <w:bottom w:val="single" w:sz="4" w:space="0" w:color="auto"/>
            </w:tcBorders>
            <w:shd w:val="clear" w:color="auto" w:fill="auto"/>
            <w:noWrap/>
            <w:tcMar>
              <w:left w:w="57" w:type="dxa"/>
              <w:right w:w="57" w:type="dxa"/>
            </w:tcMar>
            <w:hideMark/>
          </w:tcPr>
          <w:p w14:paraId="07D354DC" w14:textId="77777777" w:rsidR="00A11A5F" w:rsidRDefault="00A11A5F" w:rsidP="00741A5E">
            <w:pPr>
              <w:spacing w:before="40" w:after="40"/>
              <w:jc w:val="center"/>
            </w:pPr>
            <w:r w:rsidRPr="007302C5">
              <w:t>3%</w:t>
            </w:r>
          </w:p>
        </w:tc>
      </w:tr>
      <w:tr w:rsidR="00A11A5F" w:rsidRPr="00E063B7" w14:paraId="409CA5AD" w14:textId="77777777" w:rsidTr="00D13469">
        <w:tc>
          <w:tcPr>
            <w:tcW w:w="2359" w:type="dxa"/>
            <w:tcBorders>
              <w:top w:val="single" w:sz="4" w:space="0" w:color="auto"/>
              <w:bottom w:val="single" w:sz="4" w:space="0" w:color="auto"/>
              <w:right w:val="single" w:sz="4" w:space="0" w:color="auto"/>
            </w:tcBorders>
            <w:shd w:val="clear" w:color="auto" w:fill="auto"/>
            <w:noWrap/>
            <w:tcMar>
              <w:left w:w="57" w:type="dxa"/>
              <w:right w:w="57" w:type="dxa"/>
            </w:tcMar>
            <w:hideMark/>
          </w:tcPr>
          <w:p w14:paraId="17EF2EC4" w14:textId="77777777" w:rsidR="00A11A5F" w:rsidRPr="00280129" w:rsidRDefault="00A11A5F" w:rsidP="00741A5E">
            <w:pPr>
              <w:spacing w:before="40" w:after="40"/>
            </w:pPr>
            <w:r w:rsidRPr="00280129">
              <w:t>Total</w:t>
            </w:r>
            <w:r w:rsidRPr="00C627C7">
              <w:rPr>
                <w:vertAlign w:val="superscript"/>
              </w:rPr>
              <w:t>2</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4DE1C2D5" w14:textId="77777777" w:rsidR="00A11A5F" w:rsidRPr="002549A8" w:rsidRDefault="00A11A5F" w:rsidP="00741A5E">
            <w:pPr>
              <w:spacing w:before="40" w:after="40"/>
              <w:jc w:val="center"/>
            </w:pPr>
            <w:r w:rsidRPr="002549A8">
              <w:t>364,737</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68FC56F8" w14:textId="77777777" w:rsidR="00A11A5F" w:rsidRPr="002549A8" w:rsidRDefault="00A11A5F" w:rsidP="00741A5E">
            <w:pPr>
              <w:spacing w:before="40" w:after="40"/>
              <w:jc w:val="center"/>
            </w:pPr>
            <w:r w:rsidRPr="002549A8">
              <w:t>356,902</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33A15005" w14:textId="77777777" w:rsidR="00A11A5F" w:rsidRPr="002549A8" w:rsidRDefault="00A11A5F" w:rsidP="00741A5E">
            <w:pPr>
              <w:spacing w:before="40" w:after="40"/>
              <w:jc w:val="center"/>
            </w:pPr>
            <w:r w:rsidRPr="002549A8">
              <w:t>337,656</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4E87A72F" w14:textId="77777777" w:rsidR="00A11A5F" w:rsidRPr="002549A8" w:rsidRDefault="00A11A5F" w:rsidP="00741A5E">
            <w:pPr>
              <w:spacing w:before="40" w:after="40"/>
              <w:jc w:val="center"/>
            </w:pPr>
            <w:r w:rsidRPr="002549A8">
              <w:t>343,811</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452587F9" w14:textId="77777777" w:rsidR="00A11A5F" w:rsidRPr="002549A8" w:rsidRDefault="00A11A5F" w:rsidP="00741A5E">
            <w:pPr>
              <w:spacing w:before="40" w:after="40"/>
              <w:jc w:val="center"/>
            </w:pPr>
            <w:r w:rsidRPr="002549A8">
              <w:t>345,151</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4BDE2363" w14:textId="77777777" w:rsidR="00A11A5F" w:rsidRPr="002549A8" w:rsidRDefault="00A11A5F" w:rsidP="00741A5E">
            <w:pPr>
              <w:spacing w:before="40" w:after="40"/>
              <w:jc w:val="center"/>
            </w:pPr>
            <w:r w:rsidRPr="002549A8">
              <w:t>352,103</w:t>
            </w:r>
          </w:p>
        </w:tc>
        <w:tc>
          <w:tcPr>
            <w:tcW w:w="907" w:type="dxa"/>
            <w:tcBorders>
              <w:top w:val="single" w:sz="4" w:space="0" w:color="auto"/>
              <w:left w:val="single" w:sz="4" w:space="0" w:color="auto"/>
              <w:bottom w:val="single" w:sz="4" w:space="0" w:color="auto"/>
            </w:tcBorders>
            <w:shd w:val="clear" w:color="auto" w:fill="auto"/>
            <w:noWrap/>
            <w:tcMar>
              <w:left w:w="57" w:type="dxa"/>
              <w:right w:w="57" w:type="dxa"/>
            </w:tcMar>
            <w:hideMark/>
          </w:tcPr>
          <w:p w14:paraId="24007531" w14:textId="77777777" w:rsidR="00A11A5F" w:rsidRDefault="00A11A5F" w:rsidP="00741A5E">
            <w:pPr>
              <w:spacing w:before="40" w:after="40"/>
              <w:jc w:val="center"/>
            </w:pPr>
            <w:r w:rsidRPr="002549A8">
              <w:t>352,108</w:t>
            </w:r>
          </w:p>
        </w:tc>
      </w:tr>
      <w:tr w:rsidR="00A11A5F" w:rsidRPr="00E063B7" w14:paraId="1E73DF9E" w14:textId="77777777" w:rsidTr="00D13469">
        <w:tc>
          <w:tcPr>
            <w:tcW w:w="8708" w:type="dxa"/>
            <w:gridSpan w:val="8"/>
            <w:tcBorders>
              <w:top w:val="single" w:sz="4" w:space="0" w:color="auto"/>
              <w:bottom w:val="single" w:sz="4" w:space="0" w:color="auto"/>
            </w:tcBorders>
            <w:shd w:val="clear" w:color="auto" w:fill="auto"/>
            <w:noWrap/>
            <w:tcMar>
              <w:left w:w="57" w:type="dxa"/>
              <w:right w:w="57" w:type="dxa"/>
            </w:tcMar>
            <w:hideMark/>
          </w:tcPr>
          <w:p w14:paraId="548CC59F" w14:textId="77777777" w:rsidR="00A11A5F" w:rsidRPr="00741A5E" w:rsidRDefault="00A11A5F" w:rsidP="00741A5E">
            <w:pPr>
              <w:spacing w:before="40" w:after="40"/>
              <w:rPr>
                <w:sz w:val="18"/>
                <w:szCs w:val="18"/>
              </w:rPr>
            </w:pPr>
            <w:r w:rsidRPr="00741A5E">
              <w:rPr>
                <w:sz w:val="18"/>
                <w:szCs w:val="18"/>
              </w:rPr>
              <w:t xml:space="preserve">Notes: </w:t>
            </w:r>
          </w:p>
          <w:p w14:paraId="3786548E" w14:textId="77777777" w:rsidR="00A11A5F" w:rsidRPr="00741A5E" w:rsidRDefault="00A11A5F" w:rsidP="00054037">
            <w:pPr>
              <w:pStyle w:val="ListParagraph"/>
              <w:numPr>
                <w:ilvl w:val="0"/>
                <w:numId w:val="8"/>
              </w:numPr>
            </w:pPr>
            <w:r w:rsidRPr="00741A5E">
              <w:t xml:space="preserve">Other includes waste treated/disposed through other unspecified treatment processes as well as process and moisture loss. </w:t>
            </w:r>
          </w:p>
          <w:p w14:paraId="3766A5BA" w14:textId="77777777" w:rsidR="00A11A5F" w:rsidRPr="00741A5E" w:rsidRDefault="00A11A5F" w:rsidP="00054037">
            <w:pPr>
              <w:pStyle w:val="ListParagraph"/>
              <w:numPr>
                <w:ilvl w:val="0"/>
                <w:numId w:val="8"/>
              </w:numPr>
            </w:pPr>
            <w:r w:rsidRPr="00741A5E">
              <w:t>Total Local Authority collected waste managed may not match total Local Authority collected waste collected as reported in Table 1 due to stockpiling of waste between reporting periods.</w:t>
            </w:r>
          </w:p>
          <w:p w14:paraId="77F097C0" w14:textId="77777777" w:rsidR="00A11A5F" w:rsidRPr="00741A5E" w:rsidRDefault="00A11A5F" w:rsidP="00054037">
            <w:pPr>
              <w:pStyle w:val="ListParagraph"/>
              <w:numPr>
                <w:ilvl w:val="0"/>
                <w:numId w:val="8"/>
              </w:numPr>
            </w:pPr>
            <w:r w:rsidRPr="00741A5E">
              <w:t>Inputs to intermediate plants e.g. MBT, Residual MRFs, RDF and other plants prior to treatment and disposal and included in the final treatment and disposal figures.</w:t>
            </w:r>
          </w:p>
          <w:p w14:paraId="63FA9004" w14:textId="77777777" w:rsidR="00A11A5F" w:rsidRPr="002549A8" w:rsidRDefault="00A11A5F" w:rsidP="00741A5E">
            <w:pPr>
              <w:spacing w:before="40" w:after="40"/>
            </w:pPr>
            <w:r w:rsidRPr="00741A5E">
              <w:rPr>
                <w:sz w:val="18"/>
                <w:szCs w:val="18"/>
              </w:rPr>
              <w:t>Source: Department for Environment, Food &amp; Rural Affairs</w:t>
            </w:r>
          </w:p>
        </w:tc>
      </w:tr>
    </w:tbl>
    <w:p w14:paraId="5E567508" w14:textId="77777777" w:rsidR="00A11A5F" w:rsidRDefault="00A11A5F" w:rsidP="00D13469">
      <w:pPr>
        <w:rPr>
          <w:lang w:eastAsia="en-US"/>
        </w:rPr>
      </w:pPr>
    </w:p>
    <w:p w14:paraId="35D49C6F" w14:textId="57B4FCB7" w:rsidR="00CC350D" w:rsidRDefault="00CC350D" w:rsidP="00741A5E">
      <w:pPr>
        <w:pStyle w:val="FigHeading"/>
        <w:tabs>
          <w:tab w:val="clear" w:pos="993"/>
          <w:tab w:val="clear" w:pos="1272"/>
          <w:tab w:val="num" w:pos="1134"/>
        </w:tabs>
        <w:ind w:left="1134" w:hanging="1134"/>
      </w:pPr>
      <w:bookmarkStart w:id="84" w:name="_Ref508973733"/>
      <w:r>
        <w:t xml:space="preserve">Management of </w:t>
      </w:r>
      <w:r w:rsidRPr="00A7670F">
        <w:t xml:space="preserve">LACW </w:t>
      </w:r>
      <w:r>
        <w:t xml:space="preserve">(tonnes) </w:t>
      </w:r>
      <w:r w:rsidRPr="00A7670F">
        <w:t>in the Tees Valley</w:t>
      </w:r>
      <w:r w:rsidR="004D2BB7">
        <w:t xml:space="preserve"> </w:t>
      </w:r>
      <w:r>
        <w:t>2010-11 to 2016-17</w:t>
      </w:r>
      <w:bookmarkEnd w:id="84"/>
    </w:p>
    <w:p w14:paraId="388210B6" w14:textId="77777777" w:rsidR="00F06A1E" w:rsidRDefault="00E063B7" w:rsidP="00D13469">
      <w:pPr>
        <w:rPr>
          <w:lang w:eastAsia="en-US"/>
        </w:rPr>
      </w:pPr>
      <w:r w:rsidRPr="00E063B7">
        <w:rPr>
          <w:noProof/>
        </w:rPr>
        <w:drawing>
          <wp:inline distT="0" distB="0" distL="0" distR="0" wp14:anchorId="698F3C84" wp14:editId="371193A2">
            <wp:extent cx="5274310" cy="3222685"/>
            <wp:effectExtent l="1905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srcRect/>
                    <a:stretch>
                      <a:fillRect/>
                    </a:stretch>
                  </pic:blipFill>
                  <pic:spPr bwMode="auto">
                    <a:xfrm>
                      <a:off x="0" y="0"/>
                      <a:ext cx="5274310" cy="3222685"/>
                    </a:xfrm>
                    <a:prstGeom prst="rect">
                      <a:avLst/>
                    </a:prstGeom>
                    <a:noFill/>
                    <a:ln w="9525">
                      <a:noFill/>
                      <a:miter lim="800000"/>
                      <a:headEnd/>
                      <a:tailEnd/>
                    </a:ln>
                  </pic:spPr>
                </pic:pic>
              </a:graphicData>
            </a:graphic>
          </wp:inline>
        </w:drawing>
      </w:r>
    </w:p>
    <w:p w14:paraId="70C7ED68" w14:textId="6037CCB4" w:rsidR="00CC350D" w:rsidRDefault="00CC350D" w:rsidP="00741A5E">
      <w:pPr>
        <w:pStyle w:val="FigHeading"/>
        <w:tabs>
          <w:tab w:val="clear" w:pos="993"/>
          <w:tab w:val="clear" w:pos="1272"/>
          <w:tab w:val="num" w:pos="1134"/>
        </w:tabs>
        <w:ind w:left="1134" w:hanging="1134"/>
      </w:pPr>
      <w:bookmarkStart w:id="85" w:name="_Ref507323504"/>
      <w:r>
        <w:lastRenderedPageBreak/>
        <w:t xml:space="preserve">Management of </w:t>
      </w:r>
      <w:r w:rsidRPr="00A7670F">
        <w:t xml:space="preserve">LACW </w:t>
      </w:r>
      <w:r>
        <w:t xml:space="preserve">(percentage) </w:t>
      </w:r>
      <w:r w:rsidRPr="00A7670F">
        <w:t>in the Tees Valley</w:t>
      </w:r>
      <w:r w:rsidR="000E67D9">
        <w:t xml:space="preserve"> </w:t>
      </w:r>
      <w:r>
        <w:t>2010-11 to 2016-17</w:t>
      </w:r>
      <w:bookmarkEnd w:id="85"/>
    </w:p>
    <w:p w14:paraId="40EBA013" w14:textId="77777777" w:rsidR="00CC350D" w:rsidRDefault="00CC350D" w:rsidP="00D13469">
      <w:pPr>
        <w:rPr>
          <w:lang w:eastAsia="en-US"/>
        </w:rPr>
      </w:pPr>
      <w:r w:rsidRPr="00CC350D">
        <w:rPr>
          <w:noProof/>
        </w:rPr>
        <w:drawing>
          <wp:inline distT="0" distB="0" distL="0" distR="0" wp14:anchorId="3859751C" wp14:editId="5AEE830B">
            <wp:extent cx="5274310" cy="3150061"/>
            <wp:effectExtent l="1905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srcRect/>
                    <a:stretch>
                      <a:fillRect/>
                    </a:stretch>
                  </pic:blipFill>
                  <pic:spPr bwMode="auto">
                    <a:xfrm>
                      <a:off x="0" y="0"/>
                      <a:ext cx="5274310" cy="3150061"/>
                    </a:xfrm>
                    <a:prstGeom prst="rect">
                      <a:avLst/>
                    </a:prstGeom>
                    <a:noFill/>
                    <a:ln w="9525">
                      <a:noFill/>
                      <a:miter lim="800000"/>
                      <a:headEnd/>
                      <a:tailEnd/>
                    </a:ln>
                  </pic:spPr>
                </pic:pic>
              </a:graphicData>
            </a:graphic>
          </wp:inline>
        </w:drawing>
      </w:r>
    </w:p>
    <w:p w14:paraId="2A68C4F5" w14:textId="77777777" w:rsidR="00436C19" w:rsidRDefault="00436C19" w:rsidP="00A23701">
      <w:pPr>
        <w:pStyle w:val="Heading3"/>
        <w:jc w:val="left"/>
      </w:pPr>
      <w:bookmarkStart w:id="86" w:name="_Ref507324195"/>
      <w:bookmarkStart w:id="87" w:name="_Toc521681064"/>
      <w:bookmarkStart w:id="88" w:name="_Toc521913775"/>
      <w:r>
        <w:t>Recycling and Composting</w:t>
      </w:r>
      <w:r w:rsidR="008C0249">
        <w:t xml:space="preserve"> Arisings and</w:t>
      </w:r>
      <w:r>
        <w:t xml:space="preserve"> Performance</w:t>
      </w:r>
      <w:bookmarkEnd w:id="86"/>
      <w:bookmarkEnd w:id="87"/>
      <w:bookmarkEnd w:id="88"/>
    </w:p>
    <w:p w14:paraId="1058AC7F" w14:textId="171C70D0" w:rsidR="00387B15" w:rsidRDefault="007E7C68" w:rsidP="00A23701">
      <w:pPr>
        <w:pStyle w:val="MT"/>
        <w:jc w:val="left"/>
      </w:pPr>
      <w:r>
        <w:t xml:space="preserve">There has been little change in the overall recycling rate across the Tees Valley over the last 5 years, however </w:t>
      </w:r>
      <w:r w:rsidR="00E83401">
        <w:t xml:space="preserve">there have </w:t>
      </w:r>
      <w:r>
        <w:t>been large fluctuations on an annual basis.</w:t>
      </w:r>
      <w:r w:rsidR="00463355">
        <w:t xml:space="preserve"> </w:t>
      </w:r>
      <w:r w:rsidR="00E60B83">
        <w:fldChar w:fldCharType="begin"/>
      </w:r>
      <w:r w:rsidR="00E60B83">
        <w:instrText xml:space="preserve"> REF _Ref507325093 \r \h  \* MERGEFORMAT </w:instrText>
      </w:r>
      <w:r w:rsidR="00E60B83">
        <w:fldChar w:fldCharType="separate"/>
      </w:r>
      <w:r w:rsidR="0092645F">
        <w:t>Table 5</w:t>
      </w:r>
      <w:r w:rsidR="00E60B83">
        <w:fldChar w:fldCharType="end"/>
      </w:r>
      <w:r>
        <w:t xml:space="preserve"> demonstrates that the regional recycling rate has remained static, at approximately 34%, over the period, albeit with an improvement in performance in 2014/15 largely due to an improvement in capture in the Middlesbrough Council area. Conversely, there has been a significant performance decline in Hartlepool over the period, and fluctuations in Redcar and Cleveland.</w:t>
      </w:r>
    </w:p>
    <w:p w14:paraId="34DE2E2C" w14:textId="3D43C949" w:rsidR="00E21ADA" w:rsidRDefault="00E21ADA" w:rsidP="00A23701">
      <w:pPr>
        <w:pStyle w:val="MT"/>
        <w:jc w:val="left"/>
      </w:pPr>
      <w:r>
        <w:t>In terms of performance, Redcar and Cleveland is the best performing authority with a recycling rate of 42.6%</w:t>
      </w:r>
      <w:r w:rsidR="008C633E">
        <w:t>, and d</w:t>
      </w:r>
      <w:r>
        <w:t xml:space="preserve">espite its relative size, compared to </w:t>
      </w:r>
      <w:r w:rsidR="004A318C">
        <w:t>Stockton-on-Tees</w:t>
      </w:r>
      <w:r>
        <w:t xml:space="preserve">, it is also the largest collector of recyclables by tonnage. The recycling rate in </w:t>
      </w:r>
      <w:r w:rsidR="004A318C">
        <w:t>Stockton-on-Tees</w:t>
      </w:r>
      <w:r>
        <w:t xml:space="preserve"> is the lowest of the five local councils. Darlington has a relatively high recycling rate of 37.4%, the second highest, despite not offering a kerbside </w:t>
      </w:r>
      <w:r w:rsidR="0054502A">
        <w:t>garden</w:t>
      </w:r>
      <w:r w:rsidR="00EB7D45">
        <w:t xml:space="preserve"> </w:t>
      </w:r>
      <w:r>
        <w:t>waste collection</w:t>
      </w:r>
      <w:r w:rsidR="00FB738A">
        <w:t xml:space="preserve"> service</w:t>
      </w:r>
      <w:r>
        <w:t>.</w:t>
      </w:r>
    </w:p>
    <w:p w14:paraId="4A9E2400" w14:textId="77777777" w:rsidR="00463355" w:rsidRDefault="00463355" w:rsidP="00761E29">
      <w:pPr>
        <w:pStyle w:val="TableHeading"/>
        <w:keepNext/>
        <w:tabs>
          <w:tab w:val="num" w:pos="1134"/>
        </w:tabs>
        <w:ind w:left="1134" w:hanging="1134"/>
        <w:jc w:val="left"/>
      </w:pPr>
      <w:bookmarkStart w:id="89" w:name="_Ref507325093"/>
      <w:r>
        <w:lastRenderedPageBreak/>
        <w:t>Household waste r</w:t>
      </w:r>
      <w:r w:rsidRPr="00463355">
        <w:t>ecycling performance – combined dry and organic household recyclin</w:t>
      </w:r>
      <w:r>
        <w:t>g, Tees Valley 2012-13 to 2016-17</w:t>
      </w:r>
      <w:bookmarkEnd w:id="89"/>
    </w:p>
    <w:tbl>
      <w:tblPr>
        <w:tblStyle w:val="TableGrid"/>
        <w:tblW w:w="4907" w:type="pct"/>
        <w:tblInd w:w="108" w:type="dxa"/>
        <w:tblBorders>
          <w:insideV w:val="none" w:sz="0" w:space="0" w:color="auto"/>
        </w:tblBorders>
        <w:tblLook w:val="04A0" w:firstRow="1" w:lastRow="0" w:firstColumn="1" w:lastColumn="0" w:noHBand="0" w:noVBand="1"/>
      </w:tblPr>
      <w:tblGrid>
        <w:gridCol w:w="2212"/>
        <w:gridCol w:w="1187"/>
        <w:gridCol w:w="1187"/>
        <w:gridCol w:w="1187"/>
        <w:gridCol w:w="1187"/>
        <w:gridCol w:w="1182"/>
      </w:tblGrid>
      <w:tr w:rsidR="00463355" w:rsidRPr="00741A5E" w14:paraId="6915E061" w14:textId="77777777" w:rsidTr="00463355">
        <w:trPr>
          <w:trHeight w:val="308"/>
        </w:trPr>
        <w:tc>
          <w:tcPr>
            <w:tcW w:w="1358" w:type="pct"/>
            <w:vMerge w:val="restart"/>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2FD801EC" w14:textId="77777777" w:rsidR="00463355" w:rsidRPr="00741A5E" w:rsidRDefault="00463355" w:rsidP="00761E29">
            <w:pPr>
              <w:keepNext/>
              <w:spacing w:before="40" w:after="40"/>
              <w:rPr>
                <w:rFonts w:ascii="Arial" w:hAnsi="Arial" w:cs="Arial"/>
                <w:b/>
                <w:color w:val="FFFFFF" w:themeColor="background1"/>
                <w:szCs w:val="20"/>
              </w:rPr>
            </w:pPr>
            <w:r w:rsidRPr="00741A5E">
              <w:rPr>
                <w:rFonts w:ascii="Arial" w:hAnsi="Arial" w:cs="Arial"/>
                <w:b/>
                <w:color w:val="FFFFFF" w:themeColor="background1"/>
                <w:szCs w:val="20"/>
              </w:rPr>
              <w:t>Authority</w:t>
            </w:r>
          </w:p>
        </w:tc>
        <w:tc>
          <w:tcPr>
            <w:tcW w:w="3642" w:type="pct"/>
            <w:gridSpan w:val="5"/>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0CCE801F"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 xml:space="preserve">Household waste recycling and composting </w:t>
            </w:r>
            <w:r w:rsidRPr="00741A5E">
              <w:rPr>
                <w:rFonts w:ascii="Arial" w:hAnsi="Arial" w:cs="Arial"/>
                <w:b/>
                <w:bCs/>
                <w:color w:val="FFFFFF" w:themeColor="background1"/>
                <w:szCs w:val="20"/>
              </w:rPr>
              <w:t>(tonnes and %)</w:t>
            </w:r>
          </w:p>
        </w:tc>
      </w:tr>
      <w:tr w:rsidR="00463355" w:rsidRPr="00741A5E" w14:paraId="425C2E11" w14:textId="77777777" w:rsidTr="00463355">
        <w:trPr>
          <w:trHeight w:val="308"/>
        </w:trPr>
        <w:tc>
          <w:tcPr>
            <w:tcW w:w="1358" w:type="pct"/>
            <w:vMerge/>
            <w:tcBorders>
              <w:top w:val="single" w:sz="4" w:space="0" w:color="auto"/>
              <w:bottom w:val="single" w:sz="4" w:space="0" w:color="auto"/>
              <w:right w:val="single" w:sz="4" w:space="0" w:color="auto"/>
            </w:tcBorders>
            <w:shd w:val="clear" w:color="auto" w:fill="007078"/>
            <w:noWrap/>
            <w:vAlign w:val="center"/>
            <w:hideMark/>
          </w:tcPr>
          <w:p w14:paraId="074DCF25" w14:textId="77777777" w:rsidR="00463355" w:rsidRPr="00741A5E" w:rsidRDefault="00463355" w:rsidP="00761E29">
            <w:pPr>
              <w:keepNext/>
              <w:spacing w:before="40" w:after="40"/>
              <w:rPr>
                <w:rFonts w:ascii="Arial" w:hAnsi="Arial" w:cs="Arial"/>
                <w:b/>
                <w:color w:val="FFFFFF" w:themeColor="background1"/>
                <w:szCs w:val="20"/>
              </w:rPr>
            </w:pPr>
          </w:p>
        </w:tc>
        <w:tc>
          <w:tcPr>
            <w:tcW w:w="729" w:type="pct"/>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4F10731E"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2012/13</w:t>
            </w:r>
          </w:p>
        </w:tc>
        <w:tc>
          <w:tcPr>
            <w:tcW w:w="729" w:type="pct"/>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451D13F9"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2013/14</w:t>
            </w:r>
          </w:p>
        </w:tc>
        <w:tc>
          <w:tcPr>
            <w:tcW w:w="729" w:type="pct"/>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07941BA4"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2014/15</w:t>
            </w:r>
          </w:p>
        </w:tc>
        <w:tc>
          <w:tcPr>
            <w:tcW w:w="729" w:type="pct"/>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57F5106F"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2015/16</w:t>
            </w:r>
          </w:p>
        </w:tc>
        <w:tc>
          <w:tcPr>
            <w:tcW w:w="726" w:type="pct"/>
            <w:tcBorders>
              <w:top w:val="single" w:sz="4" w:space="0" w:color="auto"/>
              <w:left w:val="single" w:sz="4" w:space="0" w:color="auto"/>
              <w:bottom w:val="single" w:sz="4" w:space="0" w:color="auto"/>
            </w:tcBorders>
            <w:shd w:val="clear" w:color="auto" w:fill="007078"/>
            <w:noWrap/>
            <w:vAlign w:val="center"/>
            <w:hideMark/>
          </w:tcPr>
          <w:p w14:paraId="6F845274"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2016/17</w:t>
            </w:r>
          </w:p>
        </w:tc>
      </w:tr>
      <w:tr w:rsidR="00463355" w:rsidRPr="00741A5E" w14:paraId="35C3E209" w14:textId="77777777" w:rsidTr="00463355">
        <w:trPr>
          <w:trHeight w:val="323"/>
        </w:trPr>
        <w:tc>
          <w:tcPr>
            <w:tcW w:w="1358" w:type="pct"/>
            <w:vMerge w:val="restart"/>
            <w:tcBorders>
              <w:bottom w:val="nil"/>
              <w:right w:val="single" w:sz="4" w:space="0" w:color="auto"/>
            </w:tcBorders>
            <w:noWrap/>
            <w:vAlign w:val="center"/>
            <w:hideMark/>
          </w:tcPr>
          <w:p w14:paraId="65601AD0"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Darlington</w:t>
            </w:r>
          </w:p>
        </w:tc>
        <w:tc>
          <w:tcPr>
            <w:tcW w:w="729" w:type="pct"/>
            <w:tcBorders>
              <w:left w:val="single" w:sz="4" w:space="0" w:color="auto"/>
              <w:bottom w:val="nil"/>
              <w:right w:val="single" w:sz="4" w:space="0" w:color="auto"/>
            </w:tcBorders>
            <w:noWrap/>
            <w:vAlign w:val="center"/>
            <w:hideMark/>
          </w:tcPr>
          <w:p w14:paraId="32F19932"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17,240</w:t>
            </w:r>
          </w:p>
        </w:tc>
        <w:tc>
          <w:tcPr>
            <w:tcW w:w="729" w:type="pct"/>
            <w:tcBorders>
              <w:left w:val="single" w:sz="4" w:space="0" w:color="auto"/>
              <w:bottom w:val="nil"/>
              <w:right w:val="single" w:sz="4" w:space="0" w:color="auto"/>
            </w:tcBorders>
            <w:noWrap/>
            <w:vAlign w:val="center"/>
            <w:hideMark/>
          </w:tcPr>
          <w:p w14:paraId="798EE1C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15,235</w:t>
            </w:r>
          </w:p>
        </w:tc>
        <w:tc>
          <w:tcPr>
            <w:tcW w:w="729" w:type="pct"/>
            <w:tcBorders>
              <w:left w:val="single" w:sz="4" w:space="0" w:color="auto"/>
              <w:bottom w:val="nil"/>
              <w:right w:val="single" w:sz="4" w:space="0" w:color="auto"/>
            </w:tcBorders>
            <w:noWrap/>
            <w:vAlign w:val="center"/>
            <w:hideMark/>
          </w:tcPr>
          <w:p w14:paraId="7977E46E"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16,006</w:t>
            </w:r>
          </w:p>
        </w:tc>
        <w:tc>
          <w:tcPr>
            <w:tcW w:w="729" w:type="pct"/>
            <w:tcBorders>
              <w:left w:val="single" w:sz="4" w:space="0" w:color="auto"/>
              <w:bottom w:val="nil"/>
              <w:right w:val="single" w:sz="4" w:space="0" w:color="auto"/>
            </w:tcBorders>
            <w:noWrap/>
            <w:vAlign w:val="center"/>
            <w:hideMark/>
          </w:tcPr>
          <w:p w14:paraId="07835410"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16,327</w:t>
            </w:r>
          </w:p>
        </w:tc>
        <w:tc>
          <w:tcPr>
            <w:tcW w:w="726" w:type="pct"/>
            <w:tcBorders>
              <w:left w:val="single" w:sz="4" w:space="0" w:color="auto"/>
              <w:bottom w:val="nil"/>
            </w:tcBorders>
            <w:noWrap/>
            <w:vAlign w:val="center"/>
            <w:hideMark/>
          </w:tcPr>
          <w:p w14:paraId="543CA647"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16,481</w:t>
            </w:r>
          </w:p>
        </w:tc>
      </w:tr>
      <w:tr w:rsidR="00463355" w:rsidRPr="00741A5E" w14:paraId="2077E7A6" w14:textId="77777777" w:rsidTr="00463355">
        <w:trPr>
          <w:trHeight w:val="323"/>
        </w:trPr>
        <w:tc>
          <w:tcPr>
            <w:tcW w:w="1358" w:type="pct"/>
            <w:vMerge/>
            <w:tcBorders>
              <w:top w:val="nil"/>
              <w:bottom w:val="single" w:sz="4" w:space="0" w:color="auto"/>
              <w:right w:val="single" w:sz="4" w:space="0" w:color="auto"/>
            </w:tcBorders>
            <w:noWrap/>
            <w:vAlign w:val="center"/>
            <w:hideMark/>
          </w:tcPr>
          <w:p w14:paraId="36C350DB"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hideMark/>
          </w:tcPr>
          <w:p w14:paraId="7E01B660"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37.8%</w:t>
            </w:r>
          </w:p>
        </w:tc>
        <w:tc>
          <w:tcPr>
            <w:tcW w:w="729" w:type="pct"/>
            <w:tcBorders>
              <w:top w:val="nil"/>
              <w:left w:val="single" w:sz="4" w:space="0" w:color="auto"/>
              <w:bottom w:val="single" w:sz="4" w:space="0" w:color="auto"/>
              <w:right w:val="single" w:sz="4" w:space="0" w:color="auto"/>
            </w:tcBorders>
            <w:noWrap/>
            <w:vAlign w:val="center"/>
            <w:hideMark/>
          </w:tcPr>
          <w:p w14:paraId="22BE7265"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33.2%</w:t>
            </w:r>
          </w:p>
        </w:tc>
        <w:tc>
          <w:tcPr>
            <w:tcW w:w="729" w:type="pct"/>
            <w:tcBorders>
              <w:top w:val="nil"/>
              <w:left w:val="single" w:sz="4" w:space="0" w:color="auto"/>
              <w:bottom w:val="single" w:sz="4" w:space="0" w:color="auto"/>
              <w:right w:val="single" w:sz="4" w:space="0" w:color="auto"/>
            </w:tcBorders>
            <w:noWrap/>
            <w:vAlign w:val="center"/>
            <w:hideMark/>
          </w:tcPr>
          <w:p w14:paraId="7F37475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36.5%</w:t>
            </w:r>
          </w:p>
        </w:tc>
        <w:tc>
          <w:tcPr>
            <w:tcW w:w="729" w:type="pct"/>
            <w:tcBorders>
              <w:top w:val="nil"/>
              <w:left w:val="single" w:sz="4" w:space="0" w:color="auto"/>
              <w:bottom w:val="single" w:sz="4" w:space="0" w:color="auto"/>
              <w:right w:val="single" w:sz="4" w:space="0" w:color="auto"/>
            </w:tcBorders>
            <w:noWrap/>
            <w:vAlign w:val="center"/>
            <w:hideMark/>
          </w:tcPr>
          <w:p w14:paraId="06B976E2"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37.0%</w:t>
            </w:r>
          </w:p>
        </w:tc>
        <w:tc>
          <w:tcPr>
            <w:tcW w:w="726" w:type="pct"/>
            <w:tcBorders>
              <w:top w:val="nil"/>
              <w:left w:val="single" w:sz="4" w:space="0" w:color="auto"/>
              <w:bottom w:val="single" w:sz="4" w:space="0" w:color="auto"/>
            </w:tcBorders>
            <w:noWrap/>
            <w:vAlign w:val="center"/>
            <w:hideMark/>
          </w:tcPr>
          <w:p w14:paraId="1412634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37.4%</w:t>
            </w:r>
          </w:p>
        </w:tc>
      </w:tr>
      <w:tr w:rsidR="00463355" w:rsidRPr="00741A5E" w14:paraId="3A04E9DD" w14:textId="77777777" w:rsidTr="00463355">
        <w:trPr>
          <w:trHeight w:val="308"/>
        </w:trPr>
        <w:tc>
          <w:tcPr>
            <w:tcW w:w="1358" w:type="pct"/>
            <w:vMerge w:val="restart"/>
            <w:tcBorders>
              <w:top w:val="single" w:sz="4" w:space="0" w:color="auto"/>
              <w:bottom w:val="nil"/>
              <w:right w:val="single" w:sz="4" w:space="0" w:color="auto"/>
            </w:tcBorders>
            <w:noWrap/>
            <w:vAlign w:val="center"/>
            <w:hideMark/>
          </w:tcPr>
          <w:p w14:paraId="32FE9602"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Hartlepool</w:t>
            </w:r>
          </w:p>
        </w:tc>
        <w:tc>
          <w:tcPr>
            <w:tcW w:w="729" w:type="pct"/>
            <w:tcBorders>
              <w:top w:val="single" w:sz="4" w:space="0" w:color="auto"/>
              <w:left w:val="single" w:sz="4" w:space="0" w:color="auto"/>
              <w:bottom w:val="nil"/>
              <w:right w:val="single" w:sz="4" w:space="0" w:color="auto"/>
            </w:tcBorders>
            <w:noWrap/>
            <w:vAlign w:val="center"/>
            <w:hideMark/>
          </w:tcPr>
          <w:p w14:paraId="6BCDA83C"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17,475</w:t>
            </w:r>
          </w:p>
        </w:tc>
        <w:tc>
          <w:tcPr>
            <w:tcW w:w="729" w:type="pct"/>
            <w:tcBorders>
              <w:top w:val="single" w:sz="4" w:space="0" w:color="auto"/>
              <w:left w:val="single" w:sz="4" w:space="0" w:color="auto"/>
              <w:bottom w:val="nil"/>
              <w:right w:val="single" w:sz="4" w:space="0" w:color="auto"/>
            </w:tcBorders>
            <w:noWrap/>
            <w:vAlign w:val="center"/>
            <w:hideMark/>
          </w:tcPr>
          <w:p w14:paraId="4BBBFA0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17,152</w:t>
            </w:r>
          </w:p>
        </w:tc>
        <w:tc>
          <w:tcPr>
            <w:tcW w:w="729" w:type="pct"/>
            <w:tcBorders>
              <w:top w:val="single" w:sz="4" w:space="0" w:color="auto"/>
              <w:left w:val="single" w:sz="4" w:space="0" w:color="auto"/>
              <w:bottom w:val="nil"/>
              <w:right w:val="single" w:sz="4" w:space="0" w:color="auto"/>
            </w:tcBorders>
            <w:noWrap/>
            <w:vAlign w:val="center"/>
            <w:hideMark/>
          </w:tcPr>
          <w:p w14:paraId="05731471"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15,795</w:t>
            </w:r>
          </w:p>
        </w:tc>
        <w:tc>
          <w:tcPr>
            <w:tcW w:w="729" w:type="pct"/>
            <w:tcBorders>
              <w:top w:val="single" w:sz="4" w:space="0" w:color="auto"/>
              <w:left w:val="single" w:sz="4" w:space="0" w:color="auto"/>
              <w:bottom w:val="nil"/>
              <w:right w:val="single" w:sz="4" w:space="0" w:color="auto"/>
            </w:tcBorders>
            <w:noWrap/>
            <w:vAlign w:val="center"/>
            <w:hideMark/>
          </w:tcPr>
          <w:p w14:paraId="2AE3F43D"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14,973</w:t>
            </w:r>
          </w:p>
        </w:tc>
        <w:tc>
          <w:tcPr>
            <w:tcW w:w="726" w:type="pct"/>
            <w:tcBorders>
              <w:top w:val="single" w:sz="4" w:space="0" w:color="auto"/>
              <w:left w:val="single" w:sz="4" w:space="0" w:color="auto"/>
              <w:bottom w:val="nil"/>
            </w:tcBorders>
            <w:noWrap/>
            <w:vAlign w:val="center"/>
            <w:hideMark/>
          </w:tcPr>
          <w:p w14:paraId="061DA30D"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13,757</w:t>
            </w:r>
          </w:p>
        </w:tc>
      </w:tr>
      <w:tr w:rsidR="00463355" w:rsidRPr="00741A5E" w14:paraId="6E723797" w14:textId="77777777" w:rsidTr="00463355">
        <w:trPr>
          <w:trHeight w:val="308"/>
        </w:trPr>
        <w:tc>
          <w:tcPr>
            <w:tcW w:w="1358" w:type="pct"/>
            <w:vMerge/>
            <w:tcBorders>
              <w:top w:val="nil"/>
              <w:bottom w:val="single" w:sz="4" w:space="0" w:color="auto"/>
              <w:right w:val="single" w:sz="4" w:space="0" w:color="auto"/>
            </w:tcBorders>
            <w:noWrap/>
            <w:vAlign w:val="center"/>
            <w:hideMark/>
          </w:tcPr>
          <w:p w14:paraId="698C8957"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hideMark/>
          </w:tcPr>
          <w:p w14:paraId="4F7DC870"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42.3%</w:t>
            </w:r>
          </w:p>
        </w:tc>
        <w:tc>
          <w:tcPr>
            <w:tcW w:w="729" w:type="pct"/>
            <w:tcBorders>
              <w:top w:val="nil"/>
              <w:left w:val="single" w:sz="4" w:space="0" w:color="auto"/>
              <w:bottom w:val="single" w:sz="4" w:space="0" w:color="auto"/>
              <w:right w:val="single" w:sz="4" w:space="0" w:color="auto"/>
            </w:tcBorders>
            <w:noWrap/>
            <w:vAlign w:val="center"/>
            <w:hideMark/>
          </w:tcPr>
          <w:p w14:paraId="277F57DE"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39.8%</w:t>
            </w:r>
          </w:p>
        </w:tc>
        <w:tc>
          <w:tcPr>
            <w:tcW w:w="729" w:type="pct"/>
            <w:tcBorders>
              <w:top w:val="nil"/>
              <w:left w:val="single" w:sz="4" w:space="0" w:color="auto"/>
              <w:bottom w:val="single" w:sz="4" w:space="0" w:color="auto"/>
              <w:right w:val="single" w:sz="4" w:space="0" w:color="auto"/>
            </w:tcBorders>
            <w:noWrap/>
            <w:vAlign w:val="center"/>
            <w:hideMark/>
          </w:tcPr>
          <w:p w14:paraId="5B5A97B2"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38.0%</w:t>
            </w:r>
          </w:p>
        </w:tc>
        <w:tc>
          <w:tcPr>
            <w:tcW w:w="729" w:type="pct"/>
            <w:tcBorders>
              <w:top w:val="nil"/>
              <w:left w:val="single" w:sz="4" w:space="0" w:color="auto"/>
              <w:bottom w:val="single" w:sz="4" w:space="0" w:color="auto"/>
              <w:right w:val="single" w:sz="4" w:space="0" w:color="auto"/>
            </w:tcBorders>
            <w:noWrap/>
            <w:vAlign w:val="center"/>
            <w:hideMark/>
          </w:tcPr>
          <w:p w14:paraId="3D7A5C69"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35.9%</w:t>
            </w:r>
          </w:p>
        </w:tc>
        <w:tc>
          <w:tcPr>
            <w:tcW w:w="726" w:type="pct"/>
            <w:tcBorders>
              <w:top w:val="nil"/>
              <w:left w:val="single" w:sz="4" w:space="0" w:color="auto"/>
              <w:bottom w:val="single" w:sz="4" w:space="0" w:color="auto"/>
            </w:tcBorders>
            <w:noWrap/>
            <w:vAlign w:val="center"/>
            <w:hideMark/>
          </w:tcPr>
          <w:p w14:paraId="1A37EC55"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33.1%</w:t>
            </w:r>
          </w:p>
        </w:tc>
      </w:tr>
      <w:tr w:rsidR="00463355" w:rsidRPr="00741A5E" w14:paraId="4EF3A23A" w14:textId="77777777" w:rsidTr="00463355">
        <w:trPr>
          <w:trHeight w:val="308"/>
        </w:trPr>
        <w:tc>
          <w:tcPr>
            <w:tcW w:w="1358" w:type="pct"/>
            <w:vMerge w:val="restart"/>
            <w:tcBorders>
              <w:top w:val="single" w:sz="4" w:space="0" w:color="auto"/>
              <w:bottom w:val="nil"/>
              <w:right w:val="single" w:sz="4" w:space="0" w:color="auto"/>
            </w:tcBorders>
            <w:noWrap/>
            <w:vAlign w:val="center"/>
            <w:hideMark/>
          </w:tcPr>
          <w:p w14:paraId="2ECB9D55"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Middlesbrough</w:t>
            </w:r>
          </w:p>
        </w:tc>
        <w:tc>
          <w:tcPr>
            <w:tcW w:w="729" w:type="pct"/>
            <w:tcBorders>
              <w:top w:val="single" w:sz="4" w:space="0" w:color="auto"/>
              <w:left w:val="single" w:sz="4" w:space="0" w:color="auto"/>
              <w:bottom w:val="nil"/>
              <w:right w:val="single" w:sz="4" w:space="0" w:color="auto"/>
            </w:tcBorders>
            <w:noWrap/>
            <w:vAlign w:val="center"/>
            <w:hideMark/>
          </w:tcPr>
          <w:p w14:paraId="545F9AEC"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12,451</w:t>
            </w:r>
          </w:p>
        </w:tc>
        <w:tc>
          <w:tcPr>
            <w:tcW w:w="729" w:type="pct"/>
            <w:tcBorders>
              <w:top w:val="single" w:sz="4" w:space="0" w:color="auto"/>
              <w:left w:val="single" w:sz="4" w:space="0" w:color="auto"/>
              <w:bottom w:val="nil"/>
              <w:right w:val="single" w:sz="4" w:space="0" w:color="auto"/>
            </w:tcBorders>
            <w:noWrap/>
            <w:vAlign w:val="center"/>
            <w:hideMark/>
          </w:tcPr>
          <w:p w14:paraId="72C72FC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15,442</w:t>
            </w:r>
          </w:p>
        </w:tc>
        <w:tc>
          <w:tcPr>
            <w:tcW w:w="729" w:type="pct"/>
            <w:tcBorders>
              <w:top w:val="single" w:sz="4" w:space="0" w:color="auto"/>
              <w:left w:val="single" w:sz="4" w:space="0" w:color="auto"/>
              <w:bottom w:val="nil"/>
              <w:right w:val="single" w:sz="4" w:space="0" w:color="auto"/>
            </w:tcBorders>
            <w:noWrap/>
            <w:vAlign w:val="center"/>
            <w:hideMark/>
          </w:tcPr>
          <w:p w14:paraId="5E815357"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20,239</w:t>
            </w:r>
          </w:p>
        </w:tc>
        <w:tc>
          <w:tcPr>
            <w:tcW w:w="729" w:type="pct"/>
            <w:tcBorders>
              <w:top w:val="single" w:sz="4" w:space="0" w:color="auto"/>
              <w:left w:val="single" w:sz="4" w:space="0" w:color="auto"/>
              <w:bottom w:val="nil"/>
              <w:right w:val="single" w:sz="4" w:space="0" w:color="auto"/>
            </w:tcBorders>
            <w:noWrap/>
            <w:vAlign w:val="center"/>
            <w:hideMark/>
          </w:tcPr>
          <w:p w14:paraId="22670D4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19,088</w:t>
            </w:r>
          </w:p>
        </w:tc>
        <w:tc>
          <w:tcPr>
            <w:tcW w:w="726" w:type="pct"/>
            <w:tcBorders>
              <w:top w:val="single" w:sz="4" w:space="0" w:color="auto"/>
              <w:left w:val="single" w:sz="4" w:space="0" w:color="auto"/>
              <w:bottom w:val="nil"/>
            </w:tcBorders>
            <w:noWrap/>
            <w:vAlign w:val="center"/>
            <w:hideMark/>
          </w:tcPr>
          <w:p w14:paraId="6675C42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20,129</w:t>
            </w:r>
          </w:p>
        </w:tc>
      </w:tr>
      <w:tr w:rsidR="00463355" w:rsidRPr="00741A5E" w14:paraId="2C494FC7" w14:textId="77777777" w:rsidTr="00463355">
        <w:trPr>
          <w:trHeight w:val="308"/>
        </w:trPr>
        <w:tc>
          <w:tcPr>
            <w:tcW w:w="1358" w:type="pct"/>
            <w:vMerge/>
            <w:tcBorders>
              <w:top w:val="nil"/>
              <w:bottom w:val="single" w:sz="4" w:space="0" w:color="auto"/>
              <w:right w:val="single" w:sz="4" w:space="0" w:color="auto"/>
            </w:tcBorders>
            <w:noWrap/>
            <w:vAlign w:val="center"/>
            <w:hideMark/>
          </w:tcPr>
          <w:p w14:paraId="73A36787"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hideMark/>
          </w:tcPr>
          <w:p w14:paraId="5EC7ABC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21.7%</w:t>
            </w:r>
          </w:p>
        </w:tc>
        <w:tc>
          <w:tcPr>
            <w:tcW w:w="729" w:type="pct"/>
            <w:tcBorders>
              <w:top w:val="nil"/>
              <w:left w:val="single" w:sz="4" w:space="0" w:color="auto"/>
              <w:bottom w:val="single" w:sz="4" w:space="0" w:color="auto"/>
              <w:right w:val="single" w:sz="4" w:space="0" w:color="auto"/>
            </w:tcBorders>
            <w:noWrap/>
            <w:vAlign w:val="center"/>
            <w:hideMark/>
          </w:tcPr>
          <w:p w14:paraId="2D164711"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27.7%</w:t>
            </w:r>
          </w:p>
        </w:tc>
        <w:tc>
          <w:tcPr>
            <w:tcW w:w="729" w:type="pct"/>
            <w:tcBorders>
              <w:top w:val="nil"/>
              <w:left w:val="single" w:sz="4" w:space="0" w:color="auto"/>
              <w:bottom w:val="single" w:sz="4" w:space="0" w:color="auto"/>
              <w:right w:val="single" w:sz="4" w:space="0" w:color="auto"/>
            </w:tcBorders>
            <w:noWrap/>
            <w:vAlign w:val="center"/>
            <w:hideMark/>
          </w:tcPr>
          <w:p w14:paraId="4AB1131E"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36.3%</w:t>
            </w:r>
          </w:p>
        </w:tc>
        <w:tc>
          <w:tcPr>
            <w:tcW w:w="729" w:type="pct"/>
            <w:tcBorders>
              <w:top w:val="nil"/>
              <w:left w:val="single" w:sz="4" w:space="0" w:color="auto"/>
              <w:bottom w:val="single" w:sz="4" w:space="0" w:color="auto"/>
              <w:right w:val="single" w:sz="4" w:space="0" w:color="auto"/>
            </w:tcBorders>
            <w:noWrap/>
            <w:vAlign w:val="center"/>
            <w:hideMark/>
          </w:tcPr>
          <w:p w14:paraId="06374BB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33.7%</w:t>
            </w:r>
          </w:p>
        </w:tc>
        <w:tc>
          <w:tcPr>
            <w:tcW w:w="726" w:type="pct"/>
            <w:tcBorders>
              <w:top w:val="nil"/>
              <w:left w:val="single" w:sz="4" w:space="0" w:color="auto"/>
              <w:bottom w:val="single" w:sz="4" w:space="0" w:color="auto"/>
            </w:tcBorders>
            <w:noWrap/>
            <w:vAlign w:val="center"/>
            <w:hideMark/>
          </w:tcPr>
          <w:p w14:paraId="1260F2A5"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33.7%</w:t>
            </w:r>
          </w:p>
        </w:tc>
      </w:tr>
      <w:tr w:rsidR="00463355" w:rsidRPr="00741A5E" w14:paraId="0E2F781B" w14:textId="77777777" w:rsidTr="00463355">
        <w:trPr>
          <w:trHeight w:val="308"/>
        </w:trPr>
        <w:tc>
          <w:tcPr>
            <w:tcW w:w="1358" w:type="pct"/>
            <w:vMerge w:val="restart"/>
            <w:tcBorders>
              <w:top w:val="single" w:sz="4" w:space="0" w:color="auto"/>
              <w:bottom w:val="nil"/>
              <w:right w:val="single" w:sz="4" w:space="0" w:color="auto"/>
            </w:tcBorders>
            <w:noWrap/>
            <w:vAlign w:val="center"/>
            <w:hideMark/>
          </w:tcPr>
          <w:p w14:paraId="138642BD"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Redcar and Cleveland</w:t>
            </w:r>
          </w:p>
        </w:tc>
        <w:tc>
          <w:tcPr>
            <w:tcW w:w="729" w:type="pct"/>
            <w:tcBorders>
              <w:top w:val="single" w:sz="4" w:space="0" w:color="auto"/>
              <w:left w:val="single" w:sz="4" w:space="0" w:color="auto"/>
              <w:bottom w:val="nil"/>
              <w:right w:val="single" w:sz="4" w:space="0" w:color="auto"/>
            </w:tcBorders>
            <w:noWrap/>
            <w:vAlign w:val="center"/>
            <w:hideMark/>
          </w:tcPr>
          <w:p w14:paraId="20BAFE0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21,243</w:t>
            </w:r>
          </w:p>
        </w:tc>
        <w:tc>
          <w:tcPr>
            <w:tcW w:w="729" w:type="pct"/>
            <w:tcBorders>
              <w:top w:val="single" w:sz="4" w:space="0" w:color="auto"/>
              <w:left w:val="single" w:sz="4" w:space="0" w:color="auto"/>
              <w:bottom w:val="nil"/>
              <w:right w:val="single" w:sz="4" w:space="0" w:color="auto"/>
            </w:tcBorders>
            <w:noWrap/>
            <w:vAlign w:val="center"/>
            <w:hideMark/>
          </w:tcPr>
          <w:p w14:paraId="40B09402"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25,996</w:t>
            </w:r>
          </w:p>
        </w:tc>
        <w:tc>
          <w:tcPr>
            <w:tcW w:w="729" w:type="pct"/>
            <w:tcBorders>
              <w:top w:val="single" w:sz="4" w:space="0" w:color="auto"/>
              <w:left w:val="single" w:sz="4" w:space="0" w:color="auto"/>
              <w:bottom w:val="nil"/>
              <w:right w:val="single" w:sz="4" w:space="0" w:color="auto"/>
            </w:tcBorders>
            <w:noWrap/>
            <w:vAlign w:val="center"/>
            <w:hideMark/>
          </w:tcPr>
          <w:p w14:paraId="512AEA6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27,275</w:t>
            </w:r>
          </w:p>
        </w:tc>
        <w:tc>
          <w:tcPr>
            <w:tcW w:w="729" w:type="pct"/>
            <w:tcBorders>
              <w:top w:val="single" w:sz="4" w:space="0" w:color="auto"/>
              <w:left w:val="single" w:sz="4" w:space="0" w:color="auto"/>
              <w:bottom w:val="nil"/>
              <w:right w:val="single" w:sz="4" w:space="0" w:color="auto"/>
            </w:tcBorders>
            <w:noWrap/>
            <w:vAlign w:val="center"/>
            <w:hideMark/>
          </w:tcPr>
          <w:p w14:paraId="766FCE9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22,586</w:t>
            </w:r>
          </w:p>
        </w:tc>
        <w:tc>
          <w:tcPr>
            <w:tcW w:w="726" w:type="pct"/>
            <w:tcBorders>
              <w:top w:val="single" w:sz="4" w:space="0" w:color="auto"/>
              <w:left w:val="single" w:sz="4" w:space="0" w:color="auto"/>
              <w:bottom w:val="nil"/>
            </w:tcBorders>
            <w:noWrap/>
            <w:vAlign w:val="center"/>
            <w:hideMark/>
          </w:tcPr>
          <w:p w14:paraId="3A55F1F1"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24,504</w:t>
            </w:r>
          </w:p>
        </w:tc>
      </w:tr>
      <w:tr w:rsidR="00463355" w:rsidRPr="00741A5E" w14:paraId="3BEC881C" w14:textId="77777777" w:rsidTr="00463355">
        <w:trPr>
          <w:trHeight w:val="308"/>
        </w:trPr>
        <w:tc>
          <w:tcPr>
            <w:tcW w:w="1358" w:type="pct"/>
            <w:vMerge/>
            <w:tcBorders>
              <w:top w:val="nil"/>
              <w:bottom w:val="single" w:sz="4" w:space="0" w:color="auto"/>
              <w:right w:val="single" w:sz="4" w:space="0" w:color="auto"/>
            </w:tcBorders>
            <w:noWrap/>
            <w:vAlign w:val="center"/>
            <w:hideMark/>
          </w:tcPr>
          <w:p w14:paraId="4E1F5735"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hideMark/>
          </w:tcPr>
          <w:p w14:paraId="23617D5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38.8%</w:t>
            </w:r>
          </w:p>
        </w:tc>
        <w:tc>
          <w:tcPr>
            <w:tcW w:w="729" w:type="pct"/>
            <w:tcBorders>
              <w:top w:val="nil"/>
              <w:left w:val="single" w:sz="4" w:space="0" w:color="auto"/>
              <w:bottom w:val="single" w:sz="4" w:space="0" w:color="auto"/>
              <w:right w:val="single" w:sz="4" w:space="0" w:color="auto"/>
            </w:tcBorders>
            <w:noWrap/>
            <w:vAlign w:val="center"/>
            <w:hideMark/>
          </w:tcPr>
          <w:p w14:paraId="6E11904C"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46.7%</w:t>
            </w:r>
          </w:p>
        </w:tc>
        <w:tc>
          <w:tcPr>
            <w:tcW w:w="729" w:type="pct"/>
            <w:tcBorders>
              <w:top w:val="nil"/>
              <w:left w:val="single" w:sz="4" w:space="0" w:color="auto"/>
              <w:bottom w:val="single" w:sz="4" w:space="0" w:color="auto"/>
              <w:right w:val="single" w:sz="4" w:space="0" w:color="auto"/>
            </w:tcBorders>
            <w:noWrap/>
            <w:vAlign w:val="center"/>
            <w:hideMark/>
          </w:tcPr>
          <w:p w14:paraId="32D9A7D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47.4%</w:t>
            </w:r>
          </w:p>
        </w:tc>
        <w:tc>
          <w:tcPr>
            <w:tcW w:w="729" w:type="pct"/>
            <w:tcBorders>
              <w:top w:val="nil"/>
              <w:left w:val="single" w:sz="4" w:space="0" w:color="auto"/>
              <w:bottom w:val="single" w:sz="4" w:space="0" w:color="auto"/>
              <w:right w:val="single" w:sz="4" w:space="0" w:color="auto"/>
            </w:tcBorders>
            <w:noWrap/>
            <w:vAlign w:val="center"/>
            <w:hideMark/>
          </w:tcPr>
          <w:p w14:paraId="63081900"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39.2%</w:t>
            </w:r>
          </w:p>
        </w:tc>
        <w:tc>
          <w:tcPr>
            <w:tcW w:w="726" w:type="pct"/>
            <w:tcBorders>
              <w:top w:val="nil"/>
              <w:left w:val="single" w:sz="4" w:space="0" w:color="auto"/>
              <w:bottom w:val="single" w:sz="4" w:space="0" w:color="auto"/>
            </w:tcBorders>
            <w:noWrap/>
            <w:vAlign w:val="center"/>
            <w:hideMark/>
          </w:tcPr>
          <w:p w14:paraId="48B3FC8D"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42.6%</w:t>
            </w:r>
          </w:p>
        </w:tc>
      </w:tr>
      <w:tr w:rsidR="00463355" w:rsidRPr="00741A5E" w14:paraId="7B845DE1" w14:textId="77777777" w:rsidTr="00463355">
        <w:trPr>
          <w:trHeight w:val="308"/>
        </w:trPr>
        <w:tc>
          <w:tcPr>
            <w:tcW w:w="1358" w:type="pct"/>
            <w:vMerge w:val="restart"/>
            <w:tcBorders>
              <w:top w:val="single" w:sz="4" w:space="0" w:color="auto"/>
              <w:bottom w:val="nil"/>
              <w:right w:val="single" w:sz="4" w:space="0" w:color="auto"/>
            </w:tcBorders>
            <w:noWrap/>
            <w:vAlign w:val="center"/>
            <w:hideMark/>
          </w:tcPr>
          <w:p w14:paraId="7C2E80AC"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Stockton-on-Tees</w:t>
            </w:r>
          </w:p>
        </w:tc>
        <w:tc>
          <w:tcPr>
            <w:tcW w:w="729" w:type="pct"/>
            <w:tcBorders>
              <w:top w:val="single" w:sz="4" w:space="0" w:color="auto"/>
              <w:left w:val="single" w:sz="4" w:space="0" w:color="auto"/>
              <w:bottom w:val="nil"/>
              <w:right w:val="single" w:sz="4" w:space="0" w:color="auto"/>
            </w:tcBorders>
            <w:noWrap/>
            <w:vAlign w:val="center"/>
            <w:hideMark/>
          </w:tcPr>
          <w:p w14:paraId="1F0B32E8"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23,443</w:t>
            </w:r>
          </w:p>
        </w:tc>
        <w:tc>
          <w:tcPr>
            <w:tcW w:w="729" w:type="pct"/>
            <w:tcBorders>
              <w:top w:val="single" w:sz="4" w:space="0" w:color="auto"/>
              <w:left w:val="single" w:sz="4" w:space="0" w:color="auto"/>
              <w:bottom w:val="nil"/>
              <w:right w:val="single" w:sz="4" w:space="0" w:color="auto"/>
            </w:tcBorders>
            <w:noWrap/>
            <w:vAlign w:val="center"/>
            <w:hideMark/>
          </w:tcPr>
          <w:p w14:paraId="0BACC1D4"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22,846</w:t>
            </w:r>
          </w:p>
        </w:tc>
        <w:tc>
          <w:tcPr>
            <w:tcW w:w="729" w:type="pct"/>
            <w:tcBorders>
              <w:top w:val="single" w:sz="4" w:space="0" w:color="auto"/>
              <w:left w:val="single" w:sz="4" w:space="0" w:color="auto"/>
              <w:bottom w:val="nil"/>
              <w:right w:val="single" w:sz="4" w:space="0" w:color="auto"/>
            </w:tcBorders>
            <w:noWrap/>
            <w:vAlign w:val="center"/>
            <w:hideMark/>
          </w:tcPr>
          <w:p w14:paraId="7D94A9C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21,901</w:t>
            </w:r>
          </w:p>
        </w:tc>
        <w:tc>
          <w:tcPr>
            <w:tcW w:w="729" w:type="pct"/>
            <w:tcBorders>
              <w:top w:val="single" w:sz="4" w:space="0" w:color="auto"/>
              <w:left w:val="single" w:sz="4" w:space="0" w:color="auto"/>
              <w:bottom w:val="nil"/>
              <w:right w:val="single" w:sz="4" w:space="0" w:color="auto"/>
            </w:tcBorders>
            <w:noWrap/>
            <w:vAlign w:val="center"/>
            <w:hideMark/>
          </w:tcPr>
          <w:p w14:paraId="4B42D166"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20,713</w:t>
            </w:r>
          </w:p>
        </w:tc>
        <w:tc>
          <w:tcPr>
            <w:tcW w:w="726" w:type="pct"/>
            <w:tcBorders>
              <w:top w:val="single" w:sz="4" w:space="0" w:color="auto"/>
              <w:left w:val="single" w:sz="4" w:space="0" w:color="auto"/>
              <w:bottom w:val="nil"/>
            </w:tcBorders>
            <w:noWrap/>
            <w:vAlign w:val="center"/>
            <w:hideMark/>
          </w:tcPr>
          <w:p w14:paraId="5D680B3F"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21,223</w:t>
            </w:r>
          </w:p>
        </w:tc>
      </w:tr>
      <w:tr w:rsidR="00463355" w:rsidRPr="00741A5E" w14:paraId="2402374B" w14:textId="77777777" w:rsidTr="00463355">
        <w:trPr>
          <w:trHeight w:val="308"/>
        </w:trPr>
        <w:tc>
          <w:tcPr>
            <w:tcW w:w="1358" w:type="pct"/>
            <w:vMerge/>
            <w:tcBorders>
              <w:top w:val="nil"/>
              <w:bottom w:val="single" w:sz="4" w:space="0" w:color="auto"/>
              <w:right w:val="single" w:sz="4" w:space="0" w:color="auto"/>
            </w:tcBorders>
            <w:noWrap/>
            <w:vAlign w:val="center"/>
            <w:hideMark/>
          </w:tcPr>
          <w:p w14:paraId="20127375"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hideMark/>
          </w:tcPr>
          <w:p w14:paraId="7EE4069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28.9%</w:t>
            </w:r>
          </w:p>
        </w:tc>
        <w:tc>
          <w:tcPr>
            <w:tcW w:w="729" w:type="pct"/>
            <w:tcBorders>
              <w:top w:val="nil"/>
              <w:left w:val="single" w:sz="4" w:space="0" w:color="auto"/>
              <w:bottom w:val="single" w:sz="4" w:space="0" w:color="auto"/>
              <w:right w:val="single" w:sz="4" w:space="0" w:color="auto"/>
            </w:tcBorders>
            <w:noWrap/>
            <w:vAlign w:val="center"/>
            <w:hideMark/>
          </w:tcPr>
          <w:p w14:paraId="0CDD22A7"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28.0%</w:t>
            </w:r>
          </w:p>
        </w:tc>
        <w:tc>
          <w:tcPr>
            <w:tcW w:w="729" w:type="pct"/>
            <w:tcBorders>
              <w:top w:val="nil"/>
              <w:left w:val="single" w:sz="4" w:space="0" w:color="auto"/>
              <w:bottom w:val="single" w:sz="4" w:space="0" w:color="auto"/>
              <w:right w:val="single" w:sz="4" w:space="0" w:color="auto"/>
            </w:tcBorders>
            <w:noWrap/>
            <w:vAlign w:val="center"/>
            <w:hideMark/>
          </w:tcPr>
          <w:p w14:paraId="1A870DD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26.6%</w:t>
            </w:r>
          </w:p>
        </w:tc>
        <w:tc>
          <w:tcPr>
            <w:tcW w:w="729" w:type="pct"/>
            <w:tcBorders>
              <w:top w:val="nil"/>
              <w:left w:val="single" w:sz="4" w:space="0" w:color="auto"/>
              <w:bottom w:val="single" w:sz="4" w:space="0" w:color="auto"/>
              <w:right w:val="single" w:sz="4" w:space="0" w:color="auto"/>
            </w:tcBorders>
            <w:noWrap/>
            <w:vAlign w:val="center"/>
            <w:hideMark/>
          </w:tcPr>
          <w:p w14:paraId="4A2B2BF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25.7%</w:t>
            </w:r>
          </w:p>
        </w:tc>
        <w:tc>
          <w:tcPr>
            <w:tcW w:w="726" w:type="pct"/>
            <w:tcBorders>
              <w:top w:val="nil"/>
              <w:left w:val="single" w:sz="4" w:space="0" w:color="auto"/>
              <w:bottom w:val="single" w:sz="4" w:space="0" w:color="auto"/>
            </w:tcBorders>
            <w:noWrap/>
            <w:vAlign w:val="center"/>
            <w:hideMark/>
          </w:tcPr>
          <w:p w14:paraId="7542F01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25.8%</w:t>
            </w:r>
          </w:p>
        </w:tc>
      </w:tr>
      <w:tr w:rsidR="00463355" w:rsidRPr="00741A5E" w14:paraId="0594C8B4" w14:textId="77777777" w:rsidTr="00463355">
        <w:trPr>
          <w:trHeight w:val="323"/>
        </w:trPr>
        <w:tc>
          <w:tcPr>
            <w:tcW w:w="1358" w:type="pct"/>
            <w:vMerge w:val="restart"/>
            <w:tcBorders>
              <w:top w:val="single" w:sz="4" w:space="0" w:color="auto"/>
              <w:bottom w:val="nil"/>
              <w:right w:val="single" w:sz="4" w:space="0" w:color="auto"/>
            </w:tcBorders>
            <w:noWrap/>
            <w:vAlign w:val="center"/>
          </w:tcPr>
          <w:p w14:paraId="040FF8EA"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Tees Valley</w:t>
            </w:r>
          </w:p>
        </w:tc>
        <w:tc>
          <w:tcPr>
            <w:tcW w:w="729" w:type="pct"/>
            <w:tcBorders>
              <w:top w:val="single" w:sz="4" w:space="0" w:color="auto"/>
              <w:left w:val="single" w:sz="4" w:space="0" w:color="auto"/>
              <w:bottom w:val="nil"/>
              <w:right w:val="single" w:sz="4" w:space="0" w:color="auto"/>
            </w:tcBorders>
            <w:noWrap/>
            <w:vAlign w:val="center"/>
          </w:tcPr>
          <w:p w14:paraId="73CCD31D"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91,852</w:t>
            </w:r>
          </w:p>
        </w:tc>
        <w:tc>
          <w:tcPr>
            <w:tcW w:w="729" w:type="pct"/>
            <w:tcBorders>
              <w:top w:val="single" w:sz="4" w:space="0" w:color="auto"/>
              <w:left w:val="single" w:sz="4" w:space="0" w:color="auto"/>
              <w:bottom w:val="nil"/>
              <w:right w:val="single" w:sz="4" w:space="0" w:color="auto"/>
            </w:tcBorders>
            <w:noWrap/>
            <w:vAlign w:val="center"/>
          </w:tcPr>
          <w:p w14:paraId="13CC02E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96,672</w:t>
            </w:r>
          </w:p>
        </w:tc>
        <w:tc>
          <w:tcPr>
            <w:tcW w:w="729" w:type="pct"/>
            <w:tcBorders>
              <w:top w:val="single" w:sz="4" w:space="0" w:color="auto"/>
              <w:left w:val="single" w:sz="4" w:space="0" w:color="auto"/>
              <w:bottom w:val="nil"/>
              <w:right w:val="single" w:sz="4" w:space="0" w:color="auto"/>
            </w:tcBorders>
            <w:noWrap/>
            <w:vAlign w:val="center"/>
          </w:tcPr>
          <w:p w14:paraId="149781F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101,217</w:t>
            </w:r>
          </w:p>
        </w:tc>
        <w:tc>
          <w:tcPr>
            <w:tcW w:w="729" w:type="pct"/>
            <w:tcBorders>
              <w:top w:val="single" w:sz="4" w:space="0" w:color="auto"/>
              <w:left w:val="single" w:sz="4" w:space="0" w:color="auto"/>
              <w:bottom w:val="nil"/>
              <w:right w:val="single" w:sz="4" w:space="0" w:color="auto"/>
            </w:tcBorders>
            <w:noWrap/>
            <w:vAlign w:val="center"/>
          </w:tcPr>
          <w:p w14:paraId="1362208D"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93,697</w:t>
            </w:r>
          </w:p>
        </w:tc>
        <w:tc>
          <w:tcPr>
            <w:tcW w:w="726" w:type="pct"/>
            <w:tcBorders>
              <w:top w:val="single" w:sz="4" w:space="0" w:color="auto"/>
              <w:left w:val="single" w:sz="4" w:space="0" w:color="auto"/>
              <w:bottom w:val="nil"/>
            </w:tcBorders>
            <w:noWrap/>
            <w:vAlign w:val="center"/>
          </w:tcPr>
          <w:p w14:paraId="368774B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96,094</w:t>
            </w:r>
          </w:p>
        </w:tc>
      </w:tr>
      <w:tr w:rsidR="00463355" w:rsidRPr="00741A5E" w14:paraId="42ED3100" w14:textId="77777777" w:rsidTr="00463355">
        <w:trPr>
          <w:trHeight w:val="323"/>
        </w:trPr>
        <w:tc>
          <w:tcPr>
            <w:tcW w:w="1358" w:type="pct"/>
            <w:vMerge/>
            <w:tcBorders>
              <w:top w:val="nil"/>
              <w:bottom w:val="single" w:sz="4" w:space="0" w:color="auto"/>
              <w:right w:val="single" w:sz="4" w:space="0" w:color="auto"/>
            </w:tcBorders>
            <w:noWrap/>
            <w:vAlign w:val="center"/>
          </w:tcPr>
          <w:p w14:paraId="37E4546B"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tcPr>
          <w:p w14:paraId="4D875B19"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33.9%</w:t>
            </w:r>
          </w:p>
        </w:tc>
        <w:tc>
          <w:tcPr>
            <w:tcW w:w="729" w:type="pct"/>
            <w:tcBorders>
              <w:top w:val="nil"/>
              <w:left w:val="single" w:sz="4" w:space="0" w:color="auto"/>
              <w:bottom w:val="single" w:sz="4" w:space="0" w:color="auto"/>
              <w:right w:val="single" w:sz="4" w:space="0" w:color="auto"/>
            </w:tcBorders>
            <w:noWrap/>
            <w:vAlign w:val="center"/>
          </w:tcPr>
          <w:p w14:paraId="5CBE99D5"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35.1%</w:t>
            </w:r>
          </w:p>
        </w:tc>
        <w:tc>
          <w:tcPr>
            <w:tcW w:w="729" w:type="pct"/>
            <w:tcBorders>
              <w:top w:val="nil"/>
              <w:left w:val="single" w:sz="4" w:space="0" w:color="auto"/>
              <w:bottom w:val="single" w:sz="4" w:space="0" w:color="auto"/>
              <w:right w:val="single" w:sz="4" w:space="0" w:color="auto"/>
            </w:tcBorders>
            <w:noWrap/>
            <w:vAlign w:val="center"/>
          </w:tcPr>
          <w:p w14:paraId="172072B9"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36.9%</w:t>
            </w:r>
          </w:p>
        </w:tc>
        <w:tc>
          <w:tcPr>
            <w:tcW w:w="729" w:type="pct"/>
            <w:tcBorders>
              <w:top w:val="nil"/>
              <w:left w:val="single" w:sz="4" w:space="0" w:color="auto"/>
              <w:bottom w:val="single" w:sz="4" w:space="0" w:color="auto"/>
              <w:right w:val="single" w:sz="4" w:space="0" w:color="auto"/>
            </w:tcBorders>
            <w:noWrap/>
            <w:vAlign w:val="center"/>
          </w:tcPr>
          <w:p w14:paraId="52DDDDB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34.3%</w:t>
            </w:r>
          </w:p>
        </w:tc>
        <w:tc>
          <w:tcPr>
            <w:tcW w:w="726" w:type="pct"/>
            <w:tcBorders>
              <w:top w:val="nil"/>
              <w:left w:val="single" w:sz="4" w:space="0" w:color="auto"/>
              <w:bottom w:val="single" w:sz="4" w:space="0" w:color="auto"/>
            </w:tcBorders>
            <w:noWrap/>
            <w:vAlign w:val="center"/>
          </w:tcPr>
          <w:p w14:paraId="248FFD17"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34.5%</w:t>
            </w:r>
          </w:p>
        </w:tc>
      </w:tr>
      <w:tr w:rsidR="00463355" w:rsidRPr="00741A5E" w14:paraId="0D401142" w14:textId="77777777" w:rsidTr="00463355">
        <w:tc>
          <w:tcPr>
            <w:tcW w:w="5000" w:type="pct"/>
            <w:gridSpan w:val="6"/>
            <w:tcBorders>
              <w:top w:val="single" w:sz="4" w:space="0" w:color="auto"/>
            </w:tcBorders>
            <w:noWrap/>
            <w:vAlign w:val="center"/>
          </w:tcPr>
          <w:p w14:paraId="207D9815" w14:textId="77777777" w:rsidR="00463355" w:rsidRPr="00741A5E" w:rsidRDefault="00463355" w:rsidP="00761E29">
            <w:pPr>
              <w:keepNext/>
              <w:spacing w:before="40" w:after="40"/>
              <w:rPr>
                <w:rFonts w:ascii="Arial" w:hAnsi="Arial" w:cs="Arial"/>
                <w:b/>
                <w:color w:val="000000"/>
                <w:szCs w:val="20"/>
              </w:rPr>
            </w:pPr>
            <w:r w:rsidRPr="00741A5E">
              <w:rPr>
                <w:rFonts w:ascii="Arial" w:hAnsi="Arial" w:cs="Arial"/>
                <w:szCs w:val="20"/>
              </w:rPr>
              <w:t>Source: Department for Environment, Food &amp; Rural Affairs</w:t>
            </w:r>
          </w:p>
        </w:tc>
      </w:tr>
    </w:tbl>
    <w:p w14:paraId="6DE2CA38" w14:textId="77777777" w:rsidR="00436C19" w:rsidRDefault="00E21ADA" w:rsidP="00A23701">
      <w:pPr>
        <w:pStyle w:val="Heading3"/>
        <w:jc w:val="left"/>
      </w:pPr>
      <w:bookmarkStart w:id="90" w:name="_Toc521681065"/>
      <w:bookmarkStart w:id="91" w:name="_Toc521913776"/>
      <w:r>
        <w:t>Residual Waste</w:t>
      </w:r>
      <w:r w:rsidR="00436C19">
        <w:t xml:space="preserve"> and Recycling Collections</w:t>
      </w:r>
      <w:bookmarkEnd w:id="90"/>
      <w:bookmarkEnd w:id="91"/>
    </w:p>
    <w:p w14:paraId="3074BDDB" w14:textId="77777777" w:rsidR="00E21ADA" w:rsidRPr="00E21ADA" w:rsidRDefault="00E21ADA" w:rsidP="00A23701">
      <w:pPr>
        <w:pStyle w:val="Heading4"/>
        <w:numPr>
          <w:ilvl w:val="0"/>
          <w:numId w:val="0"/>
        </w:numPr>
        <w:spacing w:after="0"/>
        <w:jc w:val="left"/>
        <w:rPr>
          <w:lang w:eastAsia="en-US"/>
        </w:rPr>
      </w:pPr>
      <w:bookmarkStart w:id="92" w:name="_Toc521681066"/>
      <w:bookmarkStart w:id="93" w:name="_Toc521913777"/>
      <w:r>
        <w:rPr>
          <w:lang w:eastAsia="en-US"/>
        </w:rPr>
        <w:t>Residual Waste</w:t>
      </w:r>
      <w:bookmarkEnd w:id="92"/>
      <w:bookmarkEnd w:id="93"/>
    </w:p>
    <w:p w14:paraId="09A4499D" w14:textId="35432F9B" w:rsidR="00436C19" w:rsidRDefault="00476E01" w:rsidP="00A23701">
      <w:pPr>
        <w:pStyle w:val="MT"/>
        <w:jc w:val="left"/>
      </w:pPr>
      <w:r w:rsidRPr="004F629C">
        <w:t>Waste collections are provided by in-house services. The current residual waste collection services</w:t>
      </w:r>
      <w:r w:rsidR="004F629C" w:rsidRPr="004F629C">
        <w:t xml:space="preserve"> </w:t>
      </w:r>
      <w:r w:rsidRPr="004F629C">
        <w:t>are detailed in</w:t>
      </w:r>
      <w:r w:rsidR="007E5338" w:rsidRPr="004F629C">
        <w:t xml:space="preserve"> </w:t>
      </w:r>
      <w:r w:rsidR="00E60B83">
        <w:fldChar w:fldCharType="begin"/>
      </w:r>
      <w:r w:rsidR="00E60B83">
        <w:instrText xml:space="preserve"> REF _Ref507398507 \r \h  \* MERGEFORMAT </w:instrText>
      </w:r>
      <w:r w:rsidR="00E60B83">
        <w:fldChar w:fldCharType="separate"/>
      </w:r>
      <w:r w:rsidR="0092645F">
        <w:t>Table 6</w:t>
      </w:r>
      <w:r w:rsidR="00E60B83">
        <w:fldChar w:fldCharType="end"/>
      </w:r>
      <w:r w:rsidRPr="004F629C">
        <w:t>.</w:t>
      </w:r>
    </w:p>
    <w:p w14:paraId="7EA8B159" w14:textId="77777777" w:rsidR="007E5338" w:rsidRDefault="007E5338" w:rsidP="00741A5E">
      <w:pPr>
        <w:pStyle w:val="TableHeading"/>
        <w:tabs>
          <w:tab w:val="num" w:pos="1134"/>
        </w:tabs>
        <w:ind w:left="1134" w:hanging="1134"/>
        <w:jc w:val="left"/>
      </w:pPr>
      <w:bookmarkStart w:id="94" w:name="_Ref507398507"/>
      <w:r>
        <w:t>Current residual waste collection services</w:t>
      </w:r>
      <w:bookmarkEnd w:id="94"/>
    </w:p>
    <w:tbl>
      <w:tblPr>
        <w:tblStyle w:val="TableGrid"/>
        <w:tblW w:w="8313" w:type="dxa"/>
        <w:tblInd w:w="108" w:type="dxa"/>
        <w:tblLook w:val="04A0" w:firstRow="1" w:lastRow="0" w:firstColumn="1" w:lastColumn="0" w:noHBand="0" w:noVBand="1"/>
      </w:tblPr>
      <w:tblGrid>
        <w:gridCol w:w="1355"/>
        <w:gridCol w:w="1391"/>
        <w:gridCol w:w="1598"/>
        <w:gridCol w:w="1275"/>
        <w:gridCol w:w="1302"/>
        <w:gridCol w:w="1392"/>
      </w:tblGrid>
      <w:tr w:rsidR="004F629C" w:rsidRPr="00741A5E" w14:paraId="6B3AA855" w14:textId="77777777" w:rsidTr="004F629C">
        <w:tc>
          <w:tcPr>
            <w:tcW w:w="1355" w:type="dxa"/>
            <w:shd w:val="clear" w:color="auto" w:fill="007078"/>
            <w:tcMar>
              <w:left w:w="57" w:type="dxa"/>
              <w:right w:w="57" w:type="dxa"/>
            </w:tcMar>
            <w:vAlign w:val="center"/>
          </w:tcPr>
          <w:p w14:paraId="28A88EB5" w14:textId="77777777" w:rsidR="004F629C" w:rsidRPr="00741A5E" w:rsidRDefault="004F629C" w:rsidP="00697C01">
            <w:pPr>
              <w:spacing w:before="40" w:after="40"/>
              <w:jc w:val="left"/>
              <w:rPr>
                <w:rFonts w:ascii="Arial" w:hAnsi="Arial" w:cs="Arial"/>
                <w:b/>
                <w:color w:val="FFFFFF" w:themeColor="background1"/>
                <w:sz w:val="18"/>
              </w:rPr>
            </w:pPr>
            <w:r w:rsidRPr="00741A5E">
              <w:rPr>
                <w:rFonts w:ascii="Arial" w:hAnsi="Arial" w:cs="Arial"/>
                <w:b/>
                <w:color w:val="FFFFFF" w:themeColor="background1"/>
                <w:sz w:val="18"/>
              </w:rPr>
              <w:t>Authority</w:t>
            </w:r>
          </w:p>
        </w:tc>
        <w:tc>
          <w:tcPr>
            <w:tcW w:w="1391" w:type="dxa"/>
            <w:shd w:val="clear" w:color="auto" w:fill="007078"/>
            <w:tcMar>
              <w:left w:w="57" w:type="dxa"/>
              <w:right w:w="57" w:type="dxa"/>
            </w:tcMar>
            <w:vAlign w:val="center"/>
          </w:tcPr>
          <w:p w14:paraId="65777478" w14:textId="77777777" w:rsidR="004F629C" w:rsidRPr="00741A5E" w:rsidRDefault="004F629C" w:rsidP="00697C01">
            <w:pPr>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Households served</w:t>
            </w:r>
          </w:p>
        </w:tc>
        <w:tc>
          <w:tcPr>
            <w:tcW w:w="1598" w:type="dxa"/>
            <w:shd w:val="clear" w:color="auto" w:fill="007078"/>
            <w:tcMar>
              <w:left w:w="57" w:type="dxa"/>
              <w:right w:w="57" w:type="dxa"/>
            </w:tcMar>
            <w:vAlign w:val="center"/>
          </w:tcPr>
          <w:p w14:paraId="32BBFAB5" w14:textId="77777777" w:rsidR="004F629C" w:rsidRPr="00741A5E" w:rsidRDefault="004F629C" w:rsidP="00697C01">
            <w:pPr>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Container</w:t>
            </w:r>
          </w:p>
        </w:tc>
        <w:tc>
          <w:tcPr>
            <w:tcW w:w="1275" w:type="dxa"/>
            <w:shd w:val="clear" w:color="auto" w:fill="007078"/>
            <w:tcMar>
              <w:left w:w="57" w:type="dxa"/>
              <w:right w:w="57" w:type="dxa"/>
            </w:tcMar>
            <w:vAlign w:val="center"/>
          </w:tcPr>
          <w:p w14:paraId="708DC6CB" w14:textId="77777777" w:rsidR="004F629C" w:rsidRPr="00741A5E" w:rsidRDefault="004F629C" w:rsidP="00697C01">
            <w:pPr>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Collection Frequency</w:t>
            </w:r>
          </w:p>
        </w:tc>
        <w:tc>
          <w:tcPr>
            <w:tcW w:w="1302" w:type="dxa"/>
            <w:shd w:val="clear" w:color="auto" w:fill="007078"/>
            <w:tcMar>
              <w:left w:w="57" w:type="dxa"/>
              <w:right w:w="57" w:type="dxa"/>
            </w:tcMar>
            <w:vAlign w:val="center"/>
          </w:tcPr>
          <w:p w14:paraId="0A10602C" w14:textId="77777777" w:rsidR="004F629C" w:rsidRPr="00741A5E" w:rsidRDefault="004F629C" w:rsidP="00697C01">
            <w:pPr>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Operator</w:t>
            </w:r>
          </w:p>
        </w:tc>
        <w:tc>
          <w:tcPr>
            <w:tcW w:w="1392" w:type="dxa"/>
            <w:shd w:val="clear" w:color="auto" w:fill="007078"/>
            <w:tcMar>
              <w:left w:w="57" w:type="dxa"/>
              <w:right w:w="57" w:type="dxa"/>
            </w:tcMar>
            <w:vAlign w:val="center"/>
          </w:tcPr>
          <w:p w14:paraId="3146265E" w14:textId="77777777" w:rsidR="004F629C" w:rsidRPr="00741A5E" w:rsidRDefault="004F629C" w:rsidP="00697C01">
            <w:pPr>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Operational days</w:t>
            </w:r>
          </w:p>
        </w:tc>
      </w:tr>
      <w:tr w:rsidR="004F629C" w14:paraId="5596E25D" w14:textId="77777777" w:rsidTr="004F629C">
        <w:tc>
          <w:tcPr>
            <w:tcW w:w="1355" w:type="dxa"/>
            <w:tcMar>
              <w:left w:w="57" w:type="dxa"/>
              <w:right w:w="57" w:type="dxa"/>
            </w:tcMar>
            <w:vAlign w:val="center"/>
          </w:tcPr>
          <w:p w14:paraId="4458A9F5" w14:textId="77777777" w:rsidR="004F629C" w:rsidRPr="00741A5E" w:rsidRDefault="004F629C" w:rsidP="00697C01">
            <w:pPr>
              <w:spacing w:before="40" w:after="40"/>
              <w:jc w:val="left"/>
              <w:rPr>
                <w:rFonts w:ascii="Arial" w:hAnsi="Arial" w:cs="Arial"/>
                <w:sz w:val="18"/>
              </w:rPr>
            </w:pPr>
            <w:r w:rsidRPr="00741A5E">
              <w:rPr>
                <w:rFonts w:ascii="Arial" w:hAnsi="Arial" w:cs="Arial"/>
                <w:sz w:val="18"/>
              </w:rPr>
              <w:t>Darlington</w:t>
            </w:r>
          </w:p>
        </w:tc>
        <w:tc>
          <w:tcPr>
            <w:tcW w:w="1391" w:type="dxa"/>
            <w:tcMar>
              <w:left w:w="57" w:type="dxa"/>
              <w:right w:w="57" w:type="dxa"/>
            </w:tcMar>
            <w:vAlign w:val="center"/>
          </w:tcPr>
          <w:p w14:paraId="187CF732"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49,780</w:t>
            </w:r>
          </w:p>
        </w:tc>
        <w:tc>
          <w:tcPr>
            <w:tcW w:w="1598" w:type="dxa"/>
            <w:tcMar>
              <w:left w:w="57" w:type="dxa"/>
              <w:right w:w="57" w:type="dxa"/>
            </w:tcMar>
            <w:vAlign w:val="center"/>
          </w:tcPr>
          <w:p w14:paraId="0D23EED1"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240l wheeled bin</w:t>
            </w:r>
          </w:p>
        </w:tc>
        <w:tc>
          <w:tcPr>
            <w:tcW w:w="1275" w:type="dxa"/>
            <w:tcMar>
              <w:left w:w="57" w:type="dxa"/>
              <w:right w:w="57" w:type="dxa"/>
            </w:tcMar>
            <w:vAlign w:val="center"/>
          </w:tcPr>
          <w:p w14:paraId="368D7D80"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Fortnightly</w:t>
            </w:r>
          </w:p>
        </w:tc>
        <w:tc>
          <w:tcPr>
            <w:tcW w:w="1302" w:type="dxa"/>
            <w:tcMar>
              <w:left w:w="57" w:type="dxa"/>
              <w:right w:w="57" w:type="dxa"/>
            </w:tcMar>
            <w:vAlign w:val="center"/>
          </w:tcPr>
          <w:p w14:paraId="6D146C77"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In-house</w:t>
            </w:r>
          </w:p>
        </w:tc>
        <w:tc>
          <w:tcPr>
            <w:tcW w:w="1392" w:type="dxa"/>
            <w:tcMar>
              <w:left w:w="57" w:type="dxa"/>
              <w:right w:w="57" w:type="dxa"/>
            </w:tcMar>
            <w:vAlign w:val="center"/>
          </w:tcPr>
          <w:p w14:paraId="439210AF"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4-day week</w:t>
            </w:r>
          </w:p>
        </w:tc>
      </w:tr>
      <w:tr w:rsidR="004F629C" w14:paraId="03A31642" w14:textId="77777777" w:rsidTr="004F629C">
        <w:tc>
          <w:tcPr>
            <w:tcW w:w="1355" w:type="dxa"/>
            <w:tcMar>
              <w:left w:w="57" w:type="dxa"/>
              <w:right w:w="57" w:type="dxa"/>
            </w:tcMar>
            <w:vAlign w:val="center"/>
          </w:tcPr>
          <w:p w14:paraId="1876ECFE" w14:textId="77777777" w:rsidR="004F629C" w:rsidRPr="00741A5E" w:rsidRDefault="004F629C" w:rsidP="00697C01">
            <w:pPr>
              <w:spacing w:before="40" w:after="40"/>
              <w:jc w:val="left"/>
              <w:rPr>
                <w:rFonts w:ascii="Arial" w:hAnsi="Arial" w:cs="Arial"/>
                <w:sz w:val="18"/>
              </w:rPr>
            </w:pPr>
            <w:r w:rsidRPr="00741A5E">
              <w:rPr>
                <w:rFonts w:ascii="Arial" w:hAnsi="Arial" w:cs="Arial"/>
                <w:sz w:val="18"/>
              </w:rPr>
              <w:t>Hartlepool</w:t>
            </w:r>
          </w:p>
        </w:tc>
        <w:tc>
          <w:tcPr>
            <w:tcW w:w="1391" w:type="dxa"/>
            <w:tcMar>
              <w:left w:w="57" w:type="dxa"/>
              <w:right w:w="57" w:type="dxa"/>
            </w:tcMar>
            <w:vAlign w:val="center"/>
          </w:tcPr>
          <w:p w14:paraId="256E92A2"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43,290</w:t>
            </w:r>
          </w:p>
        </w:tc>
        <w:tc>
          <w:tcPr>
            <w:tcW w:w="1598" w:type="dxa"/>
            <w:tcMar>
              <w:left w:w="57" w:type="dxa"/>
              <w:right w:w="57" w:type="dxa"/>
            </w:tcMar>
            <w:vAlign w:val="center"/>
          </w:tcPr>
          <w:p w14:paraId="1DFC19D6"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240l wheeled bin</w:t>
            </w:r>
          </w:p>
        </w:tc>
        <w:tc>
          <w:tcPr>
            <w:tcW w:w="1275" w:type="dxa"/>
            <w:tcMar>
              <w:left w:w="57" w:type="dxa"/>
              <w:right w:w="57" w:type="dxa"/>
            </w:tcMar>
            <w:vAlign w:val="center"/>
          </w:tcPr>
          <w:p w14:paraId="6B77D712"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Fortnightly</w:t>
            </w:r>
          </w:p>
        </w:tc>
        <w:tc>
          <w:tcPr>
            <w:tcW w:w="1302" w:type="dxa"/>
            <w:tcMar>
              <w:left w:w="57" w:type="dxa"/>
              <w:right w:w="57" w:type="dxa"/>
            </w:tcMar>
            <w:vAlign w:val="center"/>
          </w:tcPr>
          <w:p w14:paraId="6F82AD72" w14:textId="77777777" w:rsidR="004F629C" w:rsidRPr="00741A5E" w:rsidRDefault="004F629C" w:rsidP="00CD6284">
            <w:pPr>
              <w:spacing w:before="40" w:after="40"/>
              <w:jc w:val="center"/>
              <w:rPr>
                <w:rFonts w:ascii="Arial" w:hAnsi="Arial" w:cs="Arial"/>
                <w:sz w:val="18"/>
              </w:rPr>
            </w:pPr>
            <w:r w:rsidRPr="00741A5E">
              <w:rPr>
                <w:rFonts w:ascii="Arial" w:hAnsi="Arial" w:cs="Arial"/>
                <w:sz w:val="18"/>
              </w:rPr>
              <w:t>In-house</w:t>
            </w:r>
          </w:p>
        </w:tc>
        <w:tc>
          <w:tcPr>
            <w:tcW w:w="1392" w:type="dxa"/>
            <w:tcMar>
              <w:left w:w="57" w:type="dxa"/>
              <w:right w:w="57" w:type="dxa"/>
            </w:tcMar>
            <w:vAlign w:val="center"/>
          </w:tcPr>
          <w:p w14:paraId="0344DB70"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4-day week</w:t>
            </w:r>
          </w:p>
        </w:tc>
      </w:tr>
      <w:tr w:rsidR="004F629C" w14:paraId="76E1BD67" w14:textId="77777777" w:rsidTr="004F629C">
        <w:tc>
          <w:tcPr>
            <w:tcW w:w="1355" w:type="dxa"/>
            <w:tcMar>
              <w:left w:w="57" w:type="dxa"/>
              <w:right w:w="57" w:type="dxa"/>
            </w:tcMar>
            <w:vAlign w:val="center"/>
          </w:tcPr>
          <w:p w14:paraId="229988CB" w14:textId="77777777" w:rsidR="004F629C" w:rsidRPr="00741A5E" w:rsidRDefault="004F629C" w:rsidP="00697C01">
            <w:pPr>
              <w:spacing w:before="40" w:after="40"/>
              <w:jc w:val="left"/>
              <w:rPr>
                <w:rFonts w:ascii="Arial" w:hAnsi="Arial" w:cs="Arial"/>
                <w:sz w:val="18"/>
              </w:rPr>
            </w:pPr>
            <w:r w:rsidRPr="00741A5E">
              <w:rPr>
                <w:rFonts w:ascii="Arial" w:hAnsi="Arial" w:cs="Arial"/>
                <w:sz w:val="18"/>
              </w:rPr>
              <w:t>Middlesbrough</w:t>
            </w:r>
          </w:p>
        </w:tc>
        <w:tc>
          <w:tcPr>
            <w:tcW w:w="1391" w:type="dxa"/>
            <w:tcMar>
              <w:left w:w="57" w:type="dxa"/>
              <w:right w:w="57" w:type="dxa"/>
            </w:tcMar>
            <w:vAlign w:val="center"/>
          </w:tcPr>
          <w:p w14:paraId="7721A1A9"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62,510</w:t>
            </w:r>
          </w:p>
        </w:tc>
        <w:tc>
          <w:tcPr>
            <w:tcW w:w="1598" w:type="dxa"/>
            <w:tcMar>
              <w:left w:w="57" w:type="dxa"/>
              <w:right w:w="57" w:type="dxa"/>
            </w:tcMar>
            <w:vAlign w:val="center"/>
          </w:tcPr>
          <w:p w14:paraId="6043BDC0"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140l wheeled bin</w:t>
            </w:r>
          </w:p>
        </w:tc>
        <w:tc>
          <w:tcPr>
            <w:tcW w:w="1275" w:type="dxa"/>
            <w:tcMar>
              <w:left w:w="57" w:type="dxa"/>
              <w:right w:w="57" w:type="dxa"/>
            </w:tcMar>
            <w:vAlign w:val="center"/>
          </w:tcPr>
          <w:p w14:paraId="21D35FD2"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Weekly</w:t>
            </w:r>
          </w:p>
        </w:tc>
        <w:tc>
          <w:tcPr>
            <w:tcW w:w="1302" w:type="dxa"/>
            <w:tcMar>
              <w:left w:w="57" w:type="dxa"/>
              <w:right w:w="57" w:type="dxa"/>
            </w:tcMar>
            <w:vAlign w:val="center"/>
          </w:tcPr>
          <w:p w14:paraId="450FB270"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In-house</w:t>
            </w:r>
          </w:p>
        </w:tc>
        <w:tc>
          <w:tcPr>
            <w:tcW w:w="1392" w:type="dxa"/>
            <w:tcMar>
              <w:left w:w="57" w:type="dxa"/>
              <w:right w:w="57" w:type="dxa"/>
            </w:tcMar>
            <w:vAlign w:val="center"/>
          </w:tcPr>
          <w:p w14:paraId="063D408B"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4-day week</w:t>
            </w:r>
          </w:p>
        </w:tc>
      </w:tr>
      <w:tr w:rsidR="004F629C" w14:paraId="156F7096" w14:textId="77777777" w:rsidTr="004F629C">
        <w:tc>
          <w:tcPr>
            <w:tcW w:w="1355" w:type="dxa"/>
            <w:tcMar>
              <w:left w:w="57" w:type="dxa"/>
              <w:right w:w="57" w:type="dxa"/>
            </w:tcMar>
            <w:vAlign w:val="center"/>
          </w:tcPr>
          <w:p w14:paraId="4D2C1F5D" w14:textId="77777777" w:rsidR="004F629C" w:rsidRPr="00741A5E" w:rsidRDefault="004F629C" w:rsidP="00697C01">
            <w:pPr>
              <w:spacing w:before="40" w:after="40"/>
              <w:jc w:val="left"/>
              <w:rPr>
                <w:rFonts w:ascii="Arial" w:hAnsi="Arial" w:cs="Arial"/>
                <w:sz w:val="18"/>
              </w:rPr>
            </w:pPr>
            <w:r w:rsidRPr="00741A5E">
              <w:rPr>
                <w:rFonts w:ascii="Arial" w:hAnsi="Arial" w:cs="Arial"/>
                <w:sz w:val="18"/>
              </w:rPr>
              <w:t>Redcar and Cleveland</w:t>
            </w:r>
          </w:p>
        </w:tc>
        <w:tc>
          <w:tcPr>
            <w:tcW w:w="1391" w:type="dxa"/>
            <w:tcMar>
              <w:left w:w="57" w:type="dxa"/>
              <w:right w:w="57" w:type="dxa"/>
            </w:tcMar>
            <w:vAlign w:val="center"/>
          </w:tcPr>
          <w:p w14:paraId="30BC11DF"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64,115</w:t>
            </w:r>
          </w:p>
        </w:tc>
        <w:tc>
          <w:tcPr>
            <w:tcW w:w="1598" w:type="dxa"/>
            <w:tcMar>
              <w:left w:w="57" w:type="dxa"/>
              <w:right w:w="57" w:type="dxa"/>
            </w:tcMar>
            <w:vAlign w:val="center"/>
          </w:tcPr>
          <w:p w14:paraId="3A065EBF"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240l wheeled bin</w:t>
            </w:r>
          </w:p>
        </w:tc>
        <w:tc>
          <w:tcPr>
            <w:tcW w:w="1275" w:type="dxa"/>
            <w:tcMar>
              <w:left w:w="57" w:type="dxa"/>
              <w:right w:w="57" w:type="dxa"/>
            </w:tcMar>
            <w:vAlign w:val="center"/>
          </w:tcPr>
          <w:p w14:paraId="216D8AD9"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Fortnightly</w:t>
            </w:r>
          </w:p>
        </w:tc>
        <w:tc>
          <w:tcPr>
            <w:tcW w:w="1302" w:type="dxa"/>
            <w:tcMar>
              <w:left w:w="57" w:type="dxa"/>
              <w:right w:w="57" w:type="dxa"/>
            </w:tcMar>
            <w:vAlign w:val="center"/>
          </w:tcPr>
          <w:p w14:paraId="027468EC"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In-house</w:t>
            </w:r>
          </w:p>
        </w:tc>
        <w:tc>
          <w:tcPr>
            <w:tcW w:w="1392" w:type="dxa"/>
            <w:tcMar>
              <w:left w:w="57" w:type="dxa"/>
              <w:right w:w="57" w:type="dxa"/>
            </w:tcMar>
            <w:vAlign w:val="center"/>
          </w:tcPr>
          <w:p w14:paraId="46E9E127"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4-day week</w:t>
            </w:r>
          </w:p>
        </w:tc>
      </w:tr>
      <w:tr w:rsidR="004F629C" w14:paraId="1B225CBF" w14:textId="77777777" w:rsidTr="004F629C">
        <w:tc>
          <w:tcPr>
            <w:tcW w:w="1355" w:type="dxa"/>
            <w:tcMar>
              <w:left w:w="57" w:type="dxa"/>
              <w:right w:w="57" w:type="dxa"/>
            </w:tcMar>
            <w:vAlign w:val="center"/>
          </w:tcPr>
          <w:p w14:paraId="6F3EE5AF" w14:textId="77777777" w:rsidR="004F629C" w:rsidRPr="00741A5E" w:rsidRDefault="004F629C" w:rsidP="00697C01">
            <w:pPr>
              <w:spacing w:before="40" w:after="40"/>
              <w:jc w:val="left"/>
              <w:rPr>
                <w:rFonts w:ascii="Arial" w:hAnsi="Arial" w:cs="Arial"/>
                <w:sz w:val="18"/>
              </w:rPr>
            </w:pPr>
            <w:r w:rsidRPr="00741A5E">
              <w:rPr>
                <w:rFonts w:ascii="Arial" w:hAnsi="Arial" w:cs="Arial"/>
                <w:sz w:val="18"/>
              </w:rPr>
              <w:t>Stockton-on-Tees</w:t>
            </w:r>
          </w:p>
        </w:tc>
        <w:tc>
          <w:tcPr>
            <w:tcW w:w="1391" w:type="dxa"/>
            <w:tcMar>
              <w:left w:w="57" w:type="dxa"/>
              <w:right w:w="57" w:type="dxa"/>
            </w:tcMar>
            <w:vAlign w:val="center"/>
          </w:tcPr>
          <w:p w14:paraId="5AFE5772" w14:textId="77777777" w:rsidR="004F629C" w:rsidRPr="00741A5E" w:rsidRDefault="00E83401" w:rsidP="00697C01">
            <w:pPr>
              <w:spacing w:before="40" w:after="40"/>
              <w:jc w:val="center"/>
              <w:rPr>
                <w:rFonts w:ascii="Arial" w:hAnsi="Arial" w:cs="Arial"/>
                <w:sz w:val="18"/>
              </w:rPr>
            </w:pPr>
            <w:r>
              <w:rPr>
                <w:rFonts w:ascii="Arial" w:hAnsi="Arial" w:cs="Arial"/>
                <w:sz w:val="18"/>
              </w:rPr>
              <w:t>84,990</w:t>
            </w:r>
          </w:p>
        </w:tc>
        <w:tc>
          <w:tcPr>
            <w:tcW w:w="1598" w:type="dxa"/>
            <w:tcMar>
              <w:left w:w="57" w:type="dxa"/>
              <w:right w:w="57" w:type="dxa"/>
            </w:tcMar>
            <w:vAlign w:val="center"/>
          </w:tcPr>
          <w:p w14:paraId="6A6D8767"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240l wheeled bin</w:t>
            </w:r>
          </w:p>
        </w:tc>
        <w:tc>
          <w:tcPr>
            <w:tcW w:w="1275" w:type="dxa"/>
            <w:tcMar>
              <w:left w:w="57" w:type="dxa"/>
              <w:right w:w="57" w:type="dxa"/>
            </w:tcMar>
            <w:vAlign w:val="center"/>
          </w:tcPr>
          <w:p w14:paraId="06F07634"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Weekly</w:t>
            </w:r>
          </w:p>
        </w:tc>
        <w:tc>
          <w:tcPr>
            <w:tcW w:w="1302" w:type="dxa"/>
            <w:tcMar>
              <w:left w:w="57" w:type="dxa"/>
              <w:right w:w="57" w:type="dxa"/>
            </w:tcMar>
            <w:vAlign w:val="center"/>
          </w:tcPr>
          <w:p w14:paraId="51F35F10"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In-house</w:t>
            </w:r>
          </w:p>
        </w:tc>
        <w:tc>
          <w:tcPr>
            <w:tcW w:w="1392" w:type="dxa"/>
            <w:tcMar>
              <w:left w:w="57" w:type="dxa"/>
              <w:right w:w="57" w:type="dxa"/>
            </w:tcMar>
            <w:vAlign w:val="center"/>
          </w:tcPr>
          <w:p w14:paraId="0092CF2B"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4-day week</w:t>
            </w:r>
          </w:p>
        </w:tc>
      </w:tr>
    </w:tbl>
    <w:p w14:paraId="104CC0BD" w14:textId="6CC13389" w:rsidR="00FF546A" w:rsidRDefault="00FF546A" w:rsidP="00A23701">
      <w:pPr>
        <w:pStyle w:val="MT"/>
        <w:jc w:val="left"/>
      </w:pPr>
      <w:r>
        <w:t xml:space="preserve">All the collection authorities operate a </w:t>
      </w:r>
      <w:r w:rsidR="00C52000">
        <w:t>‘</w:t>
      </w:r>
      <w:r>
        <w:t>no side waste</w:t>
      </w:r>
      <w:r w:rsidR="00C52000">
        <w:t>’</w:t>
      </w:r>
      <w:r>
        <w:t xml:space="preserve"> collection policy.</w:t>
      </w:r>
    </w:p>
    <w:p w14:paraId="4AE307EE" w14:textId="78A09996" w:rsidR="00DB5B57" w:rsidRDefault="00DB5B57" w:rsidP="00DB5B57">
      <w:pPr>
        <w:pStyle w:val="Heading4"/>
        <w:numPr>
          <w:ilvl w:val="0"/>
          <w:numId w:val="0"/>
        </w:numPr>
        <w:spacing w:after="0"/>
        <w:ind w:left="851" w:hanging="851"/>
        <w:jc w:val="left"/>
      </w:pPr>
      <w:bookmarkStart w:id="95" w:name="_Toc521681067"/>
      <w:bookmarkStart w:id="96" w:name="_Toc521913778"/>
      <w:r>
        <w:t>Landfill</w:t>
      </w:r>
      <w:bookmarkEnd w:id="95"/>
      <w:bookmarkEnd w:id="96"/>
      <w:r>
        <w:t xml:space="preserve"> </w:t>
      </w:r>
    </w:p>
    <w:p w14:paraId="360205E6" w14:textId="554FE4D3" w:rsidR="00B85479" w:rsidRDefault="00DB5B57" w:rsidP="000A1EB1">
      <w:pPr>
        <w:jc w:val="left"/>
        <w:sectPr w:rsidR="00B85479" w:rsidSect="00D84CE9">
          <w:footerReference w:type="default" r:id="rId21"/>
          <w:headerReference w:type="first" r:id="rId22"/>
          <w:footerReference w:type="first" r:id="rId23"/>
          <w:pgSz w:w="11906" w:h="16838"/>
          <w:pgMar w:top="1201" w:right="1800" w:bottom="1618" w:left="1800"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r>
        <w:t>There are currently nine</w:t>
      </w:r>
      <w:r w:rsidR="000A1EB1">
        <w:t xml:space="preserve"> </w:t>
      </w:r>
      <w:r>
        <w:t xml:space="preserve">non-hazardous waste landfill sites </w:t>
      </w:r>
      <w:r w:rsidR="000A1EB1">
        <w:t xml:space="preserve">in operation </w:t>
      </w:r>
      <w:r>
        <w:t>across the Tees Valley as outlined i</w:t>
      </w:r>
      <w:r w:rsidR="00B85479">
        <w:t>n</w:t>
      </w:r>
      <w:r>
        <w:t xml:space="preserve"> </w:t>
      </w:r>
      <w:r>
        <w:fldChar w:fldCharType="begin"/>
      </w:r>
      <w:r>
        <w:instrText xml:space="preserve"> REF _Ref521654663 \n \h </w:instrText>
      </w:r>
      <w:r w:rsidR="000A1EB1">
        <w:instrText xml:space="preserve"> \* MERGEFORMAT </w:instrText>
      </w:r>
      <w:r>
        <w:fldChar w:fldCharType="separate"/>
      </w:r>
      <w:r w:rsidR="0092645F">
        <w:t>Table 7</w:t>
      </w:r>
      <w:r>
        <w:fldChar w:fldCharType="end"/>
      </w:r>
      <w:r>
        <w:t xml:space="preserve"> below. </w:t>
      </w:r>
      <w:r w:rsidR="000A1EB1">
        <w:t xml:space="preserve"> The </w:t>
      </w:r>
      <w:r w:rsidR="00EB7D45">
        <w:t xml:space="preserve">forecast </w:t>
      </w:r>
      <w:r w:rsidR="000A1EB1">
        <w:t xml:space="preserve">capacity of all nine sites is approx. 4.5 million tonnes.  </w:t>
      </w:r>
      <w:r w:rsidR="000A1EB1">
        <w:fldChar w:fldCharType="begin"/>
      </w:r>
      <w:r w:rsidR="000A1EB1">
        <w:instrText xml:space="preserve"> REF _Ref521654663 \n \h  \* MERGEFORMAT </w:instrText>
      </w:r>
      <w:r w:rsidR="000A1EB1">
        <w:fldChar w:fldCharType="separate"/>
      </w:r>
      <w:r w:rsidR="0092645F">
        <w:t>Table 7</w:t>
      </w:r>
      <w:r w:rsidR="000A1EB1">
        <w:fldChar w:fldCharType="end"/>
      </w:r>
      <w:r w:rsidR="000A1EB1">
        <w:t xml:space="preserve"> details the estimated remaining capacity at the end of 2016 however data for some of the sites is not currently available.  </w:t>
      </w:r>
    </w:p>
    <w:p w14:paraId="30699047" w14:textId="49840F4F" w:rsidR="00DB5B57" w:rsidRDefault="00DB5B57" w:rsidP="00DB5B57">
      <w:pPr>
        <w:pStyle w:val="TableHeading"/>
        <w:keepNext/>
        <w:tabs>
          <w:tab w:val="num" w:pos="1134"/>
        </w:tabs>
        <w:ind w:left="1134" w:hanging="1134"/>
        <w:jc w:val="left"/>
      </w:pPr>
      <w:bookmarkStart w:id="97" w:name="_Ref521654663"/>
      <w:bookmarkStart w:id="98" w:name="_Ref521673472"/>
      <w:r>
        <w:lastRenderedPageBreak/>
        <w:t>Operational landfill sites across the Tees Valley</w:t>
      </w:r>
      <w:bookmarkEnd w:id="97"/>
      <w:r w:rsidR="00F70F0A">
        <w:rPr>
          <w:rStyle w:val="FootnoteReference"/>
        </w:rPr>
        <w:footnoteReference w:id="13"/>
      </w:r>
      <w:bookmarkEnd w:id="98"/>
      <w:r>
        <w:t xml:space="preserve"> </w:t>
      </w:r>
    </w:p>
    <w:tbl>
      <w:tblPr>
        <w:tblW w:w="13745" w:type="dxa"/>
        <w:tblLook w:val="04A0" w:firstRow="1" w:lastRow="0" w:firstColumn="1" w:lastColumn="0" w:noHBand="0" w:noVBand="1"/>
      </w:tblPr>
      <w:tblGrid>
        <w:gridCol w:w="2184"/>
        <w:gridCol w:w="2430"/>
        <w:gridCol w:w="2976"/>
        <w:gridCol w:w="1701"/>
        <w:gridCol w:w="1985"/>
        <w:gridCol w:w="2469"/>
      </w:tblGrid>
      <w:tr w:rsidR="00DB5B57" w:rsidRPr="00DB5B57" w14:paraId="66850EEB" w14:textId="77777777" w:rsidTr="00DB5B57">
        <w:trPr>
          <w:trHeight w:val="645"/>
        </w:trPr>
        <w:tc>
          <w:tcPr>
            <w:tcW w:w="2184"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3A145011" w14:textId="3BF8ED78" w:rsidR="00DB5B57" w:rsidRPr="000904E1" w:rsidRDefault="00DB5B57" w:rsidP="00DB5B57">
            <w:pPr>
              <w:spacing w:after="0" w:line="240" w:lineRule="auto"/>
              <w:jc w:val="center"/>
              <w:rPr>
                <w:rFonts w:cs="Arial"/>
                <w:b/>
                <w:bCs/>
                <w:color w:val="FFFFFF"/>
                <w:sz w:val="18"/>
                <w:szCs w:val="18"/>
              </w:rPr>
            </w:pPr>
            <w:r w:rsidRPr="000904E1">
              <w:rPr>
                <w:rFonts w:cs="Arial"/>
                <w:sz w:val="18"/>
                <w:szCs w:val="18"/>
              </w:rPr>
              <w:tab/>
            </w:r>
            <w:r w:rsidRPr="000904E1">
              <w:rPr>
                <w:rFonts w:cs="Arial"/>
                <w:b/>
                <w:bCs/>
                <w:color w:val="FFFFFF"/>
                <w:sz w:val="18"/>
                <w:szCs w:val="18"/>
              </w:rPr>
              <w:t>Facility name</w:t>
            </w:r>
          </w:p>
        </w:tc>
        <w:tc>
          <w:tcPr>
            <w:tcW w:w="2430" w:type="dxa"/>
            <w:tcBorders>
              <w:top w:val="single" w:sz="4" w:space="0" w:color="auto"/>
              <w:left w:val="nil"/>
              <w:bottom w:val="single" w:sz="4" w:space="0" w:color="auto"/>
              <w:right w:val="single" w:sz="4" w:space="0" w:color="auto"/>
            </w:tcBorders>
            <w:shd w:val="clear" w:color="auto" w:fill="007377"/>
            <w:vAlign w:val="center"/>
            <w:hideMark/>
          </w:tcPr>
          <w:p w14:paraId="38506322" w14:textId="77777777" w:rsidR="00DB5B57" w:rsidRPr="000904E1" w:rsidRDefault="00DB5B57" w:rsidP="00DB5B57">
            <w:pPr>
              <w:spacing w:after="0" w:line="240" w:lineRule="auto"/>
              <w:jc w:val="center"/>
              <w:rPr>
                <w:rFonts w:cs="Arial"/>
                <w:b/>
                <w:bCs/>
                <w:color w:val="FFFFFF"/>
                <w:sz w:val="18"/>
                <w:szCs w:val="18"/>
              </w:rPr>
            </w:pPr>
            <w:r w:rsidRPr="000904E1">
              <w:rPr>
                <w:rFonts w:cs="Arial"/>
                <w:b/>
                <w:bCs/>
                <w:color w:val="FFFFFF"/>
                <w:sz w:val="18"/>
                <w:szCs w:val="18"/>
              </w:rPr>
              <w:t>Operator name</w:t>
            </w:r>
            <w:r w:rsidRPr="000904E1">
              <w:rPr>
                <w:rFonts w:cs="Arial"/>
                <w:b/>
                <w:bCs/>
                <w:color w:val="FFFFFF"/>
                <w:sz w:val="18"/>
                <w:szCs w:val="18"/>
                <w:vertAlign w:val="superscript"/>
              </w:rPr>
              <w:t>1</w:t>
            </w:r>
          </w:p>
        </w:tc>
        <w:tc>
          <w:tcPr>
            <w:tcW w:w="2976" w:type="dxa"/>
            <w:tcBorders>
              <w:top w:val="single" w:sz="4" w:space="0" w:color="auto"/>
              <w:left w:val="nil"/>
              <w:bottom w:val="single" w:sz="4" w:space="0" w:color="auto"/>
              <w:right w:val="single" w:sz="4" w:space="0" w:color="auto"/>
            </w:tcBorders>
            <w:shd w:val="clear" w:color="auto" w:fill="007377"/>
            <w:vAlign w:val="center"/>
            <w:hideMark/>
          </w:tcPr>
          <w:p w14:paraId="07CDED92" w14:textId="77777777" w:rsidR="00DB5B57" w:rsidRPr="000904E1" w:rsidRDefault="00DB5B57" w:rsidP="00DB5B57">
            <w:pPr>
              <w:spacing w:after="0" w:line="240" w:lineRule="auto"/>
              <w:jc w:val="center"/>
              <w:rPr>
                <w:rFonts w:cs="Arial"/>
                <w:b/>
                <w:bCs/>
                <w:color w:val="FFFFFF"/>
                <w:sz w:val="18"/>
                <w:szCs w:val="18"/>
              </w:rPr>
            </w:pPr>
            <w:r w:rsidRPr="000904E1">
              <w:rPr>
                <w:rFonts w:cs="Arial"/>
                <w:b/>
                <w:bCs/>
                <w:color w:val="FFFFFF"/>
                <w:sz w:val="18"/>
                <w:szCs w:val="18"/>
              </w:rPr>
              <w:t>Local authority</w:t>
            </w:r>
          </w:p>
        </w:tc>
        <w:tc>
          <w:tcPr>
            <w:tcW w:w="1701" w:type="dxa"/>
            <w:tcBorders>
              <w:top w:val="single" w:sz="4" w:space="0" w:color="auto"/>
              <w:left w:val="nil"/>
              <w:bottom w:val="single" w:sz="4" w:space="0" w:color="auto"/>
              <w:right w:val="single" w:sz="4" w:space="0" w:color="auto"/>
            </w:tcBorders>
            <w:shd w:val="clear" w:color="auto" w:fill="007377"/>
            <w:vAlign w:val="center"/>
            <w:hideMark/>
          </w:tcPr>
          <w:p w14:paraId="021FB6A9" w14:textId="77777777" w:rsidR="00DB5B57" w:rsidRPr="000904E1" w:rsidRDefault="00DB5B57" w:rsidP="00DB5B57">
            <w:pPr>
              <w:spacing w:after="0" w:line="240" w:lineRule="auto"/>
              <w:jc w:val="center"/>
              <w:rPr>
                <w:rFonts w:cs="Arial"/>
                <w:b/>
                <w:bCs/>
                <w:color w:val="FFFFFF"/>
                <w:sz w:val="18"/>
                <w:szCs w:val="18"/>
              </w:rPr>
            </w:pPr>
            <w:r w:rsidRPr="000904E1">
              <w:rPr>
                <w:rFonts w:cs="Arial"/>
                <w:b/>
                <w:bCs/>
                <w:color w:val="FFFFFF"/>
                <w:sz w:val="18"/>
                <w:szCs w:val="18"/>
              </w:rPr>
              <w:t>Annual Capacity</w:t>
            </w:r>
          </w:p>
        </w:tc>
        <w:tc>
          <w:tcPr>
            <w:tcW w:w="1985" w:type="dxa"/>
            <w:tcBorders>
              <w:top w:val="single" w:sz="4" w:space="0" w:color="auto"/>
              <w:left w:val="nil"/>
              <w:bottom w:val="single" w:sz="4" w:space="0" w:color="auto"/>
              <w:right w:val="single" w:sz="4" w:space="0" w:color="auto"/>
            </w:tcBorders>
            <w:shd w:val="clear" w:color="auto" w:fill="007377"/>
            <w:vAlign w:val="center"/>
            <w:hideMark/>
          </w:tcPr>
          <w:p w14:paraId="15AF22DA" w14:textId="77777777" w:rsidR="00DB5B57" w:rsidRPr="000904E1" w:rsidRDefault="00DB5B57" w:rsidP="00DB5B57">
            <w:pPr>
              <w:spacing w:after="0" w:line="240" w:lineRule="auto"/>
              <w:jc w:val="center"/>
              <w:rPr>
                <w:rFonts w:cs="Arial"/>
                <w:b/>
                <w:bCs/>
                <w:color w:val="FFFFFF"/>
                <w:sz w:val="18"/>
                <w:szCs w:val="18"/>
              </w:rPr>
            </w:pPr>
            <w:r w:rsidRPr="000904E1">
              <w:rPr>
                <w:rFonts w:cs="Arial"/>
                <w:b/>
                <w:bCs/>
                <w:color w:val="FFFFFF"/>
                <w:sz w:val="18"/>
                <w:szCs w:val="18"/>
              </w:rPr>
              <w:t>2016 Input (tonnes)</w:t>
            </w:r>
          </w:p>
        </w:tc>
        <w:tc>
          <w:tcPr>
            <w:tcW w:w="2469" w:type="dxa"/>
            <w:tcBorders>
              <w:top w:val="single" w:sz="4" w:space="0" w:color="auto"/>
              <w:left w:val="nil"/>
              <w:bottom w:val="single" w:sz="4" w:space="0" w:color="auto"/>
              <w:right w:val="single" w:sz="4" w:space="0" w:color="auto"/>
            </w:tcBorders>
            <w:shd w:val="clear" w:color="auto" w:fill="007377"/>
            <w:vAlign w:val="center"/>
            <w:hideMark/>
          </w:tcPr>
          <w:p w14:paraId="7AD8B42D" w14:textId="77777777" w:rsidR="00DB5B57" w:rsidRPr="000904E1" w:rsidRDefault="00DB5B57" w:rsidP="00DB5B57">
            <w:pPr>
              <w:spacing w:after="0" w:line="240" w:lineRule="auto"/>
              <w:jc w:val="center"/>
              <w:rPr>
                <w:rFonts w:cs="Arial"/>
                <w:b/>
                <w:bCs/>
                <w:color w:val="FFFFFF"/>
                <w:sz w:val="18"/>
                <w:szCs w:val="18"/>
              </w:rPr>
            </w:pPr>
            <w:r w:rsidRPr="000904E1">
              <w:rPr>
                <w:rFonts w:cs="Arial"/>
                <w:b/>
                <w:bCs/>
                <w:color w:val="FFFFFF"/>
                <w:sz w:val="18"/>
                <w:szCs w:val="18"/>
              </w:rPr>
              <w:t>Remaining Capacity end 2016 (cubic metres)</w:t>
            </w:r>
            <w:r w:rsidRPr="000904E1">
              <w:rPr>
                <w:rFonts w:cs="Arial"/>
                <w:b/>
                <w:bCs/>
                <w:color w:val="FFFFFF"/>
                <w:sz w:val="18"/>
                <w:szCs w:val="18"/>
                <w:vertAlign w:val="superscript"/>
              </w:rPr>
              <w:t>2</w:t>
            </w:r>
          </w:p>
        </w:tc>
      </w:tr>
      <w:tr w:rsidR="00DB5B57" w:rsidRPr="00DB5B57" w14:paraId="23CCFF71"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199A2EDB"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CLE 3/8 Landfill Site</w:t>
            </w:r>
          </w:p>
        </w:tc>
        <w:tc>
          <w:tcPr>
            <w:tcW w:w="2430" w:type="dxa"/>
            <w:tcBorders>
              <w:top w:val="nil"/>
              <w:left w:val="nil"/>
              <w:bottom w:val="single" w:sz="4" w:space="0" w:color="auto"/>
              <w:right w:val="single" w:sz="4" w:space="0" w:color="auto"/>
            </w:tcBorders>
            <w:shd w:val="clear" w:color="auto" w:fill="auto"/>
            <w:vAlign w:val="center"/>
            <w:hideMark/>
          </w:tcPr>
          <w:p w14:paraId="4B044719"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Sahaviriya Steel Industries UK Limited</w:t>
            </w:r>
          </w:p>
        </w:tc>
        <w:tc>
          <w:tcPr>
            <w:tcW w:w="2976" w:type="dxa"/>
            <w:tcBorders>
              <w:top w:val="nil"/>
              <w:left w:val="nil"/>
              <w:bottom w:val="single" w:sz="4" w:space="0" w:color="auto"/>
              <w:right w:val="single" w:sz="4" w:space="0" w:color="auto"/>
            </w:tcBorders>
            <w:shd w:val="clear" w:color="auto" w:fill="auto"/>
            <w:vAlign w:val="center"/>
            <w:hideMark/>
          </w:tcPr>
          <w:p w14:paraId="6EBC2456"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Redcar and Cleveland</w:t>
            </w:r>
          </w:p>
        </w:tc>
        <w:tc>
          <w:tcPr>
            <w:tcW w:w="1701" w:type="dxa"/>
            <w:tcBorders>
              <w:top w:val="nil"/>
              <w:left w:val="nil"/>
              <w:bottom w:val="single" w:sz="4" w:space="0" w:color="auto"/>
              <w:right w:val="single" w:sz="4" w:space="0" w:color="auto"/>
            </w:tcBorders>
            <w:shd w:val="clear" w:color="auto" w:fill="auto"/>
            <w:noWrap/>
            <w:vAlign w:val="center"/>
            <w:hideMark/>
          </w:tcPr>
          <w:p w14:paraId="42CADB92"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 xml:space="preserve">No data report </w:t>
            </w:r>
          </w:p>
        </w:tc>
        <w:tc>
          <w:tcPr>
            <w:tcW w:w="1985" w:type="dxa"/>
            <w:tcBorders>
              <w:top w:val="nil"/>
              <w:left w:val="nil"/>
              <w:bottom w:val="single" w:sz="4" w:space="0" w:color="auto"/>
              <w:right w:val="single" w:sz="4" w:space="0" w:color="auto"/>
            </w:tcBorders>
            <w:shd w:val="clear" w:color="auto" w:fill="auto"/>
            <w:noWrap/>
            <w:vAlign w:val="center"/>
            <w:hideMark/>
          </w:tcPr>
          <w:p w14:paraId="7B565244"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 xml:space="preserve">No data report </w:t>
            </w:r>
          </w:p>
        </w:tc>
        <w:tc>
          <w:tcPr>
            <w:tcW w:w="2469" w:type="dxa"/>
            <w:tcBorders>
              <w:top w:val="nil"/>
              <w:left w:val="nil"/>
              <w:bottom w:val="single" w:sz="4" w:space="0" w:color="auto"/>
              <w:right w:val="single" w:sz="4" w:space="0" w:color="auto"/>
            </w:tcBorders>
            <w:shd w:val="clear" w:color="auto" w:fill="auto"/>
            <w:noWrap/>
            <w:vAlign w:val="center"/>
            <w:hideMark/>
          </w:tcPr>
          <w:p w14:paraId="399EFFE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83,961</w:t>
            </w:r>
          </w:p>
        </w:tc>
      </w:tr>
      <w:tr w:rsidR="00DB5B57" w:rsidRPr="00DB5B57" w14:paraId="6A42F759"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0A704B73"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Coatham Stob Quarry (Area 6)</w:t>
            </w:r>
          </w:p>
        </w:tc>
        <w:tc>
          <w:tcPr>
            <w:tcW w:w="2430" w:type="dxa"/>
            <w:tcBorders>
              <w:top w:val="nil"/>
              <w:left w:val="nil"/>
              <w:bottom w:val="single" w:sz="4" w:space="0" w:color="auto"/>
              <w:right w:val="single" w:sz="4" w:space="0" w:color="auto"/>
            </w:tcBorders>
            <w:shd w:val="clear" w:color="auto" w:fill="auto"/>
            <w:vAlign w:val="center"/>
            <w:hideMark/>
          </w:tcPr>
          <w:p w14:paraId="110B3380"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Elementis Uk Ltd</w:t>
            </w:r>
          </w:p>
        </w:tc>
        <w:tc>
          <w:tcPr>
            <w:tcW w:w="2976" w:type="dxa"/>
            <w:tcBorders>
              <w:top w:val="nil"/>
              <w:left w:val="nil"/>
              <w:bottom w:val="single" w:sz="4" w:space="0" w:color="auto"/>
              <w:right w:val="single" w:sz="4" w:space="0" w:color="auto"/>
            </w:tcBorders>
            <w:shd w:val="clear" w:color="auto" w:fill="auto"/>
            <w:vAlign w:val="center"/>
            <w:hideMark/>
          </w:tcPr>
          <w:p w14:paraId="6781CF41"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Stockton on Tees</w:t>
            </w:r>
          </w:p>
        </w:tc>
        <w:tc>
          <w:tcPr>
            <w:tcW w:w="1701" w:type="dxa"/>
            <w:tcBorders>
              <w:top w:val="nil"/>
              <w:left w:val="nil"/>
              <w:bottom w:val="single" w:sz="4" w:space="0" w:color="auto"/>
              <w:right w:val="single" w:sz="4" w:space="0" w:color="auto"/>
            </w:tcBorders>
            <w:shd w:val="clear" w:color="auto" w:fill="auto"/>
            <w:noWrap/>
            <w:vAlign w:val="center"/>
            <w:hideMark/>
          </w:tcPr>
          <w:p w14:paraId="79F8D92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120,000</w:t>
            </w:r>
          </w:p>
        </w:tc>
        <w:tc>
          <w:tcPr>
            <w:tcW w:w="1985" w:type="dxa"/>
            <w:tcBorders>
              <w:top w:val="nil"/>
              <w:left w:val="nil"/>
              <w:bottom w:val="single" w:sz="4" w:space="0" w:color="auto"/>
              <w:right w:val="single" w:sz="4" w:space="0" w:color="auto"/>
            </w:tcBorders>
            <w:shd w:val="clear" w:color="auto" w:fill="auto"/>
            <w:noWrap/>
            <w:vAlign w:val="center"/>
            <w:hideMark/>
          </w:tcPr>
          <w:p w14:paraId="5AAEFC7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28</w:t>
            </w:r>
          </w:p>
        </w:tc>
        <w:tc>
          <w:tcPr>
            <w:tcW w:w="2469" w:type="dxa"/>
            <w:tcBorders>
              <w:top w:val="nil"/>
              <w:left w:val="nil"/>
              <w:bottom w:val="single" w:sz="4" w:space="0" w:color="auto"/>
              <w:right w:val="single" w:sz="4" w:space="0" w:color="auto"/>
            </w:tcBorders>
            <w:shd w:val="clear" w:color="auto" w:fill="auto"/>
            <w:noWrap/>
            <w:vAlign w:val="center"/>
            <w:hideMark/>
          </w:tcPr>
          <w:p w14:paraId="061838A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164,172</w:t>
            </w:r>
          </w:p>
        </w:tc>
      </w:tr>
      <w:tr w:rsidR="00DB5B57" w:rsidRPr="00DB5B57" w14:paraId="487E0336" w14:textId="77777777" w:rsidTr="000904E1">
        <w:tc>
          <w:tcPr>
            <w:tcW w:w="2184" w:type="dxa"/>
            <w:vMerge w:val="restart"/>
            <w:tcBorders>
              <w:top w:val="nil"/>
              <w:left w:val="single" w:sz="4" w:space="0" w:color="auto"/>
              <w:bottom w:val="single" w:sz="4" w:space="0" w:color="000000"/>
              <w:right w:val="single" w:sz="4" w:space="0" w:color="auto"/>
            </w:tcBorders>
            <w:shd w:val="clear" w:color="auto" w:fill="auto"/>
            <w:vAlign w:val="center"/>
            <w:hideMark/>
          </w:tcPr>
          <w:p w14:paraId="2617FB82"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 xml:space="preserve">Cowpen Bewley Landfill </w:t>
            </w:r>
          </w:p>
        </w:tc>
        <w:tc>
          <w:tcPr>
            <w:tcW w:w="2430" w:type="dxa"/>
            <w:tcBorders>
              <w:top w:val="nil"/>
              <w:left w:val="nil"/>
              <w:bottom w:val="single" w:sz="4" w:space="0" w:color="auto"/>
              <w:right w:val="single" w:sz="4" w:space="0" w:color="auto"/>
            </w:tcBorders>
            <w:shd w:val="clear" w:color="auto" w:fill="auto"/>
            <w:vAlign w:val="center"/>
            <w:hideMark/>
          </w:tcPr>
          <w:p w14:paraId="01186C78"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Green North East Trading Bidco Limited</w:t>
            </w:r>
          </w:p>
        </w:tc>
        <w:tc>
          <w:tcPr>
            <w:tcW w:w="2976" w:type="dxa"/>
            <w:vMerge w:val="restart"/>
            <w:tcBorders>
              <w:top w:val="nil"/>
              <w:left w:val="single" w:sz="4" w:space="0" w:color="auto"/>
              <w:bottom w:val="single" w:sz="4" w:space="0" w:color="000000"/>
              <w:right w:val="single" w:sz="4" w:space="0" w:color="auto"/>
            </w:tcBorders>
            <w:shd w:val="clear" w:color="auto" w:fill="auto"/>
            <w:vAlign w:val="center"/>
            <w:hideMark/>
          </w:tcPr>
          <w:p w14:paraId="789F7FA9"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Stockton on Tees</w:t>
            </w:r>
          </w:p>
        </w:tc>
        <w:tc>
          <w:tcPr>
            <w:tcW w:w="1701" w:type="dxa"/>
            <w:tcBorders>
              <w:top w:val="nil"/>
              <w:left w:val="nil"/>
              <w:bottom w:val="single" w:sz="4" w:space="0" w:color="auto"/>
              <w:right w:val="single" w:sz="4" w:space="0" w:color="auto"/>
            </w:tcBorders>
            <w:shd w:val="clear" w:color="auto" w:fill="auto"/>
            <w:noWrap/>
            <w:vAlign w:val="center"/>
            <w:hideMark/>
          </w:tcPr>
          <w:p w14:paraId="19F17391"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150,000</w:t>
            </w:r>
          </w:p>
        </w:tc>
        <w:tc>
          <w:tcPr>
            <w:tcW w:w="1985" w:type="dxa"/>
            <w:tcBorders>
              <w:top w:val="nil"/>
              <w:left w:val="nil"/>
              <w:bottom w:val="single" w:sz="4" w:space="0" w:color="auto"/>
              <w:right w:val="single" w:sz="4" w:space="0" w:color="auto"/>
            </w:tcBorders>
            <w:shd w:val="clear" w:color="auto" w:fill="auto"/>
            <w:noWrap/>
            <w:vAlign w:val="center"/>
            <w:hideMark/>
          </w:tcPr>
          <w:p w14:paraId="5EEB329A"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36,597</w:t>
            </w:r>
          </w:p>
        </w:tc>
        <w:tc>
          <w:tcPr>
            <w:tcW w:w="2469" w:type="dxa"/>
            <w:tcBorders>
              <w:top w:val="nil"/>
              <w:left w:val="nil"/>
              <w:bottom w:val="single" w:sz="4" w:space="0" w:color="auto"/>
              <w:right w:val="single" w:sz="4" w:space="0" w:color="auto"/>
            </w:tcBorders>
            <w:shd w:val="clear" w:color="auto" w:fill="auto"/>
            <w:noWrap/>
            <w:vAlign w:val="center"/>
            <w:hideMark/>
          </w:tcPr>
          <w:p w14:paraId="00012F3E"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1,488,028</w:t>
            </w:r>
          </w:p>
        </w:tc>
      </w:tr>
      <w:tr w:rsidR="00DB5B57" w:rsidRPr="00DB5B57" w14:paraId="3BEAE6F1"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254E1679"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3FC0D7DB"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Highfield Environmental Limited</w:t>
            </w:r>
          </w:p>
        </w:tc>
        <w:tc>
          <w:tcPr>
            <w:tcW w:w="2976" w:type="dxa"/>
            <w:vMerge/>
            <w:tcBorders>
              <w:top w:val="nil"/>
              <w:left w:val="single" w:sz="4" w:space="0" w:color="auto"/>
              <w:bottom w:val="single" w:sz="4" w:space="0" w:color="000000"/>
              <w:right w:val="single" w:sz="4" w:space="0" w:color="auto"/>
            </w:tcBorders>
            <w:vAlign w:val="center"/>
            <w:hideMark/>
          </w:tcPr>
          <w:p w14:paraId="155EE994" w14:textId="77777777" w:rsidR="00DB5B57" w:rsidRPr="000904E1" w:rsidRDefault="00DB5B57" w:rsidP="00DB5B57">
            <w:pPr>
              <w:spacing w:after="0" w:line="240" w:lineRule="auto"/>
              <w:jc w:val="left"/>
              <w:rPr>
                <w:rFonts w:cs="Arial"/>
                <w:color w:val="000000"/>
                <w:sz w:val="18"/>
                <w:szCs w:val="18"/>
              </w:rPr>
            </w:pPr>
          </w:p>
        </w:tc>
        <w:tc>
          <w:tcPr>
            <w:tcW w:w="17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3390BA"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1,330,000</w:t>
            </w:r>
          </w:p>
        </w:tc>
        <w:tc>
          <w:tcPr>
            <w:tcW w:w="1985" w:type="dxa"/>
            <w:tcBorders>
              <w:top w:val="nil"/>
              <w:left w:val="nil"/>
              <w:bottom w:val="single" w:sz="4" w:space="0" w:color="auto"/>
              <w:right w:val="single" w:sz="4" w:space="0" w:color="auto"/>
            </w:tcBorders>
            <w:shd w:val="clear" w:color="auto" w:fill="auto"/>
            <w:noWrap/>
            <w:vAlign w:val="center"/>
            <w:hideMark/>
          </w:tcPr>
          <w:p w14:paraId="5644381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31,734</w:t>
            </w:r>
          </w:p>
        </w:tc>
        <w:tc>
          <w:tcPr>
            <w:tcW w:w="2469" w:type="dxa"/>
            <w:tcBorders>
              <w:top w:val="nil"/>
              <w:left w:val="nil"/>
              <w:bottom w:val="single" w:sz="4" w:space="0" w:color="auto"/>
              <w:right w:val="single" w:sz="4" w:space="0" w:color="auto"/>
            </w:tcBorders>
            <w:shd w:val="clear" w:color="auto" w:fill="auto"/>
            <w:vAlign w:val="center"/>
            <w:hideMark/>
          </w:tcPr>
          <w:p w14:paraId="1228A266" w14:textId="5B912EEB"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 xml:space="preserve">No data </w:t>
            </w:r>
          </w:p>
        </w:tc>
      </w:tr>
      <w:tr w:rsidR="00DB5B57" w:rsidRPr="00DB5B57" w14:paraId="2D17A629"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3DAA74C2"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4F4DFBB6"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Green North East Trading Bidco Limited</w:t>
            </w:r>
          </w:p>
        </w:tc>
        <w:tc>
          <w:tcPr>
            <w:tcW w:w="2976" w:type="dxa"/>
            <w:vMerge/>
            <w:tcBorders>
              <w:top w:val="nil"/>
              <w:left w:val="single" w:sz="4" w:space="0" w:color="auto"/>
              <w:bottom w:val="single" w:sz="4" w:space="0" w:color="000000"/>
              <w:right w:val="single" w:sz="4" w:space="0" w:color="auto"/>
            </w:tcBorders>
            <w:vAlign w:val="center"/>
            <w:hideMark/>
          </w:tcPr>
          <w:p w14:paraId="07F6698B" w14:textId="77777777" w:rsidR="00DB5B57" w:rsidRPr="000904E1" w:rsidRDefault="00DB5B57" w:rsidP="00DB5B57">
            <w:pPr>
              <w:spacing w:after="0" w:line="240" w:lineRule="auto"/>
              <w:jc w:val="left"/>
              <w:rPr>
                <w:rFonts w:cs="Arial"/>
                <w:color w:val="00000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133BAD93" w14:textId="77777777" w:rsidR="00DB5B57" w:rsidRPr="000904E1" w:rsidRDefault="00DB5B57" w:rsidP="00DB5B57">
            <w:pPr>
              <w:spacing w:after="0" w:line="240" w:lineRule="auto"/>
              <w:jc w:val="left"/>
              <w:rPr>
                <w:rFonts w:cs="Arial"/>
                <w:color w:val="000000"/>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737E9D1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92,576</w:t>
            </w:r>
          </w:p>
        </w:tc>
        <w:tc>
          <w:tcPr>
            <w:tcW w:w="2469" w:type="dxa"/>
            <w:tcBorders>
              <w:top w:val="nil"/>
              <w:left w:val="nil"/>
              <w:bottom w:val="single" w:sz="4" w:space="0" w:color="auto"/>
              <w:right w:val="single" w:sz="4" w:space="0" w:color="auto"/>
            </w:tcBorders>
            <w:shd w:val="clear" w:color="auto" w:fill="auto"/>
            <w:vAlign w:val="center"/>
            <w:hideMark/>
          </w:tcPr>
          <w:p w14:paraId="5B5D8080" w14:textId="0742EEEB"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 data</w:t>
            </w:r>
          </w:p>
        </w:tc>
      </w:tr>
      <w:tr w:rsidR="00DB5B57" w:rsidRPr="00DB5B57" w14:paraId="439448F3" w14:textId="77777777" w:rsidTr="000904E1">
        <w:tc>
          <w:tcPr>
            <w:tcW w:w="2184" w:type="dxa"/>
            <w:vMerge w:val="restart"/>
            <w:tcBorders>
              <w:top w:val="nil"/>
              <w:left w:val="single" w:sz="4" w:space="0" w:color="auto"/>
              <w:bottom w:val="single" w:sz="4" w:space="0" w:color="000000"/>
              <w:right w:val="single" w:sz="4" w:space="0" w:color="auto"/>
            </w:tcBorders>
            <w:shd w:val="clear" w:color="auto" w:fill="auto"/>
            <w:vAlign w:val="center"/>
            <w:hideMark/>
          </w:tcPr>
          <w:p w14:paraId="7F4E4FCD"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ICI No 2 Teesport</w:t>
            </w:r>
          </w:p>
        </w:tc>
        <w:tc>
          <w:tcPr>
            <w:tcW w:w="2430" w:type="dxa"/>
            <w:tcBorders>
              <w:top w:val="nil"/>
              <w:left w:val="nil"/>
              <w:bottom w:val="single" w:sz="4" w:space="0" w:color="auto"/>
              <w:right w:val="single" w:sz="4" w:space="0" w:color="auto"/>
            </w:tcBorders>
            <w:shd w:val="clear" w:color="auto" w:fill="auto"/>
            <w:vAlign w:val="center"/>
            <w:hideMark/>
          </w:tcPr>
          <w:p w14:paraId="7A5874AA"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Green North East Trading Bidco Limited</w:t>
            </w:r>
          </w:p>
        </w:tc>
        <w:tc>
          <w:tcPr>
            <w:tcW w:w="2976" w:type="dxa"/>
            <w:vMerge w:val="restart"/>
            <w:tcBorders>
              <w:top w:val="nil"/>
              <w:left w:val="single" w:sz="4" w:space="0" w:color="auto"/>
              <w:bottom w:val="single" w:sz="4" w:space="0" w:color="000000"/>
              <w:right w:val="single" w:sz="4" w:space="0" w:color="auto"/>
            </w:tcBorders>
            <w:shd w:val="clear" w:color="auto" w:fill="auto"/>
            <w:vAlign w:val="center"/>
            <w:hideMark/>
          </w:tcPr>
          <w:p w14:paraId="14D75389"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Redcar and Cleveland</w:t>
            </w:r>
          </w:p>
        </w:tc>
        <w:tc>
          <w:tcPr>
            <w:tcW w:w="17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AC601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420,000</w:t>
            </w:r>
          </w:p>
        </w:tc>
        <w:tc>
          <w:tcPr>
            <w:tcW w:w="1985" w:type="dxa"/>
            <w:tcBorders>
              <w:top w:val="nil"/>
              <w:left w:val="nil"/>
              <w:bottom w:val="single" w:sz="4" w:space="0" w:color="auto"/>
              <w:right w:val="single" w:sz="4" w:space="0" w:color="auto"/>
            </w:tcBorders>
            <w:shd w:val="clear" w:color="auto" w:fill="auto"/>
            <w:noWrap/>
            <w:vAlign w:val="center"/>
            <w:hideMark/>
          </w:tcPr>
          <w:p w14:paraId="26EE8050"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84,718</w:t>
            </w:r>
          </w:p>
        </w:tc>
        <w:tc>
          <w:tcPr>
            <w:tcW w:w="2469" w:type="dxa"/>
            <w:tcBorders>
              <w:top w:val="nil"/>
              <w:left w:val="nil"/>
              <w:bottom w:val="single" w:sz="4" w:space="0" w:color="auto"/>
              <w:right w:val="single" w:sz="4" w:space="0" w:color="auto"/>
            </w:tcBorders>
            <w:shd w:val="clear" w:color="auto" w:fill="auto"/>
            <w:noWrap/>
            <w:vAlign w:val="center"/>
            <w:hideMark/>
          </w:tcPr>
          <w:p w14:paraId="26BD348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1,512,326</w:t>
            </w:r>
          </w:p>
        </w:tc>
      </w:tr>
      <w:tr w:rsidR="00DB5B57" w:rsidRPr="00DB5B57" w14:paraId="11404D42"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2ABF776F"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0E55990C"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North Tees Waste Management Limited</w:t>
            </w:r>
          </w:p>
        </w:tc>
        <w:tc>
          <w:tcPr>
            <w:tcW w:w="2976" w:type="dxa"/>
            <w:vMerge/>
            <w:tcBorders>
              <w:top w:val="nil"/>
              <w:left w:val="single" w:sz="4" w:space="0" w:color="auto"/>
              <w:bottom w:val="single" w:sz="4" w:space="0" w:color="000000"/>
              <w:right w:val="single" w:sz="4" w:space="0" w:color="auto"/>
            </w:tcBorders>
            <w:vAlign w:val="center"/>
            <w:hideMark/>
          </w:tcPr>
          <w:p w14:paraId="2F1F16CE" w14:textId="77777777" w:rsidR="00DB5B57" w:rsidRPr="000904E1" w:rsidRDefault="00DB5B57" w:rsidP="00DB5B57">
            <w:pPr>
              <w:spacing w:after="0" w:line="240" w:lineRule="auto"/>
              <w:jc w:val="left"/>
              <w:rPr>
                <w:rFonts w:cs="Arial"/>
                <w:color w:val="00000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56BAADE8" w14:textId="77777777" w:rsidR="00DB5B57" w:rsidRPr="000904E1" w:rsidRDefault="00DB5B57" w:rsidP="00DB5B57">
            <w:pPr>
              <w:spacing w:after="0" w:line="240" w:lineRule="auto"/>
              <w:jc w:val="left"/>
              <w:rPr>
                <w:rFonts w:cs="Arial"/>
                <w:color w:val="000000"/>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52AE8BA6"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100,781</w:t>
            </w:r>
          </w:p>
        </w:tc>
        <w:tc>
          <w:tcPr>
            <w:tcW w:w="2469" w:type="dxa"/>
            <w:tcBorders>
              <w:top w:val="nil"/>
              <w:left w:val="nil"/>
              <w:bottom w:val="single" w:sz="4" w:space="0" w:color="auto"/>
              <w:right w:val="single" w:sz="4" w:space="0" w:color="auto"/>
            </w:tcBorders>
            <w:shd w:val="clear" w:color="auto" w:fill="auto"/>
            <w:vAlign w:val="center"/>
            <w:hideMark/>
          </w:tcPr>
          <w:p w14:paraId="0D304E80" w14:textId="4743BA20"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 data</w:t>
            </w:r>
          </w:p>
        </w:tc>
      </w:tr>
      <w:tr w:rsidR="00DB5B57" w:rsidRPr="00DB5B57" w14:paraId="02081A25"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6AE09EC3"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46378B1C"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Highfield Environmental Limited</w:t>
            </w:r>
          </w:p>
        </w:tc>
        <w:tc>
          <w:tcPr>
            <w:tcW w:w="2976" w:type="dxa"/>
            <w:vMerge/>
            <w:tcBorders>
              <w:top w:val="nil"/>
              <w:left w:val="single" w:sz="4" w:space="0" w:color="auto"/>
              <w:bottom w:val="single" w:sz="4" w:space="0" w:color="000000"/>
              <w:right w:val="single" w:sz="4" w:space="0" w:color="auto"/>
            </w:tcBorders>
            <w:vAlign w:val="center"/>
            <w:hideMark/>
          </w:tcPr>
          <w:p w14:paraId="52F96477" w14:textId="77777777" w:rsidR="00DB5B57" w:rsidRPr="000904E1" w:rsidRDefault="00DB5B57" w:rsidP="00DB5B57">
            <w:pPr>
              <w:spacing w:after="0" w:line="240" w:lineRule="auto"/>
              <w:jc w:val="left"/>
              <w:rPr>
                <w:rFonts w:cs="Arial"/>
                <w:color w:val="00000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449002C5" w14:textId="77777777" w:rsidR="00DB5B57" w:rsidRPr="000904E1" w:rsidRDefault="00DB5B57" w:rsidP="00DB5B57">
            <w:pPr>
              <w:spacing w:after="0" w:line="240" w:lineRule="auto"/>
              <w:jc w:val="left"/>
              <w:rPr>
                <w:rFonts w:cs="Arial"/>
                <w:color w:val="000000"/>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63C71BBA"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45,571</w:t>
            </w:r>
          </w:p>
        </w:tc>
        <w:tc>
          <w:tcPr>
            <w:tcW w:w="2469" w:type="dxa"/>
            <w:tcBorders>
              <w:top w:val="nil"/>
              <w:left w:val="nil"/>
              <w:bottom w:val="single" w:sz="4" w:space="0" w:color="auto"/>
              <w:right w:val="single" w:sz="4" w:space="0" w:color="auto"/>
            </w:tcBorders>
            <w:shd w:val="clear" w:color="auto" w:fill="auto"/>
            <w:vAlign w:val="center"/>
            <w:hideMark/>
          </w:tcPr>
          <w:p w14:paraId="687F9871" w14:textId="0C483751"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 xml:space="preserve">No data </w:t>
            </w:r>
          </w:p>
        </w:tc>
      </w:tr>
      <w:tr w:rsidR="00DB5B57" w:rsidRPr="00DB5B57" w14:paraId="3C259C6B" w14:textId="77777777" w:rsidTr="000904E1">
        <w:tc>
          <w:tcPr>
            <w:tcW w:w="2184" w:type="dxa"/>
            <w:vMerge w:val="restart"/>
            <w:tcBorders>
              <w:top w:val="nil"/>
              <w:left w:val="single" w:sz="4" w:space="0" w:color="auto"/>
              <w:bottom w:val="single" w:sz="4" w:space="0" w:color="000000"/>
              <w:right w:val="single" w:sz="4" w:space="0" w:color="auto"/>
            </w:tcBorders>
            <w:shd w:val="clear" w:color="auto" w:fill="auto"/>
            <w:vAlign w:val="center"/>
            <w:hideMark/>
          </w:tcPr>
          <w:p w14:paraId="0BDFB0EC"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ICI No 3 Teesport</w:t>
            </w:r>
          </w:p>
        </w:tc>
        <w:tc>
          <w:tcPr>
            <w:tcW w:w="2430" w:type="dxa"/>
            <w:tcBorders>
              <w:top w:val="nil"/>
              <w:left w:val="nil"/>
              <w:bottom w:val="single" w:sz="4" w:space="0" w:color="auto"/>
              <w:right w:val="single" w:sz="4" w:space="0" w:color="auto"/>
            </w:tcBorders>
            <w:shd w:val="clear" w:color="auto" w:fill="auto"/>
            <w:vAlign w:val="center"/>
            <w:hideMark/>
          </w:tcPr>
          <w:p w14:paraId="1F92F90C"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Green North East Trading Bidco Limited</w:t>
            </w:r>
          </w:p>
        </w:tc>
        <w:tc>
          <w:tcPr>
            <w:tcW w:w="2976" w:type="dxa"/>
            <w:vMerge w:val="restart"/>
            <w:tcBorders>
              <w:top w:val="nil"/>
              <w:left w:val="single" w:sz="4" w:space="0" w:color="auto"/>
              <w:bottom w:val="single" w:sz="4" w:space="0" w:color="000000"/>
              <w:right w:val="single" w:sz="4" w:space="0" w:color="auto"/>
            </w:tcBorders>
            <w:shd w:val="clear" w:color="auto" w:fill="auto"/>
            <w:vAlign w:val="center"/>
            <w:hideMark/>
          </w:tcPr>
          <w:p w14:paraId="2CE66484"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Redcar and Cleveland</w:t>
            </w:r>
          </w:p>
        </w:tc>
        <w:tc>
          <w:tcPr>
            <w:tcW w:w="17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AAD6B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500,000</w:t>
            </w:r>
          </w:p>
        </w:tc>
        <w:tc>
          <w:tcPr>
            <w:tcW w:w="1985" w:type="dxa"/>
            <w:tcBorders>
              <w:top w:val="nil"/>
              <w:left w:val="nil"/>
              <w:bottom w:val="single" w:sz="4" w:space="0" w:color="auto"/>
              <w:right w:val="single" w:sz="4" w:space="0" w:color="auto"/>
            </w:tcBorders>
            <w:shd w:val="clear" w:color="auto" w:fill="auto"/>
            <w:noWrap/>
            <w:vAlign w:val="center"/>
            <w:hideMark/>
          </w:tcPr>
          <w:p w14:paraId="3DFB541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6,759</w:t>
            </w:r>
          </w:p>
        </w:tc>
        <w:tc>
          <w:tcPr>
            <w:tcW w:w="2469" w:type="dxa"/>
            <w:tcBorders>
              <w:top w:val="nil"/>
              <w:left w:val="nil"/>
              <w:bottom w:val="single" w:sz="4" w:space="0" w:color="auto"/>
              <w:right w:val="single" w:sz="4" w:space="0" w:color="auto"/>
            </w:tcBorders>
            <w:shd w:val="clear" w:color="auto" w:fill="auto"/>
            <w:noWrap/>
            <w:vAlign w:val="center"/>
            <w:hideMark/>
          </w:tcPr>
          <w:p w14:paraId="6DD5BFA2"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2,048,720</w:t>
            </w:r>
          </w:p>
        </w:tc>
      </w:tr>
      <w:tr w:rsidR="00DB5B57" w:rsidRPr="00DB5B57" w14:paraId="5318D505"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09EE8460"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1E58FFA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North Tees Waste Management Limited</w:t>
            </w:r>
          </w:p>
        </w:tc>
        <w:tc>
          <w:tcPr>
            <w:tcW w:w="2976" w:type="dxa"/>
            <w:vMerge/>
            <w:tcBorders>
              <w:top w:val="nil"/>
              <w:left w:val="single" w:sz="4" w:space="0" w:color="auto"/>
              <w:bottom w:val="single" w:sz="4" w:space="0" w:color="000000"/>
              <w:right w:val="single" w:sz="4" w:space="0" w:color="auto"/>
            </w:tcBorders>
            <w:vAlign w:val="center"/>
            <w:hideMark/>
          </w:tcPr>
          <w:p w14:paraId="4832F92C" w14:textId="77777777" w:rsidR="00DB5B57" w:rsidRPr="000904E1" w:rsidRDefault="00DB5B57" w:rsidP="00DB5B57">
            <w:pPr>
              <w:spacing w:after="0" w:line="240" w:lineRule="auto"/>
              <w:jc w:val="left"/>
              <w:rPr>
                <w:rFonts w:cs="Arial"/>
                <w:color w:val="00000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668DF25C" w14:textId="77777777" w:rsidR="00DB5B57" w:rsidRPr="000904E1" w:rsidRDefault="00DB5B57" w:rsidP="00DB5B57">
            <w:pPr>
              <w:spacing w:after="0" w:line="240" w:lineRule="auto"/>
              <w:jc w:val="left"/>
              <w:rPr>
                <w:rFonts w:cs="Arial"/>
                <w:color w:val="000000"/>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6E97AA68"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9,777</w:t>
            </w:r>
          </w:p>
        </w:tc>
        <w:tc>
          <w:tcPr>
            <w:tcW w:w="2469" w:type="dxa"/>
            <w:tcBorders>
              <w:top w:val="nil"/>
              <w:left w:val="nil"/>
              <w:bottom w:val="single" w:sz="4" w:space="0" w:color="auto"/>
              <w:right w:val="single" w:sz="4" w:space="0" w:color="auto"/>
            </w:tcBorders>
            <w:shd w:val="clear" w:color="auto" w:fill="auto"/>
            <w:vAlign w:val="center"/>
            <w:hideMark/>
          </w:tcPr>
          <w:p w14:paraId="4B7142B4" w14:textId="4367A885"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 data</w:t>
            </w:r>
          </w:p>
        </w:tc>
      </w:tr>
      <w:tr w:rsidR="00DB5B57" w:rsidRPr="00DB5B57" w14:paraId="511513C7"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7AB114A7"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767243D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Highfield Environmental Limited</w:t>
            </w:r>
          </w:p>
        </w:tc>
        <w:tc>
          <w:tcPr>
            <w:tcW w:w="2976" w:type="dxa"/>
            <w:vMerge/>
            <w:tcBorders>
              <w:top w:val="nil"/>
              <w:left w:val="single" w:sz="4" w:space="0" w:color="auto"/>
              <w:bottom w:val="single" w:sz="4" w:space="0" w:color="000000"/>
              <w:right w:val="single" w:sz="4" w:space="0" w:color="auto"/>
            </w:tcBorders>
            <w:vAlign w:val="center"/>
            <w:hideMark/>
          </w:tcPr>
          <w:p w14:paraId="7060F72F" w14:textId="77777777" w:rsidR="00DB5B57" w:rsidRPr="000904E1" w:rsidRDefault="00DB5B57" w:rsidP="00DB5B57">
            <w:pPr>
              <w:spacing w:after="0" w:line="240" w:lineRule="auto"/>
              <w:jc w:val="left"/>
              <w:rPr>
                <w:rFonts w:cs="Arial"/>
                <w:color w:val="00000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52F7C0A8" w14:textId="77777777" w:rsidR="00DB5B57" w:rsidRPr="000904E1" w:rsidRDefault="00DB5B57" w:rsidP="00DB5B57">
            <w:pPr>
              <w:spacing w:after="0" w:line="240" w:lineRule="auto"/>
              <w:jc w:val="left"/>
              <w:rPr>
                <w:rFonts w:cs="Arial"/>
                <w:color w:val="000000"/>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05A6CD2B"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16,741</w:t>
            </w:r>
          </w:p>
        </w:tc>
        <w:tc>
          <w:tcPr>
            <w:tcW w:w="2469" w:type="dxa"/>
            <w:tcBorders>
              <w:top w:val="nil"/>
              <w:left w:val="nil"/>
              <w:bottom w:val="single" w:sz="4" w:space="0" w:color="auto"/>
              <w:right w:val="single" w:sz="4" w:space="0" w:color="auto"/>
            </w:tcBorders>
            <w:shd w:val="clear" w:color="auto" w:fill="auto"/>
            <w:vAlign w:val="center"/>
            <w:hideMark/>
          </w:tcPr>
          <w:p w14:paraId="6B199FD1" w14:textId="3A9AA28F"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 data</w:t>
            </w:r>
          </w:p>
        </w:tc>
      </w:tr>
      <w:tr w:rsidR="00DB5B57" w:rsidRPr="00DB5B57" w14:paraId="22216ABE"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30A4A710"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Longhill Landform</w:t>
            </w:r>
          </w:p>
        </w:tc>
        <w:tc>
          <w:tcPr>
            <w:tcW w:w="2430" w:type="dxa"/>
            <w:tcBorders>
              <w:top w:val="nil"/>
              <w:left w:val="nil"/>
              <w:bottom w:val="single" w:sz="4" w:space="0" w:color="auto"/>
              <w:right w:val="single" w:sz="4" w:space="0" w:color="auto"/>
            </w:tcBorders>
            <w:shd w:val="clear" w:color="auto" w:fill="auto"/>
            <w:vAlign w:val="center"/>
            <w:hideMark/>
          </w:tcPr>
          <w:p w14:paraId="37A9EEA0"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S.W.S. Limited</w:t>
            </w:r>
          </w:p>
        </w:tc>
        <w:tc>
          <w:tcPr>
            <w:tcW w:w="2976" w:type="dxa"/>
            <w:tcBorders>
              <w:top w:val="nil"/>
              <w:left w:val="nil"/>
              <w:bottom w:val="single" w:sz="4" w:space="0" w:color="auto"/>
              <w:right w:val="single" w:sz="4" w:space="0" w:color="auto"/>
            </w:tcBorders>
            <w:shd w:val="clear" w:color="auto" w:fill="auto"/>
            <w:vAlign w:val="center"/>
            <w:hideMark/>
          </w:tcPr>
          <w:p w14:paraId="26A80134"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Hartlepool</w:t>
            </w:r>
          </w:p>
        </w:tc>
        <w:tc>
          <w:tcPr>
            <w:tcW w:w="1701" w:type="dxa"/>
            <w:tcBorders>
              <w:top w:val="nil"/>
              <w:left w:val="nil"/>
              <w:bottom w:val="single" w:sz="4" w:space="0" w:color="auto"/>
              <w:right w:val="single" w:sz="4" w:space="0" w:color="auto"/>
            </w:tcBorders>
            <w:shd w:val="clear" w:color="auto" w:fill="auto"/>
            <w:noWrap/>
            <w:vAlign w:val="center"/>
            <w:hideMark/>
          </w:tcPr>
          <w:p w14:paraId="1642E39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121,600</w:t>
            </w:r>
          </w:p>
        </w:tc>
        <w:tc>
          <w:tcPr>
            <w:tcW w:w="1985" w:type="dxa"/>
            <w:tcBorders>
              <w:top w:val="nil"/>
              <w:left w:val="nil"/>
              <w:bottom w:val="single" w:sz="4" w:space="0" w:color="auto"/>
              <w:right w:val="single" w:sz="4" w:space="0" w:color="auto"/>
            </w:tcBorders>
            <w:shd w:val="clear" w:color="auto" w:fill="auto"/>
            <w:noWrap/>
            <w:vAlign w:val="center"/>
            <w:hideMark/>
          </w:tcPr>
          <w:p w14:paraId="1F22A899"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1,590</w:t>
            </w:r>
          </w:p>
        </w:tc>
        <w:tc>
          <w:tcPr>
            <w:tcW w:w="2469" w:type="dxa"/>
            <w:tcBorders>
              <w:top w:val="nil"/>
              <w:left w:val="nil"/>
              <w:bottom w:val="single" w:sz="4" w:space="0" w:color="auto"/>
              <w:right w:val="single" w:sz="4" w:space="0" w:color="auto"/>
            </w:tcBorders>
            <w:shd w:val="clear" w:color="auto" w:fill="auto"/>
            <w:noWrap/>
            <w:vAlign w:val="center"/>
            <w:hideMark/>
          </w:tcPr>
          <w:p w14:paraId="0FAAAFA8"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0</w:t>
            </w:r>
          </w:p>
        </w:tc>
      </w:tr>
      <w:tr w:rsidR="00DB5B57" w:rsidRPr="00DB5B57" w14:paraId="68E572FB"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7708C307"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Port Clarence Hazardous Landfill Site</w:t>
            </w:r>
          </w:p>
        </w:tc>
        <w:tc>
          <w:tcPr>
            <w:tcW w:w="2430" w:type="dxa"/>
            <w:vMerge w:val="restart"/>
            <w:tcBorders>
              <w:top w:val="nil"/>
              <w:left w:val="single" w:sz="4" w:space="0" w:color="auto"/>
              <w:bottom w:val="single" w:sz="4" w:space="0" w:color="000000"/>
              <w:right w:val="single" w:sz="4" w:space="0" w:color="auto"/>
            </w:tcBorders>
            <w:shd w:val="clear" w:color="auto" w:fill="auto"/>
            <w:vAlign w:val="center"/>
            <w:hideMark/>
          </w:tcPr>
          <w:p w14:paraId="262ED2B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Augean North Limited</w:t>
            </w:r>
          </w:p>
        </w:tc>
        <w:tc>
          <w:tcPr>
            <w:tcW w:w="2976" w:type="dxa"/>
            <w:vMerge w:val="restart"/>
            <w:tcBorders>
              <w:top w:val="nil"/>
              <w:left w:val="single" w:sz="4" w:space="0" w:color="auto"/>
              <w:bottom w:val="single" w:sz="4" w:space="0" w:color="000000"/>
              <w:right w:val="single" w:sz="4" w:space="0" w:color="auto"/>
            </w:tcBorders>
            <w:shd w:val="clear" w:color="auto" w:fill="auto"/>
            <w:vAlign w:val="center"/>
            <w:hideMark/>
          </w:tcPr>
          <w:p w14:paraId="4CDA7BA8"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Stockton on Tees</w:t>
            </w:r>
          </w:p>
        </w:tc>
        <w:tc>
          <w:tcPr>
            <w:tcW w:w="1701" w:type="dxa"/>
            <w:tcBorders>
              <w:top w:val="nil"/>
              <w:left w:val="nil"/>
              <w:bottom w:val="single" w:sz="4" w:space="0" w:color="auto"/>
              <w:right w:val="single" w:sz="4" w:space="0" w:color="auto"/>
            </w:tcBorders>
            <w:shd w:val="clear" w:color="auto" w:fill="auto"/>
            <w:noWrap/>
            <w:vAlign w:val="center"/>
            <w:hideMark/>
          </w:tcPr>
          <w:p w14:paraId="74C6C87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300,000</w:t>
            </w:r>
          </w:p>
        </w:tc>
        <w:tc>
          <w:tcPr>
            <w:tcW w:w="1985" w:type="dxa"/>
            <w:tcBorders>
              <w:top w:val="nil"/>
              <w:left w:val="nil"/>
              <w:bottom w:val="single" w:sz="4" w:space="0" w:color="auto"/>
              <w:right w:val="single" w:sz="4" w:space="0" w:color="auto"/>
            </w:tcBorders>
            <w:shd w:val="clear" w:color="auto" w:fill="auto"/>
            <w:noWrap/>
            <w:vAlign w:val="center"/>
            <w:hideMark/>
          </w:tcPr>
          <w:p w14:paraId="0904DD9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74,166</w:t>
            </w:r>
          </w:p>
        </w:tc>
        <w:tc>
          <w:tcPr>
            <w:tcW w:w="2469" w:type="dxa"/>
            <w:tcBorders>
              <w:top w:val="nil"/>
              <w:left w:val="nil"/>
              <w:bottom w:val="single" w:sz="4" w:space="0" w:color="auto"/>
              <w:right w:val="single" w:sz="4" w:space="0" w:color="auto"/>
            </w:tcBorders>
            <w:shd w:val="clear" w:color="auto" w:fill="auto"/>
            <w:noWrap/>
            <w:vAlign w:val="center"/>
            <w:hideMark/>
          </w:tcPr>
          <w:p w14:paraId="1AB69100"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4,936,746</w:t>
            </w:r>
          </w:p>
        </w:tc>
      </w:tr>
      <w:tr w:rsidR="00DB5B57" w:rsidRPr="00DB5B57" w14:paraId="60F6277F"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4578FA0C"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Port Clarence Non-Hazardous Landfill Site</w:t>
            </w:r>
          </w:p>
        </w:tc>
        <w:tc>
          <w:tcPr>
            <w:tcW w:w="2430" w:type="dxa"/>
            <w:vMerge/>
            <w:tcBorders>
              <w:top w:val="nil"/>
              <w:left w:val="single" w:sz="4" w:space="0" w:color="auto"/>
              <w:bottom w:val="single" w:sz="4" w:space="0" w:color="000000"/>
              <w:right w:val="single" w:sz="4" w:space="0" w:color="auto"/>
            </w:tcBorders>
            <w:vAlign w:val="center"/>
            <w:hideMark/>
          </w:tcPr>
          <w:p w14:paraId="4D1D89A8" w14:textId="77777777" w:rsidR="00DB5B57" w:rsidRPr="000904E1" w:rsidRDefault="00DB5B57" w:rsidP="00DB5B57">
            <w:pPr>
              <w:spacing w:after="0" w:line="240" w:lineRule="auto"/>
              <w:jc w:val="left"/>
              <w:rPr>
                <w:rFonts w:cs="Arial"/>
                <w:color w:val="000000"/>
                <w:sz w:val="18"/>
                <w:szCs w:val="18"/>
              </w:rPr>
            </w:pPr>
          </w:p>
        </w:tc>
        <w:tc>
          <w:tcPr>
            <w:tcW w:w="2976" w:type="dxa"/>
            <w:vMerge/>
            <w:tcBorders>
              <w:top w:val="nil"/>
              <w:left w:val="single" w:sz="4" w:space="0" w:color="auto"/>
              <w:bottom w:val="single" w:sz="4" w:space="0" w:color="000000"/>
              <w:right w:val="single" w:sz="4" w:space="0" w:color="auto"/>
            </w:tcBorders>
            <w:vAlign w:val="center"/>
            <w:hideMark/>
          </w:tcPr>
          <w:p w14:paraId="2ED8F471" w14:textId="77777777" w:rsidR="00DB5B57" w:rsidRPr="000904E1" w:rsidRDefault="00DB5B57" w:rsidP="00DB5B57">
            <w:pPr>
              <w:spacing w:after="0" w:line="240" w:lineRule="auto"/>
              <w:jc w:val="left"/>
              <w:rPr>
                <w:rFonts w:cs="Arial"/>
                <w:color w:val="000000"/>
                <w:sz w:val="18"/>
                <w:szCs w:val="18"/>
              </w:rPr>
            </w:pPr>
          </w:p>
        </w:tc>
        <w:tc>
          <w:tcPr>
            <w:tcW w:w="1701" w:type="dxa"/>
            <w:tcBorders>
              <w:top w:val="nil"/>
              <w:left w:val="nil"/>
              <w:bottom w:val="single" w:sz="4" w:space="0" w:color="auto"/>
              <w:right w:val="single" w:sz="4" w:space="0" w:color="auto"/>
            </w:tcBorders>
            <w:shd w:val="clear" w:color="auto" w:fill="auto"/>
            <w:noWrap/>
            <w:vAlign w:val="center"/>
            <w:hideMark/>
          </w:tcPr>
          <w:p w14:paraId="54266BD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1,195,000</w:t>
            </w:r>
          </w:p>
        </w:tc>
        <w:tc>
          <w:tcPr>
            <w:tcW w:w="1985" w:type="dxa"/>
            <w:tcBorders>
              <w:top w:val="nil"/>
              <w:left w:val="nil"/>
              <w:bottom w:val="single" w:sz="4" w:space="0" w:color="auto"/>
              <w:right w:val="single" w:sz="4" w:space="0" w:color="auto"/>
            </w:tcBorders>
            <w:shd w:val="clear" w:color="auto" w:fill="auto"/>
            <w:noWrap/>
            <w:vAlign w:val="center"/>
            <w:hideMark/>
          </w:tcPr>
          <w:p w14:paraId="610405CF"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184,894</w:t>
            </w:r>
          </w:p>
        </w:tc>
        <w:tc>
          <w:tcPr>
            <w:tcW w:w="2469" w:type="dxa"/>
            <w:tcBorders>
              <w:top w:val="nil"/>
              <w:left w:val="nil"/>
              <w:bottom w:val="single" w:sz="4" w:space="0" w:color="auto"/>
              <w:right w:val="single" w:sz="4" w:space="0" w:color="auto"/>
            </w:tcBorders>
            <w:shd w:val="clear" w:color="auto" w:fill="auto"/>
            <w:noWrap/>
            <w:vAlign w:val="center"/>
            <w:hideMark/>
          </w:tcPr>
          <w:p w14:paraId="725FD18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313,153</w:t>
            </w:r>
          </w:p>
        </w:tc>
      </w:tr>
      <w:tr w:rsidR="00DB5B57" w:rsidRPr="00DB5B57" w14:paraId="17C34F24"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5E560BED"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Seaton Meadows</w:t>
            </w:r>
          </w:p>
        </w:tc>
        <w:tc>
          <w:tcPr>
            <w:tcW w:w="2430" w:type="dxa"/>
            <w:tcBorders>
              <w:top w:val="nil"/>
              <w:left w:val="nil"/>
              <w:bottom w:val="single" w:sz="4" w:space="0" w:color="auto"/>
              <w:right w:val="single" w:sz="4" w:space="0" w:color="auto"/>
            </w:tcBorders>
            <w:shd w:val="clear" w:color="auto" w:fill="auto"/>
            <w:vAlign w:val="center"/>
            <w:hideMark/>
          </w:tcPr>
          <w:p w14:paraId="2614664E" w14:textId="47F39FD6" w:rsidR="00DB5B57" w:rsidRPr="000904E1" w:rsidRDefault="000904E1" w:rsidP="00DB5B57">
            <w:pPr>
              <w:spacing w:after="0" w:line="240" w:lineRule="auto"/>
              <w:jc w:val="center"/>
              <w:rPr>
                <w:rFonts w:cs="Arial"/>
                <w:color w:val="000000"/>
                <w:sz w:val="18"/>
                <w:szCs w:val="18"/>
              </w:rPr>
            </w:pPr>
            <w:r w:rsidRPr="000904E1">
              <w:rPr>
                <w:rFonts w:cs="Arial"/>
                <w:color w:val="000000"/>
                <w:sz w:val="18"/>
                <w:szCs w:val="18"/>
              </w:rPr>
              <w:t>Alab Environmental Services Limited</w:t>
            </w:r>
          </w:p>
        </w:tc>
        <w:tc>
          <w:tcPr>
            <w:tcW w:w="2976" w:type="dxa"/>
            <w:tcBorders>
              <w:top w:val="nil"/>
              <w:left w:val="nil"/>
              <w:bottom w:val="single" w:sz="4" w:space="0" w:color="auto"/>
              <w:right w:val="single" w:sz="4" w:space="0" w:color="auto"/>
            </w:tcBorders>
            <w:shd w:val="clear" w:color="auto" w:fill="auto"/>
            <w:vAlign w:val="center"/>
            <w:hideMark/>
          </w:tcPr>
          <w:p w14:paraId="23E069A5"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Hartlepool</w:t>
            </w:r>
          </w:p>
        </w:tc>
        <w:tc>
          <w:tcPr>
            <w:tcW w:w="1701" w:type="dxa"/>
            <w:tcBorders>
              <w:top w:val="nil"/>
              <w:left w:val="nil"/>
              <w:bottom w:val="single" w:sz="4" w:space="0" w:color="auto"/>
              <w:right w:val="single" w:sz="4" w:space="0" w:color="auto"/>
            </w:tcBorders>
            <w:shd w:val="clear" w:color="auto" w:fill="auto"/>
            <w:noWrap/>
            <w:vAlign w:val="center"/>
            <w:hideMark/>
          </w:tcPr>
          <w:p w14:paraId="7341B5C8"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350,000</w:t>
            </w:r>
          </w:p>
        </w:tc>
        <w:tc>
          <w:tcPr>
            <w:tcW w:w="1985" w:type="dxa"/>
            <w:tcBorders>
              <w:top w:val="nil"/>
              <w:left w:val="nil"/>
              <w:bottom w:val="single" w:sz="4" w:space="0" w:color="auto"/>
              <w:right w:val="single" w:sz="4" w:space="0" w:color="auto"/>
            </w:tcBorders>
            <w:shd w:val="clear" w:color="auto" w:fill="auto"/>
            <w:noWrap/>
            <w:vAlign w:val="center"/>
            <w:hideMark/>
          </w:tcPr>
          <w:p w14:paraId="3AE7A780"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6,419</w:t>
            </w:r>
          </w:p>
        </w:tc>
        <w:tc>
          <w:tcPr>
            <w:tcW w:w="2469" w:type="dxa"/>
            <w:tcBorders>
              <w:top w:val="nil"/>
              <w:left w:val="nil"/>
              <w:bottom w:val="single" w:sz="4" w:space="0" w:color="auto"/>
              <w:right w:val="single" w:sz="4" w:space="0" w:color="auto"/>
            </w:tcBorders>
            <w:shd w:val="clear" w:color="auto" w:fill="auto"/>
            <w:noWrap/>
            <w:vAlign w:val="center"/>
            <w:hideMark/>
          </w:tcPr>
          <w:p w14:paraId="6411BE6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1,000,402</w:t>
            </w:r>
          </w:p>
        </w:tc>
      </w:tr>
    </w:tbl>
    <w:p w14:paraId="495B1949" w14:textId="46E5F1B7" w:rsidR="00DB5B57" w:rsidRDefault="00DB5B57" w:rsidP="00DB5B57"/>
    <w:p w14:paraId="71937EC3" w14:textId="298175EE" w:rsidR="00B85479" w:rsidRDefault="00B85479" w:rsidP="00B85479">
      <w:pPr>
        <w:pStyle w:val="FigHeading"/>
        <w:tabs>
          <w:tab w:val="clear" w:pos="993"/>
          <w:tab w:val="clear" w:pos="1272"/>
          <w:tab w:val="num" w:pos="1134"/>
        </w:tabs>
        <w:ind w:left="1134" w:hanging="1134"/>
      </w:pPr>
      <w:r>
        <w:rPr>
          <w:noProof/>
        </w:rPr>
        <w:lastRenderedPageBreak/>
        <w:drawing>
          <wp:anchor distT="0" distB="0" distL="114300" distR="114300" simplePos="0" relativeHeight="251659264" behindDoc="0" locked="0" layoutInCell="1" allowOverlap="1" wp14:anchorId="389D0549" wp14:editId="079AD65C">
            <wp:simplePos x="0" y="0"/>
            <wp:positionH relativeFrom="column">
              <wp:posOffset>13970</wp:posOffset>
            </wp:positionH>
            <wp:positionV relativeFrom="paragraph">
              <wp:posOffset>235585</wp:posOffset>
            </wp:positionV>
            <wp:extent cx="7675880" cy="5430520"/>
            <wp:effectExtent l="0" t="0" r="127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75880" cy="5430520"/>
                    </a:xfrm>
                    <a:prstGeom prst="rect">
                      <a:avLst/>
                    </a:prstGeom>
                    <a:noFill/>
                    <a:ln>
                      <a:noFill/>
                    </a:ln>
                  </pic:spPr>
                </pic:pic>
              </a:graphicData>
            </a:graphic>
            <wp14:sizeRelH relativeFrom="margin">
              <wp14:pctWidth>0</wp14:pctWidth>
            </wp14:sizeRelH>
            <wp14:sizeRelV relativeFrom="margin">
              <wp14:pctHeight>0</wp14:pctHeight>
            </wp14:sizeRelV>
          </wp:anchor>
        </w:drawing>
      </w:r>
      <w:r>
        <w:tab/>
        <w:t>Map of operation</w:t>
      </w:r>
      <w:r w:rsidR="000A1EB1">
        <w:t>al</w:t>
      </w:r>
      <w:r>
        <w:t xml:space="preserve"> landfill sites </w:t>
      </w:r>
      <w:r w:rsidRPr="00A7670F">
        <w:t>in the Tees Valley</w:t>
      </w:r>
      <w:r w:rsidR="000904E1">
        <w:t xml:space="preserve"> (See </w:t>
      </w:r>
      <w:r w:rsidR="000904E1">
        <w:fldChar w:fldCharType="begin"/>
      </w:r>
      <w:r w:rsidR="000904E1">
        <w:instrText xml:space="preserve"> REF _Ref521673472 \r \h </w:instrText>
      </w:r>
      <w:r w:rsidR="000904E1">
        <w:fldChar w:fldCharType="separate"/>
      </w:r>
      <w:r w:rsidR="0092645F">
        <w:t>Table 7</w:t>
      </w:r>
      <w:r w:rsidR="000904E1">
        <w:fldChar w:fldCharType="end"/>
      </w:r>
      <w:r w:rsidR="000904E1">
        <w:t xml:space="preserve"> for details)</w:t>
      </w:r>
      <w:r w:rsidR="00F70F0A">
        <w:rPr>
          <w:rStyle w:val="FootnoteReference"/>
        </w:rPr>
        <w:footnoteReference w:id="14"/>
      </w:r>
    </w:p>
    <w:p w14:paraId="0A011E7B" w14:textId="39563CC3" w:rsidR="00DB5B57" w:rsidRPr="00DB5B57" w:rsidRDefault="00DB5B57" w:rsidP="00B85479">
      <w:pPr>
        <w:tabs>
          <w:tab w:val="left" w:pos="3390"/>
        </w:tabs>
        <w:sectPr w:rsidR="00DB5B57" w:rsidRPr="00DB5B57" w:rsidSect="000904E1">
          <w:pgSz w:w="16838" w:h="11906" w:orient="landscape"/>
          <w:pgMar w:top="1418" w:right="1201" w:bottom="1560" w:left="1618"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p>
    <w:p w14:paraId="6B8ADE39" w14:textId="77777777" w:rsidR="00C52000" w:rsidRDefault="00C52000" w:rsidP="00A23701">
      <w:pPr>
        <w:pStyle w:val="Heading4"/>
        <w:numPr>
          <w:ilvl w:val="0"/>
          <w:numId w:val="0"/>
        </w:numPr>
        <w:spacing w:after="0"/>
        <w:ind w:left="851" w:hanging="851"/>
        <w:jc w:val="left"/>
      </w:pPr>
      <w:bookmarkStart w:id="99" w:name="_Toc521681068"/>
      <w:bookmarkStart w:id="100" w:name="_Toc521913779"/>
      <w:r>
        <w:lastRenderedPageBreak/>
        <w:t>Garden Waste</w:t>
      </w:r>
      <w:bookmarkEnd w:id="99"/>
      <w:bookmarkEnd w:id="100"/>
    </w:p>
    <w:p w14:paraId="497C24CF" w14:textId="6441E530" w:rsidR="00D13469" w:rsidRDefault="0056515B" w:rsidP="00A23701">
      <w:pPr>
        <w:pStyle w:val="MT"/>
        <w:jc w:val="left"/>
      </w:pPr>
      <w:r>
        <w:t xml:space="preserve">Garden waste is collected fortnightly by all authorities, with the exception of Darlington where no service is provided. </w:t>
      </w:r>
      <w:r w:rsidR="0094675A">
        <w:t xml:space="preserve"> </w:t>
      </w:r>
      <w:r>
        <w:t xml:space="preserve">In each case this service is </w:t>
      </w:r>
      <w:r w:rsidR="0054502A">
        <w:t>not</w:t>
      </w:r>
      <w:r>
        <w:t xml:space="preserve"> charge</w:t>
      </w:r>
      <w:r w:rsidR="0054502A">
        <w:t>d</w:t>
      </w:r>
      <w:r>
        <w:t xml:space="preserve"> </w:t>
      </w:r>
      <w:r w:rsidR="0054502A">
        <w:t>for</w:t>
      </w:r>
      <w:r>
        <w:t xml:space="preserve">. </w:t>
      </w:r>
      <w:r w:rsidR="0094675A">
        <w:t xml:space="preserve"> </w:t>
      </w:r>
      <w:r>
        <w:t>The garden waste collection consists of a 240l wheeled bin collection in</w:t>
      </w:r>
      <w:r w:rsidR="00C52000">
        <w:t xml:space="preserve"> Hartlepool,</w:t>
      </w:r>
      <w:r>
        <w:t xml:space="preserve"> Middlesbrough,</w:t>
      </w:r>
      <w:r w:rsidR="00C52000">
        <w:t xml:space="preserve"> and Redcar and Cleveland,</w:t>
      </w:r>
      <w:r>
        <w:t xml:space="preserve"> with a sack collection in </w:t>
      </w:r>
      <w:r w:rsidR="004A318C">
        <w:t>Stockton-on-Tees</w:t>
      </w:r>
      <w:r>
        <w:t xml:space="preserve">. </w:t>
      </w:r>
      <w:r w:rsidR="0094675A">
        <w:t xml:space="preserve"> </w:t>
      </w:r>
      <w:r>
        <w:t>The service is operated for</w:t>
      </w:r>
      <w:r w:rsidR="00D13469">
        <w:t xml:space="preserve">: </w:t>
      </w:r>
    </w:p>
    <w:p w14:paraId="3A9CF13E" w14:textId="77777777" w:rsidR="00D13469" w:rsidRDefault="00D13469" w:rsidP="00054037">
      <w:pPr>
        <w:pStyle w:val="ListParagraph"/>
        <w:numPr>
          <w:ilvl w:val="0"/>
          <w:numId w:val="9"/>
        </w:numPr>
      </w:pPr>
      <w:r>
        <w:t xml:space="preserve">26 weeks a year </w:t>
      </w:r>
      <w:r w:rsidR="0056515B">
        <w:t xml:space="preserve">in </w:t>
      </w:r>
      <w:r w:rsidR="004A318C">
        <w:t>Stockton-on-Tees</w:t>
      </w:r>
      <w:r>
        <w:t>;</w:t>
      </w:r>
      <w:r w:rsidR="0056515B">
        <w:t xml:space="preserve"> </w:t>
      </w:r>
    </w:p>
    <w:p w14:paraId="31DF9B69" w14:textId="77777777" w:rsidR="00D13469" w:rsidRDefault="00D13469" w:rsidP="00054037">
      <w:pPr>
        <w:pStyle w:val="ListParagraph"/>
        <w:numPr>
          <w:ilvl w:val="0"/>
          <w:numId w:val="9"/>
        </w:numPr>
      </w:pPr>
      <w:r>
        <w:t>30 weeks</w:t>
      </w:r>
      <w:r w:rsidRPr="00D13469">
        <w:t xml:space="preserve"> </w:t>
      </w:r>
      <w:r>
        <w:t>a year</w:t>
      </w:r>
      <w:r w:rsidR="0056515B">
        <w:t xml:space="preserve"> in Middlesbrough</w:t>
      </w:r>
      <w:r>
        <w:t xml:space="preserve">; </w:t>
      </w:r>
    </w:p>
    <w:p w14:paraId="6A59D459" w14:textId="77777777" w:rsidR="00D13469" w:rsidRDefault="00D13469" w:rsidP="00054037">
      <w:pPr>
        <w:pStyle w:val="ListParagraph"/>
        <w:numPr>
          <w:ilvl w:val="0"/>
          <w:numId w:val="9"/>
        </w:numPr>
      </w:pPr>
      <w:r>
        <w:t xml:space="preserve">34 weeks a year </w:t>
      </w:r>
      <w:r w:rsidR="0056515B">
        <w:t>in Hartlepool</w:t>
      </w:r>
      <w:r>
        <w:t>;</w:t>
      </w:r>
      <w:r w:rsidR="0056515B">
        <w:t xml:space="preserve"> and </w:t>
      </w:r>
    </w:p>
    <w:p w14:paraId="133445EF" w14:textId="77777777" w:rsidR="00D13469" w:rsidRDefault="00D13469" w:rsidP="00054037">
      <w:pPr>
        <w:pStyle w:val="ListParagraph"/>
        <w:numPr>
          <w:ilvl w:val="0"/>
          <w:numId w:val="9"/>
        </w:numPr>
      </w:pPr>
      <w:r>
        <w:t>38 weeks a year in Redcar and Cleveland</w:t>
      </w:r>
      <w:r w:rsidR="0056515B">
        <w:t xml:space="preserve">. </w:t>
      </w:r>
      <w:r w:rsidR="0094675A">
        <w:t xml:space="preserve"> </w:t>
      </w:r>
    </w:p>
    <w:p w14:paraId="576B8F01" w14:textId="4D30973C" w:rsidR="0056515B" w:rsidRDefault="0056515B" w:rsidP="00A23701">
      <w:pPr>
        <w:pStyle w:val="MT"/>
        <w:jc w:val="left"/>
      </w:pPr>
      <w:r>
        <w:t xml:space="preserve">None of the authorities currently collects food waste either commingled with the garden waste collection or separately. </w:t>
      </w:r>
      <w:r w:rsidR="0094675A">
        <w:t xml:space="preserve"> </w:t>
      </w:r>
      <w:r>
        <w:t xml:space="preserve">A summary of the current </w:t>
      </w:r>
      <w:r w:rsidR="00C52000">
        <w:t>garden</w:t>
      </w:r>
      <w:r>
        <w:t xml:space="preserve"> waste collections is provided in</w:t>
      </w:r>
      <w:r w:rsidR="007E5338">
        <w:t xml:space="preserve"> </w:t>
      </w:r>
      <w:r w:rsidR="00E60B83">
        <w:fldChar w:fldCharType="begin"/>
      </w:r>
      <w:r w:rsidR="00E60B83">
        <w:instrText xml:space="preserve"> REF _Ref507398826 \r \h  \* MERGEFORMAT </w:instrText>
      </w:r>
      <w:r w:rsidR="00E60B83">
        <w:fldChar w:fldCharType="separate"/>
      </w:r>
      <w:r w:rsidR="0092645F">
        <w:t>Table 8</w:t>
      </w:r>
      <w:r w:rsidR="00E60B83">
        <w:fldChar w:fldCharType="end"/>
      </w:r>
      <w:r>
        <w:t>.</w:t>
      </w:r>
      <w:r w:rsidR="00647F58">
        <w:t xml:space="preserve"> </w:t>
      </w:r>
      <w:r w:rsidR="0094675A">
        <w:t xml:space="preserve"> </w:t>
      </w:r>
      <w:r w:rsidR="00C52000">
        <w:t>Garden</w:t>
      </w:r>
      <w:r w:rsidR="00F876FF">
        <w:t xml:space="preserve"> waste from Hartlepool, Middlesbrough, Redcar and Cleveland and </w:t>
      </w:r>
      <w:r w:rsidR="004A318C">
        <w:t>Stockton-on-Tees</w:t>
      </w:r>
      <w:r w:rsidR="00F876FF">
        <w:t xml:space="preserve"> is treated by windrow composting by A &amp; E Thompson at Murton Hall Farm (TS28 5NU)</w:t>
      </w:r>
      <w:r w:rsidR="00F876FF">
        <w:rPr>
          <w:rStyle w:val="FootnoteReference"/>
        </w:rPr>
        <w:footnoteReference w:id="15"/>
      </w:r>
      <w:r w:rsidR="00F876FF">
        <w:t xml:space="preserve">. </w:t>
      </w:r>
      <w:r w:rsidR="0094675A">
        <w:t xml:space="preserve"> </w:t>
      </w:r>
      <w:r w:rsidR="00F876FF">
        <w:t>The organic waste arisings from Darlington, collected through HWRC, is treated through in-vessel composting at Aycliffe Quarry (DL5 6NB)</w:t>
      </w:r>
      <w:r w:rsidR="00F876FF">
        <w:rPr>
          <w:rStyle w:val="FootnoteReference"/>
        </w:rPr>
        <w:footnoteReference w:id="16"/>
      </w:r>
      <w:r w:rsidR="002C0031">
        <w:t>.</w:t>
      </w:r>
    </w:p>
    <w:p w14:paraId="545A0782" w14:textId="77777777" w:rsidR="00B07DC9" w:rsidRDefault="007E5338" w:rsidP="004F629C">
      <w:pPr>
        <w:pStyle w:val="TableHeading"/>
        <w:keepNext/>
        <w:tabs>
          <w:tab w:val="num" w:pos="1134"/>
        </w:tabs>
        <w:ind w:left="1134" w:hanging="1134"/>
        <w:jc w:val="left"/>
      </w:pPr>
      <w:bookmarkStart w:id="101" w:name="_Ref507398826"/>
      <w:r>
        <w:t>Current garden waste collection services</w:t>
      </w:r>
      <w:bookmarkEnd w:id="101"/>
    </w:p>
    <w:tbl>
      <w:tblPr>
        <w:tblStyle w:val="TableGrid"/>
        <w:tblW w:w="8313" w:type="dxa"/>
        <w:tblInd w:w="108" w:type="dxa"/>
        <w:tblLayout w:type="fixed"/>
        <w:tblLook w:val="04A0" w:firstRow="1" w:lastRow="0" w:firstColumn="1" w:lastColumn="0" w:noHBand="0" w:noVBand="1"/>
      </w:tblPr>
      <w:tblGrid>
        <w:gridCol w:w="1295"/>
        <w:gridCol w:w="1169"/>
        <w:gridCol w:w="1170"/>
        <w:gridCol w:w="1170"/>
        <w:gridCol w:w="1169"/>
        <w:gridCol w:w="1170"/>
        <w:gridCol w:w="1170"/>
      </w:tblGrid>
      <w:tr w:rsidR="004F629C" w:rsidRPr="00741A5E" w14:paraId="033BDB58" w14:textId="77777777" w:rsidTr="004F629C">
        <w:tc>
          <w:tcPr>
            <w:tcW w:w="1295" w:type="dxa"/>
            <w:shd w:val="clear" w:color="auto" w:fill="007078"/>
            <w:tcMar>
              <w:left w:w="57" w:type="dxa"/>
              <w:right w:w="57" w:type="dxa"/>
            </w:tcMar>
            <w:vAlign w:val="center"/>
          </w:tcPr>
          <w:p w14:paraId="1CDEE085" w14:textId="77777777" w:rsidR="004F629C" w:rsidRPr="00741A5E" w:rsidRDefault="004F629C" w:rsidP="004F629C">
            <w:pPr>
              <w:keepNext/>
              <w:spacing w:before="40" w:after="40"/>
              <w:rPr>
                <w:rFonts w:ascii="Arial" w:hAnsi="Arial" w:cs="Arial"/>
                <w:b/>
                <w:color w:val="FFFFFF" w:themeColor="background1"/>
                <w:sz w:val="18"/>
              </w:rPr>
            </w:pPr>
            <w:r w:rsidRPr="00741A5E">
              <w:rPr>
                <w:rFonts w:ascii="Arial" w:hAnsi="Arial" w:cs="Arial"/>
                <w:b/>
                <w:color w:val="FFFFFF" w:themeColor="background1"/>
                <w:sz w:val="18"/>
              </w:rPr>
              <w:t>Authority</w:t>
            </w:r>
          </w:p>
        </w:tc>
        <w:tc>
          <w:tcPr>
            <w:tcW w:w="1169" w:type="dxa"/>
            <w:shd w:val="clear" w:color="auto" w:fill="007078"/>
            <w:tcMar>
              <w:left w:w="57" w:type="dxa"/>
              <w:right w:w="57" w:type="dxa"/>
            </w:tcMar>
            <w:vAlign w:val="center"/>
          </w:tcPr>
          <w:p w14:paraId="2D57FD13"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Coverage (households &amp; %)</w:t>
            </w:r>
          </w:p>
        </w:tc>
        <w:tc>
          <w:tcPr>
            <w:tcW w:w="1170" w:type="dxa"/>
            <w:shd w:val="clear" w:color="auto" w:fill="007078"/>
            <w:tcMar>
              <w:left w:w="57" w:type="dxa"/>
              <w:right w:w="57" w:type="dxa"/>
            </w:tcMar>
            <w:vAlign w:val="center"/>
          </w:tcPr>
          <w:p w14:paraId="23948291"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Container</w:t>
            </w:r>
          </w:p>
        </w:tc>
        <w:tc>
          <w:tcPr>
            <w:tcW w:w="1170" w:type="dxa"/>
            <w:shd w:val="clear" w:color="auto" w:fill="007078"/>
            <w:tcMar>
              <w:left w:w="57" w:type="dxa"/>
              <w:right w:w="57" w:type="dxa"/>
            </w:tcMar>
            <w:vAlign w:val="center"/>
          </w:tcPr>
          <w:p w14:paraId="1361C527"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Collection Frequency</w:t>
            </w:r>
          </w:p>
        </w:tc>
        <w:tc>
          <w:tcPr>
            <w:tcW w:w="1169" w:type="dxa"/>
            <w:shd w:val="clear" w:color="auto" w:fill="007078"/>
            <w:tcMar>
              <w:left w:w="57" w:type="dxa"/>
              <w:right w:w="57" w:type="dxa"/>
            </w:tcMar>
            <w:vAlign w:val="center"/>
          </w:tcPr>
          <w:p w14:paraId="28D51FCB"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Operator</w:t>
            </w:r>
          </w:p>
        </w:tc>
        <w:tc>
          <w:tcPr>
            <w:tcW w:w="1170" w:type="dxa"/>
            <w:shd w:val="clear" w:color="auto" w:fill="007078"/>
            <w:tcMar>
              <w:left w:w="57" w:type="dxa"/>
              <w:right w:w="57" w:type="dxa"/>
            </w:tcMar>
            <w:vAlign w:val="center"/>
          </w:tcPr>
          <w:p w14:paraId="1331722F"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Service weeks</w:t>
            </w:r>
          </w:p>
        </w:tc>
        <w:tc>
          <w:tcPr>
            <w:tcW w:w="1170" w:type="dxa"/>
            <w:shd w:val="clear" w:color="auto" w:fill="007078"/>
            <w:tcMar>
              <w:left w:w="57" w:type="dxa"/>
              <w:right w:w="57" w:type="dxa"/>
            </w:tcMar>
            <w:vAlign w:val="center"/>
          </w:tcPr>
          <w:p w14:paraId="6AF63AD5"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Operational days</w:t>
            </w:r>
          </w:p>
        </w:tc>
      </w:tr>
      <w:tr w:rsidR="004F629C" w:rsidRPr="007E5338" w14:paraId="337353A7" w14:textId="77777777" w:rsidTr="004F629C">
        <w:tc>
          <w:tcPr>
            <w:tcW w:w="1295" w:type="dxa"/>
            <w:tcMar>
              <w:left w:w="57" w:type="dxa"/>
              <w:right w:w="57" w:type="dxa"/>
            </w:tcMar>
          </w:tcPr>
          <w:p w14:paraId="2A5A6A0E" w14:textId="77777777" w:rsidR="004F629C" w:rsidRPr="00741A5E" w:rsidRDefault="004F629C" w:rsidP="00697C01">
            <w:pPr>
              <w:spacing w:before="40" w:after="40"/>
              <w:jc w:val="left"/>
              <w:rPr>
                <w:rFonts w:ascii="Arial" w:hAnsi="Arial" w:cs="Arial"/>
                <w:sz w:val="18"/>
                <w:szCs w:val="18"/>
              </w:rPr>
            </w:pPr>
            <w:r w:rsidRPr="00741A5E">
              <w:rPr>
                <w:rFonts w:ascii="Arial" w:hAnsi="Arial" w:cs="Arial"/>
                <w:sz w:val="18"/>
                <w:szCs w:val="18"/>
              </w:rPr>
              <w:t>Darlington</w:t>
            </w:r>
          </w:p>
        </w:tc>
        <w:tc>
          <w:tcPr>
            <w:tcW w:w="1169" w:type="dxa"/>
            <w:tcMar>
              <w:left w:w="57" w:type="dxa"/>
              <w:right w:w="57" w:type="dxa"/>
            </w:tcMar>
          </w:tcPr>
          <w:p w14:paraId="69A35F92"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0 (0%)</w:t>
            </w:r>
          </w:p>
        </w:tc>
        <w:tc>
          <w:tcPr>
            <w:tcW w:w="1170" w:type="dxa"/>
            <w:tcMar>
              <w:left w:w="57" w:type="dxa"/>
              <w:right w:w="57" w:type="dxa"/>
            </w:tcMar>
          </w:tcPr>
          <w:p w14:paraId="3B9655A2"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n/a</w:t>
            </w:r>
          </w:p>
        </w:tc>
        <w:tc>
          <w:tcPr>
            <w:tcW w:w="1170" w:type="dxa"/>
            <w:tcMar>
              <w:left w:w="57" w:type="dxa"/>
              <w:right w:w="57" w:type="dxa"/>
            </w:tcMar>
          </w:tcPr>
          <w:p w14:paraId="115FE96B"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n/a</w:t>
            </w:r>
          </w:p>
        </w:tc>
        <w:tc>
          <w:tcPr>
            <w:tcW w:w="1169" w:type="dxa"/>
            <w:tcMar>
              <w:left w:w="57" w:type="dxa"/>
              <w:right w:w="57" w:type="dxa"/>
            </w:tcMar>
          </w:tcPr>
          <w:p w14:paraId="278A5EE0"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n/a</w:t>
            </w:r>
          </w:p>
        </w:tc>
        <w:tc>
          <w:tcPr>
            <w:tcW w:w="1170" w:type="dxa"/>
            <w:tcMar>
              <w:left w:w="57" w:type="dxa"/>
              <w:right w:w="57" w:type="dxa"/>
            </w:tcMar>
          </w:tcPr>
          <w:p w14:paraId="02668947"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n/a</w:t>
            </w:r>
          </w:p>
        </w:tc>
        <w:tc>
          <w:tcPr>
            <w:tcW w:w="1170" w:type="dxa"/>
            <w:tcMar>
              <w:left w:w="57" w:type="dxa"/>
              <w:right w:w="57" w:type="dxa"/>
            </w:tcMar>
          </w:tcPr>
          <w:p w14:paraId="32AD0A5D"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n/a</w:t>
            </w:r>
          </w:p>
        </w:tc>
      </w:tr>
      <w:tr w:rsidR="004F629C" w:rsidRPr="007E5338" w14:paraId="08784039" w14:textId="77777777" w:rsidTr="004F629C">
        <w:tc>
          <w:tcPr>
            <w:tcW w:w="1295" w:type="dxa"/>
            <w:tcMar>
              <w:left w:w="57" w:type="dxa"/>
              <w:right w:w="57" w:type="dxa"/>
            </w:tcMar>
          </w:tcPr>
          <w:p w14:paraId="6A5CEB2F" w14:textId="77777777" w:rsidR="004F629C" w:rsidRPr="00741A5E" w:rsidRDefault="004F629C" w:rsidP="00697C01">
            <w:pPr>
              <w:spacing w:before="40" w:after="40"/>
              <w:jc w:val="left"/>
              <w:rPr>
                <w:rFonts w:ascii="Arial" w:hAnsi="Arial" w:cs="Arial"/>
                <w:sz w:val="18"/>
                <w:szCs w:val="18"/>
              </w:rPr>
            </w:pPr>
            <w:r w:rsidRPr="00741A5E">
              <w:rPr>
                <w:rFonts w:ascii="Arial" w:hAnsi="Arial" w:cs="Arial"/>
                <w:sz w:val="18"/>
                <w:szCs w:val="18"/>
              </w:rPr>
              <w:t>Hartlepool</w:t>
            </w:r>
          </w:p>
        </w:tc>
        <w:tc>
          <w:tcPr>
            <w:tcW w:w="1169" w:type="dxa"/>
            <w:tcMar>
              <w:left w:w="57" w:type="dxa"/>
              <w:right w:w="57" w:type="dxa"/>
            </w:tcMar>
          </w:tcPr>
          <w:p w14:paraId="09B748CA"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37,700 (87%)</w:t>
            </w:r>
          </w:p>
        </w:tc>
        <w:tc>
          <w:tcPr>
            <w:tcW w:w="1170" w:type="dxa"/>
            <w:tcMar>
              <w:left w:w="57" w:type="dxa"/>
              <w:right w:w="57" w:type="dxa"/>
            </w:tcMar>
          </w:tcPr>
          <w:p w14:paraId="57701146"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240l wheeled bin</w:t>
            </w:r>
          </w:p>
        </w:tc>
        <w:tc>
          <w:tcPr>
            <w:tcW w:w="1170" w:type="dxa"/>
            <w:tcMar>
              <w:left w:w="57" w:type="dxa"/>
              <w:right w:w="57" w:type="dxa"/>
            </w:tcMar>
          </w:tcPr>
          <w:p w14:paraId="0153847F"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Fortnightly</w:t>
            </w:r>
          </w:p>
        </w:tc>
        <w:tc>
          <w:tcPr>
            <w:tcW w:w="1169" w:type="dxa"/>
            <w:tcMar>
              <w:left w:w="57" w:type="dxa"/>
              <w:right w:w="57" w:type="dxa"/>
            </w:tcMar>
          </w:tcPr>
          <w:p w14:paraId="7C0EBC59" w14:textId="77777777" w:rsidR="004F629C" w:rsidRPr="00741A5E" w:rsidRDefault="004F629C" w:rsidP="00D771E2">
            <w:pPr>
              <w:spacing w:before="40" w:after="40"/>
              <w:jc w:val="center"/>
              <w:rPr>
                <w:rFonts w:ascii="Arial" w:hAnsi="Arial" w:cs="Arial"/>
                <w:sz w:val="18"/>
                <w:szCs w:val="18"/>
                <w:highlight w:val="yellow"/>
              </w:rPr>
            </w:pPr>
            <w:r w:rsidRPr="00741A5E">
              <w:rPr>
                <w:rFonts w:ascii="Arial" w:hAnsi="Arial" w:cs="Arial"/>
                <w:sz w:val="18"/>
                <w:szCs w:val="18"/>
              </w:rPr>
              <w:t>In-house</w:t>
            </w:r>
          </w:p>
        </w:tc>
        <w:tc>
          <w:tcPr>
            <w:tcW w:w="1170" w:type="dxa"/>
            <w:tcMar>
              <w:left w:w="57" w:type="dxa"/>
              <w:right w:w="57" w:type="dxa"/>
            </w:tcMar>
          </w:tcPr>
          <w:p w14:paraId="5C5C95B9"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34 weeks</w:t>
            </w:r>
          </w:p>
        </w:tc>
        <w:tc>
          <w:tcPr>
            <w:tcW w:w="1170" w:type="dxa"/>
            <w:tcMar>
              <w:left w:w="57" w:type="dxa"/>
              <w:right w:w="57" w:type="dxa"/>
            </w:tcMar>
          </w:tcPr>
          <w:p w14:paraId="66E8B518"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4-day week</w:t>
            </w:r>
          </w:p>
        </w:tc>
      </w:tr>
      <w:tr w:rsidR="004F629C" w:rsidRPr="007E5338" w14:paraId="002E8D32" w14:textId="77777777" w:rsidTr="004F629C">
        <w:tc>
          <w:tcPr>
            <w:tcW w:w="1295" w:type="dxa"/>
            <w:tcMar>
              <w:left w:w="57" w:type="dxa"/>
              <w:right w:w="57" w:type="dxa"/>
            </w:tcMar>
          </w:tcPr>
          <w:p w14:paraId="084490C5" w14:textId="77777777" w:rsidR="004F629C" w:rsidRPr="00741A5E" w:rsidRDefault="004F629C" w:rsidP="00697C01">
            <w:pPr>
              <w:spacing w:before="40" w:after="40"/>
              <w:jc w:val="left"/>
              <w:rPr>
                <w:rFonts w:ascii="Arial" w:hAnsi="Arial" w:cs="Arial"/>
                <w:sz w:val="18"/>
                <w:szCs w:val="18"/>
              </w:rPr>
            </w:pPr>
            <w:r w:rsidRPr="00741A5E">
              <w:rPr>
                <w:rFonts w:ascii="Arial" w:hAnsi="Arial" w:cs="Arial"/>
                <w:sz w:val="18"/>
                <w:szCs w:val="18"/>
              </w:rPr>
              <w:t>Middlesbrough</w:t>
            </w:r>
          </w:p>
        </w:tc>
        <w:tc>
          <w:tcPr>
            <w:tcW w:w="1169" w:type="dxa"/>
            <w:tcMar>
              <w:left w:w="57" w:type="dxa"/>
              <w:right w:w="57" w:type="dxa"/>
            </w:tcMar>
          </w:tcPr>
          <w:p w14:paraId="497282AC"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47,094 (75%)</w:t>
            </w:r>
          </w:p>
        </w:tc>
        <w:tc>
          <w:tcPr>
            <w:tcW w:w="1170" w:type="dxa"/>
            <w:tcMar>
              <w:left w:w="57" w:type="dxa"/>
              <w:right w:w="57" w:type="dxa"/>
            </w:tcMar>
          </w:tcPr>
          <w:p w14:paraId="490BE7A9"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240l wheeled bin</w:t>
            </w:r>
          </w:p>
        </w:tc>
        <w:tc>
          <w:tcPr>
            <w:tcW w:w="1170" w:type="dxa"/>
            <w:tcMar>
              <w:left w:w="57" w:type="dxa"/>
              <w:right w:w="57" w:type="dxa"/>
            </w:tcMar>
          </w:tcPr>
          <w:p w14:paraId="68C31CCD"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Fortnightly</w:t>
            </w:r>
          </w:p>
        </w:tc>
        <w:tc>
          <w:tcPr>
            <w:tcW w:w="1169" w:type="dxa"/>
            <w:tcMar>
              <w:left w:w="57" w:type="dxa"/>
              <w:right w:w="57" w:type="dxa"/>
            </w:tcMar>
          </w:tcPr>
          <w:p w14:paraId="2034DF95" w14:textId="77777777" w:rsidR="004F629C" w:rsidRPr="00741A5E" w:rsidRDefault="004F629C" w:rsidP="00697C01">
            <w:pPr>
              <w:spacing w:before="40" w:after="40"/>
              <w:jc w:val="center"/>
              <w:rPr>
                <w:rFonts w:ascii="Arial" w:hAnsi="Arial" w:cs="Arial"/>
                <w:sz w:val="18"/>
                <w:szCs w:val="18"/>
                <w:highlight w:val="yellow"/>
              </w:rPr>
            </w:pPr>
            <w:r w:rsidRPr="00741A5E">
              <w:rPr>
                <w:rFonts w:ascii="Arial" w:hAnsi="Arial" w:cs="Arial"/>
                <w:sz w:val="18"/>
                <w:szCs w:val="18"/>
              </w:rPr>
              <w:t>In-house</w:t>
            </w:r>
          </w:p>
        </w:tc>
        <w:tc>
          <w:tcPr>
            <w:tcW w:w="1170" w:type="dxa"/>
            <w:tcMar>
              <w:left w:w="57" w:type="dxa"/>
              <w:right w:w="57" w:type="dxa"/>
            </w:tcMar>
          </w:tcPr>
          <w:p w14:paraId="27721B51"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30 weeks</w:t>
            </w:r>
          </w:p>
        </w:tc>
        <w:tc>
          <w:tcPr>
            <w:tcW w:w="1170" w:type="dxa"/>
            <w:tcMar>
              <w:left w:w="57" w:type="dxa"/>
              <w:right w:w="57" w:type="dxa"/>
            </w:tcMar>
          </w:tcPr>
          <w:p w14:paraId="5F8EB124"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4-day week</w:t>
            </w:r>
          </w:p>
        </w:tc>
      </w:tr>
      <w:tr w:rsidR="004F629C" w:rsidRPr="007E5338" w14:paraId="457E20EF" w14:textId="77777777" w:rsidTr="004F629C">
        <w:tc>
          <w:tcPr>
            <w:tcW w:w="1295" w:type="dxa"/>
            <w:tcMar>
              <w:left w:w="57" w:type="dxa"/>
              <w:right w:w="57" w:type="dxa"/>
            </w:tcMar>
          </w:tcPr>
          <w:p w14:paraId="14EB65D9" w14:textId="77777777" w:rsidR="004F629C" w:rsidRPr="00741A5E" w:rsidRDefault="004F629C" w:rsidP="00697C01">
            <w:pPr>
              <w:spacing w:before="40" w:after="40"/>
              <w:jc w:val="left"/>
              <w:rPr>
                <w:rFonts w:ascii="Arial" w:hAnsi="Arial" w:cs="Arial"/>
                <w:sz w:val="18"/>
                <w:szCs w:val="18"/>
              </w:rPr>
            </w:pPr>
            <w:r w:rsidRPr="00741A5E">
              <w:rPr>
                <w:rFonts w:ascii="Arial" w:hAnsi="Arial" w:cs="Arial"/>
                <w:sz w:val="18"/>
                <w:szCs w:val="18"/>
              </w:rPr>
              <w:t>Redcar and Cleveland</w:t>
            </w:r>
          </w:p>
        </w:tc>
        <w:tc>
          <w:tcPr>
            <w:tcW w:w="1169" w:type="dxa"/>
            <w:tcMar>
              <w:left w:w="57" w:type="dxa"/>
              <w:right w:w="57" w:type="dxa"/>
            </w:tcMar>
          </w:tcPr>
          <w:p w14:paraId="25AEEF88"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49,115 (77%)</w:t>
            </w:r>
          </w:p>
        </w:tc>
        <w:tc>
          <w:tcPr>
            <w:tcW w:w="1170" w:type="dxa"/>
            <w:tcMar>
              <w:left w:w="57" w:type="dxa"/>
              <w:right w:w="57" w:type="dxa"/>
            </w:tcMar>
          </w:tcPr>
          <w:p w14:paraId="4327F101"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240l wheeled bin</w:t>
            </w:r>
          </w:p>
        </w:tc>
        <w:tc>
          <w:tcPr>
            <w:tcW w:w="1170" w:type="dxa"/>
            <w:tcMar>
              <w:left w:w="57" w:type="dxa"/>
              <w:right w:w="57" w:type="dxa"/>
            </w:tcMar>
          </w:tcPr>
          <w:p w14:paraId="6E55930B"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Fortnightly</w:t>
            </w:r>
          </w:p>
        </w:tc>
        <w:tc>
          <w:tcPr>
            <w:tcW w:w="1169" w:type="dxa"/>
            <w:shd w:val="clear" w:color="auto" w:fill="auto"/>
            <w:tcMar>
              <w:left w:w="57" w:type="dxa"/>
              <w:right w:w="57" w:type="dxa"/>
            </w:tcMar>
          </w:tcPr>
          <w:p w14:paraId="63F70B79"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In-house</w:t>
            </w:r>
          </w:p>
        </w:tc>
        <w:tc>
          <w:tcPr>
            <w:tcW w:w="1170" w:type="dxa"/>
            <w:shd w:val="clear" w:color="auto" w:fill="auto"/>
            <w:tcMar>
              <w:left w:w="57" w:type="dxa"/>
              <w:right w:w="57" w:type="dxa"/>
            </w:tcMar>
          </w:tcPr>
          <w:p w14:paraId="1780122D"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38 weeks</w:t>
            </w:r>
          </w:p>
        </w:tc>
        <w:tc>
          <w:tcPr>
            <w:tcW w:w="1170" w:type="dxa"/>
            <w:shd w:val="clear" w:color="auto" w:fill="auto"/>
            <w:tcMar>
              <w:left w:w="57" w:type="dxa"/>
              <w:right w:w="57" w:type="dxa"/>
            </w:tcMar>
          </w:tcPr>
          <w:p w14:paraId="27460D6F"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4-day week</w:t>
            </w:r>
          </w:p>
        </w:tc>
      </w:tr>
      <w:tr w:rsidR="004F629C" w:rsidRPr="007E5338" w14:paraId="7EE5466C" w14:textId="77777777" w:rsidTr="004F629C">
        <w:tc>
          <w:tcPr>
            <w:tcW w:w="1295" w:type="dxa"/>
            <w:tcMar>
              <w:left w:w="57" w:type="dxa"/>
              <w:right w:w="57" w:type="dxa"/>
            </w:tcMar>
          </w:tcPr>
          <w:p w14:paraId="12C240DA" w14:textId="77777777" w:rsidR="004F629C" w:rsidRPr="00741A5E" w:rsidRDefault="004F629C" w:rsidP="00697C01">
            <w:pPr>
              <w:spacing w:before="40" w:after="40"/>
              <w:jc w:val="left"/>
              <w:rPr>
                <w:rFonts w:ascii="Arial" w:hAnsi="Arial" w:cs="Arial"/>
                <w:sz w:val="18"/>
                <w:szCs w:val="18"/>
              </w:rPr>
            </w:pPr>
            <w:r w:rsidRPr="00741A5E">
              <w:rPr>
                <w:rFonts w:ascii="Arial" w:hAnsi="Arial" w:cs="Arial"/>
                <w:sz w:val="18"/>
                <w:szCs w:val="18"/>
              </w:rPr>
              <w:t>Stockton-on-Tees</w:t>
            </w:r>
          </w:p>
        </w:tc>
        <w:tc>
          <w:tcPr>
            <w:tcW w:w="1169" w:type="dxa"/>
            <w:tcMar>
              <w:left w:w="57" w:type="dxa"/>
              <w:right w:w="57" w:type="dxa"/>
            </w:tcMar>
          </w:tcPr>
          <w:p w14:paraId="413E9E5F"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70,738 (83%)</w:t>
            </w:r>
          </w:p>
        </w:tc>
        <w:tc>
          <w:tcPr>
            <w:tcW w:w="1170" w:type="dxa"/>
            <w:tcMar>
              <w:left w:w="57" w:type="dxa"/>
              <w:right w:w="57" w:type="dxa"/>
            </w:tcMar>
          </w:tcPr>
          <w:p w14:paraId="1A4E7EAD"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Reusable sacks</w:t>
            </w:r>
          </w:p>
        </w:tc>
        <w:tc>
          <w:tcPr>
            <w:tcW w:w="1170" w:type="dxa"/>
            <w:tcMar>
              <w:left w:w="57" w:type="dxa"/>
              <w:right w:w="57" w:type="dxa"/>
            </w:tcMar>
          </w:tcPr>
          <w:p w14:paraId="505E765B"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Fortnightly</w:t>
            </w:r>
          </w:p>
        </w:tc>
        <w:tc>
          <w:tcPr>
            <w:tcW w:w="1169" w:type="dxa"/>
            <w:tcMar>
              <w:left w:w="57" w:type="dxa"/>
              <w:right w:w="57" w:type="dxa"/>
            </w:tcMar>
          </w:tcPr>
          <w:p w14:paraId="52EF7426"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In-house</w:t>
            </w:r>
          </w:p>
        </w:tc>
        <w:tc>
          <w:tcPr>
            <w:tcW w:w="1170" w:type="dxa"/>
            <w:tcMar>
              <w:left w:w="57" w:type="dxa"/>
              <w:right w:w="57" w:type="dxa"/>
            </w:tcMar>
          </w:tcPr>
          <w:p w14:paraId="4747AFA5"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26 weeks</w:t>
            </w:r>
          </w:p>
        </w:tc>
        <w:tc>
          <w:tcPr>
            <w:tcW w:w="1170" w:type="dxa"/>
            <w:tcMar>
              <w:left w:w="57" w:type="dxa"/>
              <w:right w:w="57" w:type="dxa"/>
            </w:tcMar>
          </w:tcPr>
          <w:p w14:paraId="242A1E9E"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4-day week</w:t>
            </w:r>
          </w:p>
        </w:tc>
      </w:tr>
    </w:tbl>
    <w:p w14:paraId="3CCB91D3" w14:textId="77777777" w:rsidR="00C52000" w:rsidRDefault="00C52000" w:rsidP="00697C01">
      <w:pPr>
        <w:pStyle w:val="Heading4"/>
        <w:numPr>
          <w:ilvl w:val="0"/>
          <w:numId w:val="0"/>
        </w:numPr>
        <w:spacing w:after="0"/>
      </w:pPr>
      <w:bookmarkStart w:id="102" w:name="_Toc521681069"/>
      <w:bookmarkStart w:id="103" w:name="_Toc521913780"/>
      <w:r>
        <w:t>Recycling</w:t>
      </w:r>
      <w:bookmarkEnd w:id="102"/>
      <w:bookmarkEnd w:id="103"/>
    </w:p>
    <w:p w14:paraId="68A61767" w14:textId="3D2799A5" w:rsidR="00697C01" w:rsidRDefault="00B07DC9" w:rsidP="00A23701">
      <w:pPr>
        <w:pStyle w:val="MT"/>
        <w:jc w:val="left"/>
      </w:pPr>
      <w:r>
        <w:t>All authorities offer a fortnightly dry recycling collection, as detailed in</w:t>
      </w:r>
      <w:r w:rsidR="0094675A">
        <w:t xml:space="preserve"> </w:t>
      </w:r>
      <w:r w:rsidR="00E60B83">
        <w:fldChar w:fldCharType="begin"/>
      </w:r>
      <w:r w:rsidR="00E60B83">
        <w:instrText xml:space="preserve"> REF _Ref507399577 \r \h  \* MERGEFORMAT </w:instrText>
      </w:r>
      <w:r w:rsidR="00E60B83">
        <w:fldChar w:fldCharType="separate"/>
      </w:r>
      <w:r w:rsidR="0092645F">
        <w:t>Table 9</w:t>
      </w:r>
      <w:r w:rsidR="00E60B83">
        <w:fldChar w:fldCharType="end"/>
      </w:r>
      <w:r w:rsidR="0094675A">
        <w:t xml:space="preserve">. </w:t>
      </w:r>
      <w:r>
        <w:t xml:space="preserve"> </w:t>
      </w:r>
      <w:r w:rsidR="00647F58">
        <w:t>The collected material is</w:t>
      </w:r>
      <w:r w:rsidR="00697C01">
        <w:t xml:space="preserve">: </w:t>
      </w:r>
    </w:p>
    <w:p w14:paraId="46DCBCC2" w14:textId="77777777" w:rsidR="00697C01" w:rsidRDefault="00647F58" w:rsidP="00F03A06">
      <w:pPr>
        <w:pStyle w:val="MT"/>
        <w:numPr>
          <w:ilvl w:val="0"/>
          <w:numId w:val="11"/>
        </w:numPr>
        <w:spacing w:after="120" w:line="264" w:lineRule="auto"/>
        <w:jc w:val="left"/>
      </w:pPr>
      <w:r>
        <w:t xml:space="preserve">sorted at the kerbside </w:t>
      </w:r>
      <w:r w:rsidR="00697C01">
        <w:t xml:space="preserve">in </w:t>
      </w:r>
      <w:r>
        <w:t xml:space="preserve">Darlington and </w:t>
      </w:r>
      <w:r w:rsidR="004A318C">
        <w:t>Stockton-on-Tees</w:t>
      </w:r>
      <w:r w:rsidR="00697C01">
        <w:t>;</w:t>
      </w:r>
    </w:p>
    <w:p w14:paraId="1D423F5C" w14:textId="77777777" w:rsidR="00697C01" w:rsidRDefault="00647F58" w:rsidP="00F03A06">
      <w:pPr>
        <w:pStyle w:val="MT"/>
        <w:numPr>
          <w:ilvl w:val="0"/>
          <w:numId w:val="11"/>
        </w:numPr>
        <w:spacing w:after="120" w:line="264" w:lineRule="auto"/>
        <w:jc w:val="left"/>
      </w:pPr>
      <w:r>
        <w:t>part sorted at the kerbside with further sorting at a M</w:t>
      </w:r>
      <w:r w:rsidR="00C52000">
        <w:t xml:space="preserve">aterials </w:t>
      </w:r>
      <w:r>
        <w:t>R</w:t>
      </w:r>
      <w:r w:rsidR="00C52000">
        <w:t xml:space="preserve">ecycling </w:t>
      </w:r>
      <w:r>
        <w:t>F</w:t>
      </w:r>
      <w:r w:rsidR="00C52000">
        <w:t>acility (MRF)</w:t>
      </w:r>
      <w:r w:rsidR="00697C01">
        <w:t xml:space="preserve"> in Redcar and Cleveland; and </w:t>
      </w:r>
    </w:p>
    <w:p w14:paraId="118580F2" w14:textId="77777777" w:rsidR="00D13469" w:rsidRDefault="00697C01" w:rsidP="00F03A06">
      <w:pPr>
        <w:pStyle w:val="MT"/>
        <w:numPr>
          <w:ilvl w:val="0"/>
          <w:numId w:val="11"/>
        </w:numPr>
        <w:spacing w:before="0" w:after="120" w:line="264" w:lineRule="auto"/>
        <w:ind w:left="714" w:hanging="357"/>
        <w:jc w:val="left"/>
      </w:pPr>
      <w:r>
        <w:t xml:space="preserve">fully sorted at a MRF in </w:t>
      </w:r>
      <w:r w:rsidR="00647F58">
        <w:t xml:space="preserve">Hartlepool and Middlesbrough. </w:t>
      </w:r>
      <w:r w:rsidR="0094675A">
        <w:t xml:space="preserve"> </w:t>
      </w:r>
    </w:p>
    <w:p w14:paraId="49B07332" w14:textId="459AE9DA" w:rsidR="0056515B" w:rsidRDefault="00647F58" w:rsidP="00A23701">
      <w:pPr>
        <w:pStyle w:val="MT"/>
        <w:spacing w:before="0" w:after="120"/>
        <w:jc w:val="left"/>
      </w:pPr>
      <w:r>
        <w:t xml:space="preserve">The material is currently sorted at </w:t>
      </w:r>
      <w:r w:rsidR="00C52000">
        <w:t>numerous facilities (see</w:t>
      </w:r>
      <w:r w:rsidR="0094675A">
        <w:t xml:space="preserve"> </w:t>
      </w:r>
      <w:r w:rsidR="00E60B83">
        <w:fldChar w:fldCharType="begin"/>
      </w:r>
      <w:r w:rsidR="00E60B83">
        <w:instrText xml:space="preserve"> REF _Ref507399867 \r \h  \* MERGEFORMAT </w:instrText>
      </w:r>
      <w:r w:rsidR="00E60B83">
        <w:fldChar w:fldCharType="separate"/>
      </w:r>
      <w:r w:rsidR="0092645F">
        <w:t>Table 10</w:t>
      </w:r>
      <w:r w:rsidR="00E60B83">
        <w:fldChar w:fldCharType="end"/>
      </w:r>
      <w:r w:rsidR="00C52000">
        <w:t>)</w:t>
      </w:r>
      <w:r>
        <w:t xml:space="preserve">. </w:t>
      </w:r>
      <w:r w:rsidR="00414653">
        <w:t xml:space="preserve"> </w:t>
      </w:r>
      <w:r>
        <w:t xml:space="preserve">All authorities offer collection of </w:t>
      </w:r>
      <w:r w:rsidR="00414653">
        <w:t xml:space="preserve">paper and card, </w:t>
      </w:r>
      <w:r>
        <w:t>glass, pla</w:t>
      </w:r>
      <w:r w:rsidR="00390D26">
        <w:t>stics and metals, with composit</w:t>
      </w:r>
      <w:r>
        <w:t>e cartons collected by Middlesbrough</w:t>
      </w:r>
      <w:r w:rsidR="00E83401">
        <w:t xml:space="preserve"> and Stockton-on-Tees</w:t>
      </w:r>
      <w:r>
        <w:t>.</w:t>
      </w:r>
      <w:r w:rsidR="00BE0284">
        <w:t xml:space="preserve"> Mixed plastics are collected (bottles, tubs, pots and trays) in </w:t>
      </w:r>
      <w:r w:rsidR="00A7283B">
        <w:t xml:space="preserve">every </w:t>
      </w:r>
      <w:r w:rsidR="00BE0284">
        <w:t>authority with the exception of Hartlepool where only plastic bottles are collected.</w:t>
      </w:r>
      <w:r w:rsidR="00EF223D">
        <w:t xml:space="preserve"> </w:t>
      </w:r>
      <w:r w:rsidR="00414653">
        <w:t xml:space="preserve"> </w:t>
      </w:r>
      <w:r w:rsidR="00EF223D" w:rsidRPr="00331772">
        <w:t>Relatively h</w:t>
      </w:r>
      <w:r w:rsidR="00390D26" w:rsidRPr="00331772">
        <w:t>igh contamination rates are experienced</w:t>
      </w:r>
      <w:r w:rsidR="00362A1D" w:rsidRPr="00362A1D">
        <w:t xml:space="preserve"> by several Councils</w:t>
      </w:r>
      <w:r w:rsidR="00390D26" w:rsidRPr="00331772">
        <w:t xml:space="preserve">, </w:t>
      </w:r>
      <w:r w:rsidR="00390D26" w:rsidRPr="00331772">
        <w:lastRenderedPageBreak/>
        <w:t>exceeding 20%, in Hart</w:t>
      </w:r>
      <w:r w:rsidR="00EF223D" w:rsidRPr="00331772">
        <w:t>lepool and Redcar and Cleveland, although some progress has been reported reducing contamination through communication campaigns.</w:t>
      </w:r>
      <w:r w:rsidR="00390D26" w:rsidRPr="00BC5B16">
        <w:t xml:space="preserve"> </w:t>
      </w:r>
      <w:r w:rsidR="00362A1D" w:rsidRPr="00362A1D">
        <w:t>Other Councils, by virtue of their collection system type</w:t>
      </w:r>
      <w:r w:rsidR="008C1BBF">
        <w:t xml:space="preserve"> (</w:t>
      </w:r>
      <w:r w:rsidR="00CF074D">
        <w:t xml:space="preserve">kerbside </w:t>
      </w:r>
      <w:r w:rsidR="008C1BBF">
        <w:t>sort)</w:t>
      </w:r>
      <w:r w:rsidR="00362A1D" w:rsidRPr="00362A1D">
        <w:t>, have low levels of contamination (e.g. Stockton-on-Tees</w:t>
      </w:r>
      <w:r w:rsidR="006026BD">
        <w:t xml:space="preserve"> and Darlington</w:t>
      </w:r>
      <w:r w:rsidR="00362A1D" w:rsidRPr="00362A1D">
        <w:t>).</w:t>
      </w:r>
      <w:r w:rsidR="00414653" w:rsidRPr="00331772">
        <w:t xml:space="preserve"> </w:t>
      </w:r>
      <w:r w:rsidR="00362A1D" w:rsidRPr="00362A1D">
        <w:t>C</w:t>
      </w:r>
      <w:r w:rsidR="00390D26" w:rsidRPr="00331772">
        <w:t xml:space="preserve">ontamination rates </w:t>
      </w:r>
      <w:r w:rsidR="00EF223D" w:rsidRPr="00FA7862">
        <w:t xml:space="preserve">may </w:t>
      </w:r>
      <w:r w:rsidR="00362A1D" w:rsidRPr="00362A1D">
        <w:t xml:space="preserve">also be </w:t>
      </w:r>
      <w:r w:rsidR="00EF223D" w:rsidRPr="00331772">
        <w:t>a factor of socio-demographics, communications, and familiarity / ease of use of the system.</w:t>
      </w:r>
    </w:p>
    <w:p w14:paraId="1140103F" w14:textId="77777777" w:rsidR="0094675A" w:rsidRDefault="0094675A" w:rsidP="00697C01">
      <w:pPr>
        <w:pStyle w:val="TableHeading"/>
        <w:keepNext/>
        <w:tabs>
          <w:tab w:val="num" w:pos="1134"/>
        </w:tabs>
        <w:ind w:left="1134" w:hanging="1134"/>
        <w:jc w:val="left"/>
      </w:pPr>
      <w:bookmarkStart w:id="104" w:name="_Ref507399577"/>
      <w:r>
        <w:t>Current recycling collection services</w:t>
      </w:r>
      <w:bookmarkEnd w:id="104"/>
    </w:p>
    <w:tbl>
      <w:tblPr>
        <w:tblStyle w:val="TableGrid"/>
        <w:tblW w:w="8925" w:type="dxa"/>
        <w:tblInd w:w="108" w:type="dxa"/>
        <w:tblBorders>
          <w:insideV w:val="none" w:sz="0" w:space="0" w:color="auto"/>
        </w:tblBorders>
        <w:tblLayout w:type="fixed"/>
        <w:tblLook w:val="04A0" w:firstRow="1" w:lastRow="0" w:firstColumn="1" w:lastColumn="0" w:noHBand="0" w:noVBand="1"/>
      </w:tblPr>
      <w:tblGrid>
        <w:gridCol w:w="1293"/>
        <w:gridCol w:w="1184"/>
        <w:gridCol w:w="1005"/>
        <w:gridCol w:w="1077"/>
        <w:gridCol w:w="1134"/>
        <w:gridCol w:w="1418"/>
        <w:gridCol w:w="907"/>
        <w:gridCol w:w="907"/>
      </w:tblGrid>
      <w:tr w:rsidR="0094675A" w:rsidRPr="00697C01" w14:paraId="565EFCCA" w14:textId="77777777" w:rsidTr="00761E29">
        <w:tc>
          <w:tcPr>
            <w:tcW w:w="1293" w:type="dxa"/>
            <w:tcBorders>
              <w:right w:val="single" w:sz="4" w:space="0" w:color="auto"/>
            </w:tcBorders>
            <w:shd w:val="clear" w:color="auto" w:fill="007078"/>
            <w:tcMar>
              <w:left w:w="57" w:type="dxa"/>
              <w:right w:w="28" w:type="dxa"/>
            </w:tcMar>
            <w:vAlign w:val="center"/>
          </w:tcPr>
          <w:p w14:paraId="61BBF483" w14:textId="77777777" w:rsidR="0094675A" w:rsidRPr="00697C01" w:rsidRDefault="0094675A" w:rsidP="00697C01">
            <w:pPr>
              <w:keepNext/>
              <w:spacing w:before="40" w:after="40"/>
              <w:rPr>
                <w:rFonts w:ascii="Arial" w:hAnsi="Arial" w:cs="Arial"/>
                <w:b/>
                <w:color w:val="FFFFFF" w:themeColor="background1"/>
                <w:sz w:val="18"/>
                <w:szCs w:val="18"/>
              </w:rPr>
            </w:pPr>
            <w:r w:rsidRPr="00697C01">
              <w:rPr>
                <w:rFonts w:ascii="Arial" w:hAnsi="Arial" w:cs="Arial"/>
                <w:b/>
                <w:color w:val="FFFFFF" w:themeColor="background1"/>
                <w:sz w:val="18"/>
                <w:szCs w:val="18"/>
              </w:rPr>
              <w:t>Authority</w:t>
            </w:r>
          </w:p>
        </w:tc>
        <w:tc>
          <w:tcPr>
            <w:tcW w:w="1184" w:type="dxa"/>
            <w:tcBorders>
              <w:left w:val="single" w:sz="4" w:space="0" w:color="auto"/>
              <w:right w:val="single" w:sz="4" w:space="0" w:color="auto"/>
            </w:tcBorders>
            <w:shd w:val="clear" w:color="auto" w:fill="007078"/>
            <w:tcMar>
              <w:left w:w="57" w:type="dxa"/>
              <w:right w:w="28" w:type="dxa"/>
            </w:tcMar>
            <w:vAlign w:val="center"/>
          </w:tcPr>
          <w:p w14:paraId="02A02534"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Coverage (households &amp; %)</w:t>
            </w:r>
          </w:p>
        </w:tc>
        <w:tc>
          <w:tcPr>
            <w:tcW w:w="1005" w:type="dxa"/>
            <w:tcBorders>
              <w:left w:val="single" w:sz="4" w:space="0" w:color="auto"/>
              <w:right w:val="single" w:sz="4" w:space="0" w:color="auto"/>
            </w:tcBorders>
            <w:shd w:val="clear" w:color="auto" w:fill="007078"/>
            <w:tcMar>
              <w:left w:w="57" w:type="dxa"/>
              <w:right w:w="28" w:type="dxa"/>
            </w:tcMar>
            <w:vAlign w:val="center"/>
          </w:tcPr>
          <w:p w14:paraId="54BFE6AC"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Container</w:t>
            </w:r>
          </w:p>
        </w:tc>
        <w:tc>
          <w:tcPr>
            <w:tcW w:w="1077" w:type="dxa"/>
            <w:tcBorders>
              <w:left w:val="single" w:sz="4" w:space="0" w:color="auto"/>
              <w:right w:val="single" w:sz="4" w:space="0" w:color="auto"/>
            </w:tcBorders>
            <w:shd w:val="clear" w:color="auto" w:fill="007078"/>
            <w:tcMar>
              <w:left w:w="57" w:type="dxa"/>
              <w:right w:w="28" w:type="dxa"/>
            </w:tcMar>
            <w:vAlign w:val="center"/>
          </w:tcPr>
          <w:p w14:paraId="610149D3"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Collection Frequency</w:t>
            </w:r>
          </w:p>
        </w:tc>
        <w:tc>
          <w:tcPr>
            <w:tcW w:w="1134" w:type="dxa"/>
            <w:tcBorders>
              <w:left w:val="single" w:sz="4" w:space="0" w:color="auto"/>
              <w:right w:val="single" w:sz="4" w:space="0" w:color="auto"/>
            </w:tcBorders>
            <w:shd w:val="clear" w:color="auto" w:fill="007078"/>
            <w:tcMar>
              <w:left w:w="57" w:type="dxa"/>
              <w:right w:w="28" w:type="dxa"/>
            </w:tcMar>
            <w:vAlign w:val="center"/>
          </w:tcPr>
          <w:p w14:paraId="0979FF5E"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Collection Method</w:t>
            </w:r>
          </w:p>
        </w:tc>
        <w:tc>
          <w:tcPr>
            <w:tcW w:w="1418" w:type="dxa"/>
            <w:tcBorders>
              <w:left w:val="single" w:sz="4" w:space="0" w:color="auto"/>
              <w:right w:val="single" w:sz="4" w:space="0" w:color="auto"/>
            </w:tcBorders>
            <w:shd w:val="clear" w:color="auto" w:fill="007078"/>
            <w:tcMar>
              <w:left w:w="57" w:type="dxa"/>
              <w:right w:w="28" w:type="dxa"/>
            </w:tcMar>
            <w:vAlign w:val="center"/>
          </w:tcPr>
          <w:p w14:paraId="28467937"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Materials Collected</w:t>
            </w:r>
          </w:p>
        </w:tc>
        <w:tc>
          <w:tcPr>
            <w:tcW w:w="907" w:type="dxa"/>
            <w:tcBorders>
              <w:left w:val="single" w:sz="4" w:space="0" w:color="auto"/>
              <w:right w:val="single" w:sz="4" w:space="0" w:color="auto"/>
            </w:tcBorders>
            <w:shd w:val="clear" w:color="auto" w:fill="007078"/>
            <w:tcMar>
              <w:left w:w="57" w:type="dxa"/>
              <w:right w:w="28" w:type="dxa"/>
            </w:tcMar>
            <w:vAlign w:val="center"/>
          </w:tcPr>
          <w:p w14:paraId="32A4F212"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Contamination</w:t>
            </w:r>
          </w:p>
        </w:tc>
        <w:tc>
          <w:tcPr>
            <w:tcW w:w="907" w:type="dxa"/>
            <w:tcBorders>
              <w:left w:val="single" w:sz="4" w:space="0" w:color="auto"/>
            </w:tcBorders>
            <w:shd w:val="clear" w:color="auto" w:fill="007078"/>
            <w:tcMar>
              <w:left w:w="57" w:type="dxa"/>
              <w:right w:w="28" w:type="dxa"/>
            </w:tcMar>
            <w:vAlign w:val="center"/>
          </w:tcPr>
          <w:p w14:paraId="7CE77420"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Operator</w:t>
            </w:r>
          </w:p>
        </w:tc>
      </w:tr>
      <w:tr w:rsidR="0094675A" w14:paraId="451374BE" w14:textId="77777777" w:rsidTr="00761E29">
        <w:tc>
          <w:tcPr>
            <w:tcW w:w="1293" w:type="dxa"/>
            <w:tcBorders>
              <w:right w:val="single" w:sz="4" w:space="0" w:color="auto"/>
            </w:tcBorders>
            <w:tcMar>
              <w:left w:w="57" w:type="dxa"/>
              <w:right w:w="28" w:type="dxa"/>
            </w:tcMar>
          </w:tcPr>
          <w:p w14:paraId="1514B351" w14:textId="77777777" w:rsidR="0094675A" w:rsidRPr="00697C01" w:rsidRDefault="0094675A" w:rsidP="00697C01">
            <w:pPr>
              <w:keepNext/>
              <w:spacing w:before="40" w:after="40"/>
              <w:jc w:val="left"/>
              <w:rPr>
                <w:rFonts w:ascii="Arial" w:hAnsi="Arial" w:cs="Arial"/>
                <w:sz w:val="18"/>
                <w:szCs w:val="18"/>
              </w:rPr>
            </w:pPr>
            <w:r w:rsidRPr="00697C01">
              <w:rPr>
                <w:rFonts w:ascii="Arial" w:hAnsi="Arial" w:cs="Arial"/>
                <w:sz w:val="18"/>
                <w:szCs w:val="18"/>
              </w:rPr>
              <w:t>Darlington</w:t>
            </w:r>
          </w:p>
        </w:tc>
        <w:tc>
          <w:tcPr>
            <w:tcW w:w="1184" w:type="dxa"/>
            <w:tcBorders>
              <w:left w:val="single" w:sz="4" w:space="0" w:color="auto"/>
              <w:right w:val="single" w:sz="4" w:space="0" w:color="auto"/>
            </w:tcBorders>
            <w:tcMar>
              <w:left w:w="57" w:type="dxa"/>
              <w:right w:w="28" w:type="dxa"/>
            </w:tcMar>
          </w:tcPr>
          <w:p w14:paraId="562FED69"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49,780 (100%)</w:t>
            </w:r>
          </w:p>
        </w:tc>
        <w:tc>
          <w:tcPr>
            <w:tcW w:w="1005" w:type="dxa"/>
            <w:tcBorders>
              <w:left w:val="single" w:sz="4" w:space="0" w:color="auto"/>
              <w:right w:val="single" w:sz="4" w:space="0" w:color="auto"/>
            </w:tcBorders>
            <w:tcMar>
              <w:left w:w="57" w:type="dxa"/>
              <w:right w:w="28" w:type="dxa"/>
            </w:tcMar>
          </w:tcPr>
          <w:p w14:paraId="07B3BDD3"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240l wheeled bin with insert and separate box</w:t>
            </w:r>
          </w:p>
        </w:tc>
        <w:tc>
          <w:tcPr>
            <w:tcW w:w="1077" w:type="dxa"/>
            <w:tcBorders>
              <w:left w:val="single" w:sz="4" w:space="0" w:color="auto"/>
              <w:right w:val="single" w:sz="4" w:space="0" w:color="auto"/>
            </w:tcBorders>
            <w:tcMar>
              <w:left w:w="57" w:type="dxa"/>
              <w:right w:w="28" w:type="dxa"/>
            </w:tcMar>
          </w:tcPr>
          <w:p w14:paraId="1585F19D"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Fortnightly</w:t>
            </w:r>
          </w:p>
        </w:tc>
        <w:tc>
          <w:tcPr>
            <w:tcW w:w="1134" w:type="dxa"/>
            <w:tcBorders>
              <w:left w:val="single" w:sz="4" w:space="0" w:color="auto"/>
              <w:right w:val="single" w:sz="4" w:space="0" w:color="auto"/>
            </w:tcBorders>
            <w:tcMar>
              <w:left w:w="57" w:type="dxa"/>
              <w:right w:w="28" w:type="dxa"/>
            </w:tcMar>
          </w:tcPr>
          <w:p w14:paraId="4E92E315"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Kerbside sorted</w:t>
            </w:r>
          </w:p>
        </w:tc>
        <w:tc>
          <w:tcPr>
            <w:tcW w:w="1418" w:type="dxa"/>
            <w:tcBorders>
              <w:left w:val="single" w:sz="4" w:space="0" w:color="auto"/>
              <w:right w:val="single" w:sz="4" w:space="0" w:color="auto"/>
            </w:tcBorders>
            <w:tcMar>
              <w:left w:w="57" w:type="dxa"/>
              <w:right w:w="28" w:type="dxa"/>
            </w:tcMar>
          </w:tcPr>
          <w:p w14:paraId="741E8EAB"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Plastic bottles, tubs, pots and trays.</w:t>
            </w:r>
          </w:p>
          <w:p w14:paraId="5354217E"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Metals. Paper, card and cardboard, Glass.</w:t>
            </w:r>
          </w:p>
        </w:tc>
        <w:tc>
          <w:tcPr>
            <w:tcW w:w="907" w:type="dxa"/>
            <w:tcBorders>
              <w:left w:val="single" w:sz="4" w:space="0" w:color="auto"/>
              <w:right w:val="single" w:sz="4" w:space="0" w:color="auto"/>
            </w:tcBorders>
            <w:tcMar>
              <w:left w:w="57" w:type="dxa"/>
              <w:right w:w="28" w:type="dxa"/>
            </w:tcMar>
          </w:tcPr>
          <w:p w14:paraId="5D95C3DA"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15%</w:t>
            </w:r>
          </w:p>
        </w:tc>
        <w:tc>
          <w:tcPr>
            <w:tcW w:w="907" w:type="dxa"/>
            <w:tcBorders>
              <w:left w:val="single" w:sz="4" w:space="0" w:color="auto"/>
            </w:tcBorders>
            <w:tcMar>
              <w:left w:w="57" w:type="dxa"/>
              <w:right w:w="28" w:type="dxa"/>
            </w:tcMar>
          </w:tcPr>
          <w:p w14:paraId="55875D4F"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In-house</w:t>
            </w:r>
          </w:p>
        </w:tc>
      </w:tr>
      <w:tr w:rsidR="0094675A" w14:paraId="1C457EA3" w14:textId="77777777" w:rsidTr="00FA7862">
        <w:tc>
          <w:tcPr>
            <w:tcW w:w="1293" w:type="dxa"/>
            <w:tcBorders>
              <w:right w:val="single" w:sz="4" w:space="0" w:color="auto"/>
            </w:tcBorders>
            <w:tcMar>
              <w:left w:w="57" w:type="dxa"/>
              <w:right w:w="28" w:type="dxa"/>
            </w:tcMar>
          </w:tcPr>
          <w:p w14:paraId="16727D16"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Hartlepool</w:t>
            </w:r>
          </w:p>
        </w:tc>
        <w:tc>
          <w:tcPr>
            <w:tcW w:w="1184" w:type="dxa"/>
            <w:tcBorders>
              <w:left w:val="single" w:sz="4" w:space="0" w:color="auto"/>
              <w:right w:val="single" w:sz="4" w:space="0" w:color="auto"/>
            </w:tcBorders>
            <w:tcMar>
              <w:left w:w="57" w:type="dxa"/>
              <w:right w:w="28" w:type="dxa"/>
            </w:tcMar>
          </w:tcPr>
          <w:p w14:paraId="41356339"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43,290 (100%)</w:t>
            </w:r>
          </w:p>
        </w:tc>
        <w:tc>
          <w:tcPr>
            <w:tcW w:w="1005" w:type="dxa"/>
            <w:tcBorders>
              <w:left w:val="single" w:sz="4" w:space="0" w:color="auto"/>
              <w:right w:val="single" w:sz="4" w:space="0" w:color="auto"/>
            </w:tcBorders>
            <w:tcMar>
              <w:left w:w="57" w:type="dxa"/>
              <w:right w:w="28" w:type="dxa"/>
            </w:tcMar>
          </w:tcPr>
          <w:p w14:paraId="382C5E52"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240l wheeled bin</w:t>
            </w:r>
          </w:p>
        </w:tc>
        <w:tc>
          <w:tcPr>
            <w:tcW w:w="1077" w:type="dxa"/>
            <w:tcBorders>
              <w:left w:val="single" w:sz="4" w:space="0" w:color="auto"/>
              <w:right w:val="single" w:sz="4" w:space="0" w:color="auto"/>
            </w:tcBorders>
            <w:tcMar>
              <w:left w:w="57" w:type="dxa"/>
              <w:right w:w="28" w:type="dxa"/>
            </w:tcMar>
          </w:tcPr>
          <w:p w14:paraId="192B36C0"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Fortnightly</w:t>
            </w:r>
          </w:p>
        </w:tc>
        <w:tc>
          <w:tcPr>
            <w:tcW w:w="1134" w:type="dxa"/>
            <w:tcBorders>
              <w:left w:val="single" w:sz="4" w:space="0" w:color="auto"/>
              <w:right w:val="single" w:sz="4" w:space="0" w:color="auto"/>
            </w:tcBorders>
            <w:tcMar>
              <w:left w:w="57" w:type="dxa"/>
              <w:right w:w="28" w:type="dxa"/>
            </w:tcMar>
          </w:tcPr>
          <w:p w14:paraId="29E017C0"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Commingled</w:t>
            </w:r>
          </w:p>
        </w:tc>
        <w:tc>
          <w:tcPr>
            <w:tcW w:w="1418" w:type="dxa"/>
            <w:tcBorders>
              <w:left w:val="single" w:sz="4" w:space="0" w:color="auto"/>
              <w:right w:val="single" w:sz="4" w:space="0" w:color="auto"/>
            </w:tcBorders>
            <w:tcMar>
              <w:left w:w="57" w:type="dxa"/>
              <w:right w:w="28" w:type="dxa"/>
            </w:tcMar>
          </w:tcPr>
          <w:p w14:paraId="14FBFCD7"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Plastic bottles. Metals. Paper, card and cardboard. Glass.</w:t>
            </w:r>
          </w:p>
        </w:tc>
        <w:tc>
          <w:tcPr>
            <w:tcW w:w="907" w:type="dxa"/>
            <w:tcBorders>
              <w:left w:val="single" w:sz="4" w:space="0" w:color="auto"/>
              <w:right w:val="single" w:sz="4" w:space="0" w:color="auto"/>
            </w:tcBorders>
            <w:tcMar>
              <w:left w:w="57" w:type="dxa"/>
              <w:right w:w="28" w:type="dxa"/>
            </w:tcMar>
          </w:tcPr>
          <w:p w14:paraId="221F80A6"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22%</w:t>
            </w:r>
          </w:p>
        </w:tc>
        <w:tc>
          <w:tcPr>
            <w:tcW w:w="907" w:type="dxa"/>
            <w:tcBorders>
              <w:left w:val="single" w:sz="4" w:space="0" w:color="auto"/>
            </w:tcBorders>
            <w:shd w:val="clear" w:color="auto" w:fill="auto"/>
            <w:tcMar>
              <w:left w:w="57" w:type="dxa"/>
              <w:right w:w="28" w:type="dxa"/>
            </w:tcMar>
          </w:tcPr>
          <w:p w14:paraId="2D973127" w14:textId="77777777" w:rsidR="0094675A" w:rsidRPr="00697C01" w:rsidRDefault="00362A1D" w:rsidP="00ED428E">
            <w:pPr>
              <w:keepNext/>
              <w:spacing w:before="40" w:after="40"/>
              <w:jc w:val="center"/>
              <w:rPr>
                <w:rFonts w:ascii="Arial" w:hAnsi="Arial" w:cs="Arial"/>
                <w:sz w:val="18"/>
                <w:szCs w:val="18"/>
              </w:rPr>
            </w:pPr>
            <w:r w:rsidRPr="00ED428E">
              <w:rPr>
                <w:rFonts w:ascii="Arial" w:hAnsi="Arial" w:cs="Arial"/>
                <w:sz w:val="18"/>
                <w:szCs w:val="18"/>
              </w:rPr>
              <w:t>In-house</w:t>
            </w:r>
          </w:p>
        </w:tc>
      </w:tr>
      <w:tr w:rsidR="0094675A" w14:paraId="6B6E429C" w14:textId="77777777" w:rsidTr="00761E29">
        <w:tc>
          <w:tcPr>
            <w:tcW w:w="1293" w:type="dxa"/>
            <w:tcBorders>
              <w:right w:val="single" w:sz="4" w:space="0" w:color="auto"/>
            </w:tcBorders>
            <w:tcMar>
              <w:left w:w="57" w:type="dxa"/>
              <w:right w:w="28" w:type="dxa"/>
            </w:tcMar>
          </w:tcPr>
          <w:p w14:paraId="3117E20C"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Middlesbrough</w:t>
            </w:r>
          </w:p>
        </w:tc>
        <w:tc>
          <w:tcPr>
            <w:tcW w:w="1184" w:type="dxa"/>
            <w:tcBorders>
              <w:left w:val="single" w:sz="4" w:space="0" w:color="auto"/>
              <w:right w:val="single" w:sz="4" w:space="0" w:color="auto"/>
            </w:tcBorders>
            <w:tcMar>
              <w:left w:w="57" w:type="dxa"/>
              <w:right w:w="28" w:type="dxa"/>
            </w:tcMar>
          </w:tcPr>
          <w:p w14:paraId="7C47ADFD"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62,510 (100%)</w:t>
            </w:r>
          </w:p>
        </w:tc>
        <w:tc>
          <w:tcPr>
            <w:tcW w:w="1005" w:type="dxa"/>
            <w:tcBorders>
              <w:left w:val="single" w:sz="4" w:space="0" w:color="auto"/>
              <w:right w:val="single" w:sz="4" w:space="0" w:color="auto"/>
            </w:tcBorders>
            <w:tcMar>
              <w:left w:w="57" w:type="dxa"/>
              <w:right w:w="28" w:type="dxa"/>
            </w:tcMar>
          </w:tcPr>
          <w:p w14:paraId="64EAB5A0"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240l wheeled bin</w:t>
            </w:r>
          </w:p>
        </w:tc>
        <w:tc>
          <w:tcPr>
            <w:tcW w:w="1077" w:type="dxa"/>
            <w:tcBorders>
              <w:left w:val="single" w:sz="4" w:space="0" w:color="auto"/>
              <w:right w:val="single" w:sz="4" w:space="0" w:color="auto"/>
            </w:tcBorders>
            <w:tcMar>
              <w:left w:w="57" w:type="dxa"/>
              <w:right w:w="28" w:type="dxa"/>
            </w:tcMar>
          </w:tcPr>
          <w:p w14:paraId="1B469890"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Fortnightly</w:t>
            </w:r>
          </w:p>
        </w:tc>
        <w:tc>
          <w:tcPr>
            <w:tcW w:w="1134" w:type="dxa"/>
            <w:tcBorders>
              <w:left w:val="single" w:sz="4" w:space="0" w:color="auto"/>
              <w:right w:val="single" w:sz="4" w:space="0" w:color="auto"/>
            </w:tcBorders>
            <w:tcMar>
              <w:left w:w="57" w:type="dxa"/>
              <w:right w:w="28" w:type="dxa"/>
            </w:tcMar>
          </w:tcPr>
          <w:p w14:paraId="7E579331"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Commingled</w:t>
            </w:r>
          </w:p>
        </w:tc>
        <w:tc>
          <w:tcPr>
            <w:tcW w:w="1418" w:type="dxa"/>
            <w:tcBorders>
              <w:left w:val="single" w:sz="4" w:space="0" w:color="auto"/>
              <w:right w:val="single" w:sz="4" w:space="0" w:color="auto"/>
            </w:tcBorders>
            <w:tcMar>
              <w:left w:w="57" w:type="dxa"/>
              <w:right w:w="28" w:type="dxa"/>
            </w:tcMar>
          </w:tcPr>
          <w:p w14:paraId="00B6B890"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Plastic bottles, tubs, pots and trays. Metals. Paper, card and cardboard. Glass. Cartons.</w:t>
            </w:r>
          </w:p>
        </w:tc>
        <w:tc>
          <w:tcPr>
            <w:tcW w:w="907" w:type="dxa"/>
            <w:tcBorders>
              <w:left w:val="single" w:sz="4" w:space="0" w:color="auto"/>
              <w:right w:val="single" w:sz="4" w:space="0" w:color="auto"/>
            </w:tcBorders>
            <w:tcMar>
              <w:left w:w="57" w:type="dxa"/>
              <w:right w:w="28" w:type="dxa"/>
            </w:tcMar>
          </w:tcPr>
          <w:p w14:paraId="7CD3263B"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8%</w:t>
            </w:r>
          </w:p>
        </w:tc>
        <w:tc>
          <w:tcPr>
            <w:tcW w:w="907" w:type="dxa"/>
            <w:tcBorders>
              <w:left w:val="single" w:sz="4" w:space="0" w:color="auto"/>
            </w:tcBorders>
            <w:tcMar>
              <w:left w:w="57" w:type="dxa"/>
              <w:right w:w="28" w:type="dxa"/>
            </w:tcMar>
          </w:tcPr>
          <w:p w14:paraId="4B6E8EEF"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In-house</w:t>
            </w:r>
          </w:p>
        </w:tc>
      </w:tr>
      <w:tr w:rsidR="0094675A" w14:paraId="598E5C33" w14:textId="77777777" w:rsidTr="00761E29">
        <w:tc>
          <w:tcPr>
            <w:tcW w:w="1293" w:type="dxa"/>
            <w:tcBorders>
              <w:right w:val="single" w:sz="4" w:space="0" w:color="auto"/>
            </w:tcBorders>
            <w:tcMar>
              <w:left w:w="57" w:type="dxa"/>
              <w:right w:w="28" w:type="dxa"/>
            </w:tcMar>
          </w:tcPr>
          <w:p w14:paraId="7FFE4810"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Redcar and Cleveland</w:t>
            </w:r>
          </w:p>
        </w:tc>
        <w:tc>
          <w:tcPr>
            <w:tcW w:w="1184" w:type="dxa"/>
            <w:tcBorders>
              <w:left w:val="single" w:sz="4" w:space="0" w:color="auto"/>
              <w:right w:val="single" w:sz="4" w:space="0" w:color="auto"/>
            </w:tcBorders>
            <w:tcMar>
              <w:left w:w="57" w:type="dxa"/>
              <w:right w:w="28" w:type="dxa"/>
            </w:tcMar>
          </w:tcPr>
          <w:p w14:paraId="591F9582"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64,115 (100%)</w:t>
            </w:r>
          </w:p>
        </w:tc>
        <w:tc>
          <w:tcPr>
            <w:tcW w:w="1005" w:type="dxa"/>
            <w:tcBorders>
              <w:left w:val="single" w:sz="4" w:space="0" w:color="auto"/>
              <w:right w:val="single" w:sz="4" w:space="0" w:color="auto"/>
            </w:tcBorders>
            <w:tcMar>
              <w:left w:w="57" w:type="dxa"/>
              <w:right w:w="28" w:type="dxa"/>
            </w:tcMar>
          </w:tcPr>
          <w:p w14:paraId="2BB77445"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240l wheeled bin with insert</w:t>
            </w:r>
          </w:p>
        </w:tc>
        <w:tc>
          <w:tcPr>
            <w:tcW w:w="1077" w:type="dxa"/>
            <w:tcBorders>
              <w:left w:val="single" w:sz="4" w:space="0" w:color="auto"/>
              <w:right w:val="single" w:sz="4" w:space="0" w:color="auto"/>
            </w:tcBorders>
            <w:tcMar>
              <w:left w:w="57" w:type="dxa"/>
              <w:right w:w="28" w:type="dxa"/>
            </w:tcMar>
          </w:tcPr>
          <w:p w14:paraId="37F43EF4"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Fortnightly</w:t>
            </w:r>
          </w:p>
        </w:tc>
        <w:tc>
          <w:tcPr>
            <w:tcW w:w="1134" w:type="dxa"/>
            <w:tcBorders>
              <w:left w:val="single" w:sz="4" w:space="0" w:color="auto"/>
              <w:right w:val="single" w:sz="4" w:space="0" w:color="auto"/>
            </w:tcBorders>
            <w:tcMar>
              <w:left w:w="57" w:type="dxa"/>
              <w:right w:w="28" w:type="dxa"/>
            </w:tcMar>
          </w:tcPr>
          <w:p w14:paraId="301FDFD9"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Two stream</w:t>
            </w:r>
          </w:p>
        </w:tc>
        <w:tc>
          <w:tcPr>
            <w:tcW w:w="1418" w:type="dxa"/>
            <w:tcBorders>
              <w:left w:val="single" w:sz="4" w:space="0" w:color="auto"/>
              <w:right w:val="single" w:sz="4" w:space="0" w:color="auto"/>
            </w:tcBorders>
            <w:tcMar>
              <w:left w:w="57" w:type="dxa"/>
              <w:right w:w="28" w:type="dxa"/>
            </w:tcMar>
          </w:tcPr>
          <w:p w14:paraId="51DB4D11"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Plastic bottles, tubs, pots and trays. Metals. Paper, card and cardboard. Glass.</w:t>
            </w:r>
          </w:p>
        </w:tc>
        <w:tc>
          <w:tcPr>
            <w:tcW w:w="907" w:type="dxa"/>
            <w:tcBorders>
              <w:left w:val="single" w:sz="4" w:space="0" w:color="auto"/>
              <w:right w:val="single" w:sz="4" w:space="0" w:color="auto"/>
            </w:tcBorders>
            <w:tcMar>
              <w:left w:w="57" w:type="dxa"/>
              <w:right w:w="28" w:type="dxa"/>
            </w:tcMar>
          </w:tcPr>
          <w:p w14:paraId="652858B8"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25%</w:t>
            </w:r>
          </w:p>
        </w:tc>
        <w:tc>
          <w:tcPr>
            <w:tcW w:w="907" w:type="dxa"/>
            <w:tcBorders>
              <w:left w:val="single" w:sz="4" w:space="0" w:color="auto"/>
            </w:tcBorders>
            <w:tcMar>
              <w:left w:w="57" w:type="dxa"/>
              <w:right w:w="28" w:type="dxa"/>
            </w:tcMar>
          </w:tcPr>
          <w:p w14:paraId="57E078FD"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In-house</w:t>
            </w:r>
          </w:p>
        </w:tc>
      </w:tr>
      <w:tr w:rsidR="0094675A" w14:paraId="04E20A8A" w14:textId="77777777" w:rsidTr="00761E29">
        <w:tc>
          <w:tcPr>
            <w:tcW w:w="1293" w:type="dxa"/>
            <w:tcBorders>
              <w:right w:val="single" w:sz="4" w:space="0" w:color="auto"/>
            </w:tcBorders>
            <w:tcMar>
              <w:left w:w="57" w:type="dxa"/>
              <w:right w:w="28" w:type="dxa"/>
            </w:tcMar>
          </w:tcPr>
          <w:p w14:paraId="4573E5A5"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Stockton-on-Tees</w:t>
            </w:r>
          </w:p>
        </w:tc>
        <w:tc>
          <w:tcPr>
            <w:tcW w:w="1184" w:type="dxa"/>
            <w:tcBorders>
              <w:left w:val="single" w:sz="4" w:space="0" w:color="auto"/>
              <w:right w:val="single" w:sz="4" w:space="0" w:color="auto"/>
            </w:tcBorders>
            <w:tcMar>
              <w:left w:w="57" w:type="dxa"/>
              <w:right w:w="28" w:type="dxa"/>
            </w:tcMar>
          </w:tcPr>
          <w:p w14:paraId="0A3DD1F9"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84,990</w:t>
            </w:r>
            <w:r w:rsidR="00697C01">
              <w:rPr>
                <w:rFonts w:ascii="Arial" w:hAnsi="Arial" w:cs="Arial"/>
                <w:sz w:val="18"/>
                <w:szCs w:val="18"/>
              </w:rPr>
              <w:t xml:space="preserve"> </w:t>
            </w:r>
            <w:r w:rsidRPr="00697C01">
              <w:rPr>
                <w:rFonts w:ascii="Arial" w:hAnsi="Arial" w:cs="Arial"/>
                <w:sz w:val="18"/>
                <w:szCs w:val="18"/>
              </w:rPr>
              <w:t>(100%)</w:t>
            </w:r>
          </w:p>
        </w:tc>
        <w:tc>
          <w:tcPr>
            <w:tcW w:w="1005" w:type="dxa"/>
            <w:tcBorders>
              <w:left w:val="single" w:sz="4" w:space="0" w:color="auto"/>
              <w:right w:val="single" w:sz="4" w:space="0" w:color="auto"/>
            </w:tcBorders>
            <w:tcMar>
              <w:left w:w="57" w:type="dxa"/>
              <w:right w:w="28" w:type="dxa"/>
            </w:tcMar>
          </w:tcPr>
          <w:p w14:paraId="00ACE792"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 reusable sacks and box</w:t>
            </w:r>
          </w:p>
        </w:tc>
        <w:tc>
          <w:tcPr>
            <w:tcW w:w="1077" w:type="dxa"/>
            <w:tcBorders>
              <w:left w:val="single" w:sz="4" w:space="0" w:color="auto"/>
              <w:right w:val="single" w:sz="4" w:space="0" w:color="auto"/>
            </w:tcBorders>
            <w:tcMar>
              <w:left w:w="57" w:type="dxa"/>
              <w:right w:w="28" w:type="dxa"/>
            </w:tcMar>
          </w:tcPr>
          <w:p w14:paraId="043C82AA"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Fortnightly</w:t>
            </w:r>
          </w:p>
        </w:tc>
        <w:tc>
          <w:tcPr>
            <w:tcW w:w="1134" w:type="dxa"/>
            <w:tcBorders>
              <w:left w:val="single" w:sz="4" w:space="0" w:color="auto"/>
              <w:right w:val="single" w:sz="4" w:space="0" w:color="auto"/>
            </w:tcBorders>
            <w:tcMar>
              <w:left w:w="57" w:type="dxa"/>
              <w:right w:w="28" w:type="dxa"/>
            </w:tcMar>
          </w:tcPr>
          <w:p w14:paraId="206D7732"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Kerbside sorted</w:t>
            </w:r>
          </w:p>
        </w:tc>
        <w:tc>
          <w:tcPr>
            <w:tcW w:w="1418" w:type="dxa"/>
            <w:tcBorders>
              <w:left w:val="single" w:sz="4" w:space="0" w:color="auto"/>
              <w:right w:val="single" w:sz="4" w:space="0" w:color="auto"/>
            </w:tcBorders>
            <w:tcMar>
              <w:left w:w="57" w:type="dxa"/>
              <w:right w:w="28" w:type="dxa"/>
            </w:tcMar>
          </w:tcPr>
          <w:p w14:paraId="22828A6C"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Plastic bottles, tubs, pots and trays. Metals. Paper, card and cardboard. Glass.</w:t>
            </w:r>
          </w:p>
        </w:tc>
        <w:tc>
          <w:tcPr>
            <w:tcW w:w="907" w:type="dxa"/>
            <w:tcBorders>
              <w:left w:val="single" w:sz="4" w:space="0" w:color="auto"/>
              <w:right w:val="single" w:sz="4" w:space="0" w:color="auto"/>
            </w:tcBorders>
            <w:tcMar>
              <w:left w:w="57" w:type="dxa"/>
              <w:right w:w="28" w:type="dxa"/>
            </w:tcMar>
          </w:tcPr>
          <w:p w14:paraId="05050FD7"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2.8%</w:t>
            </w:r>
          </w:p>
        </w:tc>
        <w:tc>
          <w:tcPr>
            <w:tcW w:w="907" w:type="dxa"/>
            <w:tcBorders>
              <w:left w:val="single" w:sz="4" w:space="0" w:color="auto"/>
            </w:tcBorders>
            <w:tcMar>
              <w:left w:w="57" w:type="dxa"/>
              <w:right w:w="28" w:type="dxa"/>
            </w:tcMar>
          </w:tcPr>
          <w:p w14:paraId="2E3D6896"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In-house</w:t>
            </w:r>
          </w:p>
        </w:tc>
      </w:tr>
    </w:tbl>
    <w:p w14:paraId="6EBB0943" w14:textId="77777777" w:rsidR="00FC652D" w:rsidRPr="00EF223D" w:rsidRDefault="00EF223D" w:rsidP="00A23701">
      <w:pPr>
        <w:pStyle w:val="Heading4"/>
        <w:numPr>
          <w:ilvl w:val="0"/>
          <w:numId w:val="0"/>
        </w:numPr>
        <w:spacing w:after="0"/>
        <w:ind w:left="851" w:hanging="851"/>
        <w:jc w:val="left"/>
      </w:pPr>
      <w:bookmarkStart w:id="105" w:name="_Toc521681070"/>
      <w:bookmarkStart w:id="106" w:name="_Toc521913781"/>
      <w:r w:rsidRPr="00EF223D">
        <w:t>Recyclate Destinations</w:t>
      </w:r>
      <w:bookmarkEnd w:id="105"/>
      <w:bookmarkEnd w:id="106"/>
    </w:p>
    <w:p w14:paraId="185F4F95" w14:textId="1808837E" w:rsidR="00A96374" w:rsidRDefault="002F1272" w:rsidP="00A23701">
      <w:pPr>
        <w:jc w:val="left"/>
      </w:pPr>
      <w:r>
        <w:t>The current recycling material destinations are summarised in</w:t>
      </w:r>
      <w:r w:rsidR="00697C01">
        <w:t xml:space="preserve"> </w:t>
      </w:r>
      <w:r w:rsidR="00E60B83">
        <w:fldChar w:fldCharType="begin"/>
      </w:r>
      <w:r w:rsidR="00E60B83">
        <w:instrText xml:space="preserve"> REF _Ref507399867 \r \h  \* MERGEFORMAT </w:instrText>
      </w:r>
      <w:r w:rsidR="00E60B83">
        <w:fldChar w:fldCharType="separate"/>
      </w:r>
      <w:r w:rsidR="0092645F">
        <w:t>Table 10</w:t>
      </w:r>
      <w:r w:rsidR="00E60B83">
        <w:fldChar w:fldCharType="end"/>
      </w:r>
      <w:r w:rsidR="00AD398A">
        <w:t xml:space="preserve"> .  </w:t>
      </w:r>
      <w:r>
        <w:t>It should be noted that these destinations are dictated by the market and are liable to change at short notice. The destinations are correct as of Q4 2016-17 as provided to WasteDataFlow (accessed February 2018).</w:t>
      </w:r>
    </w:p>
    <w:p w14:paraId="1B7CC925" w14:textId="77777777" w:rsidR="0094675A" w:rsidRDefault="0094675A" w:rsidP="00414653">
      <w:pPr>
        <w:pStyle w:val="TableHeading"/>
        <w:keepNext/>
        <w:tabs>
          <w:tab w:val="num" w:pos="1134"/>
        </w:tabs>
        <w:ind w:left="1134" w:hanging="1134"/>
        <w:jc w:val="left"/>
      </w:pPr>
      <w:bookmarkStart w:id="107" w:name="_Ref507399867"/>
      <w:r>
        <w:lastRenderedPageBreak/>
        <w:t>Current recycling material destinations</w:t>
      </w:r>
      <w:bookmarkEnd w:id="107"/>
    </w:p>
    <w:tbl>
      <w:tblPr>
        <w:tblStyle w:val="TableGrid"/>
        <w:tblW w:w="8449" w:type="dxa"/>
        <w:tblInd w:w="108" w:type="dxa"/>
        <w:tblLook w:val="04A0" w:firstRow="1" w:lastRow="0" w:firstColumn="1" w:lastColumn="0" w:noHBand="0" w:noVBand="1"/>
      </w:tblPr>
      <w:tblGrid>
        <w:gridCol w:w="1304"/>
        <w:gridCol w:w="1587"/>
        <w:gridCol w:w="1871"/>
        <w:gridCol w:w="3687"/>
      </w:tblGrid>
      <w:tr w:rsidR="002C70E9" w:rsidRPr="00697C01" w14:paraId="76B73E59" w14:textId="77777777" w:rsidTr="00697C01">
        <w:trPr>
          <w:tblHeader/>
        </w:trPr>
        <w:tc>
          <w:tcPr>
            <w:tcW w:w="1304" w:type="dxa"/>
            <w:shd w:val="clear" w:color="auto" w:fill="007078"/>
            <w:tcMar>
              <w:left w:w="57" w:type="dxa"/>
              <w:right w:w="57" w:type="dxa"/>
            </w:tcMar>
          </w:tcPr>
          <w:p w14:paraId="1D3D44E5" w14:textId="77777777" w:rsidR="002C70E9" w:rsidRPr="00697C01" w:rsidRDefault="002C70E9" w:rsidP="00414653">
            <w:pPr>
              <w:keepNext/>
              <w:spacing w:before="40" w:after="40"/>
              <w:jc w:val="left"/>
              <w:rPr>
                <w:rFonts w:ascii="Arial" w:hAnsi="Arial" w:cs="Arial"/>
                <w:b/>
                <w:color w:val="FFFFFF" w:themeColor="background1"/>
                <w:sz w:val="18"/>
                <w:szCs w:val="18"/>
              </w:rPr>
            </w:pPr>
            <w:r w:rsidRPr="00697C01">
              <w:rPr>
                <w:rFonts w:ascii="Arial" w:hAnsi="Arial" w:cs="Arial"/>
                <w:b/>
                <w:color w:val="FFFFFF" w:themeColor="background1"/>
                <w:sz w:val="18"/>
                <w:szCs w:val="18"/>
              </w:rPr>
              <w:t>Authority</w:t>
            </w:r>
          </w:p>
        </w:tc>
        <w:tc>
          <w:tcPr>
            <w:tcW w:w="1587" w:type="dxa"/>
            <w:shd w:val="clear" w:color="auto" w:fill="007078"/>
            <w:tcMar>
              <w:left w:w="57" w:type="dxa"/>
              <w:right w:w="57" w:type="dxa"/>
            </w:tcMar>
          </w:tcPr>
          <w:p w14:paraId="5288BE5C" w14:textId="77777777" w:rsidR="002C70E9" w:rsidRPr="00697C01" w:rsidRDefault="002C70E9" w:rsidP="00414653">
            <w:pPr>
              <w:keepNext/>
              <w:spacing w:before="40" w:after="40"/>
              <w:jc w:val="left"/>
              <w:rPr>
                <w:rFonts w:ascii="Arial" w:hAnsi="Arial" w:cs="Arial"/>
                <w:b/>
                <w:color w:val="FFFFFF" w:themeColor="background1"/>
                <w:sz w:val="18"/>
                <w:szCs w:val="18"/>
              </w:rPr>
            </w:pPr>
            <w:r w:rsidRPr="00697C01">
              <w:rPr>
                <w:rFonts w:ascii="Arial" w:hAnsi="Arial" w:cs="Arial"/>
                <w:b/>
                <w:color w:val="FFFFFF" w:themeColor="background1"/>
                <w:sz w:val="18"/>
                <w:szCs w:val="18"/>
              </w:rPr>
              <w:t>Waste Stream</w:t>
            </w:r>
          </w:p>
        </w:tc>
        <w:tc>
          <w:tcPr>
            <w:tcW w:w="1871" w:type="dxa"/>
            <w:shd w:val="clear" w:color="auto" w:fill="007078"/>
            <w:tcMar>
              <w:left w:w="57" w:type="dxa"/>
              <w:right w:w="57" w:type="dxa"/>
            </w:tcMar>
          </w:tcPr>
          <w:p w14:paraId="62FBBFF6" w14:textId="77777777" w:rsidR="002C70E9" w:rsidRPr="00697C01" w:rsidRDefault="002C70E9" w:rsidP="00414653">
            <w:pPr>
              <w:keepNext/>
              <w:spacing w:before="40" w:after="40"/>
              <w:jc w:val="left"/>
              <w:rPr>
                <w:rFonts w:ascii="Arial" w:hAnsi="Arial" w:cs="Arial"/>
                <w:b/>
                <w:color w:val="FFFFFF" w:themeColor="background1"/>
                <w:sz w:val="18"/>
                <w:szCs w:val="18"/>
              </w:rPr>
            </w:pPr>
            <w:r w:rsidRPr="00697C01">
              <w:rPr>
                <w:rFonts w:ascii="Arial" w:hAnsi="Arial" w:cs="Arial"/>
                <w:b/>
                <w:color w:val="FFFFFF" w:themeColor="background1"/>
                <w:sz w:val="18"/>
                <w:szCs w:val="18"/>
              </w:rPr>
              <w:t>Intermediate Facility</w:t>
            </w:r>
          </w:p>
        </w:tc>
        <w:tc>
          <w:tcPr>
            <w:tcW w:w="3687" w:type="dxa"/>
            <w:shd w:val="clear" w:color="auto" w:fill="007078"/>
            <w:tcMar>
              <w:left w:w="57" w:type="dxa"/>
              <w:right w:w="57" w:type="dxa"/>
            </w:tcMar>
          </w:tcPr>
          <w:p w14:paraId="6F0039D3" w14:textId="77777777" w:rsidR="002C70E9" w:rsidRPr="00697C01" w:rsidRDefault="002C70E9" w:rsidP="00414653">
            <w:pPr>
              <w:keepNext/>
              <w:spacing w:before="40" w:after="40"/>
              <w:jc w:val="left"/>
              <w:rPr>
                <w:rFonts w:ascii="Arial" w:hAnsi="Arial" w:cs="Arial"/>
                <w:b/>
                <w:color w:val="FFFFFF" w:themeColor="background1"/>
                <w:sz w:val="18"/>
                <w:szCs w:val="18"/>
              </w:rPr>
            </w:pPr>
            <w:r w:rsidRPr="00697C01">
              <w:rPr>
                <w:rFonts w:ascii="Arial" w:hAnsi="Arial" w:cs="Arial"/>
                <w:b/>
                <w:color w:val="FFFFFF" w:themeColor="background1"/>
                <w:sz w:val="18"/>
                <w:szCs w:val="18"/>
              </w:rPr>
              <w:t>Final Destination</w:t>
            </w:r>
          </w:p>
        </w:tc>
      </w:tr>
      <w:tr w:rsidR="0094675A" w14:paraId="477122B2" w14:textId="77777777" w:rsidTr="00697C01">
        <w:tc>
          <w:tcPr>
            <w:tcW w:w="1304" w:type="dxa"/>
            <w:vMerge w:val="restart"/>
            <w:tcMar>
              <w:left w:w="57" w:type="dxa"/>
              <w:right w:w="57" w:type="dxa"/>
            </w:tcMar>
          </w:tcPr>
          <w:p w14:paraId="6EDFCF58"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Darlington</w:t>
            </w:r>
          </w:p>
        </w:tc>
        <w:tc>
          <w:tcPr>
            <w:tcW w:w="1587" w:type="dxa"/>
            <w:tcMar>
              <w:left w:w="57" w:type="dxa"/>
              <w:right w:w="57" w:type="dxa"/>
            </w:tcMar>
          </w:tcPr>
          <w:p w14:paraId="1B225C48"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Paper &amp; Card</w:t>
            </w:r>
          </w:p>
        </w:tc>
        <w:tc>
          <w:tcPr>
            <w:tcW w:w="1871" w:type="dxa"/>
            <w:tcMar>
              <w:left w:w="57" w:type="dxa"/>
              <w:right w:w="57" w:type="dxa"/>
            </w:tcMar>
          </w:tcPr>
          <w:p w14:paraId="103AECA2" w14:textId="1F7EBEFF" w:rsidR="0094675A" w:rsidRPr="00697C01" w:rsidRDefault="0052498B" w:rsidP="00414653">
            <w:pPr>
              <w:keepNext/>
              <w:spacing w:before="40" w:after="40"/>
              <w:jc w:val="left"/>
              <w:rPr>
                <w:rFonts w:ascii="Arial" w:hAnsi="Arial" w:cs="Arial"/>
                <w:sz w:val="18"/>
                <w:szCs w:val="18"/>
              </w:rPr>
            </w:pPr>
            <w:r w:rsidRPr="0052498B">
              <w:rPr>
                <w:rFonts w:ascii="Arial" w:hAnsi="Arial" w:cs="Arial"/>
                <w:sz w:val="18"/>
                <w:szCs w:val="18"/>
              </w:rPr>
              <w:t>Aycliffe Quarry MRF</w:t>
            </w:r>
          </w:p>
        </w:tc>
        <w:tc>
          <w:tcPr>
            <w:tcW w:w="3687" w:type="dxa"/>
            <w:tcMar>
              <w:left w:w="57" w:type="dxa"/>
              <w:right w:w="57" w:type="dxa"/>
            </w:tcMar>
          </w:tcPr>
          <w:p w14:paraId="3F94B85A"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Brecks Farm, Leeds for export outside EU</w:t>
            </w:r>
          </w:p>
        </w:tc>
      </w:tr>
      <w:tr w:rsidR="0094675A" w14:paraId="16C7CCAE" w14:textId="77777777" w:rsidTr="00697C01">
        <w:tc>
          <w:tcPr>
            <w:tcW w:w="1304" w:type="dxa"/>
            <w:vMerge/>
            <w:tcMar>
              <w:left w:w="57" w:type="dxa"/>
              <w:right w:w="57" w:type="dxa"/>
            </w:tcMar>
          </w:tcPr>
          <w:p w14:paraId="5A4CE3E0" w14:textId="77777777" w:rsidR="0094675A" w:rsidRPr="00697C01" w:rsidRDefault="0094675A" w:rsidP="00414653">
            <w:pPr>
              <w:keepNext/>
              <w:spacing w:before="40" w:after="40"/>
              <w:jc w:val="left"/>
              <w:rPr>
                <w:rFonts w:ascii="Arial" w:hAnsi="Arial" w:cs="Arial"/>
                <w:sz w:val="18"/>
                <w:szCs w:val="18"/>
              </w:rPr>
            </w:pPr>
          </w:p>
        </w:tc>
        <w:tc>
          <w:tcPr>
            <w:tcW w:w="1587" w:type="dxa"/>
            <w:tcMar>
              <w:left w:w="57" w:type="dxa"/>
              <w:right w:w="57" w:type="dxa"/>
            </w:tcMar>
          </w:tcPr>
          <w:p w14:paraId="52CEE0B7"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Commingled dry recycling</w:t>
            </w:r>
          </w:p>
        </w:tc>
        <w:tc>
          <w:tcPr>
            <w:tcW w:w="1871" w:type="dxa"/>
            <w:tcMar>
              <w:left w:w="57" w:type="dxa"/>
              <w:right w:w="57" w:type="dxa"/>
            </w:tcMar>
          </w:tcPr>
          <w:p w14:paraId="658FAC3D"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Aycliffe Quarry MRF</w:t>
            </w:r>
          </w:p>
        </w:tc>
        <w:tc>
          <w:tcPr>
            <w:tcW w:w="3687" w:type="dxa"/>
            <w:tcMar>
              <w:left w:w="57" w:type="dxa"/>
              <w:right w:w="57" w:type="dxa"/>
            </w:tcMar>
          </w:tcPr>
          <w:p w14:paraId="53CF7F3E"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Steel – TJ Thomas, Stockton-on-Tees</w:t>
            </w:r>
          </w:p>
          <w:p w14:paraId="5A515A9E"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Aluminium – APM Metals, Sittingbourne</w:t>
            </w:r>
          </w:p>
          <w:p w14:paraId="7E0E4B37"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Mixed plastics – J&amp;A Young, Loughborough</w:t>
            </w:r>
          </w:p>
          <w:p w14:paraId="05688BCC"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Mixed glass – URM (UK) Ltd, South Kirkby</w:t>
            </w:r>
          </w:p>
        </w:tc>
      </w:tr>
      <w:tr w:rsidR="002C70E9" w14:paraId="540EA543" w14:textId="77777777" w:rsidTr="00697C01">
        <w:tc>
          <w:tcPr>
            <w:tcW w:w="1304" w:type="dxa"/>
            <w:tcMar>
              <w:left w:w="57" w:type="dxa"/>
              <w:right w:w="57" w:type="dxa"/>
            </w:tcMar>
          </w:tcPr>
          <w:p w14:paraId="0A03F233"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Hartlepool</w:t>
            </w:r>
          </w:p>
        </w:tc>
        <w:tc>
          <w:tcPr>
            <w:tcW w:w="1587" w:type="dxa"/>
            <w:tcMar>
              <w:left w:w="57" w:type="dxa"/>
              <w:right w:w="57" w:type="dxa"/>
            </w:tcMar>
          </w:tcPr>
          <w:p w14:paraId="546F50D7"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Commingled dry recycling</w:t>
            </w:r>
          </w:p>
        </w:tc>
        <w:tc>
          <w:tcPr>
            <w:tcW w:w="1871" w:type="dxa"/>
            <w:tcMar>
              <w:left w:w="57" w:type="dxa"/>
              <w:right w:w="57" w:type="dxa"/>
            </w:tcMar>
          </w:tcPr>
          <w:p w14:paraId="4D7D186E"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Wards Recycling, Middlesbrough</w:t>
            </w:r>
          </w:p>
        </w:tc>
        <w:tc>
          <w:tcPr>
            <w:tcW w:w="3687" w:type="dxa"/>
            <w:tcMar>
              <w:left w:w="57" w:type="dxa"/>
              <w:right w:w="57" w:type="dxa"/>
            </w:tcMar>
          </w:tcPr>
          <w:p w14:paraId="531F0302"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Steel – Wards Recycling, Middlesbrough</w:t>
            </w:r>
          </w:p>
          <w:p w14:paraId="67C355C4"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Aluminium – Novelis UK, Warrington</w:t>
            </w:r>
          </w:p>
          <w:p w14:paraId="4BBE2B93"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Mixed plastics – Lovell Recycling, Telford or Roydon Group, Swinton</w:t>
            </w:r>
          </w:p>
          <w:p w14:paraId="599A8B68"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Mixed glass – Wards Recycling, Middlesbrough</w:t>
            </w:r>
          </w:p>
          <w:p w14:paraId="18E2E8EE" w14:textId="77777777" w:rsidR="0023487C" w:rsidRPr="00697C01" w:rsidRDefault="0023487C" w:rsidP="00414653">
            <w:pPr>
              <w:keepNext/>
              <w:spacing w:before="40" w:after="40"/>
              <w:jc w:val="left"/>
              <w:rPr>
                <w:rFonts w:ascii="Arial" w:hAnsi="Arial" w:cs="Arial"/>
                <w:sz w:val="18"/>
                <w:szCs w:val="18"/>
              </w:rPr>
            </w:pPr>
            <w:r w:rsidRPr="00697C01">
              <w:rPr>
                <w:rFonts w:ascii="Arial" w:hAnsi="Arial" w:cs="Arial"/>
                <w:sz w:val="18"/>
                <w:szCs w:val="18"/>
              </w:rPr>
              <w:t>Mixed paper &amp; card</w:t>
            </w:r>
            <w:r w:rsidR="002C70E9" w:rsidRPr="00697C01">
              <w:rPr>
                <w:rFonts w:ascii="Arial" w:hAnsi="Arial" w:cs="Arial"/>
                <w:sz w:val="18"/>
                <w:szCs w:val="18"/>
              </w:rPr>
              <w:t xml:space="preserve"> – Mark Lyndon &amp; Man Power Ltd, China</w:t>
            </w:r>
          </w:p>
        </w:tc>
      </w:tr>
      <w:tr w:rsidR="002C70E9" w14:paraId="0EA08330" w14:textId="77777777" w:rsidTr="00697C01">
        <w:tc>
          <w:tcPr>
            <w:tcW w:w="1304" w:type="dxa"/>
            <w:tcMar>
              <w:left w:w="57" w:type="dxa"/>
              <w:right w:w="57" w:type="dxa"/>
            </w:tcMar>
          </w:tcPr>
          <w:p w14:paraId="50E6DB06" w14:textId="77777777" w:rsidR="002C70E9" w:rsidRPr="00697C01" w:rsidRDefault="002C70E9" w:rsidP="00697C01">
            <w:pPr>
              <w:spacing w:before="40" w:after="40"/>
              <w:jc w:val="left"/>
              <w:rPr>
                <w:rFonts w:ascii="Arial" w:hAnsi="Arial" w:cs="Arial"/>
                <w:sz w:val="18"/>
                <w:szCs w:val="18"/>
              </w:rPr>
            </w:pPr>
            <w:r w:rsidRPr="00697C01">
              <w:rPr>
                <w:rFonts w:ascii="Arial" w:hAnsi="Arial" w:cs="Arial"/>
                <w:sz w:val="18"/>
                <w:szCs w:val="18"/>
              </w:rPr>
              <w:t>Middlesbrough</w:t>
            </w:r>
          </w:p>
        </w:tc>
        <w:tc>
          <w:tcPr>
            <w:tcW w:w="1587" w:type="dxa"/>
            <w:tcMar>
              <w:left w:w="57" w:type="dxa"/>
              <w:right w:w="57" w:type="dxa"/>
            </w:tcMar>
          </w:tcPr>
          <w:p w14:paraId="436D4D4C" w14:textId="77777777" w:rsidR="002C70E9" w:rsidRPr="00697C01" w:rsidRDefault="002C70E9" w:rsidP="00697C01">
            <w:pPr>
              <w:spacing w:before="40" w:after="40"/>
              <w:jc w:val="left"/>
              <w:rPr>
                <w:rFonts w:ascii="Arial" w:hAnsi="Arial" w:cs="Arial"/>
                <w:sz w:val="18"/>
                <w:szCs w:val="18"/>
              </w:rPr>
            </w:pPr>
            <w:r w:rsidRPr="00697C01">
              <w:rPr>
                <w:rFonts w:ascii="Arial" w:hAnsi="Arial" w:cs="Arial"/>
                <w:sz w:val="18"/>
                <w:szCs w:val="18"/>
              </w:rPr>
              <w:t>Commingled dry recycling</w:t>
            </w:r>
          </w:p>
        </w:tc>
        <w:tc>
          <w:tcPr>
            <w:tcW w:w="1871" w:type="dxa"/>
            <w:tcMar>
              <w:left w:w="57" w:type="dxa"/>
              <w:right w:w="57" w:type="dxa"/>
            </w:tcMar>
          </w:tcPr>
          <w:p w14:paraId="533B2776" w14:textId="77777777" w:rsidR="002C70E9" w:rsidRPr="00697C01" w:rsidRDefault="0023487C" w:rsidP="00697C01">
            <w:pPr>
              <w:spacing w:before="40" w:after="40"/>
              <w:jc w:val="left"/>
              <w:rPr>
                <w:rFonts w:ascii="Arial" w:hAnsi="Arial" w:cs="Arial"/>
                <w:sz w:val="18"/>
                <w:szCs w:val="18"/>
              </w:rPr>
            </w:pPr>
            <w:r w:rsidRPr="00697C01">
              <w:rPr>
                <w:rFonts w:ascii="Arial" w:hAnsi="Arial" w:cs="Arial"/>
                <w:sz w:val="18"/>
                <w:szCs w:val="18"/>
              </w:rPr>
              <w:t>O’Brien Sons MRF, Hartlepool</w:t>
            </w:r>
          </w:p>
        </w:tc>
        <w:tc>
          <w:tcPr>
            <w:tcW w:w="3687" w:type="dxa"/>
            <w:tcMar>
              <w:left w:w="57" w:type="dxa"/>
              <w:right w:w="57" w:type="dxa"/>
            </w:tcMar>
          </w:tcPr>
          <w:p w14:paraId="1F65C551"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Steel – O’Brien Sons, Sunderland Recycling Centre</w:t>
            </w:r>
          </w:p>
          <w:p w14:paraId="1E4F7A09"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Aluminium – O’Brien Sons, Sunderland Recycling Centre</w:t>
            </w:r>
          </w:p>
          <w:p w14:paraId="6A097B4A"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Mixed plastics – O’Brien Sons, Sunderland Recycling Centre</w:t>
            </w:r>
          </w:p>
          <w:p w14:paraId="08CBC5CA"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Mixed glass – Viridor, Sheffield (for aggregate)</w:t>
            </w:r>
          </w:p>
          <w:p w14:paraId="0C6F8C2F" w14:textId="77777777" w:rsidR="002C70E9" w:rsidRPr="00697C01" w:rsidRDefault="0023487C" w:rsidP="00697C01">
            <w:pPr>
              <w:spacing w:before="40" w:after="40"/>
              <w:jc w:val="left"/>
              <w:rPr>
                <w:rFonts w:ascii="Arial" w:hAnsi="Arial" w:cs="Arial"/>
                <w:sz w:val="18"/>
                <w:szCs w:val="18"/>
              </w:rPr>
            </w:pPr>
            <w:r w:rsidRPr="00697C01">
              <w:rPr>
                <w:rFonts w:ascii="Arial" w:hAnsi="Arial" w:cs="Arial"/>
                <w:sz w:val="18"/>
                <w:szCs w:val="18"/>
              </w:rPr>
              <w:t>Paper – Palm Paper, Kings Lynn</w:t>
            </w:r>
          </w:p>
          <w:p w14:paraId="2E61AA96"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Card – O’Brien Sons, Sunderland Recycling Centre</w:t>
            </w:r>
          </w:p>
          <w:p w14:paraId="73DA0937"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Mixed paper &amp; card - O’Brien Sons, Sunderland Recycling Centre</w:t>
            </w:r>
          </w:p>
        </w:tc>
      </w:tr>
      <w:tr w:rsidR="0094675A" w14:paraId="67DEC2E2" w14:textId="77777777" w:rsidTr="00697C01">
        <w:tc>
          <w:tcPr>
            <w:tcW w:w="1304" w:type="dxa"/>
            <w:vMerge w:val="restart"/>
            <w:tcMar>
              <w:left w:w="57" w:type="dxa"/>
              <w:right w:w="57" w:type="dxa"/>
            </w:tcMar>
          </w:tcPr>
          <w:p w14:paraId="3ED573D2"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Redcar and Cleveland</w:t>
            </w:r>
          </w:p>
        </w:tc>
        <w:tc>
          <w:tcPr>
            <w:tcW w:w="1587" w:type="dxa"/>
            <w:tcMar>
              <w:left w:w="57" w:type="dxa"/>
              <w:right w:w="57" w:type="dxa"/>
            </w:tcMar>
          </w:tcPr>
          <w:p w14:paraId="1DC91FA6"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Paper</w:t>
            </w:r>
          </w:p>
        </w:tc>
        <w:tc>
          <w:tcPr>
            <w:tcW w:w="1871" w:type="dxa"/>
            <w:tcMar>
              <w:left w:w="57" w:type="dxa"/>
              <w:right w:w="57" w:type="dxa"/>
            </w:tcMar>
          </w:tcPr>
          <w:p w14:paraId="47CFED69" w14:textId="03BF8D9A" w:rsidR="0094675A" w:rsidRPr="00697C01" w:rsidRDefault="0052498B" w:rsidP="00697C01">
            <w:pPr>
              <w:spacing w:before="40" w:after="40"/>
              <w:jc w:val="left"/>
              <w:rPr>
                <w:rFonts w:ascii="Arial" w:hAnsi="Arial" w:cs="Arial"/>
                <w:sz w:val="18"/>
                <w:szCs w:val="18"/>
              </w:rPr>
            </w:pPr>
            <w:r>
              <w:rPr>
                <w:rFonts w:ascii="Arial" w:hAnsi="Arial" w:cs="Arial"/>
                <w:sz w:val="18"/>
                <w:szCs w:val="18"/>
              </w:rPr>
              <w:t>Warrenby Transfer Station</w:t>
            </w:r>
          </w:p>
        </w:tc>
        <w:tc>
          <w:tcPr>
            <w:tcW w:w="3687" w:type="dxa"/>
            <w:tcMar>
              <w:left w:w="57" w:type="dxa"/>
              <w:right w:w="57" w:type="dxa"/>
            </w:tcMar>
          </w:tcPr>
          <w:p w14:paraId="0ED3A146"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UPM, Shotton</w:t>
            </w:r>
          </w:p>
        </w:tc>
      </w:tr>
      <w:tr w:rsidR="0094675A" w14:paraId="59C28297" w14:textId="77777777" w:rsidTr="00697C01">
        <w:tc>
          <w:tcPr>
            <w:tcW w:w="1304" w:type="dxa"/>
            <w:vMerge/>
            <w:tcMar>
              <w:left w:w="57" w:type="dxa"/>
              <w:right w:w="57" w:type="dxa"/>
            </w:tcMar>
          </w:tcPr>
          <w:p w14:paraId="67E74ABD" w14:textId="77777777" w:rsidR="0094675A" w:rsidRPr="00697C01" w:rsidRDefault="0094675A" w:rsidP="00697C01">
            <w:pPr>
              <w:spacing w:before="40" w:after="40"/>
              <w:jc w:val="left"/>
              <w:rPr>
                <w:rFonts w:ascii="Arial" w:hAnsi="Arial" w:cs="Arial"/>
                <w:sz w:val="18"/>
                <w:szCs w:val="18"/>
              </w:rPr>
            </w:pPr>
          </w:p>
        </w:tc>
        <w:tc>
          <w:tcPr>
            <w:tcW w:w="1587" w:type="dxa"/>
            <w:tcMar>
              <w:left w:w="57" w:type="dxa"/>
              <w:right w:w="57" w:type="dxa"/>
            </w:tcMar>
          </w:tcPr>
          <w:p w14:paraId="2F2B316B"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Commingled dry recycling</w:t>
            </w:r>
          </w:p>
        </w:tc>
        <w:tc>
          <w:tcPr>
            <w:tcW w:w="1871" w:type="dxa"/>
            <w:tcMar>
              <w:left w:w="57" w:type="dxa"/>
              <w:right w:w="57" w:type="dxa"/>
            </w:tcMar>
          </w:tcPr>
          <w:p w14:paraId="271399E8"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Yorwaste MRF, Scarborough</w:t>
            </w:r>
          </w:p>
        </w:tc>
        <w:tc>
          <w:tcPr>
            <w:tcW w:w="3687" w:type="dxa"/>
            <w:tcMar>
              <w:left w:w="57" w:type="dxa"/>
              <w:right w:w="57" w:type="dxa"/>
            </w:tcMar>
          </w:tcPr>
          <w:p w14:paraId="3604306C"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Multiple (non specified), as market dictates</w:t>
            </w:r>
          </w:p>
        </w:tc>
      </w:tr>
      <w:tr w:rsidR="00583FD7" w14:paraId="4FF530B6" w14:textId="77777777" w:rsidTr="00583FD7">
        <w:tc>
          <w:tcPr>
            <w:tcW w:w="1304" w:type="dxa"/>
            <w:vMerge w:val="restart"/>
            <w:tcMar>
              <w:left w:w="57" w:type="dxa"/>
              <w:right w:w="57" w:type="dxa"/>
            </w:tcMar>
          </w:tcPr>
          <w:p w14:paraId="1618AF27"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Stockton-on-Tees</w:t>
            </w:r>
          </w:p>
        </w:tc>
        <w:tc>
          <w:tcPr>
            <w:tcW w:w="1587" w:type="dxa"/>
            <w:tcMar>
              <w:left w:w="57" w:type="dxa"/>
              <w:right w:w="57" w:type="dxa"/>
            </w:tcMar>
          </w:tcPr>
          <w:p w14:paraId="4C042BE8"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Mixed metals</w:t>
            </w:r>
          </w:p>
        </w:tc>
        <w:tc>
          <w:tcPr>
            <w:tcW w:w="1871" w:type="dxa"/>
            <w:vMerge w:val="restart"/>
            <w:tcMar>
              <w:left w:w="57" w:type="dxa"/>
              <w:right w:w="57" w:type="dxa"/>
            </w:tcMar>
            <w:vAlign w:val="center"/>
          </w:tcPr>
          <w:p w14:paraId="57153AB9" w14:textId="27566192" w:rsidR="00583FD7" w:rsidRPr="00697C01" w:rsidRDefault="00583FD7" w:rsidP="00583FD7">
            <w:pPr>
              <w:spacing w:before="40" w:after="40"/>
              <w:jc w:val="left"/>
              <w:rPr>
                <w:rFonts w:ascii="Arial" w:hAnsi="Arial" w:cs="Arial"/>
                <w:sz w:val="18"/>
                <w:szCs w:val="18"/>
              </w:rPr>
            </w:pPr>
            <w:r w:rsidRPr="00583FD7">
              <w:rPr>
                <w:rFonts w:ascii="Arial" w:hAnsi="Arial" w:cs="Arial"/>
                <w:sz w:val="18"/>
                <w:szCs w:val="18"/>
              </w:rPr>
              <w:t>J &amp; B Recycling Ltd</w:t>
            </w:r>
          </w:p>
        </w:tc>
        <w:tc>
          <w:tcPr>
            <w:tcW w:w="3687" w:type="dxa"/>
            <w:tcMar>
              <w:left w:w="57" w:type="dxa"/>
              <w:right w:w="57" w:type="dxa"/>
            </w:tcMar>
          </w:tcPr>
          <w:p w14:paraId="647AA412"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Ward Brothers, Darlington</w:t>
            </w:r>
          </w:p>
        </w:tc>
      </w:tr>
      <w:tr w:rsidR="00583FD7" w14:paraId="3115247C" w14:textId="77777777" w:rsidTr="00697C01">
        <w:tc>
          <w:tcPr>
            <w:tcW w:w="1304" w:type="dxa"/>
            <w:vMerge/>
            <w:tcMar>
              <w:left w:w="57" w:type="dxa"/>
              <w:right w:w="57" w:type="dxa"/>
            </w:tcMar>
          </w:tcPr>
          <w:p w14:paraId="0C5A9EB8" w14:textId="77777777" w:rsidR="00583FD7" w:rsidRPr="00697C01" w:rsidRDefault="00583FD7" w:rsidP="00697C01">
            <w:pPr>
              <w:spacing w:before="40" w:after="40"/>
              <w:jc w:val="left"/>
              <w:rPr>
                <w:rFonts w:ascii="Arial" w:hAnsi="Arial" w:cs="Arial"/>
                <w:sz w:val="18"/>
                <w:szCs w:val="18"/>
              </w:rPr>
            </w:pPr>
          </w:p>
        </w:tc>
        <w:tc>
          <w:tcPr>
            <w:tcW w:w="1587" w:type="dxa"/>
            <w:tcMar>
              <w:left w:w="57" w:type="dxa"/>
              <w:right w:w="57" w:type="dxa"/>
            </w:tcMar>
          </w:tcPr>
          <w:p w14:paraId="0B87C234"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Mixed plastics</w:t>
            </w:r>
          </w:p>
        </w:tc>
        <w:tc>
          <w:tcPr>
            <w:tcW w:w="1871" w:type="dxa"/>
            <w:vMerge/>
            <w:tcMar>
              <w:left w:w="57" w:type="dxa"/>
              <w:right w:w="57" w:type="dxa"/>
            </w:tcMar>
          </w:tcPr>
          <w:p w14:paraId="7231F1B2" w14:textId="77777777" w:rsidR="00583FD7" w:rsidRPr="00697C01" w:rsidRDefault="00583FD7" w:rsidP="00697C01">
            <w:pPr>
              <w:spacing w:before="40" w:after="40"/>
              <w:jc w:val="left"/>
              <w:rPr>
                <w:rFonts w:ascii="Arial" w:hAnsi="Arial" w:cs="Arial"/>
                <w:sz w:val="18"/>
                <w:szCs w:val="18"/>
              </w:rPr>
            </w:pPr>
          </w:p>
        </w:tc>
        <w:tc>
          <w:tcPr>
            <w:tcW w:w="3687" w:type="dxa"/>
            <w:tcMar>
              <w:left w:w="57" w:type="dxa"/>
              <w:right w:w="57" w:type="dxa"/>
            </w:tcMar>
          </w:tcPr>
          <w:p w14:paraId="01122B56"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Evolve Polymers, Lincolnshire</w:t>
            </w:r>
          </w:p>
        </w:tc>
      </w:tr>
      <w:tr w:rsidR="00583FD7" w14:paraId="4AE3CB07" w14:textId="77777777" w:rsidTr="00697C01">
        <w:tc>
          <w:tcPr>
            <w:tcW w:w="1304" w:type="dxa"/>
            <w:vMerge/>
            <w:tcMar>
              <w:left w:w="57" w:type="dxa"/>
              <w:right w:w="57" w:type="dxa"/>
            </w:tcMar>
          </w:tcPr>
          <w:p w14:paraId="13258344" w14:textId="77777777" w:rsidR="00583FD7" w:rsidRPr="00697C01" w:rsidRDefault="00583FD7" w:rsidP="00697C01">
            <w:pPr>
              <w:spacing w:before="40" w:after="40"/>
              <w:jc w:val="left"/>
              <w:rPr>
                <w:rFonts w:ascii="Arial" w:hAnsi="Arial" w:cs="Arial"/>
                <w:sz w:val="18"/>
                <w:szCs w:val="18"/>
              </w:rPr>
            </w:pPr>
          </w:p>
        </w:tc>
        <w:tc>
          <w:tcPr>
            <w:tcW w:w="1587" w:type="dxa"/>
            <w:tcMar>
              <w:left w:w="57" w:type="dxa"/>
              <w:right w:w="57" w:type="dxa"/>
            </w:tcMar>
          </w:tcPr>
          <w:p w14:paraId="21297AFE"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Mixed glass</w:t>
            </w:r>
          </w:p>
        </w:tc>
        <w:tc>
          <w:tcPr>
            <w:tcW w:w="1871" w:type="dxa"/>
            <w:vMerge/>
            <w:tcMar>
              <w:left w:w="57" w:type="dxa"/>
              <w:right w:w="57" w:type="dxa"/>
            </w:tcMar>
          </w:tcPr>
          <w:p w14:paraId="4F6035B5" w14:textId="77777777" w:rsidR="00583FD7" w:rsidRPr="00697C01" w:rsidRDefault="00583FD7" w:rsidP="00697C01">
            <w:pPr>
              <w:spacing w:before="40" w:after="40"/>
              <w:jc w:val="left"/>
              <w:rPr>
                <w:rFonts w:ascii="Arial" w:hAnsi="Arial" w:cs="Arial"/>
                <w:sz w:val="18"/>
                <w:szCs w:val="18"/>
              </w:rPr>
            </w:pPr>
          </w:p>
        </w:tc>
        <w:tc>
          <w:tcPr>
            <w:tcW w:w="3687" w:type="dxa"/>
            <w:tcMar>
              <w:left w:w="57" w:type="dxa"/>
              <w:right w:w="57" w:type="dxa"/>
            </w:tcMar>
          </w:tcPr>
          <w:p w14:paraId="38F93144"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Viridor, Sheffield</w:t>
            </w:r>
          </w:p>
        </w:tc>
      </w:tr>
      <w:tr w:rsidR="00583FD7" w14:paraId="155BCF30" w14:textId="77777777" w:rsidTr="00697C01">
        <w:tc>
          <w:tcPr>
            <w:tcW w:w="1304" w:type="dxa"/>
            <w:vMerge/>
            <w:tcMar>
              <w:left w:w="57" w:type="dxa"/>
              <w:right w:w="57" w:type="dxa"/>
            </w:tcMar>
          </w:tcPr>
          <w:p w14:paraId="1FF0B6C5" w14:textId="77777777" w:rsidR="00583FD7" w:rsidRPr="00697C01" w:rsidRDefault="00583FD7" w:rsidP="00697C01">
            <w:pPr>
              <w:spacing w:before="40" w:after="40"/>
              <w:jc w:val="left"/>
              <w:rPr>
                <w:rFonts w:ascii="Arial" w:hAnsi="Arial" w:cs="Arial"/>
                <w:sz w:val="18"/>
                <w:szCs w:val="18"/>
              </w:rPr>
            </w:pPr>
          </w:p>
        </w:tc>
        <w:tc>
          <w:tcPr>
            <w:tcW w:w="1587" w:type="dxa"/>
            <w:tcMar>
              <w:left w:w="57" w:type="dxa"/>
              <w:right w:w="57" w:type="dxa"/>
            </w:tcMar>
          </w:tcPr>
          <w:p w14:paraId="70A05444"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Mixed paper, card and cartons</w:t>
            </w:r>
          </w:p>
        </w:tc>
        <w:tc>
          <w:tcPr>
            <w:tcW w:w="1871" w:type="dxa"/>
            <w:vMerge/>
            <w:tcMar>
              <w:left w:w="57" w:type="dxa"/>
              <w:right w:w="57" w:type="dxa"/>
            </w:tcMar>
          </w:tcPr>
          <w:p w14:paraId="51CDB774" w14:textId="77777777" w:rsidR="00583FD7" w:rsidRPr="00697C01" w:rsidRDefault="00583FD7" w:rsidP="00697C01">
            <w:pPr>
              <w:spacing w:before="40" w:after="40"/>
              <w:jc w:val="left"/>
              <w:rPr>
                <w:rFonts w:ascii="Arial" w:hAnsi="Arial" w:cs="Arial"/>
                <w:sz w:val="18"/>
                <w:szCs w:val="18"/>
              </w:rPr>
            </w:pPr>
          </w:p>
        </w:tc>
        <w:tc>
          <w:tcPr>
            <w:tcW w:w="3687" w:type="dxa"/>
            <w:tcMar>
              <w:left w:w="57" w:type="dxa"/>
              <w:right w:w="57" w:type="dxa"/>
            </w:tcMar>
          </w:tcPr>
          <w:p w14:paraId="5C03B5A1"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Sonoco Cores and Paper, Halifax</w:t>
            </w:r>
          </w:p>
        </w:tc>
      </w:tr>
    </w:tbl>
    <w:p w14:paraId="7E2814EA" w14:textId="77777777" w:rsidR="00240398" w:rsidRDefault="00240398" w:rsidP="00A23701">
      <w:pPr>
        <w:pStyle w:val="Heading3"/>
        <w:jc w:val="left"/>
      </w:pPr>
      <w:bookmarkStart w:id="108" w:name="_Toc521681071"/>
      <w:bookmarkStart w:id="109" w:name="_Toc521913782"/>
      <w:r>
        <w:t>Trade Waste Collection</w:t>
      </w:r>
      <w:bookmarkEnd w:id="108"/>
      <w:bookmarkEnd w:id="109"/>
    </w:p>
    <w:p w14:paraId="62B742DA" w14:textId="0AF67AB5" w:rsidR="00A96374" w:rsidRDefault="004E00BF" w:rsidP="00A23701">
      <w:pPr>
        <w:jc w:val="left"/>
        <w:rPr>
          <w:lang w:eastAsia="en-US"/>
        </w:rPr>
      </w:pPr>
      <w:r>
        <w:rPr>
          <w:lang w:eastAsia="en-US"/>
        </w:rPr>
        <w:t>Four of the five Tees Valley local authorities provide a trade waste service. In Middlesbrough businesses are directed to use suitable contracted services. The services provided are summarised in</w:t>
      </w:r>
      <w:r w:rsidR="00414653">
        <w:rPr>
          <w:lang w:eastAsia="en-US"/>
        </w:rPr>
        <w:t xml:space="preserve"> </w:t>
      </w:r>
      <w:r w:rsidR="00E60B83">
        <w:fldChar w:fldCharType="begin"/>
      </w:r>
      <w:r w:rsidR="00E60B83">
        <w:instrText xml:space="preserve"> REF _Ref507402684 \r \h  \* MERGEFORMAT </w:instrText>
      </w:r>
      <w:r w:rsidR="00E60B83">
        <w:fldChar w:fldCharType="separate"/>
      </w:r>
      <w:r w:rsidR="0092645F">
        <w:rPr>
          <w:lang w:eastAsia="en-US"/>
        </w:rPr>
        <w:t>Table 11</w:t>
      </w:r>
      <w:r w:rsidR="00E60B83">
        <w:fldChar w:fldCharType="end"/>
      </w:r>
      <w:r>
        <w:rPr>
          <w:lang w:eastAsia="en-US"/>
        </w:rPr>
        <w:t>.</w:t>
      </w:r>
    </w:p>
    <w:p w14:paraId="2B8C8A20" w14:textId="77777777" w:rsidR="00EC7030" w:rsidRDefault="00EC7030" w:rsidP="00741A5E">
      <w:pPr>
        <w:pStyle w:val="TableHeading"/>
        <w:tabs>
          <w:tab w:val="num" w:pos="1134"/>
        </w:tabs>
        <w:ind w:left="1134" w:hanging="1134"/>
        <w:jc w:val="left"/>
      </w:pPr>
      <w:bookmarkStart w:id="110" w:name="_Ref507402684"/>
      <w:r>
        <w:t>Summary of trade waste services</w:t>
      </w:r>
      <w:bookmarkEnd w:id="110"/>
    </w:p>
    <w:tbl>
      <w:tblPr>
        <w:tblStyle w:val="TableGrid"/>
        <w:tblW w:w="8364" w:type="dxa"/>
        <w:tblInd w:w="108" w:type="dxa"/>
        <w:tblBorders>
          <w:insideV w:val="none" w:sz="0" w:space="0" w:color="auto"/>
        </w:tblBorders>
        <w:tblLook w:val="04A0" w:firstRow="1" w:lastRow="0" w:firstColumn="1" w:lastColumn="0" w:noHBand="0" w:noVBand="1"/>
      </w:tblPr>
      <w:tblGrid>
        <w:gridCol w:w="2268"/>
        <w:gridCol w:w="1985"/>
        <w:gridCol w:w="1276"/>
        <w:gridCol w:w="2835"/>
      </w:tblGrid>
      <w:tr w:rsidR="00EC7030" w:rsidRPr="00414653" w14:paraId="57F4DA90" w14:textId="77777777" w:rsidTr="00414653">
        <w:tc>
          <w:tcPr>
            <w:tcW w:w="2268" w:type="dxa"/>
            <w:tcBorders>
              <w:right w:val="single" w:sz="4" w:space="0" w:color="auto"/>
            </w:tcBorders>
            <w:shd w:val="clear" w:color="auto" w:fill="007078"/>
          </w:tcPr>
          <w:p w14:paraId="499BBACD" w14:textId="77777777" w:rsidR="00EC7030" w:rsidRPr="00414653" w:rsidRDefault="00EC7030" w:rsidP="00414653">
            <w:pPr>
              <w:spacing w:before="40" w:after="40"/>
              <w:rPr>
                <w:rFonts w:ascii="Arial" w:hAnsi="Arial" w:cs="Arial"/>
                <w:b/>
                <w:color w:val="FFFFFF" w:themeColor="background1"/>
              </w:rPr>
            </w:pPr>
            <w:r w:rsidRPr="00414653">
              <w:rPr>
                <w:rFonts w:ascii="Arial" w:hAnsi="Arial" w:cs="Arial"/>
                <w:b/>
                <w:color w:val="FFFFFF" w:themeColor="background1"/>
              </w:rPr>
              <w:t>Authority</w:t>
            </w:r>
          </w:p>
        </w:tc>
        <w:tc>
          <w:tcPr>
            <w:tcW w:w="1985" w:type="dxa"/>
            <w:tcBorders>
              <w:left w:val="single" w:sz="4" w:space="0" w:color="auto"/>
              <w:right w:val="single" w:sz="4" w:space="0" w:color="auto"/>
            </w:tcBorders>
            <w:shd w:val="clear" w:color="auto" w:fill="007078"/>
          </w:tcPr>
          <w:p w14:paraId="765A27C1" w14:textId="77777777" w:rsidR="00EC7030" w:rsidRPr="00414653" w:rsidRDefault="00C54D40" w:rsidP="00414653">
            <w:pPr>
              <w:spacing w:before="40" w:after="40"/>
              <w:jc w:val="center"/>
              <w:rPr>
                <w:rFonts w:ascii="Arial" w:hAnsi="Arial" w:cs="Arial"/>
                <w:b/>
                <w:color w:val="FFFFFF" w:themeColor="background1"/>
              </w:rPr>
            </w:pPr>
            <w:r w:rsidRPr="00414653">
              <w:rPr>
                <w:rFonts w:ascii="Arial" w:hAnsi="Arial" w:cs="Arial"/>
                <w:b/>
                <w:color w:val="FFFFFF" w:themeColor="background1"/>
              </w:rPr>
              <w:t>Refuse Collection</w:t>
            </w:r>
          </w:p>
        </w:tc>
        <w:tc>
          <w:tcPr>
            <w:tcW w:w="1276" w:type="dxa"/>
            <w:tcBorders>
              <w:left w:val="single" w:sz="4" w:space="0" w:color="auto"/>
              <w:right w:val="single" w:sz="4" w:space="0" w:color="auto"/>
            </w:tcBorders>
            <w:shd w:val="clear" w:color="auto" w:fill="007078"/>
          </w:tcPr>
          <w:p w14:paraId="7BB41CC8" w14:textId="77777777" w:rsidR="00EC7030" w:rsidRPr="00414653" w:rsidRDefault="00EC7030" w:rsidP="00414653">
            <w:pPr>
              <w:spacing w:before="40" w:after="40"/>
              <w:jc w:val="center"/>
              <w:rPr>
                <w:rFonts w:ascii="Arial" w:hAnsi="Arial" w:cs="Arial"/>
                <w:b/>
                <w:color w:val="FFFFFF" w:themeColor="background1"/>
              </w:rPr>
            </w:pPr>
            <w:r w:rsidRPr="00414653">
              <w:rPr>
                <w:rFonts w:ascii="Arial" w:hAnsi="Arial" w:cs="Arial"/>
                <w:b/>
                <w:color w:val="FFFFFF" w:themeColor="background1"/>
              </w:rPr>
              <w:t>Operator</w:t>
            </w:r>
          </w:p>
        </w:tc>
        <w:tc>
          <w:tcPr>
            <w:tcW w:w="2835" w:type="dxa"/>
            <w:tcBorders>
              <w:left w:val="single" w:sz="4" w:space="0" w:color="auto"/>
            </w:tcBorders>
            <w:shd w:val="clear" w:color="auto" w:fill="007078"/>
          </w:tcPr>
          <w:p w14:paraId="47C126A8" w14:textId="77777777" w:rsidR="00EC7030" w:rsidRPr="00414653" w:rsidRDefault="00EC7030" w:rsidP="00414653">
            <w:pPr>
              <w:spacing w:before="40" w:after="40"/>
              <w:jc w:val="center"/>
              <w:rPr>
                <w:rFonts w:ascii="Arial" w:hAnsi="Arial" w:cs="Arial"/>
                <w:b/>
                <w:color w:val="FFFFFF" w:themeColor="background1"/>
              </w:rPr>
            </w:pPr>
            <w:r w:rsidRPr="00414653">
              <w:rPr>
                <w:rFonts w:ascii="Arial" w:hAnsi="Arial" w:cs="Arial"/>
                <w:b/>
                <w:color w:val="FFFFFF" w:themeColor="background1"/>
              </w:rPr>
              <w:t>Recycling service provided</w:t>
            </w:r>
          </w:p>
        </w:tc>
      </w:tr>
      <w:tr w:rsidR="00EC7030" w14:paraId="6446A857" w14:textId="77777777" w:rsidTr="00414653">
        <w:tc>
          <w:tcPr>
            <w:tcW w:w="2268" w:type="dxa"/>
            <w:tcBorders>
              <w:right w:val="single" w:sz="4" w:space="0" w:color="auto"/>
            </w:tcBorders>
          </w:tcPr>
          <w:p w14:paraId="6771B6DA" w14:textId="77777777" w:rsidR="00EC7030" w:rsidRPr="00414653" w:rsidRDefault="00EC7030" w:rsidP="00414653">
            <w:pPr>
              <w:spacing w:before="40" w:after="40"/>
              <w:rPr>
                <w:rFonts w:ascii="Arial" w:hAnsi="Arial" w:cs="Arial"/>
              </w:rPr>
            </w:pPr>
            <w:r w:rsidRPr="00414653">
              <w:rPr>
                <w:rFonts w:ascii="Arial" w:hAnsi="Arial" w:cs="Arial"/>
              </w:rPr>
              <w:t>Darlington</w:t>
            </w:r>
          </w:p>
        </w:tc>
        <w:tc>
          <w:tcPr>
            <w:tcW w:w="1985" w:type="dxa"/>
            <w:tcBorders>
              <w:left w:val="single" w:sz="4" w:space="0" w:color="auto"/>
              <w:right w:val="single" w:sz="4" w:space="0" w:color="auto"/>
            </w:tcBorders>
          </w:tcPr>
          <w:p w14:paraId="1080C2A8"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c>
          <w:tcPr>
            <w:tcW w:w="1276" w:type="dxa"/>
            <w:tcBorders>
              <w:left w:val="single" w:sz="4" w:space="0" w:color="auto"/>
              <w:right w:val="single" w:sz="4" w:space="0" w:color="auto"/>
            </w:tcBorders>
          </w:tcPr>
          <w:p w14:paraId="36B86B5E" w14:textId="77777777" w:rsidR="00EC7030" w:rsidRPr="00414653" w:rsidRDefault="00EC7030" w:rsidP="00414653">
            <w:pPr>
              <w:spacing w:before="40" w:after="40"/>
              <w:jc w:val="center"/>
              <w:rPr>
                <w:rFonts w:ascii="Arial" w:hAnsi="Arial" w:cs="Arial"/>
              </w:rPr>
            </w:pPr>
            <w:r w:rsidRPr="00414653">
              <w:rPr>
                <w:rFonts w:ascii="Arial" w:hAnsi="Arial" w:cs="Arial"/>
              </w:rPr>
              <w:t>In-house</w:t>
            </w:r>
          </w:p>
        </w:tc>
        <w:tc>
          <w:tcPr>
            <w:tcW w:w="2835" w:type="dxa"/>
            <w:tcBorders>
              <w:left w:val="single" w:sz="4" w:space="0" w:color="auto"/>
            </w:tcBorders>
          </w:tcPr>
          <w:p w14:paraId="5BFBC1CC"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r>
      <w:tr w:rsidR="00EC7030" w14:paraId="46C4B3C5" w14:textId="77777777" w:rsidTr="00414653">
        <w:tc>
          <w:tcPr>
            <w:tcW w:w="2268" w:type="dxa"/>
            <w:tcBorders>
              <w:right w:val="single" w:sz="4" w:space="0" w:color="auto"/>
            </w:tcBorders>
          </w:tcPr>
          <w:p w14:paraId="05B50DC4" w14:textId="77777777" w:rsidR="00EC7030" w:rsidRPr="00414653" w:rsidRDefault="00EC7030" w:rsidP="00414653">
            <w:pPr>
              <w:spacing w:before="40" w:after="40"/>
              <w:rPr>
                <w:rFonts w:ascii="Arial" w:hAnsi="Arial" w:cs="Arial"/>
              </w:rPr>
            </w:pPr>
            <w:r w:rsidRPr="00414653">
              <w:rPr>
                <w:rFonts w:ascii="Arial" w:hAnsi="Arial" w:cs="Arial"/>
              </w:rPr>
              <w:t>Hartlepool</w:t>
            </w:r>
          </w:p>
        </w:tc>
        <w:tc>
          <w:tcPr>
            <w:tcW w:w="1985" w:type="dxa"/>
            <w:tcBorders>
              <w:left w:val="single" w:sz="4" w:space="0" w:color="auto"/>
              <w:right w:val="single" w:sz="4" w:space="0" w:color="auto"/>
            </w:tcBorders>
          </w:tcPr>
          <w:p w14:paraId="0DDDCADC"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c>
          <w:tcPr>
            <w:tcW w:w="1276" w:type="dxa"/>
            <w:tcBorders>
              <w:left w:val="single" w:sz="4" w:space="0" w:color="auto"/>
              <w:right w:val="single" w:sz="4" w:space="0" w:color="auto"/>
            </w:tcBorders>
          </w:tcPr>
          <w:p w14:paraId="10BC054F" w14:textId="77777777" w:rsidR="00EC7030" w:rsidRPr="00414653" w:rsidRDefault="00362A1D" w:rsidP="00414653">
            <w:pPr>
              <w:spacing w:before="40" w:after="40"/>
              <w:jc w:val="center"/>
              <w:rPr>
                <w:rFonts w:ascii="Arial" w:hAnsi="Arial" w:cs="Arial"/>
              </w:rPr>
            </w:pPr>
            <w:r w:rsidRPr="00ED428E">
              <w:rPr>
                <w:rFonts w:ascii="Arial" w:hAnsi="Arial" w:cs="Arial"/>
              </w:rPr>
              <w:t>In-house</w:t>
            </w:r>
          </w:p>
        </w:tc>
        <w:tc>
          <w:tcPr>
            <w:tcW w:w="2835" w:type="dxa"/>
            <w:tcBorders>
              <w:left w:val="single" w:sz="4" w:space="0" w:color="auto"/>
            </w:tcBorders>
          </w:tcPr>
          <w:p w14:paraId="182461B2"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r>
      <w:tr w:rsidR="00EC7030" w14:paraId="23554560" w14:textId="77777777" w:rsidTr="00414653">
        <w:tc>
          <w:tcPr>
            <w:tcW w:w="2268" w:type="dxa"/>
            <w:tcBorders>
              <w:right w:val="single" w:sz="4" w:space="0" w:color="auto"/>
            </w:tcBorders>
          </w:tcPr>
          <w:p w14:paraId="033158B3" w14:textId="77777777" w:rsidR="00EC7030" w:rsidRPr="00414653" w:rsidRDefault="00EC7030" w:rsidP="00414653">
            <w:pPr>
              <w:spacing w:before="40" w:after="40"/>
              <w:rPr>
                <w:rFonts w:ascii="Arial" w:hAnsi="Arial" w:cs="Arial"/>
              </w:rPr>
            </w:pPr>
            <w:r w:rsidRPr="00414653">
              <w:rPr>
                <w:rFonts w:ascii="Arial" w:hAnsi="Arial" w:cs="Arial"/>
              </w:rPr>
              <w:t>Middlesbrough</w:t>
            </w:r>
          </w:p>
        </w:tc>
        <w:tc>
          <w:tcPr>
            <w:tcW w:w="1985" w:type="dxa"/>
            <w:tcBorders>
              <w:left w:val="single" w:sz="4" w:space="0" w:color="auto"/>
              <w:right w:val="single" w:sz="4" w:space="0" w:color="auto"/>
            </w:tcBorders>
          </w:tcPr>
          <w:p w14:paraId="17246D1F" w14:textId="77777777" w:rsidR="00EC7030" w:rsidRPr="00414653" w:rsidRDefault="00C54D40" w:rsidP="00414653">
            <w:pPr>
              <w:spacing w:before="40" w:after="40"/>
              <w:jc w:val="center"/>
              <w:rPr>
                <w:rFonts w:ascii="Arial" w:hAnsi="Arial" w:cs="Arial"/>
              </w:rPr>
            </w:pPr>
            <w:r w:rsidRPr="00414653">
              <w:rPr>
                <w:rFonts w:ascii="Arial" w:hAnsi="Arial" w:cs="Arial"/>
              </w:rPr>
              <w:t>No</w:t>
            </w:r>
          </w:p>
        </w:tc>
        <w:tc>
          <w:tcPr>
            <w:tcW w:w="1276" w:type="dxa"/>
            <w:tcBorders>
              <w:left w:val="single" w:sz="4" w:space="0" w:color="auto"/>
              <w:right w:val="single" w:sz="4" w:space="0" w:color="auto"/>
            </w:tcBorders>
          </w:tcPr>
          <w:p w14:paraId="6B7B0A8A" w14:textId="77777777" w:rsidR="00EC7030" w:rsidRPr="00414653" w:rsidRDefault="00EC7030" w:rsidP="00414653">
            <w:pPr>
              <w:spacing w:before="40" w:after="40"/>
              <w:jc w:val="center"/>
              <w:rPr>
                <w:rFonts w:ascii="Arial" w:hAnsi="Arial" w:cs="Arial"/>
              </w:rPr>
            </w:pPr>
            <w:r w:rsidRPr="00414653">
              <w:rPr>
                <w:rFonts w:ascii="Arial" w:hAnsi="Arial" w:cs="Arial"/>
              </w:rPr>
              <w:t>n/a</w:t>
            </w:r>
          </w:p>
        </w:tc>
        <w:tc>
          <w:tcPr>
            <w:tcW w:w="2835" w:type="dxa"/>
            <w:tcBorders>
              <w:left w:val="single" w:sz="4" w:space="0" w:color="auto"/>
            </w:tcBorders>
          </w:tcPr>
          <w:p w14:paraId="6A503D87" w14:textId="77777777" w:rsidR="00EC7030" w:rsidRPr="00414653" w:rsidRDefault="00C54D40" w:rsidP="00414653">
            <w:pPr>
              <w:spacing w:before="40" w:after="40"/>
              <w:jc w:val="center"/>
              <w:rPr>
                <w:rFonts w:ascii="Arial" w:hAnsi="Arial" w:cs="Arial"/>
              </w:rPr>
            </w:pPr>
            <w:r w:rsidRPr="00414653">
              <w:rPr>
                <w:rFonts w:ascii="Arial" w:hAnsi="Arial" w:cs="Arial"/>
              </w:rPr>
              <w:t>No</w:t>
            </w:r>
          </w:p>
        </w:tc>
      </w:tr>
      <w:tr w:rsidR="00EC7030" w14:paraId="664659E0" w14:textId="77777777" w:rsidTr="00414653">
        <w:tc>
          <w:tcPr>
            <w:tcW w:w="2268" w:type="dxa"/>
            <w:tcBorders>
              <w:right w:val="single" w:sz="4" w:space="0" w:color="auto"/>
            </w:tcBorders>
          </w:tcPr>
          <w:p w14:paraId="19534BD8" w14:textId="77777777" w:rsidR="00EC7030" w:rsidRPr="00414653" w:rsidRDefault="00EC7030" w:rsidP="00414653">
            <w:pPr>
              <w:spacing w:before="40" w:after="40"/>
              <w:rPr>
                <w:rFonts w:ascii="Arial" w:hAnsi="Arial" w:cs="Arial"/>
              </w:rPr>
            </w:pPr>
            <w:r w:rsidRPr="00414653">
              <w:rPr>
                <w:rFonts w:ascii="Arial" w:hAnsi="Arial" w:cs="Arial"/>
              </w:rPr>
              <w:t>Redcar and Cleveland</w:t>
            </w:r>
          </w:p>
        </w:tc>
        <w:tc>
          <w:tcPr>
            <w:tcW w:w="1985" w:type="dxa"/>
            <w:tcBorders>
              <w:left w:val="single" w:sz="4" w:space="0" w:color="auto"/>
              <w:right w:val="single" w:sz="4" w:space="0" w:color="auto"/>
            </w:tcBorders>
          </w:tcPr>
          <w:p w14:paraId="2B915A63"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c>
          <w:tcPr>
            <w:tcW w:w="1276" w:type="dxa"/>
            <w:tcBorders>
              <w:left w:val="single" w:sz="4" w:space="0" w:color="auto"/>
              <w:right w:val="single" w:sz="4" w:space="0" w:color="auto"/>
            </w:tcBorders>
          </w:tcPr>
          <w:p w14:paraId="0245554C" w14:textId="77777777" w:rsidR="00EC7030" w:rsidRPr="00414653" w:rsidRDefault="00C54D40" w:rsidP="00414653">
            <w:pPr>
              <w:spacing w:before="40" w:after="40"/>
              <w:jc w:val="center"/>
              <w:rPr>
                <w:rFonts w:ascii="Arial" w:hAnsi="Arial" w:cs="Arial"/>
              </w:rPr>
            </w:pPr>
            <w:r w:rsidRPr="00414653">
              <w:rPr>
                <w:rFonts w:ascii="Arial" w:hAnsi="Arial" w:cs="Arial"/>
              </w:rPr>
              <w:t>In-house</w:t>
            </w:r>
          </w:p>
        </w:tc>
        <w:tc>
          <w:tcPr>
            <w:tcW w:w="2835" w:type="dxa"/>
            <w:tcBorders>
              <w:left w:val="single" w:sz="4" w:space="0" w:color="auto"/>
            </w:tcBorders>
          </w:tcPr>
          <w:p w14:paraId="38E5E31B" w14:textId="77777777" w:rsidR="00EC7030" w:rsidRPr="00414653" w:rsidRDefault="00EC7030" w:rsidP="00414653">
            <w:pPr>
              <w:spacing w:before="40" w:after="40"/>
              <w:jc w:val="center"/>
              <w:rPr>
                <w:rFonts w:ascii="Arial" w:hAnsi="Arial" w:cs="Arial"/>
              </w:rPr>
            </w:pPr>
            <w:r w:rsidRPr="00414653">
              <w:rPr>
                <w:rFonts w:ascii="Arial" w:hAnsi="Arial" w:cs="Arial"/>
              </w:rPr>
              <w:t>Yes</w:t>
            </w:r>
          </w:p>
        </w:tc>
      </w:tr>
      <w:tr w:rsidR="00EC7030" w14:paraId="53783D6D" w14:textId="77777777" w:rsidTr="00414653">
        <w:tc>
          <w:tcPr>
            <w:tcW w:w="2268" w:type="dxa"/>
            <w:tcBorders>
              <w:right w:val="single" w:sz="4" w:space="0" w:color="auto"/>
            </w:tcBorders>
          </w:tcPr>
          <w:p w14:paraId="33F2D9C4" w14:textId="77777777" w:rsidR="00EC7030" w:rsidRPr="00414653" w:rsidRDefault="004A318C" w:rsidP="00414653">
            <w:pPr>
              <w:spacing w:before="40" w:after="40"/>
              <w:rPr>
                <w:rFonts w:ascii="Arial" w:hAnsi="Arial" w:cs="Arial"/>
              </w:rPr>
            </w:pPr>
            <w:r w:rsidRPr="00414653">
              <w:rPr>
                <w:rFonts w:ascii="Arial" w:hAnsi="Arial" w:cs="Arial"/>
              </w:rPr>
              <w:t>Stockton-on-Tees</w:t>
            </w:r>
          </w:p>
        </w:tc>
        <w:tc>
          <w:tcPr>
            <w:tcW w:w="1985" w:type="dxa"/>
            <w:tcBorders>
              <w:left w:val="single" w:sz="4" w:space="0" w:color="auto"/>
              <w:right w:val="single" w:sz="4" w:space="0" w:color="auto"/>
            </w:tcBorders>
          </w:tcPr>
          <w:p w14:paraId="0699038E"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c>
          <w:tcPr>
            <w:tcW w:w="1276" w:type="dxa"/>
            <w:tcBorders>
              <w:left w:val="single" w:sz="4" w:space="0" w:color="auto"/>
              <w:right w:val="single" w:sz="4" w:space="0" w:color="auto"/>
            </w:tcBorders>
          </w:tcPr>
          <w:p w14:paraId="372A1FC6" w14:textId="77777777" w:rsidR="00EC7030" w:rsidRPr="00414653" w:rsidRDefault="00F30A9B" w:rsidP="00414653">
            <w:pPr>
              <w:spacing w:before="40" w:after="40"/>
              <w:jc w:val="center"/>
              <w:rPr>
                <w:rFonts w:ascii="Arial" w:hAnsi="Arial" w:cs="Arial"/>
              </w:rPr>
            </w:pPr>
            <w:r w:rsidRPr="00414653">
              <w:rPr>
                <w:rFonts w:ascii="Arial" w:hAnsi="Arial" w:cs="Arial"/>
              </w:rPr>
              <w:t>In-house</w:t>
            </w:r>
          </w:p>
        </w:tc>
        <w:tc>
          <w:tcPr>
            <w:tcW w:w="2835" w:type="dxa"/>
            <w:tcBorders>
              <w:left w:val="single" w:sz="4" w:space="0" w:color="auto"/>
            </w:tcBorders>
          </w:tcPr>
          <w:p w14:paraId="6611C9D1" w14:textId="77777777" w:rsidR="00EC7030" w:rsidRPr="00414653" w:rsidRDefault="00C54D40" w:rsidP="00414653">
            <w:pPr>
              <w:spacing w:before="40" w:after="40"/>
              <w:jc w:val="center"/>
              <w:rPr>
                <w:rFonts w:ascii="Arial" w:hAnsi="Arial" w:cs="Arial"/>
              </w:rPr>
            </w:pPr>
            <w:r w:rsidRPr="00414653">
              <w:rPr>
                <w:rFonts w:ascii="Arial" w:hAnsi="Arial" w:cs="Arial"/>
              </w:rPr>
              <w:t>No</w:t>
            </w:r>
          </w:p>
        </w:tc>
      </w:tr>
    </w:tbl>
    <w:p w14:paraId="46D96B05" w14:textId="77777777" w:rsidR="00240398" w:rsidRDefault="00240398" w:rsidP="00A23701">
      <w:pPr>
        <w:pStyle w:val="Heading3"/>
        <w:jc w:val="left"/>
      </w:pPr>
      <w:bookmarkStart w:id="111" w:name="_Toc521681072"/>
      <w:bookmarkStart w:id="112" w:name="_Toc521913783"/>
      <w:r>
        <w:lastRenderedPageBreak/>
        <w:t>Bring Sites</w:t>
      </w:r>
      <w:bookmarkEnd w:id="111"/>
      <w:bookmarkEnd w:id="112"/>
    </w:p>
    <w:p w14:paraId="1DEB724A" w14:textId="77777777" w:rsidR="00A96374" w:rsidRPr="00A96374" w:rsidRDefault="00B50662" w:rsidP="00A23701">
      <w:pPr>
        <w:jc w:val="left"/>
        <w:rPr>
          <w:lang w:eastAsia="en-US"/>
        </w:rPr>
      </w:pPr>
      <w:r>
        <w:rPr>
          <w:lang w:eastAsia="en-US"/>
        </w:rPr>
        <w:t>Two</w:t>
      </w:r>
      <w:r w:rsidR="00D165F8">
        <w:rPr>
          <w:lang w:eastAsia="en-US"/>
        </w:rPr>
        <w:t xml:space="preserve"> of the Tees Valley authorities currently provide bring sites for residents to recycle household waste</w:t>
      </w:r>
      <w:r>
        <w:rPr>
          <w:lang w:eastAsia="en-US"/>
        </w:rPr>
        <w:t xml:space="preserve">. </w:t>
      </w:r>
      <w:r w:rsidR="00414653">
        <w:rPr>
          <w:lang w:eastAsia="en-US"/>
        </w:rPr>
        <w:t xml:space="preserve"> </w:t>
      </w:r>
      <w:r>
        <w:rPr>
          <w:lang w:eastAsia="en-US"/>
        </w:rPr>
        <w:t xml:space="preserve">Darlington operates 3 sites as of 2017, a reduction from 8 operated in 2016. </w:t>
      </w:r>
      <w:r w:rsidR="00414653">
        <w:rPr>
          <w:lang w:eastAsia="en-US"/>
        </w:rPr>
        <w:t xml:space="preserve"> </w:t>
      </w:r>
      <w:r>
        <w:rPr>
          <w:lang w:eastAsia="en-US"/>
        </w:rPr>
        <w:t xml:space="preserve">Hartlepool </w:t>
      </w:r>
      <w:r w:rsidRPr="00ED428E">
        <w:rPr>
          <w:lang w:eastAsia="en-US"/>
        </w:rPr>
        <w:t xml:space="preserve">also currently operates 3 sites as of 2017, a reduction from 6 operated in 2016. </w:t>
      </w:r>
      <w:r w:rsidR="00414653" w:rsidRPr="00ED428E">
        <w:rPr>
          <w:lang w:eastAsia="en-US"/>
        </w:rPr>
        <w:t xml:space="preserve"> </w:t>
      </w:r>
      <w:r w:rsidR="00362A1D" w:rsidRPr="00ED428E">
        <w:rPr>
          <w:lang w:eastAsia="en-US"/>
        </w:rPr>
        <w:t xml:space="preserve">Middlesbrough </w:t>
      </w:r>
      <w:r w:rsidR="009A196F" w:rsidRPr="00ED428E">
        <w:rPr>
          <w:lang w:eastAsia="en-US"/>
        </w:rPr>
        <w:t>reduced</w:t>
      </w:r>
      <w:r w:rsidR="00362A1D" w:rsidRPr="00ED428E">
        <w:rPr>
          <w:lang w:eastAsia="en-US"/>
        </w:rPr>
        <w:t xml:space="preserve"> provision of bring sites in 2016 </w:t>
      </w:r>
      <w:r w:rsidR="009A196F" w:rsidRPr="00ED428E">
        <w:rPr>
          <w:lang w:eastAsia="en-US"/>
        </w:rPr>
        <w:t xml:space="preserve">and operate </w:t>
      </w:r>
      <w:r w:rsidR="00023CBF">
        <w:rPr>
          <w:lang w:eastAsia="en-US"/>
        </w:rPr>
        <w:t xml:space="preserve">1 bring site and </w:t>
      </w:r>
      <w:r w:rsidR="009A196F">
        <w:rPr>
          <w:lang w:eastAsia="en-US"/>
        </w:rPr>
        <w:t>Stockton-on-Tees</w:t>
      </w:r>
      <w:r w:rsidR="00023CBF" w:rsidRPr="009A196F">
        <w:rPr>
          <w:color w:val="FF0000"/>
          <w:lang w:eastAsia="en-US"/>
        </w:rPr>
        <w:t xml:space="preserve"> </w:t>
      </w:r>
      <w:r w:rsidR="00362A1D" w:rsidRPr="00362A1D">
        <w:rPr>
          <w:lang w:eastAsia="en-US"/>
        </w:rPr>
        <w:t>Council operates 19 bring sites as of 2017</w:t>
      </w:r>
      <w:r w:rsidR="00023CBF">
        <w:rPr>
          <w:lang w:eastAsia="en-US"/>
        </w:rPr>
        <w:t>.</w:t>
      </w:r>
      <w:r>
        <w:rPr>
          <w:lang w:eastAsia="en-US"/>
        </w:rPr>
        <w:t xml:space="preserve"> There is a national trend of reduction in the provision of bring site services largely as result of enhanced kerbside collection systems which offer greater capacity and an increasingly large range of items suitable for collection.</w:t>
      </w:r>
    </w:p>
    <w:p w14:paraId="6C8C41B2" w14:textId="77777777" w:rsidR="00240398" w:rsidRDefault="00240398" w:rsidP="00A23701">
      <w:pPr>
        <w:pStyle w:val="Heading3"/>
        <w:jc w:val="left"/>
      </w:pPr>
      <w:bookmarkStart w:id="113" w:name="_Toc521681073"/>
      <w:bookmarkStart w:id="114" w:name="_Toc521913784"/>
      <w:r>
        <w:t>Household Waste Recycling Centres (HWRC)</w:t>
      </w:r>
      <w:bookmarkEnd w:id="113"/>
      <w:bookmarkEnd w:id="114"/>
    </w:p>
    <w:p w14:paraId="5BC12813" w14:textId="47947750" w:rsidR="00A96374" w:rsidRDefault="0099791F" w:rsidP="00A23701">
      <w:pPr>
        <w:jc w:val="left"/>
        <w:rPr>
          <w:lang w:eastAsia="en-US"/>
        </w:rPr>
      </w:pPr>
      <w:r>
        <w:rPr>
          <w:lang w:eastAsia="en-US"/>
        </w:rPr>
        <w:t>There are four HWRCs across the Tees Valley, where residents can take household waste to be re-used, recycled or dispos</w:t>
      </w:r>
      <w:r w:rsidR="00857A4B">
        <w:rPr>
          <w:lang w:eastAsia="en-US"/>
        </w:rPr>
        <w:t xml:space="preserve">ed. </w:t>
      </w:r>
      <w:r w:rsidR="00414653">
        <w:rPr>
          <w:lang w:eastAsia="en-US"/>
        </w:rPr>
        <w:t xml:space="preserve"> </w:t>
      </w:r>
      <w:r w:rsidR="00857A4B">
        <w:rPr>
          <w:lang w:eastAsia="en-US"/>
        </w:rPr>
        <w:t>Residents from each council</w:t>
      </w:r>
      <w:r>
        <w:rPr>
          <w:lang w:eastAsia="en-US"/>
        </w:rPr>
        <w:t xml:space="preserve"> have access to the HWRC in their home</w:t>
      </w:r>
      <w:r w:rsidR="00857A4B">
        <w:rPr>
          <w:lang w:eastAsia="en-US"/>
        </w:rPr>
        <w:t xml:space="preserve"> council area</w:t>
      </w:r>
      <w:r>
        <w:rPr>
          <w:lang w:eastAsia="en-US"/>
        </w:rPr>
        <w:t xml:space="preserve">, with the exception of Middlesbrough who </w:t>
      </w:r>
      <w:r w:rsidR="00CF074D">
        <w:rPr>
          <w:lang w:eastAsia="en-US"/>
        </w:rPr>
        <w:t xml:space="preserve">has </w:t>
      </w:r>
      <w:r>
        <w:rPr>
          <w:lang w:eastAsia="en-US"/>
        </w:rPr>
        <w:t>access to the Haverton Hill HWRC (</w:t>
      </w:r>
      <w:r w:rsidR="004A318C">
        <w:rPr>
          <w:lang w:eastAsia="en-US"/>
        </w:rPr>
        <w:t>Stockton-on-Tees</w:t>
      </w:r>
      <w:r>
        <w:rPr>
          <w:lang w:eastAsia="en-US"/>
        </w:rPr>
        <w:t xml:space="preserve">). </w:t>
      </w:r>
      <w:r w:rsidR="00414653">
        <w:rPr>
          <w:lang w:eastAsia="en-US"/>
        </w:rPr>
        <w:t xml:space="preserve"> </w:t>
      </w:r>
      <w:r>
        <w:rPr>
          <w:lang w:eastAsia="en-US"/>
        </w:rPr>
        <w:t xml:space="preserve">The Haverton Hill HWRC is jointly </w:t>
      </w:r>
      <w:r w:rsidR="0076198E">
        <w:rPr>
          <w:lang w:eastAsia="en-US"/>
        </w:rPr>
        <w:t xml:space="preserve">contracted </w:t>
      </w:r>
      <w:r>
        <w:rPr>
          <w:lang w:eastAsia="en-US"/>
        </w:rPr>
        <w:t xml:space="preserve">by Middlesbrough and </w:t>
      </w:r>
      <w:r w:rsidR="004A318C">
        <w:rPr>
          <w:lang w:eastAsia="en-US"/>
        </w:rPr>
        <w:t>Stockton-on-Tees</w:t>
      </w:r>
      <w:r>
        <w:rPr>
          <w:lang w:eastAsia="en-US"/>
        </w:rPr>
        <w:t xml:space="preserve"> councils. </w:t>
      </w:r>
      <w:r w:rsidR="00414653">
        <w:rPr>
          <w:lang w:eastAsia="en-US"/>
        </w:rPr>
        <w:t xml:space="preserve"> </w:t>
      </w:r>
      <w:r w:rsidR="00E60B83">
        <w:fldChar w:fldCharType="begin"/>
      </w:r>
      <w:r w:rsidR="00E60B83">
        <w:instrText xml:space="preserve"> REF _Ref507402998 \r \h  \* MERGEFORMAT </w:instrText>
      </w:r>
      <w:r w:rsidR="00E60B83">
        <w:fldChar w:fldCharType="separate"/>
      </w:r>
      <w:r w:rsidR="0092645F">
        <w:rPr>
          <w:lang w:eastAsia="en-US"/>
        </w:rPr>
        <w:t>Table 12</w:t>
      </w:r>
      <w:r w:rsidR="00E60B83">
        <w:fldChar w:fldCharType="end"/>
      </w:r>
      <w:r w:rsidR="00414653">
        <w:rPr>
          <w:lang w:eastAsia="en-US"/>
        </w:rPr>
        <w:t xml:space="preserve"> </w:t>
      </w:r>
      <w:r w:rsidR="00857A4B">
        <w:rPr>
          <w:lang w:eastAsia="en-US"/>
        </w:rPr>
        <w:t>provides key details</w:t>
      </w:r>
      <w:r>
        <w:rPr>
          <w:lang w:eastAsia="en-US"/>
        </w:rPr>
        <w:t xml:space="preserve"> abo</w:t>
      </w:r>
      <w:r w:rsidR="00857A4B">
        <w:rPr>
          <w:lang w:eastAsia="en-US"/>
        </w:rPr>
        <w:t>ut the four HWRCs</w:t>
      </w:r>
      <w:r>
        <w:rPr>
          <w:lang w:eastAsia="en-US"/>
        </w:rPr>
        <w:t xml:space="preserve"> covered by the proposed JWMS.</w:t>
      </w:r>
    </w:p>
    <w:p w14:paraId="1C2B35A6" w14:textId="77777777" w:rsidR="0099791F" w:rsidRDefault="0099791F" w:rsidP="00414653">
      <w:pPr>
        <w:pStyle w:val="TableHeading"/>
        <w:tabs>
          <w:tab w:val="num" w:pos="1134"/>
        </w:tabs>
        <w:ind w:left="1134" w:hanging="1134"/>
        <w:jc w:val="left"/>
      </w:pPr>
      <w:bookmarkStart w:id="115" w:name="_Ref507402998"/>
      <w:r>
        <w:t>Summary of HWRCs</w:t>
      </w:r>
      <w:bookmarkEnd w:id="115"/>
    </w:p>
    <w:tbl>
      <w:tblPr>
        <w:tblStyle w:val="TableGrid"/>
        <w:tblW w:w="0" w:type="auto"/>
        <w:tblInd w:w="108" w:type="dxa"/>
        <w:tblLook w:val="04A0" w:firstRow="1" w:lastRow="0" w:firstColumn="1" w:lastColumn="0" w:noHBand="0" w:noVBand="1"/>
      </w:tblPr>
      <w:tblGrid>
        <w:gridCol w:w="1600"/>
        <w:gridCol w:w="1181"/>
        <w:gridCol w:w="1743"/>
        <w:gridCol w:w="2421"/>
        <w:gridCol w:w="1243"/>
      </w:tblGrid>
      <w:tr w:rsidR="0099791F" w:rsidRPr="00414653" w14:paraId="46F91A4C" w14:textId="77777777" w:rsidTr="00414653">
        <w:trPr>
          <w:tblHeader/>
        </w:trPr>
        <w:tc>
          <w:tcPr>
            <w:tcW w:w="1701" w:type="dxa"/>
            <w:shd w:val="clear" w:color="auto" w:fill="007078"/>
            <w:tcMar>
              <w:left w:w="57" w:type="dxa"/>
              <w:right w:w="57" w:type="dxa"/>
            </w:tcMar>
          </w:tcPr>
          <w:p w14:paraId="40B5E57D" w14:textId="77777777" w:rsidR="0099791F" w:rsidRPr="00414653" w:rsidRDefault="0099791F" w:rsidP="00414653">
            <w:pPr>
              <w:spacing w:before="40" w:after="40"/>
              <w:rPr>
                <w:rFonts w:ascii="Arial" w:hAnsi="Arial" w:cs="Arial"/>
                <w:b/>
                <w:color w:val="FFFFFF" w:themeColor="background1"/>
                <w:sz w:val="18"/>
              </w:rPr>
            </w:pPr>
            <w:r w:rsidRPr="00414653">
              <w:rPr>
                <w:rFonts w:ascii="Arial" w:hAnsi="Arial" w:cs="Arial"/>
                <w:b/>
                <w:color w:val="FFFFFF" w:themeColor="background1"/>
                <w:sz w:val="18"/>
              </w:rPr>
              <w:t>Authority</w:t>
            </w:r>
          </w:p>
        </w:tc>
        <w:tc>
          <w:tcPr>
            <w:tcW w:w="1276" w:type="dxa"/>
            <w:shd w:val="clear" w:color="auto" w:fill="007078"/>
            <w:tcMar>
              <w:left w:w="57" w:type="dxa"/>
              <w:right w:w="57" w:type="dxa"/>
            </w:tcMar>
          </w:tcPr>
          <w:p w14:paraId="1D31D17E" w14:textId="77777777" w:rsidR="0099791F" w:rsidRPr="00414653" w:rsidRDefault="0099791F" w:rsidP="00414653">
            <w:pPr>
              <w:spacing w:before="40" w:after="40"/>
              <w:rPr>
                <w:rFonts w:ascii="Arial" w:hAnsi="Arial" w:cs="Arial"/>
                <w:b/>
                <w:color w:val="FFFFFF" w:themeColor="background1"/>
                <w:sz w:val="18"/>
              </w:rPr>
            </w:pPr>
            <w:r w:rsidRPr="00414653">
              <w:rPr>
                <w:rFonts w:ascii="Arial" w:hAnsi="Arial" w:cs="Arial"/>
                <w:b/>
                <w:color w:val="FFFFFF" w:themeColor="background1"/>
                <w:sz w:val="18"/>
              </w:rPr>
              <w:t>Site</w:t>
            </w:r>
          </w:p>
        </w:tc>
        <w:tc>
          <w:tcPr>
            <w:tcW w:w="2027" w:type="dxa"/>
            <w:shd w:val="clear" w:color="auto" w:fill="007078"/>
            <w:tcMar>
              <w:left w:w="57" w:type="dxa"/>
              <w:right w:w="57" w:type="dxa"/>
            </w:tcMar>
          </w:tcPr>
          <w:p w14:paraId="1B3E8387" w14:textId="77777777" w:rsidR="0099791F" w:rsidRPr="00414653" w:rsidRDefault="0031279E" w:rsidP="00414653">
            <w:pPr>
              <w:spacing w:before="40" w:after="40"/>
              <w:rPr>
                <w:rFonts w:ascii="Arial" w:hAnsi="Arial" w:cs="Arial"/>
                <w:b/>
                <w:color w:val="FFFFFF" w:themeColor="background1"/>
                <w:sz w:val="18"/>
              </w:rPr>
            </w:pPr>
            <w:r w:rsidRPr="00414653">
              <w:rPr>
                <w:rFonts w:ascii="Arial" w:hAnsi="Arial" w:cs="Arial"/>
                <w:b/>
                <w:color w:val="FFFFFF" w:themeColor="background1"/>
                <w:sz w:val="18"/>
              </w:rPr>
              <w:t>Opening Times</w:t>
            </w:r>
          </w:p>
        </w:tc>
        <w:tc>
          <w:tcPr>
            <w:tcW w:w="2793" w:type="dxa"/>
            <w:shd w:val="clear" w:color="auto" w:fill="007078"/>
            <w:tcMar>
              <w:left w:w="57" w:type="dxa"/>
              <w:right w:w="57" w:type="dxa"/>
            </w:tcMar>
          </w:tcPr>
          <w:p w14:paraId="484880B9" w14:textId="77777777" w:rsidR="0099791F" w:rsidRPr="00414653" w:rsidRDefault="0031279E" w:rsidP="00414653">
            <w:pPr>
              <w:spacing w:before="40" w:after="40"/>
              <w:rPr>
                <w:rFonts w:ascii="Arial" w:hAnsi="Arial" w:cs="Arial"/>
                <w:b/>
                <w:color w:val="FFFFFF" w:themeColor="background1"/>
                <w:sz w:val="18"/>
              </w:rPr>
            </w:pPr>
            <w:r w:rsidRPr="00414653">
              <w:rPr>
                <w:rFonts w:ascii="Arial" w:hAnsi="Arial" w:cs="Arial"/>
                <w:b/>
                <w:color w:val="FFFFFF" w:themeColor="background1"/>
                <w:sz w:val="18"/>
              </w:rPr>
              <w:t>Restrictions</w:t>
            </w:r>
          </w:p>
        </w:tc>
        <w:tc>
          <w:tcPr>
            <w:tcW w:w="1275" w:type="dxa"/>
            <w:shd w:val="clear" w:color="auto" w:fill="007078"/>
            <w:tcMar>
              <w:left w:w="57" w:type="dxa"/>
              <w:right w:w="57" w:type="dxa"/>
            </w:tcMar>
          </w:tcPr>
          <w:p w14:paraId="207F1944" w14:textId="77777777" w:rsidR="0099791F" w:rsidRPr="00414653" w:rsidRDefault="0031279E" w:rsidP="00414653">
            <w:pPr>
              <w:spacing w:before="40" w:after="40"/>
              <w:rPr>
                <w:rFonts w:ascii="Arial" w:hAnsi="Arial" w:cs="Arial"/>
                <w:b/>
                <w:color w:val="FFFFFF" w:themeColor="background1"/>
                <w:sz w:val="18"/>
              </w:rPr>
            </w:pPr>
            <w:r w:rsidRPr="00414653">
              <w:rPr>
                <w:rFonts w:ascii="Arial" w:hAnsi="Arial" w:cs="Arial"/>
                <w:b/>
                <w:color w:val="FFFFFF" w:themeColor="background1"/>
                <w:sz w:val="18"/>
              </w:rPr>
              <w:t>Commercial access</w:t>
            </w:r>
          </w:p>
        </w:tc>
      </w:tr>
      <w:tr w:rsidR="0099791F" w:rsidRPr="00414653" w14:paraId="698D5D32" w14:textId="77777777" w:rsidTr="00414653">
        <w:tc>
          <w:tcPr>
            <w:tcW w:w="1701" w:type="dxa"/>
            <w:tcMar>
              <w:left w:w="57" w:type="dxa"/>
              <w:right w:w="57" w:type="dxa"/>
            </w:tcMar>
          </w:tcPr>
          <w:p w14:paraId="5D72B238" w14:textId="77777777" w:rsidR="0099791F" w:rsidRPr="00414653" w:rsidRDefault="0099791F" w:rsidP="00414653">
            <w:pPr>
              <w:spacing w:before="40" w:after="40"/>
              <w:jc w:val="left"/>
              <w:rPr>
                <w:rFonts w:ascii="Arial" w:hAnsi="Arial" w:cs="Arial"/>
                <w:sz w:val="18"/>
              </w:rPr>
            </w:pPr>
            <w:r w:rsidRPr="00414653">
              <w:rPr>
                <w:rFonts w:ascii="Arial" w:hAnsi="Arial" w:cs="Arial"/>
                <w:sz w:val="18"/>
              </w:rPr>
              <w:t>Darlington</w:t>
            </w:r>
          </w:p>
        </w:tc>
        <w:tc>
          <w:tcPr>
            <w:tcW w:w="1276" w:type="dxa"/>
            <w:tcMar>
              <w:left w:w="57" w:type="dxa"/>
              <w:right w:w="57" w:type="dxa"/>
            </w:tcMar>
          </w:tcPr>
          <w:p w14:paraId="142BFBAB"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Mewburn Road Recycling Centre</w:t>
            </w:r>
          </w:p>
        </w:tc>
        <w:tc>
          <w:tcPr>
            <w:tcW w:w="2027" w:type="dxa"/>
            <w:tcMar>
              <w:left w:w="57" w:type="dxa"/>
              <w:right w:w="57" w:type="dxa"/>
            </w:tcMar>
          </w:tcPr>
          <w:p w14:paraId="7662831E"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8am – 6pm</w:t>
            </w:r>
          </w:p>
        </w:tc>
        <w:tc>
          <w:tcPr>
            <w:tcW w:w="2793" w:type="dxa"/>
            <w:tcMar>
              <w:left w:w="57" w:type="dxa"/>
              <w:right w:w="57" w:type="dxa"/>
            </w:tcMar>
          </w:tcPr>
          <w:p w14:paraId="3C4D1859"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Residents of Darlington only.</w:t>
            </w:r>
          </w:p>
          <w:p w14:paraId="74ABF14F"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Permit for vans and trailers.</w:t>
            </w:r>
          </w:p>
          <w:p w14:paraId="035561E2"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Charges for tyres, paving slabs, roof tiles, rubble, ceramics, household fittings, construction waste, plasterboard and soil.</w:t>
            </w:r>
          </w:p>
        </w:tc>
        <w:tc>
          <w:tcPr>
            <w:tcW w:w="1275" w:type="dxa"/>
            <w:tcMar>
              <w:left w:w="57" w:type="dxa"/>
              <w:right w:w="57" w:type="dxa"/>
            </w:tcMar>
          </w:tcPr>
          <w:p w14:paraId="7D98CA14"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No</w:t>
            </w:r>
          </w:p>
        </w:tc>
      </w:tr>
      <w:tr w:rsidR="0099791F" w:rsidRPr="00414653" w14:paraId="671732BB" w14:textId="77777777" w:rsidTr="00414653">
        <w:tc>
          <w:tcPr>
            <w:tcW w:w="1701" w:type="dxa"/>
            <w:tcMar>
              <w:left w:w="57" w:type="dxa"/>
              <w:right w:w="57" w:type="dxa"/>
            </w:tcMar>
          </w:tcPr>
          <w:p w14:paraId="6F3D48B6" w14:textId="77777777" w:rsidR="0099791F" w:rsidRPr="00414653" w:rsidRDefault="0099791F" w:rsidP="00414653">
            <w:pPr>
              <w:spacing w:before="40" w:after="40"/>
              <w:jc w:val="left"/>
              <w:rPr>
                <w:rFonts w:ascii="Arial" w:hAnsi="Arial" w:cs="Arial"/>
                <w:sz w:val="18"/>
              </w:rPr>
            </w:pPr>
            <w:r w:rsidRPr="00414653">
              <w:rPr>
                <w:rFonts w:ascii="Arial" w:hAnsi="Arial" w:cs="Arial"/>
                <w:sz w:val="18"/>
              </w:rPr>
              <w:t>Hartlepool</w:t>
            </w:r>
          </w:p>
        </w:tc>
        <w:tc>
          <w:tcPr>
            <w:tcW w:w="1276" w:type="dxa"/>
            <w:tcMar>
              <w:left w:w="57" w:type="dxa"/>
              <w:right w:w="57" w:type="dxa"/>
            </w:tcMar>
          </w:tcPr>
          <w:p w14:paraId="1D1B707F"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Burn Road Recycling Centre</w:t>
            </w:r>
          </w:p>
        </w:tc>
        <w:tc>
          <w:tcPr>
            <w:tcW w:w="2027" w:type="dxa"/>
            <w:tcMar>
              <w:left w:w="57" w:type="dxa"/>
              <w:right w:w="57" w:type="dxa"/>
            </w:tcMar>
          </w:tcPr>
          <w:p w14:paraId="40B76DB6"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9am- 6pm (summer) / 4pm (winter)</w:t>
            </w:r>
          </w:p>
        </w:tc>
        <w:tc>
          <w:tcPr>
            <w:tcW w:w="2793" w:type="dxa"/>
            <w:tcMar>
              <w:left w:w="57" w:type="dxa"/>
              <w:right w:w="57" w:type="dxa"/>
            </w:tcMar>
          </w:tcPr>
          <w:p w14:paraId="57F8B416"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Residents of Hartlepool only.</w:t>
            </w:r>
          </w:p>
          <w:p w14:paraId="7B218914"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Permit for vans and trailers.</w:t>
            </w:r>
          </w:p>
          <w:p w14:paraId="5094C358"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Charges for soil, rubble, hardcore, ceramics, plate glass, plasterboard, cement bonded asbestos sheets and tyres.</w:t>
            </w:r>
          </w:p>
        </w:tc>
        <w:tc>
          <w:tcPr>
            <w:tcW w:w="1275" w:type="dxa"/>
            <w:tcMar>
              <w:left w:w="57" w:type="dxa"/>
              <w:right w:w="57" w:type="dxa"/>
            </w:tcMar>
          </w:tcPr>
          <w:p w14:paraId="7616E334"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No</w:t>
            </w:r>
          </w:p>
        </w:tc>
      </w:tr>
      <w:tr w:rsidR="0099791F" w:rsidRPr="00414653" w14:paraId="23C16DF2" w14:textId="77777777" w:rsidTr="00414653">
        <w:tc>
          <w:tcPr>
            <w:tcW w:w="1701" w:type="dxa"/>
            <w:tcMar>
              <w:left w:w="57" w:type="dxa"/>
              <w:right w:w="57" w:type="dxa"/>
            </w:tcMar>
          </w:tcPr>
          <w:p w14:paraId="00021F0E" w14:textId="77777777" w:rsidR="0099791F" w:rsidRPr="00414653" w:rsidRDefault="0099791F" w:rsidP="00414653">
            <w:pPr>
              <w:spacing w:before="40" w:after="40"/>
              <w:jc w:val="left"/>
              <w:rPr>
                <w:rFonts w:ascii="Arial" w:hAnsi="Arial" w:cs="Arial"/>
                <w:sz w:val="18"/>
              </w:rPr>
            </w:pPr>
            <w:r w:rsidRPr="00414653">
              <w:rPr>
                <w:rFonts w:ascii="Arial" w:hAnsi="Arial" w:cs="Arial"/>
                <w:sz w:val="18"/>
              </w:rPr>
              <w:t xml:space="preserve">Middlesbrough / </w:t>
            </w:r>
            <w:r w:rsidR="004A318C" w:rsidRPr="00414653">
              <w:rPr>
                <w:rFonts w:ascii="Arial" w:hAnsi="Arial" w:cs="Arial"/>
                <w:sz w:val="18"/>
              </w:rPr>
              <w:t>Stockton-on-Tees</w:t>
            </w:r>
          </w:p>
        </w:tc>
        <w:tc>
          <w:tcPr>
            <w:tcW w:w="1276" w:type="dxa"/>
            <w:tcMar>
              <w:left w:w="57" w:type="dxa"/>
              <w:right w:w="57" w:type="dxa"/>
            </w:tcMar>
          </w:tcPr>
          <w:p w14:paraId="6C6E1DDF"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Haverton Hill Recycling Centre</w:t>
            </w:r>
          </w:p>
        </w:tc>
        <w:tc>
          <w:tcPr>
            <w:tcW w:w="2027" w:type="dxa"/>
            <w:tcMar>
              <w:left w:w="57" w:type="dxa"/>
              <w:right w:w="57" w:type="dxa"/>
            </w:tcMar>
          </w:tcPr>
          <w:p w14:paraId="577CE049"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8am – 7pm (summer) / 6pm (winter)</w:t>
            </w:r>
          </w:p>
        </w:tc>
        <w:tc>
          <w:tcPr>
            <w:tcW w:w="2793" w:type="dxa"/>
            <w:tcMar>
              <w:left w:w="57" w:type="dxa"/>
              <w:right w:w="57" w:type="dxa"/>
            </w:tcMar>
          </w:tcPr>
          <w:p w14:paraId="6CB523EA"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 xml:space="preserve">Residents of Middlesbrough / </w:t>
            </w:r>
            <w:r w:rsidR="004A318C" w:rsidRPr="00414653">
              <w:rPr>
                <w:rFonts w:ascii="Arial" w:hAnsi="Arial" w:cs="Arial"/>
                <w:sz w:val="18"/>
              </w:rPr>
              <w:t>Stockton-on-Tees</w:t>
            </w:r>
            <w:r w:rsidRPr="00414653">
              <w:rPr>
                <w:rFonts w:ascii="Arial" w:hAnsi="Arial" w:cs="Arial"/>
                <w:sz w:val="18"/>
              </w:rPr>
              <w:t xml:space="preserve"> only.</w:t>
            </w:r>
          </w:p>
          <w:p w14:paraId="7C2FA836"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Permits for vans and trailers.</w:t>
            </w:r>
          </w:p>
          <w:p w14:paraId="4B552883"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Charges for Bricks / rubble, kitchen units, plasterboard, bathroom clearances etc.</w:t>
            </w:r>
            <w:r w:rsidR="00023CBF">
              <w:rPr>
                <w:rFonts w:ascii="Arial" w:hAnsi="Arial" w:cs="Arial"/>
                <w:sz w:val="18"/>
              </w:rPr>
              <w:t>(SBC vans and trailers only)</w:t>
            </w:r>
          </w:p>
        </w:tc>
        <w:tc>
          <w:tcPr>
            <w:tcW w:w="1275" w:type="dxa"/>
            <w:tcMar>
              <w:left w:w="57" w:type="dxa"/>
              <w:right w:w="57" w:type="dxa"/>
            </w:tcMar>
          </w:tcPr>
          <w:p w14:paraId="1CFFFE09"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No</w:t>
            </w:r>
          </w:p>
        </w:tc>
      </w:tr>
      <w:tr w:rsidR="0031279E" w:rsidRPr="00414653" w14:paraId="322B576B" w14:textId="77777777" w:rsidTr="00414653">
        <w:tc>
          <w:tcPr>
            <w:tcW w:w="1701" w:type="dxa"/>
            <w:tcMar>
              <w:left w:w="57" w:type="dxa"/>
              <w:right w:w="57" w:type="dxa"/>
            </w:tcMar>
          </w:tcPr>
          <w:p w14:paraId="4EA3AC1D"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Redcar and Cleveland</w:t>
            </w:r>
          </w:p>
        </w:tc>
        <w:tc>
          <w:tcPr>
            <w:tcW w:w="1276" w:type="dxa"/>
            <w:tcMar>
              <w:left w:w="57" w:type="dxa"/>
              <w:right w:w="57" w:type="dxa"/>
            </w:tcMar>
          </w:tcPr>
          <w:p w14:paraId="780EAE25"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Dunsdale Recycling Centre</w:t>
            </w:r>
          </w:p>
        </w:tc>
        <w:tc>
          <w:tcPr>
            <w:tcW w:w="2027" w:type="dxa"/>
            <w:tcMar>
              <w:left w:w="57" w:type="dxa"/>
              <w:right w:w="57" w:type="dxa"/>
            </w:tcMar>
          </w:tcPr>
          <w:p w14:paraId="663BCAEF"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10am – 5pm (Mon-Fri)</w:t>
            </w:r>
          </w:p>
          <w:p w14:paraId="1EE518A7"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8am – 7pm (summer) / 5pm (winter) (Sat-Sun)</w:t>
            </w:r>
          </w:p>
        </w:tc>
        <w:tc>
          <w:tcPr>
            <w:tcW w:w="2793" w:type="dxa"/>
            <w:tcMar>
              <w:left w:w="57" w:type="dxa"/>
              <w:right w:w="57" w:type="dxa"/>
            </w:tcMar>
          </w:tcPr>
          <w:p w14:paraId="55EF92BD"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Residents of Redcar and Cleveland only.</w:t>
            </w:r>
          </w:p>
          <w:p w14:paraId="62DD2EDB"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Permits for vans and trailers.</w:t>
            </w:r>
          </w:p>
          <w:p w14:paraId="5A5B6B5D"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Charges for Hardcore, rubble, ceramics, plasterboard and asbestos.</w:t>
            </w:r>
          </w:p>
        </w:tc>
        <w:tc>
          <w:tcPr>
            <w:tcW w:w="1275" w:type="dxa"/>
            <w:tcMar>
              <w:left w:w="57" w:type="dxa"/>
              <w:right w:w="57" w:type="dxa"/>
            </w:tcMar>
          </w:tcPr>
          <w:p w14:paraId="0032A688"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No</w:t>
            </w:r>
          </w:p>
        </w:tc>
      </w:tr>
    </w:tbl>
    <w:p w14:paraId="43C57D90" w14:textId="77777777" w:rsidR="00240398" w:rsidRDefault="00240398" w:rsidP="00A23701">
      <w:pPr>
        <w:pStyle w:val="Heading3"/>
        <w:jc w:val="left"/>
      </w:pPr>
      <w:bookmarkStart w:id="116" w:name="_Toc521681074"/>
      <w:bookmarkStart w:id="117" w:name="_Toc521913785"/>
      <w:r>
        <w:t>Other Services</w:t>
      </w:r>
      <w:bookmarkEnd w:id="116"/>
      <w:bookmarkEnd w:id="117"/>
    </w:p>
    <w:p w14:paraId="0A6ECF70" w14:textId="25B21859" w:rsidR="000A297B" w:rsidRPr="00DA30C7" w:rsidRDefault="001B502E" w:rsidP="00A23701">
      <w:pPr>
        <w:jc w:val="left"/>
        <w:rPr>
          <w:lang w:eastAsia="en-US"/>
        </w:rPr>
      </w:pPr>
      <w:r w:rsidRPr="00DA30C7">
        <w:rPr>
          <w:lang w:eastAsia="en-US"/>
        </w:rPr>
        <w:t xml:space="preserve">All </w:t>
      </w:r>
      <w:r w:rsidR="00EE0695">
        <w:rPr>
          <w:lang w:eastAsia="en-US"/>
        </w:rPr>
        <w:t xml:space="preserve">Councils </w:t>
      </w:r>
      <w:r w:rsidRPr="00DA30C7">
        <w:rPr>
          <w:lang w:eastAsia="en-US"/>
        </w:rPr>
        <w:t>offer a bulky household waste collection for larger household items</w:t>
      </w:r>
      <w:r w:rsidR="00FF646E">
        <w:rPr>
          <w:lang w:eastAsia="en-US"/>
        </w:rPr>
        <w:t xml:space="preserve"> at a charge</w:t>
      </w:r>
      <w:r w:rsidRPr="00DA30C7">
        <w:rPr>
          <w:lang w:eastAsia="en-US"/>
        </w:rPr>
        <w:t xml:space="preserve">, with all authorities setting a limit on the number of items that can be collected during one visit. </w:t>
      </w:r>
      <w:r w:rsidR="00DA30C7">
        <w:rPr>
          <w:lang w:eastAsia="en-US"/>
        </w:rPr>
        <w:t xml:space="preserve"> </w:t>
      </w:r>
      <w:r w:rsidR="00E60B83">
        <w:fldChar w:fldCharType="begin"/>
      </w:r>
      <w:r w:rsidR="00E60B83">
        <w:instrText xml:space="preserve"> REF _Ref507403377 \r \h  \* MERGEFORMAT </w:instrText>
      </w:r>
      <w:r w:rsidR="00E60B83">
        <w:fldChar w:fldCharType="separate"/>
      </w:r>
      <w:r w:rsidR="0092645F">
        <w:rPr>
          <w:lang w:eastAsia="en-US"/>
        </w:rPr>
        <w:t>Table 13</w:t>
      </w:r>
      <w:r w:rsidR="00E60B83">
        <w:fldChar w:fldCharType="end"/>
      </w:r>
      <w:r w:rsidR="00EE0695">
        <w:rPr>
          <w:lang w:eastAsia="en-US"/>
        </w:rPr>
        <w:t xml:space="preserve"> </w:t>
      </w:r>
      <w:r w:rsidRPr="00DA30C7">
        <w:rPr>
          <w:lang w:eastAsia="en-US"/>
        </w:rPr>
        <w:t xml:space="preserve">summarises the bulky waste </w:t>
      </w:r>
      <w:r w:rsidR="00EE0695">
        <w:rPr>
          <w:lang w:eastAsia="en-US"/>
        </w:rPr>
        <w:t xml:space="preserve">charges </w:t>
      </w:r>
      <w:r w:rsidRPr="00DA30C7">
        <w:rPr>
          <w:lang w:eastAsia="en-US"/>
        </w:rPr>
        <w:t>in the Tees Valley as of February 2018.</w:t>
      </w:r>
    </w:p>
    <w:p w14:paraId="5818B229" w14:textId="77777777" w:rsidR="001B502E" w:rsidRDefault="001B502E" w:rsidP="00EE0695">
      <w:pPr>
        <w:pStyle w:val="TableHeading"/>
        <w:keepNext/>
        <w:tabs>
          <w:tab w:val="num" w:pos="1134"/>
        </w:tabs>
        <w:ind w:left="1134" w:hanging="1134"/>
        <w:jc w:val="left"/>
      </w:pPr>
      <w:bookmarkStart w:id="118" w:name="_Ref507403377"/>
      <w:r>
        <w:lastRenderedPageBreak/>
        <w:t>Summary of bulky waste services</w:t>
      </w:r>
      <w:bookmarkEnd w:id="118"/>
    </w:p>
    <w:tbl>
      <w:tblPr>
        <w:tblStyle w:val="TableGrid"/>
        <w:tblW w:w="4678" w:type="dxa"/>
        <w:tblInd w:w="108" w:type="dxa"/>
        <w:tblLook w:val="04A0" w:firstRow="1" w:lastRow="0" w:firstColumn="1" w:lastColumn="0" w:noHBand="0" w:noVBand="1"/>
      </w:tblPr>
      <w:tblGrid>
        <w:gridCol w:w="2268"/>
        <w:gridCol w:w="2410"/>
      </w:tblGrid>
      <w:tr w:rsidR="001B502E" w:rsidRPr="00EE0695" w14:paraId="330BFF88" w14:textId="77777777" w:rsidTr="00EE0695">
        <w:tc>
          <w:tcPr>
            <w:tcW w:w="2268" w:type="dxa"/>
            <w:shd w:val="clear" w:color="auto" w:fill="007078"/>
          </w:tcPr>
          <w:p w14:paraId="4677AAC2" w14:textId="77777777" w:rsidR="001B502E" w:rsidRPr="00EE0695" w:rsidRDefault="001B502E" w:rsidP="00EE0695">
            <w:pPr>
              <w:keepNext/>
              <w:spacing w:before="40" w:after="40"/>
              <w:rPr>
                <w:rFonts w:ascii="Arial" w:hAnsi="Arial" w:cs="Arial"/>
                <w:b/>
                <w:color w:val="FFFFFF" w:themeColor="background1"/>
              </w:rPr>
            </w:pPr>
            <w:r w:rsidRPr="00EE0695">
              <w:rPr>
                <w:rFonts w:ascii="Arial" w:hAnsi="Arial" w:cs="Arial"/>
                <w:b/>
                <w:color w:val="FFFFFF" w:themeColor="background1"/>
              </w:rPr>
              <w:t>Authority</w:t>
            </w:r>
          </w:p>
        </w:tc>
        <w:tc>
          <w:tcPr>
            <w:tcW w:w="2410" w:type="dxa"/>
            <w:shd w:val="clear" w:color="auto" w:fill="007078"/>
          </w:tcPr>
          <w:p w14:paraId="77DEA279" w14:textId="77777777" w:rsidR="001B502E" w:rsidRPr="00EE0695" w:rsidRDefault="001B502E" w:rsidP="00EE0695">
            <w:pPr>
              <w:keepNext/>
              <w:spacing w:before="40" w:after="40"/>
              <w:rPr>
                <w:rFonts w:ascii="Arial" w:hAnsi="Arial" w:cs="Arial"/>
                <w:b/>
                <w:color w:val="FFFFFF" w:themeColor="background1"/>
              </w:rPr>
            </w:pPr>
            <w:r w:rsidRPr="00EE0695">
              <w:rPr>
                <w:rFonts w:ascii="Arial" w:hAnsi="Arial" w:cs="Arial"/>
                <w:b/>
                <w:color w:val="FFFFFF" w:themeColor="background1"/>
              </w:rPr>
              <w:t>Collection details</w:t>
            </w:r>
          </w:p>
        </w:tc>
      </w:tr>
      <w:tr w:rsidR="001B502E" w:rsidRPr="00EE0695" w14:paraId="089E49AE" w14:textId="77777777" w:rsidTr="00EE0695">
        <w:tc>
          <w:tcPr>
            <w:tcW w:w="2268" w:type="dxa"/>
          </w:tcPr>
          <w:p w14:paraId="6E56DCBF" w14:textId="77777777" w:rsidR="001B502E" w:rsidRPr="00EE0695" w:rsidRDefault="001B502E" w:rsidP="00EE0695">
            <w:pPr>
              <w:spacing w:before="40" w:after="40"/>
              <w:rPr>
                <w:rFonts w:ascii="Arial" w:hAnsi="Arial" w:cs="Arial"/>
              </w:rPr>
            </w:pPr>
            <w:r w:rsidRPr="00EE0695">
              <w:rPr>
                <w:rFonts w:ascii="Arial" w:hAnsi="Arial" w:cs="Arial"/>
              </w:rPr>
              <w:t>Darlington</w:t>
            </w:r>
          </w:p>
        </w:tc>
        <w:tc>
          <w:tcPr>
            <w:tcW w:w="2410" w:type="dxa"/>
          </w:tcPr>
          <w:p w14:paraId="155F6B26" w14:textId="77777777" w:rsidR="001B502E" w:rsidRPr="00EE0695" w:rsidRDefault="001B502E" w:rsidP="00EE0695">
            <w:pPr>
              <w:spacing w:before="40" w:after="40"/>
              <w:rPr>
                <w:rFonts w:ascii="Arial" w:hAnsi="Arial" w:cs="Arial"/>
              </w:rPr>
            </w:pPr>
            <w:r w:rsidRPr="00EE0695">
              <w:rPr>
                <w:rFonts w:ascii="Arial" w:hAnsi="Arial" w:cs="Arial"/>
              </w:rPr>
              <w:t>6 items for £16.83</w:t>
            </w:r>
          </w:p>
        </w:tc>
      </w:tr>
      <w:tr w:rsidR="001B502E" w:rsidRPr="00EE0695" w14:paraId="3B6B5F9B" w14:textId="77777777" w:rsidTr="00EE0695">
        <w:tc>
          <w:tcPr>
            <w:tcW w:w="2268" w:type="dxa"/>
          </w:tcPr>
          <w:p w14:paraId="3B7D4684" w14:textId="77777777" w:rsidR="001B502E" w:rsidRPr="00EE0695" w:rsidRDefault="001B502E" w:rsidP="00EE0695">
            <w:pPr>
              <w:spacing w:before="40" w:after="40"/>
              <w:rPr>
                <w:rFonts w:ascii="Arial" w:hAnsi="Arial" w:cs="Arial"/>
              </w:rPr>
            </w:pPr>
            <w:r w:rsidRPr="00EE0695">
              <w:rPr>
                <w:rFonts w:ascii="Arial" w:hAnsi="Arial" w:cs="Arial"/>
              </w:rPr>
              <w:t>Hartlepool</w:t>
            </w:r>
          </w:p>
        </w:tc>
        <w:tc>
          <w:tcPr>
            <w:tcW w:w="2410" w:type="dxa"/>
          </w:tcPr>
          <w:p w14:paraId="50071988" w14:textId="77777777" w:rsidR="001B502E" w:rsidRPr="00EE0695" w:rsidRDefault="001B502E" w:rsidP="00EE0695">
            <w:pPr>
              <w:spacing w:before="40" w:after="40"/>
              <w:rPr>
                <w:rFonts w:ascii="Arial" w:hAnsi="Arial" w:cs="Arial"/>
              </w:rPr>
            </w:pPr>
            <w:r w:rsidRPr="00EE0695">
              <w:rPr>
                <w:rFonts w:ascii="Arial" w:hAnsi="Arial" w:cs="Arial"/>
              </w:rPr>
              <w:t>3 items for £20</w:t>
            </w:r>
          </w:p>
        </w:tc>
      </w:tr>
      <w:tr w:rsidR="001B502E" w:rsidRPr="00EE0695" w14:paraId="12003E67" w14:textId="77777777" w:rsidTr="00EE0695">
        <w:tc>
          <w:tcPr>
            <w:tcW w:w="2268" w:type="dxa"/>
          </w:tcPr>
          <w:p w14:paraId="213F980D" w14:textId="77777777" w:rsidR="001B502E" w:rsidRPr="00EE0695" w:rsidRDefault="001B502E" w:rsidP="00EE0695">
            <w:pPr>
              <w:spacing w:before="40" w:after="40"/>
              <w:rPr>
                <w:rFonts w:ascii="Arial" w:hAnsi="Arial" w:cs="Arial"/>
              </w:rPr>
            </w:pPr>
            <w:r w:rsidRPr="00EE0695">
              <w:rPr>
                <w:rFonts w:ascii="Arial" w:hAnsi="Arial" w:cs="Arial"/>
              </w:rPr>
              <w:t>Middlesbrough</w:t>
            </w:r>
          </w:p>
        </w:tc>
        <w:tc>
          <w:tcPr>
            <w:tcW w:w="2410" w:type="dxa"/>
          </w:tcPr>
          <w:p w14:paraId="1FB8DCED" w14:textId="77777777" w:rsidR="001B502E" w:rsidRPr="00EE0695" w:rsidRDefault="001B502E" w:rsidP="00EE0695">
            <w:pPr>
              <w:spacing w:before="40" w:after="40"/>
              <w:rPr>
                <w:rFonts w:ascii="Arial" w:hAnsi="Arial" w:cs="Arial"/>
              </w:rPr>
            </w:pPr>
            <w:r w:rsidRPr="00EE0695">
              <w:rPr>
                <w:rFonts w:ascii="Arial" w:hAnsi="Arial" w:cs="Arial"/>
              </w:rPr>
              <w:t>£10 per item</w:t>
            </w:r>
          </w:p>
        </w:tc>
      </w:tr>
      <w:tr w:rsidR="001B502E" w:rsidRPr="00EE0695" w14:paraId="61886899" w14:textId="77777777" w:rsidTr="00EE0695">
        <w:tc>
          <w:tcPr>
            <w:tcW w:w="2268" w:type="dxa"/>
          </w:tcPr>
          <w:p w14:paraId="2E66A1C7" w14:textId="77777777" w:rsidR="001B502E" w:rsidRPr="00EE0695" w:rsidRDefault="001B502E" w:rsidP="00EE0695">
            <w:pPr>
              <w:spacing w:before="40" w:after="40"/>
              <w:rPr>
                <w:rFonts w:ascii="Arial" w:hAnsi="Arial" w:cs="Arial"/>
              </w:rPr>
            </w:pPr>
            <w:r w:rsidRPr="00EE0695">
              <w:rPr>
                <w:rFonts w:ascii="Arial" w:hAnsi="Arial" w:cs="Arial"/>
              </w:rPr>
              <w:t>Redcar and Cleveland</w:t>
            </w:r>
          </w:p>
        </w:tc>
        <w:tc>
          <w:tcPr>
            <w:tcW w:w="2410" w:type="dxa"/>
          </w:tcPr>
          <w:p w14:paraId="32591726" w14:textId="77777777" w:rsidR="001B502E" w:rsidRPr="00EE0695" w:rsidRDefault="001B502E" w:rsidP="00EE0695">
            <w:pPr>
              <w:spacing w:before="40" w:after="40"/>
              <w:rPr>
                <w:rFonts w:ascii="Arial" w:hAnsi="Arial" w:cs="Arial"/>
              </w:rPr>
            </w:pPr>
            <w:r w:rsidRPr="00EE0695">
              <w:rPr>
                <w:rFonts w:ascii="Arial" w:hAnsi="Arial" w:cs="Arial"/>
              </w:rPr>
              <w:t>6 items for £19</w:t>
            </w:r>
          </w:p>
          <w:p w14:paraId="1ED9EE10" w14:textId="77777777" w:rsidR="001B502E" w:rsidRPr="00EE0695" w:rsidRDefault="001B502E" w:rsidP="00EE0695">
            <w:pPr>
              <w:spacing w:before="40" w:after="40"/>
              <w:rPr>
                <w:rFonts w:ascii="Arial" w:hAnsi="Arial" w:cs="Arial"/>
              </w:rPr>
            </w:pPr>
            <w:r w:rsidRPr="00EE0695">
              <w:rPr>
                <w:rFonts w:ascii="Arial" w:hAnsi="Arial" w:cs="Arial"/>
              </w:rPr>
              <w:t>12 items for £29</w:t>
            </w:r>
          </w:p>
          <w:p w14:paraId="298EACD0" w14:textId="77777777" w:rsidR="001B502E" w:rsidRPr="00EE0695" w:rsidRDefault="001B502E" w:rsidP="00EE0695">
            <w:pPr>
              <w:spacing w:before="40" w:after="40"/>
              <w:rPr>
                <w:rFonts w:ascii="Arial" w:hAnsi="Arial" w:cs="Arial"/>
              </w:rPr>
            </w:pPr>
            <w:r w:rsidRPr="00EE0695">
              <w:rPr>
                <w:rFonts w:ascii="Arial" w:hAnsi="Arial" w:cs="Arial"/>
              </w:rPr>
              <w:t>18 items for £39</w:t>
            </w:r>
          </w:p>
        </w:tc>
      </w:tr>
      <w:tr w:rsidR="001B502E" w:rsidRPr="00EE0695" w14:paraId="1B298780" w14:textId="77777777" w:rsidTr="00EE0695">
        <w:tc>
          <w:tcPr>
            <w:tcW w:w="2268" w:type="dxa"/>
          </w:tcPr>
          <w:p w14:paraId="4921A8E5" w14:textId="77777777" w:rsidR="001B502E" w:rsidRPr="00EE0695" w:rsidRDefault="004A318C" w:rsidP="00EE0695">
            <w:pPr>
              <w:spacing w:before="40" w:after="40"/>
              <w:rPr>
                <w:rFonts w:ascii="Arial" w:hAnsi="Arial" w:cs="Arial"/>
              </w:rPr>
            </w:pPr>
            <w:r w:rsidRPr="00EE0695">
              <w:rPr>
                <w:rFonts w:ascii="Arial" w:hAnsi="Arial" w:cs="Arial"/>
              </w:rPr>
              <w:t>Stockton-on-Tees</w:t>
            </w:r>
          </w:p>
        </w:tc>
        <w:tc>
          <w:tcPr>
            <w:tcW w:w="2410" w:type="dxa"/>
          </w:tcPr>
          <w:p w14:paraId="2B5947F0" w14:textId="77777777" w:rsidR="001B502E" w:rsidRPr="00EE0695" w:rsidRDefault="001B502E" w:rsidP="00EE0695">
            <w:pPr>
              <w:spacing w:before="40" w:after="40"/>
              <w:rPr>
                <w:rFonts w:ascii="Arial" w:hAnsi="Arial" w:cs="Arial"/>
              </w:rPr>
            </w:pPr>
            <w:r w:rsidRPr="00EE0695">
              <w:rPr>
                <w:rFonts w:ascii="Arial" w:hAnsi="Arial" w:cs="Arial"/>
              </w:rPr>
              <w:t>6 items for £15</w:t>
            </w:r>
          </w:p>
        </w:tc>
      </w:tr>
    </w:tbl>
    <w:p w14:paraId="233FEDA7" w14:textId="77777777" w:rsidR="00240398" w:rsidRDefault="00240398" w:rsidP="00A23701">
      <w:pPr>
        <w:pStyle w:val="Heading3"/>
        <w:jc w:val="left"/>
      </w:pPr>
      <w:bookmarkStart w:id="119" w:name="_Toc521681075"/>
      <w:bookmarkStart w:id="120" w:name="_Toc521913786"/>
      <w:r w:rsidRPr="0025062E">
        <w:t>Voluntary</w:t>
      </w:r>
      <w:r>
        <w:t xml:space="preserve"> Group Activity</w:t>
      </w:r>
      <w:bookmarkEnd w:id="119"/>
      <w:bookmarkEnd w:id="120"/>
    </w:p>
    <w:p w14:paraId="668CE354" w14:textId="77777777" w:rsidR="00EE0695" w:rsidRDefault="00FC652D" w:rsidP="00A23701">
      <w:pPr>
        <w:jc w:val="left"/>
        <w:rPr>
          <w:lang w:eastAsia="en-US"/>
        </w:rPr>
      </w:pPr>
      <w:r w:rsidRPr="00FC652D">
        <w:rPr>
          <w:lang w:eastAsia="en-US"/>
        </w:rPr>
        <w:t>The voluntary/community sector within the boroughs of Redcar and Cleveland and Hartlepool have supported and facilitated the recycling and</w:t>
      </w:r>
      <w:r w:rsidR="00EE0695">
        <w:rPr>
          <w:lang w:eastAsia="en-US"/>
        </w:rPr>
        <w:t xml:space="preserve"> reuse of textiles and footwear.</w:t>
      </w:r>
      <w:r w:rsidRPr="00FC652D">
        <w:rPr>
          <w:lang w:eastAsia="en-US"/>
        </w:rPr>
        <w:t xml:space="preserve"> </w:t>
      </w:r>
      <w:r w:rsidR="00EE0695">
        <w:rPr>
          <w:lang w:eastAsia="en-US"/>
        </w:rPr>
        <w:t xml:space="preserve"> </w:t>
      </w:r>
      <w:r w:rsidRPr="00FC652D">
        <w:rPr>
          <w:lang w:eastAsia="en-US"/>
        </w:rPr>
        <w:t>From January 2016 – March 2017</w:t>
      </w:r>
      <w:r w:rsidR="00857A4B">
        <w:rPr>
          <w:rStyle w:val="FootnoteReference"/>
          <w:lang w:eastAsia="en-US"/>
        </w:rPr>
        <w:footnoteReference w:id="17"/>
      </w:r>
      <w:r w:rsidR="00EE0695">
        <w:rPr>
          <w:lang w:eastAsia="en-US"/>
        </w:rPr>
        <w:t xml:space="preserve">: </w:t>
      </w:r>
    </w:p>
    <w:p w14:paraId="45F9E82E" w14:textId="77777777" w:rsidR="00EE0695" w:rsidRDefault="00FC652D" w:rsidP="00054037">
      <w:pPr>
        <w:pStyle w:val="ListParagraph"/>
        <w:numPr>
          <w:ilvl w:val="0"/>
          <w:numId w:val="12"/>
        </w:numPr>
      </w:pPr>
      <w:r w:rsidRPr="00FC652D">
        <w:t>67.3 tonnes of textiles and footwear were collected by the voluntary/community sector in Redcar and Cleveland</w:t>
      </w:r>
      <w:r w:rsidR="00EE0695">
        <w:t>;</w:t>
      </w:r>
      <w:r w:rsidRPr="00FC652D">
        <w:t xml:space="preserve"> and </w:t>
      </w:r>
    </w:p>
    <w:p w14:paraId="1F4CFE4F" w14:textId="3C5CD178" w:rsidR="00EE0695" w:rsidRDefault="00FC652D" w:rsidP="00054037">
      <w:pPr>
        <w:pStyle w:val="ListParagraph"/>
        <w:numPr>
          <w:ilvl w:val="0"/>
          <w:numId w:val="12"/>
        </w:numPr>
      </w:pPr>
      <w:r w:rsidRPr="00FC652D">
        <w:t xml:space="preserve">0.42 tonnes of footwear </w:t>
      </w:r>
      <w:r w:rsidR="00FF646E" w:rsidRPr="00FC652D">
        <w:t>were</w:t>
      </w:r>
      <w:r w:rsidRPr="00FC652D">
        <w:t xml:space="preserve"> collected between October and December of 2016 across the borough of Hartlepool. </w:t>
      </w:r>
    </w:p>
    <w:p w14:paraId="67C4EF1E" w14:textId="77777777" w:rsidR="00240398" w:rsidRPr="00240398" w:rsidRDefault="00FC652D" w:rsidP="00A23701">
      <w:pPr>
        <w:jc w:val="left"/>
        <w:rPr>
          <w:lang w:eastAsia="en-US"/>
        </w:rPr>
      </w:pPr>
      <w:r w:rsidRPr="00FC652D">
        <w:rPr>
          <w:lang w:eastAsia="en-US"/>
        </w:rPr>
        <w:t xml:space="preserve">There is no evidence of community/voluntary groups collecting/ facilitating the collection of materials for reuse/recycling across the other 3 authorities, </w:t>
      </w:r>
      <w:r w:rsidR="004A318C">
        <w:rPr>
          <w:lang w:eastAsia="en-US"/>
        </w:rPr>
        <w:t>Stockton-on-Tees</w:t>
      </w:r>
      <w:r w:rsidRPr="00FC652D">
        <w:rPr>
          <w:lang w:eastAsia="en-US"/>
        </w:rPr>
        <w:t>, Middlesbrough and Darlington.</w:t>
      </w:r>
    </w:p>
    <w:p w14:paraId="09164A9D" w14:textId="77777777" w:rsidR="00436C19" w:rsidRDefault="00B25AD4" w:rsidP="00A23701">
      <w:pPr>
        <w:pStyle w:val="Heading3"/>
        <w:jc w:val="left"/>
      </w:pPr>
      <w:bookmarkStart w:id="121" w:name="_Toc521681076"/>
      <w:bookmarkStart w:id="122" w:name="_Toc521913787"/>
      <w:r w:rsidRPr="00115B7F">
        <w:t>Residual</w:t>
      </w:r>
      <w:r>
        <w:t xml:space="preserve"> Treatment</w:t>
      </w:r>
      <w:bookmarkEnd w:id="121"/>
      <w:bookmarkEnd w:id="122"/>
    </w:p>
    <w:p w14:paraId="37390E0D" w14:textId="0FDBBF5E" w:rsidR="00857A4B" w:rsidRPr="00857A4B" w:rsidRDefault="00857A4B" w:rsidP="00A23701">
      <w:pPr>
        <w:jc w:val="left"/>
        <w:rPr>
          <w:lang w:eastAsia="en-US"/>
        </w:rPr>
      </w:pPr>
      <w:r>
        <w:rPr>
          <w:lang w:eastAsia="en-US"/>
        </w:rPr>
        <w:t>Residual household waste arisings appear to be increasing over the last few years after a period of decline, as illustrated in</w:t>
      </w:r>
      <w:r w:rsidR="00EE0695">
        <w:rPr>
          <w:lang w:eastAsia="en-US"/>
        </w:rPr>
        <w:t xml:space="preserve"> </w:t>
      </w:r>
      <w:r w:rsidR="00E60B83">
        <w:fldChar w:fldCharType="begin"/>
      </w:r>
      <w:r w:rsidR="00E60B83">
        <w:instrText xml:space="preserve"> REF _Ref507403459 \r \h  \* MERGEFORMAT </w:instrText>
      </w:r>
      <w:r w:rsidR="00E60B83">
        <w:fldChar w:fldCharType="separate"/>
      </w:r>
      <w:r w:rsidR="0092645F">
        <w:rPr>
          <w:lang w:eastAsia="en-US"/>
        </w:rPr>
        <w:t>Table 14</w:t>
      </w:r>
      <w:r w:rsidR="00E60B83">
        <w:fldChar w:fldCharType="end"/>
      </w:r>
      <w:r>
        <w:rPr>
          <w:lang w:eastAsia="en-US"/>
        </w:rPr>
        <w:t>.</w:t>
      </w:r>
      <w:r w:rsidR="00F37032">
        <w:rPr>
          <w:lang w:eastAsia="en-US"/>
        </w:rPr>
        <w:t xml:space="preserve"> This is not uniform across the region, most notably in Darlington and Redcar and Cleveland which have experienced steady growth in arisings throughout the last five years, and </w:t>
      </w:r>
      <w:r w:rsidR="004A318C">
        <w:rPr>
          <w:lang w:eastAsia="en-US"/>
        </w:rPr>
        <w:t>Stockton-on-Tees</w:t>
      </w:r>
      <w:r w:rsidR="00F37032">
        <w:rPr>
          <w:lang w:eastAsia="en-US"/>
        </w:rPr>
        <w:t xml:space="preserve"> where arisings are stable.</w:t>
      </w:r>
    </w:p>
    <w:p w14:paraId="22DCD839" w14:textId="77777777" w:rsidR="00857A4B" w:rsidRDefault="00857A4B" w:rsidP="00EE0695">
      <w:pPr>
        <w:pStyle w:val="TableHeading"/>
        <w:keepNext/>
        <w:tabs>
          <w:tab w:val="num" w:pos="1134"/>
        </w:tabs>
        <w:ind w:left="1134" w:hanging="1134"/>
        <w:jc w:val="left"/>
      </w:pPr>
      <w:bookmarkStart w:id="123" w:name="_Ref507403459"/>
      <w:r>
        <w:t xml:space="preserve">Residual </w:t>
      </w:r>
      <w:r w:rsidR="00F154F8">
        <w:t xml:space="preserve">household </w:t>
      </w:r>
      <w:r>
        <w:t>waste arisings</w:t>
      </w:r>
      <w:bookmarkEnd w:id="123"/>
    </w:p>
    <w:tbl>
      <w:tblPr>
        <w:tblStyle w:val="TableGrid"/>
        <w:tblW w:w="8364" w:type="dxa"/>
        <w:tblInd w:w="108" w:type="dxa"/>
        <w:tblBorders>
          <w:insideV w:val="none" w:sz="0" w:space="0" w:color="auto"/>
        </w:tblBorders>
        <w:tblLook w:val="04A0" w:firstRow="1" w:lastRow="0" w:firstColumn="1" w:lastColumn="0" w:noHBand="0" w:noVBand="1"/>
      </w:tblPr>
      <w:tblGrid>
        <w:gridCol w:w="2268"/>
        <w:gridCol w:w="1219"/>
        <w:gridCol w:w="1219"/>
        <w:gridCol w:w="1219"/>
        <w:gridCol w:w="1219"/>
        <w:gridCol w:w="1220"/>
      </w:tblGrid>
      <w:tr w:rsidR="006232AC" w:rsidRPr="00EE0695" w14:paraId="4185FBD5" w14:textId="77777777" w:rsidTr="00F154F8">
        <w:tc>
          <w:tcPr>
            <w:tcW w:w="2268" w:type="dxa"/>
            <w:tcBorders>
              <w:right w:val="single" w:sz="4" w:space="0" w:color="auto"/>
            </w:tcBorders>
            <w:shd w:val="clear" w:color="auto" w:fill="007078"/>
            <w:vAlign w:val="center"/>
          </w:tcPr>
          <w:p w14:paraId="0D5FD1D6" w14:textId="77777777" w:rsidR="006232AC" w:rsidRPr="00EE0695" w:rsidRDefault="006232AC" w:rsidP="00EE0695">
            <w:pPr>
              <w:spacing w:before="40" w:after="40"/>
              <w:jc w:val="left"/>
              <w:rPr>
                <w:rFonts w:ascii="Arial" w:hAnsi="Arial" w:cs="Arial"/>
                <w:b/>
                <w:color w:val="FFFFFF" w:themeColor="background1"/>
              </w:rPr>
            </w:pPr>
            <w:r w:rsidRPr="00EE0695">
              <w:rPr>
                <w:rFonts w:ascii="Arial" w:hAnsi="Arial" w:cs="Arial"/>
                <w:b/>
                <w:color w:val="FFFFFF" w:themeColor="background1"/>
              </w:rPr>
              <w:t>Authority</w:t>
            </w:r>
          </w:p>
        </w:tc>
        <w:tc>
          <w:tcPr>
            <w:tcW w:w="1219" w:type="dxa"/>
            <w:tcBorders>
              <w:top w:val="single" w:sz="4" w:space="0" w:color="auto"/>
              <w:left w:val="single" w:sz="4" w:space="0" w:color="auto"/>
              <w:bottom w:val="single" w:sz="4" w:space="0" w:color="auto"/>
              <w:right w:val="single" w:sz="4" w:space="0" w:color="auto"/>
            </w:tcBorders>
            <w:shd w:val="clear" w:color="auto" w:fill="007078"/>
            <w:vAlign w:val="center"/>
          </w:tcPr>
          <w:p w14:paraId="3001AB07" w14:textId="77777777" w:rsidR="006232AC" w:rsidRPr="00EE0695" w:rsidRDefault="006232AC" w:rsidP="00EE0695">
            <w:pPr>
              <w:spacing w:before="40" w:after="40"/>
              <w:jc w:val="center"/>
              <w:rPr>
                <w:rFonts w:ascii="Arial" w:hAnsi="Arial" w:cs="Arial"/>
                <w:b/>
                <w:color w:val="FFFFFF" w:themeColor="background1"/>
              </w:rPr>
            </w:pPr>
            <w:r w:rsidRPr="00EE0695">
              <w:rPr>
                <w:rFonts w:ascii="Arial" w:hAnsi="Arial" w:cs="Arial"/>
                <w:b/>
                <w:color w:val="FFFFFF" w:themeColor="background1"/>
              </w:rPr>
              <w:t>2012/13</w:t>
            </w:r>
          </w:p>
        </w:tc>
        <w:tc>
          <w:tcPr>
            <w:tcW w:w="1219" w:type="dxa"/>
            <w:tcBorders>
              <w:top w:val="single" w:sz="4" w:space="0" w:color="auto"/>
              <w:left w:val="single" w:sz="4" w:space="0" w:color="auto"/>
              <w:bottom w:val="single" w:sz="4" w:space="0" w:color="auto"/>
              <w:right w:val="single" w:sz="4" w:space="0" w:color="auto"/>
            </w:tcBorders>
            <w:shd w:val="clear" w:color="auto" w:fill="007078"/>
            <w:vAlign w:val="center"/>
          </w:tcPr>
          <w:p w14:paraId="4B0AEC6E" w14:textId="77777777" w:rsidR="006232AC" w:rsidRPr="00EE0695" w:rsidRDefault="006232AC" w:rsidP="00EE0695">
            <w:pPr>
              <w:spacing w:before="40" w:after="40"/>
              <w:jc w:val="center"/>
              <w:rPr>
                <w:rFonts w:ascii="Arial" w:hAnsi="Arial" w:cs="Arial"/>
                <w:b/>
                <w:color w:val="FFFFFF" w:themeColor="background1"/>
              </w:rPr>
            </w:pPr>
            <w:r w:rsidRPr="00EE0695">
              <w:rPr>
                <w:rFonts w:ascii="Arial" w:hAnsi="Arial" w:cs="Arial"/>
                <w:b/>
                <w:color w:val="FFFFFF" w:themeColor="background1"/>
              </w:rPr>
              <w:t>2013/14</w:t>
            </w:r>
          </w:p>
        </w:tc>
        <w:tc>
          <w:tcPr>
            <w:tcW w:w="1219" w:type="dxa"/>
            <w:tcBorders>
              <w:top w:val="single" w:sz="4" w:space="0" w:color="auto"/>
              <w:left w:val="single" w:sz="4" w:space="0" w:color="auto"/>
              <w:bottom w:val="single" w:sz="4" w:space="0" w:color="auto"/>
              <w:right w:val="single" w:sz="4" w:space="0" w:color="auto"/>
            </w:tcBorders>
            <w:shd w:val="clear" w:color="auto" w:fill="007078"/>
            <w:vAlign w:val="center"/>
          </w:tcPr>
          <w:p w14:paraId="7D1D1D56" w14:textId="77777777" w:rsidR="006232AC" w:rsidRPr="00EE0695" w:rsidRDefault="006232AC" w:rsidP="00EE0695">
            <w:pPr>
              <w:spacing w:before="40" w:after="40"/>
              <w:jc w:val="center"/>
              <w:rPr>
                <w:rFonts w:ascii="Arial" w:hAnsi="Arial" w:cs="Arial"/>
                <w:b/>
                <w:color w:val="FFFFFF" w:themeColor="background1"/>
              </w:rPr>
            </w:pPr>
            <w:r w:rsidRPr="00EE0695">
              <w:rPr>
                <w:rFonts w:ascii="Arial" w:hAnsi="Arial" w:cs="Arial"/>
                <w:b/>
                <w:color w:val="FFFFFF" w:themeColor="background1"/>
              </w:rPr>
              <w:t>2014/15</w:t>
            </w:r>
          </w:p>
        </w:tc>
        <w:tc>
          <w:tcPr>
            <w:tcW w:w="1219" w:type="dxa"/>
            <w:tcBorders>
              <w:top w:val="single" w:sz="4" w:space="0" w:color="auto"/>
              <w:left w:val="single" w:sz="4" w:space="0" w:color="auto"/>
              <w:bottom w:val="single" w:sz="4" w:space="0" w:color="auto"/>
              <w:right w:val="single" w:sz="4" w:space="0" w:color="auto"/>
            </w:tcBorders>
            <w:shd w:val="clear" w:color="auto" w:fill="007078"/>
            <w:vAlign w:val="center"/>
          </w:tcPr>
          <w:p w14:paraId="60FB633A" w14:textId="77777777" w:rsidR="006232AC" w:rsidRPr="00EE0695" w:rsidRDefault="006232AC" w:rsidP="00EE0695">
            <w:pPr>
              <w:spacing w:before="40" w:after="40"/>
              <w:jc w:val="center"/>
              <w:rPr>
                <w:rFonts w:ascii="Arial" w:hAnsi="Arial" w:cs="Arial"/>
                <w:b/>
                <w:color w:val="FFFFFF" w:themeColor="background1"/>
              </w:rPr>
            </w:pPr>
            <w:r w:rsidRPr="00EE0695">
              <w:rPr>
                <w:rFonts w:ascii="Arial" w:hAnsi="Arial" w:cs="Arial"/>
                <w:b/>
                <w:color w:val="FFFFFF" w:themeColor="background1"/>
              </w:rPr>
              <w:t>2015/16</w:t>
            </w:r>
          </w:p>
        </w:tc>
        <w:tc>
          <w:tcPr>
            <w:tcW w:w="1220" w:type="dxa"/>
            <w:tcBorders>
              <w:top w:val="single" w:sz="4" w:space="0" w:color="auto"/>
              <w:left w:val="single" w:sz="4" w:space="0" w:color="auto"/>
              <w:bottom w:val="single" w:sz="4" w:space="0" w:color="auto"/>
              <w:right w:val="single" w:sz="4" w:space="0" w:color="auto"/>
            </w:tcBorders>
            <w:shd w:val="clear" w:color="auto" w:fill="007078"/>
            <w:vAlign w:val="center"/>
          </w:tcPr>
          <w:p w14:paraId="271A92FF" w14:textId="77777777" w:rsidR="006232AC" w:rsidRPr="00EE0695" w:rsidRDefault="006232AC" w:rsidP="00EE0695">
            <w:pPr>
              <w:spacing w:before="40" w:after="40"/>
              <w:jc w:val="center"/>
              <w:rPr>
                <w:rFonts w:ascii="Arial" w:hAnsi="Arial" w:cs="Arial"/>
                <w:b/>
                <w:color w:val="FFFFFF" w:themeColor="background1"/>
              </w:rPr>
            </w:pPr>
            <w:r w:rsidRPr="00EE0695">
              <w:rPr>
                <w:rFonts w:ascii="Arial" w:hAnsi="Arial" w:cs="Arial"/>
                <w:b/>
                <w:color w:val="FFFFFF" w:themeColor="background1"/>
              </w:rPr>
              <w:t>2016/17</w:t>
            </w:r>
          </w:p>
        </w:tc>
      </w:tr>
      <w:tr w:rsidR="00F154F8" w:rsidRPr="00EE0695" w14:paraId="771399BB" w14:textId="77777777" w:rsidTr="00F154F8">
        <w:tc>
          <w:tcPr>
            <w:tcW w:w="2268" w:type="dxa"/>
            <w:tcBorders>
              <w:right w:val="single" w:sz="4" w:space="0" w:color="auto"/>
            </w:tcBorders>
            <w:vAlign w:val="center"/>
          </w:tcPr>
          <w:p w14:paraId="4C1AE0E3" w14:textId="77777777" w:rsidR="00F154F8" w:rsidRPr="00EE0695" w:rsidRDefault="00F154F8" w:rsidP="00E53E01">
            <w:pPr>
              <w:spacing w:before="40" w:after="40"/>
              <w:jc w:val="left"/>
              <w:rPr>
                <w:rFonts w:ascii="Arial" w:hAnsi="Arial" w:cs="Arial"/>
              </w:rPr>
            </w:pPr>
            <w:r w:rsidRPr="00EE0695">
              <w:rPr>
                <w:rFonts w:ascii="Arial" w:hAnsi="Arial" w:cs="Arial"/>
              </w:rPr>
              <w:t>Darlington</w:t>
            </w:r>
          </w:p>
        </w:tc>
        <w:tc>
          <w:tcPr>
            <w:tcW w:w="1219" w:type="dxa"/>
            <w:tcBorders>
              <w:top w:val="single" w:sz="4" w:space="0" w:color="auto"/>
              <w:left w:val="single" w:sz="4" w:space="0" w:color="auto"/>
              <w:bottom w:val="single" w:sz="4" w:space="0" w:color="auto"/>
              <w:right w:val="single" w:sz="4" w:space="0" w:color="auto"/>
            </w:tcBorders>
            <w:vAlign w:val="center"/>
          </w:tcPr>
          <w:p w14:paraId="3E323B62" w14:textId="77777777" w:rsidR="00F154F8" w:rsidRPr="00EE0695" w:rsidRDefault="00F154F8" w:rsidP="00E53E01">
            <w:pPr>
              <w:spacing w:before="40" w:after="40"/>
              <w:jc w:val="right"/>
              <w:rPr>
                <w:rFonts w:ascii="Arial" w:hAnsi="Arial" w:cs="Arial"/>
              </w:rPr>
            </w:pPr>
            <w:r w:rsidRPr="00EE0695">
              <w:rPr>
                <w:rFonts w:ascii="Arial" w:hAnsi="Arial" w:cs="Arial"/>
              </w:rPr>
              <w:t>28,386</w:t>
            </w:r>
          </w:p>
        </w:tc>
        <w:tc>
          <w:tcPr>
            <w:tcW w:w="1219" w:type="dxa"/>
            <w:tcBorders>
              <w:top w:val="single" w:sz="4" w:space="0" w:color="auto"/>
              <w:left w:val="single" w:sz="4" w:space="0" w:color="auto"/>
              <w:bottom w:val="single" w:sz="4" w:space="0" w:color="auto"/>
              <w:right w:val="single" w:sz="4" w:space="0" w:color="auto"/>
            </w:tcBorders>
            <w:vAlign w:val="center"/>
          </w:tcPr>
          <w:p w14:paraId="281CED0E" w14:textId="77777777" w:rsidR="00F154F8" w:rsidRPr="00EE0695" w:rsidRDefault="00F154F8" w:rsidP="00E53E01">
            <w:pPr>
              <w:spacing w:before="40" w:after="40"/>
              <w:jc w:val="right"/>
              <w:rPr>
                <w:rFonts w:ascii="Arial" w:hAnsi="Arial" w:cs="Arial"/>
              </w:rPr>
            </w:pPr>
            <w:r w:rsidRPr="00EE0695">
              <w:rPr>
                <w:rFonts w:ascii="Arial" w:hAnsi="Arial" w:cs="Arial"/>
              </w:rPr>
              <w:t>30,597</w:t>
            </w:r>
          </w:p>
        </w:tc>
        <w:tc>
          <w:tcPr>
            <w:tcW w:w="1219" w:type="dxa"/>
            <w:tcBorders>
              <w:top w:val="single" w:sz="4" w:space="0" w:color="auto"/>
              <w:left w:val="single" w:sz="4" w:space="0" w:color="auto"/>
              <w:bottom w:val="single" w:sz="4" w:space="0" w:color="auto"/>
              <w:right w:val="single" w:sz="4" w:space="0" w:color="auto"/>
            </w:tcBorders>
            <w:vAlign w:val="center"/>
          </w:tcPr>
          <w:p w14:paraId="78BEEC61" w14:textId="77777777" w:rsidR="00F154F8" w:rsidRPr="00EE0695" w:rsidRDefault="00F154F8" w:rsidP="00E53E01">
            <w:pPr>
              <w:spacing w:before="40" w:after="40"/>
              <w:jc w:val="right"/>
              <w:rPr>
                <w:rFonts w:ascii="Arial" w:hAnsi="Arial" w:cs="Arial"/>
              </w:rPr>
            </w:pPr>
            <w:r w:rsidRPr="00EE0695">
              <w:rPr>
                <w:rFonts w:ascii="Arial" w:hAnsi="Arial" w:cs="Arial"/>
              </w:rPr>
              <w:t>27,866</w:t>
            </w:r>
          </w:p>
        </w:tc>
        <w:tc>
          <w:tcPr>
            <w:tcW w:w="1219" w:type="dxa"/>
            <w:tcBorders>
              <w:top w:val="single" w:sz="4" w:space="0" w:color="auto"/>
              <w:left w:val="single" w:sz="4" w:space="0" w:color="auto"/>
              <w:bottom w:val="single" w:sz="4" w:space="0" w:color="auto"/>
              <w:right w:val="single" w:sz="4" w:space="0" w:color="auto"/>
            </w:tcBorders>
            <w:vAlign w:val="center"/>
          </w:tcPr>
          <w:p w14:paraId="4F7F2B37" w14:textId="77777777" w:rsidR="00F154F8" w:rsidRPr="00EE0695" w:rsidRDefault="00F154F8" w:rsidP="00E53E01">
            <w:pPr>
              <w:spacing w:before="40" w:after="40"/>
              <w:jc w:val="right"/>
              <w:rPr>
                <w:rFonts w:ascii="Arial" w:hAnsi="Arial" w:cs="Arial"/>
              </w:rPr>
            </w:pPr>
            <w:r w:rsidRPr="00EE0695">
              <w:rPr>
                <w:rFonts w:ascii="Arial" w:hAnsi="Arial" w:cs="Arial"/>
              </w:rPr>
              <w:t>27</w:t>
            </w:r>
            <w:r w:rsidR="000E67D9">
              <w:rPr>
                <w:rFonts w:ascii="Arial" w:hAnsi="Arial" w:cs="Arial"/>
              </w:rPr>
              <w:t>,</w:t>
            </w:r>
            <w:r w:rsidRPr="00EE0695">
              <w:rPr>
                <w:rFonts w:ascii="Arial" w:hAnsi="Arial" w:cs="Arial"/>
              </w:rPr>
              <w:t>754</w:t>
            </w:r>
          </w:p>
        </w:tc>
        <w:tc>
          <w:tcPr>
            <w:tcW w:w="1220" w:type="dxa"/>
            <w:tcBorders>
              <w:top w:val="single" w:sz="4" w:space="0" w:color="auto"/>
              <w:left w:val="single" w:sz="4" w:space="0" w:color="auto"/>
              <w:bottom w:val="single" w:sz="4" w:space="0" w:color="auto"/>
              <w:right w:val="single" w:sz="4" w:space="0" w:color="auto"/>
            </w:tcBorders>
            <w:vAlign w:val="center"/>
          </w:tcPr>
          <w:p w14:paraId="5CA9BF0F" w14:textId="77777777" w:rsidR="00F154F8" w:rsidRPr="00EE0695" w:rsidRDefault="00F154F8" w:rsidP="00E53E01">
            <w:pPr>
              <w:spacing w:before="40" w:after="40"/>
              <w:jc w:val="right"/>
              <w:rPr>
                <w:rFonts w:ascii="Arial" w:hAnsi="Arial" w:cs="Arial"/>
              </w:rPr>
            </w:pPr>
            <w:r w:rsidRPr="00EE0695">
              <w:rPr>
                <w:rFonts w:ascii="Arial" w:hAnsi="Arial" w:cs="Arial"/>
              </w:rPr>
              <w:t>27,577</w:t>
            </w:r>
          </w:p>
        </w:tc>
      </w:tr>
      <w:tr w:rsidR="00F154F8" w:rsidRPr="00EE0695" w14:paraId="245AEF2A" w14:textId="77777777" w:rsidTr="00F154F8">
        <w:tc>
          <w:tcPr>
            <w:tcW w:w="2268" w:type="dxa"/>
            <w:tcBorders>
              <w:right w:val="single" w:sz="4" w:space="0" w:color="auto"/>
            </w:tcBorders>
            <w:vAlign w:val="center"/>
          </w:tcPr>
          <w:p w14:paraId="45FDA1BB" w14:textId="77777777" w:rsidR="00F154F8" w:rsidRPr="00EE0695" w:rsidRDefault="00F154F8" w:rsidP="00E53E01">
            <w:pPr>
              <w:spacing w:before="40" w:after="40"/>
              <w:jc w:val="left"/>
              <w:rPr>
                <w:rFonts w:ascii="Arial" w:hAnsi="Arial" w:cs="Arial"/>
              </w:rPr>
            </w:pPr>
            <w:r w:rsidRPr="00EE0695">
              <w:rPr>
                <w:rFonts w:ascii="Arial" w:hAnsi="Arial" w:cs="Arial"/>
              </w:rPr>
              <w:t>Hartlepool</w:t>
            </w:r>
          </w:p>
        </w:tc>
        <w:tc>
          <w:tcPr>
            <w:tcW w:w="1219" w:type="dxa"/>
            <w:tcBorders>
              <w:top w:val="single" w:sz="4" w:space="0" w:color="auto"/>
              <w:left w:val="single" w:sz="4" w:space="0" w:color="auto"/>
              <w:bottom w:val="single" w:sz="4" w:space="0" w:color="auto"/>
              <w:right w:val="single" w:sz="4" w:space="0" w:color="auto"/>
            </w:tcBorders>
            <w:vAlign w:val="center"/>
          </w:tcPr>
          <w:p w14:paraId="2E325415" w14:textId="77777777" w:rsidR="00F154F8" w:rsidRPr="00EE0695" w:rsidRDefault="00F154F8" w:rsidP="00E53E01">
            <w:pPr>
              <w:spacing w:before="40" w:after="40"/>
              <w:jc w:val="right"/>
              <w:rPr>
                <w:rFonts w:ascii="Arial" w:hAnsi="Arial" w:cs="Arial"/>
              </w:rPr>
            </w:pPr>
            <w:r w:rsidRPr="00EE0695">
              <w:rPr>
                <w:rFonts w:ascii="Arial" w:hAnsi="Arial" w:cs="Arial"/>
              </w:rPr>
              <w:t>23,822</w:t>
            </w:r>
          </w:p>
        </w:tc>
        <w:tc>
          <w:tcPr>
            <w:tcW w:w="1219" w:type="dxa"/>
            <w:tcBorders>
              <w:top w:val="single" w:sz="4" w:space="0" w:color="auto"/>
              <w:left w:val="single" w:sz="4" w:space="0" w:color="auto"/>
              <w:bottom w:val="single" w:sz="4" w:space="0" w:color="auto"/>
              <w:right w:val="single" w:sz="4" w:space="0" w:color="auto"/>
            </w:tcBorders>
            <w:vAlign w:val="center"/>
          </w:tcPr>
          <w:p w14:paraId="5BD0789A" w14:textId="77777777" w:rsidR="00F154F8" w:rsidRPr="00EE0695" w:rsidRDefault="00F154F8" w:rsidP="00E53E01">
            <w:pPr>
              <w:spacing w:before="40" w:after="40"/>
              <w:jc w:val="right"/>
              <w:rPr>
                <w:rFonts w:ascii="Arial" w:hAnsi="Arial" w:cs="Arial"/>
              </w:rPr>
            </w:pPr>
            <w:r w:rsidRPr="00EE0695">
              <w:rPr>
                <w:rFonts w:ascii="Arial" w:hAnsi="Arial" w:cs="Arial"/>
              </w:rPr>
              <w:t>25,899</w:t>
            </w:r>
          </w:p>
        </w:tc>
        <w:tc>
          <w:tcPr>
            <w:tcW w:w="1219" w:type="dxa"/>
            <w:tcBorders>
              <w:top w:val="single" w:sz="4" w:space="0" w:color="auto"/>
              <w:left w:val="single" w:sz="4" w:space="0" w:color="auto"/>
              <w:bottom w:val="single" w:sz="4" w:space="0" w:color="auto"/>
              <w:right w:val="single" w:sz="4" w:space="0" w:color="auto"/>
            </w:tcBorders>
            <w:vAlign w:val="center"/>
          </w:tcPr>
          <w:p w14:paraId="67AF9704" w14:textId="77777777" w:rsidR="00F154F8" w:rsidRPr="00EE0695" w:rsidRDefault="00F154F8" w:rsidP="00E53E01">
            <w:pPr>
              <w:spacing w:before="40" w:after="40"/>
              <w:jc w:val="right"/>
              <w:rPr>
                <w:rFonts w:ascii="Arial" w:hAnsi="Arial" w:cs="Arial"/>
              </w:rPr>
            </w:pPr>
            <w:r w:rsidRPr="00EE0695">
              <w:rPr>
                <w:rFonts w:ascii="Arial" w:hAnsi="Arial" w:cs="Arial"/>
              </w:rPr>
              <w:t>25,790</w:t>
            </w:r>
          </w:p>
        </w:tc>
        <w:tc>
          <w:tcPr>
            <w:tcW w:w="1219" w:type="dxa"/>
            <w:tcBorders>
              <w:top w:val="single" w:sz="4" w:space="0" w:color="auto"/>
              <w:left w:val="single" w:sz="4" w:space="0" w:color="auto"/>
              <w:bottom w:val="single" w:sz="4" w:space="0" w:color="auto"/>
              <w:right w:val="single" w:sz="4" w:space="0" w:color="auto"/>
            </w:tcBorders>
            <w:vAlign w:val="center"/>
          </w:tcPr>
          <w:p w14:paraId="564163F2" w14:textId="77777777" w:rsidR="00F154F8" w:rsidRPr="00EE0695" w:rsidRDefault="00F154F8" w:rsidP="00E53E01">
            <w:pPr>
              <w:spacing w:before="40" w:after="40"/>
              <w:jc w:val="right"/>
              <w:rPr>
                <w:rFonts w:ascii="Arial" w:hAnsi="Arial" w:cs="Arial"/>
              </w:rPr>
            </w:pPr>
            <w:r w:rsidRPr="00EE0695">
              <w:rPr>
                <w:rFonts w:ascii="Arial" w:hAnsi="Arial" w:cs="Arial"/>
              </w:rPr>
              <w:t>26,739</w:t>
            </w:r>
          </w:p>
        </w:tc>
        <w:tc>
          <w:tcPr>
            <w:tcW w:w="1220" w:type="dxa"/>
            <w:tcBorders>
              <w:top w:val="single" w:sz="4" w:space="0" w:color="auto"/>
              <w:left w:val="single" w:sz="4" w:space="0" w:color="auto"/>
              <w:bottom w:val="single" w:sz="4" w:space="0" w:color="auto"/>
              <w:right w:val="single" w:sz="4" w:space="0" w:color="auto"/>
            </w:tcBorders>
            <w:vAlign w:val="center"/>
          </w:tcPr>
          <w:p w14:paraId="25A41F8B" w14:textId="77777777" w:rsidR="00F154F8" w:rsidRPr="00EE0695" w:rsidRDefault="00F154F8" w:rsidP="00E53E01">
            <w:pPr>
              <w:spacing w:before="40" w:after="40"/>
              <w:jc w:val="right"/>
              <w:rPr>
                <w:rFonts w:ascii="Arial" w:hAnsi="Arial" w:cs="Arial"/>
              </w:rPr>
            </w:pPr>
            <w:r w:rsidRPr="00EE0695">
              <w:rPr>
                <w:rFonts w:ascii="Arial" w:hAnsi="Arial" w:cs="Arial"/>
              </w:rPr>
              <w:t>27,775</w:t>
            </w:r>
          </w:p>
        </w:tc>
      </w:tr>
      <w:tr w:rsidR="00F154F8" w:rsidRPr="00EE0695" w14:paraId="5618ECB1" w14:textId="77777777" w:rsidTr="00F154F8">
        <w:tc>
          <w:tcPr>
            <w:tcW w:w="2268" w:type="dxa"/>
            <w:tcBorders>
              <w:right w:val="single" w:sz="4" w:space="0" w:color="auto"/>
            </w:tcBorders>
            <w:vAlign w:val="center"/>
          </w:tcPr>
          <w:p w14:paraId="4F95E5AA" w14:textId="77777777" w:rsidR="00F154F8" w:rsidRPr="00EE0695" w:rsidRDefault="00F154F8" w:rsidP="00E53E01">
            <w:pPr>
              <w:spacing w:before="40" w:after="40"/>
              <w:jc w:val="left"/>
              <w:rPr>
                <w:rFonts w:ascii="Arial" w:hAnsi="Arial" w:cs="Arial"/>
              </w:rPr>
            </w:pPr>
            <w:r w:rsidRPr="00EE0695">
              <w:rPr>
                <w:rFonts w:ascii="Arial" w:hAnsi="Arial" w:cs="Arial"/>
              </w:rPr>
              <w:t>Middlesbrough</w:t>
            </w:r>
          </w:p>
        </w:tc>
        <w:tc>
          <w:tcPr>
            <w:tcW w:w="1219" w:type="dxa"/>
            <w:tcBorders>
              <w:top w:val="single" w:sz="4" w:space="0" w:color="auto"/>
              <w:left w:val="single" w:sz="4" w:space="0" w:color="auto"/>
              <w:bottom w:val="single" w:sz="4" w:space="0" w:color="auto"/>
              <w:right w:val="single" w:sz="4" w:space="0" w:color="auto"/>
            </w:tcBorders>
            <w:vAlign w:val="center"/>
          </w:tcPr>
          <w:p w14:paraId="44988891" w14:textId="77777777" w:rsidR="00F154F8" w:rsidRPr="00EE0695" w:rsidRDefault="00F154F8" w:rsidP="00E53E01">
            <w:pPr>
              <w:spacing w:before="40" w:after="40"/>
              <w:jc w:val="right"/>
              <w:rPr>
                <w:rFonts w:ascii="Arial" w:hAnsi="Arial" w:cs="Arial"/>
              </w:rPr>
            </w:pPr>
            <w:r w:rsidRPr="00EE0695">
              <w:rPr>
                <w:rFonts w:ascii="Arial" w:hAnsi="Arial" w:cs="Arial"/>
              </w:rPr>
              <w:t>45,016</w:t>
            </w:r>
          </w:p>
        </w:tc>
        <w:tc>
          <w:tcPr>
            <w:tcW w:w="1219" w:type="dxa"/>
            <w:tcBorders>
              <w:top w:val="single" w:sz="4" w:space="0" w:color="auto"/>
              <w:left w:val="single" w:sz="4" w:space="0" w:color="auto"/>
              <w:bottom w:val="single" w:sz="4" w:space="0" w:color="auto"/>
              <w:right w:val="single" w:sz="4" w:space="0" w:color="auto"/>
            </w:tcBorders>
            <w:vAlign w:val="center"/>
          </w:tcPr>
          <w:p w14:paraId="2ABC0C67" w14:textId="77777777" w:rsidR="00F154F8" w:rsidRPr="00EE0695" w:rsidRDefault="00F154F8" w:rsidP="00E53E01">
            <w:pPr>
              <w:spacing w:before="40" w:after="40"/>
              <w:jc w:val="right"/>
              <w:rPr>
                <w:rFonts w:ascii="Arial" w:hAnsi="Arial" w:cs="Arial"/>
              </w:rPr>
            </w:pPr>
            <w:r w:rsidRPr="00EE0695">
              <w:rPr>
                <w:rFonts w:ascii="Arial" w:hAnsi="Arial" w:cs="Arial"/>
              </w:rPr>
              <w:t>40,265</w:t>
            </w:r>
          </w:p>
        </w:tc>
        <w:tc>
          <w:tcPr>
            <w:tcW w:w="1219" w:type="dxa"/>
            <w:tcBorders>
              <w:top w:val="single" w:sz="4" w:space="0" w:color="auto"/>
              <w:left w:val="single" w:sz="4" w:space="0" w:color="auto"/>
              <w:bottom w:val="single" w:sz="4" w:space="0" w:color="auto"/>
              <w:right w:val="single" w:sz="4" w:space="0" w:color="auto"/>
            </w:tcBorders>
            <w:vAlign w:val="center"/>
          </w:tcPr>
          <w:p w14:paraId="0B348A36" w14:textId="77777777" w:rsidR="00F154F8" w:rsidRPr="00EE0695" w:rsidRDefault="00F154F8" w:rsidP="00E53E01">
            <w:pPr>
              <w:spacing w:before="40" w:after="40"/>
              <w:jc w:val="right"/>
              <w:rPr>
                <w:rFonts w:ascii="Arial" w:hAnsi="Arial" w:cs="Arial"/>
              </w:rPr>
            </w:pPr>
            <w:r w:rsidRPr="00EE0695">
              <w:rPr>
                <w:rFonts w:ascii="Arial" w:hAnsi="Arial" w:cs="Arial"/>
              </w:rPr>
              <w:t>35,491</w:t>
            </w:r>
          </w:p>
        </w:tc>
        <w:tc>
          <w:tcPr>
            <w:tcW w:w="1219" w:type="dxa"/>
            <w:tcBorders>
              <w:top w:val="single" w:sz="4" w:space="0" w:color="auto"/>
              <w:left w:val="single" w:sz="4" w:space="0" w:color="auto"/>
              <w:bottom w:val="single" w:sz="4" w:space="0" w:color="auto"/>
              <w:right w:val="single" w:sz="4" w:space="0" w:color="auto"/>
            </w:tcBorders>
            <w:vAlign w:val="center"/>
          </w:tcPr>
          <w:p w14:paraId="79A6F555" w14:textId="77777777" w:rsidR="00F154F8" w:rsidRPr="00EE0695" w:rsidRDefault="00F154F8" w:rsidP="00E53E01">
            <w:pPr>
              <w:spacing w:before="40" w:after="40"/>
              <w:jc w:val="right"/>
              <w:rPr>
                <w:rFonts w:ascii="Arial" w:hAnsi="Arial" w:cs="Arial"/>
              </w:rPr>
            </w:pPr>
            <w:r w:rsidRPr="00EE0695">
              <w:rPr>
                <w:rFonts w:ascii="Arial" w:hAnsi="Arial" w:cs="Arial"/>
              </w:rPr>
              <w:t>37,522</w:t>
            </w:r>
          </w:p>
        </w:tc>
        <w:tc>
          <w:tcPr>
            <w:tcW w:w="1220" w:type="dxa"/>
            <w:tcBorders>
              <w:top w:val="single" w:sz="4" w:space="0" w:color="auto"/>
              <w:left w:val="single" w:sz="4" w:space="0" w:color="auto"/>
              <w:bottom w:val="single" w:sz="4" w:space="0" w:color="auto"/>
              <w:right w:val="single" w:sz="4" w:space="0" w:color="auto"/>
            </w:tcBorders>
            <w:vAlign w:val="center"/>
          </w:tcPr>
          <w:p w14:paraId="151EB52B" w14:textId="77777777" w:rsidR="00F154F8" w:rsidRPr="00EE0695" w:rsidRDefault="00F154F8" w:rsidP="00E53E01">
            <w:pPr>
              <w:spacing w:before="40" w:after="40"/>
              <w:jc w:val="right"/>
              <w:rPr>
                <w:rFonts w:ascii="Arial" w:hAnsi="Arial" w:cs="Arial"/>
              </w:rPr>
            </w:pPr>
            <w:r w:rsidRPr="00EE0695">
              <w:rPr>
                <w:rFonts w:ascii="Arial" w:hAnsi="Arial" w:cs="Arial"/>
              </w:rPr>
              <w:t>39,569</w:t>
            </w:r>
          </w:p>
        </w:tc>
      </w:tr>
      <w:tr w:rsidR="00F154F8" w:rsidRPr="00EE0695" w14:paraId="62269FBA" w14:textId="77777777" w:rsidTr="00F154F8">
        <w:tc>
          <w:tcPr>
            <w:tcW w:w="2268" w:type="dxa"/>
            <w:tcBorders>
              <w:right w:val="single" w:sz="4" w:space="0" w:color="auto"/>
            </w:tcBorders>
            <w:vAlign w:val="center"/>
          </w:tcPr>
          <w:p w14:paraId="153D1360" w14:textId="77777777" w:rsidR="00F154F8" w:rsidRPr="00EE0695" w:rsidRDefault="00F154F8" w:rsidP="00E53E01">
            <w:pPr>
              <w:spacing w:before="40" w:after="40"/>
              <w:jc w:val="left"/>
              <w:rPr>
                <w:rFonts w:ascii="Arial" w:hAnsi="Arial" w:cs="Arial"/>
              </w:rPr>
            </w:pPr>
            <w:r w:rsidRPr="00EE0695">
              <w:rPr>
                <w:rFonts w:ascii="Arial" w:hAnsi="Arial" w:cs="Arial"/>
              </w:rPr>
              <w:t>Redcar and Cleveland</w:t>
            </w:r>
          </w:p>
        </w:tc>
        <w:tc>
          <w:tcPr>
            <w:tcW w:w="1219" w:type="dxa"/>
            <w:tcBorders>
              <w:top w:val="single" w:sz="4" w:space="0" w:color="auto"/>
              <w:left w:val="single" w:sz="4" w:space="0" w:color="auto"/>
              <w:bottom w:val="single" w:sz="4" w:space="0" w:color="auto"/>
              <w:right w:val="single" w:sz="4" w:space="0" w:color="auto"/>
            </w:tcBorders>
            <w:vAlign w:val="center"/>
          </w:tcPr>
          <w:p w14:paraId="631D11E1" w14:textId="77777777" w:rsidR="00F154F8" w:rsidRPr="00EE0695" w:rsidRDefault="00F154F8" w:rsidP="00E53E01">
            <w:pPr>
              <w:spacing w:before="40" w:after="40"/>
              <w:jc w:val="right"/>
              <w:rPr>
                <w:rFonts w:ascii="Arial" w:hAnsi="Arial" w:cs="Arial"/>
              </w:rPr>
            </w:pPr>
            <w:r w:rsidRPr="00EE0695">
              <w:rPr>
                <w:rFonts w:ascii="Arial" w:hAnsi="Arial" w:cs="Arial"/>
              </w:rPr>
              <w:t>33,555</w:t>
            </w:r>
          </w:p>
        </w:tc>
        <w:tc>
          <w:tcPr>
            <w:tcW w:w="1219" w:type="dxa"/>
            <w:tcBorders>
              <w:top w:val="single" w:sz="4" w:space="0" w:color="auto"/>
              <w:left w:val="single" w:sz="4" w:space="0" w:color="auto"/>
              <w:bottom w:val="single" w:sz="4" w:space="0" w:color="auto"/>
              <w:right w:val="single" w:sz="4" w:space="0" w:color="auto"/>
            </w:tcBorders>
            <w:vAlign w:val="center"/>
          </w:tcPr>
          <w:p w14:paraId="6D43D3EE" w14:textId="77777777" w:rsidR="00F154F8" w:rsidRPr="00EE0695" w:rsidRDefault="00F154F8" w:rsidP="00E53E01">
            <w:pPr>
              <w:spacing w:before="40" w:after="40"/>
              <w:jc w:val="right"/>
              <w:rPr>
                <w:rFonts w:ascii="Arial" w:hAnsi="Arial" w:cs="Arial"/>
              </w:rPr>
            </w:pPr>
            <w:r w:rsidRPr="00EE0695">
              <w:rPr>
                <w:rFonts w:ascii="Arial" w:hAnsi="Arial" w:cs="Arial"/>
              </w:rPr>
              <w:t>29,702</w:t>
            </w:r>
          </w:p>
        </w:tc>
        <w:tc>
          <w:tcPr>
            <w:tcW w:w="1219" w:type="dxa"/>
            <w:tcBorders>
              <w:top w:val="single" w:sz="4" w:space="0" w:color="auto"/>
              <w:left w:val="single" w:sz="4" w:space="0" w:color="auto"/>
              <w:bottom w:val="single" w:sz="4" w:space="0" w:color="auto"/>
              <w:right w:val="single" w:sz="4" w:space="0" w:color="auto"/>
            </w:tcBorders>
            <w:vAlign w:val="center"/>
          </w:tcPr>
          <w:p w14:paraId="5E264094" w14:textId="77777777" w:rsidR="00F154F8" w:rsidRPr="00EE0695" w:rsidRDefault="00F154F8" w:rsidP="00E53E01">
            <w:pPr>
              <w:spacing w:before="40" w:after="40"/>
              <w:jc w:val="right"/>
              <w:rPr>
                <w:rFonts w:ascii="Arial" w:hAnsi="Arial" w:cs="Arial"/>
              </w:rPr>
            </w:pPr>
            <w:r w:rsidRPr="00EE0695">
              <w:rPr>
                <w:rFonts w:ascii="Arial" w:hAnsi="Arial" w:cs="Arial"/>
              </w:rPr>
              <w:t>30,323</w:t>
            </w:r>
          </w:p>
        </w:tc>
        <w:tc>
          <w:tcPr>
            <w:tcW w:w="1219" w:type="dxa"/>
            <w:tcBorders>
              <w:top w:val="single" w:sz="4" w:space="0" w:color="auto"/>
              <w:left w:val="single" w:sz="4" w:space="0" w:color="auto"/>
              <w:bottom w:val="single" w:sz="4" w:space="0" w:color="auto"/>
              <w:right w:val="single" w:sz="4" w:space="0" w:color="auto"/>
            </w:tcBorders>
            <w:vAlign w:val="center"/>
          </w:tcPr>
          <w:p w14:paraId="7C8855FD" w14:textId="77777777" w:rsidR="00F154F8" w:rsidRPr="00EE0695" w:rsidRDefault="00F154F8" w:rsidP="00E53E01">
            <w:pPr>
              <w:spacing w:before="40" w:after="40"/>
              <w:jc w:val="right"/>
              <w:rPr>
                <w:rFonts w:ascii="Arial" w:hAnsi="Arial" w:cs="Arial"/>
              </w:rPr>
            </w:pPr>
            <w:r w:rsidRPr="00EE0695">
              <w:rPr>
                <w:rFonts w:ascii="Arial" w:hAnsi="Arial" w:cs="Arial"/>
              </w:rPr>
              <w:t>35,042</w:t>
            </w:r>
          </w:p>
        </w:tc>
        <w:tc>
          <w:tcPr>
            <w:tcW w:w="1220" w:type="dxa"/>
            <w:tcBorders>
              <w:top w:val="single" w:sz="4" w:space="0" w:color="auto"/>
              <w:left w:val="single" w:sz="4" w:space="0" w:color="auto"/>
              <w:bottom w:val="single" w:sz="4" w:space="0" w:color="auto"/>
              <w:right w:val="single" w:sz="4" w:space="0" w:color="auto"/>
            </w:tcBorders>
            <w:vAlign w:val="center"/>
          </w:tcPr>
          <w:p w14:paraId="1557BE27" w14:textId="77777777" w:rsidR="00F154F8" w:rsidRPr="00EE0695" w:rsidRDefault="00F154F8" w:rsidP="00F154F8">
            <w:pPr>
              <w:spacing w:before="40" w:after="40"/>
              <w:jc w:val="right"/>
              <w:rPr>
                <w:rFonts w:ascii="Arial" w:hAnsi="Arial" w:cs="Arial"/>
              </w:rPr>
            </w:pPr>
            <w:r w:rsidRPr="00EE0695">
              <w:rPr>
                <w:rFonts w:ascii="Arial" w:hAnsi="Arial" w:cs="Arial"/>
              </w:rPr>
              <w:t>32,98</w:t>
            </w:r>
            <w:r>
              <w:rPr>
                <w:rFonts w:ascii="Arial" w:hAnsi="Arial" w:cs="Arial"/>
              </w:rPr>
              <w:t>2</w:t>
            </w:r>
          </w:p>
        </w:tc>
      </w:tr>
      <w:tr w:rsidR="00F154F8" w:rsidRPr="00EE0695" w14:paraId="33AFDFDB" w14:textId="77777777" w:rsidTr="00F154F8">
        <w:tc>
          <w:tcPr>
            <w:tcW w:w="2268" w:type="dxa"/>
            <w:tcBorders>
              <w:right w:val="single" w:sz="4" w:space="0" w:color="auto"/>
            </w:tcBorders>
            <w:vAlign w:val="center"/>
          </w:tcPr>
          <w:p w14:paraId="7ECAA04C" w14:textId="77777777" w:rsidR="00F154F8" w:rsidRPr="00EE0695" w:rsidRDefault="00F154F8" w:rsidP="00E53E01">
            <w:pPr>
              <w:spacing w:before="40" w:after="40"/>
              <w:jc w:val="left"/>
              <w:rPr>
                <w:rFonts w:ascii="Arial" w:hAnsi="Arial" w:cs="Arial"/>
              </w:rPr>
            </w:pPr>
            <w:r w:rsidRPr="00EE0695">
              <w:rPr>
                <w:rFonts w:ascii="Arial" w:hAnsi="Arial" w:cs="Arial"/>
              </w:rPr>
              <w:t>Stockton-on-Tees</w:t>
            </w:r>
          </w:p>
        </w:tc>
        <w:tc>
          <w:tcPr>
            <w:tcW w:w="1219" w:type="dxa"/>
            <w:tcBorders>
              <w:top w:val="single" w:sz="4" w:space="0" w:color="auto"/>
              <w:left w:val="single" w:sz="4" w:space="0" w:color="auto"/>
              <w:bottom w:val="single" w:sz="4" w:space="0" w:color="auto"/>
              <w:right w:val="single" w:sz="4" w:space="0" w:color="auto"/>
            </w:tcBorders>
            <w:vAlign w:val="center"/>
          </w:tcPr>
          <w:p w14:paraId="3E747BDF" w14:textId="77777777" w:rsidR="00F154F8" w:rsidRPr="00EE0695" w:rsidRDefault="00F154F8" w:rsidP="00E53E01">
            <w:pPr>
              <w:spacing w:before="40" w:after="40"/>
              <w:jc w:val="right"/>
              <w:rPr>
                <w:rFonts w:ascii="Arial" w:hAnsi="Arial" w:cs="Arial"/>
              </w:rPr>
            </w:pPr>
            <w:r w:rsidRPr="00EE0695">
              <w:rPr>
                <w:rFonts w:ascii="Arial" w:hAnsi="Arial" w:cs="Arial"/>
              </w:rPr>
              <w:t>57,689</w:t>
            </w:r>
          </w:p>
        </w:tc>
        <w:tc>
          <w:tcPr>
            <w:tcW w:w="1219" w:type="dxa"/>
            <w:tcBorders>
              <w:top w:val="single" w:sz="4" w:space="0" w:color="auto"/>
              <w:left w:val="single" w:sz="4" w:space="0" w:color="auto"/>
              <w:bottom w:val="single" w:sz="4" w:space="0" w:color="auto"/>
              <w:right w:val="single" w:sz="4" w:space="0" w:color="auto"/>
            </w:tcBorders>
            <w:vAlign w:val="center"/>
          </w:tcPr>
          <w:p w14:paraId="15C0E205" w14:textId="77777777" w:rsidR="00F154F8" w:rsidRPr="00EE0695" w:rsidRDefault="00F154F8" w:rsidP="00E53E01">
            <w:pPr>
              <w:spacing w:before="40" w:after="40"/>
              <w:jc w:val="right"/>
              <w:rPr>
                <w:rFonts w:ascii="Arial" w:hAnsi="Arial" w:cs="Arial"/>
              </w:rPr>
            </w:pPr>
            <w:r w:rsidRPr="00EE0695">
              <w:rPr>
                <w:rFonts w:ascii="Arial" w:hAnsi="Arial" w:cs="Arial"/>
              </w:rPr>
              <w:t>58,750</w:t>
            </w:r>
          </w:p>
        </w:tc>
        <w:tc>
          <w:tcPr>
            <w:tcW w:w="1219" w:type="dxa"/>
            <w:tcBorders>
              <w:top w:val="single" w:sz="4" w:space="0" w:color="auto"/>
              <w:left w:val="single" w:sz="4" w:space="0" w:color="auto"/>
              <w:bottom w:val="single" w:sz="4" w:space="0" w:color="auto"/>
              <w:right w:val="single" w:sz="4" w:space="0" w:color="auto"/>
            </w:tcBorders>
            <w:vAlign w:val="center"/>
          </w:tcPr>
          <w:p w14:paraId="23ABA2A6" w14:textId="77777777" w:rsidR="00F154F8" w:rsidRPr="00EE0695" w:rsidRDefault="00F154F8" w:rsidP="00E53E01">
            <w:pPr>
              <w:spacing w:before="40" w:after="40"/>
              <w:jc w:val="right"/>
              <w:rPr>
                <w:rFonts w:ascii="Arial" w:hAnsi="Arial" w:cs="Arial"/>
              </w:rPr>
            </w:pPr>
            <w:r w:rsidRPr="00EE0695">
              <w:rPr>
                <w:rFonts w:ascii="Arial" w:hAnsi="Arial" w:cs="Arial"/>
              </w:rPr>
              <w:t>60,451</w:t>
            </w:r>
          </w:p>
        </w:tc>
        <w:tc>
          <w:tcPr>
            <w:tcW w:w="1219" w:type="dxa"/>
            <w:tcBorders>
              <w:top w:val="single" w:sz="4" w:space="0" w:color="auto"/>
              <w:left w:val="single" w:sz="4" w:space="0" w:color="auto"/>
              <w:bottom w:val="single" w:sz="4" w:space="0" w:color="auto"/>
              <w:right w:val="single" w:sz="4" w:space="0" w:color="auto"/>
            </w:tcBorders>
            <w:vAlign w:val="center"/>
          </w:tcPr>
          <w:p w14:paraId="0A8B8310" w14:textId="77777777" w:rsidR="00F154F8" w:rsidRPr="00EE0695" w:rsidRDefault="00F154F8" w:rsidP="00E53E01">
            <w:pPr>
              <w:spacing w:before="40" w:after="40"/>
              <w:jc w:val="right"/>
              <w:rPr>
                <w:rFonts w:ascii="Arial" w:hAnsi="Arial" w:cs="Arial"/>
              </w:rPr>
            </w:pPr>
            <w:r w:rsidRPr="00EE0695">
              <w:rPr>
                <w:rFonts w:ascii="Arial" w:hAnsi="Arial" w:cs="Arial"/>
              </w:rPr>
              <w:t>59,793</w:t>
            </w:r>
          </w:p>
        </w:tc>
        <w:tc>
          <w:tcPr>
            <w:tcW w:w="1220" w:type="dxa"/>
            <w:tcBorders>
              <w:top w:val="single" w:sz="4" w:space="0" w:color="auto"/>
              <w:left w:val="single" w:sz="4" w:space="0" w:color="auto"/>
              <w:bottom w:val="single" w:sz="4" w:space="0" w:color="auto"/>
              <w:right w:val="single" w:sz="4" w:space="0" w:color="auto"/>
            </w:tcBorders>
            <w:vAlign w:val="center"/>
          </w:tcPr>
          <w:p w14:paraId="252FBE9A" w14:textId="77777777" w:rsidR="00F154F8" w:rsidRPr="00EE0695" w:rsidRDefault="00F154F8" w:rsidP="00E53E01">
            <w:pPr>
              <w:spacing w:before="40" w:after="40"/>
              <w:jc w:val="right"/>
              <w:rPr>
                <w:rFonts w:ascii="Arial" w:hAnsi="Arial" w:cs="Arial"/>
              </w:rPr>
            </w:pPr>
            <w:r w:rsidRPr="00EE0695">
              <w:rPr>
                <w:rFonts w:ascii="Arial" w:hAnsi="Arial" w:cs="Arial"/>
              </w:rPr>
              <w:t>61,162</w:t>
            </w:r>
          </w:p>
        </w:tc>
      </w:tr>
      <w:tr w:rsidR="00F154F8" w:rsidRPr="00EE0695" w14:paraId="01743D98" w14:textId="77777777" w:rsidTr="00F154F8">
        <w:tc>
          <w:tcPr>
            <w:tcW w:w="2268" w:type="dxa"/>
            <w:tcBorders>
              <w:right w:val="single" w:sz="4" w:space="0" w:color="auto"/>
            </w:tcBorders>
            <w:vAlign w:val="center"/>
          </w:tcPr>
          <w:p w14:paraId="7D2B9A17" w14:textId="77777777" w:rsidR="00F154F8" w:rsidRPr="00EE0695" w:rsidRDefault="00F154F8" w:rsidP="006232AC">
            <w:pPr>
              <w:spacing w:before="40" w:after="40"/>
              <w:jc w:val="left"/>
              <w:rPr>
                <w:rFonts w:ascii="Arial" w:hAnsi="Arial" w:cs="Arial"/>
                <w:b/>
              </w:rPr>
            </w:pPr>
            <w:r w:rsidRPr="00EE0695">
              <w:rPr>
                <w:rFonts w:ascii="Arial" w:hAnsi="Arial" w:cs="Arial"/>
                <w:b/>
              </w:rPr>
              <w:t xml:space="preserve">Tees Valley </w:t>
            </w:r>
          </w:p>
        </w:tc>
        <w:tc>
          <w:tcPr>
            <w:tcW w:w="1219" w:type="dxa"/>
            <w:tcBorders>
              <w:top w:val="single" w:sz="4" w:space="0" w:color="auto"/>
              <w:left w:val="single" w:sz="4" w:space="0" w:color="auto"/>
              <w:bottom w:val="single" w:sz="4" w:space="0" w:color="auto"/>
              <w:right w:val="single" w:sz="4" w:space="0" w:color="auto"/>
            </w:tcBorders>
            <w:vAlign w:val="center"/>
          </w:tcPr>
          <w:p w14:paraId="0CC353C7" w14:textId="77777777" w:rsidR="00F154F8" w:rsidRPr="00EE0695" w:rsidRDefault="00F154F8" w:rsidP="00F154F8">
            <w:pPr>
              <w:spacing w:before="40" w:after="40"/>
              <w:jc w:val="right"/>
              <w:rPr>
                <w:rFonts w:ascii="Arial" w:hAnsi="Arial" w:cs="Arial"/>
                <w:b/>
              </w:rPr>
            </w:pPr>
            <w:r w:rsidRPr="00EE0695">
              <w:rPr>
                <w:rFonts w:ascii="Arial" w:hAnsi="Arial" w:cs="Arial"/>
                <w:b/>
              </w:rPr>
              <w:t>188,46</w:t>
            </w:r>
            <w:r>
              <w:rPr>
                <w:rFonts w:ascii="Arial" w:hAnsi="Arial" w:cs="Arial"/>
                <w:b/>
              </w:rPr>
              <w:t>8</w:t>
            </w:r>
          </w:p>
        </w:tc>
        <w:tc>
          <w:tcPr>
            <w:tcW w:w="1219" w:type="dxa"/>
            <w:tcBorders>
              <w:top w:val="single" w:sz="4" w:space="0" w:color="auto"/>
              <w:left w:val="single" w:sz="4" w:space="0" w:color="auto"/>
              <w:bottom w:val="single" w:sz="4" w:space="0" w:color="auto"/>
              <w:right w:val="single" w:sz="4" w:space="0" w:color="auto"/>
            </w:tcBorders>
            <w:vAlign w:val="center"/>
          </w:tcPr>
          <w:p w14:paraId="3C71B0AA" w14:textId="77777777" w:rsidR="00F154F8" w:rsidRPr="00EE0695" w:rsidRDefault="00F154F8" w:rsidP="006232AC">
            <w:pPr>
              <w:spacing w:before="40" w:after="40"/>
              <w:jc w:val="right"/>
              <w:rPr>
                <w:rFonts w:ascii="Arial" w:hAnsi="Arial" w:cs="Arial"/>
                <w:b/>
              </w:rPr>
            </w:pPr>
            <w:r w:rsidRPr="00EE0695">
              <w:rPr>
                <w:rFonts w:ascii="Arial" w:hAnsi="Arial" w:cs="Arial"/>
                <w:b/>
              </w:rPr>
              <w:t>185,213</w:t>
            </w:r>
          </w:p>
        </w:tc>
        <w:tc>
          <w:tcPr>
            <w:tcW w:w="1219" w:type="dxa"/>
            <w:tcBorders>
              <w:top w:val="single" w:sz="4" w:space="0" w:color="auto"/>
              <w:left w:val="single" w:sz="4" w:space="0" w:color="auto"/>
              <w:bottom w:val="single" w:sz="4" w:space="0" w:color="auto"/>
              <w:right w:val="single" w:sz="4" w:space="0" w:color="auto"/>
            </w:tcBorders>
            <w:vAlign w:val="center"/>
          </w:tcPr>
          <w:p w14:paraId="70934C83" w14:textId="77777777" w:rsidR="00F154F8" w:rsidRPr="00EE0695" w:rsidRDefault="00F154F8" w:rsidP="006232AC">
            <w:pPr>
              <w:spacing w:before="40" w:after="40"/>
              <w:jc w:val="right"/>
              <w:rPr>
                <w:rFonts w:ascii="Arial" w:hAnsi="Arial" w:cs="Arial"/>
                <w:b/>
              </w:rPr>
            </w:pPr>
            <w:r w:rsidRPr="00EE0695">
              <w:rPr>
                <w:rFonts w:ascii="Arial" w:hAnsi="Arial" w:cs="Arial"/>
                <w:b/>
              </w:rPr>
              <w:t>179,920</w:t>
            </w:r>
          </w:p>
        </w:tc>
        <w:tc>
          <w:tcPr>
            <w:tcW w:w="1219" w:type="dxa"/>
            <w:tcBorders>
              <w:top w:val="single" w:sz="4" w:space="0" w:color="auto"/>
              <w:left w:val="single" w:sz="4" w:space="0" w:color="auto"/>
              <w:bottom w:val="single" w:sz="4" w:space="0" w:color="auto"/>
              <w:right w:val="single" w:sz="4" w:space="0" w:color="auto"/>
            </w:tcBorders>
            <w:vAlign w:val="center"/>
          </w:tcPr>
          <w:p w14:paraId="5DEB26DD" w14:textId="77777777" w:rsidR="00F154F8" w:rsidRPr="00EE0695" w:rsidRDefault="00F154F8" w:rsidP="006232AC">
            <w:pPr>
              <w:spacing w:before="40" w:after="40"/>
              <w:jc w:val="right"/>
              <w:rPr>
                <w:rFonts w:ascii="Arial" w:hAnsi="Arial" w:cs="Arial"/>
                <w:b/>
              </w:rPr>
            </w:pPr>
            <w:r w:rsidRPr="00EE0695">
              <w:rPr>
                <w:rFonts w:ascii="Arial" w:hAnsi="Arial" w:cs="Arial"/>
                <w:b/>
              </w:rPr>
              <w:t>186,851</w:t>
            </w:r>
          </w:p>
        </w:tc>
        <w:tc>
          <w:tcPr>
            <w:tcW w:w="1220" w:type="dxa"/>
            <w:tcBorders>
              <w:top w:val="single" w:sz="4" w:space="0" w:color="auto"/>
              <w:left w:val="single" w:sz="4" w:space="0" w:color="auto"/>
              <w:bottom w:val="single" w:sz="4" w:space="0" w:color="auto"/>
              <w:right w:val="single" w:sz="4" w:space="0" w:color="auto"/>
            </w:tcBorders>
            <w:vAlign w:val="center"/>
          </w:tcPr>
          <w:p w14:paraId="213ECE12" w14:textId="77777777" w:rsidR="00F154F8" w:rsidRPr="00EE0695" w:rsidRDefault="00F154F8" w:rsidP="00F154F8">
            <w:pPr>
              <w:spacing w:before="40" w:after="40"/>
              <w:jc w:val="right"/>
              <w:rPr>
                <w:rFonts w:ascii="Arial" w:hAnsi="Arial" w:cs="Arial"/>
                <w:b/>
              </w:rPr>
            </w:pPr>
            <w:r w:rsidRPr="00EE0695">
              <w:rPr>
                <w:rFonts w:ascii="Arial" w:hAnsi="Arial" w:cs="Arial"/>
                <w:b/>
              </w:rPr>
              <w:t>189,06</w:t>
            </w:r>
            <w:r>
              <w:rPr>
                <w:rFonts w:ascii="Arial" w:hAnsi="Arial" w:cs="Arial"/>
                <w:b/>
              </w:rPr>
              <w:t>5</w:t>
            </w:r>
          </w:p>
        </w:tc>
      </w:tr>
    </w:tbl>
    <w:p w14:paraId="636B9468" w14:textId="77777777" w:rsidR="00EE0695" w:rsidRDefault="00EE0695" w:rsidP="00D13469">
      <w:pPr>
        <w:rPr>
          <w:lang w:eastAsia="en-US"/>
        </w:rPr>
      </w:pPr>
    </w:p>
    <w:p w14:paraId="31294FB9" w14:textId="2CB8A5D1" w:rsidR="00857A4B" w:rsidRDefault="00F37032" w:rsidP="00A23701">
      <w:pPr>
        <w:jc w:val="left"/>
        <w:rPr>
          <w:lang w:eastAsia="en-US"/>
        </w:rPr>
      </w:pPr>
      <w:r>
        <w:rPr>
          <w:lang w:eastAsia="en-US"/>
        </w:rPr>
        <w:t xml:space="preserve">Household residual waste collected from four of the five council areas, with the exception of Darlington, is treated through EfW combustion at the facility at Billingham in </w:t>
      </w:r>
      <w:r w:rsidR="004A318C">
        <w:rPr>
          <w:lang w:eastAsia="en-US"/>
        </w:rPr>
        <w:t>Stockton-on-Tees</w:t>
      </w:r>
      <w:r>
        <w:rPr>
          <w:lang w:eastAsia="en-US"/>
        </w:rPr>
        <w:t xml:space="preserve">. </w:t>
      </w:r>
      <w:r w:rsidR="005E4900">
        <w:rPr>
          <w:lang w:eastAsia="en-US"/>
        </w:rPr>
        <w:t xml:space="preserve"> </w:t>
      </w:r>
      <w:r>
        <w:rPr>
          <w:lang w:eastAsia="en-US"/>
        </w:rPr>
        <w:t xml:space="preserve">The residual waste collected from Darlington is </w:t>
      </w:r>
      <w:r w:rsidR="000D1B47">
        <w:rPr>
          <w:lang w:eastAsia="en-US"/>
        </w:rPr>
        <w:t xml:space="preserve">currently treated through a residual waste MRF at Aycliffe Quarry, </w:t>
      </w:r>
      <w:r w:rsidR="007D4352">
        <w:rPr>
          <w:lang w:eastAsia="en-US"/>
        </w:rPr>
        <w:t>from where the Refuse Derived Fuel (RDF) produced is exported to an EU based EfW facility.</w:t>
      </w:r>
    </w:p>
    <w:p w14:paraId="18E42767" w14:textId="77777777" w:rsidR="00240398" w:rsidRPr="003638D0" w:rsidRDefault="00240398" w:rsidP="00EE0695">
      <w:pPr>
        <w:pStyle w:val="Heading2"/>
      </w:pPr>
      <w:bookmarkStart w:id="124" w:name="_Toc283636428"/>
      <w:bookmarkStart w:id="125" w:name="_Toc330551435"/>
      <w:bookmarkStart w:id="126" w:name="_Toc521681077"/>
      <w:bookmarkStart w:id="127" w:name="_Toc521913788"/>
      <w:bookmarkEnd w:id="80"/>
      <w:r w:rsidRPr="003638D0">
        <w:lastRenderedPageBreak/>
        <w:t>Health and Communities</w:t>
      </w:r>
      <w:bookmarkEnd w:id="124"/>
      <w:bookmarkEnd w:id="125"/>
      <w:bookmarkEnd w:id="126"/>
      <w:bookmarkEnd w:id="127"/>
    </w:p>
    <w:p w14:paraId="03C860EE" w14:textId="77777777" w:rsidR="00240398" w:rsidRDefault="00240398" w:rsidP="00EE0695">
      <w:pPr>
        <w:pStyle w:val="Heading3"/>
      </w:pPr>
      <w:bookmarkStart w:id="128" w:name="_Toc521681078"/>
      <w:bookmarkStart w:id="129" w:name="_Toc521913789"/>
      <w:r>
        <w:t>Human Health</w:t>
      </w:r>
      <w:bookmarkEnd w:id="128"/>
      <w:bookmarkEnd w:id="129"/>
    </w:p>
    <w:p w14:paraId="393B3B04" w14:textId="736208B9" w:rsidR="00DF22CB" w:rsidRDefault="00DF22CB" w:rsidP="007E3F1D">
      <w:pPr>
        <w:jc w:val="left"/>
        <w:rPr>
          <w:lang w:eastAsia="en-US"/>
        </w:rPr>
      </w:pPr>
      <w:r>
        <w:rPr>
          <w:lang w:eastAsia="en-US"/>
        </w:rPr>
        <w:t xml:space="preserve">Much work has been undertaken to consider the impacts of waste management facilities and practices on human health and to date no specific links have been proven. </w:t>
      </w:r>
      <w:r w:rsidR="00A23701">
        <w:rPr>
          <w:lang w:eastAsia="en-US"/>
        </w:rPr>
        <w:t xml:space="preserve"> </w:t>
      </w:r>
      <w:r>
        <w:rPr>
          <w:lang w:eastAsia="en-US"/>
        </w:rPr>
        <w:t xml:space="preserve">Reports by Defra and WRAP have concluded that present day practices for managing municipal waste </w:t>
      </w:r>
      <w:r w:rsidR="00BD36F6">
        <w:rPr>
          <w:lang w:eastAsia="en-US"/>
        </w:rPr>
        <w:t xml:space="preserve">in the UK </w:t>
      </w:r>
      <w:r>
        <w:rPr>
          <w:lang w:eastAsia="en-US"/>
        </w:rPr>
        <w:t>have a</w:t>
      </w:r>
      <w:r w:rsidR="00BD36F6">
        <w:rPr>
          <w:lang w:eastAsia="en-US"/>
        </w:rPr>
        <w:t>t most a</w:t>
      </w:r>
      <w:r>
        <w:rPr>
          <w:lang w:eastAsia="en-US"/>
        </w:rPr>
        <w:t xml:space="preserve"> minor effect on human health and the environment when compared to everyday activities</w:t>
      </w:r>
      <w:r w:rsidR="00A23701">
        <w:rPr>
          <w:rStyle w:val="FootnoteReference"/>
          <w:lang w:eastAsia="en-US"/>
        </w:rPr>
        <w:footnoteReference w:id="18"/>
      </w:r>
      <w:r>
        <w:rPr>
          <w:lang w:eastAsia="en-US"/>
        </w:rPr>
        <w:t xml:space="preserve">. </w:t>
      </w:r>
      <w:r w:rsidR="00A23701">
        <w:rPr>
          <w:lang w:eastAsia="en-US"/>
        </w:rPr>
        <w:t xml:space="preserve"> </w:t>
      </w:r>
      <w:r>
        <w:rPr>
          <w:lang w:eastAsia="en-US"/>
        </w:rPr>
        <w:t>The Health Protection Agency (HPA) has also reviewed research on the linkages between emissions from municipal waste incinerators and effects on health and provides advice to government, stakeholders and the public</w:t>
      </w:r>
      <w:r w:rsidR="00A23701">
        <w:rPr>
          <w:rStyle w:val="FootnoteReference"/>
          <w:lang w:eastAsia="en-US"/>
        </w:rPr>
        <w:footnoteReference w:id="19"/>
      </w:r>
      <w:r>
        <w:rPr>
          <w:lang w:eastAsia="en-US"/>
        </w:rPr>
        <w:t xml:space="preserve">. </w:t>
      </w:r>
      <w:r w:rsidR="00A23701">
        <w:rPr>
          <w:lang w:eastAsia="en-US"/>
        </w:rPr>
        <w:t xml:space="preserve"> </w:t>
      </w:r>
      <w:r>
        <w:rPr>
          <w:lang w:eastAsia="en-US"/>
        </w:rPr>
        <w:t>The</w:t>
      </w:r>
      <w:r w:rsidR="00FB738A">
        <w:rPr>
          <w:lang w:eastAsia="en-US"/>
        </w:rPr>
        <w:t>se</w:t>
      </w:r>
      <w:r>
        <w:rPr>
          <w:lang w:eastAsia="en-US"/>
        </w:rPr>
        <w:t xml:space="preserve"> reports considered alternate weekly collections and various waste disposal and treatment operations. </w:t>
      </w:r>
      <w:r w:rsidR="00A23701">
        <w:rPr>
          <w:lang w:eastAsia="en-US"/>
        </w:rPr>
        <w:t xml:space="preserve"> </w:t>
      </w:r>
    </w:p>
    <w:p w14:paraId="3053D6E8" w14:textId="77777777" w:rsidR="00DA30C7" w:rsidRDefault="00DF22CB" w:rsidP="007E3F1D">
      <w:pPr>
        <w:jc w:val="left"/>
        <w:rPr>
          <w:lang w:eastAsia="en-US"/>
        </w:rPr>
      </w:pPr>
      <w:r>
        <w:rPr>
          <w:lang w:eastAsia="en-US"/>
        </w:rPr>
        <w:t xml:space="preserve">The North East </w:t>
      </w:r>
      <w:r w:rsidR="00A23701">
        <w:rPr>
          <w:lang w:eastAsia="en-US"/>
        </w:rPr>
        <w:t xml:space="preserve">of England </w:t>
      </w:r>
      <w:r>
        <w:rPr>
          <w:lang w:eastAsia="en-US"/>
        </w:rPr>
        <w:t>has a poor health</w:t>
      </w:r>
      <w:r w:rsidR="00BD36F6">
        <w:rPr>
          <w:lang w:eastAsia="en-US"/>
        </w:rPr>
        <w:t xml:space="preserve"> record relative to many others in the UK</w:t>
      </w:r>
      <w:r>
        <w:rPr>
          <w:lang w:eastAsia="en-US"/>
        </w:rPr>
        <w:t xml:space="preserve">, and the Tees Valley contains some of the most deprived areas of the UK in terms of health and disability. </w:t>
      </w:r>
      <w:r w:rsidR="00A23701">
        <w:rPr>
          <w:lang w:eastAsia="en-US"/>
        </w:rPr>
        <w:t xml:space="preserve"> </w:t>
      </w:r>
      <w:r>
        <w:rPr>
          <w:lang w:eastAsia="en-US"/>
        </w:rPr>
        <w:t xml:space="preserve">All 5 authorities are in the top </w:t>
      </w:r>
      <w:r w:rsidR="007E3F1D">
        <w:rPr>
          <w:lang w:eastAsia="en-US"/>
        </w:rPr>
        <w:t xml:space="preserve">20 percent of </w:t>
      </w:r>
      <w:r w:rsidR="00BD36F6">
        <w:rPr>
          <w:lang w:eastAsia="en-US"/>
        </w:rPr>
        <w:t xml:space="preserve">most </w:t>
      </w:r>
      <w:r>
        <w:rPr>
          <w:lang w:eastAsia="en-US"/>
        </w:rPr>
        <w:t xml:space="preserve">deprived areas </w:t>
      </w:r>
      <w:r w:rsidR="007E3F1D">
        <w:rPr>
          <w:lang w:eastAsia="en-US"/>
        </w:rPr>
        <w:t>in</w:t>
      </w:r>
      <w:r>
        <w:rPr>
          <w:lang w:eastAsia="en-US"/>
        </w:rPr>
        <w:t xml:space="preserve"> the UK. Middlesbrough is the 5th most deprived local authority area in the UK </w:t>
      </w:r>
      <w:r w:rsidR="00A84ED7">
        <w:rPr>
          <w:lang w:eastAsia="en-US"/>
        </w:rPr>
        <w:t>when measured by</w:t>
      </w:r>
      <w:r>
        <w:rPr>
          <w:lang w:eastAsia="en-US"/>
        </w:rPr>
        <w:t xml:space="preserve"> health and disability. </w:t>
      </w:r>
      <w:r w:rsidR="00A23701">
        <w:rPr>
          <w:lang w:eastAsia="en-US"/>
        </w:rPr>
        <w:t xml:space="preserve"> </w:t>
      </w:r>
      <w:r>
        <w:rPr>
          <w:lang w:eastAsia="en-US"/>
        </w:rPr>
        <w:t>In 2015</w:t>
      </w:r>
      <w:r w:rsidR="007E3F1D">
        <w:rPr>
          <w:lang w:eastAsia="en-US"/>
        </w:rPr>
        <w:t>,</w:t>
      </w:r>
      <w:r>
        <w:rPr>
          <w:lang w:eastAsia="en-US"/>
        </w:rPr>
        <w:t xml:space="preserve"> the life expectancy in all parts of the Tees Valley w</w:t>
      </w:r>
      <w:r w:rsidR="00A84ED7">
        <w:rPr>
          <w:lang w:eastAsia="en-US"/>
        </w:rPr>
        <w:t>as less than the average for England</w:t>
      </w:r>
      <w:r>
        <w:rPr>
          <w:lang w:eastAsia="en-US"/>
        </w:rPr>
        <w:t>, with Middlesbrough having the lowest</w:t>
      </w:r>
      <w:r w:rsidR="00A84ED7">
        <w:rPr>
          <w:lang w:eastAsia="en-US"/>
        </w:rPr>
        <w:t xml:space="preserve"> expectancy</w:t>
      </w:r>
      <w:r>
        <w:rPr>
          <w:lang w:eastAsia="en-US"/>
        </w:rPr>
        <w:t xml:space="preserve"> for both males (76.1 years) and females (79.8 years). </w:t>
      </w:r>
      <w:r w:rsidR="007E3F1D">
        <w:rPr>
          <w:lang w:eastAsia="en-US"/>
        </w:rPr>
        <w:t xml:space="preserve"> </w:t>
      </w:r>
      <w:r w:rsidR="00CA3C50">
        <w:rPr>
          <w:lang w:eastAsia="en-US"/>
        </w:rPr>
        <w:t>Approx</w:t>
      </w:r>
      <w:r w:rsidR="00A84ED7">
        <w:rPr>
          <w:lang w:eastAsia="en-US"/>
        </w:rPr>
        <w:t>imately a fifth</w:t>
      </w:r>
      <w:r w:rsidR="00CA3C50">
        <w:rPr>
          <w:lang w:eastAsia="en-US"/>
        </w:rPr>
        <w:t xml:space="preserve"> of residents in each authority describe themselves as havin</w:t>
      </w:r>
      <w:r w:rsidR="00A84ED7">
        <w:rPr>
          <w:lang w:eastAsia="en-US"/>
        </w:rPr>
        <w:t>g a limiting long-term illness.</w:t>
      </w:r>
    </w:p>
    <w:p w14:paraId="1B683C94" w14:textId="77777777" w:rsidR="00DF22CB" w:rsidRDefault="00DF22CB" w:rsidP="005E4900">
      <w:pPr>
        <w:pStyle w:val="TableHeading"/>
        <w:keepNext/>
        <w:tabs>
          <w:tab w:val="num" w:pos="1134"/>
        </w:tabs>
        <w:ind w:left="1134" w:hanging="1134"/>
        <w:jc w:val="left"/>
        <w:rPr>
          <w:lang w:eastAsia="en-US"/>
        </w:rPr>
      </w:pPr>
      <w:r>
        <w:rPr>
          <w:lang w:eastAsia="en-US"/>
        </w:rPr>
        <w:t xml:space="preserve">Population </w:t>
      </w:r>
      <w:r>
        <w:t>describing</w:t>
      </w:r>
      <w:r>
        <w:rPr>
          <w:lang w:eastAsia="en-US"/>
        </w:rPr>
        <w:t xml:space="preserve"> themselves as having limiting long term illness</w:t>
      </w:r>
      <w:r w:rsidR="00DA30C7">
        <w:rPr>
          <w:rStyle w:val="FootnoteReference"/>
          <w:lang w:eastAsia="en-US"/>
        </w:rPr>
        <w:footnoteReference w:id="20"/>
      </w:r>
    </w:p>
    <w:tbl>
      <w:tblPr>
        <w:tblW w:w="83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2"/>
        <w:gridCol w:w="3118"/>
        <w:gridCol w:w="3119"/>
      </w:tblGrid>
      <w:tr w:rsidR="00DF22CB" w:rsidRPr="005E4900" w14:paraId="1275CEAA" w14:textId="77777777" w:rsidTr="005E4900">
        <w:trPr>
          <w:cantSplit/>
          <w:trHeight w:val="495"/>
          <w:tblHeader/>
        </w:trPr>
        <w:tc>
          <w:tcPr>
            <w:tcW w:w="2142" w:type="dxa"/>
            <w:shd w:val="clear" w:color="auto" w:fill="007078"/>
            <w:vAlign w:val="center"/>
            <w:hideMark/>
          </w:tcPr>
          <w:p w14:paraId="08E8B962" w14:textId="77777777" w:rsidR="00DF22CB" w:rsidRPr="005E4900" w:rsidRDefault="00DF22CB" w:rsidP="005E4900">
            <w:pPr>
              <w:spacing w:before="40" w:after="40"/>
              <w:rPr>
                <w:b/>
                <w:color w:val="FFFFFF" w:themeColor="background1"/>
              </w:rPr>
            </w:pPr>
            <w:r w:rsidRPr="005E4900">
              <w:rPr>
                <w:b/>
                <w:color w:val="FFFFFF" w:themeColor="background1"/>
              </w:rPr>
              <w:t>Authority</w:t>
            </w:r>
          </w:p>
        </w:tc>
        <w:tc>
          <w:tcPr>
            <w:tcW w:w="3118" w:type="dxa"/>
            <w:shd w:val="clear" w:color="auto" w:fill="007078"/>
            <w:vAlign w:val="center"/>
            <w:hideMark/>
          </w:tcPr>
          <w:p w14:paraId="631CA03E" w14:textId="77777777" w:rsidR="00DF22CB" w:rsidRPr="005E4900" w:rsidRDefault="00DF22CB" w:rsidP="005E4900">
            <w:pPr>
              <w:spacing w:before="40" w:after="40"/>
              <w:jc w:val="center"/>
              <w:rPr>
                <w:b/>
                <w:color w:val="FFFFFF" w:themeColor="background1"/>
              </w:rPr>
            </w:pPr>
            <w:r w:rsidRPr="005E4900">
              <w:rPr>
                <w:b/>
                <w:color w:val="FFFFFF" w:themeColor="background1"/>
              </w:rPr>
              <w:t>Percentage of people with limiting long-term illness</w:t>
            </w:r>
          </w:p>
        </w:tc>
        <w:tc>
          <w:tcPr>
            <w:tcW w:w="3119" w:type="dxa"/>
            <w:shd w:val="clear" w:color="auto" w:fill="007078"/>
            <w:vAlign w:val="center"/>
            <w:hideMark/>
          </w:tcPr>
          <w:p w14:paraId="5C3C5AD7" w14:textId="77777777" w:rsidR="00DF22CB" w:rsidRPr="005E4900" w:rsidRDefault="00DF22CB" w:rsidP="005E4900">
            <w:pPr>
              <w:spacing w:before="40" w:after="40"/>
              <w:jc w:val="center"/>
              <w:rPr>
                <w:b/>
                <w:color w:val="FFFFFF" w:themeColor="background1"/>
              </w:rPr>
            </w:pPr>
            <w:r w:rsidRPr="005E4900">
              <w:rPr>
                <w:b/>
                <w:color w:val="FFFFFF" w:themeColor="background1"/>
              </w:rPr>
              <w:t>Percentage of people of working age population with limiting long-term illness</w:t>
            </w:r>
          </w:p>
        </w:tc>
      </w:tr>
      <w:tr w:rsidR="00991CD0" w:rsidRPr="007559A1" w14:paraId="6F67F308" w14:textId="77777777" w:rsidTr="007C1B45">
        <w:trPr>
          <w:cantSplit/>
          <w:trHeight w:val="270"/>
        </w:trPr>
        <w:tc>
          <w:tcPr>
            <w:tcW w:w="2142" w:type="dxa"/>
            <w:shd w:val="clear" w:color="auto" w:fill="auto"/>
            <w:vAlign w:val="center"/>
          </w:tcPr>
          <w:p w14:paraId="4C85FA18" w14:textId="77777777" w:rsidR="00991CD0" w:rsidRPr="000A0172" w:rsidRDefault="00991CD0" w:rsidP="007C1B45">
            <w:pPr>
              <w:spacing w:before="40" w:after="40"/>
              <w:jc w:val="left"/>
            </w:pPr>
            <w:r w:rsidRPr="000A0172">
              <w:t xml:space="preserve">Darlington </w:t>
            </w:r>
          </w:p>
        </w:tc>
        <w:tc>
          <w:tcPr>
            <w:tcW w:w="3118" w:type="dxa"/>
            <w:shd w:val="clear" w:color="auto" w:fill="auto"/>
            <w:vAlign w:val="center"/>
          </w:tcPr>
          <w:p w14:paraId="4AD8363F" w14:textId="77777777" w:rsidR="00991CD0" w:rsidRPr="00E725FA" w:rsidRDefault="00991CD0" w:rsidP="007C1B45">
            <w:pPr>
              <w:spacing w:before="40" w:after="40"/>
              <w:jc w:val="center"/>
            </w:pPr>
            <w:r>
              <w:t>19.6%</w:t>
            </w:r>
          </w:p>
        </w:tc>
        <w:tc>
          <w:tcPr>
            <w:tcW w:w="3119" w:type="dxa"/>
            <w:shd w:val="clear" w:color="auto" w:fill="auto"/>
            <w:vAlign w:val="center"/>
          </w:tcPr>
          <w:p w14:paraId="63A5EC52" w14:textId="77777777" w:rsidR="00991CD0" w:rsidRPr="00E725FA" w:rsidRDefault="00991CD0" w:rsidP="007C1B45">
            <w:pPr>
              <w:spacing w:before="40" w:after="40"/>
              <w:jc w:val="center"/>
            </w:pPr>
            <w:r>
              <w:t>14.4%</w:t>
            </w:r>
          </w:p>
        </w:tc>
      </w:tr>
      <w:tr w:rsidR="00991CD0" w:rsidRPr="007559A1" w14:paraId="5EBC0D9A" w14:textId="77777777" w:rsidTr="007C1B45">
        <w:trPr>
          <w:cantSplit/>
          <w:trHeight w:val="270"/>
        </w:trPr>
        <w:tc>
          <w:tcPr>
            <w:tcW w:w="2142" w:type="dxa"/>
            <w:shd w:val="clear" w:color="auto" w:fill="auto"/>
            <w:vAlign w:val="center"/>
          </w:tcPr>
          <w:p w14:paraId="01E373AB" w14:textId="77777777" w:rsidR="00991CD0" w:rsidRPr="000A0172" w:rsidRDefault="00991CD0" w:rsidP="007C1B45">
            <w:pPr>
              <w:spacing w:before="40" w:after="40"/>
              <w:jc w:val="left"/>
            </w:pPr>
            <w:r w:rsidRPr="000A0172">
              <w:t xml:space="preserve">Hartlepool </w:t>
            </w:r>
          </w:p>
        </w:tc>
        <w:tc>
          <w:tcPr>
            <w:tcW w:w="3118" w:type="dxa"/>
            <w:shd w:val="clear" w:color="auto" w:fill="auto"/>
            <w:vAlign w:val="center"/>
          </w:tcPr>
          <w:p w14:paraId="0DD9210B" w14:textId="77777777" w:rsidR="00991CD0" w:rsidRPr="00E725FA" w:rsidRDefault="00991CD0" w:rsidP="007C1B45">
            <w:pPr>
              <w:spacing w:before="40" w:after="40"/>
              <w:jc w:val="center"/>
            </w:pPr>
            <w:r>
              <w:t>23.2%</w:t>
            </w:r>
          </w:p>
        </w:tc>
        <w:tc>
          <w:tcPr>
            <w:tcW w:w="3119" w:type="dxa"/>
            <w:shd w:val="clear" w:color="auto" w:fill="auto"/>
            <w:vAlign w:val="center"/>
          </w:tcPr>
          <w:p w14:paraId="5DD56622" w14:textId="77777777" w:rsidR="00991CD0" w:rsidRPr="00E725FA" w:rsidRDefault="00991CD0" w:rsidP="007C1B45">
            <w:pPr>
              <w:spacing w:before="40" w:after="40"/>
              <w:jc w:val="center"/>
            </w:pPr>
            <w:r>
              <w:t>18.2%</w:t>
            </w:r>
          </w:p>
        </w:tc>
      </w:tr>
      <w:tr w:rsidR="00991CD0" w:rsidRPr="007559A1" w14:paraId="74FAC4C0" w14:textId="77777777" w:rsidTr="007C1B45">
        <w:trPr>
          <w:cantSplit/>
          <w:trHeight w:val="270"/>
        </w:trPr>
        <w:tc>
          <w:tcPr>
            <w:tcW w:w="2142" w:type="dxa"/>
            <w:shd w:val="clear" w:color="auto" w:fill="auto"/>
            <w:vAlign w:val="center"/>
          </w:tcPr>
          <w:p w14:paraId="6F62B252" w14:textId="77777777" w:rsidR="00991CD0" w:rsidRPr="000A0172" w:rsidRDefault="00991CD0" w:rsidP="007C1B45">
            <w:pPr>
              <w:spacing w:before="40" w:after="40"/>
              <w:jc w:val="left"/>
            </w:pPr>
            <w:r w:rsidRPr="000A0172">
              <w:t xml:space="preserve">Middlesbrough </w:t>
            </w:r>
          </w:p>
        </w:tc>
        <w:tc>
          <w:tcPr>
            <w:tcW w:w="3118" w:type="dxa"/>
            <w:shd w:val="clear" w:color="auto" w:fill="auto"/>
            <w:vAlign w:val="center"/>
          </w:tcPr>
          <w:p w14:paraId="385FEAC7" w14:textId="77777777" w:rsidR="00991CD0" w:rsidRPr="00E725FA" w:rsidRDefault="00991CD0" w:rsidP="007C1B45">
            <w:pPr>
              <w:spacing w:before="40" w:after="40"/>
              <w:jc w:val="center"/>
            </w:pPr>
            <w:r>
              <w:t>20.9%</w:t>
            </w:r>
          </w:p>
        </w:tc>
        <w:tc>
          <w:tcPr>
            <w:tcW w:w="3119" w:type="dxa"/>
            <w:shd w:val="clear" w:color="auto" w:fill="auto"/>
            <w:vAlign w:val="center"/>
          </w:tcPr>
          <w:p w14:paraId="52BE98DA" w14:textId="77777777" w:rsidR="00991CD0" w:rsidRPr="00E725FA" w:rsidRDefault="00991CD0" w:rsidP="007C1B45">
            <w:pPr>
              <w:spacing w:before="40" w:after="40"/>
              <w:jc w:val="center"/>
            </w:pPr>
            <w:r>
              <w:t>16.8%</w:t>
            </w:r>
          </w:p>
        </w:tc>
      </w:tr>
      <w:tr w:rsidR="00991CD0" w:rsidRPr="007559A1" w14:paraId="19B452F2" w14:textId="77777777" w:rsidTr="007C1B45">
        <w:trPr>
          <w:cantSplit/>
          <w:trHeight w:val="270"/>
        </w:trPr>
        <w:tc>
          <w:tcPr>
            <w:tcW w:w="2142" w:type="dxa"/>
            <w:shd w:val="clear" w:color="auto" w:fill="auto"/>
            <w:vAlign w:val="center"/>
          </w:tcPr>
          <w:p w14:paraId="535AE69F" w14:textId="77777777" w:rsidR="00991CD0" w:rsidRPr="000A0172" w:rsidRDefault="00991CD0" w:rsidP="007C1B45">
            <w:pPr>
              <w:spacing w:before="40" w:after="40"/>
              <w:jc w:val="left"/>
            </w:pPr>
            <w:r w:rsidRPr="000A0172">
              <w:t xml:space="preserve">Redcar and Cleveland </w:t>
            </w:r>
          </w:p>
        </w:tc>
        <w:tc>
          <w:tcPr>
            <w:tcW w:w="3118" w:type="dxa"/>
            <w:shd w:val="clear" w:color="auto" w:fill="auto"/>
            <w:vAlign w:val="center"/>
          </w:tcPr>
          <w:p w14:paraId="614E38C0" w14:textId="77777777" w:rsidR="00991CD0" w:rsidRPr="00E725FA" w:rsidRDefault="00991CD0" w:rsidP="007C1B45">
            <w:pPr>
              <w:spacing w:before="40" w:after="40"/>
              <w:jc w:val="center"/>
            </w:pPr>
            <w:r>
              <w:t>22.8%</w:t>
            </w:r>
          </w:p>
        </w:tc>
        <w:tc>
          <w:tcPr>
            <w:tcW w:w="3119" w:type="dxa"/>
            <w:shd w:val="clear" w:color="auto" w:fill="auto"/>
            <w:vAlign w:val="center"/>
          </w:tcPr>
          <w:p w14:paraId="10E41989" w14:textId="77777777" w:rsidR="00991CD0" w:rsidRPr="00E725FA" w:rsidRDefault="00991CD0" w:rsidP="007C1B45">
            <w:pPr>
              <w:spacing w:before="40" w:after="40"/>
              <w:jc w:val="center"/>
            </w:pPr>
            <w:r>
              <w:t>16.7%</w:t>
            </w:r>
          </w:p>
        </w:tc>
      </w:tr>
      <w:tr w:rsidR="00DF22CB" w:rsidRPr="007559A1" w14:paraId="26D1746B" w14:textId="77777777" w:rsidTr="005E4900">
        <w:trPr>
          <w:cantSplit/>
          <w:trHeight w:val="270"/>
        </w:trPr>
        <w:tc>
          <w:tcPr>
            <w:tcW w:w="2142" w:type="dxa"/>
            <w:shd w:val="clear" w:color="auto" w:fill="auto"/>
            <w:vAlign w:val="center"/>
          </w:tcPr>
          <w:p w14:paraId="35DECDE7" w14:textId="77777777" w:rsidR="00DF22CB" w:rsidRPr="000A0172" w:rsidRDefault="004A318C" w:rsidP="005E4900">
            <w:pPr>
              <w:spacing w:before="40" w:after="40"/>
              <w:jc w:val="left"/>
            </w:pPr>
            <w:r w:rsidRPr="000A0172">
              <w:t>Stockton-on-Tees</w:t>
            </w:r>
            <w:r w:rsidR="00DF22CB" w:rsidRPr="000A0172">
              <w:t xml:space="preserve"> </w:t>
            </w:r>
          </w:p>
        </w:tc>
        <w:tc>
          <w:tcPr>
            <w:tcW w:w="3118" w:type="dxa"/>
            <w:shd w:val="clear" w:color="auto" w:fill="auto"/>
            <w:vAlign w:val="center"/>
          </w:tcPr>
          <w:p w14:paraId="3F8DF567" w14:textId="77777777" w:rsidR="00DF22CB" w:rsidRPr="00E725FA" w:rsidRDefault="00DF22CB" w:rsidP="005E4900">
            <w:pPr>
              <w:spacing w:before="40" w:after="40"/>
              <w:jc w:val="center"/>
            </w:pPr>
            <w:r>
              <w:t>19.0%</w:t>
            </w:r>
          </w:p>
        </w:tc>
        <w:tc>
          <w:tcPr>
            <w:tcW w:w="3119" w:type="dxa"/>
            <w:shd w:val="clear" w:color="auto" w:fill="auto"/>
            <w:vAlign w:val="center"/>
          </w:tcPr>
          <w:p w14:paraId="440C4C21" w14:textId="77777777" w:rsidR="00DF22CB" w:rsidRPr="00E725FA" w:rsidRDefault="00DF22CB" w:rsidP="005E4900">
            <w:pPr>
              <w:spacing w:before="40" w:after="40"/>
              <w:jc w:val="center"/>
            </w:pPr>
            <w:r>
              <w:t>14.3%</w:t>
            </w:r>
          </w:p>
        </w:tc>
      </w:tr>
    </w:tbl>
    <w:p w14:paraId="4C6BEBF6" w14:textId="77777777" w:rsidR="005E4900" w:rsidRDefault="005E4900" w:rsidP="00D13469">
      <w:pPr>
        <w:rPr>
          <w:lang w:eastAsia="en-US"/>
        </w:rPr>
      </w:pPr>
    </w:p>
    <w:p w14:paraId="634813F5" w14:textId="42BE0516" w:rsidR="00DF22CB" w:rsidRDefault="00DF22CB" w:rsidP="007E3F1D">
      <w:pPr>
        <w:jc w:val="left"/>
        <w:rPr>
          <w:lang w:eastAsia="en-US"/>
        </w:rPr>
      </w:pPr>
      <w:r>
        <w:rPr>
          <w:lang w:eastAsia="en-US"/>
        </w:rPr>
        <w:t xml:space="preserve">There is no evidence linking this situation to waste management operations. </w:t>
      </w:r>
      <w:r w:rsidR="007E3F1D">
        <w:rPr>
          <w:lang w:eastAsia="en-US"/>
        </w:rPr>
        <w:t xml:space="preserve"> </w:t>
      </w:r>
      <w:r>
        <w:rPr>
          <w:lang w:eastAsia="en-US"/>
        </w:rPr>
        <w:t xml:space="preserve">The health and safety of the public and waste operators is an important consideration in all waste management operations and is a standard consideration in all day to day operations. </w:t>
      </w:r>
      <w:r w:rsidR="007E3F1D">
        <w:rPr>
          <w:lang w:eastAsia="en-US"/>
        </w:rPr>
        <w:t xml:space="preserve"> </w:t>
      </w:r>
      <w:r>
        <w:rPr>
          <w:lang w:eastAsia="en-US"/>
        </w:rPr>
        <w:t xml:space="preserve">The potential health effects of waste management facilities are </w:t>
      </w:r>
      <w:r w:rsidR="003559E6">
        <w:rPr>
          <w:lang w:eastAsia="en-US"/>
        </w:rPr>
        <w:t>considered</w:t>
      </w:r>
      <w:r>
        <w:rPr>
          <w:lang w:eastAsia="en-US"/>
        </w:rPr>
        <w:t xml:space="preserve"> at a site-specific level through the planning and permitting processes. </w:t>
      </w:r>
    </w:p>
    <w:p w14:paraId="5F3284CE" w14:textId="77777777" w:rsidR="00DA30C7" w:rsidRDefault="00BD36F6" w:rsidP="007E3F1D">
      <w:pPr>
        <w:jc w:val="left"/>
        <w:rPr>
          <w:lang w:eastAsia="en-US"/>
        </w:rPr>
      </w:pPr>
      <w:r>
        <w:rPr>
          <w:lang w:eastAsia="en-US"/>
        </w:rPr>
        <w:t>Some</w:t>
      </w:r>
      <w:r w:rsidR="00DF22CB">
        <w:rPr>
          <w:lang w:eastAsia="en-US"/>
        </w:rPr>
        <w:t xml:space="preserve"> health impacts could be derived from air emissions associated with the transport of waste as part of the collection and disposal system.</w:t>
      </w:r>
    </w:p>
    <w:p w14:paraId="301DB4C5" w14:textId="77777777" w:rsidR="00DA30C7" w:rsidRDefault="00DA30C7" w:rsidP="007E3F1D">
      <w:pPr>
        <w:pStyle w:val="Heading2"/>
        <w:jc w:val="left"/>
      </w:pPr>
      <w:bookmarkStart w:id="130" w:name="_Toc521681079"/>
      <w:bookmarkStart w:id="131" w:name="_Toc521913790"/>
      <w:r>
        <w:lastRenderedPageBreak/>
        <w:t>Population and Households</w:t>
      </w:r>
      <w:bookmarkEnd w:id="130"/>
      <w:bookmarkEnd w:id="131"/>
    </w:p>
    <w:p w14:paraId="7EACAC8C" w14:textId="77777777" w:rsidR="00DA30C7" w:rsidRDefault="00DA30C7" w:rsidP="007E3F1D">
      <w:pPr>
        <w:jc w:val="left"/>
      </w:pPr>
      <w:r>
        <w:t>Th</w:t>
      </w:r>
      <w:r w:rsidR="000A0172">
        <w:t>e number of people living in the</w:t>
      </w:r>
      <w:r>
        <w:t xml:space="preserve"> Tees Valley</w:t>
      </w:r>
      <w:r w:rsidR="000A0172">
        <w:t>,</w:t>
      </w:r>
      <w:r>
        <w:t xml:space="preserve"> combined with the number of</w:t>
      </w:r>
      <w:r w:rsidR="00BD36F6">
        <w:t xml:space="preserve"> persons in each</w:t>
      </w:r>
      <w:r>
        <w:t xml:space="preserve"> household</w:t>
      </w:r>
      <w:r w:rsidR="000A0172">
        <w:t>,</w:t>
      </w:r>
      <w:r>
        <w:t xml:space="preserve"> will have an impact on the amount of waste produced in Tees Valley and therefore requiring management. </w:t>
      </w:r>
    </w:p>
    <w:p w14:paraId="416485E6" w14:textId="1CD4B839" w:rsidR="00DA30C7" w:rsidRDefault="00B46456" w:rsidP="007E3F1D">
      <w:pPr>
        <w:jc w:val="left"/>
      </w:pPr>
      <w:r>
        <w:t>Tees Valley is highly urbanised.</w:t>
      </w:r>
      <w:r w:rsidR="00BD36F6">
        <w:t xml:space="preserve"> </w:t>
      </w:r>
      <w:r w:rsidR="00D84CE9">
        <w:t xml:space="preserve"> </w:t>
      </w:r>
      <w:r w:rsidR="00DA30C7">
        <w:t xml:space="preserve">As stated within the </w:t>
      </w:r>
      <w:r w:rsidR="00DA30C7" w:rsidRPr="004A14A6">
        <w:t>2011 Rural-Urban Classification for Local Authority Districts in England</w:t>
      </w:r>
      <w:r w:rsidR="00DA30C7">
        <w:t xml:space="preserve">, Darlington, Hartlepool, Middlesbrough and </w:t>
      </w:r>
      <w:r w:rsidR="004A318C">
        <w:t>Stockton-on-Tees</w:t>
      </w:r>
      <w:r w:rsidR="00DA30C7">
        <w:t xml:space="preserve"> are classified as </w:t>
      </w:r>
      <w:r w:rsidR="00BD36F6">
        <w:t>‘</w:t>
      </w:r>
      <w:r w:rsidR="00DA30C7">
        <w:t>Urban with city and town</w:t>
      </w:r>
      <w:r w:rsidR="00BD36F6">
        <w:t>’</w:t>
      </w:r>
      <w:r w:rsidR="00DA30C7">
        <w:t xml:space="preserve"> and Redcar and Cleveland is </w:t>
      </w:r>
      <w:r w:rsidR="00CA3C50">
        <w:t xml:space="preserve">described </w:t>
      </w:r>
      <w:r w:rsidR="00DA30C7">
        <w:t xml:space="preserve">as </w:t>
      </w:r>
      <w:r w:rsidR="00BD36F6">
        <w:t>‘</w:t>
      </w:r>
      <w:r w:rsidR="00DA30C7">
        <w:t>Urban with significant rural</w:t>
      </w:r>
      <w:r w:rsidR="00BD36F6">
        <w:t>’</w:t>
      </w:r>
      <w:r w:rsidR="00DA30C7">
        <w:t xml:space="preserve"> as shown in</w:t>
      </w:r>
      <w:r w:rsidR="007E3F1D">
        <w:t xml:space="preserve"> </w:t>
      </w:r>
      <w:r w:rsidR="00DC7B45">
        <w:fldChar w:fldCharType="begin"/>
      </w:r>
      <w:r w:rsidR="007E3F1D">
        <w:instrText xml:space="preserve"> REF _Ref507405117 \r \h </w:instrText>
      </w:r>
      <w:r w:rsidR="00DC7B45">
        <w:fldChar w:fldCharType="separate"/>
      </w:r>
      <w:r w:rsidR="0092645F">
        <w:t>Table 16</w:t>
      </w:r>
      <w:r w:rsidR="00DC7B45">
        <w:fldChar w:fldCharType="end"/>
      </w:r>
      <w:r w:rsidR="00DA30C7">
        <w:t>.</w:t>
      </w:r>
      <w:r w:rsidR="00A2722B">
        <w:t xml:space="preserve"> </w:t>
      </w:r>
      <w:r w:rsidR="007E3F1D">
        <w:t xml:space="preserve"> </w:t>
      </w:r>
      <w:r w:rsidR="00A2722B">
        <w:t xml:space="preserve">Middlesbrough is </w:t>
      </w:r>
      <w:r w:rsidR="00BD36F6">
        <w:t>predominantly</w:t>
      </w:r>
      <w:r w:rsidR="00A2722B">
        <w:t xml:space="preserve"> urban with only 1% of the authority being described as rural. </w:t>
      </w:r>
    </w:p>
    <w:p w14:paraId="487198F4" w14:textId="77777777" w:rsidR="00DA30C7" w:rsidRDefault="00DA30C7" w:rsidP="007E3F1D">
      <w:pPr>
        <w:pStyle w:val="TableHeading"/>
        <w:keepNext/>
        <w:tabs>
          <w:tab w:val="num" w:pos="1134"/>
        </w:tabs>
        <w:ind w:left="1134" w:hanging="1134"/>
        <w:jc w:val="left"/>
      </w:pPr>
      <w:bookmarkStart w:id="132" w:name="_Ref507405117"/>
      <w:r>
        <w:t xml:space="preserve">Rural-Urban Classifications </w:t>
      </w:r>
      <w:r>
        <w:rPr>
          <w:lang w:eastAsia="en-US"/>
        </w:rPr>
        <w:t>for</w:t>
      </w:r>
      <w:r>
        <w:t xml:space="preserve"> Tees Valley Authorities</w:t>
      </w:r>
      <w:bookmarkEnd w:id="132"/>
    </w:p>
    <w:tbl>
      <w:tblPr>
        <w:tblStyle w:val="TableGrid"/>
        <w:tblW w:w="7484" w:type="dxa"/>
        <w:tblInd w:w="108" w:type="dxa"/>
        <w:tblLook w:val="04A0" w:firstRow="1" w:lastRow="0" w:firstColumn="1" w:lastColumn="0" w:noHBand="0" w:noVBand="1"/>
      </w:tblPr>
      <w:tblGrid>
        <w:gridCol w:w="2127"/>
        <w:gridCol w:w="3231"/>
        <w:gridCol w:w="2126"/>
      </w:tblGrid>
      <w:tr w:rsidR="00DA30C7" w:rsidRPr="00D84CE9" w14:paraId="316685D0" w14:textId="77777777" w:rsidTr="00991CD0">
        <w:tc>
          <w:tcPr>
            <w:tcW w:w="2127" w:type="dxa"/>
            <w:shd w:val="clear" w:color="auto" w:fill="007078"/>
          </w:tcPr>
          <w:p w14:paraId="49059EA8" w14:textId="77777777" w:rsidR="00DA30C7" w:rsidRPr="00D84CE9" w:rsidRDefault="00DA30C7" w:rsidP="007E3F1D">
            <w:pPr>
              <w:pStyle w:val="TableFontH"/>
              <w:keepNext w:val="0"/>
              <w:spacing w:before="40" w:after="40"/>
              <w:rPr>
                <w:rFonts w:ascii="Arial" w:hAnsi="Arial" w:cs="Arial"/>
                <w:color w:val="FFFFFF" w:themeColor="background1"/>
                <w:sz w:val="20"/>
              </w:rPr>
            </w:pPr>
            <w:r w:rsidRPr="00D84CE9">
              <w:rPr>
                <w:rFonts w:ascii="Arial" w:hAnsi="Arial" w:cs="Arial"/>
                <w:color w:val="FFFFFF" w:themeColor="background1"/>
                <w:sz w:val="20"/>
              </w:rPr>
              <w:t xml:space="preserve">Authority </w:t>
            </w:r>
          </w:p>
        </w:tc>
        <w:tc>
          <w:tcPr>
            <w:tcW w:w="3231" w:type="dxa"/>
            <w:shd w:val="clear" w:color="auto" w:fill="007078"/>
          </w:tcPr>
          <w:p w14:paraId="77A480F3" w14:textId="77777777" w:rsidR="00DA30C7" w:rsidRPr="00D84CE9" w:rsidRDefault="00DA30C7" w:rsidP="007E3F1D">
            <w:pPr>
              <w:pStyle w:val="TableFontH"/>
              <w:keepNext w:val="0"/>
              <w:spacing w:before="40" w:after="40"/>
              <w:rPr>
                <w:rFonts w:ascii="Arial" w:hAnsi="Arial" w:cs="Arial"/>
                <w:color w:val="FFFFFF" w:themeColor="background1"/>
                <w:sz w:val="20"/>
              </w:rPr>
            </w:pPr>
            <w:r w:rsidRPr="00D84CE9">
              <w:rPr>
                <w:rFonts w:ascii="Arial" w:hAnsi="Arial" w:cs="Arial"/>
                <w:color w:val="FFFFFF" w:themeColor="background1"/>
                <w:sz w:val="20"/>
              </w:rPr>
              <w:t>Rural – Urban classification</w:t>
            </w:r>
            <w:r w:rsidRPr="00D84CE9">
              <w:rPr>
                <w:rStyle w:val="FootnoteReference"/>
                <w:rFonts w:ascii="Arial" w:hAnsi="Arial" w:cs="Arial"/>
                <w:color w:val="FFFFFF" w:themeColor="background1"/>
                <w:sz w:val="20"/>
              </w:rPr>
              <w:footnoteReference w:id="21"/>
            </w:r>
          </w:p>
        </w:tc>
        <w:tc>
          <w:tcPr>
            <w:tcW w:w="2126" w:type="dxa"/>
            <w:shd w:val="clear" w:color="auto" w:fill="007078"/>
          </w:tcPr>
          <w:p w14:paraId="7CF3D605" w14:textId="77777777" w:rsidR="00DA30C7" w:rsidRPr="00D84CE9" w:rsidRDefault="00DA30C7" w:rsidP="007E3F1D">
            <w:pPr>
              <w:pStyle w:val="TableFontH"/>
              <w:keepNext w:val="0"/>
              <w:spacing w:before="40" w:after="40"/>
              <w:rPr>
                <w:rFonts w:ascii="Arial" w:hAnsi="Arial" w:cs="Arial"/>
                <w:color w:val="FFFFFF" w:themeColor="background1"/>
                <w:sz w:val="20"/>
              </w:rPr>
            </w:pPr>
            <w:r w:rsidRPr="00D84CE9">
              <w:rPr>
                <w:rFonts w:ascii="Arial" w:hAnsi="Arial" w:cs="Arial"/>
                <w:color w:val="FFFFFF" w:themeColor="background1"/>
                <w:sz w:val="20"/>
              </w:rPr>
              <w:t>% Urban: Rural</w:t>
            </w:r>
            <w:r w:rsidRPr="00D84CE9">
              <w:rPr>
                <w:rStyle w:val="FootnoteReference"/>
                <w:rFonts w:ascii="Arial" w:hAnsi="Arial" w:cs="Arial"/>
                <w:color w:val="FFFFFF" w:themeColor="background1"/>
                <w:sz w:val="20"/>
              </w:rPr>
              <w:footnoteReference w:id="22"/>
            </w:r>
          </w:p>
        </w:tc>
      </w:tr>
      <w:tr w:rsidR="00DA30C7" w:rsidRPr="004A14A6" w14:paraId="2179025C" w14:textId="77777777" w:rsidTr="00991CD0">
        <w:tc>
          <w:tcPr>
            <w:tcW w:w="2127" w:type="dxa"/>
          </w:tcPr>
          <w:p w14:paraId="45284A1D" w14:textId="77777777" w:rsidR="00DA30C7" w:rsidRPr="007E3F1D" w:rsidRDefault="007E3F1D" w:rsidP="00D84CE9">
            <w:pPr>
              <w:pStyle w:val="TableFontH"/>
              <w:keepNext w:val="0"/>
              <w:spacing w:before="40" w:after="40"/>
              <w:rPr>
                <w:rFonts w:ascii="Arial" w:hAnsi="Arial" w:cs="Arial"/>
                <w:b w:val="0"/>
                <w:color w:val="auto"/>
                <w:sz w:val="20"/>
              </w:rPr>
            </w:pPr>
            <w:r>
              <w:rPr>
                <w:rFonts w:ascii="Arial" w:hAnsi="Arial" w:cs="Arial"/>
                <w:b w:val="0"/>
                <w:color w:val="auto"/>
                <w:sz w:val="20"/>
              </w:rPr>
              <w:t xml:space="preserve">Darlington </w:t>
            </w:r>
          </w:p>
        </w:tc>
        <w:tc>
          <w:tcPr>
            <w:tcW w:w="3231" w:type="dxa"/>
          </w:tcPr>
          <w:p w14:paraId="35B0144D"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Urban with city and town </w:t>
            </w:r>
          </w:p>
        </w:tc>
        <w:tc>
          <w:tcPr>
            <w:tcW w:w="2126" w:type="dxa"/>
          </w:tcPr>
          <w:p w14:paraId="3F0798AD" w14:textId="77777777" w:rsidR="00DA30C7" w:rsidRPr="007E3F1D" w:rsidRDefault="00DA30C7" w:rsidP="00D84CE9">
            <w:pPr>
              <w:pStyle w:val="TableFontH"/>
              <w:keepNext w:val="0"/>
              <w:spacing w:before="40" w:after="40"/>
              <w:jc w:val="center"/>
              <w:rPr>
                <w:rFonts w:ascii="Arial" w:hAnsi="Arial" w:cs="Arial"/>
                <w:b w:val="0"/>
                <w:color w:val="auto"/>
                <w:sz w:val="20"/>
              </w:rPr>
            </w:pPr>
            <w:r w:rsidRPr="007E3F1D">
              <w:rPr>
                <w:rFonts w:ascii="Arial" w:hAnsi="Arial" w:cs="Arial"/>
                <w:b w:val="0"/>
                <w:color w:val="auto"/>
                <w:sz w:val="20"/>
              </w:rPr>
              <w:t>87:13</w:t>
            </w:r>
          </w:p>
        </w:tc>
      </w:tr>
      <w:tr w:rsidR="00DA30C7" w:rsidRPr="004A14A6" w14:paraId="155E4579" w14:textId="77777777" w:rsidTr="00991CD0">
        <w:tc>
          <w:tcPr>
            <w:tcW w:w="2127" w:type="dxa"/>
          </w:tcPr>
          <w:p w14:paraId="3A5C5146" w14:textId="77777777" w:rsidR="00DA30C7" w:rsidRPr="007E3F1D" w:rsidRDefault="00DA30C7" w:rsidP="00D84CE9">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Hartlepool </w:t>
            </w:r>
          </w:p>
        </w:tc>
        <w:tc>
          <w:tcPr>
            <w:tcW w:w="3231" w:type="dxa"/>
          </w:tcPr>
          <w:p w14:paraId="02A6B9B5"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Urban with city and town </w:t>
            </w:r>
          </w:p>
        </w:tc>
        <w:tc>
          <w:tcPr>
            <w:tcW w:w="2126" w:type="dxa"/>
          </w:tcPr>
          <w:p w14:paraId="512F0EF9" w14:textId="77777777" w:rsidR="00DA30C7" w:rsidRPr="007E3F1D" w:rsidRDefault="00DA30C7" w:rsidP="00D84CE9">
            <w:pPr>
              <w:pStyle w:val="TableFontH"/>
              <w:keepNext w:val="0"/>
              <w:spacing w:before="40" w:after="40"/>
              <w:jc w:val="center"/>
              <w:rPr>
                <w:rFonts w:ascii="Arial" w:hAnsi="Arial" w:cs="Arial"/>
                <w:b w:val="0"/>
                <w:color w:val="auto"/>
                <w:sz w:val="20"/>
              </w:rPr>
            </w:pPr>
            <w:r w:rsidRPr="007E3F1D">
              <w:rPr>
                <w:rFonts w:ascii="Arial" w:hAnsi="Arial" w:cs="Arial"/>
                <w:b w:val="0"/>
                <w:color w:val="auto"/>
                <w:sz w:val="20"/>
              </w:rPr>
              <w:t>96:4</w:t>
            </w:r>
          </w:p>
        </w:tc>
      </w:tr>
      <w:tr w:rsidR="00DA30C7" w:rsidRPr="004A14A6" w14:paraId="0B839B75" w14:textId="77777777" w:rsidTr="00991CD0">
        <w:tc>
          <w:tcPr>
            <w:tcW w:w="2127" w:type="dxa"/>
          </w:tcPr>
          <w:p w14:paraId="5C9BE35C"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Middlesbrough </w:t>
            </w:r>
          </w:p>
        </w:tc>
        <w:tc>
          <w:tcPr>
            <w:tcW w:w="3231" w:type="dxa"/>
          </w:tcPr>
          <w:p w14:paraId="636E274C"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Urban with city and town </w:t>
            </w:r>
          </w:p>
        </w:tc>
        <w:tc>
          <w:tcPr>
            <w:tcW w:w="2126" w:type="dxa"/>
          </w:tcPr>
          <w:p w14:paraId="13E67783" w14:textId="77777777" w:rsidR="00DA30C7" w:rsidRPr="007E3F1D" w:rsidRDefault="00DA30C7" w:rsidP="00D84CE9">
            <w:pPr>
              <w:pStyle w:val="TableFontH"/>
              <w:keepNext w:val="0"/>
              <w:spacing w:before="40" w:after="40"/>
              <w:jc w:val="center"/>
              <w:rPr>
                <w:rFonts w:ascii="Arial" w:hAnsi="Arial" w:cs="Arial"/>
                <w:b w:val="0"/>
                <w:color w:val="auto"/>
                <w:sz w:val="20"/>
              </w:rPr>
            </w:pPr>
            <w:r w:rsidRPr="007E3F1D">
              <w:rPr>
                <w:rFonts w:ascii="Arial" w:hAnsi="Arial" w:cs="Arial"/>
                <w:b w:val="0"/>
                <w:color w:val="auto"/>
                <w:sz w:val="20"/>
              </w:rPr>
              <w:t>99:1</w:t>
            </w:r>
          </w:p>
        </w:tc>
      </w:tr>
      <w:tr w:rsidR="00DA30C7" w:rsidRPr="004A14A6" w14:paraId="07D3A3AB" w14:textId="77777777" w:rsidTr="00991CD0">
        <w:tc>
          <w:tcPr>
            <w:tcW w:w="2127" w:type="dxa"/>
          </w:tcPr>
          <w:p w14:paraId="52EF9A30"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Redcar &amp; Cleveland</w:t>
            </w:r>
          </w:p>
        </w:tc>
        <w:tc>
          <w:tcPr>
            <w:tcW w:w="3231" w:type="dxa"/>
          </w:tcPr>
          <w:p w14:paraId="4CFB169A"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Urban with significant rural </w:t>
            </w:r>
          </w:p>
        </w:tc>
        <w:tc>
          <w:tcPr>
            <w:tcW w:w="2126" w:type="dxa"/>
          </w:tcPr>
          <w:p w14:paraId="579EF2C0" w14:textId="77777777" w:rsidR="00DA30C7" w:rsidRPr="007E3F1D" w:rsidRDefault="00DA30C7" w:rsidP="00D84CE9">
            <w:pPr>
              <w:pStyle w:val="TableFontH"/>
              <w:keepNext w:val="0"/>
              <w:spacing w:before="40" w:after="40"/>
              <w:jc w:val="center"/>
              <w:rPr>
                <w:rFonts w:ascii="Arial" w:hAnsi="Arial" w:cs="Arial"/>
                <w:b w:val="0"/>
                <w:color w:val="auto"/>
                <w:sz w:val="20"/>
              </w:rPr>
            </w:pPr>
            <w:r w:rsidRPr="007E3F1D">
              <w:rPr>
                <w:rFonts w:ascii="Arial" w:hAnsi="Arial" w:cs="Arial"/>
                <w:b w:val="0"/>
                <w:color w:val="auto"/>
                <w:sz w:val="20"/>
              </w:rPr>
              <w:t>68:32</w:t>
            </w:r>
          </w:p>
        </w:tc>
      </w:tr>
      <w:tr w:rsidR="00DA30C7" w:rsidRPr="004A14A6" w14:paraId="49682863" w14:textId="77777777" w:rsidTr="00991CD0">
        <w:tc>
          <w:tcPr>
            <w:tcW w:w="2127" w:type="dxa"/>
          </w:tcPr>
          <w:p w14:paraId="5D3A8A85" w14:textId="77777777" w:rsidR="00DA30C7" w:rsidRPr="007E3F1D" w:rsidRDefault="004A318C"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Stockton-on-Tees</w:t>
            </w:r>
          </w:p>
        </w:tc>
        <w:tc>
          <w:tcPr>
            <w:tcW w:w="3231" w:type="dxa"/>
          </w:tcPr>
          <w:p w14:paraId="29E10163"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Urban with city and town </w:t>
            </w:r>
          </w:p>
        </w:tc>
        <w:tc>
          <w:tcPr>
            <w:tcW w:w="2126" w:type="dxa"/>
          </w:tcPr>
          <w:p w14:paraId="37FEEA1D" w14:textId="77777777" w:rsidR="00DA30C7" w:rsidRPr="007E3F1D" w:rsidRDefault="00DA30C7" w:rsidP="00D84CE9">
            <w:pPr>
              <w:pStyle w:val="TableFontH"/>
              <w:keepNext w:val="0"/>
              <w:spacing w:before="40" w:after="40"/>
              <w:jc w:val="center"/>
              <w:rPr>
                <w:rFonts w:ascii="Arial" w:hAnsi="Arial" w:cs="Arial"/>
                <w:b w:val="0"/>
                <w:color w:val="auto"/>
                <w:sz w:val="20"/>
              </w:rPr>
            </w:pPr>
            <w:r w:rsidRPr="007E3F1D">
              <w:rPr>
                <w:rFonts w:ascii="Arial" w:hAnsi="Arial" w:cs="Arial"/>
                <w:b w:val="0"/>
                <w:color w:val="auto"/>
                <w:sz w:val="20"/>
              </w:rPr>
              <w:t>96:4</w:t>
            </w:r>
          </w:p>
        </w:tc>
      </w:tr>
    </w:tbl>
    <w:p w14:paraId="3BE22D3D" w14:textId="137F30D9" w:rsidR="00DA30C7" w:rsidRDefault="00B46456" w:rsidP="00D771E2">
      <w:pPr>
        <w:spacing w:before="240"/>
        <w:jc w:val="left"/>
      </w:pPr>
      <w:r>
        <w:t>The Tees Valley region represents 1.2% of the population in England.</w:t>
      </w:r>
      <w:r>
        <w:rPr>
          <w:rStyle w:val="FootnoteReference"/>
        </w:rPr>
        <w:footnoteReference w:id="23"/>
      </w:r>
      <w:r>
        <w:t xml:space="preserve"> </w:t>
      </w:r>
      <w:r w:rsidR="00D84CE9">
        <w:t xml:space="preserve"> </w:t>
      </w:r>
      <w:r w:rsidR="00DC7B45">
        <w:fldChar w:fldCharType="begin"/>
      </w:r>
      <w:r w:rsidR="00D84CE9">
        <w:instrText xml:space="preserve"> REF _Ref507405380 \r \h </w:instrText>
      </w:r>
      <w:r w:rsidR="00DC7B45">
        <w:fldChar w:fldCharType="separate"/>
      </w:r>
      <w:r w:rsidR="0092645F">
        <w:t>Table 17</w:t>
      </w:r>
      <w:r w:rsidR="00DC7B45">
        <w:fldChar w:fldCharType="end"/>
      </w:r>
      <w:r w:rsidR="00D84CE9">
        <w:t xml:space="preserve"> </w:t>
      </w:r>
      <w:r w:rsidR="00DA30C7">
        <w:t xml:space="preserve">provides population estimates derived from 2014 ONS </w:t>
      </w:r>
      <w:r w:rsidR="00DA30C7" w:rsidRPr="00021601">
        <w:t>Subnational Population Projections for Local Authorities in Englan</w:t>
      </w:r>
      <w:r w:rsidR="00DA30C7">
        <w:t xml:space="preserve">d. </w:t>
      </w:r>
      <w:r w:rsidR="00D84CE9">
        <w:t xml:space="preserve"> </w:t>
      </w:r>
      <w:r w:rsidR="00BD36F6">
        <w:t xml:space="preserve">Looking ahead, </w:t>
      </w:r>
      <w:r w:rsidR="004A318C">
        <w:t>Stockton-on-Tees</w:t>
      </w:r>
      <w:r w:rsidR="00DA30C7">
        <w:t xml:space="preserve"> is estimated to have the greatest population increase with an increase of 6% between 2020 and 2035. </w:t>
      </w:r>
      <w:r w:rsidR="00D84CE9">
        <w:t xml:space="preserve"> </w:t>
      </w:r>
      <w:r w:rsidR="00DA30C7">
        <w:t xml:space="preserve">Population across Redcar and Cleveland, Hartlepool and Darlington are expected to plateau over the next 15 years. </w:t>
      </w:r>
      <w:r w:rsidR="00D84CE9">
        <w:t xml:space="preserve"> </w:t>
      </w:r>
      <w:r w:rsidR="00DA30C7">
        <w:t>This is due to Tees Valley experiencing an ag</w:t>
      </w:r>
      <w:r w:rsidR="00FB738A">
        <w:t>e</w:t>
      </w:r>
      <w:r w:rsidR="00DA30C7">
        <w:t xml:space="preserve">ing population. </w:t>
      </w:r>
      <w:r w:rsidR="00D84CE9">
        <w:t xml:space="preserve"> </w:t>
      </w:r>
      <w:r w:rsidR="00DA30C7">
        <w:t>The n</w:t>
      </w:r>
      <w:r w:rsidR="00DA30C7" w:rsidRPr="00C72430">
        <w:t>umber of people aged 65 and ov</w:t>
      </w:r>
      <w:r w:rsidR="000A0172">
        <w:t xml:space="preserve">er is predicted to increase by </w:t>
      </w:r>
      <w:r w:rsidR="00DA30C7" w:rsidRPr="00C72430">
        <w:t>41% by 2032</w:t>
      </w:r>
      <w:r w:rsidR="00DA30C7">
        <w:t xml:space="preserve">. </w:t>
      </w:r>
      <w:r w:rsidR="00D84CE9">
        <w:t xml:space="preserve"> </w:t>
      </w:r>
      <w:r w:rsidR="00DA30C7" w:rsidRPr="00C72430">
        <w:t>This change means that 1 in 4 of the population will be aged 65 and over rather than the current 1 in 5.5</w:t>
      </w:r>
      <w:r w:rsidR="00DA30C7">
        <w:rPr>
          <w:rStyle w:val="FootnoteReference"/>
        </w:rPr>
        <w:footnoteReference w:id="24"/>
      </w:r>
      <w:r w:rsidR="000A0172">
        <w:t>.</w:t>
      </w:r>
      <w:r w:rsidR="00BD36F6">
        <w:t xml:space="preserve"> </w:t>
      </w:r>
      <w:r w:rsidR="00D84CE9">
        <w:t xml:space="preserve"> </w:t>
      </w:r>
      <w:r w:rsidR="00BD36F6">
        <w:t>This could have implications for waste management services in a variety of respects.</w:t>
      </w:r>
      <w:r w:rsidR="00D84CE9">
        <w:t xml:space="preserve">  </w:t>
      </w:r>
      <w:r w:rsidR="00BD36F6">
        <w:t>This might include increased demands for assisted collections</w:t>
      </w:r>
      <w:r w:rsidR="00BD36F6">
        <w:rPr>
          <w:rStyle w:val="FootnoteReference"/>
        </w:rPr>
        <w:footnoteReference w:id="25"/>
      </w:r>
      <w:r w:rsidR="000A0172">
        <w:t>.</w:t>
      </w:r>
      <w:r w:rsidR="00BD36F6">
        <w:t xml:space="preserve"> </w:t>
      </w:r>
      <w:r w:rsidR="00875AFE">
        <w:t xml:space="preserve">It may change the composition of the waste, for example potentially with greater amounts of adult absorbent hygiene products, but reduced nappies. </w:t>
      </w:r>
    </w:p>
    <w:p w14:paraId="6EEE5DBD" w14:textId="77777777" w:rsidR="00DA30C7" w:rsidRPr="00DA30C7" w:rsidRDefault="000A0172" w:rsidP="00D84CE9">
      <w:pPr>
        <w:pStyle w:val="TableHeading"/>
        <w:keepNext/>
        <w:tabs>
          <w:tab w:val="num" w:pos="1134"/>
        </w:tabs>
        <w:ind w:left="1134" w:hanging="1134"/>
        <w:jc w:val="left"/>
      </w:pPr>
      <w:bookmarkStart w:id="133" w:name="_Ref507405380"/>
      <w:r>
        <w:lastRenderedPageBreak/>
        <w:t>ONS Population estimates</w:t>
      </w:r>
      <w:bookmarkEnd w:id="133"/>
    </w:p>
    <w:tbl>
      <w:tblPr>
        <w:tblW w:w="810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929"/>
        <w:gridCol w:w="1078"/>
        <w:gridCol w:w="851"/>
        <w:gridCol w:w="850"/>
        <w:gridCol w:w="851"/>
        <w:gridCol w:w="850"/>
        <w:gridCol w:w="850"/>
        <w:gridCol w:w="850"/>
      </w:tblGrid>
      <w:tr w:rsidR="00DA30C7" w:rsidRPr="00222F16" w14:paraId="20151526" w14:textId="77777777" w:rsidTr="00115B7F">
        <w:trPr>
          <w:tblHeader/>
        </w:trPr>
        <w:tc>
          <w:tcPr>
            <w:tcW w:w="1929" w:type="dxa"/>
            <w:vMerge w:val="restart"/>
            <w:shd w:val="clear" w:color="auto" w:fill="007078"/>
            <w:tcMar>
              <w:left w:w="57" w:type="dxa"/>
              <w:right w:w="57" w:type="dxa"/>
            </w:tcMar>
            <w:vAlign w:val="center"/>
          </w:tcPr>
          <w:p w14:paraId="498F2108" w14:textId="77777777" w:rsidR="00DA30C7" w:rsidRPr="00D84CE9" w:rsidRDefault="00DA30C7" w:rsidP="00D771E2">
            <w:pPr>
              <w:pStyle w:val="TableFontH"/>
              <w:spacing w:before="40" w:after="40"/>
              <w:rPr>
                <w:color w:val="FFFFFF" w:themeColor="background1"/>
              </w:rPr>
            </w:pPr>
            <w:r w:rsidRPr="00D84CE9">
              <w:rPr>
                <w:color w:val="FFFFFF" w:themeColor="background1"/>
              </w:rPr>
              <w:t>Authority</w:t>
            </w:r>
          </w:p>
        </w:tc>
        <w:tc>
          <w:tcPr>
            <w:tcW w:w="1078" w:type="dxa"/>
            <w:vMerge w:val="restart"/>
            <w:shd w:val="clear" w:color="auto" w:fill="007078"/>
            <w:tcMar>
              <w:left w:w="57" w:type="dxa"/>
              <w:right w:w="57" w:type="dxa"/>
            </w:tcMar>
            <w:vAlign w:val="center"/>
          </w:tcPr>
          <w:p w14:paraId="12F31609" w14:textId="77777777" w:rsidR="00DA30C7" w:rsidRPr="00D84CE9" w:rsidRDefault="00DA30C7" w:rsidP="00D771E2">
            <w:pPr>
              <w:pStyle w:val="TableFontH"/>
              <w:spacing w:before="40" w:after="40"/>
              <w:rPr>
                <w:color w:val="FFFFFF" w:themeColor="background1"/>
              </w:rPr>
            </w:pPr>
            <w:r w:rsidRPr="00D84CE9">
              <w:rPr>
                <w:color w:val="FFFFFF" w:themeColor="background1"/>
              </w:rPr>
              <w:t>Population (Midyear 2016)</w:t>
            </w:r>
            <w:r w:rsidRPr="00D84CE9">
              <w:rPr>
                <w:rStyle w:val="FootnoteReference"/>
                <w:color w:val="FFFFFF" w:themeColor="background1"/>
              </w:rPr>
              <w:footnoteReference w:id="26"/>
            </w:r>
          </w:p>
        </w:tc>
        <w:tc>
          <w:tcPr>
            <w:tcW w:w="3402" w:type="dxa"/>
            <w:gridSpan w:val="4"/>
            <w:tcBorders>
              <w:bottom w:val="single" w:sz="4" w:space="0" w:color="auto"/>
            </w:tcBorders>
            <w:shd w:val="clear" w:color="auto" w:fill="007078"/>
            <w:tcMar>
              <w:left w:w="57" w:type="dxa"/>
              <w:right w:w="57" w:type="dxa"/>
            </w:tcMar>
            <w:vAlign w:val="center"/>
          </w:tcPr>
          <w:p w14:paraId="12A120DA" w14:textId="77777777" w:rsidR="00DA30C7" w:rsidRPr="00D84CE9" w:rsidRDefault="00DA30C7" w:rsidP="00D771E2">
            <w:pPr>
              <w:keepNext/>
              <w:spacing w:before="40" w:after="40"/>
              <w:jc w:val="center"/>
              <w:rPr>
                <w:b/>
                <w:color w:val="FFFFFF" w:themeColor="background1"/>
              </w:rPr>
            </w:pPr>
            <w:r w:rsidRPr="00D84CE9">
              <w:rPr>
                <w:b/>
                <w:color w:val="FFFFFF" w:themeColor="background1"/>
              </w:rPr>
              <w:t>Population estimates</w:t>
            </w:r>
            <w:r w:rsidRPr="00D84CE9">
              <w:rPr>
                <w:rStyle w:val="FootnoteReference"/>
                <w:b/>
                <w:color w:val="FFFFFF" w:themeColor="background1"/>
                <w:sz w:val="18"/>
                <w:szCs w:val="18"/>
              </w:rPr>
              <w:footnoteReference w:id="27"/>
            </w:r>
          </w:p>
        </w:tc>
        <w:tc>
          <w:tcPr>
            <w:tcW w:w="850" w:type="dxa"/>
            <w:vMerge w:val="restart"/>
            <w:shd w:val="clear" w:color="auto" w:fill="007078"/>
            <w:tcMar>
              <w:left w:w="57" w:type="dxa"/>
              <w:right w:w="57" w:type="dxa"/>
            </w:tcMar>
            <w:vAlign w:val="center"/>
          </w:tcPr>
          <w:p w14:paraId="4A760CE8" w14:textId="77777777" w:rsidR="00DA30C7" w:rsidRPr="00D84CE9" w:rsidRDefault="00DA30C7" w:rsidP="00D771E2">
            <w:pPr>
              <w:pStyle w:val="TableFontH"/>
              <w:spacing w:before="40" w:after="40"/>
              <w:rPr>
                <w:color w:val="FFFFFF" w:themeColor="background1"/>
                <w:szCs w:val="18"/>
              </w:rPr>
            </w:pPr>
            <w:r w:rsidRPr="00D84CE9">
              <w:rPr>
                <w:color w:val="FFFFFF" w:themeColor="background1"/>
              </w:rPr>
              <w:t>Change 2020 -2035</w:t>
            </w:r>
          </w:p>
        </w:tc>
        <w:tc>
          <w:tcPr>
            <w:tcW w:w="850" w:type="dxa"/>
            <w:vMerge w:val="restart"/>
            <w:shd w:val="clear" w:color="auto" w:fill="007078"/>
            <w:tcMar>
              <w:left w:w="57" w:type="dxa"/>
              <w:right w:w="57" w:type="dxa"/>
            </w:tcMar>
            <w:vAlign w:val="center"/>
          </w:tcPr>
          <w:p w14:paraId="2DDA0596" w14:textId="77777777" w:rsidR="00DA30C7" w:rsidRPr="00D84CE9" w:rsidRDefault="00DA30C7" w:rsidP="00D771E2">
            <w:pPr>
              <w:pStyle w:val="TableFontH"/>
              <w:spacing w:before="40" w:after="40"/>
              <w:rPr>
                <w:color w:val="FFFFFF" w:themeColor="background1"/>
                <w:szCs w:val="18"/>
              </w:rPr>
            </w:pPr>
            <w:r w:rsidRPr="00D84CE9">
              <w:rPr>
                <w:color w:val="FFFFFF" w:themeColor="background1"/>
              </w:rPr>
              <w:t>Change 2020 -2035</w:t>
            </w:r>
            <w:r w:rsidR="00D84CE9">
              <w:rPr>
                <w:color w:val="FFFFFF" w:themeColor="background1"/>
              </w:rPr>
              <w:t xml:space="preserve"> </w:t>
            </w:r>
            <w:r w:rsidRPr="00D84CE9">
              <w:rPr>
                <w:color w:val="FFFFFF" w:themeColor="background1"/>
              </w:rPr>
              <w:t>(%)</w:t>
            </w:r>
          </w:p>
        </w:tc>
      </w:tr>
      <w:tr w:rsidR="00DA30C7" w:rsidRPr="00222F16" w14:paraId="0FBC2BA5" w14:textId="77777777" w:rsidTr="00115B7F">
        <w:trPr>
          <w:tblHeader/>
        </w:trPr>
        <w:tc>
          <w:tcPr>
            <w:tcW w:w="1929" w:type="dxa"/>
            <w:vMerge/>
            <w:shd w:val="clear" w:color="auto" w:fill="BFBFBF" w:themeFill="background1" w:themeFillShade="BF"/>
            <w:tcMar>
              <w:left w:w="57" w:type="dxa"/>
              <w:right w:w="57" w:type="dxa"/>
            </w:tcMar>
            <w:vAlign w:val="center"/>
          </w:tcPr>
          <w:p w14:paraId="63D91B7C" w14:textId="77777777" w:rsidR="00DA30C7" w:rsidRPr="00D84CE9" w:rsidRDefault="00DA30C7" w:rsidP="00D771E2">
            <w:pPr>
              <w:pStyle w:val="TableFontH"/>
              <w:spacing w:before="40" w:after="40"/>
              <w:rPr>
                <w:color w:val="FFFFFF" w:themeColor="background1"/>
              </w:rPr>
            </w:pPr>
          </w:p>
        </w:tc>
        <w:tc>
          <w:tcPr>
            <w:tcW w:w="1078" w:type="dxa"/>
            <w:vMerge/>
            <w:shd w:val="clear" w:color="auto" w:fill="BFBFBF" w:themeFill="background1" w:themeFillShade="BF"/>
            <w:tcMar>
              <w:left w:w="57" w:type="dxa"/>
              <w:right w:w="57" w:type="dxa"/>
            </w:tcMar>
            <w:vAlign w:val="center"/>
          </w:tcPr>
          <w:p w14:paraId="1B00453B" w14:textId="77777777" w:rsidR="00DA30C7" w:rsidRPr="00D84CE9" w:rsidRDefault="00DA30C7" w:rsidP="00D771E2">
            <w:pPr>
              <w:pStyle w:val="TableFontH"/>
              <w:spacing w:before="40" w:after="40"/>
              <w:rPr>
                <w:color w:val="FFFFFF" w:themeColor="background1"/>
              </w:rPr>
            </w:pPr>
          </w:p>
        </w:tc>
        <w:tc>
          <w:tcPr>
            <w:tcW w:w="851" w:type="dxa"/>
            <w:shd w:val="clear" w:color="auto" w:fill="007078"/>
            <w:tcMar>
              <w:left w:w="57" w:type="dxa"/>
              <w:right w:w="57" w:type="dxa"/>
            </w:tcMar>
            <w:vAlign w:val="center"/>
          </w:tcPr>
          <w:p w14:paraId="746CB276" w14:textId="77777777" w:rsidR="00DA30C7" w:rsidRPr="00D84CE9" w:rsidRDefault="00DA30C7" w:rsidP="00D771E2">
            <w:pPr>
              <w:pStyle w:val="TableFontH"/>
              <w:spacing w:before="40" w:after="40"/>
              <w:jc w:val="center"/>
              <w:rPr>
                <w:color w:val="FFFFFF" w:themeColor="background1"/>
              </w:rPr>
            </w:pPr>
            <w:r w:rsidRPr="00D84CE9">
              <w:rPr>
                <w:color w:val="FFFFFF" w:themeColor="background1"/>
              </w:rPr>
              <w:t>2020</w:t>
            </w:r>
          </w:p>
        </w:tc>
        <w:tc>
          <w:tcPr>
            <w:tcW w:w="850" w:type="dxa"/>
            <w:shd w:val="clear" w:color="auto" w:fill="007078"/>
            <w:tcMar>
              <w:left w:w="57" w:type="dxa"/>
              <w:right w:w="57" w:type="dxa"/>
            </w:tcMar>
            <w:vAlign w:val="center"/>
          </w:tcPr>
          <w:p w14:paraId="09074465" w14:textId="77777777" w:rsidR="00DA30C7" w:rsidRPr="00D84CE9" w:rsidRDefault="00DA30C7" w:rsidP="00D771E2">
            <w:pPr>
              <w:pStyle w:val="TableFontH"/>
              <w:spacing w:before="40" w:after="40"/>
              <w:jc w:val="center"/>
              <w:rPr>
                <w:color w:val="FFFFFF" w:themeColor="background1"/>
              </w:rPr>
            </w:pPr>
            <w:r w:rsidRPr="00D84CE9">
              <w:rPr>
                <w:color w:val="FFFFFF" w:themeColor="background1"/>
              </w:rPr>
              <w:t>2025</w:t>
            </w:r>
          </w:p>
        </w:tc>
        <w:tc>
          <w:tcPr>
            <w:tcW w:w="851" w:type="dxa"/>
            <w:shd w:val="clear" w:color="auto" w:fill="007078"/>
            <w:tcMar>
              <w:left w:w="57" w:type="dxa"/>
              <w:right w:w="57" w:type="dxa"/>
            </w:tcMar>
            <w:vAlign w:val="center"/>
          </w:tcPr>
          <w:p w14:paraId="76D77CFA" w14:textId="77777777" w:rsidR="00DA30C7" w:rsidRPr="00D84CE9" w:rsidRDefault="00DA30C7" w:rsidP="00D771E2">
            <w:pPr>
              <w:pStyle w:val="TableFontH"/>
              <w:spacing w:before="40" w:after="40"/>
              <w:jc w:val="center"/>
              <w:rPr>
                <w:color w:val="FFFFFF" w:themeColor="background1"/>
              </w:rPr>
            </w:pPr>
            <w:r w:rsidRPr="00D84CE9">
              <w:rPr>
                <w:color w:val="FFFFFF" w:themeColor="background1"/>
              </w:rPr>
              <w:t>2030</w:t>
            </w:r>
          </w:p>
        </w:tc>
        <w:tc>
          <w:tcPr>
            <w:tcW w:w="850" w:type="dxa"/>
            <w:shd w:val="clear" w:color="auto" w:fill="007078"/>
            <w:tcMar>
              <w:left w:w="57" w:type="dxa"/>
              <w:right w:w="57" w:type="dxa"/>
            </w:tcMar>
            <w:vAlign w:val="center"/>
          </w:tcPr>
          <w:p w14:paraId="43E27C0E" w14:textId="77777777" w:rsidR="00DA30C7" w:rsidRPr="00D84CE9" w:rsidRDefault="00DA30C7" w:rsidP="00D771E2">
            <w:pPr>
              <w:pStyle w:val="TableFontH"/>
              <w:spacing w:before="40" w:after="40"/>
              <w:jc w:val="center"/>
              <w:rPr>
                <w:color w:val="FFFFFF" w:themeColor="background1"/>
              </w:rPr>
            </w:pPr>
            <w:r w:rsidRPr="00D84CE9">
              <w:rPr>
                <w:color w:val="FFFFFF" w:themeColor="background1"/>
              </w:rPr>
              <w:t>2035</w:t>
            </w:r>
          </w:p>
        </w:tc>
        <w:tc>
          <w:tcPr>
            <w:tcW w:w="850" w:type="dxa"/>
            <w:vMerge/>
            <w:shd w:val="clear" w:color="auto" w:fill="BFBFBF" w:themeFill="background1" w:themeFillShade="BF"/>
            <w:tcMar>
              <w:left w:w="57" w:type="dxa"/>
              <w:right w:w="57" w:type="dxa"/>
            </w:tcMar>
            <w:vAlign w:val="center"/>
          </w:tcPr>
          <w:p w14:paraId="62BDFB07" w14:textId="77777777" w:rsidR="00DA30C7" w:rsidRPr="003807E8" w:rsidRDefault="00DA30C7" w:rsidP="00D771E2">
            <w:pPr>
              <w:pStyle w:val="TableFontH"/>
              <w:spacing w:before="40" w:after="40"/>
            </w:pPr>
          </w:p>
        </w:tc>
        <w:tc>
          <w:tcPr>
            <w:tcW w:w="850" w:type="dxa"/>
            <w:vMerge/>
            <w:shd w:val="clear" w:color="auto" w:fill="BFBFBF" w:themeFill="background1" w:themeFillShade="BF"/>
            <w:tcMar>
              <w:left w:w="57" w:type="dxa"/>
              <w:right w:w="57" w:type="dxa"/>
            </w:tcMar>
          </w:tcPr>
          <w:p w14:paraId="2D54227F" w14:textId="77777777" w:rsidR="00DA30C7" w:rsidRPr="003807E8" w:rsidRDefault="00DA30C7" w:rsidP="00D771E2">
            <w:pPr>
              <w:pStyle w:val="TableFontH"/>
              <w:spacing w:before="40" w:after="40"/>
            </w:pPr>
          </w:p>
        </w:tc>
      </w:tr>
      <w:tr w:rsidR="00DA30C7" w:rsidRPr="00222F16" w14:paraId="50B5EE1B" w14:textId="77777777" w:rsidTr="00115B7F">
        <w:tc>
          <w:tcPr>
            <w:tcW w:w="1929" w:type="dxa"/>
            <w:tcMar>
              <w:left w:w="57" w:type="dxa"/>
              <w:right w:w="57" w:type="dxa"/>
            </w:tcMar>
            <w:vAlign w:val="center"/>
          </w:tcPr>
          <w:p w14:paraId="40E313AF" w14:textId="77777777" w:rsidR="00DA30C7" w:rsidRPr="00D84CE9" w:rsidRDefault="00DA30C7" w:rsidP="00D771E2">
            <w:pPr>
              <w:pStyle w:val="TableFont"/>
              <w:keepNext/>
              <w:rPr>
                <w:szCs w:val="18"/>
              </w:rPr>
            </w:pPr>
            <w:r w:rsidRPr="00D84CE9">
              <w:rPr>
                <w:szCs w:val="18"/>
              </w:rPr>
              <w:t xml:space="preserve">Darlington </w:t>
            </w:r>
          </w:p>
        </w:tc>
        <w:tc>
          <w:tcPr>
            <w:tcW w:w="1078" w:type="dxa"/>
            <w:tcMar>
              <w:left w:w="57" w:type="dxa"/>
              <w:right w:w="57" w:type="dxa"/>
            </w:tcMar>
            <w:vAlign w:val="center"/>
          </w:tcPr>
          <w:p w14:paraId="627709FF" w14:textId="77777777" w:rsidR="00DA30C7" w:rsidRPr="00D84CE9" w:rsidRDefault="00DA30C7" w:rsidP="00D771E2">
            <w:pPr>
              <w:pStyle w:val="TableFont"/>
              <w:keepNext/>
              <w:jc w:val="right"/>
              <w:rPr>
                <w:szCs w:val="18"/>
              </w:rPr>
            </w:pPr>
            <w:r w:rsidRPr="00D84CE9">
              <w:rPr>
                <w:szCs w:val="18"/>
              </w:rPr>
              <w:t>105,600</w:t>
            </w:r>
          </w:p>
        </w:tc>
        <w:tc>
          <w:tcPr>
            <w:tcW w:w="851" w:type="dxa"/>
            <w:tcMar>
              <w:left w:w="57" w:type="dxa"/>
              <w:right w:w="57" w:type="dxa"/>
            </w:tcMar>
            <w:vAlign w:val="center"/>
          </w:tcPr>
          <w:p w14:paraId="0BC76B49" w14:textId="77777777" w:rsidR="00DA30C7" w:rsidRPr="00D84CE9" w:rsidRDefault="00DA30C7" w:rsidP="00D771E2">
            <w:pPr>
              <w:pStyle w:val="TableFont"/>
              <w:keepNext/>
              <w:jc w:val="right"/>
              <w:rPr>
                <w:szCs w:val="18"/>
              </w:rPr>
            </w:pPr>
            <w:r w:rsidRPr="00D84CE9">
              <w:rPr>
                <w:szCs w:val="18"/>
              </w:rPr>
              <w:t>106,000</w:t>
            </w:r>
          </w:p>
        </w:tc>
        <w:tc>
          <w:tcPr>
            <w:tcW w:w="850" w:type="dxa"/>
            <w:tcMar>
              <w:left w:w="57" w:type="dxa"/>
              <w:right w:w="57" w:type="dxa"/>
            </w:tcMar>
            <w:vAlign w:val="center"/>
          </w:tcPr>
          <w:p w14:paraId="7C6B755B" w14:textId="77777777" w:rsidR="00DA30C7" w:rsidRPr="00D84CE9" w:rsidRDefault="00DA30C7" w:rsidP="00D771E2">
            <w:pPr>
              <w:keepNext/>
              <w:spacing w:before="40" w:after="40"/>
              <w:jc w:val="right"/>
              <w:rPr>
                <w:sz w:val="18"/>
                <w:szCs w:val="18"/>
              </w:rPr>
            </w:pPr>
            <w:r w:rsidRPr="00D84CE9">
              <w:rPr>
                <w:sz w:val="18"/>
                <w:szCs w:val="18"/>
              </w:rPr>
              <w:t>107,000</w:t>
            </w:r>
          </w:p>
        </w:tc>
        <w:tc>
          <w:tcPr>
            <w:tcW w:w="851" w:type="dxa"/>
            <w:tcMar>
              <w:left w:w="57" w:type="dxa"/>
              <w:right w:w="57" w:type="dxa"/>
            </w:tcMar>
            <w:vAlign w:val="center"/>
          </w:tcPr>
          <w:p w14:paraId="418219D9" w14:textId="77777777" w:rsidR="00DA30C7" w:rsidRPr="00D84CE9" w:rsidRDefault="00DA30C7" w:rsidP="00D771E2">
            <w:pPr>
              <w:keepNext/>
              <w:spacing w:before="40" w:after="40"/>
              <w:jc w:val="right"/>
              <w:rPr>
                <w:sz w:val="18"/>
                <w:szCs w:val="18"/>
              </w:rPr>
            </w:pPr>
            <w:r w:rsidRPr="00D84CE9">
              <w:rPr>
                <w:sz w:val="18"/>
                <w:szCs w:val="18"/>
              </w:rPr>
              <w:t>107,000</w:t>
            </w:r>
          </w:p>
        </w:tc>
        <w:tc>
          <w:tcPr>
            <w:tcW w:w="850" w:type="dxa"/>
            <w:tcMar>
              <w:left w:w="57" w:type="dxa"/>
              <w:right w:w="57" w:type="dxa"/>
            </w:tcMar>
            <w:vAlign w:val="center"/>
          </w:tcPr>
          <w:p w14:paraId="372661FD" w14:textId="77777777" w:rsidR="00DA30C7" w:rsidRPr="00D84CE9" w:rsidRDefault="00DA30C7" w:rsidP="00D771E2">
            <w:pPr>
              <w:keepNext/>
              <w:spacing w:before="40" w:after="40"/>
              <w:jc w:val="right"/>
              <w:rPr>
                <w:sz w:val="18"/>
                <w:szCs w:val="18"/>
              </w:rPr>
            </w:pPr>
            <w:r w:rsidRPr="00D84CE9">
              <w:rPr>
                <w:sz w:val="18"/>
                <w:szCs w:val="18"/>
              </w:rPr>
              <w:t>108,000</w:t>
            </w:r>
          </w:p>
        </w:tc>
        <w:tc>
          <w:tcPr>
            <w:tcW w:w="850" w:type="dxa"/>
            <w:tcMar>
              <w:left w:w="57" w:type="dxa"/>
              <w:right w:w="57" w:type="dxa"/>
            </w:tcMar>
            <w:vAlign w:val="center"/>
          </w:tcPr>
          <w:p w14:paraId="5689FDAD" w14:textId="77777777" w:rsidR="00DA30C7" w:rsidRPr="00D84CE9" w:rsidRDefault="00DA30C7" w:rsidP="00D771E2">
            <w:pPr>
              <w:keepNext/>
              <w:spacing w:before="40" w:after="40"/>
              <w:jc w:val="right"/>
              <w:rPr>
                <w:sz w:val="18"/>
                <w:szCs w:val="18"/>
              </w:rPr>
            </w:pPr>
            <w:r w:rsidRPr="00D84CE9">
              <w:rPr>
                <w:sz w:val="18"/>
                <w:szCs w:val="18"/>
              </w:rPr>
              <w:t>2,000</w:t>
            </w:r>
          </w:p>
        </w:tc>
        <w:tc>
          <w:tcPr>
            <w:tcW w:w="850" w:type="dxa"/>
            <w:tcMar>
              <w:left w:w="57" w:type="dxa"/>
              <w:right w:w="57" w:type="dxa"/>
            </w:tcMar>
            <w:vAlign w:val="center"/>
          </w:tcPr>
          <w:p w14:paraId="06D5BCBA" w14:textId="77777777" w:rsidR="00DA30C7" w:rsidRPr="00D84CE9" w:rsidRDefault="00DA30C7" w:rsidP="00D771E2">
            <w:pPr>
              <w:keepNext/>
              <w:spacing w:before="40" w:after="40"/>
              <w:jc w:val="right"/>
              <w:rPr>
                <w:sz w:val="18"/>
                <w:szCs w:val="18"/>
              </w:rPr>
            </w:pPr>
            <w:r w:rsidRPr="00D84CE9">
              <w:rPr>
                <w:sz w:val="18"/>
                <w:szCs w:val="18"/>
              </w:rPr>
              <w:t>1.9</w:t>
            </w:r>
          </w:p>
        </w:tc>
      </w:tr>
      <w:tr w:rsidR="0072021F" w:rsidRPr="00222F16" w14:paraId="4DE5146D" w14:textId="77777777" w:rsidTr="00115B7F">
        <w:tc>
          <w:tcPr>
            <w:tcW w:w="1929" w:type="dxa"/>
            <w:tcMar>
              <w:left w:w="57" w:type="dxa"/>
              <w:right w:w="57" w:type="dxa"/>
            </w:tcMar>
            <w:vAlign w:val="center"/>
          </w:tcPr>
          <w:p w14:paraId="6E7C6709" w14:textId="77777777" w:rsidR="0072021F" w:rsidRPr="00D84CE9" w:rsidRDefault="0072021F" w:rsidP="00D84CE9">
            <w:pPr>
              <w:pStyle w:val="TableFont"/>
              <w:rPr>
                <w:szCs w:val="18"/>
              </w:rPr>
            </w:pPr>
            <w:r w:rsidRPr="00D84CE9">
              <w:rPr>
                <w:szCs w:val="18"/>
              </w:rPr>
              <w:t xml:space="preserve">Hartlepool </w:t>
            </w:r>
          </w:p>
        </w:tc>
        <w:tc>
          <w:tcPr>
            <w:tcW w:w="1078" w:type="dxa"/>
            <w:tcMar>
              <w:left w:w="57" w:type="dxa"/>
              <w:right w:w="57" w:type="dxa"/>
            </w:tcMar>
            <w:vAlign w:val="center"/>
          </w:tcPr>
          <w:p w14:paraId="3589AD52" w14:textId="77777777" w:rsidR="0072021F" w:rsidRPr="00D84CE9" w:rsidRDefault="0072021F" w:rsidP="003414B6">
            <w:pPr>
              <w:pStyle w:val="TableFont"/>
              <w:jc w:val="right"/>
              <w:rPr>
                <w:szCs w:val="18"/>
              </w:rPr>
            </w:pPr>
            <w:r w:rsidRPr="00D84CE9">
              <w:rPr>
                <w:szCs w:val="18"/>
              </w:rPr>
              <w:t>92,800</w:t>
            </w:r>
          </w:p>
        </w:tc>
        <w:tc>
          <w:tcPr>
            <w:tcW w:w="851" w:type="dxa"/>
            <w:tcMar>
              <w:left w:w="57" w:type="dxa"/>
              <w:right w:w="57" w:type="dxa"/>
            </w:tcMar>
            <w:vAlign w:val="center"/>
          </w:tcPr>
          <w:p w14:paraId="7DCAEFBD" w14:textId="77777777" w:rsidR="0072021F" w:rsidRPr="00D84CE9" w:rsidRDefault="0072021F" w:rsidP="003414B6">
            <w:pPr>
              <w:pStyle w:val="TableFont"/>
              <w:jc w:val="right"/>
              <w:rPr>
                <w:szCs w:val="18"/>
              </w:rPr>
            </w:pPr>
            <w:r w:rsidRPr="00D84CE9">
              <w:rPr>
                <w:szCs w:val="18"/>
              </w:rPr>
              <w:t>94,000</w:t>
            </w:r>
          </w:p>
        </w:tc>
        <w:tc>
          <w:tcPr>
            <w:tcW w:w="850" w:type="dxa"/>
            <w:tcMar>
              <w:left w:w="57" w:type="dxa"/>
              <w:right w:w="57" w:type="dxa"/>
            </w:tcMar>
            <w:vAlign w:val="center"/>
          </w:tcPr>
          <w:p w14:paraId="6D5C1467" w14:textId="77777777" w:rsidR="0072021F" w:rsidRPr="00D84CE9" w:rsidRDefault="0072021F" w:rsidP="003414B6">
            <w:pPr>
              <w:spacing w:before="40" w:after="40"/>
              <w:jc w:val="right"/>
              <w:rPr>
                <w:sz w:val="18"/>
                <w:szCs w:val="18"/>
              </w:rPr>
            </w:pPr>
            <w:r w:rsidRPr="00D84CE9">
              <w:rPr>
                <w:sz w:val="18"/>
                <w:szCs w:val="18"/>
              </w:rPr>
              <w:t>95,000</w:t>
            </w:r>
          </w:p>
        </w:tc>
        <w:tc>
          <w:tcPr>
            <w:tcW w:w="851" w:type="dxa"/>
            <w:tcMar>
              <w:left w:w="57" w:type="dxa"/>
              <w:right w:w="57" w:type="dxa"/>
            </w:tcMar>
            <w:vAlign w:val="center"/>
          </w:tcPr>
          <w:p w14:paraId="00879F3E" w14:textId="77777777" w:rsidR="0072021F" w:rsidRPr="00D84CE9" w:rsidRDefault="0072021F" w:rsidP="003414B6">
            <w:pPr>
              <w:spacing w:before="40" w:after="40"/>
              <w:jc w:val="right"/>
              <w:rPr>
                <w:sz w:val="18"/>
                <w:szCs w:val="18"/>
              </w:rPr>
            </w:pPr>
            <w:r w:rsidRPr="00D84CE9">
              <w:rPr>
                <w:sz w:val="18"/>
                <w:szCs w:val="18"/>
              </w:rPr>
              <w:t>95,000</w:t>
            </w:r>
          </w:p>
        </w:tc>
        <w:tc>
          <w:tcPr>
            <w:tcW w:w="850" w:type="dxa"/>
            <w:tcMar>
              <w:left w:w="57" w:type="dxa"/>
              <w:right w:w="57" w:type="dxa"/>
            </w:tcMar>
            <w:vAlign w:val="center"/>
          </w:tcPr>
          <w:p w14:paraId="6DF4CFAF" w14:textId="77777777" w:rsidR="0072021F" w:rsidRPr="00D84CE9" w:rsidRDefault="0072021F" w:rsidP="003414B6">
            <w:pPr>
              <w:spacing w:before="40" w:after="40"/>
              <w:jc w:val="right"/>
              <w:rPr>
                <w:sz w:val="18"/>
                <w:szCs w:val="18"/>
              </w:rPr>
            </w:pPr>
            <w:r w:rsidRPr="00D84CE9">
              <w:rPr>
                <w:sz w:val="18"/>
                <w:szCs w:val="18"/>
              </w:rPr>
              <w:t>96,000</w:t>
            </w:r>
          </w:p>
        </w:tc>
        <w:tc>
          <w:tcPr>
            <w:tcW w:w="850" w:type="dxa"/>
            <w:tcMar>
              <w:left w:w="57" w:type="dxa"/>
              <w:right w:w="57" w:type="dxa"/>
            </w:tcMar>
            <w:vAlign w:val="center"/>
          </w:tcPr>
          <w:p w14:paraId="63D05553" w14:textId="77777777" w:rsidR="0072021F" w:rsidRPr="00D84CE9" w:rsidRDefault="0072021F" w:rsidP="003414B6">
            <w:pPr>
              <w:spacing w:before="40" w:after="40"/>
              <w:jc w:val="right"/>
              <w:rPr>
                <w:sz w:val="18"/>
                <w:szCs w:val="18"/>
              </w:rPr>
            </w:pPr>
            <w:r w:rsidRPr="00D84CE9">
              <w:rPr>
                <w:sz w:val="18"/>
                <w:szCs w:val="18"/>
              </w:rPr>
              <w:t>2,000</w:t>
            </w:r>
          </w:p>
        </w:tc>
        <w:tc>
          <w:tcPr>
            <w:tcW w:w="850" w:type="dxa"/>
            <w:tcMar>
              <w:left w:w="57" w:type="dxa"/>
              <w:right w:w="57" w:type="dxa"/>
            </w:tcMar>
            <w:vAlign w:val="center"/>
          </w:tcPr>
          <w:p w14:paraId="4A6633FC" w14:textId="77777777" w:rsidR="0072021F" w:rsidRPr="00D84CE9" w:rsidRDefault="0072021F" w:rsidP="003414B6">
            <w:pPr>
              <w:spacing w:before="40" w:after="40"/>
              <w:jc w:val="right"/>
              <w:rPr>
                <w:sz w:val="18"/>
                <w:szCs w:val="18"/>
              </w:rPr>
            </w:pPr>
            <w:r w:rsidRPr="00D84CE9">
              <w:rPr>
                <w:sz w:val="18"/>
                <w:szCs w:val="18"/>
              </w:rPr>
              <w:t>2.1</w:t>
            </w:r>
          </w:p>
        </w:tc>
      </w:tr>
      <w:tr w:rsidR="0072021F" w:rsidRPr="00222F16" w14:paraId="233AA311" w14:textId="77777777" w:rsidTr="00115B7F">
        <w:tc>
          <w:tcPr>
            <w:tcW w:w="1929" w:type="dxa"/>
            <w:tcMar>
              <w:left w:w="57" w:type="dxa"/>
              <w:right w:w="57" w:type="dxa"/>
            </w:tcMar>
            <w:vAlign w:val="center"/>
          </w:tcPr>
          <w:p w14:paraId="684D772E" w14:textId="77777777" w:rsidR="0072021F" w:rsidRPr="00D84CE9" w:rsidRDefault="0072021F" w:rsidP="00D84CE9">
            <w:pPr>
              <w:pStyle w:val="TableFont"/>
              <w:rPr>
                <w:szCs w:val="18"/>
              </w:rPr>
            </w:pPr>
            <w:r w:rsidRPr="00D84CE9">
              <w:rPr>
                <w:szCs w:val="18"/>
              </w:rPr>
              <w:t xml:space="preserve">Middlesbrough </w:t>
            </w:r>
          </w:p>
        </w:tc>
        <w:tc>
          <w:tcPr>
            <w:tcW w:w="1078" w:type="dxa"/>
            <w:tcMar>
              <w:left w:w="57" w:type="dxa"/>
              <w:right w:w="57" w:type="dxa"/>
            </w:tcMar>
            <w:vAlign w:val="center"/>
          </w:tcPr>
          <w:p w14:paraId="7EE21AE4" w14:textId="77777777" w:rsidR="0072021F" w:rsidRPr="00D84CE9" w:rsidRDefault="0072021F" w:rsidP="003414B6">
            <w:pPr>
              <w:pStyle w:val="TableFont"/>
              <w:jc w:val="right"/>
              <w:rPr>
                <w:szCs w:val="18"/>
              </w:rPr>
            </w:pPr>
            <w:r w:rsidRPr="00D84CE9">
              <w:rPr>
                <w:szCs w:val="18"/>
              </w:rPr>
              <w:t>140,400</w:t>
            </w:r>
          </w:p>
        </w:tc>
        <w:tc>
          <w:tcPr>
            <w:tcW w:w="851" w:type="dxa"/>
            <w:tcMar>
              <w:left w:w="57" w:type="dxa"/>
              <w:right w:w="57" w:type="dxa"/>
            </w:tcMar>
            <w:vAlign w:val="center"/>
          </w:tcPr>
          <w:p w14:paraId="432E8E58" w14:textId="77777777" w:rsidR="0072021F" w:rsidRPr="00D84CE9" w:rsidRDefault="0072021F" w:rsidP="003414B6">
            <w:pPr>
              <w:pStyle w:val="TableFont"/>
              <w:jc w:val="right"/>
              <w:rPr>
                <w:szCs w:val="18"/>
              </w:rPr>
            </w:pPr>
            <w:r w:rsidRPr="00D84CE9">
              <w:rPr>
                <w:szCs w:val="18"/>
              </w:rPr>
              <w:t>142,000</w:t>
            </w:r>
          </w:p>
        </w:tc>
        <w:tc>
          <w:tcPr>
            <w:tcW w:w="850" w:type="dxa"/>
            <w:tcMar>
              <w:left w:w="57" w:type="dxa"/>
              <w:right w:w="57" w:type="dxa"/>
            </w:tcMar>
            <w:vAlign w:val="center"/>
          </w:tcPr>
          <w:p w14:paraId="6C17A700" w14:textId="77777777" w:rsidR="0072021F" w:rsidRPr="00D84CE9" w:rsidRDefault="0072021F" w:rsidP="003414B6">
            <w:pPr>
              <w:spacing w:before="40" w:after="40"/>
              <w:jc w:val="right"/>
              <w:rPr>
                <w:sz w:val="18"/>
                <w:szCs w:val="18"/>
              </w:rPr>
            </w:pPr>
            <w:r w:rsidRPr="00D84CE9">
              <w:rPr>
                <w:sz w:val="18"/>
                <w:szCs w:val="18"/>
              </w:rPr>
              <w:t>145,000</w:t>
            </w:r>
          </w:p>
        </w:tc>
        <w:tc>
          <w:tcPr>
            <w:tcW w:w="851" w:type="dxa"/>
            <w:tcMar>
              <w:left w:w="57" w:type="dxa"/>
              <w:right w:w="57" w:type="dxa"/>
            </w:tcMar>
            <w:vAlign w:val="center"/>
          </w:tcPr>
          <w:p w14:paraId="626E8D74" w14:textId="77777777" w:rsidR="0072021F" w:rsidRPr="00D84CE9" w:rsidRDefault="0072021F" w:rsidP="003414B6">
            <w:pPr>
              <w:spacing w:before="40" w:after="40"/>
              <w:jc w:val="right"/>
              <w:rPr>
                <w:sz w:val="18"/>
                <w:szCs w:val="18"/>
              </w:rPr>
            </w:pPr>
            <w:r w:rsidRPr="00D84CE9">
              <w:rPr>
                <w:sz w:val="18"/>
                <w:szCs w:val="18"/>
              </w:rPr>
              <w:t>147,000</w:t>
            </w:r>
          </w:p>
        </w:tc>
        <w:tc>
          <w:tcPr>
            <w:tcW w:w="850" w:type="dxa"/>
            <w:tcMar>
              <w:left w:w="57" w:type="dxa"/>
              <w:right w:w="57" w:type="dxa"/>
            </w:tcMar>
            <w:vAlign w:val="center"/>
          </w:tcPr>
          <w:p w14:paraId="46358F0E" w14:textId="77777777" w:rsidR="0072021F" w:rsidRPr="00D84CE9" w:rsidRDefault="0072021F" w:rsidP="003414B6">
            <w:pPr>
              <w:spacing w:before="40" w:after="40"/>
              <w:jc w:val="right"/>
              <w:rPr>
                <w:sz w:val="18"/>
                <w:szCs w:val="18"/>
              </w:rPr>
            </w:pPr>
            <w:r w:rsidRPr="00D84CE9">
              <w:rPr>
                <w:sz w:val="18"/>
                <w:szCs w:val="18"/>
              </w:rPr>
              <w:t>149,000</w:t>
            </w:r>
          </w:p>
        </w:tc>
        <w:tc>
          <w:tcPr>
            <w:tcW w:w="850" w:type="dxa"/>
            <w:tcMar>
              <w:left w:w="57" w:type="dxa"/>
              <w:right w:w="57" w:type="dxa"/>
            </w:tcMar>
            <w:vAlign w:val="center"/>
          </w:tcPr>
          <w:p w14:paraId="0FBDE5DA" w14:textId="77777777" w:rsidR="0072021F" w:rsidRPr="00D84CE9" w:rsidRDefault="0072021F" w:rsidP="003414B6">
            <w:pPr>
              <w:spacing w:before="40" w:after="40"/>
              <w:jc w:val="right"/>
              <w:rPr>
                <w:sz w:val="18"/>
                <w:szCs w:val="18"/>
              </w:rPr>
            </w:pPr>
            <w:r w:rsidRPr="00D84CE9">
              <w:rPr>
                <w:sz w:val="18"/>
                <w:szCs w:val="18"/>
              </w:rPr>
              <w:t>5,000</w:t>
            </w:r>
          </w:p>
        </w:tc>
        <w:tc>
          <w:tcPr>
            <w:tcW w:w="850" w:type="dxa"/>
            <w:tcMar>
              <w:left w:w="57" w:type="dxa"/>
              <w:right w:w="57" w:type="dxa"/>
            </w:tcMar>
            <w:vAlign w:val="center"/>
          </w:tcPr>
          <w:p w14:paraId="0327A6E7" w14:textId="77777777" w:rsidR="0072021F" w:rsidRPr="00D84CE9" w:rsidRDefault="0072021F" w:rsidP="003414B6">
            <w:pPr>
              <w:spacing w:before="40" w:after="40"/>
              <w:jc w:val="right"/>
              <w:rPr>
                <w:sz w:val="18"/>
                <w:szCs w:val="18"/>
              </w:rPr>
            </w:pPr>
            <w:r w:rsidRPr="00D84CE9">
              <w:rPr>
                <w:sz w:val="18"/>
                <w:szCs w:val="18"/>
              </w:rPr>
              <w:t>3.5</w:t>
            </w:r>
          </w:p>
        </w:tc>
      </w:tr>
      <w:tr w:rsidR="0072021F" w:rsidRPr="00222F16" w14:paraId="7357A3AD" w14:textId="77777777" w:rsidTr="00115B7F">
        <w:tc>
          <w:tcPr>
            <w:tcW w:w="1929" w:type="dxa"/>
            <w:tcMar>
              <w:left w:w="57" w:type="dxa"/>
              <w:right w:w="57" w:type="dxa"/>
            </w:tcMar>
            <w:vAlign w:val="center"/>
          </w:tcPr>
          <w:p w14:paraId="1B8E9108" w14:textId="77777777" w:rsidR="0072021F" w:rsidRPr="00D84CE9" w:rsidRDefault="0072021F" w:rsidP="00D84CE9">
            <w:pPr>
              <w:pStyle w:val="TableFont"/>
              <w:rPr>
                <w:szCs w:val="18"/>
              </w:rPr>
            </w:pPr>
            <w:r w:rsidRPr="00D84CE9">
              <w:rPr>
                <w:szCs w:val="18"/>
              </w:rPr>
              <w:t xml:space="preserve">Redcar and Cleveland </w:t>
            </w:r>
          </w:p>
        </w:tc>
        <w:tc>
          <w:tcPr>
            <w:tcW w:w="1078" w:type="dxa"/>
            <w:tcMar>
              <w:left w:w="57" w:type="dxa"/>
              <w:right w:w="57" w:type="dxa"/>
            </w:tcMar>
            <w:vAlign w:val="center"/>
          </w:tcPr>
          <w:p w14:paraId="475E9FD2" w14:textId="77777777" w:rsidR="0072021F" w:rsidRPr="00D84CE9" w:rsidRDefault="0072021F" w:rsidP="003414B6">
            <w:pPr>
              <w:pStyle w:val="TableFont"/>
              <w:jc w:val="right"/>
              <w:rPr>
                <w:szCs w:val="18"/>
              </w:rPr>
            </w:pPr>
            <w:r w:rsidRPr="00D84CE9">
              <w:rPr>
                <w:szCs w:val="18"/>
              </w:rPr>
              <w:t>135,400</w:t>
            </w:r>
          </w:p>
        </w:tc>
        <w:tc>
          <w:tcPr>
            <w:tcW w:w="851" w:type="dxa"/>
            <w:tcMar>
              <w:left w:w="57" w:type="dxa"/>
              <w:right w:w="57" w:type="dxa"/>
            </w:tcMar>
            <w:vAlign w:val="center"/>
          </w:tcPr>
          <w:p w14:paraId="142612CF" w14:textId="77777777" w:rsidR="0072021F" w:rsidRPr="00D84CE9" w:rsidRDefault="0072021F" w:rsidP="003414B6">
            <w:pPr>
              <w:pStyle w:val="TableFont"/>
              <w:jc w:val="right"/>
              <w:rPr>
                <w:szCs w:val="18"/>
              </w:rPr>
            </w:pPr>
            <w:r w:rsidRPr="00D84CE9">
              <w:rPr>
                <w:szCs w:val="18"/>
              </w:rPr>
              <w:t>135,000</w:t>
            </w:r>
          </w:p>
        </w:tc>
        <w:tc>
          <w:tcPr>
            <w:tcW w:w="850" w:type="dxa"/>
            <w:tcMar>
              <w:left w:w="57" w:type="dxa"/>
              <w:right w:w="57" w:type="dxa"/>
            </w:tcMar>
            <w:vAlign w:val="center"/>
          </w:tcPr>
          <w:p w14:paraId="13AC48AC" w14:textId="77777777" w:rsidR="0072021F" w:rsidRPr="00D84CE9" w:rsidRDefault="0072021F" w:rsidP="003414B6">
            <w:pPr>
              <w:spacing w:before="40" w:after="40"/>
              <w:jc w:val="right"/>
              <w:rPr>
                <w:sz w:val="18"/>
                <w:szCs w:val="18"/>
              </w:rPr>
            </w:pPr>
            <w:r w:rsidRPr="00D84CE9">
              <w:rPr>
                <w:sz w:val="18"/>
                <w:szCs w:val="18"/>
              </w:rPr>
              <w:t>135,000</w:t>
            </w:r>
          </w:p>
        </w:tc>
        <w:tc>
          <w:tcPr>
            <w:tcW w:w="851" w:type="dxa"/>
            <w:tcMar>
              <w:left w:w="57" w:type="dxa"/>
              <w:right w:w="57" w:type="dxa"/>
            </w:tcMar>
            <w:vAlign w:val="center"/>
          </w:tcPr>
          <w:p w14:paraId="536CAE2C" w14:textId="77777777" w:rsidR="0072021F" w:rsidRPr="00D84CE9" w:rsidRDefault="0072021F" w:rsidP="003414B6">
            <w:pPr>
              <w:spacing w:before="40" w:after="40"/>
              <w:jc w:val="right"/>
              <w:rPr>
                <w:sz w:val="18"/>
                <w:szCs w:val="18"/>
              </w:rPr>
            </w:pPr>
            <w:r w:rsidRPr="00D84CE9">
              <w:rPr>
                <w:sz w:val="18"/>
                <w:szCs w:val="18"/>
              </w:rPr>
              <w:t>135,000</w:t>
            </w:r>
          </w:p>
        </w:tc>
        <w:tc>
          <w:tcPr>
            <w:tcW w:w="850" w:type="dxa"/>
            <w:tcMar>
              <w:left w:w="57" w:type="dxa"/>
              <w:right w:w="57" w:type="dxa"/>
            </w:tcMar>
            <w:vAlign w:val="center"/>
          </w:tcPr>
          <w:p w14:paraId="0B62B6F6" w14:textId="77777777" w:rsidR="0072021F" w:rsidRPr="00D84CE9" w:rsidRDefault="0072021F" w:rsidP="003414B6">
            <w:pPr>
              <w:spacing w:before="40" w:after="40"/>
              <w:jc w:val="right"/>
              <w:rPr>
                <w:sz w:val="18"/>
                <w:szCs w:val="18"/>
              </w:rPr>
            </w:pPr>
            <w:r w:rsidRPr="00D84CE9">
              <w:rPr>
                <w:sz w:val="18"/>
                <w:szCs w:val="18"/>
              </w:rPr>
              <w:t>135,000</w:t>
            </w:r>
          </w:p>
        </w:tc>
        <w:tc>
          <w:tcPr>
            <w:tcW w:w="850" w:type="dxa"/>
            <w:tcMar>
              <w:left w:w="57" w:type="dxa"/>
              <w:right w:w="57" w:type="dxa"/>
            </w:tcMar>
            <w:vAlign w:val="center"/>
          </w:tcPr>
          <w:p w14:paraId="6511C133" w14:textId="77777777" w:rsidR="0072021F" w:rsidRPr="00D84CE9" w:rsidRDefault="0072021F" w:rsidP="00115B7F">
            <w:pPr>
              <w:spacing w:before="40" w:after="40"/>
              <w:ind w:left="-200" w:firstLine="200"/>
              <w:jc w:val="right"/>
              <w:rPr>
                <w:sz w:val="18"/>
                <w:szCs w:val="18"/>
              </w:rPr>
            </w:pPr>
            <w:r w:rsidRPr="00D84CE9">
              <w:rPr>
                <w:sz w:val="18"/>
                <w:szCs w:val="18"/>
              </w:rPr>
              <w:t>0</w:t>
            </w:r>
          </w:p>
        </w:tc>
        <w:tc>
          <w:tcPr>
            <w:tcW w:w="850" w:type="dxa"/>
            <w:tcMar>
              <w:left w:w="57" w:type="dxa"/>
              <w:right w:w="57" w:type="dxa"/>
            </w:tcMar>
            <w:vAlign w:val="center"/>
          </w:tcPr>
          <w:p w14:paraId="752DA674" w14:textId="77777777" w:rsidR="0072021F" w:rsidRPr="00D84CE9" w:rsidRDefault="0072021F" w:rsidP="003414B6">
            <w:pPr>
              <w:spacing w:before="40" w:after="40"/>
              <w:jc w:val="right"/>
              <w:rPr>
                <w:sz w:val="18"/>
                <w:szCs w:val="18"/>
              </w:rPr>
            </w:pPr>
            <w:r w:rsidRPr="00D84CE9">
              <w:rPr>
                <w:sz w:val="18"/>
                <w:szCs w:val="18"/>
              </w:rPr>
              <w:t>0</w:t>
            </w:r>
          </w:p>
        </w:tc>
      </w:tr>
      <w:tr w:rsidR="0072021F" w:rsidRPr="00222F16" w14:paraId="4E1B2BD2" w14:textId="77777777" w:rsidTr="00115B7F">
        <w:tc>
          <w:tcPr>
            <w:tcW w:w="1929" w:type="dxa"/>
            <w:tcMar>
              <w:left w:w="57" w:type="dxa"/>
              <w:right w:w="57" w:type="dxa"/>
            </w:tcMar>
            <w:vAlign w:val="center"/>
          </w:tcPr>
          <w:p w14:paraId="042F27A7" w14:textId="77777777" w:rsidR="0072021F" w:rsidRPr="00D84CE9" w:rsidRDefault="0072021F" w:rsidP="00D84CE9">
            <w:pPr>
              <w:pStyle w:val="TableFont"/>
              <w:rPr>
                <w:szCs w:val="18"/>
              </w:rPr>
            </w:pPr>
            <w:r w:rsidRPr="00D84CE9">
              <w:rPr>
                <w:szCs w:val="18"/>
              </w:rPr>
              <w:t xml:space="preserve">Stockton-on-Tees </w:t>
            </w:r>
          </w:p>
        </w:tc>
        <w:tc>
          <w:tcPr>
            <w:tcW w:w="1078" w:type="dxa"/>
            <w:tcMar>
              <w:left w:w="57" w:type="dxa"/>
              <w:right w:w="57" w:type="dxa"/>
            </w:tcMar>
            <w:vAlign w:val="center"/>
          </w:tcPr>
          <w:p w14:paraId="2010D244" w14:textId="77777777" w:rsidR="0072021F" w:rsidRPr="00D84CE9" w:rsidRDefault="0072021F" w:rsidP="003414B6">
            <w:pPr>
              <w:pStyle w:val="TableFont"/>
              <w:jc w:val="right"/>
              <w:rPr>
                <w:szCs w:val="18"/>
              </w:rPr>
            </w:pPr>
            <w:r w:rsidRPr="00D84CE9">
              <w:rPr>
                <w:szCs w:val="18"/>
              </w:rPr>
              <w:t>195,700</w:t>
            </w:r>
          </w:p>
        </w:tc>
        <w:tc>
          <w:tcPr>
            <w:tcW w:w="851" w:type="dxa"/>
            <w:tcMar>
              <w:left w:w="57" w:type="dxa"/>
              <w:right w:w="57" w:type="dxa"/>
            </w:tcMar>
            <w:vAlign w:val="center"/>
          </w:tcPr>
          <w:p w14:paraId="405F2EB4" w14:textId="77777777" w:rsidR="0072021F" w:rsidRPr="00D84CE9" w:rsidRDefault="0072021F" w:rsidP="003414B6">
            <w:pPr>
              <w:pStyle w:val="TableFont"/>
              <w:jc w:val="right"/>
              <w:rPr>
                <w:szCs w:val="18"/>
              </w:rPr>
            </w:pPr>
            <w:r w:rsidRPr="00D84CE9">
              <w:rPr>
                <w:szCs w:val="18"/>
              </w:rPr>
              <w:t>200,000</w:t>
            </w:r>
          </w:p>
        </w:tc>
        <w:tc>
          <w:tcPr>
            <w:tcW w:w="850" w:type="dxa"/>
            <w:tcMar>
              <w:left w:w="57" w:type="dxa"/>
              <w:right w:w="57" w:type="dxa"/>
            </w:tcMar>
            <w:vAlign w:val="center"/>
          </w:tcPr>
          <w:p w14:paraId="1E8F8B7B" w14:textId="77777777" w:rsidR="0072021F" w:rsidRPr="00D84CE9" w:rsidRDefault="0072021F" w:rsidP="003414B6">
            <w:pPr>
              <w:spacing w:before="40" w:after="40"/>
              <w:jc w:val="right"/>
              <w:rPr>
                <w:sz w:val="18"/>
                <w:szCs w:val="18"/>
              </w:rPr>
            </w:pPr>
            <w:r w:rsidRPr="00D84CE9">
              <w:rPr>
                <w:sz w:val="18"/>
                <w:szCs w:val="18"/>
              </w:rPr>
              <w:t>204,000</w:t>
            </w:r>
          </w:p>
        </w:tc>
        <w:tc>
          <w:tcPr>
            <w:tcW w:w="851" w:type="dxa"/>
            <w:tcMar>
              <w:left w:w="57" w:type="dxa"/>
              <w:right w:w="57" w:type="dxa"/>
            </w:tcMar>
            <w:vAlign w:val="center"/>
          </w:tcPr>
          <w:p w14:paraId="03E6AA3B" w14:textId="77777777" w:rsidR="0072021F" w:rsidRPr="00D84CE9" w:rsidRDefault="0072021F" w:rsidP="003414B6">
            <w:pPr>
              <w:spacing w:before="40" w:after="40"/>
              <w:jc w:val="right"/>
              <w:rPr>
                <w:sz w:val="18"/>
                <w:szCs w:val="18"/>
              </w:rPr>
            </w:pPr>
            <w:r w:rsidRPr="00D84CE9">
              <w:rPr>
                <w:sz w:val="18"/>
                <w:szCs w:val="18"/>
              </w:rPr>
              <w:t>208,000</w:t>
            </w:r>
          </w:p>
        </w:tc>
        <w:tc>
          <w:tcPr>
            <w:tcW w:w="850" w:type="dxa"/>
            <w:tcMar>
              <w:left w:w="57" w:type="dxa"/>
              <w:right w:w="57" w:type="dxa"/>
            </w:tcMar>
            <w:vAlign w:val="center"/>
          </w:tcPr>
          <w:p w14:paraId="431D43EB" w14:textId="77777777" w:rsidR="0072021F" w:rsidRPr="00D84CE9" w:rsidRDefault="0072021F" w:rsidP="003414B6">
            <w:pPr>
              <w:spacing w:before="40" w:after="40"/>
              <w:jc w:val="right"/>
              <w:rPr>
                <w:sz w:val="18"/>
                <w:szCs w:val="18"/>
              </w:rPr>
            </w:pPr>
            <w:r w:rsidRPr="00D84CE9">
              <w:rPr>
                <w:sz w:val="18"/>
                <w:szCs w:val="18"/>
              </w:rPr>
              <w:t>212,000</w:t>
            </w:r>
          </w:p>
        </w:tc>
        <w:tc>
          <w:tcPr>
            <w:tcW w:w="850" w:type="dxa"/>
            <w:tcMar>
              <w:left w:w="57" w:type="dxa"/>
              <w:right w:w="57" w:type="dxa"/>
            </w:tcMar>
            <w:vAlign w:val="center"/>
          </w:tcPr>
          <w:p w14:paraId="54C367D6" w14:textId="77777777" w:rsidR="0072021F" w:rsidRPr="00D84CE9" w:rsidRDefault="0072021F" w:rsidP="003414B6">
            <w:pPr>
              <w:spacing w:before="40" w:after="40"/>
              <w:jc w:val="right"/>
              <w:rPr>
                <w:sz w:val="18"/>
                <w:szCs w:val="18"/>
              </w:rPr>
            </w:pPr>
            <w:r w:rsidRPr="00D84CE9">
              <w:rPr>
                <w:sz w:val="18"/>
                <w:szCs w:val="18"/>
              </w:rPr>
              <w:t>12,000</w:t>
            </w:r>
          </w:p>
        </w:tc>
        <w:tc>
          <w:tcPr>
            <w:tcW w:w="850" w:type="dxa"/>
            <w:tcMar>
              <w:left w:w="57" w:type="dxa"/>
              <w:right w:w="57" w:type="dxa"/>
            </w:tcMar>
            <w:vAlign w:val="center"/>
          </w:tcPr>
          <w:p w14:paraId="677351EF" w14:textId="77777777" w:rsidR="0072021F" w:rsidRPr="00D84CE9" w:rsidRDefault="0072021F" w:rsidP="003414B6">
            <w:pPr>
              <w:spacing w:before="40" w:after="40"/>
              <w:jc w:val="right"/>
              <w:rPr>
                <w:sz w:val="18"/>
                <w:szCs w:val="18"/>
              </w:rPr>
            </w:pPr>
            <w:r w:rsidRPr="00D84CE9">
              <w:rPr>
                <w:sz w:val="18"/>
                <w:szCs w:val="18"/>
              </w:rPr>
              <w:t>6</w:t>
            </w:r>
          </w:p>
        </w:tc>
      </w:tr>
      <w:tr w:rsidR="00DA30C7" w:rsidRPr="00115B7F" w14:paraId="3675FEC6" w14:textId="77777777" w:rsidTr="00115B7F">
        <w:tc>
          <w:tcPr>
            <w:tcW w:w="1929" w:type="dxa"/>
            <w:tcMar>
              <w:left w:w="57" w:type="dxa"/>
              <w:right w:w="57" w:type="dxa"/>
            </w:tcMar>
            <w:vAlign w:val="center"/>
          </w:tcPr>
          <w:p w14:paraId="036CE3A5" w14:textId="77777777" w:rsidR="00DA30C7" w:rsidRPr="00115B7F" w:rsidRDefault="00DA30C7" w:rsidP="00D84CE9">
            <w:pPr>
              <w:pStyle w:val="TableFont"/>
              <w:rPr>
                <w:b/>
                <w:szCs w:val="18"/>
              </w:rPr>
            </w:pPr>
            <w:r w:rsidRPr="00115B7F">
              <w:rPr>
                <w:b/>
                <w:szCs w:val="18"/>
              </w:rPr>
              <w:t xml:space="preserve">Tees Valley </w:t>
            </w:r>
          </w:p>
        </w:tc>
        <w:tc>
          <w:tcPr>
            <w:tcW w:w="1078" w:type="dxa"/>
            <w:tcMar>
              <w:left w:w="57" w:type="dxa"/>
              <w:right w:w="57" w:type="dxa"/>
            </w:tcMar>
            <w:vAlign w:val="center"/>
          </w:tcPr>
          <w:p w14:paraId="0365E7F1" w14:textId="77777777" w:rsidR="00DA30C7" w:rsidRPr="00115B7F" w:rsidRDefault="00DA30C7" w:rsidP="003414B6">
            <w:pPr>
              <w:pStyle w:val="TableFont"/>
              <w:jc w:val="right"/>
              <w:rPr>
                <w:b/>
                <w:szCs w:val="18"/>
              </w:rPr>
            </w:pPr>
            <w:r w:rsidRPr="00115B7F">
              <w:rPr>
                <w:b/>
                <w:szCs w:val="18"/>
              </w:rPr>
              <w:t>669,900</w:t>
            </w:r>
          </w:p>
        </w:tc>
        <w:tc>
          <w:tcPr>
            <w:tcW w:w="851" w:type="dxa"/>
            <w:tcMar>
              <w:left w:w="57" w:type="dxa"/>
              <w:right w:w="57" w:type="dxa"/>
            </w:tcMar>
            <w:vAlign w:val="center"/>
          </w:tcPr>
          <w:p w14:paraId="777FC876" w14:textId="77777777" w:rsidR="00DA30C7" w:rsidRPr="00115B7F" w:rsidRDefault="00DA30C7" w:rsidP="003414B6">
            <w:pPr>
              <w:pStyle w:val="TableFont"/>
              <w:jc w:val="right"/>
              <w:rPr>
                <w:b/>
                <w:szCs w:val="18"/>
              </w:rPr>
            </w:pPr>
            <w:r w:rsidRPr="00115B7F">
              <w:rPr>
                <w:b/>
                <w:szCs w:val="18"/>
              </w:rPr>
              <w:t>677,000</w:t>
            </w:r>
          </w:p>
        </w:tc>
        <w:tc>
          <w:tcPr>
            <w:tcW w:w="850" w:type="dxa"/>
            <w:tcMar>
              <w:left w:w="57" w:type="dxa"/>
              <w:right w:w="57" w:type="dxa"/>
            </w:tcMar>
            <w:vAlign w:val="center"/>
          </w:tcPr>
          <w:p w14:paraId="7C3A54BE" w14:textId="77777777" w:rsidR="00DA30C7" w:rsidRPr="00115B7F" w:rsidRDefault="00DA30C7" w:rsidP="003414B6">
            <w:pPr>
              <w:spacing w:before="40" w:after="40"/>
              <w:jc w:val="right"/>
              <w:rPr>
                <w:b/>
                <w:sz w:val="18"/>
                <w:szCs w:val="18"/>
              </w:rPr>
            </w:pPr>
            <w:r w:rsidRPr="00115B7F">
              <w:rPr>
                <w:b/>
                <w:sz w:val="18"/>
                <w:szCs w:val="18"/>
              </w:rPr>
              <w:t>685,000</w:t>
            </w:r>
          </w:p>
        </w:tc>
        <w:tc>
          <w:tcPr>
            <w:tcW w:w="851" w:type="dxa"/>
            <w:tcMar>
              <w:left w:w="57" w:type="dxa"/>
              <w:right w:w="57" w:type="dxa"/>
            </w:tcMar>
            <w:vAlign w:val="center"/>
          </w:tcPr>
          <w:p w14:paraId="64D20338" w14:textId="77777777" w:rsidR="00DA30C7" w:rsidRPr="00115B7F" w:rsidRDefault="00DA30C7" w:rsidP="003414B6">
            <w:pPr>
              <w:spacing w:before="40" w:after="40"/>
              <w:jc w:val="right"/>
              <w:rPr>
                <w:b/>
                <w:sz w:val="18"/>
                <w:szCs w:val="18"/>
              </w:rPr>
            </w:pPr>
            <w:r w:rsidRPr="00115B7F">
              <w:rPr>
                <w:b/>
                <w:sz w:val="18"/>
                <w:szCs w:val="18"/>
              </w:rPr>
              <w:t>693,000</w:t>
            </w:r>
          </w:p>
        </w:tc>
        <w:tc>
          <w:tcPr>
            <w:tcW w:w="850" w:type="dxa"/>
            <w:tcMar>
              <w:left w:w="57" w:type="dxa"/>
              <w:right w:w="57" w:type="dxa"/>
            </w:tcMar>
            <w:vAlign w:val="center"/>
          </w:tcPr>
          <w:p w14:paraId="67D26178" w14:textId="77777777" w:rsidR="00DA30C7" w:rsidRPr="00115B7F" w:rsidRDefault="00DA30C7" w:rsidP="003414B6">
            <w:pPr>
              <w:spacing w:before="40" w:after="40"/>
              <w:jc w:val="right"/>
              <w:rPr>
                <w:b/>
                <w:sz w:val="18"/>
                <w:szCs w:val="18"/>
              </w:rPr>
            </w:pPr>
            <w:r w:rsidRPr="00115B7F">
              <w:rPr>
                <w:b/>
                <w:sz w:val="18"/>
                <w:szCs w:val="18"/>
              </w:rPr>
              <w:t>699,000</w:t>
            </w:r>
          </w:p>
        </w:tc>
        <w:tc>
          <w:tcPr>
            <w:tcW w:w="850" w:type="dxa"/>
            <w:tcMar>
              <w:left w:w="57" w:type="dxa"/>
              <w:right w:w="57" w:type="dxa"/>
            </w:tcMar>
            <w:vAlign w:val="center"/>
          </w:tcPr>
          <w:p w14:paraId="0CF2288A" w14:textId="77777777" w:rsidR="00DA30C7" w:rsidRPr="00115B7F" w:rsidRDefault="00DA30C7" w:rsidP="003414B6">
            <w:pPr>
              <w:spacing w:before="40" w:after="40"/>
              <w:jc w:val="right"/>
              <w:rPr>
                <w:b/>
                <w:sz w:val="18"/>
                <w:szCs w:val="18"/>
              </w:rPr>
            </w:pPr>
            <w:r w:rsidRPr="00115B7F">
              <w:rPr>
                <w:b/>
                <w:sz w:val="18"/>
                <w:szCs w:val="18"/>
              </w:rPr>
              <w:t>21,000</w:t>
            </w:r>
          </w:p>
        </w:tc>
        <w:tc>
          <w:tcPr>
            <w:tcW w:w="850" w:type="dxa"/>
            <w:tcMar>
              <w:left w:w="57" w:type="dxa"/>
              <w:right w:w="57" w:type="dxa"/>
            </w:tcMar>
            <w:vAlign w:val="center"/>
          </w:tcPr>
          <w:p w14:paraId="4109F7D8" w14:textId="77777777" w:rsidR="00DA30C7" w:rsidRPr="00115B7F" w:rsidRDefault="00DA30C7" w:rsidP="003414B6">
            <w:pPr>
              <w:spacing w:before="40" w:after="40"/>
              <w:jc w:val="right"/>
              <w:rPr>
                <w:b/>
                <w:sz w:val="18"/>
                <w:szCs w:val="18"/>
              </w:rPr>
            </w:pPr>
            <w:r w:rsidRPr="00115B7F">
              <w:rPr>
                <w:b/>
                <w:sz w:val="18"/>
                <w:szCs w:val="18"/>
              </w:rPr>
              <w:t>3.1</w:t>
            </w:r>
          </w:p>
        </w:tc>
      </w:tr>
    </w:tbl>
    <w:p w14:paraId="67BBBB95" w14:textId="1C55B035" w:rsidR="00377756" w:rsidRDefault="00DC7B45" w:rsidP="00115B7F">
      <w:pPr>
        <w:spacing w:before="240"/>
        <w:jc w:val="left"/>
      </w:pPr>
      <w:r>
        <w:fldChar w:fldCharType="begin"/>
      </w:r>
      <w:r w:rsidR="00115B7F">
        <w:instrText xml:space="preserve"> REF _Ref508010828 \r \h </w:instrText>
      </w:r>
      <w:r>
        <w:fldChar w:fldCharType="separate"/>
      </w:r>
      <w:r w:rsidR="0092645F">
        <w:t>Table 18</w:t>
      </w:r>
      <w:r>
        <w:fldChar w:fldCharType="end"/>
      </w:r>
      <w:r w:rsidR="00115B7F">
        <w:t xml:space="preserve"> shows that h</w:t>
      </w:r>
      <w:r w:rsidR="0072021F" w:rsidRPr="00110155">
        <w:t xml:space="preserve">ousehold numbers are predicted to rise in </w:t>
      </w:r>
      <w:r w:rsidR="0072021F">
        <w:t xml:space="preserve">line with population </w:t>
      </w:r>
      <w:r w:rsidR="0072021F" w:rsidRPr="00110155">
        <w:t>up to 20</w:t>
      </w:r>
      <w:r w:rsidR="0072021F">
        <w:t xml:space="preserve">35. </w:t>
      </w:r>
      <w:r w:rsidR="003414B6">
        <w:t xml:space="preserve"> </w:t>
      </w:r>
      <w:r>
        <w:fldChar w:fldCharType="begin"/>
      </w:r>
      <w:r w:rsidR="00D771E2">
        <w:instrText xml:space="preserve"> REF _Ref508011758 \r \h </w:instrText>
      </w:r>
      <w:r>
        <w:fldChar w:fldCharType="separate"/>
      </w:r>
      <w:r w:rsidR="0092645F">
        <w:t>Table 19</w:t>
      </w:r>
      <w:r>
        <w:fldChar w:fldCharType="end"/>
      </w:r>
      <w:r w:rsidR="00D771E2">
        <w:t xml:space="preserve"> shows the 2016 dwelling sock and the 2011 </w:t>
      </w:r>
      <w:r w:rsidR="0072021F">
        <w:t xml:space="preserve">average household </w:t>
      </w:r>
      <w:r w:rsidR="00D771E2">
        <w:t>size, which</w:t>
      </w:r>
      <w:r w:rsidR="0072021F">
        <w:t xml:space="preserve"> reduced by 0.08 between 2001 and 2011. </w:t>
      </w:r>
      <w:r w:rsidR="003414B6">
        <w:t xml:space="preserve"> </w:t>
      </w:r>
      <w:r w:rsidR="0072021F">
        <w:t xml:space="preserve">This increase in household numbers will need to be factored into the JWMS and </w:t>
      </w:r>
      <w:r w:rsidR="00D771E2">
        <w:t>the</w:t>
      </w:r>
      <w:r w:rsidR="0072021F">
        <w:t xml:space="preserve"> collection schemes operated by the local authorities.</w:t>
      </w:r>
    </w:p>
    <w:p w14:paraId="2818322D" w14:textId="77777777" w:rsidR="00115B7F" w:rsidRPr="00DA30C7" w:rsidRDefault="00115B7F" w:rsidP="00115B7F">
      <w:pPr>
        <w:pStyle w:val="TableHeading"/>
        <w:keepNext/>
        <w:tabs>
          <w:tab w:val="num" w:pos="1134"/>
        </w:tabs>
        <w:ind w:left="1134" w:hanging="1134"/>
        <w:jc w:val="left"/>
      </w:pPr>
      <w:bookmarkStart w:id="134" w:name="_Ref508010828"/>
      <w:r>
        <w:t xml:space="preserve">MHCLG </w:t>
      </w:r>
      <w:r w:rsidRPr="00115B7F">
        <w:t>household projection data</w:t>
      </w:r>
      <w:bookmarkEnd w:id="134"/>
    </w:p>
    <w:tbl>
      <w:tblPr>
        <w:tblW w:w="816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2638"/>
        <w:gridCol w:w="1382"/>
        <w:gridCol w:w="1382"/>
        <w:gridCol w:w="1346"/>
        <w:gridCol w:w="36"/>
        <w:gridCol w:w="1382"/>
      </w:tblGrid>
      <w:tr w:rsidR="00115B7F" w:rsidRPr="00222F16" w14:paraId="1B0C35D4" w14:textId="77777777" w:rsidTr="00115B7F">
        <w:trPr>
          <w:tblHeader/>
        </w:trPr>
        <w:tc>
          <w:tcPr>
            <w:tcW w:w="2638" w:type="dxa"/>
            <w:vMerge w:val="restart"/>
            <w:shd w:val="clear" w:color="auto" w:fill="007078"/>
            <w:tcMar>
              <w:left w:w="57" w:type="dxa"/>
              <w:right w:w="57" w:type="dxa"/>
            </w:tcMar>
            <w:vAlign w:val="center"/>
          </w:tcPr>
          <w:p w14:paraId="4349A32B" w14:textId="77777777" w:rsidR="00115B7F" w:rsidRPr="00D84CE9" w:rsidRDefault="00115B7F" w:rsidP="00115B7F">
            <w:pPr>
              <w:pStyle w:val="TableFontH"/>
              <w:spacing w:before="40" w:after="40"/>
              <w:rPr>
                <w:color w:val="FFFFFF" w:themeColor="background1"/>
              </w:rPr>
            </w:pPr>
            <w:r w:rsidRPr="00D84CE9">
              <w:rPr>
                <w:color w:val="FFFFFF" w:themeColor="background1"/>
              </w:rPr>
              <w:t>Authority</w:t>
            </w:r>
          </w:p>
        </w:tc>
        <w:tc>
          <w:tcPr>
            <w:tcW w:w="5528" w:type="dxa"/>
            <w:gridSpan w:val="5"/>
            <w:tcBorders>
              <w:bottom w:val="single" w:sz="4" w:space="0" w:color="auto"/>
            </w:tcBorders>
            <w:shd w:val="clear" w:color="auto" w:fill="007078"/>
            <w:tcMar>
              <w:left w:w="57" w:type="dxa"/>
              <w:right w:w="57" w:type="dxa"/>
            </w:tcMar>
            <w:vAlign w:val="center"/>
          </w:tcPr>
          <w:p w14:paraId="7B0572A6" w14:textId="77777777" w:rsidR="00115B7F" w:rsidRPr="00D84CE9" w:rsidRDefault="00115B7F" w:rsidP="00115B7F">
            <w:pPr>
              <w:spacing w:before="40" w:after="40"/>
              <w:jc w:val="center"/>
              <w:rPr>
                <w:b/>
                <w:color w:val="FFFFFF" w:themeColor="background1"/>
              </w:rPr>
            </w:pPr>
            <w:r w:rsidRPr="00115B7F">
              <w:rPr>
                <w:b/>
                <w:color w:val="FFFFFF" w:themeColor="background1"/>
              </w:rPr>
              <w:t>Household projections</w:t>
            </w:r>
            <w:r>
              <w:rPr>
                <w:rStyle w:val="FootnoteReference"/>
                <w:b/>
                <w:color w:val="FFFFFF" w:themeColor="background1"/>
              </w:rPr>
              <w:footnoteReference w:id="28"/>
            </w:r>
          </w:p>
        </w:tc>
      </w:tr>
      <w:tr w:rsidR="00115B7F" w:rsidRPr="00222F16" w14:paraId="30210738" w14:textId="77777777" w:rsidTr="00115B7F">
        <w:trPr>
          <w:trHeight w:val="260"/>
          <w:tblHeader/>
        </w:trPr>
        <w:tc>
          <w:tcPr>
            <w:tcW w:w="2638" w:type="dxa"/>
            <w:vMerge/>
            <w:shd w:val="clear" w:color="auto" w:fill="BFBFBF" w:themeFill="background1" w:themeFillShade="BF"/>
            <w:tcMar>
              <w:left w:w="57" w:type="dxa"/>
              <w:right w:w="57" w:type="dxa"/>
            </w:tcMar>
            <w:vAlign w:val="center"/>
          </w:tcPr>
          <w:p w14:paraId="3E79D2AB" w14:textId="77777777" w:rsidR="00115B7F" w:rsidRPr="00D84CE9" w:rsidRDefault="00115B7F" w:rsidP="00115B7F">
            <w:pPr>
              <w:pStyle w:val="TableFontH"/>
              <w:spacing w:before="40" w:after="40"/>
              <w:rPr>
                <w:color w:val="FFFFFF" w:themeColor="background1"/>
              </w:rPr>
            </w:pPr>
          </w:p>
        </w:tc>
        <w:tc>
          <w:tcPr>
            <w:tcW w:w="1382" w:type="dxa"/>
            <w:shd w:val="clear" w:color="auto" w:fill="007078"/>
            <w:tcMar>
              <w:left w:w="57" w:type="dxa"/>
              <w:right w:w="57" w:type="dxa"/>
            </w:tcMar>
            <w:vAlign w:val="center"/>
          </w:tcPr>
          <w:p w14:paraId="6293BCFD" w14:textId="77777777" w:rsidR="00115B7F" w:rsidRPr="00D84CE9" w:rsidRDefault="00115B7F" w:rsidP="00115B7F">
            <w:pPr>
              <w:pStyle w:val="TableFontH"/>
              <w:spacing w:before="40" w:after="40"/>
              <w:jc w:val="center"/>
              <w:rPr>
                <w:color w:val="FFFFFF" w:themeColor="background1"/>
              </w:rPr>
            </w:pPr>
            <w:r w:rsidRPr="00D84CE9">
              <w:rPr>
                <w:color w:val="FFFFFF" w:themeColor="background1"/>
              </w:rPr>
              <w:t>2020</w:t>
            </w:r>
          </w:p>
        </w:tc>
        <w:tc>
          <w:tcPr>
            <w:tcW w:w="1382" w:type="dxa"/>
            <w:shd w:val="clear" w:color="auto" w:fill="007078"/>
            <w:tcMar>
              <w:left w:w="57" w:type="dxa"/>
              <w:right w:w="57" w:type="dxa"/>
            </w:tcMar>
            <w:vAlign w:val="center"/>
          </w:tcPr>
          <w:p w14:paraId="58C63211" w14:textId="77777777" w:rsidR="00115B7F" w:rsidRPr="00D84CE9" w:rsidRDefault="00115B7F" w:rsidP="00115B7F">
            <w:pPr>
              <w:pStyle w:val="TableFontH"/>
              <w:spacing w:before="40" w:after="40"/>
              <w:jc w:val="center"/>
              <w:rPr>
                <w:color w:val="FFFFFF" w:themeColor="background1"/>
              </w:rPr>
            </w:pPr>
            <w:r w:rsidRPr="00D84CE9">
              <w:rPr>
                <w:color w:val="FFFFFF" w:themeColor="background1"/>
              </w:rPr>
              <w:t>2025</w:t>
            </w:r>
          </w:p>
        </w:tc>
        <w:tc>
          <w:tcPr>
            <w:tcW w:w="1382" w:type="dxa"/>
            <w:gridSpan w:val="2"/>
            <w:shd w:val="clear" w:color="auto" w:fill="007078"/>
            <w:tcMar>
              <w:left w:w="57" w:type="dxa"/>
              <w:right w:w="57" w:type="dxa"/>
            </w:tcMar>
            <w:vAlign w:val="center"/>
          </w:tcPr>
          <w:p w14:paraId="467B8F31" w14:textId="77777777" w:rsidR="00115B7F" w:rsidRPr="00D84CE9" w:rsidRDefault="00115B7F" w:rsidP="00115B7F">
            <w:pPr>
              <w:pStyle w:val="TableFontH"/>
              <w:spacing w:before="40" w:after="40"/>
              <w:jc w:val="center"/>
              <w:rPr>
                <w:color w:val="FFFFFF" w:themeColor="background1"/>
              </w:rPr>
            </w:pPr>
            <w:r w:rsidRPr="00D84CE9">
              <w:rPr>
                <w:color w:val="FFFFFF" w:themeColor="background1"/>
              </w:rPr>
              <w:t>2030</w:t>
            </w:r>
          </w:p>
        </w:tc>
        <w:tc>
          <w:tcPr>
            <w:tcW w:w="1382" w:type="dxa"/>
            <w:shd w:val="clear" w:color="auto" w:fill="007078"/>
            <w:tcMar>
              <w:left w:w="57" w:type="dxa"/>
              <w:right w:w="57" w:type="dxa"/>
            </w:tcMar>
            <w:vAlign w:val="center"/>
          </w:tcPr>
          <w:p w14:paraId="0D311C8D" w14:textId="77777777" w:rsidR="00115B7F" w:rsidRPr="00D84CE9" w:rsidRDefault="00115B7F" w:rsidP="00115B7F">
            <w:pPr>
              <w:pStyle w:val="TableFontH"/>
              <w:spacing w:before="40" w:after="40"/>
              <w:jc w:val="center"/>
              <w:rPr>
                <w:color w:val="FFFFFF" w:themeColor="background1"/>
              </w:rPr>
            </w:pPr>
            <w:r w:rsidRPr="00D84CE9">
              <w:rPr>
                <w:color w:val="FFFFFF" w:themeColor="background1"/>
              </w:rPr>
              <w:t>2035</w:t>
            </w:r>
          </w:p>
        </w:tc>
      </w:tr>
      <w:tr w:rsidR="00115B7F" w:rsidRPr="00222F16" w14:paraId="72F0410D" w14:textId="77777777" w:rsidTr="00115B7F">
        <w:tc>
          <w:tcPr>
            <w:tcW w:w="2638" w:type="dxa"/>
            <w:tcMar>
              <w:left w:w="57" w:type="dxa"/>
              <w:right w:w="57" w:type="dxa"/>
            </w:tcMar>
            <w:vAlign w:val="center"/>
          </w:tcPr>
          <w:p w14:paraId="7E1EB972" w14:textId="77777777" w:rsidR="00115B7F" w:rsidRPr="00D84CE9" w:rsidRDefault="00115B7F" w:rsidP="00D771E2">
            <w:pPr>
              <w:pStyle w:val="TableFont"/>
              <w:rPr>
                <w:szCs w:val="18"/>
              </w:rPr>
            </w:pPr>
            <w:r w:rsidRPr="00D84CE9">
              <w:rPr>
                <w:szCs w:val="18"/>
              </w:rPr>
              <w:t xml:space="preserve">Darlington </w:t>
            </w:r>
          </w:p>
        </w:tc>
        <w:tc>
          <w:tcPr>
            <w:tcW w:w="1382" w:type="dxa"/>
            <w:tcMar>
              <w:left w:w="57" w:type="dxa"/>
              <w:right w:w="57" w:type="dxa"/>
            </w:tcMar>
            <w:vAlign w:val="center"/>
          </w:tcPr>
          <w:p w14:paraId="7BBD3CE7" w14:textId="77777777" w:rsidR="00115B7F" w:rsidRPr="00115B7F" w:rsidRDefault="00115B7F" w:rsidP="00115B7F">
            <w:pPr>
              <w:pStyle w:val="TableFont"/>
              <w:jc w:val="right"/>
              <w:rPr>
                <w:szCs w:val="18"/>
              </w:rPr>
            </w:pPr>
            <w:r w:rsidRPr="00115B7F">
              <w:rPr>
                <w:szCs w:val="18"/>
              </w:rPr>
              <w:t>47,984</w:t>
            </w:r>
          </w:p>
        </w:tc>
        <w:tc>
          <w:tcPr>
            <w:tcW w:w="1382" w:type="dxa"/>
            <w:tcMar>
              <w:left w:w="57" w:type="dxa"/>
              <w:right w:w="57" w:type="dxa"/>
            </w:tcMar>
            <w:vAlign w:val="center"/>
          </w:tcPr>
          <w:p w14:paraId="25D658BD" w14:textId="77777777" w:rsidR="00115B7F" w:rsidRPr="00115B7F" w:rsidRDefault="00115B7F" w:rsidP="00115B7F">
            <w:pPr>
              <w:pStyle w:val="TableFont"/>
              <w:jc w:val="right"/>
              <w:rPr>
                <w:szCs w:val="18"/>
              </w:rPr>
            </w:pPr>
            <w:r w:rsidRPr="00115B7F">
              <w:rPr>
                <w:szCs w:val="18"/>
              </w:rPr>
              <w:t>48,783</w:t>
            </w:r>
          </w:p>
        </w:tc>
        <w:tc>
          <w:tcPr>
            <w:tcW w:w="1346" w:type="dxa"/>
            <w:tcMar>
              <w:left w:w="57" w:type="dxa"/>
              <w:right w:w="57" w:type="dxa"/>
            </w:tcMar>
            <w:vAlign w:val="center"/>
          </w:tcPr>
          <w:p w14:paraId="2B171704" w14:textId="77777777" w:rsidR="00115B7F" w:rsidRPr="00115B7F" w:rsidRDefault="00115B7F" w:rsidP="00115B7F">
            <w:pPr>
              <w:pStyle w:val="TableFont"/>
              <w:jc w:val="right"/>
              <w:rPr>
                <w:szCs w:val="18"/>
              </w:rPr>
            </w:pPr>
            <w:r w:rsidRPr="00115B7F">
              <w:rPr>
                <w:szCs w:val="18"/>
              </w:rPr>
              <w:t>49,541</w:t>
            </w:r>
          </w:p>
        </w:tc>
        <w:tc>
          <w:tcPr>
            <w:tcW w:w="1418" w:type="dxa"/>
            <w:gridSpan w:val="2"/>
            <w:tcMar>
              <w:left w:w="57" w:type="dxa"/>
              <w:right w:w="57" w:type="dxa"/>
            </w:tcMar>
            <w:vAlign w:val="center"/>
          </w:tcPr>
          <w:p w14:paraId="2FDAAB74" w14:textId="77777777" w:rsidR="00115B7F" w:rsidRPr="00115B7F" w:rsidRDefault="00115B7F" w:rsidP="00115B7F">
            <w:pPr>
              <w:pStyle w:val="TableFont"/>
              <w:jc w:val="right"/>
              <w:rPr>
                <w:szCs w:val="18"/>
              </w:rPr>
            </w:pPr>
            <w:r w:rsidRPr="00115B7F">
              <w:rPr>
                <w:szCs w:val="18"/>
              </w:rPr>
              <w:t>50,195</w:t>
            </w:r>
          </w:p>
        </w:tc>
      </w:tr>
      <w:tr w:rsidR="00115B7F" w:rsidRPr="00222F16" w14:paraId="1D932551" w14:textId="77777777" w:rsidTr="00115B7F">
        <w:tc>
          <w:tcPr>
            <w:tcW w:w="2638" w:type="dxa"/>
            <w:tcMar>
              <w:left w:w="57" w:type="dxa"/>
              <w:right w:w="57" w:type="dxa"/>
            </w:tcMar>
            <w:vAlign w:val="center"/>
          </w:tcPr>
          <w:p w14:paraId="05FC8D9B" w14:textId="77777777" w:rsidR="00115B7F" w:rsidRPr="00D84CE9" w:rsidRDefault="00115B7F" w:rsidP="00D771E2">
            <w:pPr>
              <w:pStyle w:val="TableFont"/>
              <w:rPr>
                <w:szCs w:val="18"/>
              </w:rPr>
            </w:pPr>
            <w:r w:rsidRPr="00D84CE9">
              <w:rPr>
                <w:szCs w:val="18"/>
              </w:rPr>
              <w:t xml:space="preserve">Hartlepool </w:t>
            </w:r>
          </w:p>
        </w:tc>
        <w:tc>
          <w:tcPr>
            <w:tcW w:w="1382" w:type="dxa"/>
            <w:tcMar>
              <w:left w:w="57" w:type="dxa"/>
              <w:right w:w="57" w:type="dxa"/>
            </w:tcMar>
            <w:vAlign w:val="center"/>
          </w:tcPr>
          <w:p w14:paraId="44D12CC7" w14:textId="77777777" w:rsidR="00115B7F" w:rsidRPr="00115B7F" w:rsidRDefault="00115B7F" w:rsidP="00115B7F">
            <w:pPr>
              <w:pStyle w:val="TableFont"/>
              <w:jc w:val="right"/>
              <w:rPr>
                <w:szCs w:val="18"/>
              </w:rPr>
            </w:pPr>
            <w:r w:rsidRPr="00115B7F">
              <w:rPr>
                <w:szCs w:val="18"/>
              </w:rPr>
              <w:t>42,785</w:t>
            </w:r>
          </w:p>
        </w:tc>
        <w:tc>
          <w:tcPr>
            <w:tcW w:w="1382" w:type="dxa"/>
            <w:tcMar>
              <w:left w:w="57" w:type="dxa"/>
              <w:right w:w="57" w:type="dxa"/>
            </w:tcMar>
            <w:vAlign w:val="center"/>
          </w:tcPr>
          <w:p w14:paraId="27AFB459" w14:textId="77777777" w:rsidR="00115B7F" w:rsidRPr="00115B7F" w:rsidRDefault="00115B7F" w:rsidP="00115B7F">
            <w:pPr>
              <w:pStyle w:val="TableFont"/>
              <w:jc w:val="right"/>
              <w:rPr>
                <w:szCs w:val="18"/>
              </w:rPr>
            </w:pPr>
            <w:r w:rsidRPr="00115B7F">
              <w:rPr>
                <w:szCs w:val="18"/>
              </w:rPr>
              <w:t>43,674</w:t>
            </w:r>
          </w:p>
        </w:tc>
        <w:tc>
          <w:tcPr>
            <w:tcW w:w="1346" w:type="dxa"/>
            <w:tcMar>
              <w:left w:w="57" w:type="dxa"/>
              <w:right w:w="57" w:type="dxa"/>
            </w:tcMar>
            <w:vAlign w:val="center"/>
          </w:tcPr>
          <w:p w14:paraId="1AA67CF2" w14:textId="77777777" w:rsidR="00115B7F" w:rsidRPr="00115B7F" w:rsidRDefault="00115B7F" w:rsidP="00115B7F">
            <w:pPr>
              <w:pStyle w:val="TableFont"/>
              <w:jc w:val="right"/>
              <w:rPr>
                <w:szCs w:val="18"/>
              </w:rPr>
            </w:pPr>
            <w:r w:rsidRPr="00115B7F">
              <w:rPr>
                <w:szCs w:val="18"/>
              </w:rPr>
              <w:t>44,483</w:t>
            </w:r>
          </w:p>
        </w:tc>
        <w:tc>
          <w:tcPr>
            <w:tcW w:w="1418" w:type="dxa"/>
            <w:gridSpan w:val="2"/>
            <w:tcMar>
              <w:left w:w="57" w:type="dxa"/>
              <w:right w:w="57" w:type="dxa"/>
            </w:tcMar>
            <w:vAlign w:val="center"/>
          </w:tcPr>
          <w:p w14:paraId="001415C0" w14:textId="77777777" w:rsidR="00115B7F" w:rsidRPr="00115B7F" w:rsidRDefault="00115B7F" w:rsidP="00115B7F">
            <w:pPr>
              <w:pStyle w:val="TableFont"/>
              <w:jc w:val="right"/>
              <w:rPr>
                <w:szCs w:val="18"/>
              </w:rPr>
            </w:pPr>
            <w:r w:rsidRPr="00115B7F">
              <w:rPr>
                <w:szCs w:val="18"/>
              </w:rPr>
              <w:t>45,166</w:t>
            </w:r>
          </w:p>
        </w:tc>
      </w:tr>
      <w:tr w:rsidR="00115B7F" w:rsidRPr="00222F16" w14:paraId="4AF9EBED" w14:textId="77777777" w:rsidTr="00115B7F">
        <w:tc>
          <w:tcPr>
            <w:tcW w:w="2638" w:type="dxa"/>
            <w:tcMar>
              <w:left w:w="57" w:type="dxa"/>
              <w:right w:w="57" w:type="dxa"/>
            </w:tcMar>
            <w:vAlign w:val="center"/>
          </w:tcPr>
          <w:p w14:paraId="310B619B" w14:textId="77777777" w:rsidR="00115B7F" w:rsidRPr="00D84CE9" w:rsidRDefault="00115B7F" w:rsidP="00D771E2">
            <w:pPr>
              <w:pStyle w:val="TableFont"/>
              <w:rPr>
                <w:szCs w:val="18"/>
              </w:rPr>
            </w:pPr>
            <w:r w:rsidRPr="00D84CE9">
              <w:rPr>
                <w:szCs w:val="18"/>
              </w:rPr>
              <w:t xml:space="preserve">Middlesbrough </w:t>
            </w:r>
          </w:p>
        </w:tc>
        <w:tc>
          <w:tcPr>
            <w:tcW w:w="1382" w:type="dxa"/>
            <w:tcMar>
              <w:left w:w="57" w:type="dxa"/>
              <w:right w:w="57" w:type="dxa"/>
            </w:tcMar>
            <w:vAlign w:val="center"/>
          </w:tcPr>
          <w:p w14:paraId="1CAC3BDF" w14:textId="77777777" w:rsidR="00115B7F" w:rsidRPr="00115B7F" w:rsidRDefault="00115B7F" w:rsidP="00115B7F">
            <w:pPr>
              <w:pStyle w:val="TableFont"/>
              <w:jc w:val="right"/>
              <w:rPr>
                <w:szCs w:val="18"/>
              </w:rPr>
            </w:pPr>
            <w:r w:rsidRPr="00115B7F">
              <w:rPr>
                <w:szCs w:val="18"/>
              </w:rPr>
              <w:t>59,387</w:t>
            </w:r>
          </w:p>
        </w:tc>
        <w:tc>
          <w:tcPr>
            <w:tcW w:w="1382" w:type="dxa"/>
            <w:tcMar>
              <w:left w:w="57" w:type="dxa"/>
              <w:right w:w="57" w:type="dxa"/>
            </w:tcMar>
            <w:vAlign w:val="center"/>
          </w:tcPr>
          <w:p w14:paraId="16819535" w14:textId="77777777" w:rsidR="00115B7F" w:rsidRPr="00115B7F" w:rsidRDefault="00115B7F" w:rsidP="00115B7F">
            <w:pPr>
              <w:pStyle w:val="TableFont"/>
              <w:jc w:val="right"/>
              <w:rPr>
                <w:szCs w:val="18"/>
              </w:rPr>
            </w:pPr>
            <w:r w:rsidRPr="00115B7F">
              <w:rPr>
                <w:szCs w:val="18"/>
              </w:rPr>
              <w:t>60,517</w:t>
            </w:r>
          </w:p>
        </w:tc>
        <w:tc>
          <w:tcPr>
            <w:tcW w:w="1346" w:type="dxa"/>
            <w:tcMar>
              <w:left w:w="57" w:type="dxa"/>
              <w:right w:w="57" w:type="dxa"/>
            </w:tcMar>
            <w:vAlign w:val="center"/>
          </w:tcPr>
          <w:p w14:paraId="0445D8C4" w14:textId="77777777" w:rsidR="00115B7F" w:rsidRPr="00115B7F" w:rsidRDefault="00115B7F" w:rsidP="00115B7F">
            <w:pPr>
              <w:pStyle w:val="TableFont"/>
              <w:jc w:val="right"/>
              <w:rPr>
                <w:szCs w:val="18"/>
              </w:rPr>
            </w:pPr>
            <w:r w:rsidRPr="00115B7F">
              <w:rPr>
                <w:szCs w:val="18"/>
              </w:rPr>
              <w:t>61,783</w:t>
            </w:r>
          </w:p>
        </w:tc>
        <w:tc>
          <w:tcPr>
            <w:tcW w:w="1418" w:type="dxa"/>
            <w:gridSpan w:val="2"/>
            <w:tcMar>
              <w:left w:w="57" w:type="dxa"/>
              <w:right w:w="57" w:type="dxa"/>
            </w:tcMar>
            <w:vAlign w:val="center"/>
          </w:tcPr>
          <w:p w14:paraId="069987C3" w14:textId="77777777" w:rsidR="00115B7F" w:rsidRPr="00115B7F" w:rsidRDefault="00115B7F" w:rsidP="00115B7F">
            <w:pPr>
              <w:pStyle w:val="TableFont"/>
              <w:jc w:val="right"/>
              <w:rPr>
                <w:szCs w:val="18"/>
              </w:rPr>
            </w:pPr>
            <w:r w:rsidRPr="00115B7F">
              <w:rPr>
                <w:szCs w:val="18"/>
              </w:rPr>
              <w:t>62,970</w:t>
            </w:r>
          </w:p>
        </w:tc>
      </w:tr>
      <w:tr w:rsidR="00115B7F" w:rsidRPr="00222F16" w14:paraId="0F3D37E2" w14:textId="77777777" w:rsidTr="00115B7F">
        <w:tc>
          <w:tcPr>
            <w:tcW w:w="2638" w:type="dxa"/>
            <w:tcMar>
              <w:left w:w="57" w:type="dxa"/>
              <w:right w:w="57" w:type="dxa"/>
            </w:tcMar>
            <w:vAlign w:val="center"/>
          </w:tcPr>
          <w:p w14:paraId="70DCC3C1" w14:textId="77777777" w:rsidR="00115B7F" w:rsidRPr="00D84CE9" w:rsidRDefault="00115B7F" w:rsidP="00D771E2">
            <w:pPr>
              <w:pStyle w:val="TableFont"/>
              <w:rPr>
                <w:szCs w:val="18"/>
              </w:rPr>
            </w:pPr>
            <w:r w:rsidRPr="00D84CE9">
              <w:rPr>
                <w:szCs w:val="18"/>
              </w:rPr>
              <w:t xml:space="preserve">Redcar and Cleveland </w:t>
            </w:r>
          </w:p>
        </w:tc>
        <w:tc>
          <w:tcPr>
            <w:tcW w:w="1382" w:type="dxa"/>
            <w:tcMar>
              <w:left w:w="57" w:type="dxa"/>
              <w:right w:w="57" w:type="dxa"/>
            </w:tcMar>
            <w:vAlign w:val="center"/>
          </w:tcPr>
          <w:p w14:paraId="604EA917" w14:textId="77777777" w:rsidR="00115B7F" w:rsidRPr="00115B7F" w:rsidRDefault="00115B7F" w:rsidP="00115B7F">
            <w:pPr>
              <w:pStyle w:val="TableFont"/>
              <w:jc w:val="right"/>
              <w:rPr>
                <w:szCs w:val="18"/>
              </w:rPr>
            </w:pPr>
            <w:r w:rsidRPr="00115B7F">
              <w:rPr>
                <w:szCs w:val="18"/>
              </w:rPr>
              <w:t>61,009</w:t>
            </w:r>
          </w:p>
        </w:tc>
        <w:tc>
          <w:tcPr>
            <w:tcW w:w="1382" w:type="dxa"/>
            <w:tcMar>
              <w:left w:w="57" w:type="dxa"/>
              <w:right w:w="57" w:type="dxa"/>
            </w:tcMar>
            <w:vAlign w:val="center"/>
          </w:tcPr>
          <w:p w14:paraId="44B9B970" w14:textId="77777777" w:rsidR="00115B7F" w:rsidRPr="00115B7F" w:rsidRDefault="00115B7F" w:rsidP="00115B7F">
            <w:pPr>
              <w:pStyle w:val="TableFont"/>
              <w:jc w:val="right"/>
              <w:rPr>
                <w:szCs w:val="18"/>
              </w:rPr>
            </w:pPr>
            <w:r w:rsidRPr="00115B7F">
              <w:rPr>
                <w:szCs w:val="18"/>
              </w:rPr>
              <w:t>61,588</w:t>
            </w:r>
          </w:p>
        </w:tc>
        <w:tc>
          <w:tcPr>
            <w:tcW w:w="1346" w:type="dxa"/>
            <w:tcMar>
              <w:left w:w="57" w:type="dxa"/>
              <w:right w:w="57" w:type="dxa"/>
            </w:tcMar>
            <w:vAlign w:val="center"/>
          </w:tcPr>
          <w:p w14:paraId="240BCE9D" w14:textId="77777777" w:rsidR="00115B7F" w:rsidRPr="00115B7F" w:rsidRDefault="00115B7F" w:rsidP="00115B7F">
            <w:pPr>
              <w:pStyle w:val="TableFont"/>
              <w:jc w:val="right"/>
              <w:rPr>
                <w:szCs w:val="18"/>
              </w:rPr>
            </w:pPr>
            <w:r w:rsidRPr="00115B7F">
              <w:rPr>
                <w:szCs w:val="18"/>
              </w:rPr>
              <w:t>61,843</w:t>
            </w:r>
          </w:p>
        </w:tc>
        <w:tc>
          <w:tcPr>
            <w:tcW w:w="1418" w:type="dxa"/>
            <w:gridSpan w:val="2"/>
            <w:tcMar>
              <w:left w:w="57" w:type="dxa"/>
              <w:right w:w="57" w:type="dxa"/>
            </w:tcMar>
            <w:vAlign w:val="center"/>
          </w:tcPr>
          <w:p w14:paraId="7402171A" w14:textId="77777777" w:rsidR="00115B7F" w:rsidRPr="00115B7F" w:rsidRDefault="00115B7F" w:rsidP="00115B7F">
            <w:pPr>
              <w:pStyle w:val="TableFont"/>
              <w:jc w:val="right"/>
              <w:rPr>
                <w:szCs w:val="18"/>
              </w:rPr>
            </w:pPr>
            <w:r w:rsidRPr="00115B7F">
              <w:rPr>
                <w:szCs w:val="18"/>
              </w:rPr>
              <w:t>61,937</w:t>
            </w:r>
          </w:p>
        </w:tc>
      </w:tr>
      <w:tr w:rsidR="00115B7F" w:rsidRPr="00222F16" w14:paraId="1BE3EC33" w14:textId="77777777" w:rsidTr="00115B7F">
        <w:tc>
          <w:tcPr>
            <w:tcW w:w="2638" w:type="dxa"/>
            <w:tcMar>
              <w:left w:w="57" w:type="dxa"/>
              <w:right w:w="57" w:type="dxa"/>
            </w:tcMar>
            <w:vAlign w:val="center"/>
          </w:tcPr>
          <w:p w14:paraId="3A95A142" w14:textId="77777777" w:rsidR="00115B7F" w:rsidRPr="00D84CE9" w:rsidRDefault="00115B7F" w:rsidP="00D771E2">
            <w:pPr>
              <w:pStyle w:val="TableFont"/>
              <w:rPr>
                <w:szCs w:val="18"/>
              </w:rPr>
            </w:pPr>
            <w:r w:rsidRPr="00D84CE9">
              <w:rPr>
                <w:szCs w:val="18"/>
              </w:rPr>
              <w:t xml:space="preserve">Stockton-on-Tees </w:t>
            </w:r>
          </w:p>
        </w:tc>
        <w:tc>
          <w:tcPr>
            <w:tcW w:w="1382" w:type="dxa"/>
            <w:tcMar>
              <w:left w:w="57" w:type="dxa"/>
              <w:right w:w="57" w:type="dxa"/>
            </w:tcMar>
            <w:vAlign w:val="center"/>
          </w:tcPr>
          <w:p w14:paraId="195837BF" w14:textId="77777777" w:rsidR="00115B7F" w:rsidRPr="00115B7F" w:rsidRDefault="00115B7F" w:rsidP="00115B7F">
            <w:pPr>
              <w:pStyle w:val="TableFont"/>
              <w:jc w:val="right"/>
              <w:rPr>
                <w:szCs w:val="18"/>
              </w:rPr>
            </w:pPr>
            <w:r w:rsidRPr="00115B7F">
              <w:rPr>
                <w:szCs w:val="18"/>
              </w:rPr>
              <w:t>84,240</w:t>
            </w:r>
          </w:p>
        </w:tc>
        <w:tc>
          <w:tcPr>
            <w:tcW w:w="1382" w:type="dxa"/>
            <w:tcMar>
              <w:left w:w="57" w:type="dxa"/>
              <w:right w:w="57" w:type="dxa"/>
            </w:tcMar>
            <w:vAlign w:val="center"/>
          </w:tcPr>
          <w:p w14:paraId="685F5AE6" w14:textId="77777777" w:rsidR="00115B7F" w:rsidRPr="00115B7F" w:rsidRDefault="00115B7F" w:rsidP="00115B7F">
            <w:pPr>
              <w:pStyle w:val="TableFont"/>
              <w:jc w:val="right"/>
              <w:rPr>
                <w:szCs w:val="18"/>
              </w:rPr>
            </w:pPr>
            <w:r w:rsidRPr="00115B7F">
              <w:rPr>
                <w:szCs w:val="18"/>
              </w:rPr>
              <w:t>86,546</w:t>
            </w:r>
          </w:p>
        </w:tc>
        <w:tc>
          <w:tcPr>
            <w:tcW w:w="1346" w:type="dxa"/>
            <w:tcMar>
              <w:left w:w="57" w:type="dxa"/>
              <w:right w:w="57" w:type="dxa"/>
            </w:tcMar>
            <w:vAlign w:val="center"/>
          </w:tcPr>
          <w:p w14:paraId="2D2F1275" w14:textId="77777777" w:rsidR="00115B7F" w:rsidRPr="00115B7F" w:rsidRDefault="00115B7F" w:rsidP="00115B7F">
            <w:pPr>
              <w:pStyle w:val="TableFont"/>
              <w:jc w:val="right"/>
              <w:rPr>
                <w:szCs w:val="18"/>
              </w:rPr>
            </w:pPr>
            <w:r w:rsidRPr="00115B7F">
              <w:rPr>
                <w:szCs w:val="18"/>
              </w:rPr>
              <w:t>88,679</w:t>
            </w:r>
          </w:p>
        </w:tc>
        <w:tc>
          <w:tcPr>
            <w:tcW w:w="1418" w:type="dxa"/>
            <w:gridSpan w:val="2"/>
            <w:tcMar>
              <w:left w:w="57" w:type="dxa"/>
              <w:right w:w="57" w:type="dxa"/>
            </w:tcMar>
            <w:vAlign w:val="center"/>
          </w:tcPr>
          <w:p w14:paraId="01E3D15F" w14:textId="77777777" w:rsidR="00115B7F" w:rsidRPr="00115B7F" w:rsidRDefault="00115B7F" w:rsidP="00115B7F">
            <w:pPr>
              <w:pStyle w:val="TableFont"/>
              <w:jc w:val="right"/>
              <w:rPr>
                <w:szCs w:val="18"/>
              </w:rPr>
            </w:pPr>
            <w:r w:rsidRPr="00115B7F">
              <w:rPr>
                <w:szCs w:val="18"/>
              </w:rPr>
              <w:t>90,528</w:t>
            </w:r>
          </w:p>
        </w:tc>
      </w:tr>
      <w:tr w:rsidR="00115B7F" w:rsidRPr="00115B7F" w14:paraId="0068D298" w14:textId="77777777" w:rsidTr="00115B7F">
        <w:tc>
          <w:tcPr>
            <w:tcW w:w="2638" w:type="dxa"/>
            <w:tcMar>
              <w:left w:w="57" w:type="dxa"/>
              <w:right w:w="57" w:type="dxa"/>
            </w:tcMar>
            <w:vAlign w:val="center"/>
          </w:tcPr>
          <w:p w14:paraId="11E92D56" w14:textId="77777777" w:rsidR="00115B7F" w:rsidRPr="00115B7F" w:rsidRDefault="00115B7F" w:rsidP="00D771E2">
            <w:pPr>
              <w:pStyle w:val="TableFont"/>
              <w:rPr>
                <w:b/>
                <w:szCs w:val="18"/>
              </w:rPr>
            </w:pPr>
            <w:r w:rsidRPr="00115B7F">
              <w:rPr>
                <w:b/>
                <w:szCs w:val="18"/>
              </w:rPr>
              <w:t xml:space="preserve">Tees Valley </w:t>
            </w:r>
          </w:p>
        </w:tc>
        <w:tc>
          <w:tcPr>
            <w:tcW w:w="1382" w:type="dxa"/>
            <w:tcMar>
              <w:left w:w="57" w:type="dxa"/>
              <w:right w:w="57" w:type="dxa"/>
            </w:tcMar>
            <w:vAlign w:val="center"/>
          </w:tcPr>
          <w:p w14:paraId="397CE754" w14:textId="77777777" w:rsidR="00115B7F" w:rsidRPr="00115B7F" w:rsidRDefault="00115B7F" w:rsidP="00115B7F">
            <w:pPr>
              <w:pStyle w:val="TableFont"/>
              <w:jc w:val="right"/>
              <w:rPr>
                <w:b/>
                <w:szCs w:val="18"/>
              </w:rPr>
            </w:pPr>
            <w:r w:rsidRPr="00115B7F">
              <w:rPr>
                <w:b/>
                <w:szCs w:val="18"/>
              </w:rPr>
              <w:t>295,405</w:t>
            </w:r>
          </w:p>
        </w:tc>
        <w:tc>
          <w:tcPr>
            <w:tcW w:w="1382" w:type="dxa"/>
            <w:tcMar>
              <w:left w:w="57" w:type="dxa"/>
              <w:right w:w="57" w:type="dxa"/>
            </w:tcMar>
            <w:vAlign w:val="center"/>
          </w:tcPr>
          <w:p w14:paraId="07C34601" w14:textId="77777777" w:rsidR="00115B7F" w:rsidRPr="00115B7F" w:rsidRDefault="00115B7F" w:rsidP="00115B7F">
            <w:pPr>
              <w:pStyle w:val="TableFont"/>
              <w:jc w:val="right"/>
              <w:rPr>
                <w:b/>
                <w:szCs w:val="18"/>
              </w:rPr>
            </w:pPr>
            <w:r w:rsidRPr="00115B7F">
              <w:rPr>
                <w:b/>
                <w:szCs w:val="18"/>
              </w:rPr>
              <w:t>301,108</w:t>
            </w:r>
          </w:p>
        </w:tc>
        <w:tc>
          <w:tcPr>
            <w:tcW w:w="1346" w:type="dxa"/>
            <w:tcMar>
              <w:left w:w="57" w:type="dxa"/>
              <w:right w:w="57" w:type="dxa"/>
            </w:tcMar>
            <w:vAlign w:val="center"/>
          </w:tcPr>
          <w:p w14:paraId="69614896" w14:textId="77777777" w:rsidR="00115B7F" w:rsidRPr="00115B7F" w:rsidRDefault="00115B7F" w:rsidP="00115B7F">
            <w:pPr>
              <w:pStyle w:val="TableFont"/>
              <w:jc w:val="right"/>
              <w:rPr>
                <w:b/>
                <w:szCs w:val="18"/>
              </w:rPr>
            </w:pPr>
            <w:r w:rsidRPr="00115B7F">
              <w:rPr>
                <w:b/>
                <w:szCs w:val="18"/>
              </w:rPr>
              <w:t>306,329</w:t>
            </w:r>
          </w:p>
        </w:tc>
        <w:tc>
          <w:tcPr>
            <w:tcW w:w="1418" w:type="dxa"/>
            <w:gridSpan w:val="2"/>
            <w:tcMar>
              <w:left w:w="57" w:type="dxa"/>
              <w:right w:w="57" w:type="dxa"/>
            </w:tcMar>
            <w:vAlign w:val="center"/>
          </w:tcPr>
          <w:p w14:paraId="542A937C" w14:textId="77777777" w:rsidR="00115B7F" w:rsidRPr="00115B7F" w:rsidRDefault="00115B7F" w:rsidP="00115B7F">
            <w:pPr>
              <w:pStyle w:val="TableFont"/>
              <w:jc w:val="right"/>
              <w:rPr>
                <w:b/>
                <w:szCs w:val="18"/>
              </w:rPr>
            </w:pPr>
            <w:r w:rsidRPr="00115B7F">
              <w:rPr>
                <w:b/>
                <w:szCs w:val="18"/>
              </w:rPr>
              <w:t>310,796</w:t>
            </w:r>
          </w:p>
        </w:tc>
      </w:tr>
    </w:tbl>
    <w:p w14:paraId="5063BCD4" w14:textId="77777777" w:rsidR="003638D0" w:rsidRDefault="004F629C" w:rsidP="00D771E2">
      <w:pPr>
        <w:pStyle w:val="TableHeading"/>
        <w:keepNext/>
        <w:tabs>
          <w:tab w:val="num" w:pos="1134"/>
        </w:tabs>
        <w:spacing w:before="120"/>
        <w:ind w:left="1134" w:hanging="1134"/>
        <w:jc w:val="left"/>
      </w:pPr>
      <w:bookmarkStart w:id="135" w:name="_Ref508011758"/>
      <w:r>
        <w:t>D</w:t>
      </w:r>
      <w:r w:rsidRPr="004F629C">
        <w:t xml:space="preserve">wellings </w:t>
      </w:r>
      <w:r>
        <w:t xml:space="preserve">stock </w:t>
      </w:r>
      <w:r w:rsidR="003638D0">
        <w:t>numbers (mid 2016)</w:t>
      </w:r>
      <w:bookmarkEnd w:id="135"/>
    </w:p>
    <w:tbl>
      <w:tblPr>
        <w:tblW w:w="4936" w:type="pct"/>
        <w:tblInd w:w="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2070"/>
        <w:gridCol w:w="2600"/>
        <w:gridCol w:w="3520"/>
      </w:tblGrid>
      <w:tr w:rsidR="00DA30C7" w:rsidRPr="003414B6" w14:paraId="02029749" w14:textId="77777777" w:rsidTr="000904E1">
        <w:trPr>
          <w:trHeight w:val="283"/>
          <w:tblHeader/>
        </w:trPr>
        <w:tc>
          <w:tcPr>
            <w:tcW w:w="1264" w:type="pct"/>
            <w:shd w:val="clear" w:color="auto" w:fill="007078"/>
            <w:vAlign w:val="center"/>
          </w:tcPr>
          <w:p w14:paraId="1D4FDFEB" w14:textId="77777777" w:rsidR="00DA30C7" w:rsidRPr="003414B6" w:rsidRDefault="00DA30C7" w:rsidP="00D13469">
            <w:pPr>
              <w:pStyle w:val="TableFontH"/>
              <w:rPr>
                <w:color w:val="FFFFFF" w:themeColor="background1"/>
              </w:rPr>
            </w:pPr>
            <w:r w:rsidRPr="003414B6">
              <w:rPr>
                <w:color w:val="FFFFFF" w:themeColor="background1"/>
              </w:rPr>
              <w:t>Authority</w:t>
            </w:r>
          </w:p>
        </w:tc>
        <w:tc>
          <w:tcPr>
            <w:tcW w:w="1587" w:type="pct"/>
            <w:shd w:val="clear" w:color="auto" w:fill="007078"/>
          </w:tcPr>
          <w:p w14:paraId="1C4E0680" w14:textId="77777777" w:rsidR="00DA30C7" w:rsidRPr="003414B6" w:rsidRDefault="00DA30C7" w:rsidP="00D13469">
            <w:pPr>
              <w:pStyle w:val="TableFontH"/>
              <w:rPr>
                <w:color w:val="FFFFFF" w:themeColor="background1"/>
              </w:rPr>
            </w:pPr>
            <w:r w:rsidRPr="003414B6">
              <w:rPr>
                <w:color w:val="FFFFFF" w:themeColor="background1"/>
              </w:rPr>
              <w:t>Total dwellings (</w:t>
            </w:r>
            <w:r w:rsidR="003638D0" w:rsidRPr="003414B6">
              <w:rPr>
                <w:color w:val="FFFFFF" w:themeColor="background1"/>
              </w:rPr>
              <w:t>m</w:t>
            </w:r>
            <w:r w:rsidRPr="003414B6">
              <w:rPr>
                <w:color w:val="FFFFFF" w:themeColor="background1"/>
              </w:rPr>
              <w:t>id 2016)</w:t>
            </w:r>
            <w:r w:rsidRPr="003414B6">
              <w:rPr>
                <w:rStyle w:val="FootnoteReference"/>
                <w:color w:val="FFFFFF" w:themeColor="background1"/>
              </w:rPr>
              <w:footnoteReference w:id="29"/>
            </w:r>
          </w:p>
        </w:tc>
        <w:tc>
          <w:tcPr>
            <w:tcW w:w="2149" w:type="pct"/>
            <w:shd w:val="clear" w:color="auto" w:fill="007078"/>
          </w:tcPr>
          <w:p w14:paraId="785C24F4" w14:textId="77777777" w:rsidR="00DA30C7" w:rsidRPr="003414B6" w:rsidRDefault="00DA30C7" w:rsidP="00D13469">
            <w:pPr>
              <w:pStyle w:val="TableFontH"/>
              <w:rPr>
                <w:color w:val="FFFFFF" w:themeColor="background1"/>
              </w:rPr>
            </w:pPr>
            <w:r w:rsidRPr="003414B6">
              <w:rPr>
                <w:color w:val="FFFFFF" w:themeColor="background1"/>
              </w:rPr>
              <w:t>Population/household</w:t>
            </w:r>
            <w:r w:rsidR="0072021F" w:rsidRPr="003414B6">
              <w:rPr>
                <w:color w:val="FFFFFF" w:themeColor="background1"/>
              </w:rPr>
              <w:t xml:space="preserve"> (2011 census)</w:t>
            </w:r>
          </w:p>
        </w:tc>
      </w:tr>
      <w:tr w:rsidR="0072021F" w:rsidRPr="00086FAB" w14:paraId="76229DF4" w14:textId="77777777" w:rsidTr="000904E1">
        <w:tc>
          <w:tcPr>
            <w:tcW w:w="1264" w:type="pct"/>
            <w:vAlign w:val="center"/>
          </w:tcPr>
          <w:p w14:paraId="38727BB3" w14:textId="77777777" w:rsidR="0072021F" w:rsidRDefault="0072021F" w:rsidP="003414B6">
            <w:pPr>
              <w:pStyle w:val="TableFont"/>
            </w:pPr>
            <w:r>
              <w:t xml:space="preserve">Darlington </w:t>
            </w:r>
          </w:p>
        </w:tc>
        <w:tc>
          <w:tcPr>
            <w:tcW w:w="1587" w:type="pct"/>
            <w:vAlign w:val="center"/>
          </w:tcPr>
          <w:p w14:paraId="1B005401" w14:textId="77777777" w:rsidR="0072021F" w:rsidRDefault="0072021F" w:rsidP="003414B6">
            <w:pPr>
              <w:pStyle w:val="TableFont"/>
              <w:jc w:val="center"/>
            </w:pPr>
            <w:r>
              <w:t>50,500</w:t>
            </w:r>
          </w:p>
        </w:tc>
        <w:tc>
          <w:tcPr>
            <w:tcW w:w="2149" w:type="pct"/>
            <w:shd w:val="clear" w:color="auto" w:fill="auto"/>
            <w:vAlign w:val="center"/>
          </w:tcPr>
          <w:p w14:paraId="76A369E6" w14:textId="77777777" w:rsidR="0072021F" w:rsidRPr="0072021F" w:rsidRDefault="0072021F" w:rsidP="003414B6">
            <w:pPr>
              <w:spacing w:before="40" w:after="40"/>
              <w:jc w:val="center"/>
            </w:pPr>
            <w:r w:rsidRPr="0072021F">
              <w:t>2.23</w:t>
            </w:r>
          </w:p>
        </w:tc>
      </w:tr>
      <w:tr w:rsidR="0072021F" w:rsidRPr="00086FAB" w14:paraId="04888715" w14:textId="77777777" w:rsidTr="000904E1">
        <w:tc>
          <w:tcPr>
            <w:tcW w:w="1264" w:type="pct"/>
            <w:vAlign w:val="center"/>
          </w:tcPr>
          <w:p w14:paraId="29128E28" w14:textId="77777777" w:rsidR="0072021F" w:rsidRDefault="0072021F" w:rsidP="003414B6">
            <w:pPr>
              <w:pStyle w:val="TableFont"/>
            </w:pPr>
            <w:r>
              <w:t xml:space="preserve">Hartlepool </w:t>
            </w:r>
          </w:p>
        </w:tc>
        <w:tc>
          <w:tcPr>
            <w:tcW w:w="1587" w:type="pct"/>
            <w:vAlign w:val="center"/>
          </w:tcPr>
          <w:p w14:paraId="47E45964" w14:textId="77777777" w:rsidR="0072021F" w:rsidRDefault="0072021F" w:rsidP="003414B6">
            <w:pPr>
              <w:pStyle w:val="TableFont"/>
              <w:jc w:val="center"/>
            </w:pPr>
            <w:r>
              <w:t>44,500</w:t>
            </w:r>
          </w:p>
        </w:tc>
        <w:tc>
          <w:tcPr>
            <w:tcW w:w="2149" w:type="pct"/>
            <w:shd w:val="clear" w:color="auto" w:fill="auto"/>
            <w:vAlign w:val="center"/>
          </w:tcPr>
          <w:p w14:paraId="1E462866" w14:textId="77777777" w:rsidR="0072021F" w:rsidRPr="0072021F" w:rsidRDefault="0072021F" w:rsidP="003414B6">
            <w:pPr>
              <w:spacing w:before="40" w:after="40"/>
              <w:jc w:val="center"/>
            </w:pPr>
            <w:r w:rsidRPr="0072021F">
              <w:t>2.26</w:t>
            </w:r>
          </w:p>
        </w:tc>
      </w:tr>
      <w:tr w:rsidR="0072021F" w:rsidRPr="00086FAB" w14:paraId="3777D447" w14:textId="77777777" w:rsidTr="000904E1">
        <w:tc>
          <w:tcPr>
            <w:tcW w:w="1264" w:type="pct"/>
            <w:vAlign w:val="center"/>
          </w:tcPr>
          <w:p w14:paraId="04B2E2AF" w14:textId="77777777" w:rsidR="0072021F" w:rsidRPr="00CD753B" w:rsidRDefault="0072021F" w:rsidP="003414B6">
            <w:pPr>
              <w:pStyle w:val="TableFont"/>
            </w:pPr>
            <w:r>
              <w:t xml:space="preserve">Middlesbrough </w:t>
            </w:r>
          </w:p>
        </w:tc>
        <w:tc>
          <w:tcPr>
            <w:tcW w:w="1587" w:type="pct"/>
            <w:vAlign w:val="center"/>
          </w:tcPr>
          <w:p w14:paraId="5DAF13F0" w14:textId="77777777" w:rsidR="0072021F" w:rsidRDefault="0072021F" w:rsidP="003414B6">
            <w:pPr>
              <w:pStyle w:val="TableFont"/>
              <w:jc w:val="center"/>
            </w:pPr>
            <w:r>
              <w:t>65,000</w:t>
            </w:r>
          </w:p>
        </w:tc>
        <w:tc>
          <w:tcPr>
            <w:tcW w:w="2149" w:type="pct"/>
            <w:shd w:val="clear" w:color="auto" w:fill="auto"/>
            <w:vAlign w:val="center"/>
          </w:tcPr>
          <w:p w14:paraId="209CB927" w14:textId="77777777" w:rsidR="0072021F" w:rsidRPr="0072021F" w:rsidRDefault="0072021F" w:rsidP="003414B6">
            <w:pPr>
              <w:spacing w:before="40" w:after="40"/>
              <w:jc w:val="center"/>
            </w:pPr>
            <w:r w:rsidRPr="0072021F">
              <w:t>2.38</w:t>
            </w:r>
          </w:p>
        </w:tc>
      </w:tr>
      <w:tr w:rsidR="0072021F" w:rsidRPr="00086FAB" w14:paraId="3F576315" w14:textId="77777777" w:rsidTr="000904E1">
        <w:tc>
          <w:tcPr>
            <w:tcW w:w="1264" w:type="pct"/>
            <w:vAlign w:val="center"/>
          </w:tcPr>
          <w:p w14:paraId="0B1769BC" w14:textId="77777777" w:rsidR="0072021F" w:rsidRPr="00CD753B" w:rsidRDefault="0072021F" w:rsidP="003414B6">
            <w:pPr>
              <w:pStyle w:val="TableFont"/>
            </w:pPr>
            <w:r>
              <w:t xml:space="preserve">Redcar and Cleveland </w:t>
            </w:r>
          </w:p>
        </w:tc>
        <w:tc>
          <w:tcPr>
            <w:tcW w:w="1587" w:type="pct"/>
            <w:vAlign w:val="center"/>
          </w:tcPr>
          <w:p w14:paraId="1C3FFEC8" w14:textId="77777777" w:rsidR="0072021F" w:rsidRDefault="0072021F" w:rsidP="003414B6">
            <w:pPr>
              <w:pStyle w:val="TableFont"/>
              <w:jc w:val="center"/>
            </w:pPr>
            <w:r>
              <w:t>65,200</w:t>
            </w:r>
          </w:p>
        </w:tc>
        <w:tc>
          <w:tcPr>
            <w:tcW w:w="2149" w:type="pct"/>
            <w:shd w:val="clear" w:color="auto" w:fill="auto"/>
            <w:vAlign w:val="center"/>
          </w:tcPr>
          <w:p w14:paraId="5E1DFBF2" w14:textId="77777777" w:rsidR="0072021F" w:rsidRPr="0072021F" w:rsidRDefault="0072021F" w:rsidP="003414B6">
            <w:pPr>
              <w:spacing w:before="40" w:after="40"/>
              <w:jc w:val="center"/>
            </w:pPr>
            <w:r w:rsidRPr="0072021F">
              <w:t>2.25</w:t>
            </w:r>
          </w:p>
        </w:tc>
      </w:tr>
      <w:tr w:rsidR="0072021F" w14:paraId="3E565360" w14:textId="77777777" w:rsidTr="000904E1">
        <w:tc>
          <w:tcPr>
            <w:tcW w:w="1264" w:type="pct"/>
            <w:vAlign w:val="center"/>
          </w:tcPr>
          <w:p w14:paraId="1680F340" w14:textId="77777777" w:rsidR="0072021F" w:rsidRPr="00CD753B" w:rsidRDefault="0072021F" w:rsidP="003414B6">
            <w:pPr>
              <w:pStyle w:val="TableFont"/>
            </w:pPr>
            <w:r>
              <w:t>Stockton-on-Tees</w:t>
            </w:r>
          </w:p>
        </w:tc>
        <w:tc>
          <w:tcPr>
            <w:tcW w:w="1587" w:type="pct"/>
            <w:vAlign w:val="center"/>
          </w:tcPr>
          <w:p w14:paraId="6C0090D3" w14:textId="77777777" w:rsidR="0072021F" w:rsidRDefault="0072021F" w:rsidP="003414B6">
            <w:pPr>
              <w:pStyle w:val="TableFont"/>
              <w:jc w:val="center"/>
            </w:pPr>
            <w:r>
              <w:t>86,100</w:t>
            </w:r>
          </w:p>
        </w:tc>
        <w:tc>
          <w:tcPr>
            <w:tcW w:w="2149" w:type="pct"/>
            <w:shd w:val="clear" w:color="auto" w:fill="auto"/>
            <w:vAlign w:val="center"/>
          </w:tcPr>
          <w:p w14:paraId="6CC0DFCB" w14:textId="77777777" w:rsidR="0072021F" w:rsidRPr="0072021F" w:rsidRDefault="0072021F" w:rsidP="003414B6">
            <w:pPr>
              <w:spacing w:before="40" w:after="40"/>
              <w:jc w:val="center"/>
            </w:pPr>
            <w:r w:rsidRPr="0072021F">
              <w:t>2.38</w:t>
            </w:r>
          </w:p>
        </w:tc>
      </w:tr>
      <w:tr w:rsidR="0072021F" w:rsidRPr="00667133" w14:paraId="677F607F" w14:textId="77777777" w:rsidTr="000904E1">
        <w:tc>
          <w:tcPr>
            <w:tcW w:w="1264" w:type="pct"/>
            <w:vAlign w:val="center"/>
          </w:tcPr>
          <w:p w14:paraId="10C9619F" w14:textId="77777777" w:rsidR="0072021F" w:rsidRPr="00667133" w:rsidRDefault="0072021F" w:rsidP="003414B6">
            <w:pPr>
              <w:pStyle w:val="TableFont"/>
              <w:rPr>
                <w:b/>
              </w:rPr>
            </w:pPr>
            <w:r w:rsidRPr="00667133">
              <w:rPr>
                <w:b/>
              </w:rPr>
              <w:t xml:space="preserve">Tees Valley </w:t>
            </w:r>
          </w:p>
        </w:tc>
        <w:tc>
          <w:tcPr>
            <w:tcW w:w="1587" w:type="pct"/>
            <w:vAlign w:val="center"/>
          </w:tcPr>
          <w:p w14:paraId="18B2B8C7" w14:textId="77777777" w:rsidR="0072021F" w:rsidRPr="00667133" w:rsidRDefault="0072021F" w:rsidP="003414B6">
            <w:pPr>
              <w:pStyle w:val="TableFont"/>
              <w:jc w:val="center"/>
              <w:rPr>
                <w:b/>
              </w:rPr>
            </w:pPr>
            <w:r w:rsidRPr="00667133">
              <w:rPr>
                <w:b/>
              </w:rPr>
              <w:t>311,300</w:t>
            </w:r>
          </w:p>
        </w:tc>
        <w:tc>
          <w:tcPr>
            <w:tcW w:w="2149" w:type="pct"/>
            <w:shd w:val="clear" w:color="auto" w:fill="auto"/>
            <w:vAlign w:val="center"/>
          </w:tcPr>
          <w:p w14:paraId="1B675D9F" w14:textId="77777777" w:rsidR="0072021F" w:rsidRPr="00667133" w:rsidRDefault="0072021F" w:rsidP="003414B6">
            <w:pPr>
              <w:spacing w:before="40" w:after="40"/>
              <w:jc w:val="center"/>
              <w:rPr>
                <w:b/>
              </w:rPr>
            </w:pPr>
            <w:r w:rsidRPr="00667133">
              <w:rPr>
                <w:b/>
              </w:rPr>
              <w:t>2.31</w:t>
            </w:r>
          </w:p>
        </w:tc>
      </w:tr>
      <w:tr w:rsidR="0072021F" w:rsidRPr="0050162C" w14:paraId="5503EA92" w14:textId="77777777" w:rsidTr="000904E1">
        <w:tc>
          <w:tcPr>
            <w:tcW w:w="1264" w:type="pct"/>
            <w:vAlign w:val="center"/>
          </w:tcPr>
          <w:p w14:paraId="1CA5C9C5" w14:textId="77777777" w:rsidR="0072021F" w:rsidRPr="0050162C" w:rsidRDefault="0072021F" w:rsidP="003414B6">
            <w:pPr>
              <w:pStyle w:val="TableFont"/>
            </w:pPr>
            <w:r>
              <w:t>England and Wales</w:t>
            </w:r>
          </w:p>
        </w:tc>
        <w:tc>
          <w:tcPr>
            <w:tcW w:w="1587" w:type="pct"/>
            <w:vAlign w:val="center"/>
          </w:tcPr>
          <w:p w14:paraId="1F3A580B" w14:textId="77777777" w:rsidR="0072021F" w:rsidRPr="0050162C" w:rsidRDefault="0072021F" w:rsidP="003414B6">
            <w:pPr>
              <w:pStyle w:val="TableFont"/>
              <w:jc w:val="center"/>
            </w:pPr>
            <w:r>
              <w:t>-</w:t>
            </w:r>
          </w:p>
        </w:tc>
        <w:tc>
          <w:tcPr>
            <w:tcW w:w="2149" w:type="pct"/>
            <w:shd w:val="clear" w:color="auto" w:fill="auto"/>
            <w:vAlign w:val="center"/>
          </w:tcPr>
          <w:p w14:paraId="1C5070CB" w14:textId="77777777" w:rsidR="0072021F" w:rsidRPr="0072021F" w:rsidRDefault="0072021F" w:rsidP="003414B6">
            <w:pPr>
              <w:spacing w:before="40" w:after="40"/>
              <w:jc w:val="center"/>
            </w:pPr>
            <w:r w:rsidRPr="0072021F">
              <w:t>2.36</w:t>
            </w:r>
          </w:p>
        </w:tc>
      </w:tr>
    </w:tbl>
    <w:p w14:paraId="124AC02E" w14:textId="77777777" w:rsidR="00240398" w:rsidRDefault="00240398" w:rsidP="00EE0695">
      <w:pPr>
        <w:pStyle w:val="Heading2"/>
      </w:pPr>
      <w:bookmarkStart w:id="136" w:name="_Toc283636429"/>
      <w:bookmarkStart w:id="137" w:name="_Toc330551436"/>
      <w:bookmarkStart w:id="138" w:name="_Toc521681080"/>
      <w:bookmarkStart w:id="139" w:name="_Toc521913791"/>
      <w:r>
        <w:lastRenderedPageBreak/>
        <w:t>Local Env</w:t>
      </w:r>
      <w:r w:rsidRPr="00240398">
        <w:t>i</w:t>
      </w:r>
      <w:r>
        <w:t>ronmental Quality</w:t>
      </w:r>
      <w:bookmarkEnd w:id="136"/>
      <w:bookmarkEnd w:id="137"/>
      <w:bookmarkEnd w:id="138"/>
      <w:bookmarkEnd w:id="139"/>
    </w:p>
    <w:p w14:paraId="58BB4FB8" w14:textId="77777777" w:rsidR="00240398" w:rsidRDefault="00240398" w:rsidP="00EE0695">
      <w:pPr>
        <w:pStyle w:val="Heading3"/>
      </w:pPr>
      <w:bookmarkStart w:id="140" w:name="_Toc521681081"/>
      <w:bookmarkStart w:id="141" w:name="_Toc521913792"/>
      <w:r>
        <w:t>Fly Tipping</w:t>
      </w:r>
      <w:bookmarkEnd w:id="140"/>
      <w:bookmarkEnd w:id="141"/>
    </w:p>
    <w:p w14:paraId="24EE29BA" w14:textId="77777777" w:rsidR="00377756" w:rsidRDefault="00377756" w:rsidP="003414B6">
      <w:pPr>
        <w:jc w:val="left"/>
        <w:rPr>
          <w:lang w:eastAsia="en-US"/>
        </w:rPr>
      </w:pPr>
      <w:r>
        <w:rPr>
          <w:lang w:eastAsia="en-US"/>
        </w:rPr>
        <w:t xml:space="preserve">Dealing with fly tipping is a joint responsibility between local authorities and the Environment Agency (EA). </w:t>
      </w:r>
      <w:r w:rsidR="003414B6">
        <w:rPr>
          <w:lang w:eastAsia="en-US"/>
        </w:rPr>
        <w:t xml:space="preserve"> </w:t>
      </w:r>
      <w:r>
        <w:rPr>
          <w:lang w:eastAsia="en-US"/>
        </w:rPr>
        <w:t>Both local authority incidents and EA handled incidents are recorded through the fly-capture database held by DEFRA.</w:t>
      </w:r>
    </w:p>
    <w:p w14:paraId="5FC37CEA" w14:textId="35FC673C" w:rsidR="00681F5D" w:rsidRDefault="009E29AA" w:rsidP="003414B6">
      <w:pPr>
        <w:jc w:val="left"/>
        <w:rPr>
          <w:lang w:eastAsia="en-US"/>
        </w:rPr>
      </w:pPr>
      <w:r>
        <w:rPr>
          <w:lang w:eastAsia="en-US"/>
        </w:rPr>
        <w:t>Approximately</w:t>
      </w:r>
      <w:r w:rsidR="00377756">
        <w:rPr>
          <w:lang w:eastAsia="en-US"/>
        </w:rPr>
        <w:t xml:space="preserve"> 1 million (1,002,000) fly tipping incidents were dealt with by local authorities in England in 2016/17, a 7% increase from 2015/16. </w:t>
      </w:r>
      <w:r w:rsidR="003414B6">
        <w:rPr>
          <w:lang w:eastAsia="en-US"/>
        </w:rPr>
        <w:t xml:space="preserve"> </w:t>
      </w:r>
      <w:r w:rsidR="00377756">
        <w:rPr>
          <w:lang w:eastAsia="en-US"/>
        </w:rPr>
        <w:t xml:space="preserve">Of these incidents two thirds involved household waste. </w:t>
      </w:r>
      <w:r w:rsidR="003414B6">
        <w:rPr>
          <w:lang w:eastAsia="en-US"/>
        </w:rPr>
        <w:t xml:space="preserve"> </w:t>
      </w:r>
      <w:r w:rsidR="000420B1">
        <w:rPr>
          <w:lang w:eastAsia="en-US"/>
        </w:rPr>
        <w:t xml:space="preserve">It is </w:t>
      </w:r>
      <w:r w:rsidR="00377756">
        <w:rPr>
          <w:lang w:eastAsia="en-US"/>
        </w:rPr>
        <w:t xml:space="preserve">estimated </w:t>
      </w:r>
      <w:r w:rsidR="000420B1">
        <w:rPr>
          <w:lang w:eastAsia="en-US"/>
        </w:rPr>
        <w:t xml:space="preserve">that the </w:t>
      </w:r>
      <w:r w:rsidR="00377756">
        <w:rPr>
          <w:lang w:eastAsia="en-US"/>
        </w:rPr>
        <w:t xml:space="preserve">clearance </w:t>
      </w:r>
      <w:r w:rsidR="000420B1">
        <w:rPr>
          <w:lang w:eastAsia="en-US"/>
        </w:rPr>
        <w:t xml:space="preserve">of </w:t>
      </w:r>
      <w:r w:rsidR="00377756">
        <w:rPr>
          <w:lang w:eastAsia="en-US"/>
        </w:rPr>
        <w:t>fly</w:t>
      </w:r>
      <w:r w:rsidR="00875AFE">
        <w:rPr>
          <w:lang w:eastAsia="en-US"/>
        </w:rPr>
        <w:t xml:space="preserve"> </w:t>
      </w:r>
      <w:r w:rsidR="00377756">
        <w:rPr>
          <w:lang w:eastAsia="en-US"/>
        </w:rPr>
        <w:t xml:space="preserve">tipping </w:t>
      </w:r>
      <w:r w:rsidR="000420B1">
        <w:rPr>
          <w:lang w:eastAsia="en-US"/>
        </w:rPr>
        <w:t xml:space="preserve">waste cost </w:t>
      </w:r>
      <w:r w:rsidR="00377756">
        <w:rPr>
          <w:lang w:eastAsia="en-US"/>
        </w:rPr>
        <w:t>local authorities in England £57.7 million</w:t>
      </w:r>
      <w:r w:rsidR="000420B1" w:rsidRPr="000420B1">
        <w:rPr>
          <w:lang w:eastAsia="en-US"/>
        </w:rPr>
        <w:t xml:space="preserve"> </w:t>
      </w:r>
      <w:r w:rsidR="000420B1">
        <w:rPr>
          <w:lang w:eastAsia="en-US"/>
        </w:rPr>
        <w:t>in 2016/17</w:t>
      </w:r>
      <w:r w:rsidR="00377756">
        <w:rPr>
          <w:lang w:eastAsia="en-US"/>
        </w:rPr>
        <w:t xml:space="preserve">. </w:t>
      </w:r>
    </w:p>
    <w:p w14:paraId="699C0D9F" w14:textId="77777777" w:rsidR="009E29AA" w:rsidRDefault="009E29AA" w:rsidP="003414B6">
      <w:pPr>
        <w:pStyle w:val="TableHeading"/>
        <w:keepNext/>
        <w:tabs>
          <w:tab w:val="num" w:pos="1134"/>
        </w:tabs>
        <w:ind w:left="1134" w:hanging="1134"/>
        <w:jc w:val="left"/>
      </w:pPr>
      <w:bookmarkStart w:id="142" w:name="_Ref507406439"/>
      <w:r w:rsidRPr="009E4FAE">
        <w:t>Number of reported fly</w:t>
      </w:r>
      <w:r>
        <w:t xml:space="preserve"> tipping incidents and actions</w:t>
      </w:r>
      <w:r>
        <w:rPr>
          <w:rStyle w:val="FootnoteReference"/>
        </w:rPr>
        <w:footnoteReference w:id="30"/>
      </w:r>
      <w:bookmarkEnd w:id="142"/>
    </w:p>
    <w:tbl>
      <w:tblPr>
        <w:tblStyle w:val="TableGrid"/>
        <w:tblW w:w="8873" w:type="dxa"/>
        <w:tblInd w:w="108" w:type="dxa"/>
        <w:tblLayout w:type="fixed"/>
        <w:tblLook w:val="04A0" w:firstRow="1" w:lastRow="0" w:firstColumn="1" w:lastColumn="0" w:noHBand="0" w:noVBand="1"/>
      </w:tblPr>
      <w:tblGrid>
        <w:gridCol w:w="1928"/>
        <w:gridCol w:w="933"/>
        <w:gridCol w:w="803"/>
        <w:gridCol w:w="905"/>
        <w:gridCol w:w="831"/>
        <w:gridCol w:w="918"/>
        <w:gridCol w:w="818"/>
        <w:gridCol w:w="918"/>
        <w:gridCol w:w="819"/>
      </w:tblGrid>
      <w:tr w:rsidR="00C23F45" w14:paraId="07FFA265" w14:textId="77777777" w:rsidTr="003414B6">
        <w:trPr>
          <w:trHeight w:val="270"/>
        </w:trPr>
        <w:tc>
          <w:tcPr>
            <w:tcW w:w="1928" w:type="dxa"/>
            <w:vMerge w:val="restart"/>
            <w:shd w:val="clear" w:color="auto" w:fill="007078"/>
            <w:tcMar>
              <w:left w:w="57" w:type="dxa"/>
              <w:right w:w="57" w:type="dxa"/>
            </w:tcMar>
          </w:tcPr>
          <w:p w14:paraId="22C38D31" w14:textId="77777777" w:rsidR="00C23F45" w:rsidRPr="003414B6" w:rsidRDefault="009E29AA" w:rsidP="003414B6">
            <w:pPr>
              <w:spacing w:before="40" w:after="40"/>
              <w:rPr>
                <w:rFonts w:ascii="Arial" w:hAnsi="Arial" w:cs="Arial"/>
                <w:b/>
                <w:color w:val="FFFFFF" w:themeColor="background1"/>
                <w:sz w:val="18"/>
                <w:szCs w:val="18"/>
              </w:rPr>
            </w:pPr>
            <w:r w:rsidRPr="003414B6">
              <w:rPr>
                <w:rFonts w:ascii="Arial" w:hAnsi="Arial" w:cs="Arial"/>
                <w:b/>
                <w:color w:val="FFFFFF" w:themeColor="background1"/>
                <w:sz w:val="18"/>
                <w:szCs w:val="18"/>
              </w:rPr>
              <w:t>Authority</w:t>
            </w:r>
          </w:p>
        </w:tc>
        <w:tc>
          <w:tcPr>
            <w:tcW w:w="1736" w:type="dxa"/>
            <w:gridSpan w:val="2"/>
            <w:shd w:val="clear" w:color="auto" w:fill="007078"/>
            <w:tcMar>
              <w:left w:w="57" w:type="dxa"/>
              <w:right w:w="57" w:type="dxa"/>
            </w:tcMar>
          </w:tcPr>
          <w:p w14:paraId="430C5104"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2013/14</w:t>
            </w:r>
          </w:p>
        </w:tc>
        <w:tc>
          <w:tcPr>
            <w:tcW w:w="1736" w:type="dxa"/>
            <w:gridSpan w:val="2"/>
            <w:shd w:val="clear" w:color="auto" w:fill="007078"/>
            <w:tcMar>
              <w:left w:w="57" w:type="dxa"/>
              <w:right w:w="57" w:type="dxa"/>
            </w:tcMar>
          </w:tcPr>
          <w:p w14:paraId="4A8CD37B"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2014/15</w:t>
            </w:r>
          </w:p>
        </w:tc>
        <w:tc>
          <w:tcPr>
            <w:tcW w:w="1736" w:type="dxa"/>
            <w:gridSpan w:val="2"/>
            <w:shd w:val="clear" w:color="auto" w:fill="007078"/>
            <w:tcMar>
              <w:left w:w="57" w:type="dxa"/>
              <w:right w:w="57" w:type="dxa"/>
            </w:tcMar>
          </w:tcPr>
          <w:p w14:paraId="1799E509"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2015/16</w:t>
            </w:r>
          </w:p>
        </w:tc>
        <w:tc>
          <w:tcPr>
            <w:tcW w:w="1737" w:type="dxa"/>
            <w:gridSpan w:val="2"/>
            <w:shd w:val="clear" w:color="auto" w:fill="007078"/>
            <w:tcMar>
              <w:left w:w="57" w:type="dxa"/>
              <w:right w:w="57" w:type="dxa"/>
            </w:tcMar>
          </w:tcPr>
          <w:p w14:paraId="05F44B76"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2016/17</w:t>
            </w:r>
          </w:p>
        </w:tc>
      </w:tr>
      <w:tr w:rsidR="009E29AA" w14:paraId="38DD655F" w14:textId="77777777" w:rsidTr="003414B6">
        <w:trPr>
          <w:trHeight w:val="286"/>
        </w:trPr>
        <w:tc>
          <w:tcPr>
            <w:tcW w:w="1928" w:type="dxa"/>
            <w:vMerge/>
            <w:shd w:val="clear" w:color="auto" w:fill="007078"/>
            <w:tcMar>
              <w:left w:w="57" w:type="dxa"/>
              <w:right w:w="57" w:type="dxa"/>
            </w:tcMar>
          </w:tcPr>
          <w:p w14:paraId="7505BCD4" w14:textId="77777777" w:rsidR="00C23F45" w:rsidRPr="003414B6" w:rsidRDefault="00C23F45" w:rsidP="003414B6">
            <w:pPr>
              <w:spacing w:before="40" w:after="40"/>
              <w:rPr>
                <w:rFonts w:ascii="Arial" w:hAnsi="Arial" w:cs="Arial"/>
                <w:b/>
                <w:color w:val="FFFFFF" w:themeColor="background1"/>
                <w:sz w:val="18"/>
                <w:szCs w:val="18"/>
              </w:rPr>
            </w:pPr>
          </w:p>
        </w:tc>
        <w:tc>
          <w:tcPr>
            <w:tcW w:w="933" w:type="dxa"/>
            <w:shd w:val="clear" w:color="auto" w:fill="007078"/>
            <w:tcMar>
              <w:left w:w="57" w:type="dxa"/>
              <w:right w:w="57" w:type="dxa"/>
            </w:tcMar>
          </w:tcPr>
          <w:p w14:paraId="7829FD6F"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Incidents</w:t>
            </w:r>
          </w:p>
        </w:tc>
        <w:tc>
          <w:tcPr>
            <w:tcW w:w="803" w:type="dxa"/>
            <w:shd w:val="clear" w:color="auto" w:fill="007078"/>
            <w:tcMar>
              <w:left w:w="57" w:type="dxa"/>
              <w:right w:w="57" w:type="dxa"/>
            </w:tcMar>
          </w:tcPr>
          <w:p w14:paraId="7DEC853B"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Actions</w:t>
            </w:r>
          </w:p>
        </w:tc>
        <w:tc>
          <w:tcPr>
            <w:tcW w:w="905" w:type="dxa"/>
            <w:shd w:val="clear" w:color="auto" w:fill="007078"/>
            <w:tcMar>
              <w:left w:w="57" w:type="dxa"/>
              <w:right w:w="57" w:type="dxa"/>
            </w:tcMar>
          </w:tcPr>
          <w:p w14:paraId="75C016A6"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Incidents</w:t>
            </w:r>
          </w:p>
        </w:tc>
        <w:tc>
          <w:tcPr>
            <w:tcW w:w="831" w:type="dxa"/>
            <w:shd w:val="clear" w:color="auto" w:fill="007078"/>
            <w:tcMar>
              <w:left w:w="57" w:type="dxa"/>
              <w:right w:w="57" w:type="dxa"/>
            </w:tcMar>
          </w:tcPr>
          <w:p w14:paraId="6531E5FF"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Actions</w:t>
            </w:r>
          </w:p>
        </w:tc>
        <w:tc>
          <w:tcPr>
            <w:tcW w:w="918" w:type="dxa"/>
            <w:shd w:val="clear" w:color="auto" w:fill="007078"/>
            <w:tcMar>
              <w:left w:w="57" w:type="dxa"/>
              <w:right w:w="57" w:type="dxa"/>
            </w:tcMar>
          </w:tcPr>
          <w:p w14:paraId="4651660A"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Incidents</w:t>
            </w:r>
          </w:p>
        </w:tc>
        <w:tc>
          <w:tcPr>
            <w:tcW w:w="818" w:type="dxa"/>
            <w:shd w:val="clear" w:color="auto" w:fill="007078"/>
            <w:tcMar>
              <w:left w:w="57" w:type="dxa"/>
              <w:right w:w="57" w:type="dxa"/>
            </w:tcMar>
          </w:tcPr>
          <w:p w14:paraId="3BC477E2"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Actions</w:t>
            </w:r>
          </w:p>
        </w:tc>
        <w:tc>
          <w:tcPr>
            <w:tcW w:w="918" w:type="dxa"/>
            <w:shd w:val="clear" w:color="auto" w:fill="007078"/>
            <w:tcMar>
              <w:left w:w="57" w:type="dxa"/>
              <w:right w:w="57" w:type="dxa"/>
            </w:tcMar>
          </w:tcPr>
          <w:p w14:paraId="7B37E24E"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Incidents</w:t>
            </w:r>
          </w:p>
        </w:tc>
        <w:tc>
          <w:tcPr>
            <w:tcW w:w="819" w:type="dxa"/>
            <w:shd w:val="clear" w:color="auto" w:fill="007078"/>
            <w:tcMar>
              <w:left w:w="57" w:type="dxa"/>
              <w:right w:w="57" w:type="dxa"/>
            </w:tcMar>
          </w:tcPr>
          <w:p w14:paraId="29F1B5EF"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Actions</w:t>
            </w:r>
          </w:p>
        </w:tc>
      </w:tr>
      <w:tr w:rsidR="009E29AA" w14:paraId="72BD9D0B" w14:textId="77777777" w:rsidTr="003414B6">
        <w:trPr>
          <w:trHeight w:val="210"/>
        </w:trPr>
        <w:tc>
          <w:tcPr>
            <w:tcW w:w="1928" w:type="dxa"/>
            <w:tcMar>
              <w:left w:w="57" w:type="dxa"/>
              <w:right w:w="57" w:type="dxa"/>
            </w:tcMar>
          </w:tcPr>
          <w:p w14:paraId="2086B54C" w14:textId="77777777" w:rsidR="00C23F45" w:rsidRPr="003414B6" w:rsidRDefault="004A318C" w:rsidP="003414B6">
            <w:pPr>
              <w:spacing w:before="40" w:after="40"/>
              <w:jc w:val="left"/>
              <w:rPr>
                <w:rFonts w:ascii="Arial" w:hAnsi="Arial" w:cs="Arial"/>
                <w:sz w:val="18"/>
                <w:szCs w:val="18"/>
              </w:rPr>
            </w:pPr>
            <w:r w:rsidRPr="003414B6">
              <w:rPr>
                <w:rFonts w:ascii="Arial" w:hAnsi="Arial" w:cs="Arial"/>
                <w:sz w:val="18"/>
                <w:szCs w:val="18"/>
              </w:rPr>
              <w:t>Stockton-on-Tees</w:t>
            </w:r>
          </w:p>
        </w:tc>
        <w:tc>
          <w:tcPr>
            <w:tcW w:w="933" w:type="dxa"/>
            <w:shd w:val="clear" w:color="auto" w:fill="auto"/>
            <w:tcMar>
              <w:left w:w="57" w:type="dxa"/>
              <w:right w:w="57" w:type="dxa"/>
            </w:tcMar>
          </w:tcPr>
          <w:p w14:paraId="6AE5D888"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030</w:t>
            </w:r>
          </w:p>
        </w:tc>
        <w:tc>
          <w:tcPr>
            <w:tcW w:w="803" w:type="dxa"/>
            <w:shd w:val="clear" w:color="auto" w:fill="auto"/>
            <w:tcMar>
              <w:left w:w="57" w:type="dxa"/>
              <w:right w:w="57" w:type="dxa"/>
            </w:tcMar>
          </w:tcPr>
          <w:p w14:paraId="0EB0D4E4"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752</w:t>
            </w:r>
          </w:p>
        </w:tc>
        <w:tc>
          <w:tcPr>
            <w:tcW w:w="905" w:type="dxa"/>
            <w:shd w:val="clear" w:color="auto" w:fill="auto"/>
            <w:tcMar>
              <w:left w:w="57" w:type="dxa"/>
              <w:right w:w="57" w:type="dxa"/>
            </w:tcMar>
          </w:tcPr>
          <w:p w14:paraId="30E3EF7E"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431</w:t>
            </w:r>
          </w:p>
        </w:tc>
        <w:tc>
          <w:tcPr>
            <w:tcW w:w="831" w:type="dxa"/>
            <w:shd w:val="clear" w:color="auto" w:fill="auto"/>
            <w:tcMar>
              <w:left w:w="57" w:type="dxa"/>
              <w:right w:w="57" w:type="dxa"/>
            </w:tcMar>
          </w:tcPr>
          <w:p w14:paraId="3367853F"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184</w:t>
            </w:r>
          </w:p>
        </w:tc>
        <w:tc>
          <w:tcPr>
            <w:tcW w:w="918" w:type="dxa"/>
            <w:shd w:val="clear" w:color="auto" w:fill="auto"/>
            <w:tcMar>
              <w:left w:w="57" w:type="dxa"/>
              <w:right w:w="57" w:type="dxa"/>
            </w:tcMar>
          </w:tcPr>
          <w:p w14:paraId="256F9EE0"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858</w:t>
            </w:r>
          </w:p>
        </w:tc>
        <w:tc>
          <w:tcPr>
            <w:tcW w:w="818" w:type="dxa"/>
            <w:shd w:val="clear" w:color="auto" w:fill="auto"/>
            <w:tcMar>
              <w:left w:w="57" w:type="dxa"/>
              <w:right w:w="57" w:type="dxa"/>
            </w:tcMar>
          </w:tcPr>
          <w:p w14:paraId="462EBACF"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398</w:t>
            </w:r>
          </w:p>
        </w:tc>
        <w:tc>
          <w:tcPr>
            <w:tcW w:w="918" w:type="dxa"/>
            <w:shd w:val="clear" w:color="auto" w:fill="auto"/>
            <w:tcMar>
              <w:left w:w="57" w:type="dxa"/>
              <w:right w:w="57" w:type="dxa"/>
            </w:tcMar>
          </w:tcPr>
          <w:p w14:paraId="09C18353"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698</w:t>
            </w:r>
          </w:p>
        </w:tc>
        <w:tc>
          <w:tcPr>
            <w:tcW w:w="819" w:type="dxa"/>
            <w:shd w:val="clear" w:color="auto" w:fill="auto"/>
            <w:tcMar>
              <w:left w:w="57" w:type="dxa"/>
              <w:right w:w="57" w:type="dxa"/>
            </w:tcMar>
          </w:tcPr>
          <w:p w14:paraId="5FD7BEBF"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998</w:t>
            </w:r>
          </w:p>
        </w:tc>
      </w:tr>
      <w:tr w:rsidR="009E29AA" w14:paraId="097494FF" w14:textId="77777777" w:rsidTr="003414B6">
        <w:trPr>
          <w:trHeight w:val="140"/>
        </w:trPr>
        <w:tc>
          <w:tcPr>
            <w:tcW w:w="1928" w:type="dxa"/>
            <w:tcMar>
              <w:left w:w="57" w:type="dxa"/>
              <w:right w:w="57" w:type="dxa"/>
            </w:tcMar>
          </w:tcPr>
          <w:p w14:paraId="6F3EB245" w14:textId="77777777" w:rsidR="00C23F45" w:rsidRPr="003414B6" w:rsidRDefault="00C23F45" w:rsidP="003414B6">
            <w:pPr>
              <w:spacing w:before="40" w:after="40"/>
              <w:jc w:val="left"/>
              <w:rPr>
                <w:rFonts w:ascii="Arial" w:hAnsi="Arial" w:cs="Arial"/>
                <w:sz w:val="18"/>
                <w:szCs w:val="18"/>
              </w:rPr>
            </w:pPr>
            <w:r w:rsidRPr="003414B6">
              <w:rPr>
                <w:rFonts w:ascii="Arial" w:hAnsi="Arial" w:cs="Arial"/>
                <w:sz w:val="18"/>
                <w:szCs w:val="18"/>
              </w:rPr>
              <w:t>Redcar and Cleveland</w:t>
            </w:r>
          </w:p>
        </w:tc>
        <w:tc>
          <w:tcPr>
            <w:tcW w:w="933" w:type="dxa"/>
            <w:shd w:val="clear" w:color="auto" w:fill="auto"/>
            <w:tcMar>
              <w:left w:w="57" w:type="dxa"/>
              <w:right w:w="57" w:type="dxa"/>
            </w:tcMar>
          </w:tcPr>
          <w:p w14:paraId="5349E3E5"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724</w:t>
            </w:r>
          </w:p>
        </w:tc>
        <w:tc>
          <w:tcPr>
            <w:tcW w:w="803" w:type="dxa"/>
            <w:shd w:val="clear" w:color="auto" w:fill="auto"/>
            <w:tcMar>
              <w:left w:w="57" w:type="dxa"/>
              <w:right w:w="57" w:type="dxa"/>
            </w:tcMar>
          </w:tcPr>
          <w:p w14:paraId="54B8B882"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164</w:t>
            </w:r>
          </w:p>
        </w:tc>
        <w:tc>
          <w:tcPr>
            <w:tcW w:w="905" w:type="dxa"/>
            <w:shd w:val="clear" w:color="auto" w:fill="auto"/>
            <w:tcMar>
              <w:left w:w="57" w:type="dxa"/>
              <w:right w:w="57" w:type="dxa"/>
            </w:tcMar>
          </w:tcPr>
          <w:p w14:paraId="4D8B37C8"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676</w:t>
            </w:r>
          </w:p>
        </w:tc>
        <w:tc>
          <w:tcPr>
            <w:tcW w:w="831" w:type="dxa"/>
            <w:shd w:val="clear" w:color="auto" w:fill="auto"/>
            <w:tcMar>
              <w:left w:w="57" w:type="dxa"/>
              <w:right w:w="57" w:type="dxa"/>
            </w:tcMar>
          </w:tcPr>
          <w:p w14:paraId="70E7C45A"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99</w:t>
            </w:r>
          </w:p>
        </w:tc>
        <w:tc>
          <w:tcPr>
            <w:tcW w:w="918" w:type="dxa"/>
            <w:shd w:val="clear" w:color="auto" w:fill="auto"/>
            <w:tcMar>
              <w:left w:w="57" w:type="dxa"/>
              <w:right w:w="57" w:type="dxa"/>
            </w:tcMar>
          </w:tcPr>
          <w:p w14:paraId="0664A297"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094</w:t>
            </w:r>
          </w:p>
        </w:tc>
        <w:tc>
          <w:tcPr>
            <w:tcW w:w="818" w:type="dxa"/>
            <w:shd w:val="clear" w:color="auto" w:fill="auto"/>
            <w:tcMar>
              <w:left w:w="57" w:type="dxa"/>
              <w:right w:w="57" w:type="dxa"/>
            </w:tcMar>
          </w:tcPr>
          <w:p w14:paraId="5DBE31ED"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126</w:t>
            </w:r>
          </w:p>
        </w:tc>
        <w:tc>
          <w:tcPr>
            <w:tcW w:w="918" w:type="dxa"/>
            <w:shd w:val="clear" w:color="auto" w:fill="auto"/>
            <w:tcMar>
              <w:left w:w="57" w:type="dxa"/>
              <w:right w:w="57" w:type="dxa"/>
            </w:tcMar>
          </w:tcPr>
          <w:p w14:paraId="648E3E57"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825</w:t>
            </w:r>
          </w:p>
        </w:tc>
        <w:tc>
          <w:tcPr>
            <w:tcW w:w="819" w:type="dxa"/>
            <w:shd w:val="clear" w:color="auto" w:fill="auto"/>
            <w:tcMar>
              <w:left w:w="57" w:type="dxa"/>
              <w:right w:w="57" w:type="dxa"/>
            </w:tcMar>
          </w:tcPr>
          <w:p w14:paraId="3FFA895D"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4</w:t>
            </w:r>
          </w:p>
        </w:tc>
      </w:tr>
      <w:tr w:rsidR="009E29AA" w14:paraId="6EF7D802" w14:textId="77777777" w:rsidTr="003414B6">
        <w:trPr>
          <w:trHeight w:val="233"/>
        </w:trPr>
        <w:tc>
          <w:tcPr>
            <w:tcW w:w="1928" w:type="dxa"/>
            <w:tcMar>
              <w:left w:w="57" w:type="dxa"/>
              <w:right w:w="57" w:type="dxa"/>
            </w:tcMar>
          </w:tcPr>
          <w:p w14:paraId="5884B6CE" w14:textId="77777777" w:rsidR="00C23F45" w:rsidRPr="003414B6" w:rsidRDefault="00C23F45" w:rsidP="003414B6">
            <w:pPr>
              <w:spacing w:before="40" w:after="40"/>
              <w:jc w:val="left"/>
              <w:rPr>
                <w:rFonts w:ascii="Arial" w:hAnsi="Arial" w:cs="Arial"/>
                <w:sz w:val="18"/>
                <w:szCs w:val="18"/>
              </w:rPr>
            </w:pPr>
            <w:r w:rsidRPr="003414B6">
              <w:rPr>
                <w:rFonts w:ascii="Arial" w:hAnsi="Arial" w:cs="Arial"/>
                <w:sz w:val="18"/>
                <w:szCs w:val="18"/>
              </w:rPr>
              <w:t xml:space="preserve">Middlesbrough </w:t>
            </w:r>
          </w:p>
        </w:tc>
        <w:tc>
          <w:tcPr>
            <w:tcW w:w="933" w:type="dxa"/>
            <w:shd w:val="clear" w:color="auto" w:fill="auto"/>
            <w:tcMar>
              <w:left w:w="57" w:type="dxa"/>
              <w:right w:w="57" w:type="dxa"/>
            </w:tcMar>
          </w:tcPr>
          <w:p w14:paraId="7665D134"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765</w:t>
            </w:r>
          </w:p>
        </w:tc>
        <w:tc>
          <w:tcPr>
            <w:tcW w:w="803" w:type="dxa"/>
            <w:shd w:val="clear" w:color="auto" w:fill="auto"/>
            <w:tcMar>
              <w:left w:w="57" w:type="dxa"/>
              <w:right w:w="57" w:type="dxa"/>
            </w:tcMar>
          </w:tcPr>
          <w:p w14:paraId="3B17A5F6"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229</w:t>
            </w:r>
          </w:p>
        </w:tc>
        <w:tc>
          <w:tcPr>
            <w:tcW w:w="905" w:type="dxa"/>
            <w:shd w:val="clear" w:color="auto" w:fill="auto"/>
            <w:tcMar>
              <w:left w:w="57" w:type="dxa"/>
              <w:right w:w="57" w:type="dxa"/>
            </w:tcMar>
          </w:tcPr>
          <w:p w14:paraId="1546A1C4"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3</w:t>
            </w:r>
            <w:r w:rsidR="003414B6">
              <w:rPr>
                <w:rFonts w:ascii="Arial" w:hAnsi="Arial" w:cs="Arial"/>
                <w:sz w:val="18"/>
                <w:szCs w:val="18"/>
              </w:rPr>
              <w:t>,</w:t>
            </w:r>
            <w:r w:rsidRPr="003414B6">
              <w:rPr>
                <w:rFonts w:ascii="Arial" w:hAnsi="Arial" w:cs="Arial"/>
                <w:sz w:val="18"/>
                <w:szCs w:val="18"/>
              </w:rPr>
              <w:t>024</w:t>
            </w:r>
          </w:p>
        </w:tc>
        <w:tc>
          <w:tcPr>
            <w:tcW w:w="831" w:type="dxa"/>
            <w:shd w:val="clear" w:color="auto" w:fill="auto"/>
            <w:tcMar>
              <w:left w:w="57" w:type="dxa"/>
              <w:right w:w="57" w:type="dxa"/>
            </w:tcMar>
          </w:tcPr>
          <w:p w14:paraId="51B8960C"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821</w:t>
            </w:r>
          </w:p>
        </w:tc>
        <w:tc>
          <w:tcPr>
            <w:tcW w:w="918" w:type="dxa"/>
            <w:shd w:val="clear" w:color="auto" w:fill="auto"/>
            <w:tcMar>
              <w:left w:w="57" w:type="dxa"/>
              <w:right w:w="57" w:type="dxa"/>
            </w:tcMar>
          </w:tcPr>
          <w:p w14:paraId="31612CE4"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088</w:t>
            </w:r>
          </w:p>
        </w:tc>
        <w:tc>
          <w:tcPr>
            <w:tcW w:w="818" w:type="dxa"/>
            <w:shd w:val="clear" w:color="auto" w:fill="auto"/>
            <w:tcMar>
              <w:left w:w="57" w:type="dxa"/>
              <w:right w:w="57" w:type="dxa"/>
            </w:tcMar>
          </w:tcPr>
          <w:p w14:paraId="7803FB32"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990</w:t>
            </w:r>
          </w:p>
        </w:tc>
        <w:tc>
          <w:tcPr>
            <w:tcW w:w="918" w:type="dxa"/>
            <w:shd w:val="clear" w:color="auto" w:fill="auto"/>
            <w:tcMar>
              <w:left w:w="57" w:type="dxa"/>
              <w:right w:w="57" w:type="dxa"/>
            </w:tcMar>
          </w:tcPr>
          <w:p w14:paraId="4BC89B3C"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687</w:t>
            </w:r>
          </w:p>
        </w:tc>
        <w:tc>
          <w:tcPr>
            <w:tcW w:w="819" w:type="dxa"/>
            <w:shd w:val="clear" w:color="auto" w:fill="auto"/>
            <w:tcMar>
              <w:left w:w="57" w:type="dxa"/>
              <w:right w:w="57" w:type="dxa"/>
            </w:tcMar>
          </w:tcPr>
          <w:p w14:paraId="69F82031"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514</w:t>
            </w:r>
          </w:p>
        </w:tc>
      </w:tr>
      <w:tr w:rsidR="009E29AA" w14:paraId="6E10666B" w14:textId="77777777" w:rsidTr="003414B6">
        <w:trPr>
          <w:trHeight w:val="85"/>
        </w:trPr>
        <w:tc>
          <w:tcPr>
            <w:tcW w:w="1928" w:type="dxa"/>
            <w:tcMar>
              <w:left w:w="57" w:type="dxa"/>
              <w:right w:w="57" w:type="dxa"/>
            </w:tcMar>
          </w:tcPr>
          <w:p w14:paraId="3526A742" w14:textId="77777777" w:rsidR="00C23F45" w:rsidRPr="003414B6" w:rsidRDefault="00C23F45" w:rsidP="003414B6">
            <w:pPr>
              <w:spacing w:before="40" w:after="40"/>
              <w:jc w:val="left"/>
              <w:rPr>
                <w:rFonts w:ascii="Arial" w:hAnsi="Arial" w:cs="Arial"/>
                <w:sz w:val="18"/>
                <w:szCs w:val="18"/>
              </w:rPr>
            </w:pPr>
            <w:r w:rsidRPr="003414B6">
              <w:rPr>
                <w:rFonts w:ascii="Arial" w:hAnsi="Arial" w:cs="Arial"/>
                <w:sz w:val="18"/>
                <w:szCs w:val="18"/>
              </w:rPr>
              <w:t xml:space="preserve">Hartlepool </w:t>
            </w:r>
          </w:p>
        </w:tc>
        <w:tc>
          <w:tcPr>
            <w:tcW w:w="933" w:type="dxa"/>
            <w:shd w:val="clear" w:color="auto" w:fill="auto"/>
            <w:tcMar>
              <w:left w:w="57" w:type="dxa"/>
              <w:right w:w="57" w:type="dxa"/>
            </w:tcMar>
          </w:tcPr>
          <w:p w14:paraId="26EB636C"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893</w:t>
            </w:r>
          </w:p>
        </w:tc>
        <w:tc>
          <w:tcPr>
            <w:tcW w:w="803" w:type="dxa"/>
            <w:shd w:val="clear" w:color="auto" w:fill="auto"/>
            <w:tcMar>
              <w:left w:w="57" w:type="dxa"/>
              <w:right w:w="57" w:type="dxa"/>
            </w:tcMar>
          </w:tcPr>
          <w:p w14:paraId="2F51F4E9"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701</w:t>
            </w:r>
          </w:p>
        </w:tc>
        <w:tc>
          <w:tcPr>
            <w:tcW w:w="905" w:type="dxa"/>
            <w:shd w:val="clear" w:color="auto" w:fill="auto"/>
            <w:tcMar>
              <w:left w:w="57" w:type="dxa"/>
              <w:right w:w="57" w:type="dxa"/>
            </w:tcMar>
          </w:tcPr>
          <w:p w14:paraId="762D5DD7"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296</w:t>
            </w:r>
          </w:p>
        </w:tc>
        <w:tc>
          <w:tcPr>
            <w:tcW w:w="831" w:type="dxa"/>
            <w:shd w:val="clear" w:color="auto" w:fill="auto"/>
            <w:tcMar>
              <w:left w:w="57" w:type="dxa"/>
              <w:right w:w="57" w:type="dxa"/>
            </w:tcMar>
          </w:tcPr>
          <w:p w14:paraId="45760115"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081</w:t>
            </w:r>
          </w:p>
        </w:tc>
        <w:tc>
          <w:tcPr>
            <w:tcW w:w="918" w:type="dxa"/>
            <w:shd w:val="clear" w:color="auto" w:fill="auto"/>
            <w:tcMar>
              <w:left w:w="57" w:type="dxa"/>
              <w:right w:w="57" w:type="dxa"/>
            </w:tcMar>
          </w:tcPr>
          <w:p w14:paraId="5B1465C2"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423</w:t>
            </w:r>
          </w:p>
        </w:tc>
        <w:tc>
          <w:tcPr>
            <w:tcW w:w="818" w:type="dxa"/>
            <w:shd w:val="clear" w:color="auto" w:fill="auto"/>
            <w:tcMar>
              <w:left w:w="57" w:type="dxa"/>
              <w:right w:w="57" w:type="dxa"/>
            </w:tcMar>
          </w:tcPr>
          <w:p w14:paraId="3890A93B"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665</w:t>
            </w:r>
          </w:p>
        </w:tc>
        <w:tc>
          <w:tcPr>
            <w:tcW w:w="918" w:type="dxa"/>
            <w:shd w:val="clear" w:color="auto" w:fill="auto"/>
            <w:tcMar>
              <w:left w:w="57" w:type="dxa"/>
              <w:right w:w="57" w:type="dxa"/>
            </w:tcMar>
          </w:tcPr>
          <w:p w14:paraId="20B90989"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730</w:t>
            </w:r>
          </w:p>
        </w:tc>
        <w:tc>
          <w:tcPr>
            <w:tcW w:w="819" w:type="dxa"/>
            <w:shd w:val="clear" w:color="auto" w:fill="auto"/>
            <w:tcMar>
              <w:left w:w="57" w:type="dxa"/>
              <w:right w:w="57" w:type="dxa"/>
            </w:tcMar>
          </w:tcPr>
          <w:p w14:paraId="75AFA315"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022</w:t>
            </w:r>
          </w:p>
        </w:tc>
      </w:tr>
      <w:tr w:rsidR="009E29AA" w14:paraId="40D4C042" w14:textId="77777777" w:rsidTr="003414B6">
        <w:trPr>
          <w:trHeight w:val="126"/>
        </w:trPr>
        <w:tc>
          <w:tcPr>
            <w:tcW w:w="1928" w:type="dxa"/>
            <w:tcMar>
              <w:left w:w="57" w:type="dxa"/>
              <w:right w:w="57" w:type="dxa"/>
            </w:tcMar>
          </w:tcPr>
          <w:p w14:paraId="06361893" w14:textId="77777777" w:rsidR="00C23F45" w:rsidRPr="003414B6" w:rsidRDefault="00C23F45" w:rsidP="003414B6">
            <w:pPr>
              <w:spacing w:before="40" w:after="40"/>
              <w:jc w:val="left"/>
              <w:rPr>
                <w:rFonts w:ascii="Arial" w:hAnsi="Arial" w:cs="Arial"/>
                <w:sz w:val="18"/>
                <w:szCs w:val="18"/>
              </w:rPr>
            </w:pPr>
            <w:r w:rsidRPr="003414B6">
              <w:rPr>
                <w:rFonts w:ascii="Arial" w:hAnsi="Arial" w:cs="Arial"/>
                <w:sz w:val="18"/>
                <w:szCs w:val="18"/>
              </w:rPr>
              <w:t>Darlington</w:t>
            </w:r>
          </w:p>
        </w:tc>
        <w:tc>
          <w:tcPr>
            <w:tcW w:w="933" w:type="dxa"/>
            <w:shd w:val="clear" w:color="auto" w:fill="auto"/>
            <w:tcMar>
              <w:left w:w="57" w:type="dxa"/>
              <w:right w:w="57" w:type="dxa"/>
            </w:tcMar>
          </w:tcPr>
          <w:p w14:paraId="64598310"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914</w:t>
            </w:r>
          </w:p>
        </w:tc>
        <w:tc>
          <w:tcPr>
            <w:tcW w:w="803" w:type="dxa"/>
            <w:shd w:val="clear" w:color="auto" w:fill="auto"/>
            <w:tcMar>
              <w:left w:w="57" w:type="dxa"/>
              <w:right w:w="57" w:type="dxa"/>
            </w:tcMar>
          </w:tcPr>
          <w:p w14:paraId="5905D779"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956</w:t>
            </w:r>
          </w:p>
        </w:tc>
        <w:tc>
          <w:tcPr>
            <w:tcW w:w="905" w:type="dxa"/>
            <w:shd w:val="clear" w:color="auto" w:fill="auto"/>
            <w:tcMar>
              <w:left w:w="57" w:type="dxa"/>
              <w:right w:w="57" w:type="dxa"/>
            </w:tcMar>
          </w:tcPr>
          <w:p w14:paraId="502834EB"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3</w:t>
            </w:r>
            <w:r w:rsidR="003414B6">
              <w:rPr>
                <w:rFonts w:ascii="Arial" w:hAnsi="Arial" w:cs="Arial"/>
                <w:sz w:val="18"/>
                <w:szCs w:val="18"/>
              </w:rPr>
              <w:t>,</w:t>
            </w:r>
            <w:r w:rsidRPr="003414B6">
              <w:rPr>
                <w:rFonts w:ascii="Arial" w:hAnsi="Arial" w:cs="Arial"/>
                <w:sz w:val="18"/>
                <w:szCs w:val="18"/>
              </w:rPr>
              <w:t>282</w:t>
            </w:r>
          </w:p>
        </w:tc>
        <w:tc>
          <w:tcPr>
            <w:tcW w:w="831" w:type="dxa"/>
            <w:shd w:val="clear" w:color="auto" w:fill="auto"/>
            <w:tcMar>
              <w:left w:w="57" w:type="dxa"/>
              <w:right w:w="57" w:type="dxa"/>
            </w:tcMar>
          </w:tcPr>
          <w:p w14:paraId="3182EDCB"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918</w:t>
            </w:r>
          </w:p>
        </w:tc>
        <w:tc>
          <w:tcPr>
            <w:tcW w:w="918" w:type="dxa"/>
            <w:shd w:val="clear" w:color="auto" w:fill="auto"/>
            <w:tcMar>
              <w:left w:w="57" w:type="dxa"/>
              <w:right w:w="57" w:type="dxa"/>
            </w:tcMar>
          </w:tcPr>
          <w:p w14:paraId="06E95719"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982</w:t>
            </w:r>
          </w:p>
        </w:tc>
        <w:tc>
          <w:tcPr>
            <w:tcW w:w="818" w:type="dxa"/>
            <w:shd w:val="clear" w:color="auto" w:fill="auto"/>
            <w:tcMar>
              <w:left w:w="57" w:type="dxa"/>
              <w:right w:w="57" w:type="dxa"/>
            </w:tcMar>
          </w:tcPr>
          <w:p w14:paraId="40BEFF19"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786</w:t>
            </w:r>
          </w:p>
        </w:tc>
        <w:tc>
          <w:tcPr>
            <w:tcW w:w="918" w:type="dxa"/>
            <w:shd w:val="clear" w:color="auto" w:fill="auto"/>
            <w:tcMar>
              <w:left w:w="57" w:type="dxa"/>
              <w:right w:w="57" w:type="dxa"/>
            </w:tcMar>
          </w:tcPr>
          <w:p w14:paraId="7A4D3194"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886</w:t>
            </w:r>
          </w:p>
        </w:tc>
        <w:tc>
          <w:tcPr>
            <w:tcW w:w="819" w:type="dxa"/>
            <w:shd w:val="clear" w:color="auto" w:fill="auto"/>
            <w:tcMar>
              <w:left w:w="57" w:type="dxa"/>
              <w:right w:w="57" w:type="dxa"/>
            </w:tcMar>
          </w:tcPr>
          <w:p w14:paraId="7E73F040"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508</w:t>
            </w:r>
          </w:p>
        </w:tc>
      </w:tr>
      <w:tr w:rsidR="00361AE4" w:rsidRPr="00667133" w14:paraId="36B6A14D" w14:textId="77777777" w:rsidTr="003414B6">
        <w:trPr>
          <w:trHeight w:val="126"/>
        </w:trPr>
        <w:tc>
          <w:tcPr>
            <w:tcW w:w="1928" w:type="dxa"/>
            <w:tcMar>
              <w:left w:w="57" w:type="dxa"/>
              <w:right w:w="57" w:type="dxa"/>
            </w:tcMar>
          </w:tcPr>
          <w:p w14:paraId="3CE08B4E" w14:textId="77777777" w:rsidR="00361AE4" w:rsidRPr="00667133" w:rsidRDefault="00361AE4" w:rsidP="003414B6">
            <w:pPr>
              <w:spacing w:before="40" w:after="40"/>
              <w:jc w:val="left"/>
              <w:rPr>
                <w:rFonts w:ascii="Arial" w:hAnsi="Arial" w:cs="Arial"/>
                <w:b/>
                <w:sz w:val="18"/>
                <w:szCs w:val="18"/>
              </w:rPr>
            </w:pPr>
            <w:r w:rsidRPr="00667133">
              <w:rPr>
                <w:rFonts w:ascii="Arial" w:hAnsi="Arial" w:cs="Arial"/>
                <w:b/>
                <w:sz w:val="18"/>
                <w:szCs w:val="18"/>
              </w:rPr>
              <w:t xml:space="preserve">Tees Valley </w:t>
            </w:r>
          </w:p>
        </w:tc>
        <w:tc>
          <w:tcPr>
            <w:tcW w:w="933" w:type="dxa"/>
            <w:shd w:val="clear" w:color="auto" w:fill="auto"/>
            <w:tcMar>
              <w:left w:w="57" w:type="dxa"/>
              <w:right w:w="57" w:type="dxa"/>
            </w:tcMar>
          </w:tcPr>
          <w:p w14:paraId="0D4CF553"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11</w:t>
            </w:r>
            <w:r w:rsidR="003414B6" w:rsidRPr="00667133">
              <w:rPr>
                <w:rFonts w:ascii="Arial" w:hAnsi="Arial" w:cs="Arial"/>
                <w:b/>
                <w:sz w:val="18"/>
                <w:szCs w:val="18"/>
              </w:rPr>
              <w:t>,</w:t>
            </w:r>
            <w:r w:rsidRPr="00667133">
              <w:rPr>
                <w:rFonts w:ascii="Arial" w:hAnsi="Arial" w:cs="Arial"/>
                <w:b/>
                <w:sz w:val="18"/>
                <w:szCs w:val="18"/>
              </w:rPr>
              <w:t>326</w:t>
            </w:r>
          </w:p>
        </w:tc>
        <w:tc>
          <w:tcPr>
            <w:tcW w:w="803" w:type="dxa"/>
            <w:shd w:val="clear" w:color="auto" w:fill="auto"/>
            <w:tcMar>
              <w:left w:w="57" w:type="dxa"/>
              <w:right w:w="57" w:type="dxa"/>
            </w:tcMar>
          </w:tcPr>
          <w:p w14:paraId="5C6C174A"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5</w:t>
            </w:r>
            <w:r w:rsidR="003414B6" w:rsidRPr="00667133">
              <w:rPr>
                <w:rFonts w:ascii="Arial" w:hAnsi="Arial" w:cs="Arial"/>
                <w:b/>
                <w:sz w:val="18"/>
                <w:szCs w:val="18"/>
              </w:rPr>
              <w:t>,</w:t>
            </w:r>
            <w:r w:rsidRPr="00667133">
              <w:rPr>
                <w:rFonts w:ascii="Arial" w:hAnsi="Arial" w:cs="Arial"/>
                <w:b/>
                <w:sz w:val="18"/>
                <w:szCs w:val="18"/>
              </w:rPr>
              <w:t>802</w:t>
            </w:r>
          </w:p>
        </w:tc>
        <w:tc>
          <w:tcPr>
            <w:tcW w:w="905" w:type="dxa"/>
            <w:shd w:val="clear" w:color="auto" w:fill="auto"/>
            <w:tcMar>
              <w:left w:w="57" w:type="dxa"/>
              <w:right w:w="57" w:type="dxa"/>
            </w:tcMar>
          </w:tcPr>
          <w:p w14:paraId="39C65D2E"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12</w:t>
            </w:r>
            <w:r w:rsidR="003414B6" w:rsidRPr="00667133">
              <w:rPr>
                <w:rFonts w:ascii="Arial" w:hAnsi="Arial" w:cs="Arial"/>
                <w:b/>
                <w:sz w:val="18"/>
                <w:szCs w:val="18"/>
              </w:rPr>
              <w:t>,</w:t>
            </w:r>
            <w:r w:rsidRPr="00667133">
              <w:rPr>
                <w:rFonts w:ascii="Arial" w:hAnsi="Arial" w:cs="Arial"/>
                <w:b/>
                <w:sz w:val="18"/>
                <w:szCs w:val="18"/>
              </w:rPr>
              <w:t>709</w:t>
            </w:r>
          </w:p>
        </w:tc>
        <w:tc>
          <w:tcPr>
            <w:tcW w:w="831" w:type="dxa"/>
            <w:shd w:val="clear" w:color="auto" w:fill="auto"/>
            <w:tcMar>
              <w:left w:w="57" w:type="dxa"/>
              <w:right w:w="57" w:type="dxa"/>
            </w:tcMar>
          </w:tcPr>
          <w:p w14:paraId="09F18BC0"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6</w:t>
            </w:r>
            <w:r w:rsidR="003414B6" w:rsidRPr="00667133">
              <w:rPr>
                <w:rFonts w:ascii="Arial" w:hAnsi="Arial" w:cs="Arial"/>
                <w:b/>
                <w:sz w:val="18"/>
                <w:szCs w:val="18"/>
              </w:rPr>
              <w:t>,</w:t>
            </w:r>
            <w:r w:rsidRPr="00667133">
              <w:rPr>
                <w:rFonts w:ascii="Arial" w:hAnsi="Arial" w:cs="Arial"/>
                <w:b/>
                <w:sz w:val="18"/>
                <w:szCs w:val="18"/>
              </w:rPr>
              <w:t>103</w:t>
            </w:r>
          </w:p>
        </w:tc>
        <w:tc>
          <w:tcPr>
            <w:tcW w:w="918" w:type="dxa"/>
            <w:shd w:val="clear" w:color="auto" w:fill="auto"/>
            <w:tcMar>
              <w:left w:w="57" w:type="dxa"/>
              <w:right w:w="57" w:type="dxa"/>
            </w:tcMar>
          </w:tcPr>
          <w:p w14:paraId="128AF6A8"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11</w:t>
            </w:r>
            <w:r w:rsidR="003414B6" w:rsidRPr="00667133">
              <w:rPr>
                <w:rFonts w:ascii="Arial" w:hAnsi="Arial" w:cs="Arial"/>
                <w:b/>
                <w:sz w:val="18"/>
                <w:szCs w:val="18"/>
              </w:rPr>
              <w:t>,</w:t>
            </w:r>
            <w:r w:rsidRPr="00667133">
              <w:rPr>
                <w:rFonts w:ascii="Arial" w:hAnsi="Arial" w:cs="Arial"/>
                <w:b/>
                <w:sz w:val="18"/>
                <w:szCs w:val="18"/>
              </w:rPr>
              <w:t>445</w:t>
            </w:r>
          </w:p>
        </w:tc>
        <w:tc>
          <w:tcPr>
            <w:tcW w:w="818" w:type="dxa"/>
            <w:shd w:val="clear" w:color="auto" w:fill="auto"/>
            <w:tcMar>
              <w:left w:w="57" w:type="dxa"/>
              <w:right w:w="57" w:type="dxa"/>
            </w:tcMar>
          </w:tcPr>
          <w:p w14:paraId="78253D74"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5</w:t>
            </w:r>
            <w:r w:rsidR="003414B6" w:rsidRPr="00667133">
              <w:rPr>
                <w:rFonts w:ascii="Arial" w:hAnsi="Arial" w:cs="Arial"/>
                <w:b/>
                <w:sz w:val="18"/>
                <w:szCs w:val="18"/>
              </w:rPr>
              <w:t>,</w:t>
            </w:r>
            <w:r w:rsidRPr="00667133">
              <w:rPr>
                <w:rFonts w:ascii="Arial" w:hAnsi="Arial" w:cs="Arial"/>
                <w:b/>
                <w:sz w:val="18"/>
                <w:szCs w:val="18"/>
              </w:rPr>
              <w:t>965</w:t>
            </w:r>
          </w:p>
        </w:tc>
        <w:tc>
          <w:tcPr>
            <w:tcW w:w="918" w:type="dxa"/>
            <w:shd w:val="clear" w:color="auto" w:fill="auto"/>
            <w:tcMar>
              <w:left w:w="57" w:type="dxa"/>
              <w:right w:w="57" w:type="dxa"/>
            </w:tcMar>
          </w:tcPr>
          <w:p w14:paraId="47B394B5"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12</w:t>
            </w:r>
            <w:r w:rsidR="003414B6" w:rsidRPr="00667133">
              <w:rPr>
                <w:rFonts w:ascii="Arial" w:hAnsi="Arial" w:cs="Arial"/>
                <w:b/>
                <w:sz w:val="18"/>
                <w:szCs w:val="18"/>
              </w:rPr>
              <w:t>,</w:t>
            </w:r>
            <w:r w:rsidRPr="00667133">
              <w:rPr>
                <w:rFonts w:ascii="Arial" w:hAnsi="Arial" w:cs="Arial"/>
                <w:b/>
                <w:sz w:val="18"/>
                <w:szCs w:val="18"/>
              </w:rPr>
              <w:t>826</w:t>
            </w:r>
          </w:p>
        </w:tc>
        <w:tc>
          <w:tcPr>
            <w:tcW w:w="819" w:type="dxa"/>
            <w:shd w:val="clear" w:color="auto" w:fill="auto"/>
            <w:tcMar>
              <w:left w:w="57" w:type="dxa"/>
              <w:right w:w="57" w:type="dxa"/>
            </w:tcMar>
          </w:tcPr>
          <w:p w14:paraId="4F5CD079"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3</w:t>
            </w:r>
            <w:r w:rsidR="003414B6" w:rsidRPr="00667133">
              <w:rPr>
                <w:rFonts w:ascii="Arial" w:hAnsi="Arial" w:cs="Arial"/>
                <w:b/>
                <w:sz w:val="18"/>
                <w:szCs w:val="18"/>
              </w:rPr>
              <w:t>,</w:t>
            </w:r>
            <w:r w:rsidRPr="00667133">
              <w:rPr>
                <w:rFonts w:ascii="Arial" w:hAnsi="Arial" w:cs="Arial"/>
                <w:b/>
                <w:sz w:val="18"/>
                <w:szCs w:val="18"/>
              </w:rPr>
              <w:t>538</w:t>
            </w:r>
          </w:p>
        </w:tc>
      </w:tr>
    </w:tbl>
    <w:p w14:paraId="1756DDAB" w14:textId="77777777" w:rsidR="00667133" w:rsidRDefault="00667133" w:rsidP="00D13469">
      <w:pPr>
        <w:rPr>
          <w:lang w:eastAsia="en-US"/>
        </w:rPr>
      </w:pPr>
    </w:p>
    <w:p w14:paraId="7A82A2AA" w14:textId="543D5B59" w:rsidR="00681F5D" w:rsidRDefault="00DC7B45" w:rsidP="00667133">
      <w:pPr>
        <w:jc w:val="left"/>
        <w:rPr>
          <w:lang w:eastAsia="en-US"/>
        </w:rPr>
      </w:pPr>
      <w:r>
        <w:rPr>
          <w:lang w:eastAsia="en-US"/>
        </w:rPr>
        <w:fldChar w:fldCharType="begin"/>
      </w:r>
      <w:r w:rsidR="00667133">
        <w:rPr>
          <w:lang w:eastAsia="en-US"/>
        </w:rPr>
        <w:instrText xml:space="preserve"> REF _Ref507406439 \r \h </w:instrText>
      </w:r>
      <w:r>
        <w:rPr>
          <w:lang w:eastAsia="en-US"/>
        </w:rPr>
      </w:r>
      <w:r>
        <w:rPr>
          <w:lang w:eastAsia="en-US"/>
        </w:rPr>
        <w:fldChar w:fldCharType="separate"/>
      </w:r>
      <w:r w:rsidR="0092645F">
        <w:rPr>
          <w:lang w:eastAsia="en-US"/>
        </w:rPr>
        <w:t>Table 20</w:t>
      </w:r>
      <w:r>
        <w:rPr>
          <w:lang w:eastAsia="en-US"/>
        </w:rPr>
        <w:fldChar w:fldCharType="end"/>
      </w:r>
      <w:r w:rsidR="00667133">
        <w:rPr>
          <w:lang w:eastAsia="en-US"/>
        </w:rPr>
        <w:t xml:space="preserve"> shows the n</w:t>
      </w:r>
      <w:r w:rsidR="00667133" w:rsidRPr="00667133">
        <w:rPr>
          <w:lang w:eastAsia="en-US"/>
        </w:rPr>
        <w:t xml:space="preserve">umber of reported fly tipping incidents and actions </w:t>
      </w:r>
      <w:r w:rsidR="00667133">
        <w:rPr>
          <w:lang w:eastAsia="en-US"/>
        </w:rPr>
        <w:t xml:space="preserve">across Tees Valley.  </w:t>
      </w:r>
      <w:r w:rsidR="00681F5D">
        <w:rPr>
          <w:lang w:eastAsia="en-US"/>
        </w:rPr>
        <w:t xml:space="preserve">The number of incidents has generally increased or remained </w:t>
      </w:r>
      <w:r w:rsidR="00875AFE">
        <w:rPr>
          <w:lang w:eastAsia="en-US"/>
        </w:rPr>
        <w:t>fairly consistent</w:t>
      </w:r>
      <w:r w:rsidR="00681F5D">
        <w:rPr>
          <w:lang w:eastAsia="en-US"/>
        </w:rPr>
        <w:t xml:space="preserve"> over the last 4 years</w:t>
      </w:r>
      <w:r w:rsidR="00875AFE">
        <w:rPr>
          <w:lang w:eastAsia="en-US"/>
        </w:rPr>
        <w:t xml:space="preserve">. </w:t>
      </w:r>
      <w:r w:rsidR="00667133">
        <w:rPr>
          <w:lang w:eastAsia="en-US"/>
        </w:rPr>
        <w:t xml:space="preserve"> </w:t>
      </w:r>
      <w:r w:rsidR="00242DC7">
        <w:rPr>
          <w:lang w:eastAsia="en-US"/>
        </w:rPr>
        <w:t>However</w:t>
      </w:r>
      <w:r w:rsidR="00681F5D">
        <w:rPr>
          <w:lang w:eastAsia="en-US"/>
        </w:rPr>
        <w:t xml:space="preserve">, the number of </w:t>
      </w:r>
      <w:r w:rsidR="00C67954">
        <w:rPr>
          <w:lang w:eastAsia="en-US"/>
        </w:rPr>
        <w:t xml:space="preserve">investigation </w:t>
      </w:r>
      <w:r w:rsidR="00681F5D">
        <w:rPr>
          <w:lang w:eastAsia="en-US"/>
        </w:rPr>
        <w:t>actions varies from year to year, in 2014/15 55% of the incidents</w:t>
      </w:r>
      <w:r w:rsidR="00875AFE">
        <w:rPr>
          <w:lang w:eastAsia="en-US"/>
        </w:rPr>
        <w:t xml:space="preserve"> in Redcar &amp; Cleveland</w:t>
      </w:r>
      <w:r w:rsidR="00681F5D">
        <w:rPr>
          <w:lang w:eastAsia="en-US"/>
        </w:rPr>
        <w:t xml:space="preserve"> were actioned</w:t>
      </w:r>
      <w:r w:rsidR="00242DC7">
        <w:rPr>
          <w:lang w:eastAsia="en-US"/>
        </w:rPr>
        <w:t xml:space="preserve"> where as in 2016/17 only 4 actions were made</w:t>
      </w:r>
      <w:r w:rsidR="00875AFE">
        <w:rPr>
          <w:lang w:eastAsia="en-US"/>
        </w:rPr>
        <w:t xml:space="preserve">. </w:t>
      </w:r>
      <w:r w:rsidR="00667133">
        <w:rPr>
          <w:lang w:eastAsia="en-US"/>
        </w:rPr>
        <w:t xml:space="preserve"> </w:t>
      </w:r>
      <w:r w:rsidR="00875AFE">
        <w:rPr>
          <w:lang w:eastAsia="en-US"/>
        </w:rPr>
        <w:t xml:space="preserve">Hartlepool has the least number of incidents and is most pro-active in terms of actions. </w:t>
      </w:r>
      <w:r w:rsidR="00667133">
        <w:rPr>
          <w:lang w:eastAsia="en-US"/>
        </w:rPr>
        <w:t xml:space="preserve"> </w:t>
      </w:r>
      <w:r w:rsidR="00CB57D4">
        <w:rPr>
          <w:lang w:eastAsia="en-US"/>
        </w:rPr>
        <w:t>However,</w:t>
      </w:r>
      <w:r w:rsidR="00875AFE">
        <w:rPr>
          <w:lang w:eastAsia="en-US"/>
        </w:rPr>
        <w:t xml:space="preserve"> there is a consistent trend in this authority around increasing incidents year on year. </w:t>
      </w:r>
    </w:p>
    <w:p w14:paraId="00A740C8" w14:textId="77777777" w:rsidR="00242DC7" w:rsidRDefault="00C23F45" w:rsidP="00667133">
      <w:pPr>
        <w:jc w:val="left"/>
        <w:rPr>
          <w:lang w:eastAsia="en-US"/>
        </w:rPr>
      </w:pPr>
      <w:r>
        <w:rPr>
          <w:lang w:eastAsia="en-US"/>
        </w:rPr>
        <w:t>As stated within Tees Valley Vital Issues Environment paper 2017, t</w:t>
      </w:r>
      <w:r w:rsidRPr="00C23F45">
        <w:rPr>
          <w:lang w:eastAsia="en-US"/>
        </w:rPr>
        <w:t>he Tees Valley has a far lower rate of fly-tipping than the N</w:t>
      </w:r>
      <w:r w:rsidR="00667133">
        <w:rPr>
          <w:lang w:eastAsia="en-US"/>
        </w:rPr>
        <w:t xml:space="preserve">orth </w:t>
      </w:r>
      <w:r w:rsidRPr="00C23F45">
        <w:rPr>
          <w:lang w:eastAsia="en-US"/>
        </w:rPr>
        <w:t>E</w:t>
      </w:r>
      <w:r w:rsidR="00667133">
        <w:rPr>
          <w:lang w:eastAsia="en-US"/>
        </w:rPr>
        <w:t>ast</w:t>
      </w:r>
      <w:r w:rsidRPr="00C23F45">
        <w:rPr>
          <w:lang w:eastAsia="en-US"/>
        </w:rPr>
        <w:t xml:space="preserve"> average, with only one in six of the </w:t>
      </w:r>
      <w:r w:rsidR="00667133" w:rsidRPr="00C23F45">
        <w:rPr>
          <w:lang w:eastAsia="en-US"/>
        </w:rPr>
        <w:t>N</w:t>
      </w:r>
      <w:r w:rsidR="00667133">
        <w:rPr>
          <w:lang w:eastAsia="en-US"/>
        </w:rPr>
        <w:t xml:space="preserve">orth </w:t>
      </w:r>
      <w:r w:rsidR="00667133" w:rsidRPr="00C23F45">
        <w:rPr>
          <w:lang w:eastAsia="en-US"/>
        </w:rPr>
        <w:t>E</w:t>
      </w:r>
      <w:r w:rsidR="00667133">
        <w:rPr>
          <w:lang w:eastAsia="en-US"/>
        </w:rPr>
        <w:t>ast</w:t>
      </w:r>
      <w:r w:rsidRPr="00C23F45">
        <w:rPr>
          <w:lang w:eastAsia="en-US"/>
        </w:rPr>
        <w:t xml:space="preserve">’s fly-tipping incidents being </w:t>
      </w:r>
      <w:r>
        <w:rPr>
          <w:lang w:eastAsia="en-US"/>
        </w:rPr>
        <w:t xml:space="preserve">within the Tees Valley. </w:t>
      </w:r>
      <w:r>
        <w:rPr>
          <w:rStyle w:val="FootnoteReference"/>
          <w:lang w:eastAsia="en-US"/>
        </w:rPr>
        <w:footnoteReference w:id="31"/>
      </w:r>
    </w:p>
    <w:p w14:paraId="2B6CF739" w14:textId="77777777" w:rsidR="00684F25" w:rsidRDefault="00C23F45" w:rsidP="00667133">
      <w:pPr>
        <w:jc w:val="left"/>
        <w:rPr>
          <w:lang w:eastAsia="en-US"/>
        </w:rPr>
      </w:pPr>
      <w:r>
        <w:rPr>
          <w:lang w:eastAsia="en-US"/>
        </w:rPr>
        <w:t xml:space="preserve">All 5 councils are actively trying to reduce the number of fly tipping incidents. </w:t>
      </w:r>
      <w:r w:rsidR="00667133">
        <w:rPr>
          <w:lang w:eastAsia="en-US"/>
        </w:rPr>
        <w:t xml:space="preserve"> </w:t>
      </w:r>
      <w:r w:rsidR="004A318C">
        <w:rPr>
          <w:lang w:eastAsia="en-US"/>
        </w:rPr>
        <w:t>Stockton-on-Tees</w:t>
      </w:r>
      <w:r w:rsidR="00C67954">
        <w:rPr>
          <w:lang w:eastAsia="en-US"/>
        </w:rPr>
        <w:t xml:space="preserve"> has recently (January 2018) </w:t>
      </w:r>
      <w:r w:rsidR="00875AFE">
        <w:rPr>
          <w:lang w:eastAsia="en-US"/>
        </w:rPr>
        <w:t>invoked</w:t>
      </w:r>
      <w:r w:rsidR="00C67954">
        <w:rPr>
          <w:lang w:eastAsia="en-US"/>
        </w:rPr>
        <w:t xml:space="preserve"> new powers to penalise residents caught fly tipping with an instant £400 fine.  </w:t>
      </w:r>
    </w:p>
    <w:p w14:paraId="0E5512E3" w14:textId="77777777" w:rsidR="00240398" w:rsidRDefault="00240398" w:rsidP="00EE0695">
      <w:pPr>
        <w:pStyle w:val="Heading3"/>
      </w:pPr>
      <w:bookmarkStart w:id="143" w:name="_Toc521681082"/>
      <w:bookmarkStart w:id="144" w:name="_Toc521913793"/>
      <w:r>
        <w:t>Water</w:t>
      </w:r>
      <w:bookmarkEnd w:id="143"/>
      <w:bookmarkEnd w:id="144"/>
    </w:p>
    <w:p w14:paraId="70C250E3" w14:textId="77777777" w:rsidR="00240398" w:rsidRDefault="00240398" w:rsidP="00667133">
      <w:pPr>
        <w:pStyle w:val="Heading4"/>
        <w:numPr>
          <w:ilvl w:val="0"/>
          <w:numId w:val="0"/>
        </w:numPr>
        <w:spacing w:after="120"/>
        <w:ind w:left="284" w:hanging="284"/>
      </w:pPr>
      <w:bookmarkStart w:id="145" w:name="_Toc521681083"/>
      <w:bookmarkStart w:id="146" w:name="_Toc521913794"/>
      <w:r w:rsidRPr="00240398">
        <w:t>River Quality</w:t>
      </w:r>
      <w:bookmarkEnd w:id="145"/>
      <w:bookmarkEnd w:id="146"/>
    </w:p>
    <w:p w14:paraId="69A6026B" w14:textId="177DFED4" w:rsidR="002410CF" w:rsidRDefault="00B4567E" w:rsidP="00A20B1F">
      <w:pPr>
        <w:jc w:val="left"/>
        <w:rPr>
          <w:lang w:eastAsia="en-US"/>
        </w:rPr>
      </w:pPr>
      <w:r>
        <w:rPr>
          <w:lang w:eastAsia="en-US"/>
        </w:rPr>
        <w:t xml:space="preserve">Tees Valley is </w:t>
      </w:r>
      <w:r w:rsidR="002410CF">
        <w:rPr>
          <w:lang w:eastAsia="en-US"/>
        </w:rPr>
        <w:t xml:space="preserve">predominantly </w:t>
      </w:r>
      <w:r>
        <w:rPr>
          <w:lang w:eastAsia="en-US"/>
        </w:rPr>
        <w:t xml:space="preserve">within the </w:t>
      </w:r>
      <w:r w:rsidRPr="00B4567E">
        <w:rPr>
          <w:lang w:eastAsia="en-US"/>
        </w:rPr>
        <w:t>Northumbria river basin district</w:t>
      </w:r>
      <w:r>
        <w:rPr>
          <w:lang w:eastAsia="en-US"/>
        </w:rPr>
        <w:t xml:space="preserve">. </w:t>
      </w:r>
      <w:r w:rsidR="002410CF">
        <w:rPr>
          <w:lang w:eastAsia="en-US"/>
        </w:rPr>
        <w:t xml:space="preserve">The basin district extends from the </w:t>
      </w:r>
      <w:r w:rsidR="002410CF" w:rsidRPr="002410CF">
        <w:rPr>
          <w:lang w:eastAsia="en-US"/>
        </w:rPr>
        <w:t>Scottish border in the north through Northumbria to Stockton-upon-Tees in the sout</w:t>
      </w:r>
      <w:r w:rsidR="002410CF">
        <w:rPr>
          <w:lang w:eastAsia="en-US"/>
        </w:rPr>
        <w:t xml:space="preserve">h. The main river within the Tees Valley district is the River Tees. The River Tees </w:t>
      </w:r>
      <w:r w:rsidR="002410CF" w:rsidRPr="002410CF">
        <w:rPr>
          <w:lang w:eastAsia="en-US"/>
        </w:rPr>
        <w:t xml:space="preserve">rises on the eastern slope of </w:t>
      </w:r>
      <w:hyperlink r:id="rId25" w:tooltip="Cross Fell" w:history="1">
        <w:r w:rsidR="002410CF" w:rsidRPr="002410CF">
          <w:rPr>
            <w:lang w:eastAsia="en-US"/>
          </w:rPr>
          <w:t>Cross Fell</w:t>
        </w:r>
      </w:hyperlink>
      <w:r w:rsidR="002410CF" w:rsidRPr="002410CF">
        <w:rPr>
          <w:lang w:eastAsia="en-US"/>
        </w:rPr>
        <w:t xml:space="preserve"> in the </w:t>
      </w:r>
      <w:hyperlink r:id="rId26" w:tooltip="North Pennines" w:history="1">
        <w:r w:rsidR="002410CF" w:rsidRPr="002410CF">
          <w:rPr>
            <w:lang w:eastAsia="en-US"/>
          </w:rPr>
          <w:t>North Pennines</w:t>
        </w:r>
      </w:hyperlink>
      <w:r w:rsidR="002410CF" w:rsidRPr="002410CF">
        <w:rPr>
          <w:lang w:eastAsia="en-US"/>
        </w:rPr>
        <w:t>, and flows eastwards for</w:t>
      </w:r>
      <w:r w:rsidR="00803F75">
        <w:rPr>
          <w:lang w:eastAsia="en-US"/>
        </w:rPr>
        <w:t xml:space="preserve"> approximately</w:t>
      </w:r>
      <w:r w:rsidR="002410CF" w:rsidRPr="002410CF">
        <w:rPr>
          <w:lang w:eastAsia="en-US"/>
        </w:rPr>
        <w:t xml:space="preserve"> 85 miles</w:t>
      </w:r>
      <w:r w:rsidR="00CB190A">
        <w:rPr>
          <w:lang w:eastAsia="en-US"/>
        </w:rPr>
        <w:t xml:space="preserve"> </w:t>
      </w:r>
      <w:r w:rsidR="002410CF" w:rsidRPr="002410CF">
        <w:rPr>
          <w:lang w:eastAsia="en-US"/>
        </w:rPr>
        <w:t>reach</w:t>
      </w:r>
      <w:r w:rsidR="00CB190A">
        <w:rPr>
          <w:lang w:eastAsia="en-US"/>
        </w:rPr>
        <w:t>ing</w:t>
      </w:r>
      <w:r w:rsidR="002410CF" w:rsidRPr="002410CF">
        <w:rPr>
          <w:lang w:eastAsia="en-US"/>
        </w:rPr>
        <w:t xml:space="preserve"> the </w:t>
      </w:r>
      <w:hyperlink r:id="rId27" w:tooltip="North Sea" w:history="1">
        <w:r w:rsidR="002410CF" w:rsidRPr="002410CF">
          <w:rPr>
            <w:lang w:eastAsia="en-US"/>
          </w:rPr>
          <w:t>North Sea</w:t>
        </w:r>
      </w:hyperlink>
      <w:r w:rsidR="002410CF" w:rsidRPr="002410CF">
        <w:rPr>
          <w:lang w:eastAsia="en-US"/>
        </w:rPr>
        <w:t xml:space="preserve"> between </w:t>
      </w:r>
      <w:hyperlink r:id="rId28" w:tooltip="Hartlepool" w:history="1">
        <w:r w:rsidR="002410CF" w:rsidRPr="002410CF">
          <w:rPr>
            <w:lang w:eastAsia="en-US"/>
          </w:rPr>
          <w:t>Hartlepool</w:t>
        </w:r>
      </w:hyperlink>
      <w:r w:rsidR="002410CF" w:rsidRPr="002410CF">
        <w:rPr>
          <w:lang w:eastAsia="en-US"/>
        </w:rPr>
        <w:t xml:space="preserve"> and </w:t>
      </w:r>
      <w:hyperlink r:id="rId29" w:tooltip="Redcar" w:history="1">
        <w:r w:rsidR="002410CF" w:rsidRPr="002410CF">
          <w:rPr>
            <w:lang w:eastAsia="en-US"/>
          </w:rPr>
          <w:t>Redcar</w:t>
        </w:r>
      </w:hyperlink>
      <w:r w:rsidR="002410CF" w:rsidRPr="002410CF">
        <w:rPr>
          <w:lang w:eastAsia="en-US"/>
        </w:rPr>
        <w:t xml:space="preserve"> near </w:t>
      </w:r>
      <w:hyperlink r:id="rId30" w:tooltip="Middlesbrough" w:history="1">
        <w:r w:rsidR="002410CF" w:rsidRPr="002410CF">
          <w:rPr>
            <w:lang w:eastAsia="en-US"/>
          </w:rPr>
          <w:t>Middlesbrough</w:t>
        </w:r>
      </w:hyperlink>
      <w:r w:rsidR="00CB190A">
        <w:rPr>
          <w:lang w:eastAsia="en-US"/>
        </w:rPr>
        <w:t>.</w:t>
      </w:r>
      <w:r w:rsidR="00767EA3">
        <w:rPr>
          <w:lang w:eastAsia="en-US"/>
        </w:rPr>
        <w:t xml:space="preserve"> </w:t>
      </w:r>
      <w:r w:rsidR="00767EA3" w:rsidRPr="00767EA3">
        <w:rPr>
          <w:lang w:eastAsia="en-US"/>
        </w:rPr>
        <w:t xml:space="preserve">There are two main tributaries of the Tees, the River Skeme that joins the </w:t>
      </w:r>
      <w:r w:rsidR="00767EA3" w:rsidRPr="00767EA3">
        <w:rPr>
          <w:lang w:eastAsia="en-US"/>
        </w:rPr>
        <w:lastRenderedPageBreak/>
        <w:t>Tees near Croft-on-Tees and the River Leven that joins the Tees north of Crathorne</w:t>
      </w:r>
      <w:r w:rsidR="00A2722B">
        <w:rPr>
          <w:lang w:eastAsia="en-US"/>
        </w:rPr>
        <w:t>.</w:t>
      </w:r>
      <w:r w:rsidR="00115B7F">
        <w:rPr>
          <w:lang w:eastAsia="en-US"/>
        </w:rPr>
        <w:t xml:space="preserve"> </w:t>
      </w:r>
      <w:r w:rsidR="00A2722B">
        <w:rPr>
          <w:lang w:eastAsia="en-US"/>
        </w:rPr>
        <w:t xml:space="preserve"> </w:t>
      </w:r>
      <w:r w:rsidR="00DC7B45">
        <w:rPr>
          <w:lang w:eastAsia="en-US"/>
        </w:rPr>
        <w:fldChar w:fldCharType="begin"/>
      </w:r>
      <w:r w:rsidR="0078619B">
        <w:rPr>
          <w:lang w:eastAsia="en-US"/>
        </w:rPr>
        <w:instrText xml:space="preserve"> REF _Ref507595090 \n \h </w:instrText>
      </w:r>
      <w:r w:rsidR="00DC7B45">
        <w:rPr>
          <w:lang w:eastAsia="en-US"/>
        </w:rPr>
      </w:r>
      <w:r w:rsidR="00DC7B45">
        <w:rPr>
          <w:lang w:eastAsia="en-US"/>
        </w:rPr>
        <w:fldChar w:fldCharType="separate"/>
      </w:r>
      <w:r w:rsidR="0092645F">
        <w:rPr>
          <w:lang w:eastAsia="en-US"/>
        </w:rPr>
        <w:t>Table 21</w:t>
      </w:r>
      <w:r w:rsidR="00DC7B45">
        <w:rPr>
          <w:lang w:eastAsia="en-US"/>
        </w:rPr>
        <w:fldChar w:fldCharType="end"/>
      </w:r>
      <w:r w:rsidR="0078619B">
        <w:rPr>
          <w:lang w:eastAsia="en-US"/>
        </w:rPr>
        <w:t xml:space="preserve"> </w:t>
      </w:r>
      <w:r w:rsidR="0075068E">
        <w:rPr>
          <w:lang w:eastAsia="en-US"/>
        </w:rPr>
        <w:t xml:space="preserve">highlights the summary statistics for the rivers, canals and surface water transfers within the Northumbria river basin district including ecological and chemical elements. </w:t>
      </w:r>
    </w:p>
    <w:p w14:paraId="20B7C553" w14:textId="77777777" w:rsidR="008C29B0" w:rsidRDefault="008C29B0" w:rsidP="00667133">
      <w:pPr>
        <w:pStyle w:val="TableHeading"/>
        <w:keepNext/>
        <w:tabs>
          <w:tab w:val="num" w:pos="1134"/>
        </w:tabs>
        <w:ind w:left="1134" w:hanging="1134"/>
        <w:jc w:val="left"/>
        <w:rPr>
          <w:lang w:eastAsia="en-US"/>
        </w:rPr>
      </w:pPr>
      <w:bookmarkStart w:id="147" w:name="_Ref507595090"/>
      <w:r w:rsidRPr="008C29B0">
        <w:t>Summary</w:t>
      </w:r>
      <w:r w:rsidRPr="008C29B0">
        <w:rPr>
          <w:lang w:eastAsia="en-US"/>
        </w:rPr>
        <w:t xml:space="preserve"> statistics for the</w:t>
      </w:r>
      <w:r>
        <w:rPr>
          <w:lang w:eastAsia="en-US"/>
        </w:rPr>
        <w:t xml:space="preserve"> Rivers, canals and surface water transfer within the</w:t>
      </w:r>
      <w:r w:rsidRPr="008C29B0">
        <w:rPr>
          <w:lang w:eastAsia="en-US"/>
        </w:rPr>
        <w:t xml:space="preserve"> Northumbria river basin district</w:t>
      </w:r>
      <w:r w:rsidR="00570084">
        <w:rPr>
          <w:rStyle w:val="FootnoteReference"/>
          <w:lang w:eastAsia="en-US"/>
        </w:rPr>
        <w:footnoteReference w:id="32"/>
      </w:r>
      <w:bookmarkEnd w:id="147"/>
    </w:p>
    <w:tbl>
      <w:tblPr>
        <w:tblStyle w:val="TableGrid"/>
        <w:tblW w:w="8363" w:type="dxa"/>
        <w:tblInd w:w="108" w:type="dxa"/>
        <w:tblBorders>
          <w:insideV w:val="none" w:sz="0" w:space="0" w:color="auto"/>
        </w:tblBorders>
        <w:tblLook w:val="04A0" w:firstRow="1" w:lastRow="0" w:firstColumn="1" w:lastColumn="0" w:noHBand="0" w:noVBand="1"/>
      </w:tblPr>
      <w:tblGrid>
        <w:gridCol w:w="5812"/>
        <w:gridCol w:w="1276"/>
        <w:gridCol w:w="1275"/>
      </w:tblGrid>
      <w:tr w:rsidR="00CB190A" w:rsidRPr="00667133" w14:paraId="40907348" w14:textId="77777777" w:rsidTr="00667133">
        <w:trPr>
          <w:trHeight w:val="368"/>
        </w:trPr>
        <w:tc>
          <w:tcPr>
            <w:tcW w:w="5812" w:type="dxa"/>
            <w:tcBorders>
              <w:right w:val="single" w:sz="4" w:space="0" w:color="auto"/>
            </w:tcBorders>
            <w:shd w:val="clear" w:color="auto" w:fill="007078"/>
            <w:vAlign w:val="center"/>
          </w:tcPr>
          <w:p w14:paraId="4519BDB2" w14:textId="77777777" w:rsidR="00CB190A" w:rsidRPr="00667133" w:rsidRDefault="007F24BA" w:rsidP="00667133">
            <w:pPr>
              <w:keepNext/>
              <w:spacing w:before="40" w:after="40"/>
              <w:jc w:val="left"/>
              <w:rPr>
                <w:rFonts w:ascii="Arial" w:hAnsi="Arial" w:cs="Arial"/>
                <w:b/>
                <w:color w:val="FFFFFF" w:themeColor="background1"/>
              </w:rPr>
            </w:pPr>
            <w:r w:rsidRPr="00667133">
              <w:rPr>
                <w:rFonts w:ascii="Arial" w:hAnsi="Arial" w:cs="Arial"/>
                <w:b/>
                <w:color w:val="FFFFFF" w:themeColor="background1"/>
              </w:rPr>
              <w:t>Parameter</w:t>
            </w:r>
          </w:p>
        </w:tc>
        <w:tc>
          <w:tcPr>
            <w:tcW w:w="1276" w:type="dxa"/>
            <w:tcBorders>
              <w:left w:val="single" w:sz="4" w:space="0" w:color="auto"/>
              <w:right w:val="single" w:sz="4" w:space="0" w:color="auto"/>
            </w:tcBorders>
            <w:shd w:val="clear" w:color="auto" w:fill="007078"/>
            <w:vAlign w:val="center"/>
          </w:tcPr>
          <w:p w14:paraId="078F2684" w14:textId="77777777" w:rsidR="00CB190A" w:rsidRPr="00667133" w:rsidRDefault="00CB190A" w:rsidP="00667133">
            <w:pPr>
              <w:keepNext/>
              <w:spacing w:before="40" w:after="40"/>
              <w:jc w:val="center"/>
              <w:rPr>
                <w:rFonts w:ascii="Arial" w:hAnsi="Arial" w:cs="Arial"/>
                <w:b/>
                <w:color w:val="FFFFFF" w:themeColor="background1"/>
              </w:rPr>
            </w:pPr>
            <w:r w:rsidRPr="00667133">
              <w:rPr>
                <w:rFonts w:ascii="Arial" w:hAnsi="Arial" w:cs="Arial"/>
                <w:b/>
                <w:color w:val="FFFFFF" w:themeColor="background1"/>
              </w:rPr>
              <w:t>2015</w:t>
            </w:r>
          </w:p>
        </w:tc>
        <w:tc>
          <w:tcPr>
            <w:tcW w:w="1275" w:type="dxa"/>
            <w:tcBorders>
              <w:left w:val="single" w:sz="4" w:space="0" w:color="auto"/>
            </w:tcBorders>
            <w:shd w:val="clear" w:color="auto" w:fill="007078"/>
            <w:vAlign w:val="center"/>
          </w:tcPr>
          <w:p w14:paraId="19C5490F" w14:textId="77777777" w:rsidR="00CB190A" w:rsidRPr="00667133" w:rsidRDefault="008C29B0" w:rsidP="00667133">
            <w:pPr>
              <w:keepNext/>
              <w:spacing w:before="40" w:after="40"/>
              <w:jc w:val="center"/>
              <w:rPr>
                <w:rFonts w:ascii="Arial" w:hAnsi="Arial" w:cs="Arial"/>
                <w:b/>
                <w:color w:val="FFFFFF" w:themeColor="background1"/>
              </w:rPr>
            </w:pPr>
            <w:r w:rsidRPr="00667133">
              <w:rPr>
                <w:rFonts w:ascii="Arial" w:hAnsi="Arial" w:cs="Arial"/>
                <w:b/>
                <w:color w:val="FFFFFF" w:themeColor="background1"/>
              </w:rPr>
              <w:t>2021</w:t>
            </w:r>
            <w:r w:rsidR="00C62EC9">
              <w:rPr>
                <w:rFonts w:ascii="Arial" w:hAnsi="Arial" w:cs="Arial"/>
                <w:b/>
                <w:color w:val="FFFFFF" w:themeColor="background1"/>
              </w:rPr>
              <w:t xml:space="preserve"> (predicted)</w:t>
            </w:r>
          </w:p>
        </w:tc>
      </w:tr>
      <w:tr w:rsidR="00B4567E" w14:paraId="07B274D0" w14:textId="77777777" w:rsidTr="00667133">
        <w:trPr>
          <w:trHeight w:val="583"/>
        </w:trPr>
        <w:tc>
          <w:tcPr>
            <w:tcW w:w="5812" w:type="dxa"/>
            <w:tcBorders>
              <w:right w:val="single" w:sz="4" w:space="0" w:color="auto"/>
            </w:tcBorders>
            <w:vAlign w:val="center"/>
          </w:tcPr>
          <w:p w14:paraId="00A358CB" w14:textId="77777777" w:rsidR="00B4567E" w:rsidRPr="00667133" w:rsidRDefault="00CB190A" w:rsidP="00667133">
            <w:pPr>
              <w:keepNext/>
              <w:spacing w:before="40" w:after="40"/>
              <w:jc w:val="left"/>
              <w:rPr>
                <w:rFonts w:ascii="Arial" w:hAnsi="Arial" w:cs="Arial"/>
              </w:rPr>
            </w:pPr>
            <w:r w:rsidRPr="00667133">
              <w:rPr>
                <w:rFonts w:ascii="Arial" w:hAnsi="Arial" w:cs="Arial"/>
              </w:rPr>
              <w:t>% of ecological elements at good or better status now (biological, physico-chemical and specific pollutants)</w:t>
            </w:r>
          </w:p>
        </w:tc>
        <w:tc>
          <w:tcPr>
            <w:tcW w:w="1276" w:type="dxa"/>
            <w:tcBorders>
              <w:left w:val="single" w:sz="4" w:space="0" w:color="auto"/>
              <w:right w:val="single" w:sz="4" w:space="0" w:color="auto"/>
            </w:tcBorders>
            <w:vAlign w:val="center"/>
          </w:tcPr>
          <w:p w14:paraId="159209BD" w14:textId="77777777" w:rsidR="00B4567E" w:rsidRPr="00667133" w:rsidRDefault="008C29B0" w:rsidP="00667133">
            <w:pPr>
              <w:keepNext/>
              <w:spacing w:before="40" w:after="40"/>
              <w:jc w:val="center"/>
              <w:rPr>
                <w:rFonts w:ascii="Arial" w:hAnsi="Arial" w:cs="Arial"/>
              </w:rPr>
            </w:pPr>
            <w:r w:rsidRPr="00667133">
              <w:rPr>
                <w:rFonts w:ascii="Arial" w:hAnsi="Arial" w:cs="Arial"/>
              </w:rPr>
              <w:t>86%</w:t>
            </w:r>
          </w:p>
        </w:tc>
        <w:tc>
          <w:tcPr>
            <w:tcW w:w="1275" w:type="dxa"/>
            <w:tcBorders>
              <w:left w:val="single" w:sz="4" w:space="0" w:color="auto"/>
            </w:tcBorders>
            <w:vAlign w:val="center"/>
          </w:tcPr>
          <w:p w14:paraId="1E8C4EA9" w14:textId="77777777" w:rsidR="00B4567E" w:rsidRPr="00667133" w:rsidRDefault="008C29B0" w:rsidP="00667133">
            <w:pPr>
              <w:keepNext/>
              <w:spacing w:before="40" w:after="40"/>
              <w:jc w:val="center"/>
              <w:rPr>
                <w:rFonts w:ascii="Arial" w:hAnsi="Arial" w:cs="Arial"/>
              </w:rPr>
            </w:pPr>
            <w:r w:rsidRPr="00667133">
              <w:rPr>
                <w:rFonts w:ascii="Arial" w:hAnsi="Arial" w:cs="Arial"/>
              </w:rPr>
              <w:t>87%</w:t>
            </w:r>
          </w:p>
        </w:tc>
      </w:tr>
      <w:tr w:rsidR="00B4567E" w14:paraId="656E1415" w14:textId="77777777" w:rsidTr="00667133">
        <w:trPr>
          <w:trHeight w:val="264"/>
        </w:trPr>
        <w:tc>
          <w:tcPr>
            <w:tcW w:w="5812" w:type="dxa"/>
            <w:tcBorders>
              <w:right w:val="single" w:sz="4" w:space="0" w:color="auto"/>
            </w:tcBorders>
            <w:vAlign w:val="center"/>
          </w:tcPr>
          <w:p w14:paraId="64380F5D" w14:textId="77777777" w:rsidR="00B4567E" w:rsidRPr="00667133" w:rsidRDefault="008C29B0" w:rsidP="00667133">
            <w:pPr>
              <w:spacing w:before="40" w:after="40"/>
              <w:jc w:val="left"/>
              <w:rPr>
                <w:rFonts w:ascii="Arial" w:hAnsi="Arial" w:cs="Arial"/>
              </w:rPr>
            </w:pPr>
            <w:r w:rsidRPr="00667133">
              <w:rPr>
                <w:rFonts w:ascii="Arial" w:hAnsi="Arial" w:cs="Arial"/>
              </w:rPr>
              <w:t>% of chemical elements at good status now</w:t>
            </w:r>
          </w:p>
        </w:tc>
        <w:tc>
          <w:tcPr>
            <w:tcW w:w="1276" w:type="dxa"/>
            <w:tcBorders>
              <w:left w:val="single" w:sz="4" w:space="0" w:color="auto"/>
              <w:right w:val="single" w:sz="4" w:space="0" w:color="auto"/>
            </w:tcBorders>
            <w:vAlign w:val="center"/>
          </w:tcPr>
          <w:p w14:paraId="55B24308" w14:textId="77777777" w:rsidR="00B4567E" w:rsidRPr="00667133" w:rsidRDefault="008C29B0" w:rsidP="00667133">
            <w:pPr>
              <w:spacing w:before="40" w:after="40"/>
              <w:jc w:val="center"/>
              <w:rPr>
                <w:rFonts w:ascii="Arial" w:hAnsi="Arial" w:cs="Arial"/>
              </w:rPr>
            </w:pPr>
            <w:r w:rsidRPr="00667133">
              <w:rPr>
                <w:rFonts w:ascii="Arial" w:hAnsi="Arial" w:cs="Arial"/>
              </w:rPr>
              <w:t>95%</w:t>
            </w:r>
          </w:p>
        </w:tc>
        <w:tc>
          <w:tcPr>
            <w:tcW w:w="1275" w:type="dxa"/>
            <w:tcBorders>
              <w:left w:val="single" w:sz="4" w:space="0" w:color="auto"/>
            </w:tcBorders>
            <w:vAlign w:val="center"/>
          </w:tcPr>
          <w:p w14:paraId="32C25CC7" w14:textId="77777777" w:rsidR="00B4567E" w:rsidRPr="00667133" w:rsidRDefault="008C29B0" w:rsidP="00667133">
            <w:pPr>
              <w:spacing w:before="40" w:after="40"/>
              <w:jc w:val="center"/>
              <w:rPr>
                <w:rFonts w:ascii="Arial" w:hAnsi="Arial" w:cs="Arial"/>
              </w:rPr>
            </w:pPr>
            <w:r w:rsidRPr="00667133">
              <w:rPr>
                <w:rFonts w:ascii="Arial" w:hAnsi="Arial" w:cs="Arial"/>
              </w:rPr>
              <w:t>95%</w:t>
            </w:r>
          </w:p>
        </w:tc>
      </w:tr>
      <w:tr w:rsidR="00B4567E" w14:paraId="1A3E4288" w14:textId="77777777" w:rsidTr="00667133">
        <w:trPr>
          <w:trHeight w:val="85"/>
        </w:trPr>
        <w:tc>
          <w:tcPr>
            <w:tcW w:w="5812" w:type="dxa"/>
            <w:tcBorders>
              <w:right w:val="single" w:sz="4" w:space="0" w:color="auto"/>
            </w:tcBorders>
            <w:vAlign w:val="center"/>
          </w:tcPr>
          <w:p w14:paraId="4B056902" w14:textId="77777777" w:rsidR="00B4567E" w:rsidRPr="00667133" w:rsidRDefault="008C29B0" w:rsidP="00667133">
            <w:pPr>
              <w:spacing w:before="40" w:after="40"/>
              <w:jc w:val="left"/>
              <w:rPr>
                <w:rFonts w:ascii="Arial" w:hAnsi="Arial" w:cs="Arial"/>
              </w:rPr>
            </w:pPr>
            <w:r w:rsidRPr="00667133">
              <w:rPr>
                <w:rFonts w:ascii="Arial" w:hAnsi="Arial" w:cs="Arial"/>
              </w:rPr>
              <w:t>% of elements at good or better status now</w:t>
            </w:r>
          </w:p>
        </w:tc>
        <w:tc>
          <w:tcPr>
            <w:tcW w:w="1276" w:type="dxa"/>
            <w:tcBorders>
              <w:left w:val="single" w:sz="4" w:space="0" w:color="auto"/>
              <w:right w:val="single" w:sz="4" w:space="0" w:color="auto"/>
            </w:tcBorders>
            <w:vAlign w:val="center"/>
          </w:tcPr>
          <w:p w14:paraId="299A437A" w14:textId="77777777" w:rsidR="00B4567E" w:rsidRPr="00667133" w:rsidRDefault="008C29B0" w:rsidP="00667133">
            <w:pPr>
              <w:spacing w:before="40" w:after="40"/>
              <w:jc w:val="center"/>
              <w:rPr>
                <w:rFonts w:ascii="Arial" w:hAnsi="Arial" w:cs="Arial"/>
              </w:rPr>
            </w:pPr>
            <w:r w:rsidRPr="00667133">
              <w:rPr>
                <w:rFonts w:ascii="Arial" w:hAnsi="Arial" w:cs="Arial"/>
              </w:rPr>
              <w:t>88%</w:t>
            </w:r>
          </w:p>
        </w:tc>
        <w:tc>
          <w:tcPr>
            <w:tcW w:w="1275" w:type="dxa"/>
            <w:tcBorders>
              <w:left w:val="single" w:sz="4" w:space="0" w:color="auto"/>
            </w:tcBorders>
            <w:vAlign w:val="center"/>
          </w:tcPr>
          <w:p w14:paraId="1E1B5951" w14:textId="77777777" w:rsidR="00B4567E" w:rsidRPr="00667133" w:rsidRDefault="008C29B0" w:rsidP="00667133">
            <w:pPr>
              <w:spacing w:before="40" w:after="40"/>
              <w:jc w:val="center"/>
              <w:rPr>
                <w:rFonts w:ascii="Arial" w:hAnsi="Arial" w:cs="Arial"/>
              </w:rPr>
            </w:pPr>
            <w:r w:rsidRPr="00667133">
              <w:rPr>
                <w:rFonts w:ascii="Arial" w:hAnsi="Arial" w:cs="Arial"/>
              </w:rPr>
              <w:t>88%</w:t>
            </w:r>
          </w:p>
        </w:tc>
      </w:tr>
    </w:tbl>
    <w:p w14:paraId="618B2788" w14:textId="77777777" w:rsidR="00667133" w:rsidRDefault="00667133" w:rsidP="00D13469">
      <w:pPr>
        <w:rPr>
          <w:lang w:eastAsia="en-US"/>
        </w:rPr>
      </w:pPr>
    </w:p>
    <w:p w14:paraId="32787B3A" w14:textId="77777777" w:rsidR="008340E5" w:rsidRDefault="008C29B0" w:rsidP="00A20B1F">
      <w:pPr>
        <w:jc w:val="left"/>
        <w:rPr>
          <w:lang w:eastAsia="en-US"/>
        </w:rPr>
      </w:pPr>
      <w:r>
        <w:rPr>
          <w:lang w:eastAsia="en-US"/>
        </w:rPr>
        <w:t xml:space="preserve">To achieve the </w:t>
      </w:r>
      <w:r w:rsidR="008340E5">
        <w:rPr>
          <w:lang w:eastAsia="en-US"/>
        </w:rPr>
        <w:t xml:space="preserve">2021 </w:t>
      </w:r>
      <w:r>
        <w:rPr>
          <w:lang w:eastAsia="en-US"/>
        </w:rPr>
        <w:t xml:space="preserve">aims and objectives set </w:t>
      </w:r>
      <w:r w:rsidR="00A2722B">
        <w:rPr>
          <w:lang w:eastAsia="en-US"/>
        </w:rPr>
        <w:t>out in the</w:t>
      </w:r>
      <w:r>
        <w:rPr>
          <w:lang w:eastAsia="en-US"/>
        </w:rPr>
        <w:t xml:space="preserve"> Northumbria river basin management plan</w:t>
      </w:r>
      <w:r w:rsidR="008340E5">
        <w:rPr>
          <w:lang w:eastAsia="en-US"/>
        </w:rPr>
        <w:t xml:space="preserve"> </w:t>
      </w:r>
      <w:r>
        <w:rPr>
          <w:lang w:eastAsia="en-US"/>
        </w:rPr>
        <w:t xml:space="preserve">measures have been enforced within the </w:t>
      </w:r>
      <w:r w:rsidR="007F24BA">
        <w:rPr>
          <w:lang w:eastAsia="en-US"/>
        </w:rPr>
        <w:t xml:space="preserve">River </w:t>
      </w:r>
      <w:r>
        <w:rPr>
          <w:lang w:eastAsia="en-US"/>
        </w:rPr>
        <w:t>Tees catchment area</w:t>
      </w:r>
      <w:r w:rsidR="00A2722B">
        <w:rPr>
          <w:lang w:eastAsia="en-US"/>
        </w:rPr>
        <w:t xml:space="preserve">. </w:t>
      </w:r>
      <w:r w:rsidR="00A20B1F">
        <w:rPr>
          <w:lang w:eastAsia="en-US"/>
        </w:rPr>
        <w:t xml:space="preserve"> </w:t>
      </w:r>
      <w:r w:rsidR="00A2722B">
        <w:rPr>
          <w:lang w:eastAsia="en-US"/>
        </w:rPr>
        <w:t>Th</w:t>
      </w:r>
      <w:r>
        <w:rPr>
          <w:lang w:eastAsia="en-US"/>
        </w:rPr>
        <w:t xml:space="preserve">ese include reducing rural diffuse pollution in the </w:t>
      </w:r>
      <w:r w:rsidR="007F24BA">
        <w:rPr>
          <w:lang w:eastAsia="en-US"/>
        </w:rPr>
        <w:t xml:space="preserve">River </w:t>
      </w:r>
      <w:r>
        <w:rPr>
          <w:lang w:eastAsia="en-US"/>
        </w:rPr>
        <w:t xml:space="preserve">Leven and the wider </w:t>
      </w:r>
      <w:r w:rsidR="007F24BA">
        <w:rPr>
          <w:lang w:eastAsia="en-US"/>
        </w:rPr>
        <w:t xml:space="preserve">River </w:t>
      </w:r>
      <w:r>
        <w:rPr>
          <w:lang w:eastAsia="en-US"/>
        </w:rPr>
        <w:t>Tee</w:t>
      </w:r>
      <w:r w:rsidR="00570084">
        <w:rPr>
          <w:lang w:eastAsia="en-US"/>
        </w:rPr>
        <w:t xml:space="preserve">s catchment and </w:t>
      </w:r>
      <w:r w:rsidR="00570084" w:rsidRPr="00570084">
        <w:rPr>
          <w:lang w:eastAsia="en-US"/>
        </w:rPr>
        <w:t xml:space="preserve">training and equipping local action groups to </w:t>
      </w:r>
      <w:r w:rsidR="008340E5">
        <w:rPr>
          <w:lang w:eastAsia="en-US"/>
        </w:rPr>
        <w:t xml:space="preserve">remove </w:t>
      </w:r>
      <w:r w:rsidR="00570084" w:rsidRPr="00570084">
        <w:rPr>
          <w:lang w:eastAsia="en-US"/>
        </w:rPr>
        <w:t>invasive species, working strategically with local and national bodies to strengthen bio-securit</w:t>
      </w:r>
      <w:r w:rsidR="008340E5">
        <w:rPr>
          <w:lang w:eastAsia="en-US"/>
        </w:rPr>
        <w:t xml:space="preserve">y. </w:t>
      </w:r>
    </w:p>
    <w:p w14:paraId="531C2C59" w14:textId="797ED8C5" w:rsidR="0075068E" w:rsidRDefault="0075068E" w:rsidP="00A20B1F">
      <w:pPr>
        <w:jc w:val="left"/>
        <w:rPr>
          <w:lang w:eastAsia="en-US"/>
        </w:rPr>
      </w:pPr>
      <w:r>
        <w:rPr>
          <w:lang w:eastAsia="en-US"/>
        </w:rPr>
        <w:t xml:space="preserve">Most of the upper Tees catchment is blanket </w:t>
      </w:r>
      <w:r w:rsidR="00696AB6">
        <w:rPr>
          <w:lang w:eastAsia="en-US"/>
        </w:rPr>
        <w:t xml:space="preserve">bog </w:t>
      </w:r>
      <w:r w:rsidR="00174920">
        <w:rPr>
          <w:lang w:eastAsia="en-US"/>
        </w:rPr>
        <w:t>peatland</w:t>
      </w:r>
      <w:r>
        <w:rPr>
          <w:lang w:eastAsia="en-US"/>
        </w:rPr>
        <w:t>. Due to dissolved organic content leaching from the peat the water draining the uplands is discoloured and requires further treatment</w:t>
      </w:r>
      <w:r>
        <w:rPr>
          <w:rStyle w:val="FootnoteReference"/>
          <w:lang w:eastAsia="en-US"/>
        </w:rPr>
        <w:footnoteReference w:id="33"/>
      </w:r>
      <w:r>
        <w:rPr>
          <w:lang w:eastAsia="en-US"/>
        </w:rPr>
        <w:t>.</w:t>
      </w:r>
      <w:r w:rsidR="00174920">
        <w:rPr>
          <w:lang w:eastAsia="en-US"/>
        </w:rPr>
        <w:t xml:space="preserve"> </w:t>
      </w:r>
      <w:r w:rsidR="0078619B">
        <w:rPr>
          <w:lang w:eastAsia="en-US"/>
        </w:rPr>
        <w:t>However i</w:t>
      </w:r>
      <w:r w:rsidR="00174920">
        <w:rPr>
          <w:lang w:eastAsia="en-US"/>
        </w:rPr>
        <w:t>n 2012 all water bodies in the Upper Tees catchment had been classified as good or moderate. However, within the Lower Tees Estuary</w:t>
      </w:r>
      <w:r w:rsidR="00030317">
        <w:rPr>
          <w:lang w:eastAsia="en-US"/>
        </w:rPr>
        <w:t>,</w:t>
      </w:r>
      <w:r w:rsidR="00174920">
        <w:rPr>
          <w:lang w:eastAsia="en-US"/>
        </w:rPr>
        <w:t xml:space="preserve"> 7 water bodies were classified as poor and 1 was classified as bad</w:t>
      </w:r>
      <w:r w:rsidR="00174920">
        <w:rPr>
          <w:rStyle w:val="FootnoteReference"/>
          <w:lang w:eastAsia="en-US"/>
        </w:rPr>
        <w:footnoteReference w:id="34"/>
      </w:r>
      <w:r w:rsidR="00174920">
        <w:rPr>
          <w:lang w:eastAsia="en-US"/>
        </w:rPr>
        <w:t xml:space="preserve">. </w:t>
      </w:r>
    </w:p>
    <w:p w14:paraId="7ADE28B9" w14:textId="26EB2A90" w:rsidR="0075068E" w:rsidRDefault="008340E5" w:rsidP="00A20B1F">
      <w:pPr>
        <w:jc w:val="left"/>
      </w:pPr>
      <w:r>
        <w:t>At a national level river water quality has generally improved over the past couple of decades in terms of chemistry and biology and there has also been a fall in the amount of nutrients in our rivers over this time.</w:t>
      </w:r>
      <w:r w:rsidR="00262261">
        <w:t xml:space="preserve"> </w:t>
      </w:r>
      <w:r w:rsidR="00A20B1F">
        <w:t xml:space="preserve"> </w:t>
      </w:r>
      <w:r w:rsidR="00262261">
        <w:t xml:space="preserve">However, in 2015 statistics were released from the </w:t>
      </w:r>
      <w:r w:rsidR="00A20B1F">
        <w:t>E</w:t>
      </w:r>
      <w:r w:rsidR="00451CA0">
        <w:t xml:space="preserve">nvironment </w:t>
      </w:r>
      <w:r w:rsidR="00A20B1F">
        <w:t>A</w:t>
      </w:r>
      <w:r w:rsidR="00451CA0">
        <w:t>gency</w:t>
      </w:r>
      <w:r w:rsidR="00262261">
        <w:t xml:space="preserve"> stating that just 17% of England’s rivers were considered to be in good health down from 29% with a good ecological status in 2014</w:t>
      </w:r>
      <w:r w:rsidR="00262261">
        <w:rPr>
          <w:rStyle w:val="FootnoteReference"/>
        </w:rPr>
        <w:footnoteReference w:id="35"/>
      </w:r>
      <w:r w:rsidR="007F24BA">
        <w:t>.</w:t>
      </w:r>
    </w:p>
    <w:p w14:paraId="37CD2B9B" w14:textId="77777777" w:rsidR="00240398" w:rsidRDefault="00240398" w:rsidP="00667133">
      <w:pPr>
        <w:pStyle w:val="Heading4"/>
        <w:numPr>
          <w:ilvl w:val="0"/>
          <w:numId w:val="0"/>
        </w:numPr>
        <w:spacing w:after="120"/>
        <w:ind w:left="284" w:hanging="284"/>
      </w:pPr>
      <w:bookmarkStart w:id="148" w:name="_Toc521681084"/>
      <w:bookmarkStart w:id="149" w:name="_Toc521913795"/>
      <w:r w:rsidRPr="00ED6DD3">
        <w:t>Flood risk</w:t>
      </w:r>
      <w:bookmarkEnd w:id="148"/>
      <w:bookmarkEnd w:id="149"/>
    </w:p>
    <w:p w14:paraId="550EB073" w14:textId="0EF97D63" w:rsidR="00DA0CAB" w:rsidRDefault="007E2FDF" w:rsidP="00A20B1F">
      <w:pPr>
        <w:jc w:val="left"/>
      </w:pPr>
      <w:r>
        <w:t xml:space="preserve">The main source of flood risk in the Tees Valley are fluvial, associated with rain and snow fall. </w:t>
      </w:r>
      <w:r w:rsidR="00A20B1F">
        <w:t xml:space="preserve"> </w:t>
      </w:r>
      <w:r w:rsidR="00F15B1A" w:rsidRPr="00F15B1A">
        <w:rPr>
          <w:lang w:eastAsia="en-US"/>
        </w:rPr>
        <w:t xml:space="preserve">The majority of the flood risk within the </w:t>
      </w:r>
      <w:r w:rsidR="007F24BA">
        <w:rPr>
          <w:lang w:eastAsia="en-US"/>
        </w:rPr>
        <w:t xml:space="preserve">River </w:t>
      </w:r>
      <w:r w:rsidR="00F15B1A" w:rsidRPr="00F15B1A">
        <w:rPr>
          <w:lang w:eastAsia="en-US"/>
        </w:rPr>
        <w:t xml:space="preserve">Tees Catchment is located in the east of the catchment </w:t>
      </w:r>
      <w:r w:rsidR="00707AF5">
        <w:rPr>
          <w:lang w:eastAsia="en-US"/>
        </w:rPr>
        <w:t xml:space="preserve">including </w:t>
      </w:r>
      <w:r w:rsidR="00752A09">
        <w:rPr>
          <w:lang w:eastAsia="en-US"/>
        </w:rPr>
        <w:t xml:space="preserve">the </w:t>
      </w:r>
      <w:r w:rsidR="00707AF5">
        <w:rPr>
          <w:lang w:eastAsia="en-US"/>
        </w:rPr>
        <w:t>sensitive locations</w:t>
      </w:r>
      <w:r w:rsidR="00F15B1A" w:rsidRPr="00F15B1A">
        <w:rPr>
          <w:lang w:eastAsia="en-US"/>
        </w:rPr>
        <w:t xml:space="preserve"> of Redcar</w:t>
      </w:r>
      <w:r w:rsidR="00A2722B">
        <w:rPr>
          <w:lang w:eastAsia="en-US"/>
        </w:rPr>
        <w:t xml:space="preserve"> and Cleveland</w:t>
      </w:r>
      <w:r w:rsidR="00F15B1A" w:rsidRPr="00F15B1A">
        <w:rPr>
          <w:lang w:eastAsia="en-US"/>
        </w:rPr>
        <w:t xml:space="preserve">, Hartlepool, Middlesbrough, Darlington, and </w:t>
      </w:r>
      <w:r w:rsidR="004A318C">
        <w:rPr>
          <w:lang w:eastAsia="en-US"/>
        </w:rPr>
        <w:t>Stockton-on-Tees</w:t>
      </w:r>
      <w:r w:rsidR="0043305F">
        <w:rPr>
          <w:lang w:eastAsia="en-US"/>
        </w:rPr>
        <w:t xml:space="preserve">. </w:t>
      </w:r>
      <w:r w:rsidR="00A20B1F">
        <w:rPr>
          <w:lang w:eastAsia="en-US"/>
        </w:rPr>
        <w:t xml:space="preserve"> </w:t>
      </w:r>
      <w:r w:rsidR="007F24BA">
        <w:rPr>
          <w:lang w:eastAsia="en-US"/>
        </w:rPr>
        <w:t>This is illustrated in</w:t>
      </w:r>
      <w:r w:rsidR="00A20B1F">
        <w:rPr>
          <w:lang w:eastAsia="en-US"/>
        </w:rPr>
        <w:t xml:space="preserve"> </w:t>
      </w:r>
      <w:r w:rsidR="00DC7B45">
        <w:rPr>
          <w:lang w:eastAsia="en-US"/>
        </w:rPr>
        <w:fldChar w:fldCharType="begin"/>
      </w:r>
      <w:r w:rsidR="00A20B1F">
        <w:rPr>
          <w:lang w:eastAsia="en-US"/>
        </w:rPr>
        <w:instrText xml:space="preserve"> REF _Ref507407007 \r \h </w:instrText>
      </w:r>
      <w:r w:rsidR="00DC7B45">
        <w:rPr>
          <w:lang w:eastAsia="en-US"/>
        </w:rPr>
      </w:r>
      <w:r w:rsidR="00DC7B45">
        <w:rPr>
          <w:lang w:eastAsia="en-US"/>
        </w:rPr>
        <w:fldChar w:fldCharType="separate"/>
      </w:r>
      <w:r w:rsidR="0092645F">
        <w:rPr>
          <w:lang w:eastAsia="en-US"/>
        </w:rPr>
        <w:t xml:space="preserve">Figure 7 </w:t>
      </w:r>
      <w:r w:rsidR="00DC7B45">
        <w:rPr>
          <w:lang w:eastAsia="en-US"/>
        </w:rPr>
        <w:fldChar w:fldCharType="end"/>
      </w:r>
      <w:r w:rsidR="007F24BA">
        <w:rPr>
          <w:lang w:eastAsia="en-US"/>
        </w:rPr>
        <w:t xml:space="preserve">, </w:t>
      </w:r>
      <w:r w:rsidR="00707AF5">
        <w:rPr>
          <w:lang w:eastAsia="en-US"/>
        </w:rPr>
        <w:t xml:space="preserve">and summarised below. </w:t>
      </w:r>
    </w:p>
    <w:p w14:paraId="2F940F22" w14:textId="77777777" w:rsidR="00240398" w:rsidRDefault="0043305F" w:rsidP="00A20B1F">
      <w:pPr>
        <w:jc w:val="left"/>
        <w:rPr>
          <w:lang w:eastAsia="en-US"/>
        </w:rPr>
      </w:pPr>
      <w:r>
        <w:rPr>
          <w:lang w:eastAsia="en-US"/>
        </w:rPr>
        <w:t xml:space="preserve">Darlington </w:t>
      </w:r>
      <w:r w:rsidR="00DA0CAB">
        <w:rPr>
          <w:lang w:eastAsia="en-US"/>
        </w:rPr>
        <w:t xml:space="preserve">is in an area of </w:t>
      </w:r>
      <w:r w:rsidR="007C1B45">
        <w:rPr>
          <w:lang w:eastAsia="en-US"/>
        </w:rPr>
        <w:t>‘</w:t>
      </w:r>
      <w:r w:rsidR="00DA0CAB">
        <w:rPr>
          <w:lang w:eastAsia="en-US"/>
        </w:rPr>
        <w:t>moderate to high</w:t>
      </w:r>
      <w:r w:rsidR="007C1B45">
        <w:rPr>
          <w:lang w:eastAsia="en-US"/>
        </w:rPr>
        <w:t>’ flood</w:t>
      </w:r>
      <w:r w:rsidR="00DA0CAB">
        <w:rPr>
          <w:lang w:eastAsia="en-US"/>
        </w:rPr>
        <w:t xml:space="preserve"> </w:t>
      </w:r>
      <w:r>
        <w:rPr>
          <w:lang w:eastAsia="en-US"/>
        </w:rPr>
        <w:t>risk</w:t>
      </w:r>
      <w:r w:rsidR="00DA0CAB">
        <w:rPr>
          <w:lang w:eastAsia="en-US"/>
        </w:rPr>
        <w:t xml:space="preserve"> where further action </w:t>
      </w:r>
      <w:r w:rsidR="007C1B45">
        <w:rPr>
          <w:lang w:eastAsia="en-US"/>
        </w:rPr>
        <w:t xml:space="preserve">could </w:t>
      </w:r>
      <w:r w:rsidR="00DA0CAB">
        <w:rPr>
          <w:lang w:eastAsia="en-US"/>
        </w:rPr>
        <w:t>be taken to reduce flood risk.</w:t>
      </w:r>
      <w:r w:rsidR="00DA0CAB">
        <w:rPr>
          <w:rStyle w:val="FootnoteReference"/>
          <w:lang w:eastAsia="en-US"/>
        </w:rPr>
        <w:footnoteReference w:id="36"/>
      </w:r>
      <w:r w:rsidR="00DA0CAB">
        <w:rPr>
          <w:lang w:eastAsia="en-US"/>
        </w:rPr>
        <w:t xml:space="preserve"> </w:t>
      </w:r>
      <w:r w:rsidR="00A20B1F">
        <w:rPr>
          <w:lang w:eastAsia="en-US"/>
        </w:rPr>
        <w:t xml:space="preserve"> </w:t>
      </w:r>
      <w:r w:rsidR="007C1B45">
        <w:rPr>
          <w:lang w:eastAsia="en-US"/>
        </w:rPr>
        <w:t>It is estimated that in a</w:t>
      </w:r>
      <w:r>
        <w:rPr>
          <w:lang w:eastAsia="en-US"/>
        </w:rPr>
        <w:t xml:space="preserve"> </w:t>
      </w:r>
      <w:r w:rsidR="007C1B45">
        <w:rPr>
          <w:lang w:eastAsia="en-US"/>
        </w:rPr>
        <w:t>‘</w:t>
      </w:r>
      <w:r>
        <w:rPr>
          <w:lang w:eastAsia="en-US"/>
        </w:rPr>
        <w:t>one per cent annual probability</w:t>
      </w:r>
      <w:r w:rsidR="007C1B45">
        <w:rPr>
          <w:lang w:eastAsia="en-US"/>
        </w:rPr>
        <w:t>’</w:t>
      </w:r>
      <w:r>
        <w:rPr>
          <w:lang w:eastAsia="en-US"/>
        </w:rPr>
        <w:t xml:space="preserve"> river flood</w:t>
      </w:r>
      <w:r w:rsidR="00707AF5">
        <w:rPr>
          <w:lang w:eastAsia="en-US"/>
        </w:rPr>
        <w:t xml:space="preserve">, </w:t>
      </w:r>
      <w:r w:rsidR="007C1B45">
        <w:rPr>
          <w:lang w:eastAsia="en-US"/>
        </w:rPr>
        <w:t>that</w:t>
      </w:r>
      <w:r w:rsidR="00707AF5">
        <w:rPr>
          <w:lang w:eastAsia="en-US"/>
        </w:rPr>
        <w:t xml:space="preserve"> </w:t>
      </w:r>
      <w:r>
        <w:rPr>
          <w:lang w:eastAsia="en-US"/>
        </w:rPr>
        <w:t xml:space="preserve">between 500-1000 properties </w:t>
      </w:r>
      <w:r w:rsidR="007C1B45">
        <w:rPr>
          <w:lang w:eastAsia="en-US"/>
        </w:rPr>
        <w:t xml:space="preserve">are </w:t>
      </w:r>
      <w:r>
        <w:rPr>
          <w:lang w:eastAsia="en-US"/>
        </w:rPr>
        <w:t>at risk</w:t>
      </w:r>
      <w:r w:rsidR="00A2722B">
        <w:rPr>
          <w:lang w:eastAsia="en-US"/>
        </w:rPr>
        <w:t xml:space="preserve"> in Darlington</w:t>
      </w:r>
      <w:r>
        <w:rPr>
          <w:lang w:eastAsia="en-US"/>
        </w:rPr>
        <w:t>.</w:t>
      </w:r>
      <w:r w:rsidR="00B3408A">
        <w:rPr>
          <w:lang w:eastAsia="en-US"/>
        </w:rPr>
        <w:t xml:space="preserve"> Darlington is highlighted as an area where surface water flooding can be a particular problem. Historic flood hot spots include </w:t>
      </w:r>
      <w:r w:rsidR="008F0FE8">
        <w:rPr>
          <w:lang w:eastAsia="en-US"/>
        </w:rPr>
        <w:t>Neasham and Hurworth Place. The River Skerne which runs through the borough poses the most risk.</w:t>
      </w:r>
      <w:r w:rsidR="008F0FE8" w:rsidRPr="008F0FE8">
        <w:rPr>
          <w:rStyle w:val="FootnoteReference"/>
          <w:lang w:eastAsia="en-US"/>
        </w:rPr>
        <w:t xml:space="preserve"> </w:t>
      </w:r>
    </w:p>
    <w:p w14:paraId="5E155FA5" w14:textId="77777777" w:rsidR="008F0FE8" w:rsidRDefault="008F0FE8" w:rsidP="00A20B1F">
      <w:pPr>
        <w:jc w:val="left"/>
        <w:rPr>
          <w:lang w:eastAsia="en-US"/>
        </w:rPr>
      </w:pPr>
      <w:r>
        <w:rPr>
          <w:lang w:eastAsia="en-US"/>
        </w:rPr>
        <w:lastRenderedPageBreak/>
        <w:t xml:space="preserve">Hartlepool is defined as an area of moderate to high flood risk where generally further action can be taken to reduce flood risk. The major source of flooding is the North Sea. </w:t>
      </w:r>
    </w:p>
    <w:p w14:paraId="7503240A" w14:textId="77777777" w:rsidR="008F0FE8" w:rsidRDefault="008F0FE8" w:rsidP="00A20B1F">
      <w:pPr>
        <w:jc w:val="left"/>
        <w:rPr>
          <w:lang w:eastAsia="en-US"/>
        </w:rPr>
      </w:pPr>
      <w:r>
        <w:rPr>
          <w:lang w:eastAsia="en-US"/>
        </w:rPr>
        <w:t>Middlesbrough is also defined as being an area of moderate to high flood risk. Flooding within Middlesbrough is predominately tidal as t</w:t>
      </w:r>
      <w:r w:rsidRPr="008F0FE8">
        <w:rPr>
          <w:lang w:eastAsia="en-US"/>
        </w:rPr>
        <w:t xml:space="preserve">he River Tees forms the northern boundary of </w:t>
      </w:r>
      <w:r w:rsidR="00E30060">
        <w:rPr>
          <w:lang w:eastAsia="en-US"/>
        </w:rPr>
        <w:t>the Council area</w:t>
      </w:r>
      <w:r>
        <w:rPr>
          <w:lang w:eastAsia="en-US"/>
        </w:rPr>
        <w:t xml:space="preserve">. </w:t>
      </w:r>
    </w:p>
    <w:p w14:paraId="148A9171" w14:textId="77777777" w:rsidR="008F0FE8" w:rsidRDefault="008F0FE8" w:rsidP="00A20B1F">
      <w:pPr>
        <w:jc w:val="left"/>
        <w:rPr>
          <w:lang w:eastAsia="en-US"/>
        </w:rPr>
      </w:pPr>
      <w:r>
        <w:rPr>
          <w:lang w:eastAsia="en-US"/>
        </w:rPr>
        <w:t xml:space="preserve">Redcar and Cleveland has a moderate to high flood risk, with the risk of fluvial flooding being lower than other </w:t>
      </w:r>
      <w:r w:rsidR="00043F00">
        <w:rPr>
          <w:lang w:eastAsia="en-US"/>
        </w:rPr>
        <w:t xml:space="preserve">neighbouring </w:t>
      </w:r>
      <w:r>
        <w:rPr>
          <w:lang w:eastAsia="en-US"/>
        </w:rPr>
        <w:t xml:space="preserve">boroughs due to higher ground. </w:t>
      </w:r>
    </w:p>
    <w:p w14:paraId="22FA4EA1" w14:textId="77777777" w:rsidR="008F0FE8" w:rsidRDefault="00043F00" w:rsidP="00A20B1F">
      <w:pPr>
        <w:jc w:val="left"/>
        <w:rPr>
          <w:lang w:eastAsia="en-US"/>
        </w:rPr>
      </w:pPr>
      <w:r>
        <w:rPr>
          <w:lang w:eastAsia="en-US"/>
        </w:rPr>
        <w:t xml:space="preserve">Stockton-on-Tees is susceptible to both tidal and fluvial flooding. A flood risk mapping study has been carried out which has </w:t>
      </w:r>
      <w:r w:rsidRPr="00043F00">
        <w:rPr>
          <w:lang w:eastAsia="en-US"/>
        </w:rPr>
        <w:t>identified a significant number of properties at risk in the event of defence failure in a 1 in 100 year flood</w:t>
      </w:r>
      <w:r>
        <w:rPr>
          <w:rStyle w:val="FootnoteReference"/>
          <w:lang w:eastAsia="en-US"/>
        </w:rPr>
        <w:footnoteReference w:id="37"/>
      </w:r>
      <w:r w:rsidRPr="00043F00">
        <w:rPr>
          <w:lang w:eastAsia="en-US"/>
        </w:rPr>
        <w:t>.</w:t>
      </w:r>
    </w:p>
    <w:p w14:paraId="77A74143" w14:textId="77777777" w:rsidR="0043305F" w:rsidRDefault="009B244C" w:rsidP="00A20B1F">
      <w:pPr>
        <w:jc w:val="left"/>
        <w:rPr>
          <w:lang w:eastAsia="en-US"/>
        </w:rPr>
      </w:pPr>
      <w:r w:rsidRPr="00212694">
        <w:rPr>
          <w:lang w:eastAsia="en-US"/>
        </w:rPr>
        <w:t xml:space="preserve">A duty </w:t>
      </w:r>
      <w:r w:rsidR="00212694">
        <w:rPr>
          <w:lang w:eastAsia="en-US"/>
        </w:rPr>
        <w:t>within the</w:t>
      </w:r>
      <w:r w:rsidRPr="00212694">
        <w:rPr>
          <w:lang w:eastAsia="en-US"/>
        </w:rPr>
        <w:t xml:space="preserve"> Floods and Water Management Act 2010 is for Local</w:t>
      </w:r>
      <w:r w:rsidR="00212694">
        <w:rPr>
          <w:lang w:eastAsia="en-US"/>
        </w:rPr>
        <w:t xml:space="preserve"> </w:t>
      </w:r>
      <w:r w:rsidRPr="00212694">
        <w:rPr>
          <w:lang w:eastAsia="en-US"/>
        </w:rPr>
        <w:t xml:space="preserve">Authorities to develop a local strategy for managing local flood risk. </w:t>
      </w:r>
      <w:r w:rsidR="00A20B1F">
        <w:rPr>
          <w:lang w:eastAsia="en-US"/>
        </w:rPr>
        <w:t xml:space="preserve"> </w:t>
      </w:r>
      <w:r w:rsidR="00212694">
        <w:rPr>
          <w:lang w:eastAsia="en-US"/>
        </w:rPr>
        <w:t>All 5 authorities within the Tees Valley have developed and implemented a Strategic Flood Risk Assessment, which measures the local flood risk</w:t>
      </w:r>
      <w:r w:rsidR="00D03D13">
        <w:rPr>
          <w:lang w:eastAsia="en-US"/>
        </w:rPr>
        <w:t xml:space="preserve"> and puts actions and procedures in place</w:t>
      </w:r>
      <w:r w:rsidR="00212694">
        <w:rPr>
          <w:lang w:eastAsia="en-US"/>
        </w:rPr>
        <w:t xml:space="preserve">. </w:t>
      </w:r>
    </w:p>
    <w:p w14:paraId="667FB22E" w14:textId="77777777" w:rsidR="007F24BA" w:rsidRDefault="007F24BA" w:rsidP="00A20B1F">
      <w:pPr>
        <w:pStyle w:val="FigHeading"/>
        <w:tabs>
          <w:tab w:val="clear" w:pos="993"/>
          <w:tab w:val="clear" w:pos="1272"/>
          <w:tab w:val="num" w:pos="1134"/>
        </w:tabs>
        <w:ind w:left="1134" w:hanging="1134"/>
        <w:rPr>
          <w:lang w:eastAsia="en-US"/>
        </w:rPr>
      </w:pPr>
      <w:bookmarkStart w:id="150" w:name="_Ref507407007"/>
      <w:r w:rsidRPr="0043305F">
        <w:rPr>
          <w:lang w:eastAsia="en-US"/>
        </w:rPr>
        <w:t xml:space="preserve">Properties at risk of </w:t>
      </w:r>
      <w:r w:rsidRPr="0043305F">
        <w:t>flooding</w:t>
      </w:r>
      <w:r w:rsidRPr="0043305F">
        <w:rPr>
          <w:lang w:eastAsia="en-US"/>
        </w:rPr>
        <w:t xml:space="preserve"> in the Tees catchment</w:t>
      </w:r>
      <w:r>
        <w:rPr>
          <w:rStyle w:val="FootnoteReference"/>
          <w:lang w:eastAsia="en-US"/>
        </w:rPr>
        <w:footnoteReference w:id="38"/>
      </w:r>
      <w:bookmarkEnd w:id="150"/>
    </w:p>
    <w:p w14:paraId="4BE37EE1" w14:textId="77777777" w:rsidR="00707AF5" w:rsidRPr="00707AF5" w:rsidRDefault="00707AF5" w:rsidP="00D13469">
      <w:pPr>
        <w:rPr>
          <w:lang w:eastAsia="en-US"/>
        </w:rPr>
      </w:pPr>
      <w:r>
        <w:rPr>
          <w:noProof/>
        </w:rPr>
        <w:drawing>
          <wp:inline distT="0" distB="0" distL="0" distR="0" wp14:anchorId="0B262EF7" wp14:editId="52E477C5">
            <wp:extent cx="5364000" cy="3453016"/>
            <wp:effectExtent l="19050" t="0" r="81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48000"/>
                              </a14:imgEffect>
                            </a14:imgLayer>
                          </a14:imgProps>
                        </a:ext>
                        <a:ext uri="{28A0092B-C50C-407E-A947-70E740481C1C}">
                          <a14:useLocalDpi xmlns:a14="http://schemas.microsoft.com/office/drawing/2010/main" val="0"/>
                        </a:ext>
                      </a:extLst>
                    </a:blip>
                    <a:srcRect/>
                    <a:stretch>
                      <a:fillRect/>
                    </a:stretch>
                  </pic:blipFill>
                  <pic:spPr bwMode="auto">
                    <a:xfrm>
                      <a:off x="0" y="0"/>
                      <a:ext cx="5364000" cy="3453016"/>
                    </a:xfrm>
                    <a:prstGeom prst="rect">
                      <a:avLst/>
                    </a:prstGeom>
                    <a:noFill/>
                    <a:ln>
                      <a:noFill/>
                    </a:ln>
                  </pic:spPr>
                </pic:pic>
              </a:graphicData>
            </a:graphic>
          </wp:inline>
        </w:drawing>
      </w:r>
    </w:p>
    <w:p w14:paraId="7187545A" w14:textId="77777777" w:rsidR="00240398" w:rsidRDefault="00240398" w:rsidP="00667133">
      <w:pPr>
        <w:pStyle w:val="Heading4"/>
        <w:numPr>
          <w:ilvl w:val="0"/>
          <w:numId w:val="0"/>
        </w:numPr>
        <w:spacing w:after="120"/>
        <w:ind w:left="282" w:hanging="282"/>
      </w:pPr>
      <w:bookmarkStart w:id="151" w:name="_Toc521681085"/>
      <w:bookmarkStart w:id="152" w:name="_Toc521913796"/>
      <w:r>
        <w:t>Groundwater</w:t>
      </w:r>
      <w:bookmarkEnd w:id="151"/>
      <w:bookmarkEnd w:id="152"/>
    </w:p>
    <w:p w14:paraId="6FBBFFFF" w14:textId="06913A98" w:rsidR="00331A66" w:rsidRDefault="001C5378" w:rsidP="005510CE">
      <w:pPr>
        <w:jc w:val="left"/>
        <w:rPr>
          <w:lang w:eastAsia="en-US"/>
        </w:rPr>
      </w:pPr>
      <w:r w:rsidRPr="001C5378">
        <w:rPr>
          <w:lang w:eastAsia="en-US"/>
        </w:rPr>
        <w:t xml:space="preserve">There are numerous </w:t>
      </w:r>
      <w:r w:rsidR="00767EA3">
        <w:rPr>
          <w:lang w:eastAsia="en-US"/>
        </w:rPr>
        <w:t xml:space="preserve">Groundwater </w:t>
      </w:r>
      <w:r w:rsidRPr="001C5378">
        <w:rPr>
          <w:lang w:eastAsia="en-US"/>
        </w:rPr>
        <w:t>Source Protection Zones (</w:t>
      </w:r>
      <w:r w:rsidR="00C52519">
        <w:rPr>
          <w:lang w:eastAsia="en-US"/>
        </w:rPr>
        <w:t>S</w:t>
      </w:r>
      <w:r w:rsidRPr="001C5378">
        <w:rPr>
          <w:lang w:eastAsia="en-US"/>
        </w:rPr>
        <w:t>PZs) across the Tees Valley, designated to protect the groundwater supplies</w:t>
      </w:r>
      <w:r w:rsidR="00767EA3">
        <w:rPr>
          <w:lang w:eastAsia="en-US"/>
        </w:rPr>
        <w:t xml:space="preserve">. </w:t>
      </w:r>
      <w:r w:rsidR="005510CE">
        <w:rPr>
          <w:lang w:eastAsia="en-US"/>
        </w:rPr>
        <w:t xml:space="preserve"> </w:t>
      </w:r>
      <w:r w:rsidR="00C52519">
        <w:rPr>
          <w:lang w:eastAsia="en-US"/>
        </w:rPr>
        <w:t>S</w:t>
      </w:r>
      <w:r w:rsidR="00182F7A">
        <w:rPr>
          <w:lang w:eastAsia="en-US"/>
        </w:rPr>
        <w:t>PZ</w:t>
      </w:r>
      <w:r w:rsidR="00767EA3">
        <w:rPr>
          <w:lang w:eastAsia="en-US"/>
        </w:rPr>
        <w:t xml:space="preserve">s </w:t>
      </w:r>
      <w:r w:rsidR="00182F7A">
        <w:rPr>
          <w:lang w:eastAsia="en-US"/>
        </w:rPr>
        <w:t>are monitored by the EA under the Groundwater Protection Policy.</w:t>
      </w:r>
      <w:r w:rsidR="00767EA3">
        <w:rPr>
          <w:lang w:eastAsia="en-US"/>
        </w:rPr>
        <w:t xml:space="preserve"> </w:t>
      </w:r>
      <w:r w:rsidR="005510CE">
        <w:rPr>
          <w:lang w:eastAsia="en-US"/>
        </w:rPr>
        <w:t xml:space="preserve"> </w:t>
      </w:r>
      <w:r w:rsidR="00D03D13">
        <w:rPr>
          <w:lang w:eastAsia="en-US"/>
        </w:rPr>
        <w:t>In the</w:t>
      </w:r>
      <w:r w:rsidR="00767EA3" w:rsidRPr="00767EA3">
        <w:rPr>
          <w:lang w:eastAsia="en-US"/>
        </w:rPr>
        <w:t xml:space="preserve"> upper and middle parts of the Tees Valley, where the Carboniferous Limestone and Millstone Grit outcrop</w:t>
      </w:r>
      <w:r w:rsidR="00A2722B">
        <w:rPr>
          <w:lang w:eastAsia="en-US"/>
        </w:rPr>
        <w:t>s</w:t>
      </w:r>
      <w:r w:rsidR="00767EA3" w:rsidRPr="00767EA3">
        <w:rPr>
          <w:lang w:eastAsia="en-US"/>
        </w:rPr>
        <w:t xml:space="preserve">, </w:t>
      </w:r>
      <w:r w:rsidR="00D03D13">
        <w:rPr>
          <w:lang w:eastAsia="en-US"/>
        </w:rPr>
        <w:t xml:space="preserve">there are </w:t>
      </w:r>
      <w:r w:rsidR="00387BB1">
        <w:rPr>
          <w:lang w:eastAsia="en-US"/>
        </w:rPr>
        <w:t xml:space="preserve">a large </w:t>
      </w:r>
      <w:r w:rsidR="00767EA3" w:rsidRPr="00767EA3">
        <w:rPr>
          <w:lang w:eastAsia="en-US"/>
        </w:rPr>
        <w:t>number of private water supplies via springs, wells and boreholes.</w:t>
      </w:r>
      <w:r w:rsidR="005510CE">
        <w:rPr>
          <w:lang w:eastAsia="en-US"/>
        </w:rPr>
        <w:t xml:space="preserve"> </w:t>
      </w:r>
      <w:r w:rsidR="00767EA3" w:rsidRPr="00767EA3">
        <w:rPr>
          <w:lang w:eastAsia="en-US"/>
        </w:rPr>
        <w:t xml:space="preserve"> All of these will have a default Zone 1 of the </w:t>
      </w:r>
      <w:r w:rsidR="00767EA3" w:rsidRPr="00767EA3">
        <w:rPr>
          <w:lang w:eastAsia="en-US"/>
        </w:rPr>
        <w:lastRenderedPageBreak/>
        <w:t>minimum 50 m radius around the source</w:t>
      </w:r>
      <w:r w:rsidR="00767EA3">
        <w:rPr>
          <w:rStyle w:val="FootnoteReference"/>
          <w:lang w:eastAsia="en-US"/>
        </w:rPr>
        <w:footnoteReference w:id="39"/>
      </w:r>
      <w:r w:rsidR="007F24BA">
        <w:rPr>
          <w:lang w:eastAsia="en-US"/>
        </w:rPr>
        <w:t>.</w:t>
      </w:r>
      <w:r w:rsidR="00331A66">
        <w:rPr>
          <w:lang w:eastAsia="en-US"/>
        </w:rPr>
        <w:t xml:space="preserve">  Default zone 1 areas are d</w:t>
      </w:r>
      <w:r w:rsidR="00331A66" w:rsidRPr="00331A66">
        <w:rPr>
          <w:lang w:eastAsia="en-US"/>
        </w:rPr>
        <w:t xml:space="preserve">efined as </w:t>
      </w:r>
      <w:r w:rsidR="00331A66">
        <w:rPr>
          <w:lang w:eastAsia="en-US"/>
        </w:rPr>
        <w:t xml:space="preserve">having a </w:t>
      </w:r>
      <w:r w:rsidR="00331A66" w:rsidRPr="00331A66">
        <w:rPr>
          <w:lang w:eastAsia="en-US"/>
        </w:rPr>
        <w:t>50-day travel time from any point below the water table to the source</w:t>
      </w:r>
      <w:r w:rsidR="00331A66">
        <w:rPr>
          <w:rStyle w:val="FootnoteReference"/>
          <w:lang w:eastAsia="en-US"/>
        </w:rPr>
        <w:footnoteReference w:id="40"/>
      </w:r>
      <w:r w:rsidR="007F24BA">
        <w:rPr>
          <w:lang w:eastAsia="en-US"/>
        </w:rPr>
        <w:t>.</w:t>
      </w:r>
    </w:p>
    <w:p w14:paraId="1A58CADB" w14:textId="3EC66010" w:rsidR="00767EA3" w:rsidRPr="001C5378" w:rsidRDefault="00767EA3" w:rsidP="005510CE">
      <w:pPr>
        <w:jc w:val="left"/>
        <w:rPr>
          <w:lang w:eastAsia="en-US"/>
        </w:rPr>
      </w:pPr>
      <w:r>
        <w:t xml:space="preserve">In England, the EA report that groundwater provides over a third of drinking water. </w:t>
      </w:r>
      <w:r w:rsidR="005510CE">
        <w:t xml:space="preserve"> </w:t>
      </w:r>
      <w:r>
        <w:t xml:space="preserve">Groundwater is susceptible to contamination from agriculture, mining, transport, housing etc. and cannot be cleaned easily. </w:t>
      </w:r>
      <w:r w:rsidR="005510CE">
        <w:t xml:space="preserve"> </w:t>
      </w:r>
      <w:r w:rsidR="007539A0">
        <w:t>Th</w:t>
      </w:r>
      <w:r w:rsidR="005510CE">
        <w:t xml:space="preserve">e </w:t>
      </w:r>
      <w:r w:rsidR="00C52519">
        <w:t>S</w:t>
      </w:r>
      <w:r w:rsidR="005510CE">
        <w:t>PZ</w:t>
      </w:r>
      <w:r w:rsidR="007539A0">
        <w:t>s in the Tee</w:t>
      </w:r>
      <w:r w:rsidR="007F24BA">
        <w:t>s Valley are shown in</w:t>
      </w:r>
      <w:r w:rsidR="005510CE">
        <w:t xml:space="preserve"> </w:t>
      </w:r>
      <w:r w:rsidR="00DC7B45">
        <w:fldChar w:fldCharType="begin"/>
      </w:r>
      <w:r w:rsidR="005510CE">
        <w:instrText xml:space="preserve"> REF _Ref507407694 \r \h </w:instrText>
      </w:r>
      <w:r w:rsidR="00DC7B45">
        <w:fldChar w:fldCharType="separate"/>
      </w:r>
      <w:r w:rsidR="0092645F">
        <w:t xml:space="preserve">Figure 8 </w:t>
      </w:r>
      <w:r w:rsidR="00DC7B45">
        <w:fldChar w:fldCharType="end"/>
      </w:r>
      <w:r w:rsidR="007F24BA">
        <w:t>.</w:t>
      </w:r>
    </w:p>
    <w:p w14:paraId="5B6AF8B7" w14:textId="77777777" w:rsidR="007F24BA" w:rsidRDefault="007F24BA" w:rsidP="005510CE">
      <w:pPr>
        <w:pStyle w:val="FigHeading"/>
        <w:tabs>
          <w:tab w:val="clear" w:pos="993"/>
          <w:tab w:val="clear" w:pos="1272"/>
          <w:tab w:val="num" w:pos="1134"/>
        </w:tabs>
        <w:ind w:left="1134" w:hanging="1134"/>
      </w:pPr>
      <w:bookmarkStart w:id="153" w:name="_Ref507407694"/>
      <w:r w:rsidRPr="002534D9">
        <w:t>Groundwater Source Protecti</w:t>
      </w:r>
      <w:r>
        <w:t xml:space="preserve">on </w:t>
      </w:r>
      <w:r>
        <w:rPr>
          <w:lang w:eastAsia="en-US"/>
        </w:rPr>
        <w:t>Zones</w:t>
      </w:r>
      <w:r>
        <w:t xml:space="preserve"> across the Tees Valley</w:t>
      </w:r>
      <w:r>
        <w:rPr>
          <w:rStyle w:val="FootnoteReference"/>
          <w:lang w:eastAsia="en-US"/>
        </w:rPr>
        <w:footnoteReference w:id="41"/>
      </w:r>
      <w:bookmarkEnd w:id="153"/>
    </w:p>
    <w:p w14:paraId="31D4776C" w14:textId="77777777" w:rsidR="00182F7A" w:rsidRDefault="00E60B83" w:rsidP="005510CE">
      <w:r>
        <w:rPr>
          <w:noProof/>
        </w:rPr>
        <mc:AlternateContent>
          <mc:Choice Requires="wpg">
            <w:drawing>
              <wp:inline distT="0" distB="0" distL="0" distR="0" wp14:anchorId="21D3A9B1" wp14:editId="5021BF12">
                <wp:extent cx="5284470" cy="2980690"/>
                <wp:effectExtent l="0" t="0" r="1905" b="3175"/>
                <wp:docPr id="19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4470" cy="2980690"/>
                          <a:chOff x="0" y="0"/>
                          <a:chExt cx="52845" cy="29807"/>
                        </a:xfrm>
                      </wpg:grpSpPr>
                      <pic:pic xmlns:pic="http://schemas.openxmlformats.org/drawingml/2006/picture">
                        <pic:nvPicPr>
                          <pic:cNvPr id="199" name="Picture 7"/>
                          <pic:cNvPicPr>
                            <a:picLocks noChangeAspect="1" noChangeArrowheads="1"/>
                          </pic:cNvPicPr>
                        </pic:nvPicPr>
                        <pic:blipFill>
                          <a:blip r:embed="rId33">
                            <a:extLst>
                              <a:ext uri="{28A0092B-C50C-407E-A947-70E740481C1C}">
                                <a14:useLocalDpi xmlns:a14="http://schemas.microsoft.com/office/drawing/2010/main" val="0"/>
                              </a:ext>
                            </a:extLst>
                          </a:blip>
                          <a:srcRect l="861" t="16374" r="87332" b="39615"/>
                          <a:stretch>
                            <a:fillRect/>
                          </a:stretch>
                        </pic:blipFill>
                        <pic:spPr bwMode="auto">
                          <a:xfrm>
                            <a:off x="40851" y="1068"/>
                            <a:ext cx="11994" cy="251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 name="Picture 10"/>
                          <pic:cNvPicPr>
                            <a:picLocks noChangeAspect="1" noChangeArrowheads="1"/>
                          </pic:cNvPicPr>
                        </pic:nvPicPr>
                        <pic:blipFill>
                          <a:blip r:embed="rId34">
                            <a:extLst>
                              <a:ext uri="{28A0092B-C50C-407E-A947-70E740481C1C}">
                                <a14:useLocalDpi xmlns:a14="http://schemas.microsoft.com/office/drawing/2010/main" val="0"/>
                              </a:ext>
                            </a:extLst>
                          </a:blip>
                          <a:srcRect l="14629" t="13811" r="28123" b="13277"/>
                          <a:stretch>
                            <a:fillRect/>
                          </a:stretch>
                        </pic:blipFill>
                        <pic:spPr bwMode="auto">
                          <a:xfrm>
                            <a:off x="0" y="0"/>
                            <a:ext cx="41563" cy="298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7E3B854" id="Group 6" o:spid="_x0000_s1026" style="width:416.1pt;height:234.7pt;mso-position-horizontal-relative:char;mso-position-vertical-relative:line" coordsize="52845,29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40851;top:1068;width:11994;height:2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">
                  <v:imagedata r:id="rId35" o:title="" croptop="10731f" cropbottom="25962f" cropleft="564f" cropright="57234f"/>
                </v:shape>
                <v:shape id="Picture 10" o:spid="_x0000_s1028" type="#_x0000_t75" style="position:absolute;width:41563;height:29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">
                  <v:imagedata r:id="rId36" o:title="" croptop="9051f" cropbottom="8701f" cropleft="9587f" cropright="18431f"/>
                </v:shape>
                <w10:anchorlock/>
              </v:group>
            </w:pict>
          </mc:Fallback>
        </mc:AlternateContent>
      </w:r>
    </w:p>
    <w:p w14:paraId="3EF63623" w14:textId="63947C97" w:rsidR="00182F7A" w:rsidRDefault="00387BB1" w:rsidP="005510CE">
      <w:pPr>
        <w:jc w:val="left"/>
        <w:rPr>
          <w:lang w:eastAsia="en-US"/>
        </w:rPr>
      </w:pPr>
      <w:r>
        <w:t xml:space="preserve">The potential impact of the JWMS on water quality will be primarily a site-specific issue. </w:t>
      </w:r>
      <w:r w:rsidR="005510CE">
        <w:t xml:space="preserve"> </w:t>
      </w:r>
      <w:r>
        <w:t xml:space="preserve">Different facility types may have the potential for impacts on water courses or </w:t>
      </w:r>
      <w:r w:rsidR="00C52519">
        <w:t>S</w:t>
      </w:r>
      <w:r>
        <w:t xml:space="preserve">PZ, e.g. windrow composting sites have the potential for run-off into surface water and contribution to eutrophication or landfill leachate could percolate into the groundwater causing contamination of groundwater.  Waste management activities are controlled by strict regulation designed to minimise potential environmental impacts, with locations controlled through the planning process and facility design and operation through the Environmental Permitting system. </w:t>
      </w:r>
    </w:p>
    <w:p w14:paraId="0687B6A2" w14:textId="77777777" w:rsidR="00240398" w:rsidRDefault="00240398" w:rsidP="00EE0695">
      <w:pPr>
        <w:pStyle w:val="Heading3"/>
      </w:pPr>
      <w:bookmarkStart w:id="154" w:name="_Toc521681086"/>
      <w:bookmarkStart w:id="155" w:name="_Toc521913797"/>
      <w:r>
        <w:t>Land and Soil</w:t>
      </w:r>
      <w:bookmarkEnd w:id="154"/>
      <w:bookmarkEnd w:id="155"/>
    </w:p>
    <w:p w14:paraId="1F761721" w14:textId="10048E5B" w:rsidR="008F2F63" w:rsidRDefault="002B6723" w:rsidP="005510CE">
      <w:pPr>
        <w:jc w:val="left"/>
        <w:rPr>
          <w:lang w:eastAsia="en-US"/>
        </w:rPr>
      </w:pPr>
      <w:r>
        <w:rPr>
          <w:lang w:eastAsia="en-US"/>
        </w:rPr>
        <w:t>The geology of the Tees Valley is varied</w:t>
      </w:r>
      <w:r w:rsidR="00F7429A">
        <w:rPr>
          <w:lang w:eastAsia="en-US"/>
        </w:rPr>
        <w:t xml:space="preserve"> with a combination of limestone, mudstone, and ironstone</w:t>
      </w:r>
      <w:r w:rsidR="008F2F63">
        <w:rPr>
          <w:lang w:eastAsia="en-US"/>
        </w:rPr>
        <w:t xml:space="preserve"> which formed between the Permian and lower Jurassic</w:t>
      </w:r>
      <w:r w:rsidR="008F2F63">
        <w:rPr>
          <w:rStyle w:val="FootnoteReference"/>
          <w:lang w:eastAsia="en-US"/>
        </w:rPr>
        <w:footnoteReference w:id="42"/>
      </w:r>
      <w:r w:rsidR="006E1207">
        <w:rPr>
          <w:lang w:eastAsia="en-US"/>
        </w:rPr>
        <w:t>.</w:t>
      </w:r>
      <w:r w:rsidR="008F2F63">
        <w:rPr>
          <w:lang w:eastAsia="en-US"/>
        </w:rPr>
        <w:t xml:space="preserve"> </w:t>
      </w:r>
      <w:r w:rsidR="005510CE">
        <w:rPr>
          <w:lang w:eastAsia="en-US"/>
        </w:rPr>
        <w:t xml:space="preserve"> </w:t>
      </w:r>
      <w:r w:rsidR="008F2F63">
        <w:rPr>
          <w:lang w:eastAsia="en-US"/>
        </w:rPr>
        <w:t xml:space="preserve">The oldest rocks are the Carboniferous Coal Measures, </w:t>
      </w:r>
      <w:r w:rsidR="007D483F">
        <w:rPr>
          <w:lang w:eastAsia="en-US"/>
        </w:rPr>
        <w:t xml:space="preserve">Millstone Grit series and Permian </w:t>
      </w:r>
      <w:r w:rsidR="008F2F63">
        <w:rPr>
          <w:lang w:eastAsia="en-US"/>
        </w:rPr>
        <w:t>Magnesian Limestone , which outcrop to the north and west of Darlington.</w:t>
      </w:r>
      <w:r w:rsidR="005510CE">
        <w:rPr>
          <w:lang w:eastAsia="en-US"/>
        </w:rPr>
        <w:t xml:space="preserve"> </w:t>
      </w:r>
      <w:r w:rsidR="008F2F63">
        <w:rPr>
          <w:lang w:eastAsia="en-US"/>
        </w:rPr>
        <w:t xml:space="preserve"> Superficial deposits in the region are relatively uniform, consisting mostly of Glacial Till and, at the Tees Estuary, Fluvial Sands and Gravels</w:t>
      </w:r>
      <w:r w:rsidR="008F2F63">
        <w:rPr>
          <w:rStyle w:val="FootnoteReference"/>
          <w:lang w:eastAsia="en-US"/>
        </w:rPr>
        <w:footnoteReference w:id="43"/>
      </w:r>
      <w:r w:rsidR="00936595">
        <w:rPr>
          <w:lang w:eastAsia="en-US"/>
        </w:rPr>
        <w:t xml:space="preserve"> as highlighted in </w:t>
      </w:r>
      <w:r w:rsidR="00DC7B45">
        <w:rPr>
          <w:lang w:eastAsia="en-US"/>
        </w:rPr>
        <w:fldChar w:fldCharType="begin"/>
      </w:r>
      <w:r w:rsidR="0078619B">
        <w:rPr>
          <w:lang w:eastAsia="en-US"/>
        </w:rPr>
        <w:instrText xml:space="preserve"> REF _Ref507595218 \n \h </w:instrText>
      </w:r>
      <w:r w:rsidR="00DC7B45">
        <w:rPr>
          <w:lang w:eastAsia="en-US"/>
        </w:rPr>
      </w:r>
      <w:r w:rsidR="00DC7B45">
        <w:rPr>
          <w:lang w:eastAsia="en-US"/>
        </w:rPr>
        <w:fldChar w:fldCharType="separate"/>
      </w:r>
      <w:r w:rsidR="0092645F">
        <w:rPr>
          <w:lang w:eastAsia="en-US"/>
        </w:rPr>
        <w:t xml:space="preserve">Figure 9 </w:t>
      </w:r>
      <w:r w:rsidR="00DC7B45">
        <w:rPr>
          <w:lang w:eastAsia="en-US"/>
        </w:rPr>
        <w:fldChar w:fldCharType="end"/>
      </w:r>
      <w:r w:rsidR="004F629C">
        <w:rPr>
          <w:lang w:eastAsia="en-US"/>
        </w:rPr>
        <w:t>.</w:t>
      </w:r>
    </w:p>
    <w:p w14:paraId="10622243" w14:textId="77777777" w:rsidR="00A2722B" w:rsidRDefault="00A665F9" w:rsidP="005510CE">
      <w:pPr>
        <w:jc w:val="left"/>
      </w:pPr>
      <w:r>
        <w:rPr>
          <w:lang w:eastAsia="en-US"/>
        </w:rPr>
        <w:t>The predominant soil type is slowly permeable, seasonally wet basic loams and clays. There are also smaller areas of freely draining loamy soils</w:t>
      </w:r>
      <w:r>
        <w:rPr>
          <w:rStyle w:val="FootnoteReference"/>
          <w:lang w:eastAsia="en-US"/>
        </w:rPr>
        <w:footnoteReference w:id="44"/>
      </w:r>
      <w:r w:rsidR="006E1207">
        <w:rPr>
          <w:lang w:eastAsia="en-US"/>
        </w:rPr>
        <w:t>.</w:t>
      </w:r>
    </w:p>
    <w:p w14:paraId="1FC90C94" w14:textId="77777777" w:rsidR="00A665F9" w:rsidRDefault="00A665F9" w:rsidP="005510CE">
      <w:pPr>
        <w:jc w:val="left"/>
      </w:pPr>
      <w:r>
        <w:lastRenderedPageBreak/>
        <w:t xml:space="preserve">Local authorities have a statutory duty to address land contamination and are responsible for identifying and keeping a register of any contaminated sites within their local authority boundary. </w:t>
      </w:r>
      <w:r w:rsidR="005510CE">
        <w:t xml:space="preserve"> </w:t>
      </w:r>
      <w:r>
        <w:t>Developers of land are responsible for investigating and if required to undertake remediation on land they want to build on, this is managed through planning conditions issued at the time of planning permission being granted.</w:t>
      </w:r>
    </w:p>
    <w:p w14:paraId="7EF451FE" w14:textId="77777777" w:rsidR="008F2F63" w:rsidRDefault="00A665F9" w:rsidP="005510CE">
      <w:pPr>
        <w:jc w:val="left"/>
      </w:pPr>
      <w:r>
        <w:t xml:space="preserve">The impact of the JWMS on land and soil (if any) will be a site-specific issue and as above different facility types have the potential to impact the soil quality either positively or negatively. </w:t>
      </w:r>
      <w:r w:rsidR="005510CE">
        <w:t xml:space="preserve"> </w:t>
      </w:r>
      <w:r>
        <w:t>Waste management activities are controlled by strict regulation and sites handling waste need to be permitted to ensure that they do not harm the environment and if any land clean-up is required then this will also be dealt with through the planning system.</w:t>
      </w:r>
    </w:p>
    <w:p w14:paraId="7DFA815E" w14:textId="77777777" w:rsidR="006E1207" w:rsidRDefault="006E1207" w:rsidP="00AE0DB5">
      <w:pPr>
        <w:pStyle w:val="FigHeading"/>
        <w:tabs>
          <w:tab w:val="clear" w:pos="993"/>
          <w:tab w:val="clear" w:pos="1272"/>
          <w:tab w:val="num" w:pos="1134"/>
        </w:tabs>
        <w:ind w:left="1134" w:hanging="1134"/>
      </w:pPr>
      <w:bookmarkStart w:id="156" w:name="_Ref507595218"/>
      <w:r>
        <w:rPr>
          <w:lang w:eastAsia="en-US"/>
        </w:rPr>
        <w:lastRenderedPageBreak/>
        <w:t>Simplified geology map (based on 1:625 000 Geological Survey)</w:t>
      </w:r>
      <w:r>
        <w:rPr>
          <w:rStyle w:val="FootnoteReference"/>
          <w:lang w:eastAsia="en-US"/>
        </w:rPr>
        <w:footnoteReference w:id="45"/>
      </w:r>
      <w:bookmarkEnd w:id="156"/>
    </w:p>
    <w:p w14:paraId="0E41FC58" w14:textId="77777777" w:rsidR="006E1207" w:rsidRDefault="006E1207" w:rsidP="00AD398A">
      <w:pPr>
        <w:keepNext/>
        <w:rPr>
          <w:lang w:eastAsia="en-US"/>
        </w:rPr>
      </w:pPr>
      <w:r>
        <w:rPr>
          <w:noProof/>
        </w:rPr>
        <w:drawing>
          <wp:inline distT="0" distB="0" distL="0" distR="0" wp14:anchorId="39ABF23A" wp14:editId="14786900">
            <wp:extent cx="5988422" cy="3181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2420" t="26924" r="29931" b="28058"/>
                    <a:stretch/>
                  </pic:blipFill>
                  <pic:spPr bwMode="auto">
                    <a:xfrm>
                      <a:off x="0" y="0"/>
                      <a:ext cx="5984914" cy="3179486"/>
                    </a:xfrm>
                    <a:prstGeom prst="rect">
                      <a:avLst/>
                    </a:prstGeom>
                    <a:ln>
                      <a:noFill/>
                    </a:ln>
                    <a:extLst>
                      <a:ext uri="{53640926-AAD7-44D8-BBD7-CCE9431645EC}">
                        <a14:shadowObscured xmlns:a14="http://schemas.microsoft.com/office/drawing/2010/main"/>
                      </a:ext>
                    </a:extLst>
                  </pic:spPr>
                </pic:pic>
              </a:graphicData>
            </a:graphic>
          </wp:inline>
        </w:drawing>
      </w:r>
    </w:p>
    <w:p w14:paraId="147A85ED" w14:textId="77777777" w:rsidR="00F7429A" w:rsidRDefault="006E1207" w:rsidP="00D13469">
      <w:pPr>
        <w:rPr>
          <w:lang w:eastAsia="en-US"/>
        </w:rPr>
      </w:pPr>
      <w:r>
        <w:rPr>
          <w:noProof/>
        </w:rPr>
        <w:drawing>
          <wp:inline distT="0" distB="0" distL="0" distR="0" wp14:anchorId="6A60D4E0" wp14:editId="1FD39834">
            <wp:extent cx="4286992" cy="395549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0701" t="20878" r="24332" b="5246"/>
                    <a:stretch/>
                  </pic:blipFill>
                  <pic:spPr bwMode="auto">
                    <a:xfrm>
                      <a:off x="0" y="0"/>
                      <a:ext cx="4288289" cy="3956692"/>
                    </a:xfrm>
                    <a:prstGeom prst="rect">
                      <a:avLst/>
                    </a:prstGeom>
                    <a:ln>
                      <a:noFill/>
                    </a:ln>
                    <a:extLst>
                      <a:ext uri="{53640926-AAD7-44D8-BBD7-CCE9431645EC}">
                        <a14:shadowObscured xmlns:a14="http://schemas.microsoft.com/office/drawing/2010/main"/>
                      </a:ext>
                    </a:extLst>
                  </pic:spPr>
                </pic:pic>
              </a:graphicData>
            </a:graphic>
          </wp:inline>
        </w:drawing>
      </w:r>
    </w:p>
    <w:p w14:paraId="3B70934A" w14:textId="77777777" w:rsidR="00F7429A" w:rsidRDefault="00F7429A" w:rsidP="00D13469">
      <w:pPr>
        <w:rPr>
          <w:lang w:eastAsia="en-US"/>
        </w:rPr>
      </w:pPr>
    </w:p>
    <w:p w14:paraId="68CF4E94" w14:textId="77777777" w:rsidR="00240398" w:rsidRDefault="00240398" w:rsidP="00EE0695">
      <w:pPr>
        <w:pStyle w:val="Heading3"/>
      </w:pPr>
      <w:bookmarkStart w:id="157" w:name="_Ref329950996"/>
      <w:bookmarkStart w:id="158" w:name="_Toc521681087"/>
      <w:bookmarkStart w:id="159" w:name="_Toc521913798"/>
      <w:r>
        <w:lastRenderedPageBreak/>
        <w:t>Air Quality</w:t>
      </w:r>
      <w:bookmarkEnd w:id="157"/>
      <w:bookmarkEnd w:id="158"/>
      <w:bookmarkEnd w:id="159"/>
    </w:p>
    <w:p w14:paraId="740675A7" w14:textId="77777777" w:rsidR="0028547B" w:rsidRDefault="0028547B" w:rsidP="00AE0DB5">
      <w:pPr>
        <w:jc w:val="left"/>
      </w:pPr>
      <w:r>
        <w:t>Road transport emissions accounted for 34% of UK nitrogen oxides (NOx) emissions across the UK in 2015</w:t>
      </w:r>
      <w:r>
        <w:rPr>
          <w:rStyle w:val="FootnoteReference"/>
        </w:rPr>
        <w:footnoteReference w:id="46"/>
      </w:r>
      <w:r>
        <w:t xml:space="preserve">. </w:t>
      </w:r>
      <w:r w:rsidR="00AE0DB5">
        <w:t xml:space="preserve"> </w:t>
      </w:r>
      <w:r>
        <w:t>The impact on local air quality is most likely to arise through transport impacts, for example, through household waste collections and the transport of waste and recyclables to transfer/recycling/treatment/disposal facilities.</w:t>
      </w:r>
    </w:p>
    <w:p w14:paraId="36DC8B78" w14:textId="77777777" w:rsidR="0028547B" w:rsidRDefault="0028547B" w:rsidP="00AE0DB5">
      <w:pPr>
        <w:jc w:val="left"/>
      </w:pPr>
      <w:r>
        <w:t xml:space="preserve">Local authorities are responsible for reviewing local air quality in accordance with the Environment Act 1995. </w:t>
      </w:r>
      <w:r w:rsidR="00AE0DB5">
        <w:t xml:space="preserve"> </w:t>
      </w:r>
      <w:r>
        <w:t xml:space="preserve">This involves measuring air pollution and trying to predict how it will change in the future and aims to ensure that local air quality objectives are achieved and where these are not met then Local Air Quality Management Areas (AQMA) can be declared. In such circumstances local authorities are required to put together a plan to improve Local Air Quality. </w:t>
      </w:r>
      <w:r w:rsidR="00AE0DB5">
        <w:t xml:space="preserve"> </w:t>
      </w:r>
      <w:r>
        <w:t xml:space="preserve">Road transport is the main source of </w:t>
      </w:r>
      <w:r w:rsidR="00664B77">
        <w:t xml:space="preserve">air pollution in </w:t>
      </w:r>
      <w:r>
        <w:t>the majority of AQMA areas.</w:t>
      </w:r>
    </w:p>
    <w:p w14:paraId="45DF418D" w14:textId="77777777" w:rsidR="00240398" w:rsidRDefault="0028547B" w:rsidP="00AE0DB5">
      <w:pPr>
        <w:jc w:val="left"/>
        <w:rPr>
          <w:lang w:eastAsia="en-US"/>
        </w:rPr>
      </w:pPr>
      <w:r>
        <w:rPr>
          <w:lang w:eastAsia="en-US"/>
        </w:rPr>
        <w:t xml:space="preserve">There are no designated AQMA’s in Tees Valley. </w:t>
      </w:r>
    </w:p>
    <w:p w14:paraId="20E29897" w14:textId="77777777" w:rsidR="0028547B" w:rsidRDefault="0028547B" w:rsidP="00AE0DB5">
      <w:pPr>
        <w:jc w:val="left"/>
      </w:pPr>
      <w:r>
        <w:t>The impact of waste management activities on air quality is considered on a local rather than national level. Even though the SEA is not site</w:t>
      </w:r>
      <w:r w:rsidR="00AE0DB5">
        <w:t>-</w:t>
      </w:r>
      <w:r>
        <w:t>specific the impact of traffic movements should be considered in the assessment as traffic movements are a major contributor to local air quality emissions.</w:t>
      </w:r>
    </w:p>
    <w:p w14:paraId="30048E95" w14:textId="77777777" w:rsidR="00240398" w:rsidRDefault="00240398" w:rsidP="00EE0695">
      <w:pPr>
        <w:pStyle w:val="Heading2"/>
      </w:pPr>
      <w:bookmarkStart w:id="160" w:name="_Toc283636430"/>
      <w:bookmarkStart w:id="161" w:name="_Toc330551437"/>
      <w:bookmarkStart w:id="162" w:name="_Toc521681088"/>
      <w:bookmarkStart w:id="163" w:name="_Toc521913799"/>
      <w:r>
        <w:t>Economics</w:t>
      </w:r>
      <w:bookmarkEnd w:id="160"/>
      <w:bookmarkEnd w:id="161"/>
      <w:bookmarkEnd w:id="162"/>
      <w:bookmarkEnd w:id="163"/>
    </w:p>
    <w:p w14:paraId="39DEA6AC" w14:textId="3D9B440E" w:rsidR="00E76CCD" w:rsidRDefault="00462F8F" w:rsidP="00AE0DB5">
      <w:pPr>
        <w:jc w:val="left"/>
      </w:pPr>
      <w:r>
        <w:t>The T</w:t>
      </w:r>
      <w:r w:rsidR="00924395">
        <w:t xml:space="preserve">ees </w:t>
      </w:r>
      <w:r w:rsidR="00FC1B95">
        <w:t>Valley has a rich industrial heritage with an economy made up of business</w:t>
      </w:r>
      <w:r w:rsidR="00CA2D2F">
        <w:t xml:space="preserve">es </w:t>
      </w:r>
      <w:r w:rsidR="00FC1B95">
        <w:t xml:space="preserve">and industry. </w:t>
      </w:r>
      <w:r w:rsidR="00E76CCD">
        <w:t xml:space="preserve">Key sectors include </w:t>
      </w:r>
      <w:r w:rsidR="00D76191">
        <w:t>advanced manufacturing and Engineering, Aerospace, Automotive, Chemicals and Processing and Offshore oil and gas</w:t>
      </w:r>
      <w:r w:rsidR="000F0DAE">
        <w:rPr>
          <w:rStyle w:val="FootnoteReference"/>
        </w:rPr>
        <w:footnoteReference w:id="47"/>
      </w:r>
      <w:r w:rsidR="00D76191">
        <w:t>. The total number of enterprises per 10,000 adult population is highlighted within</w:t>
      </w:r>
      <w:r w:rsidR="0078619B">
        <w:t xml:space="preserve"> </w:t>
      </w:r>
      <w:r w:rsidR="00DC7B45">
        <w:fldChar w:fldCharType="begin"/>
      </w:r>
      <w:r w:rsidR="0078619B">
        <w:instrText xml:space="preserve"> REF _Ref507595255 \n \h </w:instrText>
      </w:r>
      <w:r w:rsidR="00DC7B45">
        <w:fldChar w:fldCharType="separate"/>
      </w:r>
      <w:r w:rsidR="0092645F">
        <w:t>Table 23</w:t>
      </w:r>
      <w:r w:rsidR="00DC7B45">
        <w:fldChar w:fldCharType="end"/>
      </w:r>
      <w:r w:rsidR="00D76191">
        <w:t xml:space="preserve">. </w:t>
      </w:r>
    </w:p>
    <w:p w14:paraId="2DACE555" w14:textId="0ED605BF" w:rsidR="00043658" w:rsidRDefault="00043658" w:rsidP="00AE0DB5">
      <w:pPr>
        <w:jc w:val="left"/>
      </w:pPr>
      <w:r>
        <w:t>T</w:t>
      </w:r>
      <w:r w:rsidR="00FC1B95" w:rsidRPr="00FC1B95">
        <w:t xml:space="preserve">he last couple of years have seen significant growth across a </w:t>
      </w:r>
      <w:r w:rsidR="00FC1B95">
        <w:t>number</w:t>
      </w:r>
      <w:r w:rsidR="00FC1B95" w:rsidRPr="00FC1B95">
        <w:t xml:space="preserve"> of economic indicators</w:t>
      </w:r>
      <w:r>
        <w:t xml:space="preserve">. </w:t>
      </w:r>
      <w:r w:rsidR="00AE0DB5">
        <w:t xml:space="preserve"> </w:t>
      </w:r>
      <w:r>
        <w:t>I</w:t>
      </w:r>
      <w:r w:rsidR="00FC1B95">
        <w:t xml:space="preserve">n 2014 the total economic output </w:t>
      </w:r>
      <w:r w:rsidR="00936595">
        <w:t xml:space="preserve">from Tees Valley </w:t>
      </w:r>
      <w:r w:rsidR="00FC1B95">
        <w:t>totalled £12.3bn up £1.4bn since 2009</w:t>
      </w:r>
      <w:r w:rsidR="00CA2D2F">
        <w:t xml:space="preserve">. </w:t>
      </w:r>
      <w:r w:rsidR="00DE183B">
        <w:t>Production industries (e.g. process or advanced engineering businesses) contribute the most to Tees Valley’s economy</w:t>
      </w:r>
      <w:r w:rsidR="00CA2D2F" w:rsidRPr="00CA2D2F">
        <w:rPr>
          <w:rStyle w:val="FootnoteReference"/>
        </w:rPr>
        <w:t xml:space="preserve"> </w:t>
      </w:r>
      <w:r w:rsidR="00CA2D2F">
        <w:rPr>
          <w:rStyle w:val="FootnoteReference"/>
        </w:rPr>
        <w:footnoteReference w:id="48"/>
      </w:r>
      <w:r w:rsidR="00CA2D2F">
        <w:t>.</w:t>
      </w:r>
      <w:r w:rsidR="001C28EB">
        <w:t>Although</w:t>
      </w:r>
      <w:r w:rsidR="00FC1B95">
        <w:t xml:space="preserve">, </w:t>
      </w:r>
      <w:r w:rsidR="00FC1B95" w:rsidRPr="00FC1B95">
        <w:t xml:space="preserve">the relative performance of the Tees Valley economy remains well below national levels </w:t>
      </w:r>
      <w:r w:rsidR="00CA2D2F">
        <w:t xml:space="preserve">even with the strengths of the </w:t>
      </w:r>
      <w:r w:rsidR="00FB738A">
        <w:t xml:space="preserve">manufacturing </w:t>
      </w:r>
      <w:r w:rsidR="004C3796">
        <w:t>sector. One</w:t>
      </w:r>
      <w:r w:rsidR="00FC1B95">
        <w:t xml:space="preserve"> of the main causes includes a slow growing and ag</w:t>
      </w:r>
      <w:r w:rsidR="00FB738A">
        <w:t>e</w:t>
      </w:r>
      <w:r w:rsidR="00FC1B95">
        <w:t xml:space="preserve">ing population resulting in reduced </w:t>
      </w:r>
      <w:r>
        <w:t>productivity</w:t>
      </w:r>
      <w:r w:rsidR="008041CE">
        <w:t xml:space="preserve"> as measured by </w:t>
      </w:r>
      <w:r>
        <w:t>GVA</w:t>
      </w:r>
      <w:r w:rsidR="00FC1B95">
        <w:t xml:space="preserve"> per hour worked.</w:t>
      </w:r>
      <w:r w:rsidR="00FC1B95">
        <w:rPr>
          <w:rStyle w:val="FootnoteReference"/>
        </w:rPr>
        <w:footnoteReference w:id="49"/>
      </w:r>
      <w:r>
        <w:t xml:space="preserve"> </w:t>
      </w:r>
      <w:r w:rsidR="008041CE">
        <w:t xml:space="preserve"> </w:t>
      </w:r>
      <w:r w:rsidR="00DC7B45">
        <w:fldChar w:fldCharType="begin"/>
      </w:r>
      <w:r w:rsidR="008041CE">
        <w:instrText xml:space="preserve"> REF _Ref507408877 \r \h </w:instrText>
      </w:r>
      <w:r w:rsidR="00DC7B45">
        <w:fldChar w:fldCharType="separate"/>
      </w:r>
      <w:r w:rsidR="0092645F">
        <w:t xml:space="preserve">Figure 10 </w:t>
      </w:r>
      <w:r w:rsidR="00DC7B45">
        <w:fldChar w:fldCharType="end"/>
      </w:r>
      <w:r>
        <w:t xml:space="preserve">highlights the strengths, weaknesses, opportunities and threats of the Tees Valley economy. </w:t>
      </w:r>
    </w:p>
    <w:p w14:paraId="5CE6C758" w14:textId="7B170368" w:rsidR="00563EEF" w:rsidRDefault="00563EEF" w:rsidP="00AE0DB5">
      <w:pPr>
        <w:jc w:val="left"/>
        <w:rPr>
          <w:lang w:eastAsia="en-US"/>
        </w:rPr>
      </w:pPr>
      <w:r>
        <w:rPr>
          <w:lang w:eastAsia="en-US"/>
        </w:rPr>
        <w:t xml:space="preserve">Within the Tees Valley there are a total of 17,500 enterprises, of which the majority (88.2%) are classified as Micro enterprises.  Only 0.5% of the enterprises have 250+ employees. Full details outlined in </w:t>
      </w:r>
      <w:r w:rsidR="00DC7B45">
        <w:rPr>
          <w:lang w:eastAsia="en-US"/>
        </w:rPr>
        <w:fldChar w:fldCharType="begin"/>
      </w:r>
      <w:r>
        <w:rPr>
          <w:lang w:eastAsia="en-US"/>
        </w:rPr>
        <w:instrText xml:space="preserve"> REF _Ref507668184 \n \h </w:instrText>
      </w:r>
      <w:r w:rsidR="00DC7B45">
        <w:rPr>
          <w:lang w:eastAsia="en-US"/>
        </w:rPr>
      </w:r>
      <w:r w:rsidR="00DC7B45">
        <w:rPr>
          <w:lang w:eastAsia="en-US"/>
        </w:rPr>
        <w:fldChar w:fldCharType="separate"/>
      </w:r>
      <w:r w:rsidR="0092645F">
        <w:rPr>
          <w:lang w:eastAsia="en-US"/>
        </w:rPr>
        <w:t>Table 22</w:t>
      </w:r>
      <w:r w:rsidR="00DC7B45">
        <w:rPr>
          <w:lang w:eastAsia="en-US"/>
        </w:rPr>
        <w:fldChar w:fldCharType="end"/>
      </w:r>
    </w:p>
    <w:p w14:paraId="1C7A502A" w14:textId="77777777" w:rsidR="00563EEF" w:rsidRDefault="00563EEF" w:rsidP="00B912C6">
      <w:pPr>
        <w:pStyle w:val="TableHeading"/>
        <w:ind w:left="1134" w:hanging="1134"/>
        <w:jc w:val="left"/>
      </w:pPr>
      <w:bookmarkStart w:id="164" w:name="_Ref507668184"/>
      <w:r>
        <w:t>Enterprise numbers in the Tees Valley (2017</w:t>
      </w:r>
      <w:r>
        <w:rPr>
          <w:lang w:eastAsia="en-US"/>
        </w:rPr>
        <w:t>)</w:t>
      </w:r>
      <w:r>
        <w:rPr>
          <w:rStyle w:val="FootnoteReference"/>
          <w:lang w:eastAsia="en-US"/>
        </w:rPr>
        <w:footnoteReference w:id="50"/>
      </w:r>
      <w:bookmarkEnd w:id="164"/>
    </w:p>
    <w:tbl>
      <w:tblPr>
        <w:tblStyle w:val="TableGrid"/>
        <w:tblW w:w="8364" w:type="dxa"/>
        <w:tblInd w:w="108" w:type="dxa"/>
        <w:tblLook w:val="04A0" w:firstRow="1" w:lastRow="0" w:firstColumn="1" w:lastColumn="0" w:noHBand="0" w:noVBand="1"/>
      </w:tblPr>
      <w:tblGrid>
        <w:gridCol w:w="2788"/>
        <w:gridCol w:w="2788"/>
        <w:gridCol w:w="2788"/>
      </w:tblGrid>
      <w:tr w:rsidR="00563EEF" w:rsidRPr="00D649B5" w14:paraId="66BEABD0" w14:textId="77777777" w:rsidTr="00CD6284">
        <w:trPr>
          <w:trHeight w:val="364"/>
        </w:trPr>
        <w:tc>
          <w:tcPr>
            <w:tcW w:w="2788" w:type="dxa"/>
            <w:shd w:val="clear" w:color="auto" w:fill="007078"/>
            <w:vAlign w:val="center"/>
          </w:tcPr>
          <w:p w14:paraId="1B6222E4" w14:textId="77777777" w:rsidR="00563EEF" w:rsidRPr="00D649B5" w:rsidRDefault="00563EEF" w:rsidP="00CD6284">
            <w:pPr>
              <w:spacing w:before="40" w:after="40"/>
              <w:rPr>
                <w:rFonts w:ascii="Arial" w:hAnsi="Arial" w:cs="Arial"/>
                <w:b/>
                <w:color w:val="FFFFFF" w:themeColor="background1"/>
              </w:rPr>
            </w:pPr>
            <w:r w:rsidRPr="00D649B5">
              <w:rPr>
                <w:rFonts w:ascii="Arial" w:hAnsi="Arial" w:cs="Arial"/>
                <w:b/>
                <w:color w:val="FFFFFF" w:themeColor="background1"/>
              </w:rPr>
              <w:t>Enterprises</w:t>
            </w:r>
          </w:p>
        </w:tc>
        <w:tc>
          <w:tcPr>
            <w:tcW w:w="2788" w:type="dxa"/>
            <w:shd w:val="clear" w:color="auto" w:fill="007078"/>
            <w:vAlign w:val="center"/>
          </w:tcPr>
          <w:p w14:paraId="1EE1512F" w14:textId="77777777" w:rsidR="00563EEF" w:rsidRPr="00D649B5" w:rsidRDefault="00563EEF" w:rsidP="00CD6284">
            <w:pPr>
              <w:spacing w:before="40" w:after="40"/>
              <w:jc w:val="center"/>
              <w:rPr>
                <w:rFonts w:ascii="Arial" w:hAnsi="Arial" w:cs="Arial"/>
                <w:b/>
                <w:color w:val="FFFFFF" w:themeColor="background1"/>
              </w:rPr>
            </w:pPr>
            <w:r w:rsidRPr="00D649B5">
              <w:rPr>
                <w:rFonts w:ascii="Arial" w:hAnsi="Arial" w:cs="Arial"/>
                <w:b/>
                <w:color w:val="FFFFFF" w:themeColor="background1"/>
              </w:rPr>
              <w:t>Tees Valley</w:t>
            </w:r>
          </w:p>
        </w:tc>
        <w:tc>
          <w:tcPr>
            <w:tcW w:w="2788" w:type="dxa"/>
            <w:shd w:val="clear" w:color="auto" w:fill="007078"/>
            <w:vAlign w:val="center"/>
          </w:tcPr>
          <w:p w14:paraId="44F42F12" w14:textId="77777777" w:rsidR="00563EEF" w:rsidRPr="00D649B5" w:rsidRDefault="00563EEF" w:rsidP="00CD6284">
            <w:pPr>
              <w:spacing w:before="40" w:after="40"/>
              <w:jc w:val="center"/>
              <w:rPr>
                <w:rFonts w:ascii="Arial" w:hAnsi="Arial" w:cs="Arial"/>
                <w:b/>
                <w:color w:val="FFFFFF" w:themeColor="background1"/>
              </w:rPr>
            </w:pPr>
            <w:r w:rsidRPr="00D649B5">
              <w:rPr>
                <w:rFonts w:ascii="Arial" w:hAnsi="Arial" w:cs="Arial"/>
                <w:b/>
                <w:color w:val="FFFFFF" w:themeColor="background1"/>
              </w:rPr>
              <w:t>Tees Valley (%)</w:t>
            </w:r>
          </w:p>
        </w:tc>
      </w:tr>
      <w:tr w:rsidR="00563EEF" w:rsidRPr="00D649B5" w14:paraId="35001B25" w14:textId="77777777" w:rsidTr="00B912C6">
        <w:tc>
          <w:tcPr>
            <w:tcW w:w="2788" w:type="dxa"/>
            <w:vAlign w:val="center"/>
          </w:tcPr>
          <w:p w14:paraId="3BD24871" w14:textId="77777777" w:rsidR="00563EEF" w:rsidRPr="00D649B5" w:rsidRDefault="00563EEF" w:rsidP="00B912C6">
            <w:pPr>
              <w:spacing w:before="20" w:after="20" w:line="252" w:lineRule="auto"/>
              <w:rPr>
                <w:rFonts w:ascii="Arial" w:hAnsi="Arial" w:cs="Arial"/>
              </w:rPr>
            </w:pPr>
            <w:r w:rsidRPr="00D649B5">
              <w:rPr>
                <w:rFonts w:ascii="Arial" w:hAnsi="Arial" w:cs="Arial"/>
              </w:rPr>
              <w:t>Micro (0-9)</w:t>
            </w:r>
          </w:p>
        </w:tc>
        <w:tc>
          <w:tcPr>
            <w:tcW w:w="2788" w:type="dxa"/>
            <w:vAlign w:val="center"/>
          </w:tcPr>
          <w:p w14:paraId="0D31F6E3"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15,435</w:t>
            </w:r>
          </w:p>
        </w:tc>
        <w:tc>
          <w:tcPr>
            <w:tcW w:w="2788" w:type="dxa"/>
            <w:vAlign w:val="center"/>
          </w:tcPr>
          <w:p w14:paraId="50D92227"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88.2</w:t>
            </w:r>
          </w:p>
        </w:tc>
      </w:tr>
      <w:tr w:rsidR="00563EEF" w:rsidRPr="00D649B5" w14:paraId="565CDB04" w14:textId="77777777" w:rsidTr="00B912C6">
        <w:tc>
          <w:tcPr>
            <w:tcW w:w="2788" w:type="dxa"/>
            <w:vAlign w:val="center"/>
          </w:tcPr>
          <w:p w14:paraId="601E2046" w14:textId="77777777" w:rsidR="00563EEF" w:rsidRPr="00D649B5" w:rsidRDefault="00563EEF" w:rsidP="00B912C6">
            <w:pPr>
              <w:spacing w:before="20" w:after="20" w:line="252" w:lineRule="auto"/>
              <w:rPr>
                <w:rFonts w:ascii="Arial" w:hAnsi="Arial" w:cs="Arial"/>
              </w:rPr>
            </w:pPr>
            <w:r w:rsidRPr="00D649B5">
              <w:rPr>
                <w:rFonts w:ascii="Arial" w:hAnsi="Arial" w:cs="Arial"/>
              </w:rPr>
              <w:t>Small (10-49)</w:t>
            </w:r>
          </w:p>
        </w:tc>
        <w:tc>
          <w:tcPr>
            <w:tcW w:w="2788" w:type="dxa"/>
            <w:vAlign w:val="center"/>
          </w:tcPr>
          <w:p w14:paraId="7EC9025B"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1,650</w:t>
            </w:r>
          </w:p>
        </w:tc>
        <w:tc>
          <w:tcPr>
            <w:tcW w:w="2788" w:type="dxa"/>
            <w:vAlign w:val="center"/>
          </w:tcPr>
          <w:p w14:paraId="006C509A"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9.4</w:t>
            </w:r>
          </w:p>
        </w:tc>
      </w:tr>
      <w:tr w:rsidR="00563EEF" w:rsidRPr="00D649B5" w14:paraId="668A4CDA" w14:textId="77777777" w:rsidTr="00B912C6">
        <w:tc>
          <w:tcPr>
            <w:tcW w:w="2788" w:type="dxa"/>
            <w:vAlign w:val="center"/>
          </w:tcPr>
          <w:p w14:paraId="434B15B3" w14:textId="77777777" w:rsidR="00563EEF" w:rsidRPr="00D649B5" w:rsidRDefault="00563EEF" w:rsidP="00B912C6">
            <w:pPr>
              <w:spacing w:before="20" w:after="20" w:line="252" w:lineRule="auto"/>
              <w:rPr>
                <w:rFonts w:ascii="Arial" w:hAnsi="Arial" w:cs="Arial"/>
              </w:rPr>
            </w:pPr>
            <w:r w:rsidRPr="00D649B5">
              <w:rPr>
                <w:rFonts w:ascii="Arial" w:hAnsi="Arial" w:cs="Arial"/>
              </w:rPr>
              <w:t>Medium (50-249)</w:t>
            </w:r>
          </w:p>
        </w:tc>
        <w:tc>
          <w:tcPr>
            <w:tcW w:w="2788" w:type="dxa"/>
            <w:vAlign w:val="center"/>
          </w:tcPr>
          <w:p w14:paraId="328C52E3"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335</w:t>
            </w:r>
          </w:p>
        </w:tc>
        <w:tc>
          <w:tcPr>
            <w:tcW w:w="2788" w:type="dxa"/>
            <w:vAlign w:val="center"/>
          </w:tcPr>
          <w:p w14:paraId="4C54A6A8"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1.9</w:t>
            </w:r>
          </w:p>
        </w:tc>
      </w:tr>
      <w:tr w:rsidR="00563EEF" w:rsidRPr="00D649B5" w14:paraId="2D8F4D46" w14:textId="77777777" w:rsidTr="00B912C6">
        <w:tc>
          <w:tcPr>
            <w:tcW w:w="2788" w:type="dxa"/>
            <w:vAlign w:val="center"/>
          </w:tcPr>
          <w:p w14:paraId="62B32E85" w14:textId="77777777" w:rsidR="00563EEF" w:rsidRPr="00D649B5" w:rsidRDefault="00563EEF" w:rsidP="00B912C6">
            <w:pPr>
              <w:spacing w:before="20" w:after="20" w:line="252" w:lineRule="auto"/>
              <w:rPr>
                <w:rFonts w:ascii="Arial" w:hAnsi="Arial" w:cs="Arial"/>
              </w:rPr>
            </w:pPr>
            <w:r w:rsidRPr="00D649B5">
              <w:rPr>
                <w:rFonts w:ascii="Arial" w:hAnsi="Arial" w:cs="Arial"/>
              </w:rPr>
              <w:t>Large (250+)</w:t>
            </w:r>
          </w:p>
        </w:tc>
        <w:tc>
          <w:tcPr>
            <w:tcW w:w="2788" w:type="dxa"/>
            <w:vAlign w:val="center"/>
          </w:tcPr>
          <w:p w14:paraId="0F0C90AB"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80</w:t>
            </w:r>
          </w:p>
        </w:tc>
        <w:tc>
          <w:tcPr>
            <w:tcW w:w="2788" w:type="dxa"/>
            <w:vAlign w:val="center"/>
          </w:tcPr>
          <w:p w14:paraId="70169642"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0.5</w:t>
            </w:r>
          </w:p>
        </w:tc>
      </w:tr>
    </w:tbl>
    <w:p w14:paraId="6D945476" w14:textId="100F8756" w:rsidR="00730BCB" w:rsidRDefault="004A318C" w:rsidP="00B912C6">
      <w:pPr>
        <w:spacing w:before="120"/>
        <w:jc w:val="left"/>
      </w:pPr>
      <w:r>
        <w:lastRenderedPageBreak/>
        <w:t>Stockton-on-Tees</w:t>
      </w:r>
      <w:r w:rsidR="00A05718">
        <w:t xml:space="preserve"> and Darlington have the greatest number of enterprises</w:t>
      </w:r>
      <w:r w:rsidR="00DC6EE4">
        <w:t>, however Darlington has the greatest number as a proportion of the population, as shown in</w:t>
      </w:r>
      <w:r w:rsidR="00AE0DB5">
        <w:t xml:space="preserve"> </w:t>
      </w:r>
      <w:r w:rsidR="00DC7B45">
        <w:fldChar w:fldCharType="begin"/>
      </w:r>
      <w:r w:rsidR="00AE0DB5">
        <w:instrText xml:space="preserve"> REF _Ref507408281 \r \h </w:instrText>
      </w:r>
      <w:r w:rsidR="00DC7B45">
        <w:fldChar w:fldCharType="separate"/>
      </w:r>
      <w:r w:rsidR="0092645F">
        <w:t>Table 23</w:t>
      </w:r>
      <w:r w:rsidR="00DC7B45">
        <w:fldChar w:fldCharType="end"/>
      </w:r>
      <w:r w:rsidR="00AE0DB5">
        <w:t>.</w:t>
      </w:r>
    </w:p>
    <w:p w14:paraId="6E79317E" w14:textId="77777777" w:rsidR="00462F8F" w:rsidRDefault="00462F8F" w:rsidP="00AE0DB5">
      <w:pPr>
        <w:pStyle w:val="TableHeading"/>
        <w:keepNext/>
        <w:tabs>
          <w:tab w:val="num" w:pos="1134"/>
        </w:tabs>
        <w:ind w:left="1134" w:hanging="1134"/>
        <w:jc w:val="left"/>
      </w:pPr>
      <w:bookmarkStart w:id="165" w:name="_Ref507408281"/>
      <w:bookmarkStart w:id="166" w:name="_Ref507595255"/>
      <w:r>
        <w:t>Total enterprises per 10,000 population within each authority</w:t>
      </w:r>
      <w:bookmarkEnd w:id="165"/>
      <w:r w:rsidR="00E76CCD">
        <w:rPr>
          <w:rStyle w:val="FootnoteReference"/>
        </w:rPr>
        <w:footnoteReference w:id="51"/>
      </w:r>
      <w:bookmarkEnd w:id="166"/>
    </w:p>
    <w:tbl>
      <w:tblPr>
        <w:tblStyle w:val="TableGrid"/>
        <w:tblW w:w="7513" w:type="dxa"/>
        <w:tblInd w:w="108" w:type="dxa"/>
        <w:tblLook w:val="04A0" w:firstRow="1" w:lastRow="0" w:firstColumn="1" w:lastColumn="0" w:noHBand="0" w:noVBand="1"/>
      </w:tblPr>
      <w:tblGrid>
        <w:gridCol w:w="2268"/>
        <w:gridCol w:w="5245"/>
      </w:tblGrid>
      <w:tr w:rsidR="00A05718" w:rsidRPr="00AE0DB5" w14:paraId="35946A59" w14:textId="77777777" w:rsidTr="00AE0DB5">
        <w:trPr>
          <w:trHeight w:val="388"/>
        </w:trPr>
        <w:tc>
          <w:tcPr>
            <w:tcW w:w="2268" w:type="dxa"/>
            <w:shd w:val="clear" w:color="auto" w:fill="007078"/>
            <w:vAlign w:val="center"/>
          </w:tcPr>
          <w:p w14:paraId="3A6CAE14" w14:textId="77777777" w:rsidR="00A05718" w:rsidRPr="00AE0DB5" w:rsidRDefault="00A05718" w:rsidP="00AE0DB5">
            <w:pPr>
              <w:spacing w:before="40" w:after="40"/>
              <w:rPr>
                <w:rFonts w:ascii="Arial" w:hAnsi="Arial" w:cs="Arial"/>
                <w:b/>
                <w:color w:val="FFFFFF" w:themeColor="background1"/>
              </w:rPr>
            </w:pPr>
            <w:r w:rsidRPr="00AE0DB5">
              <w:rPr>
                <w:rFonts w:ascii="Arial" w:hAnsi="Arial" w:cs="Arial"/>
                <w:b/>
                <w:color w:val="FFFFFF" w:themeColor="background1"/>
              </w:rPr>
              <w:t xml:space="preserve">Authority </w:t>
            </w:r>
          </w:p>
        </w:tc>
        <w:tc>
          <w:tcPr>
            <w:tcW w:w="5245" w:type="dxa"/>
            <w:shd w:val="clear" w:color="auto" w:fill="007078"/>
            <w:vAlign w:val="center"/>
          </w:tcPr>
          <w:p w14:paraId="765F001E" w14:textId="3EC7AF6E" w:rsidR="00A05718" w:rsidRPr="00AE0DB5" w:rsidRDefault="000F454A" w:rsidP="00AE0DB5">
            <w:pPr>
              <w:spacing w:before="40" w:after="40"/>
              <w:rPr>
                <w:rFonts w:ascii="Arial" w:hAnsi="Arial" w:cs="Arial"/>
                <w:b/>
                <w:color w:val="FFFFFF" w:themeColor="background1"/>
              </w:rPr>
            </w:pPr>
            <w:hyperlink r:id="rId39" w:tooltip="Click to see a report for this indicator..." w:history="1">
              <w:r w:rsidR="00A05718" w:rsidRPr="00AE0DB5">
                <w:rPr>
                  <w:rFonts w:ascii="Arial" w:hAnsi="Arial" w:cs="Arial"/>
                  <w:b/>
                  <w:color w:val="FFFFFF" w:themeColor="background1"/>
                </w:rPr>
                <w:t>Total Enterprises per 10,000 adult population</w:t>
              </w:r>
            </w:hyperlink>
            <w:r w:rsidR="00A05718" w:rsidRPr="00AE0DB5">
              <w:rPr>
                <w:rFonts w:ascii="Arial" w:hAnsi="Arial" w:cs="Arial"/>
                <w:b/>
                <w:color w:val="FFFFFF" w:themeColor="background1"/>
              </w:rPr>
              <w:t xml:space="preserve"> - 2016</w:t>
            </w:r>
          </w:p>
        </w:tc>
      </w:tr>
      <w:tr w:rsidR="00A05718" w:rsidRPr="00AE0DB5" w14:paraId="2AC812B9" w14:textId="77777777" w:rsidTr="00AE0DB5">
        <w:trPr>
          <w:trHeight w:val="387"/>
        </w:trPr>
        <w:tc>
          <w:tcPr>
            <w:tcW w:w="2268" w:type="dxa"/>
            <w:vAlign w:val="center"/>
          </w:tcPr>
          <w:p w14:paraId="19C09E18" w14:textId="77777777" w:rsidR="00A05718" w:rsidRPr="00AE0DB5" w:rsidRDefault="004A318C" w:rsidP="00AE0DB5">
            <w:pPr>
              <w:spacing w:before="40" w:after="40"/>
              <w:rPr>
                <w:rFonts w:ascii="Arial" w:hAnsi="Arial" w:cs="Arial"/>
              </w:rPr>
            </w:pPr>
            <w:r w:rsidRPr="00AE0DB5">
              <w:rPr>
                <w:rFonts w:ascii="Arial" w:hAnsi="Arial" w:cs="Arial"/>
              </w:rPr>
              <w:t>Stockton-on-Tees</w:t>
            </w:r>
            <w:r w:rsidR="00A05718" w:rsidRPr="00AE0DB5">
              <w:rPr>
                <w:rFonts w:ascii="Arial" w:hAnsi="Arial" w:cs="Arial"/>
              </w:rPr>
              <w:t xml:space="preserve"> </w:t>
            </w:r>
          </w:p>
        </w:tc>
        <w:tc>
          <w:tcPr>
            <w:tcW w:w="5245" w:type="dxa"/>
            <w:vAlign w:val="center"/>
          </w:tcPr>
          <w:p w14:paraId="0D7DB652" w14:textId="77777777" w:rsidR="00A05718" w:rsidRPr="00AE0DB5" w:rsidRDefault="00A05718" w:rsidP="00AE0DB5">
            <w:pPr>
              <w:spacing w:before="40" w:after="40"/>
              <w:jc w:val="center"/>
              <w:rPr>
                <w:rFonts w:ascii="Arial" w:hAnsi="Arial" w:cs="Arial"/>
              </w:rPr>
            </w:pPr>
            <w:r w:rsidRPr="00AE0DB5">
              <w:rPr>
                <w:rFonts w:ascii="Arial" w:hAnsi="Arial" w:cs="Arial"/>
              </w:rPr>
              <w:t>348</w:t>
            </w:r>
          </w:p>
        </w:tc>
      </w:tr>
      <w:tr w:rsidR="00A05718" w:rsidRPr="00AE0DB5" w14:paraId="32732CD0" w14:textId="77777777" w:rsidTr="00AE0DB5">
        <w:trPr>
          <w:trHeight w:val="387"/>
        </w:trPr>
        <w:tc>
          <w:tcPr>
            <w:tcW w:w="2268" w:type="dxa"/>
            <w:vAlign w:val="center"/>
          </w:tcPr>
          <w:p w14:paraId="5883201E" w14:textId="77777777" w:rsidR="00A05718" w:rsidRPr="00AE0DB5" w:rsidRDefault="00A05718" w:rsidP="00AE0DB5">
            <w:pPr>
              <w:spacing w:before="40" w:after="40"/>
              <w:rPr>
                <w:rFonts w:ascii="Arial" w:hAnsi="Arial" w:cs="Arial"/>
              </w:rPr>
            </w:pPr>
            <w:r w:rsidRPr="00AE0DB5">
              <w:rPr>
                <w:rFonts w:ascii="Arial" w:hAnsi="Arial" w:cs="Arial"/>
              </w:rPr>
              <w:t xml:space="preserve">Redcar and Cleveland </w:t>
            </w:r>
          </w:p>
        </w:tc>
        <w:tc>
          <w:tcPr>
            <w:tcW w:w="5245" w:type="dxa"/>
            <w:vAlign w:val="center"/>
          </w:tcPr>
          <w:p w14:paraId="397401BB" w14:textId="77777777" w:rsidR="00A05718" w:rsidRPr="00AE0DB5" w:rsidRDefault="00A05718" w:rsidP="00AE0DB5">
            <w:pPr>
              <w:spacing w:before="40" w:after="40"/>
              <w:jc w:val="center"/>
              <w:rPr>
                <w:rFonts w:ascii="Arial" w:hAnsi="Arial" w:cs="Arial"/>
              </w:rPr>
            </w:pPr>
            <w:r w:rsidRPr="00AE0DB5">
              <w:rPr>
                <w:rFonts w:ascii="Arial" w:hAnsi="Arial" w:cs="Arial"/>
              </w:rPr>
              <w:t>279</w:t>
            </w:r>
          </w:p>
        </w:tc>
      </w:tr>
      <w:tr w:rsidR="00A05718" w:rsidRPr="00AE0DB5" w14:paraId="7A9B6046" w14:textId="77777777" w:rsidTr="00AE0DB5">
        <w:trPr>
          <w:trHeight w:val="387"/>
        </w:trPr>
        <w:tc>
          <w:tcPr>
            <w:tcW w:w="2268" w:type="dxa"/>
            <w:vAlign w:val="center"/>
          </w:tcPr>
          <w:p w14:paraId="078B0527" w14:textId="77777777" w:rsidR="00A05718" w:rsidRPr="00AE0DB5" w:rsidRDefault="00A05718" w:rsidP="00AE0DB5">
            <w:pPr>
              <w:spacing w:before="40" w:after="40"/>
              <w:rPr>
                <w:rFonts w:ascii="Arial" w:hAnsi="Arial" w:cs="Arial"/>
              </w:rPr>
            </w:pPr>
            <w:r w:rsidRPr="00AE0DB5">
              <w:rPr>
                <w:rFonts w:ascii="Arial" w:hAnsi="Arial" w:cs="Arial"/>
              </w:rPr>
              <w:t xml:space="preserve">Middlesbrough </w:t>
            </w:r>
          </w:p>
        </w:tc>
        <w:tc>
          <w:tcPr>
            <w:tcW w:w="5245" w:type="dxa"/>
            <w:vAlign w:val="center"/>
          </w:tcPr>
          <w:p w14:paraId="7B51579F" w14:textId="77777777" w:rsidR="00A05718" w:rsidRPr="00AE0DB5" w:rsidRDefault="00A05718" w:rsidP="00AE0DB5">
            <w:pPr>
              <w:spacing w:before="40" w:after="40"/>
              <w:jc w:val="center"/>
              <w:rPr>
                <w:rFonts w:ascii="Arial" w:hAnsi="Arial" w:cs="Arial"/>
              </w:rPr>
            </w:pPr>
            <w:r w:rsidRPr="00AE0DB5">
              <w:rPr>
                <w:rFonts w:ascii="Arial" w:hAnsi="Arial" w:cs="Arial"/>
              </w:rPr>
              <w:t>282</w:t>
            </w:r>
          </w:p>
        </w:tc>
      </w:tr>
      <w:tr w:rsidR="00A05718" w:rsidRPr="00AE0DB5" w14:paraId="1B584072" w14:textId="77777777" w:rsidTr="00AE0DB5">
        <w:trPr>
          <w:trHeight w:val="387"/>
        </w:trPr>
        <w:tc>
          <w:tcPr>
            <w:tcW w:w="2268" w:type="dxa"/>
            <w:vAlign w:val="center"/>
          </w:tcPr>
          <w:p w14:paraId="35C964D3" w14:textId="77777777" w:rsidR="00A05718" w:rsidRPr="00AE0DB5" w:rsidRDefault="00A05718" w:rsidP="00AE0DB5">
            <w:pPr>
              <w:spacing w:before="40" w:after="40"/>
              <w:rPr>
                <w:rFonts w:ascii="Arial" w:hAnsi="Arial" w:cs="Arial"/>
              </w:rPr>
            </w:pPr>
            <w:r w:rsidRPr="00AE0DB5">
              <w:rPr>
                <w:rFonts w:ascii="Arial" w:hAnsi="Arial" w:cs="Arial"/>
              </w:rPr>
              <w:t xml:space="preserve">Hartlepool </w:t>
            </w:r>
          </w:p>
        </w:tc>
        <w:tc>
          <w:tcPr>
            <w:tcW w:w="5245" w:type="dxa"/>
            <w:vAlign w:val="center"/>
          </w:tcPr>
          <w:p w14:paraId="0A2DD530" w14:textId="77777777" w:rsidR="00A05718" w:rsidRPr="00AE0DB5" w:rsidRDefault="00A05718" w:rsidP="00AE0DB5">
            <w:pPr>
              <w:spacing w:before="40" w:after="40"/>
              <w:jc w:val="center"/>
              <w:rPr>
                <w:rFonts w:ascii="Arial" w:hAnsi="Arial" w:cs="Arial"/>
              </w:rPr>
            </w:pPr>
            <w:r w:rsidRPr="00AE0DB5">
              <w:rPr>
                <w:rFonts w:ascii="Arial" w:hAnsi="Arial" w:cs="Arial"/>
              </w:rPr>
              <w:t>311</w:t>
            </w:r>
          </w:p>
        </w:tc>
      </w:tr>
      <w:tr w:rsidR="00A05718" w:rsidRPr="00AE0DB5" w14:paraId="7CA08A5D" w14:textId="77777777" w:rsidTr="00AE0DB5">
        <w:trPr>
          <w:trHeight w:val="387"/>
        </w:trPr>
        <w:tc>
          <w:tcPr>
            <w:tcW w:w="2268" w:type="dxa"/>
            <w:vAlign w:val="center"/>
          </w:tcPr>
          <w:p w14:paraId="23AD1D1F" w14:textId="77777777" w:rsidR="00A05718" w:rsidRPr="00AE0DB5" w:rsidRDefault="00A05718" w:rsidP="00AE0DB5">
            <w:pPr>
              <w:spacing w:before="40" w:after="40"/>
              <w:rPr>
                <w:rFonts w:ascii="Arial" w:hAnsi="Arial" w:cs="Arial"/>
              </w:rPr>
            </w:pPr>
            <w:r w:rsidRPr="00AE0DB5">
              <w:rPr>
                <w:rFonts w:ascii="Arial" w:hAnsi="Arial" w:cs="Arial"/>
              </w:rPr>
              <w:t xml:space="preserve">Darlington </w:t>
            </w:r>
          </w:p>
        </w:tc>
        <w:tc>
          <w:tcPr>
            <w:tcW w:w="5245" w:type="dxa"/>
            <w:vAlign w:val="center"/>
          </w:tcPr>
          <w:p w14:paraId="43430195" w14:textId="77777777" w:rsidR="00A05718" w:rsidRPr="00AE0DB5" w:rsidRDefault="00A05718" w:rsidP="00AE0DB5">
            <w:pPr>
              <w:spacing w:before="40" w:after="40"/>
              <w:jc w:val="center"/>
              <w:rPr>
                <w:rFonts w:ascii="Arial" w:hAnsi="Arial" w:cs="Arial"/>
              </w:rPr>
            </w:pPr>
            <w:r w:rsidRPr="00AE0DB5">
              <w:rPr>
                <w:rFonts w:ascii="Arial" w:hAnsi="Arial" w:cs="Arial"/>
              </w:rPr>
              <w:t>362</w:t>
            </w:r>
          </w:p>
        </w:tc>
      </w:tr>
    </w:tbl>
    <w:p w14:paraId="35E91ECD" w14:textId="77777777" w:rsidR="00AE0DB5" w:rsidRDefault="00AE0DB5" w:rsidP="00D13469"/>
    <w:p w14:paraId="4B4F729E" w14:textId="77777777" w:rsidR="00043658" w:rsidRDefault="008A32E2" w:rsidP="008041CE">
      <w:pPr>
        <w:jc w:val="left"/>
      </w:pPr>
      <w:r>
        <w:t>There are opportunities for waste management to contribute to the economic sector through job creation, the purchasing of services and by providing secondary resources for local industries (</w:t>
      </w:r>
      <w:r w:rsidR="00945003">
        <w:t>recyclables</w:t>
      </w:r>
      <w:r>
        <w:t>)</w:t>
      </w:r>
      <w:r w:rsidR="008041CE">
        <w:t>.  A</w:t>
      </w:r>
      <w:r>
        <w:t>lthough</w:t>
      </w:r>
      <w:r w:rsidR="008D5D6A">
        <w:t xml:space="preserve"> there is significant waste management infrastructure in the Tees Valley, the predominant employment arises during their construction</w:t>
      </w:r>
      <w:r w:rsidR="008041CE">
        <w:t xml:space="preserve"> </w:t>
      </w:r>
      <w:r w:rsidR="00732AAD">
        <w:t xml:space="preserve">phase; during </w:t>
      </w:r>
      <w:r w:rsidR="008D5D6A">
        <w:t>the operation phase lower levels of employment</w:t>
      </w:r>
      <w:r w:rsidR="008E089E">
        <w:t xml:space="preserve"> occur</w:t>
      </w:r>
      <w:r w:rsidR="008D5D6A">
        <w:t>. I</w:t>
      </w:r>
      <w:r>
        <w:t>n general</w:t>
      </w:r>
      <w:r w:rsidR="008D5D6A">
        <w:t xml:space="preserve"> waste management</w:t>
      </w:r>
      <w:r>
        <w:t xml:space="preserve"> is unlikely to be a major employ</w:t>
      </w:r>
      <w:r w:rsidR="009C5CD2">
        <w:t xml:space="preserve">er. </w:t>
      </w:r>
    </w:p>
    <w:p w14:paraId="41ECF090" w14:textId="77777777" w:rsidR="00462F8F" w:rsidRDefault="00462F8F" w:rsidP="008041CE">
      <w:pPr>
        <w:pStyle w:val="FigHeading"/>
        <w:tabs>
          <w:tab w:val="clear" w:pos="993"/>
          <w:tab w:val="clear" w:pos="1272"/>
          <w:tab w:val="num" w:pos="1134"/>
        </w:tabs>
        <w:ind w:left="1134" w:hanging="1134"/>
      </w:pPr>
      <w:bookmarkStart w:id="167" w:name="_Ref507408877"/>
      <w:r>
        <w:lastRenderedPageBreak/>
        <w:t xml:space="preserve">SWOT analysis of </w:t>
      </w:r>
      <w:r>
        <w:rPr>
          <w:lang w:eastAsia="en-US"/>
        </w:rPr>
        <w:t>the</w:t>
      </w:r>
      <w:r>
        <w:t xml:space="preserve"> economy of Tees Valley</w:t>
      </w:r>
      <w:r>
        <w:rPr>
          <w:rStyle w:val="FootnoteReference"/>
        </w:rPr>
        <w:footnoteReference w:id="52"/>
      </w:r>
      <w:bookmarkEnd w:id="167"/>
    </w:p>
    <w:p w14:paraId="39D5A3FF" w14:textId="77777777" w:rsidR="00043658" w:rsidRDefault="00E60B83" w:rsidP="00D13469">
      <w:pPr>
        <w:pStyle w:val="Caption"/>
      </w:pPr>
      <w:r>
        <w:rPr>
          <w:noProof/>
        </w:rPr>
        <mc:AlternateContent>
          <mc:Choice Requires="wpg">
            <w:drawing>
              <wp:inline distT="0" distB="0" distL="0" distR="0" wp14:anchorId="1382BBEA" wp14:editId="196FBC41">
                <wp:extent cx="5344160" cy="5617210"/>
                <wp:effectExtent l="0" t="0" r="0" b="0"/>
                <wp:docPr id="19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4160" cy="5617210"/>
                          <a:chOff x="0" y="0"/>
                          <a:chExt cx="63414" cy="60920"/>
                        </a:xfrm>
                      </wpg:grpSpPr>
                      <pic:pic xmlns:pic="http://schemas.openxmlformats.org/drawingml/2006/picture">
                        <pic:nvPicPr>
                          <pic:cNvPr id="196" name="Picture 14"/>
                          <pic:cNvPicPr>
                            <a:picLocks noChangeAspect="1" noChangeArrowheads="1"/>
                          </pic:cNvPicPr>
                        </pic:nvPicPr>
                        <pic:blipFill>
                          <a:blip r:embed="rId40">
                            <a:extLst>
                              <a:ext uri="{28A0092B-C50C-407E-A947-70E740481C1C}">
                                <a14:useLocalDpi xmlns:a14="http://schemas.microsoft.com/office/drawing/2010/main" val="0"/>
                              </a:ext>
                            </a:extLst>
                          </a:blip>
                          <a:srcRect l="20226" t="15739" r="19997" b="31906"/>
                          <a:stretch>
                            <a:fillRect/>
                          </a:stretch>
                        </pic:blipFill>
                        <pic:spPr bwMode="auto">
                          <a:xfrm>
                            <a:off x="0" y="29688"/>
                            <a:ext cx="63414" cy="31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Picture 15"/>
                          <pic:cNvPicPr>
                            <a:picLocks noChangeAspect="1" noChangeArrowheads="1"/>
                          </pic:cNvPicPr>
                        </pic:nvPicPr>
                        <pic:blipFill>
                          <a:blip r:embed="rId41">
                            <a:extLst>
                              <a:ext uri="{28A0092B-C50C-407E-A947-70E740481C1C}">
                                <a14:useLocalDpi xmlns:a14="http://schemas.microsoft.com/office/drawing/2010/main" val="0"/>
                              </a:ext>
                            </a:extLst>
                          </a:blip>
                          <a:srcRect l="20587" t="34367" r="20180" b="16489"/>
                          <a:stretch>
                            <a:fillRect/>
                          </a:stretch>
                        </pic:blipFill>
                        <pic:spPr bwMode="auto">
                          <a:xfrm>
                            <a:off x="356" y="0"/>
                            <a:ext cx="63058" cy="294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D929671" id="Group 13" o:spid="_x0000_s1026" style="width:420.8pt;height:442.3pt;mso-position-horizontal-relative:char;mso-position-vertical-relative:line" coordsize="63414,60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">
                <v:shape id="Picture 14" o:spid="_x0000_s1027" type="#_x0000_t75" style="position:absolute;top:29688;width:63414;height:31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">
                  <v:imagedata r:id="rId42" o:title="" croptop="10315f" cropbottom="20910f" cropleft="13255f" cropright="13105f"/>
                </v:shape>
                <v:shape id="Picture 15" o:spid="_x0000_s1028" type="#_x0000_t75" style="position:absolute;left:356;width:63058;height:29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">
                  <v:imagedata r:id="rId43" o:title="" croptop="22523f" cropbottom="10806f" cropleft="13492f" cropright="13225f"/>
                </v:shape>
                <w10:anchorlock/>
              </v:group>
            </w:pict>
          </mc:Fallback>
        </mc:AlternateContent>
      </w:r>
    </w:p>
    <w:p w14:paraId="540145C0" w14:textId="77777777" w:rsidR="00240398" w:rsidRDefault="00240398" w:rsidP="00EE0695">
      <w:pPr>
        <w:pStyle w:val="Heading3"/>
      </w:pPr>
      <w:bookmarkStart w:id="168" w:name="_Toc521681089"/>
      <w:bookmarkStart w:id="169" w:name="_Toc521913800"/>
      <w:r>
        <w:t>Emp</w:t>
      </w:r>
      <w:r w:rsidRPr="00240398">
        <w:t>l</w:t>
      </w:r>
      <w:r>
        <w:t>oyment/Unemployment</w:t>
      </w:r>
      <w:bookmarkEnd w:id="168"/>
      <w:bookmarkEnd w:id="169"/>
    </w:p>
    <w:p w14:paraId="4FDDC7F7" w14:textId="435A5271" w:rsidR="00270417" w:rsidRDefault="00270417" w:rsidP="008041CE">
      <w:pPr>
        <w:jc w:val="left"/>
        <w:rPr>
          <w:lang w:eastAsia="en-US"/>
        </w:rPr>
      </w:pPr>
      <w:r>
        <w:rPr>
          <w:lang w:eastAsia="en-US"/>
        </w:rPr>
        <w:t>73.3% of residents across the Tees Valley were in employment between October 2016 and September 2017.</w:t>
      </w:r>
      <w:r w:rsidR="00462F8F">
        <w:rPr>
          <w:lang w:eastAsia="en-US"/>
        </w:rPr>
        <w:t xml:space="preserve"> The u</w:t>
      </w:r>
      <w:r w:rsidR="00DE580F">
        <w:rPr>
          <w:lang w:eastAsia="en-US"/>
        </w:rPr>
        <w:t xml:space="preserve">nemployment rate </w:t>
      </w:r>
      <w:r w:rsidR="00462F8F">
        <w:rPr>
          <w:lang w:eastAsia="en-US"/>
        </w:rPr>
        <w:t>in</w:t>
      </w:r>
      <w:r w:rsidR="00DE580F">
        <w:rPr>
          <w:lang w:eastAsia="en-US"/>
        </w:rPr>
        <w:t xml:space="preserve"> the Tees Valley is slightly higher than the average for Great Britai</w:t>
      </w:r>
      <w:r w:rsidR="00FB528E">
        <w:rPr>
          <w:lang w:eastAsia="en-US"/>
        </w:rPr>
        <w:t xml:space="preserve">n at </w:t>
      </w:r>
      <w:r w:rsidR="003E2063">
        <w:rPr>
          <w:lang w:eastAsia="en-US"/>
        </w:rPr>
        <w:t>6.9%</w:t>
      </w:r>
      <w:r w:rsidR="001D2966">
        <w:rPr>
          <w:lang w:eastAsia="en-US"/>
        </w:rPr>
        <w:t xml:space="preserve"> as shown in </w:t>
      </w:r>
      <w:r w:rsidR="00DC7B45">
        <w:rPr>
          <w:lang w:eastAsia="en-US"/>
        </w:rPr>
        <w:fldChar w:fldCharType="begin"/>
      </w:r>
      <w:r w:rsidR="004D2F4C">
        <w:rPr>
          <w:lang w:eastAsia="en-US"/>
        </w:rPr>
        <w:instrText xml:space="preserve"> REF _Ref507588996 \n \h </w:instrText>
      </w:r>
      <w:r w:rsidR="00DC7B45">
        <w:rPr>
          <w:lang w:eastAsia="en-US"/>
        </w:rPr>
      </w:r>
      <w:r w:rsidR="00DC7B45">
        <w:rPr>
          <w:lang w:eastAsia="en-US"/>
        </w:rPr>
        <w:fldChar w:fldCharType="separate"/>
      </w:r>
      <w:r w:rsidR="0092645F">
        <w:rPr>
          <w:lang w:eastAsia="en-US"/>
        </w:rPr>
        <w:t>Table 24</w:t>
      </w:r>
      <w:r w:rsidR="00DC7B45">
        <w:rPr>
          <w:lang w:eastAsia="en-US"/>
        </w:rPr>
        <w:fldChar w:fldCharType="end"/>
      </w:r>
      <w:r w:rsidR="00CA2205">
        <w:rPr>
          <w:lang w:eastAsia="en-US"/>
        </w:rPr>
        <w:t xml:space="preserve"> </w:t>
      </w:r>
      <w:r w:rsidR="008808A9">
        <w:rPr>
          <w:lang w:eastAsia="en-US"/>
        </w:rPr>
        <w:t>below</w:t>
      </w:r>
      <w:r w:rsidR="004D2F4C">
        <w:rPr>
          <w:lang w:eastAsia="en-US"/>
        </w:rPr>
        <w:t>.</w:t>
      </w:r>
      <w:r w:rsidR="003E2063">
        <w:rPr>
          <w:lang w:eastAsia="en-US"/>
        </w:rPr>
        <w:t xml:space="preserve"> </w:t>
      </w:r>
      <w:r w:rsidR="009A764F">
        <w:rPr>
          <w:lang w:eastAsia="en-US"/>
        </w:rPr>
        <w:t>9.6</w:t>
      </w:r>
      <w:r w:rsidR="008808A9">
        <w:rPr>
          <w:lang w:eastAsia="en-US"/>
        </w:rPr>
        <w:t xml:space="preserve">% of those who were in employment were self-employed which </w:t>
      </w:r>
      <w:r w:rsidR="004D2F4C">
        <w:rPr>
          <w:lang w:eastAsia="en-US"/>
        </w:rPr>
        <w:t>was</w:t>
      </w:r>
      <w:r w:rsidR="008808A9">
        <w:rPr>
          <w:lang w:eastAsia="en-US"/>
        </w:rPr>
        <w:t xml:space="preserve"> </w:t>
      </w:r>
      <w:r w:rsidR="009A764F">
        <w:rPr>
          <w:lang w:eastAsia="en-US"/>
        </w:rPr>
        <w:t>1</w:t>
      </w:r>
      <w:r w:rsidR="008808A9">
        <w:rPr>
          <w:lang w:eastAsia="en-US"/>
        </w:rPr>
        <w:t xml:space="preserve">% less than the average for Great Britain. </w:t>
      </w:r>
      <w:r w:rsidR="00FB528E">
        <w:rPr>
          <w:lang w:eastAsia="en-US"/>
        </w:rPr>
        <w:t xml:space="preserve">The highest proportion of those employed </w:t>
      </w:r>
      <w:r w:rsidR="008041CE">
        <w:rPr>
          <w:lang w:eastAsia="en-US"/>
        </w:rPr>
        <w:t>work</w:t>
      </w:r>
      <w:r w:rsidR="008808A9">
        <w:rPr>
          <w:lang w:eastAsia="en-US"/>
        </w:rPr>
        <w:t>ed</w:t>
      </w:r>
      <w:r w:rsidR="00FB528E">
        <w:rPr>
          <w:lang w:eastAsia="en-US"/>
        </w:rPr>
        <w:t xml:space="preserve"> in professional occupations</w:t>
      </w:r>
      <w:r w:rsidR="008808A9">
        <w:rPr>
          <w:lang w:eastAsia="en-US"/>
        </w:rPr>
        <w:t xml:space="preserve"> and the smallest proportion were those employed as process plant and machinery operatives as highlighted in </w:t>
      </w:r>
      <w:r w:rsidR="00DC7B45">
        <w:rPr>
          <w:lang w:eastAsia="en-US"/>
        </w:rPr>
        <w:fldChar w:fldCharType="begin"/>
      </w:r>
      <w:r w:rsidR="004D2F4C">
        <w:rPr>
          <w:lang w:eastAsia="en-US"/>
        </w:rPr>
        <w:instrText xml:space="preserve"> REF _Ref507589113 \n \h </w:instrText>
      </w:r>
      <w:r w:rsidR="00DC7B45">
        <w:rPr>
          <w:lang w:eastAsia="en-US"/>
        </w:rPr>
      </w:r>
      <w:r w:rsidR="00DC7B45">
        <w:rPr>
          <w:lang w:eastAsia="en-US"/>
        </w:rPr>
        <w:fldChar w:fldCharType="separate"/>
      </w:r>
      <w:r w:rsidR="0092645F">
        <w:rPr>
          <w:lang w:eastAsia="en-US"/>
        </w:rPr>
        <w:t>Table 25</w:t>
      </w:r>
      <w:r w:rsidR="00DC7B45">
        <w:rPr>
          <w:lang w:eastAsia="en-US"/>
        </w:rPr>
        <w:fldChar w:fldCharType="end"/>
      </w:r>
      <w:r w:rsidR="004D2F4C">
        <w:rPr>
          <w:lang w:eastAsia="en-US"/>
        </w:rPr>
        <w:t xml:space="preserve"> </w:t>
      </w:r>
      <w:r w:rsidR="008808A9">
        <w:rPr>
          <w:lang w:eastAsia="en-US"/>
        </w:rPr>
        <w:t>below.</w:t>
      </w:r>
      <w:r w:rsidR="00FB528E">
        <w:rPr>
          <w:lang w:eastAsia="en-US"/>
        </w:rPr>
        <w:t xml:space="preserve"> </w:t>
      </w:r>
      <w:r w:rsidR="008041CE">
        <w:rPr>
          <w:lang w:eastAsia="en-US"/>
        </w:rPr>
        <w:t xml:space="preserve"> </w:t>
      </w:r>
    </w:p>
    <w:p w14:paraId="0A4D3A2E" w14:textId="77777777" w:rsidR="00462F8F" w:rsidRDefault="00462F8F" w:rsidP="008041CE">
      <w:pPr>
        <w:pStyle w:val="TableHeading"/>
        <w:keepNext/>
        <w:tabs>
          <w:tab w:val="num" w:pos="1134"/>
        </w:tabs>
        <w:ind w:left="1134" w:hanging="1134"/>
        <w:jc w:val="left"/>
      </w:pPr>
      <w:bookmarkStart w:id="170" w:name="_Ref507588996"/>
      <w:r>
        <w:rPr>
          <w:lang w:eastAsia="en-US"/>
        </w:rPr>
        <w:lastRenderedPageBreak/>
        <w:t xml:space="preserve">Employment and </w:t>
      </w:r>
      <w:r>
        <w:t>Unemployment</w:t>
      </w:r>
      <w:r>
        <w:rPr>
          <w:lang w:eastAsia="en-US"/>
        </w:rPr>
        <w:t xml:space="preserve"> in the Tees Valley (Oct 2016 – Sep 2017)</w:t>
      </w:r>
      <w:r>
        <w:rPr>
          <w:rStyle w:val="FootnoteReference"/>
          <w:lang w:eastAsia="en-US"/>
        </w:rPr>
        <w:footnoteReference w:id="53"/>
      </w:r>
      <w:bookmarkEnd w:id="170"/>
    </w:p>
    <w:tbl>
      <w:tblPr>
        <w:tblStyle w:val="TableGrid"/>
        <w:tblW w:w="8313" w:type="dxa"/>
        <w:tblInd w:w="108" w:type="dxa"/>
        <w:tblLook w:val="04A0" w:firstRow="1" w:lastRow="0" w:firstColumn="1" w:lastColumn="0" w:noHBand="0" w:noVBand="1"/>
      </w:tblPr>
      <w:tblGrid>
        <w:gridCol w:w="1985"/>
        <w:gridCol w:w="1366"/>
        <w:gridCol w:w="1595"/>
        <w:gridCol w:w="1595"/>
        <w:gridCol w:w="1772"/>
      </w:tblGrid>
      <w:tr w:rsidR="00A50617" w:rsidRPr="00BA503F" w14:paraId="463902CD" w14:textId="77777777" w:rsidTr="00BA503F">
        <w:trPr>
          <w:trHeight w:val="493"/>
        </w:trPr>
        <w:tc>
          <w:tcPr>
            <w:tcW w:w="1985" w:type="dxa"/>
            <w:shd w:val="clear" w:color="auto" w:fill="007078"/>
            <w:tcMar>
              <w:left w:w="57" w:type="dxa"/>
              <w:right w:w="57" w:type="dxa"/>
            </w:tcMar>
            <w:vAlign w:val="center"/>
          </w:tcPr>
          <w:p w14:paraId="4FBDBC52" w14:textId="77777777" w:rsidR="00A50617" w:rsidRPr="00BA503F" w:rsidRDefault="00462F8F" w:rsidP="006A7FF9">
            <w:pPr>
              <w:keepNext/>
              <w:spacing w:before="40" w:after="40"/>
              <w:rPr>
                <w:rFonts w:ascii="Arial" w:hAnsi="Arial" w:cs="Arial"/>
                <w:b/>
                <w:color w:val="FFFFFF" w:themeColor="background1"/>
              </w:rPr>
            </w:pPr>
            <w:r w:rsidRPr="00BA503F">
              <w:rPr>
                <w:rFonts w:ascii="Arial" w:hAnsi="Arial" w:cs="Arial"/>
                <w:b/>
                <w:color w:val="FFFFFF" w:themeColor="background1"/>
              </w:rPr>
              <w:t>Parameter</w:t>
            </w:r>
          </w:p>
        </w:tc>
        <w:tc>
          <w:tcPr>
            <w:tcW w:w="1366" w:type="dxa"/>
            <w:shd w:val="clear" w:color="auto" w:fill="007078"/>
            <w:tcMar>
              <w:left w:w="57" w:type="dxa"/>
              <w:right w:w="57" w:type="dxa"/>
            </w:tcMar>
            <w:vAlign w:val="center"/>
          </w:tcPr>
          <w:p w14:paraId="3CEE65D0" w14:textId="77777777" w:rsidR="00A50617" w:rsidRPr="00BA503F" w:rsidRDefault="00A50617" w:rsidP="006A7FF9">
            <w:pPr>
              <w:keepNext/>
              <w:spacing w:before="40" w:after="40"/>
              <w:jc w:val="center"/>
              <w:rPr>
                <w:rFonts w:ascii="Arial" w:hAnsi="Arial" w:cs="Arial"/>
                <w:b/>
                <w:color w:val="FFFFFF" w:themeColor="background1"/>
              </w:rPr>
            </w:pPr>
            <w:r w:rsidRPr="00BA503F">
              <w:rPr>
                <w:rFonts w:ascii="Arial" w:hAnsi="Arial" w:cs="Arial"/>
                <w:b/>
                <w:color w:val="FFFFFF" w:themeColor="background1"/>
              </w:rPr>
              <w:t>Tees Valley</w:t>
            </w:r>
          </w:p>
        </w:tc>
        <w:tc>
          <w:tcPr>
            <w:tcW w:w="1595" w:type="dxa"/>
            <w:shd w:val="clear" w:color="auto" w:fill="007078"/>
            <w:tcMar>
              <w:left w:w="57" w:type="dxa"/>
              <w:right w:w="57" w:type="dxa"/>
            </w:tcMar>
            <w:vAlign w:val="center"/>
          </w:tcPr>
          <w:p w14:paraId="20C4B61B" w14:textId="77777777" w:rsidR="00A50617" w:rsidRPr="00BA503F" w:rsidRDefault="00A50617" w:rsidP="006A7FF9">
            <w:pPr>
              <w:keepNext/>
              <w:spacing w:before="40" w:after="40"/>
              <w:jc w:val="center"/>
              <w:rPr>
                <w:rFonts w:ascii="Arial" w:hAnsi="Arial" w:cs="Arial"/>
                <w:b/>
                <w:color w:val="FFFFFF" w:themeColor="background1"/>
              </w:rPr>
            </w:pPr>
            <w:r w:rsidRPr="00BA503F">
              <w:rPr>
                <w:rFonts w:ascii="Arial" w:hAnsi="Arial" w:cs="Arial"/>
                <w:b/>
                <w:color w:val="FFFFFF" w:themeColor="background1"/>
              </w:rPr>
              <w:t>Tees Valley (%)</w:t>
            </w:r>
          </w:p>
        </w:tc>
        <w:tc>
          <w:tcPr>
            <w:tcW w:w="1595" w:type="dxa"/>
            <w:shd w:val="clear" w:color="auto" w:fill="007078"/>
            <w:tcMar>
              <w:left w:w="57" w:type="dxa"/>
              <w:right w:w="57" w:type="dxa"/>
            </w:tcMar>
            <w:vAlign w:val="center"/>
          </w:tcPr>
          <w:p w14:paraId="358ADF9C" w14:textId="77777777" w:rsidR="00A50617" w:rsidRPr="00BA503F" w:rsidRDefault="00A50617" w:rsidP="006A7FF9">
            <w:pPr>
              <w:keepNext/>
              <w:spacing w:before="40" w:after="40"/>
              <w:jc w:val="center"/>
              <w:rPr>
                <w:rFonts w:ascii="Arial" w:hAnsi="Arial" w:cs="Arial"/>
                <w:b/>
                <w:color w:val="FFFFFF" w:themeColor="background1"/>
              </w:rPr>
            </w:pPr>
            <w:r w:rsidRPr="00BA503F">
              <w:rPr>
                <w:rFonts w:ascii="Arial" w:hAnsi="Arial" w:cs="Arial"/>
                <w:b/>
                <w:color w:val="FFFFFF" w:themeColor="background1"/>
              </w:rPr>
              <w:t>North East (%)</w:t>
            </w:r>
          </w:p>
        </w:tc>
        <w:tc>
          <w:tcPr>
            <w:tcW w:w="1772" w:type="dxa"/>
            <w:shd w:val="clear" w:color="auto" w:fill="007078"/>
            <w:tcMar>
              <w:left w:w="57" w:type="dxa"/>
              <w:right w:w="57" w:type="dxa"/>
            </w:tcMar>
            <w:vAlign w:val="center"/>
          </w:tcPr>
          <w:p w14:paraId="2BB1272F" w14:textId="77777777" w:rsidR="00A50617" w:rsidRPr="00BA503F" w:rsidRDefault="00A50617" w:rsidP="006A7FF9">
            <w:pPr>
              <w:keepNext/>
              <w:spacing w:before="40" w:after="40"/>
              <w:jc w:val="center"/>
              <w:rPr>
                <w:rFonts w:ascii="Arial" w:hAnsi="Arial" w:cs="Arial"/>
                <w:b/>
                <w:color w:val="FFFFFF" w:themeColor="background1"/>
              </w:rPr>
            </w:pPr>
            <w:r w:rsidRPr="00BA503F">
              <w:rPr>
                <w:rFonts w:ascii="Arial" w:hAnsi="Arial" w:cs="Arial"/>
                <w:b/>
                <w:color w:val="FFFFFF" w:themeColor="background1"/>
              </w:rPr>
              <w:t>Great Britain (%)</w:t>
            </w:r>
          </w:p>
        </w:tc>
      </w:tr>
      <w:tr w:rsidR="00A50617" w:rsidRPr="00BA503F" w14:paraId="7DB65B10" w14:textId="77777777" w:rsidTr="00BA503F">
        <w:trPr>
          <w:trHeight w:val="403"/>
        </w:trPr>
        <w:tc>
          <w:tcPr>
            <w:tcW w:w="1985" w:type="dxa"/>
            <w:tcMar>
              <w:left w:w="57" w:type="dxa"/>
              <w:right w:w="57" w:type="dxa"/>
            </w:tcMar>
            <w:vAlign w:val="center"/>
          </w:tcPr>
          <w:p w14:paraId="142D4C51" w14:textId="77777777" w:rsidR="00A50617" w:rsidRPr="00BA503F" w:rsidRDefault="00BA503F" w:rsidP="00BA503F">
            <w:pPr>
              <w:spacing w:before="40" w:after="40"/>
              <w:rPr>
                <w:rFonts w:ascii="Arial" w:hAnsi="Arial" w:cs="Arial"/>
              </w:rPr>
            </w:pPr>
            <w:r>
              <w:rPr>
                <w:rFonts w:ascii="Arial" w:hAnsi="Arial" w:cs="Arial"/>
              </w:rPr>
              <w:t>Economically active</w:t>
            </w:r>
          </w:p>
        </w:tc>
        <w:tc>
          <w:tcPr>
            <w:tcW w:w="1366" w:type="dxa"/>
            <w:tcMar>
              <w:left w:w="57" w:type="dxa"/>
              <w:right w:w="57" w:type="dxa"/>
            </w:tcMar>
            <w:vAlign w:val="center"/>
          </w:tcPr>
          <w:p w14:paraId="28D56ABC" w14:textId="77777777" w:rsidR="00A50617" w:rsidRPr="00BA503F" w:rsidRDefault="00A50617" w:rsidP="00BA503F">
            <w:pPr>
              <w:spacing w:before="40" w:after="40"/>
              <w:jc w:val="center"/>
              <w:rPr>
                <w:rFonts w:ascii="Arial" w:hAnsi="Arial" w:cs="Arial"/>
              </w:rPr>
            </w:pPr>
            <w:r w:rsidRPr="00BA503F">
              <w:rPr>
                <w:rFonts w:ascii="Arial" w:hAnsi="Arial" w:cs="Arial"/>
              </w:rPr>
              <w:t>308,700</w:t>
            </w:r>
          </w:p>
        </w:tc>
        <w:tc>
          <w:tcPr>
            <w:tcW w:w="1595" w:type="dxa"/>
            <w:tcMar>
              <w:left w:w="57" w:type="dxa"/>
              <w:right w:w="57" w:type="dxa"/>
            </w:tcMar>
            <w:vAlign w:val="center"/>
          </w:tcPr>
          <w:p w14:paraId="1E6C87B0" w14:textId="77777777" w:rsidR="00A50617" w:rsidRPr="00BA503F" w:rsidRDefault="00A50617" w:rsidP="00BA503F">
            <w:pPr>
              <w:spacing w:before="40" w:after="40"/>
              <w:jc w:val="center"/>
              <w:rPr>
                <w:rFonts w:ascii="Arial" w:hAnsi="Arial" w:cs="Arial"/>
              </w:rPr>
            </w:pPr>
            <w:r w:rsidRPr="00BA503F">
              <w:rPr>
                <w:rFonts w:ascii="Arial" w:hAnsi="Arial" w:cs="Arial"/>
              </w:rPr>
              <w:t>73.3</w:t>
            </w:r>
          </w:p>
        </w:tc>
        <w:tc>
          <w:tcPr>
            <w:tcW w:w="1595" w:type="dxa"/>
            <w:tcMar>
              <w:left w:w="57" w:type="dxa"/>
              <w:right w:w="57" w:type="dxa"/>
            </w:tcMar>
            <w:vAlign w:val="center"/>
          </w:tcPr>
          <w:p w14:paraId="449E392A" w14:textId="77777777" w:rsidR="00A50617" w:rsidRPr="00BA503F" w:rsidRDefault="00A50617" w:rsidP="00BA503F">
            <w:pPr>
              <w:spacing w:before="40" w:after="40"/>
              <w:jc w:val="center"/>
              <w:rPr>
                <w:rFonts w:ascii="Arial" w:hAnsi="Arial" w:cs="Arial"/>
              </w:rPr>
            </w:pPr>
            <w:r w:rsidRPr="00BA503F">
              <w:rPr>
                <w:rFonts w:ascii="Arial" w:hAnsi="Arial" w:cs="Arial"/>
              </w:rPr>
              <w:t>75.4</w:t>
            </w:r>
          </w:p>
        </w:tc>
        <w:tc>
          <w:tcPr>
            <w:tcW w:w="1772" w:type="dxa"/>
            <w:tcMar>
              <w:left w:w="57" w:type="dxa"/>
              <w:right w:w="57" w:type="dxa"/>
            </w:tcMar>
            <w:vAlign w:val="center"/>
          </w:tcPr>
          <w:p w14:paraId="0503CC04" w14:textId="77777777" w:rsidR="00A50617" w:rsidRPr="00BA503F" w:rsidRDefault="00A50617" w:rsidP="00BA503F">
            <w:pPr>
              <w:spacing w:before="40" w:after="40"/>
              <w:jc w:val="center"/>
              <w:rPr>
                <w:rFonts w:ascii="Arial" w:hAnsi="Arial" w:cs="Arial"/>
              </w:rPr>
            </w:pPr>
            <w:r w:rsidRPr="00BA503F">
              <w:rPr>
                <w:rFonts w:ascii="Arial" w:hAnsi="Arial" w:cs="Arial"/>
              </w:rPr>
              <w:t>78.1</w:t>
            </w:r>
          </w:p>
        </w:tc>
      </w:tr>
      <w:tr w:rsidR="00A50617" w:rsidRPr="00BA503F" w14:paraId="682CA248" w14:textId="77777777" w:rsidTr="00BA503F">
        <w:trPr>
          <w:trHeight w:val="389"/>
        </w:trPr>
        <w:tc>
          <w:tcPr>
            <w:tcW w:w="1985" w:type="dxa"/>
            <w:tcMar>
              <w:left w:w="57" w:type="dxa"/>
              <w:right w:w="57" w:type="dxa"/>
            </w:tcMar>
            <w:vAlign w:val="center"/>
          </w:tcPr>
          <w:p w14:paraId="57D07C0F" w14:textId="77777777" w:rsidR="00A50617" w:rsidRPr="00BA503F" w:rsidRDefault="00BA503F" w:rsidP="00BA503F">
            <w:pPr>
              <w:spacing w:before="40" w:after="40"/>
              <w:rPr>
                <w:rFonts w:ascii="Arial" w:hAnsi="Arial" w:cs="Arial"/>
              </w:rPr>
            </w:pPr>
            <w:r>
              <w:rPr>
                <w:rFonts w:ascii="Arial" w:hAnsi="Arial" w:cs="Arial"/>
              </w:rPr>
              <w:t>In Employment</w:t>
            </w:r>
          </w:p>
        </w:tc>
        <w:tc>
          <w:tcPr>
            <w:tcW w:w="1366" w:type="dxa"/>
            <w:tcMar>
              <w:left w:w="57" w:type="dxa"/>
              <w:right w:w="57" w:type="dxa"/>
            </w:tcMar>
            <w:vAlign w:val="center"/>
          </w:tcPr>
          <w:p w14:paraId="7434200A" w14:textId="77777777" w:rsidR="00A50617" w:rsidRPr="00BA503F" w:rsidRDefault="00A50617" w:rsidP="00BA503F">
            <w:pPr>
              <w:spacing w:before="40" w:after="40"/>
              <w:jc w:val="center"/>
              <w:rPr>
                <w:rFonts w:ascii="Arial" w:hAnsi="Arial" w:cs="Arial"/>
              </w:rPr>
            </w:pPr>
            <w:r w:rsidRPr="00BA503F">
              <w:rPr>
                <w:rFonts w:ascii="Arial" w:hAnsi="Arial" w:cs="Arial"/>
              </w:rPr>
              <w:t>287,400</w:t>
            </w:r>
          </w:p>
        </w:tc>
        <w:tc>
          <w:tcPr>
            <w:tcW w:w="1595" w:type="dxa"/>
            <w:tcMar>
              <w:left w:w="57" w:type="dxa"/>
              <w:right w:w="57" w:type="dxa"/>
            </w:tcMar>
            <w:vAlign w:val="center"/>
          </w:tcPr>
          <w:p w14:paraId="0EBE229C" w14:textId="77777777" w:rsidR="00A50617" w:rsidRPr="00BA503F" w:rsidRDefault="00A50617" w:rsidP="00BA503F">
            <w:pPr>
              <w:spacing w:before="40" w:after="40"/>
              <w:jc w:val="center"/>
              <w:rPr>
                <w:rFonts w:ascii="Arial" w:hAnsi="Arial" w:cs="Arial"/>
              </w:rPr>
            </w:pPr>
            <w:r w:rsidRPr="00BA503F">
              <w:rPr>
                <w:rFonts w:ascii="Arial" w:hAnsi="Arial" w:cs="Arial"/>
              </w:rPr>
              <w:t>68.1</w:t>
            </w:r>
          </w:p>
        </w:tc>
        <w:tc>
          <w:tcPr>
            <w:tcW w:w="1595" w:type="dxa"/>
            <w:tcMar>
              <w:left w:w="57" w:type="dxa"/>
              <w:right w:w="57" w:type="dxa"/>
            </w:tcMar>
            <w:vAlign w:val="center"/>
          </w:tcPr>
          <w:p w14:paraId="2F4281A1" w14:textId="77777777" w:rsidR="00A50617" w:rsidRPr="00BA503F" w:rsidRDefault="00A50617" w:rsidP="00BA503F">
            <w:pPr>
              <w:spacing w:before="40" w:after="40"/>
              <w:jc w:val="center"/>
              <w:rPr>
                <w:rFonts w:ascii="Arial" w:hAnsi="Arial" w:cs="Arial"/>
              </w:rPr>
            </w:pPr>
            <w:r w:rsidRPr="00BA503F">
              <w:rPr>
                <w:rFonts w:ascii="Arial" w:hAnsi="Arial" w:cs="Arial"/>
              </w:rPr>
              <w:t>70.4</w:t>
            </w:r>
          </w:p>
        </w:tc>
        <w:tc>
          <w:tcPr>
            <w:tcW w:w="1772" w:type="dxa"/>
            <w:tcMar>
              <w:left w:w="57" w:type="dxa"/>
              <w:right w:w="57" w:type="dxa"/>
            </w:tcMar>
            <w:vAlign w:val="center"/>
          </w:tcPr>
          <w:p w14:paraId="2573D7DB" w14:textId="77777777" w:rsidR="00A50617" w:rsidRPr="00BA503F" w:rsidRDefault="00A50617" w:rsidP="00BA503F">
            <w:pPr>
              <w:spacing w:before="40" w:after="40"/>
              <w:jc w:val="center"/>
              <w:rPr>
                <w:rFonts w:ascii="Arial" w:hAnsi="Arial" w:cs="Arial"/>
              </w:rPr>
            </w:pPr>
            <w:r w:rsidRPr="00BA503F">
              <w:rPr>
                <w:rFonts w:ascii="Arial" w:hAnsi="Arial" w:cs="Arial"/>
              </w:rPr>
              <w:t>74.5</w:t>
            </w:r>
          </w:p>
        </w:tc>
      </w:tr>
      <w:tr w:rsidR="00A50617" w:rsidRPr="00BA503F" w14:paraId="57545DA1" w14:textId="77777777" w:rsidTr="00BA503F">
        <w:trPr>
          <w:trHeight w:val="389"/>
        </w:trPr>
        <w:tc>
          <w:tcPr>
            <w:tcW w:w="1985" w:type="dxa"/>
            <w:tcMar>
              <w:left w:w="57" w:type="dxa"/>
              <w:right w:w="57" w:type="dxa"/>
            </w:tcMar>
            <w:vAlign w:val="center"/>
          </w:tcPr>
          <w:p w14:paraId="135A8711" w14:textId="77777777" w:rsidR="00A50617" w:rsidRPr="00BA503F" w:rsidRDefault="00BA503F" w:rsidP="00BA503F">
            <w:pPr>
              <w:spacing w:before="40" w:after="40"/>
              <w:rPr>
                <w:rFonts w:ascii="Arial" w:hAnsi="Arial" w:cs="Arial"/>
              </w:rPr>
            </w:pPr>
            <w:r>
              <w:rPr>
                <w:rFonts w:ascii="Arial" w:hAnsi="Arial" w:cs="Arial"/>
              </w:rPr>
              <w:t>Employees</w:t>
            </w:r>
          </w:p>
        </w:tc>
        <w:tc>
          <w:tcPr>
            <w:tcW w:w="1366" w:type="dxa"/>
            <w:tcMar>
              <w:left w:w="57" w:type="dxa"/>
              <w:right w:w="57" w:type="dxa"/>
            </w:tcMar>
            <w:vAlign w:val="center"/>
          </w:tcPr>
          <w:p w14:paraId="12FC41AA" w14:textId="77777777" w:rsidR="00A50617" w:rsidRPr="00BA503F" w:rsidRDefault="00A50617" w:rsidP="00BA503F">
            <w:pPr>
              <w:spacing w:before="40" w:after="40"/>
              <w:jc w:val="center"/>
              <w:rPr>
                <w:rFonts w:ascii="Arial" w:hAnsi="Arial" w:cs="Arial"/>
              </w:rPr>
            </w:pPr>
            <w:r w:rsidRPr="00BA503F">
              <w:rPr>
                <w:rFonts w:ascii="Arial" w:hAnsi="Arial" w:cs="Arial"/>
              </w:rPr>
              <w:t>255,600</w:t>
            </w:r>
          </w:p>
        </w:tc>
        <w:tc>
          <w:tcPr>
            <w:tcW w:w="1595" w:type="dxa"/>
            <w:tcMar>
              <w:left w:w="57" w:type="dxa"/>
              <w:right w:w="57" w:type="dxa"/>
            </w:tcMar>
            <w:vAlign w:val="center"/>
          </w:tcPr>
          <w:p w14:paraId="726FC9DB" w14:textId="77777777" w:rsidR="00A50617" w:rsidRPr="00BA503F" w:rsidRDefault="00A50617" w:rsidP="00BA503F">
            <w:pPr>
              <w:spacing w:before="40" w:after="40"/>
              <w:jc w:val="center"/>
              <w:rPr>
                <w:rFonts w:ascii="Arial" w:hAnsi="Arial" w:cs="Arial"/>
              </w:rPr>
            </w:pPr>
            <w:r w:rsidRPr="00BA503F">
              <w:rPr>
                <w:rFonts w:ascii="Arial" w:hAnsi="Arial" w:cs="Arial"/>
              </w:rPr>
              <w:t>60.9</w:t>
            </w:r>
          </w:p>
        </w:tc>
        <w:tc>
          <w:tcPr>
            <w:tcW w:w="1595" w:type="dxa"/>
            <w:tcMar>
              <w:left w:w="57" w:type="dxa"/>
              <w:right w:w="57" w:type="dxa"/>
            </w:tcMar>
            <w:vAlign w:val="center"/>
          </w:tcPr>
          <w:p w14:paraId="459FD21E" w14:textId="77777777" w:rsidR="00A50617" w:rsidRPr="00BA503F" w:rsidRDefault="00A50617" w:rsidP="00BA503F">
            <w:pPr>
              <w:spacing w:before="40" w:after="40"/>
              <w:jc w:val="center"/>
              <w:rPr>
                <w:rFonts w:ascii="Arial" w:hAnsi="Arial" w:cs="Arial"/>
              </w:rPr>
            </w:pPr>
            <w:r w:rsidRPr="00BA503F">
              <w:rPr>
                <w:rFonts w:ascii="Arial" w:hAnsi="Arial" w:cs="Arial"/>
              </w:rPr>
              <w:t>62.6</w:t>
            </w:r>
          </w:p>
        </w:tc>
        <w:tc>
          <w:tcPr>
            <w:tcW w:w="1772" w:type="dxa"/>
            <w:tcMar>
              <w:left w:w="57" w:type="dxa"/>
              <w:right w:w="57" w:type="dxa"/>
            </w:tcMar>
            <w:vAlign w:val="center"/>
          </w:tcPr>
          <w:p w14:paraId="1F4C909B" w14:textId="77777777" w:rsidR="00A50617" w:rsidRPr="00BA503F" w:rsidRDefault="00A50617" w:rsidP="00BA503F">
            <w:pPr>
              <w:spacing w:before="40" w:after="40"/>
              <w:jc w:val="center"/>
              <w:rPr>
                <w:rFonts w:ascii="Arial" w:hAnsi="Arial" w:cs="Arial"/>
              </w:rPr>
            </w:pPr>
            <w:r w:rsidRPr="00BA503F">
              <w:rPr>
                <w:rFonts w:ascii="Arial" w:hAnsi="Arial" w:cs="Arial"/>
              </w:rPr>
              <w:t>63.6</w:t>
            </w:r>
          </w:p>
        </w:tc>
      </w:tr>
      <w:tr w:rsidR="00A50617" w:rsidRPr="00BA503F" w14:paraId="40206285" w14:textId="77777777" w:rsidTr="00BA503F">
        <w:trPr>
          <w:trHeight w:val="389"/>
        </w:trPr>
        <w:tc>
          <w:tcPr>
            <w:tcW w:w="1985" w:type="dxa"/>
            <w:tcMar>
              <w:left w:w="57" w:type="dxa"/>
              <w:right w:w="57" w:type="dxa"/>
            </w:tcMar>
            <w:vAlign w:val="center"/>
          </w:tcPr>
          <w:p w14:paraId="5A98C2BA" w14:textId="77777777" w:rsidR="00A50617" w:rsidRPr="00BA503F" w:rsidRDefault="00BA503F" w:rsidP="00BA503F">
            <w:pPr>
              <w:spacing w:before="40" w:after="40"/>
              <w:rPr>
                <w:rFonts w:ascii="Arial" w:hAnsi="Arial" w:cs="Arial"/>
              </w:rPr>
            </w:pPr>
            <w:r>
              <w:rPr>
                <w:rFonts w:ascii="Arial" w:hAnsi="Arial" w:cs="Arial"/>
              </w:rPr>
              <w:t>Self Employed</w:t>
            </w:r>
          </w:p>
        </w:tc>
        <w:tc>
          <w:tcPr>
            <w:tcW w:w="1366" w:type="dxa"/>
            <w:tcMar>
              <w:left w:w="57" w:type="dxa"/>
              <w:right w:w="57" w:type="dxa"/>
            </w:tcMar>
            <w:vAlign w:val="center"/>
          </w:tcPr>
          <w:p w14:paraId="31734039" w14:textId="77777777" w:rsidR="00A50617" w:rsidRPr="00BA503F" w:rsidRDefault="00A50617" w:rsidP="00BA503F">
            <w:pPr>
              <w:spacing w:before="40" w:after="40"/>
              <w:jc w:val="center"/>
              <w:rPr>
                <w:rFonts w:ascii="Arial" w:hAnsi="Arial" w:cs="Arial"/>
              </w:rPr>
            </w:pPr>
            <w:r w:rsidRPr="00BA503F">
              <w:rPr>
                <w:rFonts w:ascii="Arial" w:hAnsi="Arial" w:cs="Arial"/>
              </w:rPr>
              <w:t>29,800</w:t>
            </w:r>
          </w:p>
        </w:tc>
        <w:tc>
          <w:tcPr>
            <w:tcW w:w="1595" w:type="dxa"/>
            <w:tcMar>
              <w:left w:w="57" w:type="dxa"/>
              <w:right w:w="57" w:type="dxa"/>
            </w:tcMar>
            <w:vAlign w:val="center"/>
          </w:tcPr>
          <w:p w14:paraId="2D739EB4" w14:textId="77777777" w:rsidR="00A50617" w:rsidRPr="00BA503F" w:rsidRDefault="009A764F" w:rsidP="00BA503F">
            <w:pPr>
              <w:spacing w:before="40" w:after="40"/>
              <w:jc w:val="center"/>
              <w:rPr>
                <w:rFonts w:ascii="Arial" w:hAnsi="Arial" w:cs="Arial"/>
              </w:rPr>
            </w:pPr>
            <w:r>
              <w:rPr>
                <w:rFonts w:ascii="Arial" w:hAnsi="Arial" w:cs="Arial"/>
              </w:rPr>
              <w:t>9.6</w:t>
            </w:r>
          </w:p>
        </w:tc>
        <w:tc>
          <w:tcPr>
            <w:tcW w:w="1595" w:type="dxa"/>
            <w:tcMar>
              <w:left w:w="57" w:type="dxa"/>
              <w:right w:w="57" w:type="dxa"/>
            </w:tcMar>
            <w:vAlign w:val="center"/>
          </w:tcPr>
          <w:p w14:paraId="479C2A9E" w14:textId="77777777" w:rsidR="00A50617" w:rsidRPr="00BA503F" w:rsidRDefault="00A50617" w:rsidP="00BA503F">
            <w:pPr>
              <w:spacing w:before="40" w:after="40"/>
              <w:jc w:val="center"/>
              <w:rPr>
                <w:rFonts w:ascii="Arial" w:hAnsi="Arial" w:cs="Arial"/>
              </w:rPr>
            </w:pPr>
            <w:r w:rsidRPr="00BA503F">
              <w:rPr>
                <w:rFonts w:ascii="Arial" w:hAnsi="Arial" w:cs="Arial"/>
              </w:rPr>
              <w:t>7.5</w:t>
            </w:r>
          </w:p>
        </w:tc>
        <w:tc>
          <w:tcPr>
            <w:tcW w:w="1772" w:type="dxa"/>
            <w:tcMar>
              <w:left w:w="57" w:type="dxa"/>
              <w:right w:w="57" w:type="dxa"/>
            </w:tcMar>
            <w:vAlign w:val="center"/>
          </w:tcPr>
          <w:p w14:paraId="4D1BD753" w14:textId="77777777" w:rsidR="00A50617" w:rsidRPr="00BA503F" w:rsidRDefault="00A50617" w:rsidP="00BA503F">
            <w:pPr>
              <w:spacing w:before="40" w:after="40"/>
              <w:jc w:val="center"/>
              <w:rPr>
                <w:rFonts w:ascii="Arial" w:hAnsi="Arial" w:cs="Arial"/>
              </w:rPr>
            </w:pPr>
            <w:r w:rsidRPr="00BA503F">
              <w:rPr>
                <w:rFonts w:ascii="Arial" w:hAnsi="Arial" w:cs="Arial"/>
              </w:rPr>
              <w:t>10.6</w:t>
            </w:r>
          </w:p>
        </w:tc>
      </w:tr>
      <w:tr w:rsidR="00A50617" w:rsidRPr="00BA503F" w14:paraId="43547FF4" w14:textId="77777777" w:rsidTr="00BA503F">
        <w:trPr>
          <w:trHeight w:val="389"/>
        </w:trPr>
        <w:tc>
          <w:tcPr>
            <w:tcW w:w="1985" w:type="dxa"/>
            <w:tcMar>
              <w:left w:w="57" w:type="dxa"/>
              <w:right w:w="57" w:type="dxa"/>
            </w:tcMar>
            <w:vAlign w:val="center"/>
          </w:tcPr>
          <w:p w14:paraId="35705A37" w14:textId="77777777" w:rsidR="00A50617" w:rsidRPr="00BA503F" w:rsidRDefault="00BA503F" w:rsidP="00BA503F">
            <w:pPr>
              <w:spacing w:before="40" w:after="40"/>
              <w:rPr>
                <w:rFonts w:ascii="Arial" w:hAnsi="Arial" w:cs="Arial"/>
              </w:rPr>
            </w:pPr>
            <w:r>
              <w:rPr>
                <w:rFonts w:ascii="Arial" w:hAnsi="Arial" w:cs="Arial"/>
              </w:rPr>
              <w:t>Unemployed</w:t>
            </w:r>
          </w:p>
        </w:tc>
        <w:tc>
          <w:tcPr>
            <w:tcW w:w="1366" w:type="dxa"/>
            <w:tcMar>
              <w:left w:w="57" w:type="dxa"/>
              <w:right w:w="57" w:type="dxa"/>
            </w:tcMar>
            <w:vAlign w:val="center"/>
          </w:tcPr>
          <w:p w14:paraId="3241B7EA" w14:textId="77777777" w:rsidR="00A50617" w:rsidRPr="00BA503F" w:rsidRDefault="00A50617" w:rsidP="00D649B5">
            <w:pPr>
              <w:spacing w:before="40" w:after="40"/>
              <w:jc w:val="center"/>
              <w:rPr>
                <w:rFonts w:ascii="Arial" w:hAnsi="Arial" w:cs="Arial"/>
              </w:rPr>
            </w:pPr>
            <w:r w:rsidRPr="00BA503F">
              <w:rPr>
                <w:rFonts w:ascii="Arial" w:hAnsi="Arial" w:cs="Arial"/>
              </w:rPr>
              <w:t>21</w:t>
            </w:r>
            <w:r w:rsidR="00D649B5">
              <w:rPr>
                <w:rFonts w:ascii="Arial" w:hAnsi="Arial" w:cs="Arial"/>
              </w:rPr>
              <w:t>,</w:t>
            </w:r>
            <w:r w:rsidRPr="00BA503F">
              <w:rPr>
                <w:rFonts w:ascii="Arial" w:hAnsi="Arial" w:cs="Arial"/>
              </w:rPr>
              <w:t>300</w:t>
            </w:r>
          </w:p>
        </w:tc>
        <w:tc>
          <w:tcPr>
            <w:tcW w:w="1595" w:type="dxa"/>
            <w:tcMar>
              <w:left w:w="57" w:type="dxa"/>
              <w:right w:w="57" w:type="dxa"/>
            </w:tcMar>
            <w:vAlign w:val="center"/>
          </w:tcPr>
          <w:p w14:paraId="1E394DDF" w14:textId="77777777" w:rsidR="00A50617" w:rsidRPr="00BA503F" w:rsidRDefault="00A50617" w:rsidP="00BA503F">
            <w:pPr>
              <w:spacing w:before="40" w:after="40"/>
              <w:jc w:val="center"/>
              <w:rPr>
                <w:rFonts w:ascii="Arial" w:hAnsi="Arial" w:cs="Arial"/>
              </w:rPr>
            </w:pPr>
            <w:r w:rsidRPr="00BA503F">
              <w:rPr>
                <w:rFonts w:ascii="Arial" w:hAnsi="Arial" w:cs="Arial"/>
              </w:rPr>
              <w:t>6.9</w:t>
            </w:r>
          </w:p>
        </w:tc>
        <w:tc>
          <w:tcPr>
            <w:tcW w:w="1595" w:type="dxa"/>
            <w:tcMar>
              <w:left w:w="57" w:type="dxa"/>
              <w:right w:w="57" w:type="dxa"/>
            </w:tcMar>
            <w:vAlign w:val="center"/>
          </w:tcPr>
          <w:p w14:paraId="176D30E4" w14:textId="77777777" w:rsidR="00A50617" w:rsidRPr="00BA503F" w:rsidRDefault="00A50617" w:rsidP="00BA503F">
            <w:pPr>
              <w:spacing w:before="40" w:after="40"/>
              <w:jc w:val="center"/>
              <w:rPr>
                <w:rFonts w:ascii="Arial" w:hAnsi="Arial" w:cs="Arial"/>
              </w:rPr>
            </w:pPr>
            <w:r w:rsidRPr="00BA503F">
              <w:rPr>
                <w:rFonts w:ascii="Arial" w:hAnsi="Arial" w:cs="Arial"/>
              </w:rPr>
              <w:t>6.5</w:t>
            </w:r>
          </w:p>
        </w:tc>
        <w:tc>
          <w:tcPr>
            <w:tcW w:w="1772" w:type="dxa"/>
            <w:tcMar>
              <w:left w:w="57" w:type="dxa"/>
              <w:right w:w="57" w:type="dxa"/>
            </w:tcMar>
            <w:vAlign w:val="center"/>
          </w:tcPr>
          <w:p w14:paraId="52F95C3D" w14:textId="77777777" w:rsidR="00A50617" w:rsidRPr="00BA503F" w:rsidRDefault="00A50617" w:rsidP="00BA503F">
            <w:pPr>
              <w:spacing w:before="40" w:after="40"/>
              <w:jc w:val="center"/>
              <w:rPr>
                <w:rFonts w:ascii="Arial" w:hAnsi="Arial" w:cs="Arial"/>
              </w:rPr>
            </w:pPr>
            <w:r w:rsidRPr="00BA503F">
              <w:rPr>
                <w:rFonts w:ascii="Arial" w:hAnsi="Arial" w:cs="Arial"/>
              </w:rPr>
              <w:t>4.5</w:t>
            </w:r>
          </w:p>
        </w:tc>
      </w:tr>
    </w:tbl>
    <w:p w14:paraId="1BBD8DC8" w14:textId="77777777" w:rsidR="008041CE" w:rsidRDefault="008041CE" w:rsidP="008041CE">
      <w:pPr>
        <w:pStyle w:val="TableHeading"/>
        <w:keepNext/>
        <w:numPr>
          <w:ilvl w:val="0"/>
          <w:numId w:val="0"/>
        </w:numPr>
        <w:ind w:left="360" w:hanging="360"/>
        <w:jc w:val="left"/>
      </w:pPr>
    </w:p>
    <w:p w14:paraId="51F4F8D6" w14:textId="77777777" w:rsidR="00462F8F" w:rsidRDefault="00462F8F" w:rsidP="008041CE">
      <w:pPr>
        <w:pStyle w:val="TableHeading"/>
        <w:keepNext/>
        <w:tabs>
          <w:tab w:val="num" w:pos="1134"/>
        </w:tabs>
        <w:ind w:left="1134" w:hanging="1134"/>
        <w:jc w:val="left"/>
      </w:pPr>
      <w:bookmarkStart w:id="171" w:name="_Ref507589113"/>
      <w:r>
        <w:t>Percentage of people in employment by type, 2015</w:t>
      </w:r>
      <w:r>
        <w:rPr>
          <w:rStyle w:val="FootnoteReference"/>
          <w:lang w:eastAsia="en-US"/>
        </w:rPr>
        <w:footnoteReference w:id="54"/>
      </w:r>
      <w:bookmarkEnd w:id="171"/>
    </w:p>
    <w:tbl>
      <w:tblPr>
        <w:tblStyle w:val="TableGrid"/>
        <w:tblW w:w="8541" w:type="dxa"/>
        <w:tblInd w:w="108" w:type="dxa"/>
        <w:tblLayout w:type="fixed"/>
        <w:tblLook w:val="04A0" w:firstRow="1" w:lastRow="0" w:firstColumn="1" w:lastColumn="0" w:noHBand="0" w:noVBand="1"/>
      </w:tblPr>
      <w:tblGrid>
        <w:gridCol w:w="1985"/>
        <w:gridCol w:w="1225"/>
        <w:gridCol w:w="1225"/>
        <w:gridCol w:w="1651"/>
        <w:gridCol w:w="1369"/>
        <w:gridCol w:w="1086"/>
      </w:tblGrid>
      <w:tr w:rsidR="008E27F0" w:rsidRPr="00BA503F" w14:paraId="45D71DF9" w14:textId="77777777" w:rsidTr="008E27F0">
        <w:trPr>
          <w:trHeight w:val="422"/>
        </w:trPr>
        <w:tc>
          <w:tcPr>
            <w:tcW w:w="1985" w:type="dxa"/>
            <w:shd w:val="clear" w:color="auto" w:fill="007078"/>
            <w:tcMar>
              <w:left w:w="57" w:type="dxa"/>
              <w:right w:w="57" w:type="dxa"/>
            </w:tcMar>
            <w:vAlign w:val="center"/>
          </w:tcPr>
          <w:p w14:paraId="3DFB1903" w14:textId="77777777" w:rsidR="008E27F0" w:rsidRPr="00BA503F" w:rsidRDefault="008E27F0" w:rsidP="00BA503F">
            <w:pPr>
              <w:spacing w:before="40" w:after="40"/>
              <w:rPr>
                <w:rFonts w:ascii="Arial" w:hAnsi="Arial" w:cs="Arial"/>
                <w:b/>
                <w:color w:val="FFFFFF" w:themeColor="background1"/>
              </w:rPr>
            </w:pPr>
            <w:r w:rsidRPr="00BA503F">
              <w:rPr>
                <w:rFonts w:ascii="Arial" w:hAnsi="Arial" w:cs="Arial"/>
                <w:b/>
                <w:color w:val="FFFFFF" w:themeColor="background1"/>
              </w:rPr>
              <w:t>Employment type</w:t>
            </w:r>
          </w:p>
        </w:tc>
        <w:tc>
          <w:tcPr>
            <w:tcW w:w="1225" w:type="dxa"/>
            <w:shd w:val="clear" w:color="auto" w:fill="007078"/>
            <w:vAlign w:val="center"/>
          </w:tcPr>
          <w:p w14:paraId="64FB57D0" w14:textId="77777777" w:rsidR="008E27F0" w:rsidRPr="00BA503F" w:rsidRDefault="008E27F0" w:rsidP="008E27F0">
            <w:pPr>
              <w:spacing w:before="40" w:after="40"/>
              <w:jc w:val="center"/>
              <w:rPr>
                <w:rFonts w:ascii="Arial" w:hAnsi="Arial" w:cs="Arial"/>
                <w:b/>
                <w:color w:val="FFFFFF" w:themeColor="background1"/>
              </w:rPr>
            </w:pPr>
            <w:r w:rsidRPr="00BA503F">
              <w:rPr>
                <w:rFonts w:ascii="Arial" w:hAnsi="Arial" w:cs="Arial"/>
                <w:b/>
                <w:color w:val="FFFFFF" w:themeColor="background1"/>
              </w:rPr>
              <w:t>Darlington</w:t>
            </w:r>
          </w:p>
        </w:tc>
        <w:tc>
          <w:tcPr>
            <w:tcW w:w="1225" w:type="dxa"/>
            <w:shd w:val="clear" w:color="auto" w:fill="007078"/>
            <w:vAlign w:val="center"/>
          </w:tcPr>
          <w:p w14:paraId="1964AA98" w14:textId="77777777" w:rsidR="008E27F0" w:rsidRPr="00BA503F" w:rsidRDefault="008E27F0" w:rsidP="008E27F0">
            <w:pPr>
              <w:spacing w:before="40" w:after="40"/>
              <w:jc w:val="center"/>
              <w:rPr>
                <w:rFonts w:ascii="Arial" w:hAnsi="Arial" w:cs="Arial"/>
                <w:b/>
                <w:color w:val="FFFFFF" w:themeColor="background1"/>
              </w:rPr>
            </w:pPr>
            <w:r w:rsidRPr="00BA503F">
              <w:rPr>
                <w:rFonts w:ascii="Arial" w:hAnsi="Arial" w:cs="Arial"/>
                <w:b/>
                <w:color w:val="FFFFFF" w:themeColor="background1"/>
              </w:rPr>
              <w:t>Hartlepool</w:t>
            </w:r>
          </w:p>
        </w:tc>
        <w:tc>
          <w:tcPr>
            <w:tcW w:w="1651" w:type="dxa"/>
            <w:shd w:val="clear" w:color="auto" w:fill="007078"/>
            <w:vAlign w:val="center"/>
          </w:tcPr>
          <w:p w14:paraId="45F14F80" w14:textId="77777777" w:rsidR="008E27F0" w:rsidRPr="00BA503F" w:rsidRDefault="008E27F0" w:rsidP="008E27F0">
            <w:pPr>
              <w:spacing w:before="40" w:after="40"/>
              <w:jc w:val="center"/>
              <w:rPr>
                <w:rFonts w:ascii="Arial" w:hAnsi="Arial" w:cs="Arial"/>
                <w:b/>
                <w:color w:val="FFFFFF" w:themeColor="background1"/>
              </w:rPr>
            </w:pPr>
            <w:r w:rsidRPr="00BA503F">
              <w:rPr>
                <w:rFonts w:ascii="Arial" w:hAnsi="Arial" w:cs="Arial"/>
                <w:b/>
                <w:color w:val="FFFFFF" w:themeColor="background1"/>
              </w:rPr>
              <w:t>Middlesbrough</w:t>
            </w:r>
          </w:p>
        </w:tc>
        <w:tc>
          <w:tcPr>
            <w:tcW w:w="1369" w:type="dxa"/>
            <w:shd w:val="clear" w:color="auto" w:fill="007078"/>
            <w:vAlign w:val="center"/>
          </w:tcPr>
          <w:p w14:paraId="5583C9E0" w14:textId="77777777" w:rsidR="008E27F0" w:rsidRPr="00BA503F" w:rsidRDefault="008E27F0" w:rsidP="008E27F0">
            <w:pPr>
              <w:spacing w:before="40" w:after="40"/>
              <w:jc w:val="center"/>
              <w:rPr>
                <w:rFonts w:ascii="Arial" w:hAnsi="Arial" w:cs="Arial"/>
                <w:b/>
                <w:color w:val="FFFFFF" w:themeColor="background1"/>
              </w:rPr>
            </w:pPr>
            <w:r w:rsidRPr="00BA503F">
              <w:rPr>
                <w:rFonts w:ascii="Arial" w:hAnsi="Arial" w:cs="Arial"/>
                <w:b/>
                <w:color w:val="FFFFFF" w:themeColor="background1"/>
              </w:rPr>
              <w:t>Redcar and Cleveland</w:t>
            </w:r>
          </w:p>
        </w:tc>
        <w:tc>
          <w:tcPr>
            <w:tcW w:w="1086" w:type="dxa"/>
            <w:shd w:val="clear" w:color="auto" w:fill="007078"/>
            <w:tcMar>
              <w:left w:w="57" w:type="dxa"/>
              <w:right w:w="57" w:type="dxa"/>
            </w:tcMar>
            <w:vAlign w:val="center"/>
          </w:tcPr>
          <w:p w14:paraId="3BE47130" w14:textId="77777777" w:rsidR="008E27F0" w:rsidRPr="00BA503F" w:rsidRDefault="008E27F0" w:rsidP="00BA503F">
            <w:pPr>
              <w:spacing w:before="40" w:after="40"/>
              <w:jc w:val="center"/>
              <w:rPr>
                <w:rFonts w:ascii="Arial" w:hAnsi="Arial" w:cs="Arial"/>
                <w:b/>
                <w:color w:val="FFFFFF" w:themeColor="background1"/>
              </w:rPr>
            </w:pPr>
            <w:r w:rsidRPr="00BA503F">
              <w:rPr>
                <w:rFonts w:ascii="Arial" w:hAnsi="Arial" w:cs="Arial"/>
                <w:b/>
                <w:color w:val="FFFFFF" w:themeColor="background1"/>
              </w:rPr>
              <w:t>Stockton-on-Tees</w:t>
            </w:r>
          </w:p>
        </w:tc>
      </w:tr>
      <w:tr w:rsidR="008E27F0" w14:paraId="40402A21" w14:textId="77777777" w:rsidTr="008E27F0">
        <w:trPr>
          <w:trHeight w:val="422"/>
        </w:trPr>
        <w:tc>
          <w:tcPr>
            <w:tcW w:w="1985" w:type="dxa"/>
            <w:tcMar>
              <w:left w:w="57" w:type="dxa"/>
              <w:right w:w="57" w:type="dxa"/>
            </w:tcMar>
            <w:vAlign w:val="center"/>
          </w:tcPr>
          <w:p w14:paraId="68A5A3A2"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Managers, Directors, Senior Officials </w:t>
            </w:r>
          </w:p>
        </w:tc>
        <w:tc>
          <w:tcPr>
            <w:tcW w:w="1225" w:type="dxa"/>
            <w:vAlign w:val="center"/>
          </w:tcPr>
          <w:p w14:paraId="35837750" w14:textId="77777777" w:rsidR="008E27F0" w:rsidRPr="00BA503F" w:rsidRDefault="008E27F0" w:rsidP="008E27F0">
            <w:pPr>
              <w:spacing w:before="40" w:after="40"/>
              <w:jc w:val="center"/>
              <w:rPr>
                <w:rFonts w:ascii="Arial" w:hAnsi="Arial" w:cs="Arial"/>
              </w:rPr>
            </w:pPr>
            <w:r w:rsidRPr="00BA503F">
              <w:rPr>
                <w:rFonts w:ascii="Arial" w:hAnsi="Arial" w:cs="Arial"/>
              </w:rPr>
              <w:t>11.6%</w:t>
            </w:r>
          </w:p>
        </w:tc>
        <w:tc>
          <w:tcPr>
            <w:tcW w:w="1225" w:type="dxa"/>
            <w:vAlign w:val="center"/>
          </w:tcPr>
          <w:p w14:paraId="0F84FC66" w14:textId="77777777" w:rsidR="008E27F0" w:rsidRPr="00BA503F" w:rsidRDefault="008E27F0" w:rsidP="008E27F0">
            <w:pPr>
              <w:spacing w:before="40" w:after="40"/>
              <w:jc w:val="center"/>
              <w:rPr>
                <w:rFonts w:ascii="Arial" w:hAnsi="Arial" w:cs="Arial"/>
              </w:rPr>
            </w:pPr>
            <w:r w:rsidRPr="00BA503F">
              <w:rPr>
                <w:rFonts w:ascii="Arial" w:hAnsi="Arial" w:cs="Arial"/>
              </w:rPr>
              <w:t>8.5%</w:t>
            </w:r>
          </w:p>
        </w:tc>
        <w:tc>
          <w:tcPr>
            <w:tcW w:w="1651" w:type="dxa"/>
            <w:vAlign w:val="center"/>
          </w:tcPr>
          <w:p w14:paraId="7BD3A1B4" w14:textId="77777777" w:rsidR="008E27F0" w:rsidRPr="00BA503F" w:rsidRDefault="008E27F0" w:rsidP="008E27F0">
            <w:pPr>
              <w:spacing w:before="40" w:after="40"/>
              <w:jc w:val="center"/>
              <w:rPr>
                <w:rFonts w:ascii="Arial" w:hAnsi="Arial" w:cs="Arial"/>
              </w:rPr>
            </w:pPr>
            <w:r w:rsidRPr="00BA503F">
              <w:rPr>
                <w:rFonts w:ascii="Arial" w:hAnsi="Arial" w:cs="Arial"/>
              </w:rPr>
              <w:t>8.0%</w:t>
            </w:r>
          </w:p>
        </w:tc>
        <w:tc>
          <w:tcPr>
            <w:tcW w:w="1369" w:type="dxa"/>
            <w:vAlign w:val="center"/>
          </w:tcPr>
          <w:p w14:paraId="00EF6FA1" w14:textId="77777777" w:rsidR="008E27F0" w:rsidRPr="00BA503F" w:rsidRDefault="008E27F0" w:rsidP="008E27F0">
            <w:pPr>
              <w:spacing w:before="40" w:after="40"/>
              <w:jc w:val="center"/>
              <w:rPr>
                <w:rFonts w:ascii="Arial" w:hAnsi="Arial" w:cs="Arial"/>
              </w:rPr>
            </w:pPr>
            <w:r w:rsidRPr="00BA503F">
              <w:rPr>
                <w:rFonts w:ascii="Arial" w:hAnsi="Arial" w:cs="Arial"/>
              </w:rPr>
              <w:t>8.6%</w:t>
            </w:r>
          </w:p>
        </w:tc>
        <w:tc>
          <w:tcPr>
            <w:tcW w:w="1086" w:type="dxa"/>
            <w:tcMar>
              <w:left w:w="57" w:type="dxa"/>
              <w:right w:w="57" w:type="dxa"/>
            </w:tcMar>
            <w:vAlign w:val="center"/>
          </w:tcPr>
          <w:p w14:paraId="7C9A2310" w14:textId="77777777" w:rsidR="008E27F0" w:rsidRPr="00BA503F" w:rsidRDefault="008E27F0" w:rsidP="00BA503F">
            <w:pPr>
              <w:spacing w:before="40" w:after="40"/>
              <w:jc w:val="center"/>
              <w:rPr>
                <w:rFonts w:ascii="Arial" w:hAnsi="Arial" w:cs="Arial"/>
              </w:rPr>
            </w:pPr>
            <w:r w:rsidRPr="00BA503F">
              <w:rPr>
                <w:rFonts w:ascii="Arial" w:hAnsi="Arial" w:cs="Arial"/>
              </w:rPr>
              <w:t>6.5%</w:t>
            </w:r>
          </w:p>
        </w:tc>
      </w:tr>
      <w:tr w:rsidR="008E27F0" w14:paraId="759B46CD" w14:textId="77777777" w:rsidTr="008E27F0">
        <w:trPr>
          <w:trHeight w:val="422"/>
        </w:trPr>
        <w:tc>
          <w:tcPr>
            <w:tcW w:w="1985" w:type="dxa"/>
            <w:tcMar>
              <w:left w:w="57" w:type="dxa"/>
              <w:right w:w="57" w:type="dxa"/>
            </w:tcMar>
            <w:vAlign w:val="center"/>
          </w:tcPr>
          <w:p w14:paraId="789D0907"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Professional occupations </w:t>
            </w:r>
          </w:p>
        </w:tc>
        <w:tc>
          <w:tcPr>
            <w:tcW w:w="1225" w:type="dxa"/>
            <w:vAlign w:val="center"/>
          </w:tcPr>
          <w:p w14:paraId="3B7057F7" w14:textId="77777777" w:rsidR="008E27F0" w:rsidRPr="00BA503F" w:rsidRDefault="008E27F0" w:rsidP="008E27F0">
            <w:pPr>
              <w:spacing w:before="40" w:after="40"/>
              <w:jc w:val="center"/>
              <w:rPr>
                <w:rFonts w:ascii="Arial" w:hAnsi="Arial" w:cs="Arial"/>
              </w:rPr>
            </w:pPr>
            <w:r w:rsidRPr="00BA503F">
              <w:rPr>
                <w:rFonts w:ascii="Arial" w:hAnsi="Arial" w:cs="Arial"/>
              </w:rPr>
              <w:t>16.1%</w:t>
            </w:r>
          </w:p>
        </w:tc>
        <w:tc>
          <w:tcPr>
            <w:tcW w:w="1225" w:type="dxa"/>
            <w:vAlign w:val="center"/>
          </w:tcPr>
          <w:p w14:paraId="5FEB7379" w14:textId="77777777" w:rsidR="008E27F0" w:rsidRPr="00BA503F" w:rsidRDefault="008E27F0" w:rsidP="008E27F0">
            <w:pPr>
              <w:spacing w:before="40" w:after="40"/>
              <w:jc w:val="center"/>
              <w:rPr>
                <w:rFonts w:ascii="Arial" w:hAnsi="Arial" w:cs="Arial"/>
              </w:rPr>
            </w:pPr>
            <w:r w:rsidRPr="00BA503F">
              <w:rPr>
                <w:rFonts w:ascii="Arial" w:hAnsi="Arial" w:cs="Arial"/>
              </w:rPr>
              <w:t>14.3%</w:t>
            </w:r>
          </w:p>
        </w:tc>
        <w:tc>
          <w:tcPr>
            <w:tcW w:w="1651" w:type="dxa"/>
            <w:vAlign w:val="center"/>
          </w:tcPr>
          <w:p w14:paraId="66B9D381" w14:textId="77777777" w:rsidR="008E27F0" w:rsidRPr="00BA503F" w:rsidRDefault="008E27F0" w:rsidP="008E27F0">
            <w:pPr>
              <w:spacing w:before="40" w:after="40"/>
              <w:jc w:val="center"/>
              <w:rPr>
                <w:rFonts w:ascii="Arial" w:hAnsi="Arial" w:cs="Arial"/>
              </w:rPr>
            </w:pPr>
            <w:r w:rsidRPr="00BA503F">
              <w:rPr>
                <w:rFonts w:ascii="Arial" w:hAnsi="Arial" w:cs="Arial"/>
              </w:rPr>
              <w:t>14.1%</w:t>
            </w:r>
          </w:p>
        </w:tc>
        <w:tc>
          <w:tcPr>
            <w:tcW w:w="1369" w:type="dxa"/>
            <w:vAlign w:val="center"/>
          </w:tcPr>
          <w:p w14:paraId="01F3E0F2" w14:textId="77777777" w:rsidR="008E27F0" w:rsidRPr="00BA503F" w:rsidRDefault="008E27F0" w:rsidP="008E27F0">
            <w:pPr>
              <w:spacing w:before="40" w:after="40"/>
              <w:jc w:val="center"/>
              <w:rPr>
                <w:rFonts w:ascii="Arial" w:hAnsi="Arial" w:cs="Arial"/>
              </w:rPr>
            </w:pPr>
            <w:r w:rsidRPr="00BA503F">
              <w:rPr>
                <w:rFonts w:ascii="Arial" w:hAnsi="Arial" w:cs="Arial"/>
              </w:rPr>
              <w:t>17.4%</w:t>
            </w:r>
          </w:p>
        </w:tc>
        <w:tc>
          <w:tcPr>
            <w:tcW w:w="1086" w:type="dxa"/>
            <w:tcMar>
              <w:left w:w="57" w:type="dxa"/>
              <w:right w:w="57" w:type="dxa"/>
            </w:tcMar>
            <w:vAlign w:val="center"/>
          </w:tcPr>
          <w:p w14:paraId="040958AB" w14:textId="77777777" w:rsidR="008E27F0" w:rsidRPr="00BA503F" w:rsidRDefault="008E27F0" w:rsidP="00BA503F">
            <w:pPr>
              <w:spacing w:before="40" w:after="40"/>
              <w:jc w:val="center"/>
              <w:rPr>
                <w:rFonts w:ascii="Arial" w:hAnsi="Arial" w:cs="Arial"/>
              </w:rPr>
            </w:pPr>
            <w:r w:rsidRPr="00BA503F">
              <w:rPr>
                <w:rFonts w:ascii="Arial" w:hAnsi="Arial" w:cs="Arial"/>
              </w:rPr>
              <w:t>23.3%</w:t>
            </w:r>
          </w:p>
        </w:tc>
      </w:tr>
      <w:tr w:rsidR="008E27F0" w14:paraId="0D5BDDD7" w14:textId="77777777" w:rsidTr="008E27F0">
        <w:trPr>
          <w:trHeight w:val="422"/>
        </w:trPr>
        <w:tc>
          <w:tcPr>
            <w:tcW w:w="1985" w:type="dxa"/>
            <w:tcMar>
              <w:left w:w="57" w:type="dxa"/>
              <w:right w:w="57" w:type="dxa"/>
            </w:tcMar>
            <w:vAlign w:val="center"/>
          </w:tcPr>
          <w:p w14:paraId="60F81D86"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Associate professional &amp; technical </w:t>
            </w:r>
          </w:p>
        </w:tc>
        <w:tc>
          <w:tcPr>
            <w:tcW w:w="1225" w:type="dxa"/>
            <w:vAlign w:val="center"/>
          </w:tcPr>
          <w:p w14:paraId="2991805D" w14:textId="77777777" w:rsidR="008E27F0" w:rsidRPr="00BA503F" w:rsidRDefault="008E27F0" w:rsidP="008E27F0">
            <w:pPr>
              <w:spacing w:before="40" w:after="40"/>
              <w:jc w:val="center"/>
              <w:rPr>
                <w:rFonts w:ascii="Arial" w:hAnsi="Arial" w:cs="Arial"/>
              </w:rPr>
            </w:pPr>
            <w:r w:rsidRPr="00BA503F">
              <w:rPr>
                <w:rFonts w:ascii="Arial" w:hAnsi="Arial" w:cs="Arial"/>
              </w:rPr>
              <w:t>12.9%</w:t>
            </w:r>
          </w:p>
        </w:tc>
        <w:tc>
          <w:tcPr>
            <w:tcW w:w="1225" w:type="dxa"/>
            <w:vAlign w:val="center"/>
          </w:tcPr>
          <w:p w14:paraId="4DF62BBA" w14:textId="77777777" w:rsidR="008E27F0" w:rsidRPr="00BA503F" w:rsidRDefault="008E27F0" w:rsidP="008E27F0">
            <w:pPr>
              <w:spacing w:before="40" w:after="40"/>
              <w:jc w:val="center"/>
              <w:rPr>
                <w:rFonts w:ascii="Arial" w:hAnsi="Arial" w:cs="Arial"/>
              </w:rPr>
            </w:pPr>
            <w:r w:rsidRPr="00BA503F">
              <w:rPr>
                <w:rFonts w:ascii="Arial" w:hAnsi="Arial" w:cs="Arial"/>
              </w:rPr>
              <w:t>11.9%</w:t>
            </w:r>
          </w:p>
        </w:tc>
        <w:tc>
          <w:tcPr>
            <w:tcW w:w="1651" w:type="dxa"/>
            <w:vAlign w:val="center"/>
          </w:tcPr>
          <w:p w14:paraId="77F86465" w14:textId="77777777" w:rsidR="008E27F0" w:rsidRPr="00BA503F" w:rsidRDefault="008E27F0" w:rsidP="008E27F0">
            <w:pPr>
              <w:spacing w:before="40" w:after="40"/>
              <w:jc w:val="center"/>
              <w:rPr>
                <w:rFonts w:ascii="Arial" w:hAnsi="Arial" w:cs="Arial"/>
              </w:rPr>
            </w:pPr>
            <w:r w:rsidRPr="00BA503F">
              <w:rPr>
                <w:rFonts w:ascii="Arial" w:hAnsi="Arial" w:cs="Arial"/>
              </w:rPr>
              <w:t>12.2%</w:t>
            </w:r>
          </w:p>
        </w:tc>
        <w:tc>
          <w:tcPr>
            <w:tcW w:w="1369" w:type="dxa"/>
            <w:vAlign w:val="center"/>
          </w:tcPr>
          <w:p w14:paraId="0F307121" w14:textId="77777777" w:rsidR="008E27F0" w:rsidRPr="00BA503F" w:rsidRDefault="008E27F0" w:rsidP="008E27F0">
            <w:pPr>
              <w:spacing w:before="40" w:after="40"/>
              <w:jc w:val="center"/>
              <w:rPr>
                <w:rFonts w:ascii="Arial" w:hAnsi="Arial" w:cs="Arial"/>
              </w:rPr>
            </w:pPr>
            <w:r w:rsidRPr="00BA503F">
              <w:rPr>
                <w:rFonts w:ascii="Arial" w:hAnsi="Arial" w:cs="Arial"/>
              </w:rPr>
              <w:t>10.2%</w:t>
            </w:r>
          </w:p>
        </w:tc>
        <w:tc>
          <w:tcPr>
            <w:tcW w:w="1086" w:type="dxa"/>
            <w:tcMar>
              <w:left w:w="57" w:type="dxa"/>
              <w:right w:w="57" w:type="dxa"/>
            </w:tcMar>
            <w:vAlign w:val="center"/>
          </w:tcPr>
          <w:p w14:paraId="5070AAF8" w14:textId="77777777" w:rsidR="008E27F0" w:rsidRPr="00BA503F" w:rsidRDefault="008E27F0" w:rsidP="00BA503F">
            <w:pPr>
              <w:spacing w:before="40" w:after="40"/>
              <w:jc w:val="center"/>
              <w:rPr>
                <w:rFonts w:ascii="Arial" w:hAnsi="Arial" w:cs="Arial"/>
              </w:rPr>
            </w:pPr>
            <w:r w:rsidRPr="00BA503F">
              <w:rPr>
                <w:rFonts w:ascii="Arial" w:hAnsi="Arial" w:cs="Arial"/>
              </w:rPr>
              <w:t>12.3%</w:t>
            </w:r>
          </w:p>
        </w:tc>
      </w:tr>
      <w:tr w:rsidR="008E27F0" w14:paraId="0B94A57C" w14:textId="77777777" w:rsidTr="008E27F0">
        <w:trPr>
          <w:trHeight w:val="422"/>
        </w:trPr>
        <w:tc>
          <w:tcPr>
            <w:tcW w:w="1985" w:type="dxa"/>
            <w:tcMar>
              <w:left w:w="57" w:type="dxa"/>
              <w:right w:w="57" w:type="dxa"/>
            </w:tcMar>
            <w:vAlign w:val="center"/>
          </w:tcPr>
          <w:p w14:paraId="185A2A3E"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Administrative and Secretarial </w:t>
            </w:r>
          </w:p>
        </w:tc>
        <w:tc>
          <w:tcPr>
            <w:tcW w:w="1225" w:type="dxa"/>
            <w:vAlign w:val="center"/>
          </w:tcPr>
          <w:p w14:paraId="56135BA6" w14:textId="77777777" w:rsidR="008E27F0" w:rsidRPr="00BA503F" w:rsidRDefault="008E27F0" w:rsidP="008E27F0">
            <w:pPr>
              <w:spacing w:before="40" w:after="40"/>
              <w:jc w:val="center"/>
              <w:rPr>
                <w:rFonts w:ascii="Arial" w:hAnsi="Arial" w:cs="Arial"/>
              </w:rPr>
            </w:pPr>
            <w:r w:rsidRPr="00BA503F">
              <w:rPr>
                <w:rFonts w:ascii="Arial" w:hAnsi="Arial" w:cs="Arial"/>
              </w:rPr>
              <w:t>12.3%</w:t>
            </w:r>
          </w:p>
        </w:tc>
        <w:tc>
          <w:tcPr>
            <w:tcW w:w="1225" w:type="dxa"/>
            <w:vAlign w:val="center"/>
          </w:tcPr>
          <w:p w14:paraId="3FAFC1F3" w14:textId="77777777" w:rsidR="008E27F0" w:rsidRPr="00BA503F" w:rsidRDefault="008E27F0" w:rsidP="008E27F0">
            <w:pPr>
              <w:spacing w:before="40" w:after="40"/>
              <w:jc w:val="center"/>
              <w:rPr>
                <w:rFonts w:ascii="Arial" w:hAnsi="Arial" w:cs="Arial"/>
              </w:rPr>
            </w:pPr>
            <w:r w:rsidRPr="00BA503F">
              <w:rPr>
                <w:rFonts w:ascii="Arial" w:hAnsi="Arial" w:cs="Arial"/>
              </w:rPr>
              <w:t>9.%</w:t>
            </w:r>
          </w:p>
        </w:tc>
        <w:tc>
          <w:tcPr>
            <w:tcW w:w="1651" w:type="dxa"/>
            <w:vAlign w:val="center"/>
          </w:tcPr>
          <w:p w14:paraId="54B06E87" w14:textId="77777777" w:rsidR="008E27F0" w:rsidRPr="00BA503F" w:rsidRDefault="008E27F0" w:rsidP="008E27F0">
            <w:pPr>
              <w:spacing w:before="40" w:after="40"/>
              <w:jc w:val="center"/>
              <w:rPr>
                <w:rFonts w:ascii="Arial" w:hAnsi="Arial" w:cs="Arial"/>
              </w:rPr>
            </w:pPr>
            <w:r w:rsidRPr="00BA503F">
              <w:rPr>
                <w:rFonts w:ascii="Arial" w:hAnsi="Arial" w:cs="Arial"/>
              </w:rPr>
              <w:t>10.2%</w:t>
            </w:r>
          </w:p>
        </w:tc>
        <w:tc>
          <w:tcPr>
            <w:tcW w:w="1369" w:type="dxa"/>
            <w:vAlign w:val="center"/>
          </w:tcPr>
          <w:p w14:paraId="0F8D166D" w14:textId="77777777" w:rsidR="008E27F0" w:rsidRPr="00BA503F" w:rsidRDefault="008E27F0" w:rsidP="008E27F0">
            <w:pPr>
              <w:spacing w:before="40" w:after="40"/>
              <w:jc w:val="center"/>
              <w:rPr>
                <w:rFonts w:ascii="Arial" w:hAnsi="Arial" w:cs="Arial"/>
              </w:rPr>
            </w:pPr>
            <w:r w:rsidRPr="00BA503F">
              <w:rPr>
                <w:rFonts w:ascii="Arial" w:hAnsi="Arial" w:cs="Arial"/>
              </w:rPr>
              <w:t>9.9%</w:t>
            </w:r>
          </w:p>
        </w:tc>
        <w:tc>
          <w:tcPr>
            <w:tcW w:w="1086" w:type="dxa"/>
            <w:tcMar>
              <w:left w:w="57" w:type="dxa"/>
              <w:right w:w="57" w:type="dxa"/>
            </w:tcMar>
            <w:vAlign w:val="center"/>
          </w:tcPr>
          <w:p w14:paraId="32A1FDDC" w14:textId="77777777" w:rsidR="008E27F0" w:rsidRPr="00BA503F" w:rsidRDefault="008E27F0" w:rsidP="00BA503F">
            <w:pPr>
              <w:spacing w:before="40" w:after="40"/>
              <w:jc w:val="center"/>
              <w:rPr>
                <w:rFonts w:ascii="Arial" w:hAnsi="Arial" w:cs="Arial"/>
              </w:rPr>
            </w:pPr>
            <w:r w:rsidRPr="00BA503F">
              <w:rPr>
                <w:rFonts w:ascii="Arial" w:hAnsi="Arial" w:cs="Arial"/>
              </w:rPr>
              <w:t>11.8%</w:t>
            </w:r>
          </w:p>
        </w:tc>
      </w:tr>
      <w:tr w:rsidR="008E27F0" w14:paraId="09E1D652" w14:textId="77777777" w:rsidTr="008E27F0">
        <w:trPr>
          <w:trHeight w:val="405"/>
        </w:trPr>
        <w:tc>
          <w:tcPr>
            <w:tcW w:w="1985" w:type="dxa"/>
            <w:tcMar>
              <w:left w:w="57" w:type="dxa"/>
              <w:right w:w="57" w:type="dxa"/>
            </w:tcMar>
            <w:vAlign w:val="center"/>
          </w:tcPr>
          <w:p w14:paraId="609D413D"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Skilled trades </w:t>
            </w:r>
          </w:p>
        </w:tc>
        <w:tc>
          <w:tcPr>
            <w:tcW w:w="1225" w:type="dxa"/>
            <w:vAlign w:val="center"/>
          </w:tcPr>
          <w:p w14:paraId="0BDCAE09" w14:textId="77777777" w:rsidR="008E27F0" w:rsidRPr="00BA503F" w:rsidRDefault="008E27F0" w:rsidP="008E27F0">
            <w:pPr>
              <w:spacing w:before="40" w:after="40"/>
              <w:jc w:val="center"/>
              <w:rPr>
                <w:rFonts w:ascii="Arial" w:hAnsi="Arial" w:cs="Arial"/>
              </w:rPr>
            </w:pPr>
            <w:r w:rsidRPr="00BA503F">
              <w:rPr>
                <w:rFonts w:ascii="Arial" w:hAnsi="Arial" w:cs="Arial"/>
              </w:rPr>
              <w:t>9.9%</w:t>
            </w:r>
          </w:p>
        </w:tc>
        <w:tc>
          <w:tcPr>
            <w:tcW w:w="1225" w:type="dxa"/>
            <w:vAlign w:val="center"/>
          </w:tcPr>
          <w:p w14:paraId="2C0D3FD3" w14:textId="77777777" w:rsidR="008E27F0" w:rsidRPr="00BA503F" w:rsidRDefault="008E27F0" w:rsidP="008E27F0">
            <w:pPr>
              <w:spacing w:before="40" w:after="40"/>
              <w:jc w:val="center"/>
              <w:rPr>
                <w:rFonts w:ascii="Arial" w:hAnsi="Arial" w:cs="Arial"/>
              </w:rPr>
            </w:pPr>
            <w:r w:rsidRPr="00BA503F">
              <w:rPr>
                <w:rFonts w:ascii="Arial" w:hAnsi="Arial" w:cs="Arial"/>
              </w:rPr>
              <w:t>14.6%</w:t>
            </w:r>
          </w:p>
        </w:tc>
        <w:tc>
          <w:tcPr>
            <w:tcW w:w="1651" w:type="dxa"/>
            <w:vAlign w:val="center"/>
          </w:tcPr>
          <w:p w14:paraId="1356501B" w14:textId="77777777" w:rsidR="008E27F0" w:rsidRPr="00BA503F" w:rsidRDefault="008E27F0" w:rsidP="008E27F0">
            <w:pPr>
              <w:spacing w:before="40" w:after="40"/>
              <w:jc w:val="center"/>
              <w:rPr>
                <w:rFonts w:ascii="Arial" w:hAnsi="Arial" w:cs="Arial"/>
              </w:rPr>
            </w:pPr>
            <w:r w:rsidRPr="00BA503F">
              <w:rPr>
                <w:rFonts w:ascii="Arial" w:hAnsi="Arial" w:cs="Arial"/>
              </w:rPr>
              <w:t>10.3%</w:t>
            </w:r>
          </w:p>
        </w:tc>
        <w:tc>
          <w:tcPr>
            <w:tcW w:w="1369" w:type="dxa"/>
            <w:vAlign w:val="center"/>
          </w:tcPr>
          <w:p w14:paraId="714BD61A" w14:textId="77777777" w:rsidR="008E27F0" w:rsidRPr="00BA503F" w:rsidRDefault="008E27F0" w:rsidP="008E27F0">
            <w:pPr>
              <w:spacing w:before="40" w:after="40"/>
              <w:jc w:val="center"/>
              <w:rPr>
                <w:rFonts w:ascii="Arial" w:hAnsi="Arial" w:cs="Arial"/>
              </w:rPr>
            </w:pPr>
            <w:r w:rsidRPr="00BA503F">
              <w:rPr>
                <w:rFonts w:ascii="Arial" w:hAnsi="Arial" w:cs="Arial"/>
              </w:rPr>
              <w:t>11.9%</w:t>
            </w:r>
          </w:p>
        </w:tc>
        <w:tc>
          <w:tcPr>
            <w:tcW w:w="1086" w:type="dxa"/>
            <w:tcMar>
              <w:left w:w="57" w:type="dxa"/>
              <w:right w:w="57" w:type="dxa"/>
            </w:tcMar>
            <w:vAlign w:val="center"/>
          </w:tcPr>
          <w:p w14:paraId="0561896D" w14:textId="77777777" w:rsidR="008E27F0" w:rsidRPr="00BA503F" w:rsidRDefault="008E27F0" w:rsidP="00BA503F">
            <w:pPr>
              <w:spacing w:before="40" w:after="40"/>
              <w:jc w:val="center"/>
              <w:rPr>
                <w:rFonts w:ascii="Arial" w:hAnsi="Arial" w:cs="Arial"/>
              </w:rPr>
            </w:pPr>
            <w:r w:rsidRPr="00BA503F">
              <w:rPr>
                <w:rFonts w:ascii="Arial" w:hAnsi="Arial" w:cs="Arial"/>
              </w:rPr>
              <w:t>12.3%</w:t>
            </w:r>
          </w:p>
        </w:tc>
      </w:tr>
      <w:tr w:rsidR="008E27F0" w14:paraId="2D4A3F82" w14:textId="77777777" w:rsidTr="008E27F0">
        <w:trPr>
          <w:trHeight w:val="405"/>
        </w:trPr>
        <w:tc>
          <w:tcPr>
            <w:tcW w:w="1985" w:type="dxa"/>
            <w:tcMar>
              <w:left w:w="57" w:type="dxa"/>
              <w:right w:w="57" w:type="dxa"/>
            </w:tcMar>
            <w:vAlign w:val="center"/>
          </w:tcPr>
          <w:p w14:paraId="37E7B259"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Caring, leisure and other service </w:t>
            </w:r>
          </w:p>
        </w:tc>
        <w:tc>
          <w:tcPr>
            <w:tcW w:w="1225" w:type="dxa"/>
            <w:vAlign w:val="center"/>
          </w:tcPr>
          <w:p w14:paraId="4EB1E0C4" w14:textId="77777777" w:rsidR="008E27F0" w:rsidRPr="00BA503F" w:rsidRDefault="008E27F0" w:rsidP="008E27F0">
            <w:pPr>
              <w:spacing w:before="40" w:after="40"/>
              <w:jc w:val="center"/>
              <w:rPr>
                <w:rFonts w:ascii="Arial" w:hAnsi="Arial" w:cs="Arial"/>
              </w:rPr>
            </w:pPr>
            <w:r w:rsidRPr="00BA503F">
              <w:rPr>
                <w:rFonts w:ascii="Arial" w:hAnsi="Arial" w:cs="Arial"/>
              </w:rPr>
              <w:t>8.9%</w:t>
            </w:r>
          </w:p>
        </w:tc>
        <w:tc>
          <w:tcPr>
            <w:tcW w:w="1225" w:type="dxa"/>
            <w:vAlign w:val="center"/>
          </w:tcPr>
          <w:p w14:paraId="19089047" w14:textId="77777777" w:rsidR="008E27F0" w:rsidRPr="00BA503F" w:rsidRDefault="008E27F0" w:rsidP="008E27F0">
            <w:pPr>
              <w:spacing w:before="40" w:after="40"/>
              <w:jc w:val="center"/>
              <w:rPr>
                <w:rFonts w:ascii="Arial" w:hAnsi="Arial" w:cs="Arial"/>
              </w:rPr>
            </w:pPr>
            <w:r w:rsidRPr="00BA503F">
              <w:rPr>
                <w:rFonts w:ascii="Arial" w:hAnsi="Arial" w:cs="Arial"/>
              </w:rPr>
              <w:t>9.7%</w:t>
            </w:r>
          </w:p>
        </w:tc>
        <w:tc>
          <w:tcPr>
            <w:tcW w:w="1651" w:type="dxa"/>
            <w:vAlign w:val="center"/>
          </w:tcPr>
          <w:p w14:paraId="7893BBCC" w14:textId="77777777" w:rsidR="008E27F0" w:rsidRPr="00BA503F" w:rsidRDefault="008E27F0" w:rsidP="008E27F0">
            <w:pPr>
              <w:spacing w:before="40" w:after="40"/>
              <w:jc w:val="center"/>
              <w:rPr>
                <w:rFonts w:ascii="Arial" w:hAnsi="Arial" w:cs="Arial"/>
              </w:rPr>
            </w:pPr>
            <w:r w:rsidRPr="00BA503F">
              <w:rPr>
                <w:rFonts w:ascii="Arial" w:hAnsi="Arial" w:cs="Arial"/>
              </w:rPr>
              <w:t>11.1%</w:t>
            </w:r>
          </w:p>
        </w:tc>
        <w:tc>
          <w:tcPr>
            <w:tcW w:w="1369" w:type="dxa"/>
            <w:vAlign w:val="center"/>
          </w:tcPr>
          <w:p w14:paraId="5698704D" w14:textId="77777777" w:rsidR="008E27F0" w:rsidRPr="00BA503F" w:rsidRDefault="008E27F0" w:rsidP="008E27F0">
            <w:pPr>
              <w:spacing w:before="40" w:after="40"/>
              <w:jc w:val="center"/>
              <w:rPr>
                <w:rFonts w:ascii="Arial" w:hAnsi="Arial" w:cs="Arial"/>
              </w:rPr>
            </w:pPr>
            <w:r w:rsidRPr="00BA503F">
              <w:rPr>
                <w:rFonts w:ascii="Arial" w:hAnsi="Arial" w:cs="Arial"/>
              </w:rPr>
              <w:t>12.1%</w:t>
            </w:r>
          </w:p>
        </w:tc>
        <w:tc>
          <w:tcPr>
            <w:tcW w:w="1086" w:type="dxa"/>
            <w:tcMar>
              <w:left w:w="57" w:type="dxa"/>
              <w:right w:w="57" w:type="dxa"/>
            </w:tcMar>
            <w:vAlign w:val="center"/>
          </w:tcPr>
          <w:p w14:paraId="31192918" w14:textId="77777777" w:rsidR="008E27F0" w:rsidRPr="00BA503F" w:rsidRDefault="008E27F0" w:rsidP="00BA503F">
            <w:pPr>
              <w:spacing w:before="40" w:after="40"/>
              <w:jc w:val="center"/>
              <w:rPr>
                <w:rFonts w:ascii="Arial" w:hAnsi="Arial" w:cs="Arial"/>
              </w:rPr>
            </w:pPr>
            <w:r w:rsidRPr="00BA503F">
              <w:rPr>
                <w:rFonts w:ascii="Arial" w:hAnsi="Arial" w:cs="Arial"/>
              </w:rPr>
              <w:t>9.7%</w:t>
            </w:r>
          </w:p>
        </w:tc>
      </w:tr>
      <w:tr w:rsidR="008E27F0" w14:paraId="11E6A8D3" w14:textId="77777777" w:rsidTr="008E27F0">
        <w:trPr>
          <w:trHeight w:val="405"/>
        </w:trPr>
        <w:tc>
          <w:tcPr>
            <w:tcW w:w="1985" w:type="dxa"/>
            <w:tcMar>
              <w:left w:w="57" w:type="dxa"/>
              <w:right w:w="57" w:type="dxa"/>
            </w:tcMar>
            <w:vAlign w:val="center"/>
          </w:tcPr>
          <w:p w14:paraId="14732423"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Sales and customer service </w:t>
            </w:r>
          </w:p>
        </w:tc>
        <w:tc>
          <w:tcPr>
            <w:tcW w:w="1225" w:type="dxa"/>
            <w:vAlign w:val="center"/>
          </w:tcPr>
          <w:p w14:paraId="203E1840" w14:textId="77777777" w:rsidR="008E27F0" w:rsidRPr="00BA503F" w:rsidRDefault="008E27F0" w:rsidP="008E27F0">
            <w:pPr>
              <w:spacing w:before="40" w:after="40"/>
              <w:jc w:val="center"/>
              <w:rPr>
                <w:rFonts w:ascii="Arial" w:hAnsi="Arial" w:cs="Arial"/>
              </w:rPr>
            </w:pPr>
            <w:r w:rsidRPr="00BA503F">
              <w:rPr>
                <w:rFonts w:ascii="Arial" w:hAnsi="Arial" w:cs="Arial"/>
              </w:rPr>
              <w:t>9.0%</w:t>
            </w:r>
          </w:p>
        </w:tc>
        <w:tc>
          <w:tcPr>
            <w:tcW w:w="1225" w:type="dxa"/>
            <w:vAlign w:val="center"/>
          </w:tcPr>
          <w:p w14:paraId="0935184F" w14:textId="77777777" w:rsidR="008E27F0" w:rsidRPr="00BA503F" w:rsidRDefault="008E27F0" w:rsidP="008E27F0">
            <w:pPr>
              <w:spacing w:before="40" w:after="40"/>
              <w:jc w:val="center"/>
              <w:rPr>
                <w:rFonts w:ascii="Arial" w:hAnsi="Arial" w:cs="Arial"/>
              </w:rPr>
            </w:pPr>
            <w:r w:rsidRPr="00BA503F">
              <w:rPr>
                <w:rFonts w:ascii="Arial" w:hAnsi="Arial" w:cs="Arial"/>
              </w:rPr>
              <w:t>9.6%</w:t>
            </w:r>
          </w:p>
        </w:tc>
        <w:tc>
          <w:tcPr>
            <w:tcW w:w="1651" w:type="dxa"/>
            <w:vAlign w:val="center"/>
          </w:tcPr>
          <w:p w14:paraId="54F245FF" w14:textId="77777777" w:rsidR="008E27F0" w:rsidRPr="00BA503F" w:rsidRDefault="008E27F0" w:rsidP="008E27F0">
            <w:pPr>
              <w:spacing w:before="40" w:after="40"/>
              <w:jc w:val="center"/>
              <w:rPr>
                <w:rFonts w:ascii="Arial" w:hAnsi="Arial" w:cs="Arial"/>
              </w:rPr>
            </w:pPr>
            <w:r w:rsidRPr="00BA503F">
              <w:rPr>
                <w:rFonts w:ascii="Arial" w:hAnsi="Arial" w:cs="Arial"/>
              </w:rPr>
              <w:t>8.4%</w:t>
            </w:r>
          </w:p>
        </w:tc>
        <w:tc>
          <w:tcPr>
            <w:tcW w:w="1369" w:type="dxa"/>
            <w:vAlign w:val="center"/>
          </w:tcPr>
          <w:p w14:paraId="6D74236C" w14:textId="77777777" w:rsidR="008E27F0" w:rsidRPr="00BA503F" w:rsidRDefault="008E27F0" w:rsidP="008E27F0">
            <w:pPr>
              <w:spacing w:before="40" w:after="40"/>
              <w:jc w:val="center"/>
              <w:rPr>
                <w:rFonts w:ascii="Arial" w:hAnsi="Arial" w:cs="Arial"/>
              </w:rPr>
            </w:pPr>
            <w:r w:rsidRPr="00BA503F">
              <w:rPr>
                <w:rFonts w:ascii="Arial" w:hAnsi="Arial" w:cs="Arial"/>
              </w:rPr>
              <w:t>10.7%</w:t>
            </w:r>
          </w:p>
        </w:tc>
        <w:tc>
          <w:tcPr>
            <w:tcW w:w="1086" w:type="dxa"/>
            <w:tcMar>
              <w:left w:w="57" w:type="dxa"/>
              <w:right w:w="57" w:type="dxa"/>
            </w:tcMar>
            <w:vAlign w:val="center"/>
          </w:tcPr>
          <w:p w14:paraId="1B7FD3A2" w14:textId="77777777" w:rsidR="008E27F0" w:rsidRPr="00BA503F" w:rsidRDefault="008E27F0" w:rsidP="00BA503F">
            <w:pPr>
              <w:spacing w:before="40" w:after="40"/>
              <w:jc w:val="center"/>
              <w:rPr>
                <w:rFonts w:ascii="Arial" w:hAnsi="Arial" w:cs="Arial"/>
              </w:rPr>
            </w:pPr>
            <w:r w:rsidRPr="00BA503F">
              <w:rPr>
                <w:rFonts w:ascii="Arial" w:hAnsi="Arial" w:cs="Arial"/>
              </w:rPr>
              <w:t>6.7%</w:t>
            </w:r>
          </w:p>
        </w:tc>
      </w:tr>
      <w:tr w:rsidR="008E27F0" w14:paraId="6DC3E19B" w14:textId="77777777" w:rsidTr="008E27F0">
        <w:trPr>
          <w:trHeight w:val="405"/>
        </w:trPr>
        <w:tc>
          <w:tcPr>
            <w:tcW w:w="1985" w:type="dxa"/>
            <w:tcMar>
              <w:left w:w="57" w:type="dxa"/>
              <w:right w:w="57" w:type="dxa"/>
            </w:tcMar>
            <w:vAlign w:val="center"/>
          </w:tcPr>
          <w:p w14:paraId="58E75841"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Process, plant and machinery operatives </w:t>
            </w:r>
          </w:p>
        </w:tc>
        <w:tc>
          <w:tcPr>
            <w:tcW w:w="1225" w:type="dxa"/>
            <w:vAlign w:val="center"/>
          </w:tcPr>
          <w:p w14:paraId="3E3198E5" w14:textId="77777777" w:rsidR="008E27F0" w:rsidRPr="00BA503F" w:rsidRDefault="008E27F0" w:rsidP="008E27F0">
            <w:pPr>
              <w:spacing w:before="40" w:after="40"/>
              <w:jc w:val="center"/>
              <w:rPr>
                <w:rFonts w:ascii="Arial" w:hAnsi="Arial" w:cs="Arial"/>
              </w:rPr>
            </w:pPr>
            <w:r w:rsidRPr="00BA503F">
              <w:rPr>
                <w:rFonts w:ascii="Arial" w:hAnsi="Arial" w:cs="Arial"/>
              </w:rPr>
              <w:t>7.0%</w:t>
            </w:r>
          </w:p>
        </w:tc>
        <w:tc>
          <w:tcPr>
            <w:tcW w:w="1225" w:type="dxa"/>
            <w:vAlign w:val="center"/>
          </w:tcPr>
          <w:p w14:paraId="0FC35685" w14:textId="77777777" w:rsidR="008E27F0" w:rsidRPr="00BA503F" w:rsidRDefault="008E27F0" w:rsidP="008E27F0">
            <w:pPr>
              <w:spacing w:before="40" w:after="40"/>
              <w:jc w:val="center"/>
              <w:rPr>
                <w:rFonts w:ascii="Arial" w:hAnsi="Arial" w:cs="Arial"/>
              </w:rPr>
            </w:pPr>
            <w:r w:rsidRPr="00BA503F">
              <w:rPr>
                <w:rFonts w:ascii="Arial" w:hAnsi="Arial" w:cs="Arial"/>
              </w:rPr>
              <w:t>7.6%</w:t>
            </w:r>
          </w:p>
        </w:tc>
        <w:tc>
          <w:tcPr>
            <w:tcW w:w="1651" w:type="dxa"/>
            <w:vAlign w:val="center"/>
          </w:tcPr>
          <w:p w14:paraId="53DAF12D" w14:textId="77777777" w:rsidR="008E27F0" w:rsidRPr="00BA503F" w:rsidRDefault="008E27F0" w:rsidP="008E27F0">
            <w:pPr>
              <w:spacing w:before="40" w:after="40"/>
              <w:jc w:val="center"/>
              <w:rPr>
                <w:rFonts w:ascii="Arial" w:hAnsi="Arial" w:cs="Arial"/>
              </w:rPr>
            </w:pPr>
            <w:r w:rsidRPr="00BA503F">
              <w:rPr>
                <w:rFonts w:ascii="Arial" w:hAnsi="Arial" w:cs="Arial"/>
              </w:rPr>
              <w:t>8.6%</w:t>
            </w:r>
          </w:p>
        </w:tc>
        <w:tc>
          <w:tcPr>
            <w:tcW w:w="1369" w:type="dxa"/>
            <w:vAlign w:val="center"/>
          </w:tcPr>
          <w:p w14:paraId="1163226B" w14:textId="77777777" w:rsidR="008E27F0" w:rsidRPr="00BA503F" w:rsidRDefault="008E27F0" w:rsidP="008E27F0">
            <w:pPr>
              <w:spacing w:before="40" w:after="40"/>
              <w:jc w:val="center"/>
              <w:rPr>
                <w:rFonts w:ascii="Arial" w:hAnsi="Arial" w:cs="Arial"/>
              </w:rPr>
            </w:pPr>
            <w:r w:rsidRPr="00BA503F">
              <w:rPr>
                <w:rFonts w:ascii="Arial" w:hAnsi="Arial" w:cs="Arial"/>
              </w:rPr>
              <w:t>9.7%</w:t>
            </w:r>
          </w:p>
        </w:tc>
        <w:tc>
          <w:tcPr>
            <w:tcW w:w="1086" w:type="dxa"/>
            <w:tcMar>
              <w:left w:w="57" w:type="dxa"/>
              <w:right w:w="57" w:type="dxa"/>
            </w:tcMar>
            <w:vAlign w:val="center"/>
          </w:tcPr>
          <w:p w14:paraId="232C18E5" w14:textId="77777777" w:rsidR="008E27F0" w:rsidRPr="00BA503F" w:rsidRDefault="008E27F0" w:rsidP="00BA503F">
            <w:pPr>
              <w:spacing w:before="40" w:after="40"/>
              <w:jc w:val="center"/>
              <w:rPr>
                <w:rFonts w:ascii="Arial" w:hAnsi="Arial" w:cs="Arial"/>
              </w:rPr>
            </w:pPr>
            <w:r w:rsidRPr="00BA503F">
              <w:rPr>
                <w:rFonts w:ascii="Arial" w:hAnsi="Arial" w:cs="Arial"/>
              </w:rPr>
              <w:t>4.8%</w:t>
            </w:r>
          </w:p>
        </w:tc>
      </w:tr>
      <w:tr w:rsidR="008E27F0" w14:paraId="56E652D6" w14:textId="77777777" w:rsidTr="008E27F0">
        <w:trPr>
          <w:trHeight w:val="405"/>
        </w:trPr>
        <w:tc>
          <w:tcPr>
            <w:tcW w:w="1985" w:type="dxa"/>
            <w:tcMar>
              <w:left w:w="57" w:type="dxa"/>
              <w:right w:w="57" w:type="dxa"/>
            </w:tcMar>
            <w:vAlign w:val="center"/>
          </w:tcPr>
          <w:p w14:paraId="0EB2DE0A"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Elementary </w:t>
            </w:r>
          </w:p>
        </w:tc>
        <w:tc>
          <w:tcPr>
            <w:tcW w:w="1225" w:type="dxa"/>
            <w:vAlign w:val="center"/>
          </w:tcPr>
          <w:p w14:paraId="7EFCDA4E" w14:textId="77777777" w:rsidR="008E27F0" w:rsidRPr="00BA503F" w:rsidRDefault="008E27F0" w:rsidP="008E27F0">
            <w:pPr>
              <w:spacing w:before="40" w:after="40"/>
              <w:jc w:val="center"/>
              <w:rPr>
                <w:rFonts w:ascii="Arial" w:hAnsi="Arial" w:cs="Arial"/>
              </w:rPr>
            </w:pPr>
            <w:r w:rsidRPr="00BA503F">
              <w:rPr>
                <w:rFonts w:ascii="Arial" w:hAnsi="Arial" w:cs="Arial"/>
              </w:rPr>
              <w:t>11.8%</w:t>
            </w:r>
          </w:p>
        </w:tc>
        <w:tc>
          <w:tcPr>
            <w:tcW w:w="1225" w:type="dxa"/>
            <w:vAlign w:val="center"/>
          </w:tcPr>
          <w:p w14:paraId="454FD6C6" w14:textId="77777777" w:rsidR="008E27F0" w:rsidRPr="00BA503F" w:rsidRDefault="008E27F0" w:rsidP="008E27F0">
            <w:pPr>
              <w:spacing w:before="40" w:after="40"/>
              <w:jc w:val="center"/>
              <w:rPr>
                <w:rFonts w:ascii="Arial" w:hAnsi="Arial" w:cs="Arial"/>
              </w:rPr>
            </w:pPr>
            <w:r w:rsidRPr="00BA503F">
              <w:rPr>
                <w:rFonts w:ascii="Arial" w:hAnsi="Arial" w:cs="Arial"/>
              </w:rPr>
              <w:t>13.8%</w:t>
            </w:r>
          </w:p>
        </w:tc>
        <w:tc>
          <w:tcPr>
            <w:tcW w:w="1651" w:type="dxa"/>
            <w:vAlign w:val="center"/>
          </w:tcPr>
          <w:p w14:paraId="22EF4E43" w14:textId="77777777" w:rsidR="008E27F0" w:rsidRPr="00BA503F" w:rsidRDefault="008E27F0" w:rsidP="008E27F0">
            <w:pPr>
              <w:spacing w:before="40" w:after="40"/>
              <w:jc w:val="center"/>
              <w:rPr>
                <w:rFonts w:ascii="Arial" w:hAnsi="Arial" w:cs="Arial"/>
              </w:rPr>
            </w:pPr>
            <w:r w:rsidRPr="00BA503F">
              <w:rPr>
                <w:rFonts w:ascii="Arial" w:hAnsi="Arial" w:cs="Arial"/>
              </w:rPr>
              <w:t>16.6%</w:t>
            </w:r>
          </w:p>
        </w:tc>
        <w:tc>
          <w:tcPr>
            <w:tcW w:w="1369" w:type="dxa"/>
            <w:vAlign w:val="center"/>
          </w:tcPr>
          <w:p w14:paraId="519A1C22" w14:textId="77777777" w:rsidR="008E27F0" w:rsidRPr="00BA503F" w:rsidRDefault="008E27F0" w:rsidP="008E27F0">
            <w:pPr>
              <w:spacing w:before="40" w:after="40"/>
              <w:jc w:val="center"/>
              <w:rPr>
                <w:rFonts w:ascii="Arial" w:hAnsi="Arial" w:cs="Arial"/>
              </w:rPr>
            </w:pPr>
            <w:r w:rsidRPr="00BA503F">
              <w:rPr>
                <w:rFonts w:ascii="Arial" w:hAnsi="Arial" w:cs="Arial"/>
              </w:rPr>
              <w:t>9.1%</w:t>
            </w:r>
          </w:p>
        </w:tc>
        <w:tc>
          <w:tcPr>
            <w:tcW w:w="1086" w:type="dxa"/>
            <w:tcMar>
              <w:left w:w="57" w:type="dxa"/>
              <w:right w:w="57" w:type="dxa"/>
            </w:tcMar>
            <w:vAlign w:val="center"/>
          </w:tcPr>
          <w:p w14:paraId="20361C3F" w14:textId="77777777" w:rsidR="008E27F0" w:rsidRPr="00BA503F" w:rsidRDefault="008E27F0" w:rsidP="00BA503F">
            <w:pPr>
              <w:spacing w:before="40" w:after="40"/>
              <w:jc w:val="center"/>
              <w:rPr>
                <w:rFonts w:ascii="Arial" w:hAnsi="Arial" w:cs="Arial"/>
              </w:rPr>
            </w:pPr>
            <w:r w:rsidRPr="00BA503F">
              <w:rPr>
                <w:rFonts w:ascii="Arial" w:hAnsi="Arial" w:cs="Arial"/>
              </w:rPr>
              <w:t>12.2%</w:t>
            </w:r>
          </w:p>
        </w:tc>
      </w:tr>
    </w:tbl>
    <w:p w14:paraId="5D04AD30" w14:textId="77777777" w:rsidR="008041CE" w:rsidRDefault="008041CE" w:rsidP="00D13469">
      <w:pPr>
        <w:rPr>
          <w:lang w:eastAsia="en-US"/>
        </w:rPr>
      </w:pPr>
    </w:p>
    <w:p w14:paraId="1774F54A" w14:textId="43A72151" w:rsidR="004247E4" w:rsidRDefault="00DC7B45" w:rsidP="00D649B5">
      <w:pPr>
        <w:jc w:val="left"/>
        <w:rPr>
          <w:lang w:eastAsia="en-US"/>
        </w:rPr>
      </w:pPr>
      <w:r>
        <w:rPr>
          <w:lang w:eastAsia="en-US"/>
        </w:rPr>
        <w:fldChar w:fldCharType="begin"/>
      </w:r>
      <w:r w:rsidR="0078619B">
        <w:rPr>
          <w:lang w:eastAsia="en-US"/>
        </w:rPr>
        <w:instrText xml:space="preserve"> REF _Ref507589316 \n \h </w:instrText>
      </w:r>
      <w:r>
        <w:rPr>
          <w:lang w:eastAsia="en-US"/>
        </w:rPr>
      </w:r>
      <w:r>
        <w:rPr>
          <w:lang w:eastAsia="en-US"/>
        </w:rPr>
        <w:fldChar w:fldCharType="separate"/>
      </w:r>
      <w:r w:rsidR="0092645F">
        <w:rPr>
          <w:lang w:eastAsia="en-US"/>
        </w:rPr>
        <w:t>Table 26</w:t>
      </w:r>
      <w:r>
        <w:rPr>
          <w:lang w:eastAsia="en-US"/>
        </w:rPr>
        <w:fldChar w:fldCharType="end"/>
      </w:r>
      <w:r w:rsidR="00CA2205">
        <w:rPr>
          <w:lang w:eastAsia="en-US"/>
        </w:rPr>
        <w:t xml:space="preserve"> </w:t>
      </w:r>
      <w:r w:rsidR="004D2F4C">
        <w:rPr>
          <w:lang w:eastAsia="en-US"/>
        </w:rPr>
        <w:t xml:space="preserve">identifies the employment by industry type across the Tees Valley. </w:t>
      </w:r>
      <w:r w:rsidR="00165D2C">
        <w:rPr>
          <w:lang w:eastAsia="en-US"/>
        </w:rPr>
        <w:t xml:space="preserve">The wholesale and retail trade </w:t>
      </w:r>
      <w:r w:rsidR="002A54AE">
        <w:rPr>
          <w:lang w:eastAsia="en-US"/>
        </w:rPr>
        <w:t>employ</w:t>
      </w:r>
      <w:r w:rsidR="00165D2C">
        <w:rPr>
          <w:lang w:eastAsia="en-US"/>
        </w:rPr>
        <w:t xml:space="preserve"> the highest percentage of people in Tees Valley at approx</w:t>
      </w:r>
      <w:r w:rsidR="00394F7B">
        <w:rPr>
          <w:lang w:eastAsia="en-US"/>
        </w:rPr>
        <w:t>imately</w:t>
      </w:r>
      <w:r w:rsidR="00165D2C">
        <w:rPr>
          <w:lang w:eastAsia="en-US"/>
        </w:rPr>
        <w:t xml:space="preserve"> 15% which is similar to the average </w:t>
      </w:r>
      <w:r w:rsidR="00394F7B">
        <w:rPr>
          <w:lang w:eastAsia="en-US"/>
        </w:rPr>
        <w:t>percentage</w:t>
      </w:r>
      <w:r w:rsidR="00165D2C">
        <w:rPr>
          <w:lang w:eastAsia="en-US"/>
        </w:rPr>
        <w:t xml:space="preserve"> for Great Britain. </w:t>
      </w:r>
      <w:r w:rsidR="004D2F4C">
        <w:rPr>
          <w:lang w:eastAsia="en-US"/>
        </w:rPr>
        <w:t>The mining and quarrying</w:t>
      </w:r>
      <w:r w:rsidR="005E29D5">
        <w:rPr>
          <w:lang w:eastAsia="en-US"/>
        </w:rPr>
        <w:t xml:space="preserve"> industry</w:t>
      </w:r>
      <w:r w:rsidR="003D7D5F">
        <w:rPr>
          <w:lang w:eastAsia="en-US"/>
        </w:rPr>
        <w:t xml:space="preserve"> along with </w:t>
      </w:r>
      <w:r w:rsidR="004D2F4C">
        <w:rPr>
          <w:lang w:eastAsia="en-US"/>
        </w:rPr>
        <w:t xml:space="preserve">the </w:t>
      </w:r>
      <w:r w:rsidR="005E29D5">
        <w:rPr>
          <w:lang w:eastAsia="en-US"/>
        </w:rPr>
        <w:t>electricity</w:t>
      </w:r>
      <w:r w:rsidR="003D7D5F">
        <w:rPr>
          <w:lang w:eastAsia="en-US"/>
        </w:rPr>
        <w:t>/</w:t>
      </w:r>
      <w:r w:rsidR="005E29D5">
        <w:rPr>
          <w:lang w:eastAsia="en-US"/>
        </w:rPr>
        <w:t>gas</w:t>
      </w:r>
      <w:r w:rsidR="003D7D5F">
        <w:rPr>
          <w:lang w:eastAsia="en-US"/>
        </w:rPr>
        <w:t>/s</w:t>
      </w:r>
      <w:r w:rsidR="005E29D5">
        <w:rPr>
          <w:lang w:eastAsia="en-US"/>
        </w:rPr>
        <w:t xml:space="preserve">team and air conditioning supply industry employ </w:t>
      </w:r>
      <w:r w:rsidR="003D7D5F">
        <w:rPr>
          <w:lang w:eastAsia="en-US"/>
        </w:rPr>
        <w:t xml:space="preserve">the smallest percentage of those employed in the Tees Valley. </w:t>
      </w:r>
      <w:r w:rsidR="005E29D5">
        <w:rPr>
          <w:lang w:eastAsia="en-US"/>
        </w:rPr>
        <w:t xml:space="preserve"> </w:t>
      </w:r>
    </w:p>
    <w:p w14:paraId="7CF2CC1B" w14:textId="77777777" w:rsidR="00EB4A8B" w:rsidRDefault="00EB4A8B" w:rsidP="006A7FF9">
      <w:pPr>
        <w:rPr>
          <w:color w:val="4F81BD" w:themeColor="accent1"/>
          <w:sz w:val="18"/>
          <w:szCs w:val="18"/>
        </w:rPr>
      </w:pPr>
      <w:bookmarkStart w:id="172" w:name="_Ref506554000"/>
      <w:r>
        <w:br w:type="page"/>
      </w:r>
    </w:p>
    <w:p w14:paraId="098D18CE" w14:textId="77777777" w:rsidR="009F1155" w:rsidRDefault="009F1155" w:rsidP="008041CE">
      <w:pPr>
        <w:pStyle w:val="TableHeading"/>
        <w:keepNext/>
        <w:tabs>
          <w:tab w:val="num" w:pos="1134"/>
        </w:tabs>
        <w:ind w:left="1134" w:hanging="1134"/>
        <w:jc w:val="left"/>
      </w:pPr>
      <w:bookmarkStart w:id="173" w:name="_Ref507589316"/>
      <w:bookmarkEnd w:id="172"/>
      <w:r>
        <w:lastRenderedPageBreak/>
        <w:t>Employment by industry in the Tees Valley (2016)</w:t>
      </w:r>
      <w:r w:rsidRPr="009F1155">
        <w:rPr>
          <w:rStyle w:val="FootnoteReference"/>
          <w:lang w:eastAsia="en-US"/>
        </w:rPr>
        <w:t xml:space="preserve"> </w:t>
      </w:r>
      <w:r>
        <w:rPr>
          <w:rStyle w:val="FootnoteReference"/>
          <w:lang w:eastAsia="en-US"/>
        </w:rPr>
        <w:footnoteReference w:id="55"/>
      </w:r>
      <w:bookmarkEnd w:id="173"/>
    </w:p>
    <w:tbl>
      <w:tblPr>
        <w:tblStyle w:val="TableGrid"/>
        <w:tblW w:w="8596" w:type="dxa"/>
        <w:tblInd w:w="108" w:type="dxa"/>
        <w:tblBorders>
          <w:insideV w:val="none" w:sz="0" w:space="0" w:color="auto"/>
        </w:tblBorders>
        <w:tblLook w:val="04A0" w:firstRow="1" w:lastRow="0" w:firstColumn="1" w:lastColumn="0" w:noHBand="0" w:noVBand="1"/>
      </w:tblPr>
      <w:tblGrid>
        <w:gridCol w:w="3828"/>
        <w:gridCol w:w="1304"/>
        <w:gridCol w:w="1644"/>
        <w:gridCol w:w="1820"/>
      </w:tblGrid>
      <w:tr w:rsidR="00165D2C" w:rsidRPr="00D649B5" w14:paraId="6A5F25C6" w14:textId="77777777" w:rsidTr="00D649B5">
        <w:tc>
          <w:tcPr>
            <w:tcW w:w="3828" w:type="dxa"/>
            <w:tcBorders>
              <w:right w:val="single" w:sz="4" w:space="0" w:color="auto"/>
            </w:tcBorders>
            <w:shd w:val="clear" w:color="auto" w:fill="007078"/>
            <w:tcMar>
              <w:left w:w="57" w:type="dxa"/>
              <w:right w:w="57" w:type="dxa"/>
            </w:tcMar>
            <w:vAlign w:val="center"/>
          </w:tcPr>
          <w:p w14:paraId="04FD4705" w14:textId="77777777" w:rsidR="00165D2C" w:rsidRPr="00D649B5" w:rsidRDefault="009F1155" w:rsidP="00D649B5">
            <w:pPr>
              <w:spacing w:before="40" w:after="40"/>
              <w:rPr>
                <w:rFonts w:ascii="Arial" w:hAnsi="Arial" w:cs="Arial"/>
                <w:b/>
                <w:color w:val="FFFFFF" w:themeColor="background1"/>
                <w:szCs w:val="20"/>
              </w:rPr>
            </w:pPr>
            <w:r w:rsidRPr="00D649B5">
              <w:rPr>
                <w:rFonts w:ascii="Arial" w:hAnsi="Arial" w:cs="Arial"/>
                <w:b/>
                <w:color w:val="FFFFFF" w:themeColor="background1"/>
                <w:szCs w:val="20"/>
              </w:rPr>
              <w:t>Industry</w:t>
            </w:r>
          </w:p>
        </w:tc>
        <w:tc>
          <w:tcPr>
            <w:tcW w:w="1304" w:type="dxa"/>
            <w:tcBorders>
              <w:left w:val="single" w:sz="4" w:space="0" w:color="auto"/>
              <w:right w:val="single" w:sz="4" w:space="0" w:color="auto"/>
            </w:tcBorders>
            <w:shd w:val="clear" w:color="auto" w:fill="007078"/>
            <w:tcMar>
              <w:left w:w="57" w:type="dxa"/>
              <w:right w:w="57" w:type="dxa"/>
            </w:tcMar>
            <w:vAlign w:val="center"/>
          </w:tcPr>
          <w:p w14:paraId="039A366E" w14:textId="77777777" w:rsidR="00165D2C" w:rsidRPr="00D649B5" w:rsidRDefault="00165D2C" w:rsidP="00D649B5">
            <w:pPr>
              <w:spacing w:before="40" w:after="40"/>
              <w:jc w:val="center"/>
              <w:rPr>
                <w:rFonts w:ascii="Arial" w:hAnsi="Arial" w:cs="Arial"/>
                <w:b/>
                <w:color w:val="FFFFFF" w:themeColor="background1"/>
                <w:szCs w:val="20"/>
              </w:rPr>
            </w:pPr>
            <w:r w:rsidRPr="00D649B5">
              <w:rPr>
                <w:rFonts w:ascii="Arial" w:hAnsi="Arial" w:cs="Arial"/>
                <w:b/>
                <w:color w:val="FFFFFF" w:themeColor="background1"/>
                <w:szCs w:val="20"/>
              </w:rPr>
              <w:t>Tees Valley</w:t>
            </w:r>
          </w:p>
        </w:tc>
        <w:tc>
          <w:tcPr>
            <w:tcW w:w="1644" w:type="dxa"/>
            <w:tcBorders>
              <w:left w:val="single" w:sz="4" w:space="0" w:color="auto"/>
              <w:right w:val="single" w:sz="4" w:space="0" w:color="auto"/>
            </w:tcBorders>
            <w:shd w:val="clear" w:color="auto" w:fill="007078"/>
            <w:tcMar>
              <w:left w:w="57" w:type="dxa"/>
              <w:right w:w="57" w:type="dxa"/>
            </w:tcMar>
            <w:vAlign w:val="center"/>
          </w:tcPr>
          <w:p w14:paraId="4E26C27F" w14:textId="77777777" w:rsidR="00165D2C" w:rsidRPr="00D649B5" w:rsidRDefault="00165D2C" w:rsidP="00D649B5">
            <w:pPr>
              <w:spacing w:before="40" w:after="40"/>
              <w:jc w:val="center"/>
              <w:rPr>
                <w:rFonts w:ascii="Arial" w:hAnsi="Arial" w:cs="Arial"/>
                <w:b/>
                <w:color w:val="FFFFFF" w:themeColor="background1"/>
                <w:szCs w:val="20"/>
              </w:rPr>
            </w:pPr>
            <w:r w:rsidRPr="00D649B5">
              <w:rPr>
                <w:rFonts w:ascii="Arial" w:hAnsi="Arial" w:cs="Arial"/>
                <w:b/>
                <w:color w:val="FFFFFF" w:themeColor="background1"/>
                <w:szCs w:val="20"/>
              </w:rPr>
              <w:t>Tees Valley (%)</w:t>
            </w:r>
          </w:p>
        </w:tc>
        <w:tc>
          <w:tcPr>
            <w:tcW w:w="1820" w:type="dxa"/>
            <w:tcBorders>
              <w:left w:val="single" w:sz="4" w:space="0" w:color="auto"/>
            </w:tcBorders>
            <w:shd w:val="clear" w:color="auto" w:fill="007078"/>
            <w:tcMar>
              <w:left w:w="57" w:type="dxa"/>
              <w:right w:w="57" w:type="dxa"/>
            </w:tcMar>
            <w:vAlign w:val="center"/>
          </w:tcPr>
          <w:p w14:paraId="4000663E" w14:textId="77777777" w:rsidR="00165D2C" w:rsidRPr="00D649B5" w:rsidRDefault="00165D2C" w:rsidP="00D649B5">
            <w:pPr>
              <w:spacing w:before="40" w:after="40"/>
              <w:jc w:val="center"/>
              <w:rPr>
                <w:rFonts w:ascii="Arial" w:hAnsi="Arial" w:cs="Arial"/>
                <w:b/>
                <w:color w:val="FFFFFF" w:themeColor="background1"/>
                <w:szCs w:val="20"/>
              </w:rPr>
            </w:pPr>
            <w:r w:rsidRPr="00D649B5">
              <w:rPr>
                <w:rFonts w:ascii="Arial" w:hAnsi="Arial" w:cs="Arial"/>
                <w:b/>
                <w:color w:val="FFFFFF" w:themeColor="background1"/>
                <w:szCs w:val="20"/>
              </w:rPr>
              <w:t>Great Britain (%)</w:t>
            </w:r>
          </w:p>
        </w:tc>
      </w:tr>
      <w:tr w:rsidR="00165D2C" w:rsidRPr="00D649B5" w14:paraId="1593F8E6" w14:textId="77777777" w:rsidTr="00D649B5">
        <w:tc>
          <w:tcPr>
            <w:tcW w:w="3828" w:type="dxa"/>
            <w:tcBorders>
              <w:right w:val="single" w:sz="4" w:space="0" w:color="auto"/>
            </w:tcBorders>
            <w:tcMar>
              <w:left w:w="57" w:type="dxa"/>
              <w:right w:w="57" w:type="dxa"/>
            </w:tcMar>
            <w:vAlign w:val="center"/>
          </w:tcPr>
          <w:p w14:paraId="5F39012F"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Mining and Quarrying </w:t>
            </w:r>
          </w:p>
        </w:tc>
        <w:tc>
          <w:tcPr>
            <w:tcW w:w="1304" w:type="dxa"/>
            <w:tcBorders>
              <w:left w:val="single" w:sz="4" w:space="0" w:color="auto"/>
              <w:right w:val="single" w:sz="4" w:space="0" w:color="auto"/>
            </w:tcBorders>
            <w:tcMar>
              <w:left w:w="57" w:type="dxa"/>
              <w:right w:w="57" w:type="dxa"/>
            </w:tcMar>
            <w:vAlign w:val="center"/>
          </w:tcPr>
          <w:p w14:paraId="28EF4344"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7DF43D59"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0.4</w:t>
            </w:r>
          </w:p>
        </w:tc>
        <w:tc>
          <w:tcPr>
            <w:tcW w:w="1820" w:type="dxa"/>
            <w:tcBorders>
              <w:left w:val="single" w:sz="4" w:space="0" w:color="auto"/>
            </w:tcBorders>
            <w:tcMar>
              <w:left w:w="57" w:type="dxa"/>
              <w:right w:w="57" w:type="dxa"/>
            </w:tcMar>
            <w:vAlign w:val="center"/>
          </w:tcPr>
          <w:p w14:paraId="1DE281A2"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0.2</w:t>
            </w:r>
          </w:p>
        </w:tc>
      </w:tr>
      <w:tr w:rsidR="00165D2C" w:rsidRPr="00D649B5" w14:paraId="4B6913EE" w14:textId="77777777" w:rsidTr="00D649B5">
        <w:tc>
          <w:tcPr>
            <w:tcW w:w="3828" w:type="dxa"/>
            <w:tcBorders>
              <w:right w:val="single" w:sz="4" w:space="0" w:color="auto"/>
            </w:tcBorders>
            <w:tcMar>
              <w:left w:w="57" w:type="dxa"/>
              <w:right w:w="57" w:type="dxa"/>
            </w:tcMar>
            <w:vAlign w:val="center"/>
          </w:tcPr>
          <w:p w14:paraId="68C0493F"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Manufacturing </w:t>
            </w:r>
          </w:p>
        </w:tc>
        <w:tc>
          <w:tcPr>
            <w:tcW w:w="1304" w:type="dxa"/>
            <w:tcBorders>
              <w:left w:val="single" w:sz="4" w:space="0" w:color="auto"/>
              <w:right w:val="single" w:sz="4" w:space="0" w:color="auto"/>
            </w:tcBorders>
            <w:tcMar>
              <w:left w:w="57" w:type="dxa"/>
              <w:right w:w="57" w:type="dxa"/>
            </w:tcMar>
            <w:vAlign w:val="center"/>
          </w:tcPr>
          <w:p w14:paraId="33C6F0D8"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25,000</w:t>
            </w:r>
          </w:p>
        </w:tc>
        <w:tc>
          <w:tcPr>
            <w:tcW w:w="1644" w:type="dxa"/>
            <w:tcBorders>
              <w:left w:val="single" w:sz="4" w:space="0" w:color="auto"/>
              <w:right w:val="single" w:sz="4" w:space="0" w:color="auto"/>
            </w:tcBorders>
            <w:tcMar>
              <w:left w:w="57" w:type="dxa"/>
              <w:right w:w="57" w:type="dxa"/>
            </w:tcMar>
            <w:vAlign w:val="center"/>
          </w:tcPr>
          <w:p w14:paraId="72126B14"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9.7</w:t>
            </w:r>
          </w:p>
        </w:tc>
        <w:tc>
          <w:tcPr>
            <w:tcW w:w="1820" w:type="dxa"/>
            <w:tcBorders>
              <w:left w:val="single" w:sz="4" w:space="0" w:color="auto"/>
            </w:tcBorders>
            <w:tcMar>
              <w:left w:w="57" w:type="dxa"/>
              <w:right w:w="57" w:type="dxa"/>
            </w:tcMar>
            <w:vAlign w:val="center"/>
          </w:tcPr>
          <w:p w14:paraId="47A2CB96"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8.1</w:t>
            </w:r>
          </w:p>
        </w:tc>
      </w:tr>
      <w:tr w:rsidR="00165D2C" w:rsidRPr="00D649B5" w14:paraId="53CD5E06" w14:textId="77777777" w:rsidTr="00D649B5">
        <w:tc>
          <w:tcPr>
            <w:tcW w:w="3828" w:type="dxa"/>
            <w:tcBorders>
              <w:right w:val="single" w:sz="4" w:space="0" w:color="auto"/>
            </w:tcBorders>
            <w:tcMar>
              <w:left w:w="57" w:type="dxa"/>
              <w:right w:w="57" w:type="dxa"/>
            </w:tcMar>
            <w:vAlign w:val="center"/>
          </w:tcPr>
          <w:p w14:paraId="192E7485"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Electricity, Gas, Steam and Air Conditioning Supply </w:t>
            </w:r>
          </w:p>
        </w:tc>
        <w:tc>
          <w:tcPr>
            <w:tcW w:w="1304" w:type="dxa"/>
            <w:tcBorders>
              <w:left w:val="single" w:sz="4" w:space="0" w:color="auto"/>
              <w:right w:val="single" w:sz="4" w:space="0" w:color="auto"/>
            </w:tcBorders>
            <w:tcMar>
              <w:left w:w="57" w:type="dxa"/>
              <w:right w:w="57" w:type="dxa"/>
            </w:tcMar>
            <w:vAlign w:val="center"/>
          </w:tcPr>
          <w:p w14:paraId="2638CABD"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6BC685E1"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0.4</w:t>
            </w:r>
          </w:p>
        </w:tc>
        <w:tc>
          <w:tcPr>
            <w:tcW w:w="1820" w:type="dxa"/>
            <w:tcBorders>
              <w:left w:val="single" w:sz="4" w:space="0" w:color="auto"/>
            </w:tcBorders>
            <w:tcMar>
              <w:left w:w="57" w:type="dxa"/>
              <w:right w:w="57" w:type="dxa"/>
            </w:tcMar>
            <w:vAlign w:val="center"/>
          </w:tcPr>
          <w:p w14:paraId="3A0B050C"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0.4</w:t>
            </w:r>
          </w:p>
        </w:tc>
      </w:tr>
      <w:tr w:rsidR="00165D2C" w:rsidRPr="00D649B5" w14:paraId="478EF2A8" w14:textId="77777777" w:rsidTr="00D649B5">
        <w:tc>
          <w:tcPr>
            <w:tcW w:w="3828" w:type="dxa"/>
            <w:tcBorders>
              <w:right w:val="single" w:sz="4" w:space="0" w:color="auto"/>
            </w:tcBorders>
            <w:tcMar>
              <w:left w:w="57" w:type="dxa"/>
              <w:right w:w="57" w:type="dxa"/>
            </w:tcMar>
            <w:vAlign w:val="center"/>
          </w:tcPr>
          <w:p w14:paraId="089CDCA8"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Water Supply: Sewerage, Waste Management and Remediation Activities </w:t>
            </w:r>
          </w:p>
        </w:tc>
        <w:tc>
          <w:tcPr>
            <w:tcW w:w="1304" w:type="dxa"/>
            <w:tcBorders>
              <w:left w:val="single" w:sz="4" w:space="0" w:color="auto"/>
              <w:right w:val="single" w:sz="4" w:space="0" w:color="auto"/>
            </w:tcBorders>
            <w:tcMar>
              <w:left w:w="57" w:type="dxa"/>
              <w:right w:w="57" w:type="dxa"/>
            </w:tcMar>
            <w:vAlign w:val="center"/>
          </w:tcPr>
          <w:p w14:paraId="04C9CFA8"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1,250</w:t>
            </w:r>
          </w:p>
        </w:tc>
        <w:tc>
          <w:tcPr>
            <w:tcW w:w="1644" w:type="dxa"/>
            <w:tcBorders>
              <w:left w:val="single" w:sz="4" w:space="0" w:color="auto"/>
              <w:right w:val="single" w:sz="4" w:space="0" w:color="auto"/>
            </w:tcBorders>
            <w:tcMar>
              <w:left w:w="57" w:type="dxa"/>
              <w:right w:w="57" w:type="dxa"/>
            </w:tcMar>
            <w:vAlign w:val="center"/>
          </w:tcPr>
          <w:p w14:paraId="4D302377"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0.5</w:t>
            </w:r>
          </w:p>
        </w:tc>
        <w:tc>
          <w:tcPr>
            <w:tcW w:w="1820" w:type="dxa"/>
            <w:tcBorders>
              <w:left w:val="single" w:sz="4" w:space="0" w:color="auto"/>
            </w:tcBorders>
            <w:tcMar>
              <w:left w:w="57" w:type="dxa"/>
              <w:right w:w="57" w:type="dxa"/>
            </w:tcMar>
            <w:vAlign w:val="center"/>
          </w:tcPr>
          <w:p w14:paraId="4ACD785A"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0.7</w:t>
            </w:r>
          </w:p>
        </w:tc>
      </w:tr>
      <w:tr w:rsidR="00165D2C" w:rsidRPr="00D649B5" w14:paraId="0BF1C5B2" w14:textId="77777777" w:rsidTr="00D649B5">
        <w:tc>
          <w:tcPr>
            <w:tcW w:w="3828" w:type="dxa"/>
            <w:tcBorders>
              <w:right w:val="single" w:sz="4" w:space="0" w:color="auto"/>
            </w:tcBorders>
            <w:tcMar>
              <w:left w:w="57" w:type="dxa"/>
              <w:right w:w="57" w:type="dxa"/>
            </w:tcMar>
            <w:vAlign w:val="center"/>
          </w:tcPr>
          <w:p w14:paraId="51FFE854"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Construction </w:t>
            </w:r>
          </w:p>
        </w:tc>
        <w:tc>
          <w:tcPr>
            <w:tcW w:w="1304" w:type="dxa"/>
            <w:tcBorders>
              <w:left w:val="single" w:sz="4" w:space="0" w:color="auto"/>
              <w:right w:val="single" w:sz="4" w:space="0" w:color="auto"/>
            </w:tcBorders>
            <w:tcMar>
              <w:left w:w="57" w:type="dxa"/>
              <w:right w:w="57" w:type="dxa"/>
            </w:tcMar>
            <w:vAlign w:val="center"/>
          </w:tcPr>
          <w:p w14:paraId="6180BB6D"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12</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22A3276E"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4.7</w:t>
            </w:r>
          </w:p>
        </w:tc>
        <w:tc>
          <w:tcPr>
            <w:tcW w:w="1820" w:type="dxa"/>
            <w:tcBorders>
              <w:left w:val="single" w:sz="4" w:space="0" w:color="auto"/>
            </w:tcBorders>
            <w:tcMar>
              <w:left w:w="57" w:type="dxa"/>
              <w:right w:w="57" w:type="dxa"/>
            </w:tcMar>
            <w:vAlign w:val="center"/>
          </w:tcPr>
          <w:p w14:paraId="682C70D7"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4.6</w:t>
            </w:r>
          </w:p>
        </w:tc>
      </w:tr>
      <w:tr w:rsidR="00165D2C" w:rsidRPr="00D649B5" w14:paraId="5F0F4B5D" w14:textId="77777777" w:rsidTr="00D649B5">
        <w:tc>
          <w:tcPr>
            <w:tcW w:w="3828" w:type="dxa"/>
            <w:tcBorders>
              <w:right w:val="single" w:sz="4" w:space="0" w:color="auto"/>
            </w:tcBorders>
            <w:tcMar>
              <w:left w:w="57" w:type="dxa"/>
              <w:right w:w="57" w:type="dxa"/>
            </w:tcMar>
            <w:vAlign w:val="center"/>
          </w:tcPr>
          <w:p w14:paraId="5539EC1E"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Wholesale and Retail Trade: Repair of Motor Vehicles And Motorcycles </w:t>
            </w:r>
          </w:p>
        </w:tc>
        <w:tc>
          <w:tcPr>
            <w:tcW w:w="1304" w:type="dxa"/>
            <w:tcBorders>
              <w:left w:val="single" w:sz="4" w:space="0" w:color="auto"/>
              <w:right w:val="single" w:sz="4" w:space="0" w:color="auto"/>
            </w:tcBorders>
            <w:tcMar>
              <w:left w:w="57" w:type="dxa"/>
              <w:right w:w="57" w:type="dxa"/>
            </w:tcMar>
            <w:vAlign w:val="center"/>
          </w:tcPr>
          <w:p w14:paraId="2A242C6B"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39</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48C8BF77"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15.2</w:t>
            </w:r>
          </w:p>
        </w:tc>
        <w:tc>
          <w:tcPr>
            <w:tcW w:w="1820" w:type="dxa"/>
            <w:tcBorders>
              <w:left w:val="single" w:sz="4" w:space="0" w:color="auto"/>
            </w:tcBorders>
            <w:tcMar>
              <w:left w:w="57" w:type="dxa"/>
              <w:right w:w="57" w:type="dxa"/>
            </w:tcMar>
            <w:vAlign w:val="center"/>
          </w:tcPr>
          <w:p w14:paraId="586613B7"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15.3</w:t>
            </w:r>
          </w:p>
        </w:tc>
      </w:tr>
      <w:tr w:rsidR="00165D2C" w:rsidRPr="00D649B5" w14:paraId="0B9BEF68" w14:textId="77777777" w:rsidTr="00D649B5">
        <w:tc>
          <w:tcPr>
            <w:tcW w:w="3828" w:type="dxa"/>
            <w:tcBorders>
              <w:right w:val="single" w:sz="4" w:space="0" w:color="auto"/>
            </w:tcBorders>
            <w:tcMar>
              <w:left w:w="57" w:type="dxa"/>
              <w:right w:w="57" w:type="dxa"/>
            </w:tcMar>
            <w:vAlign w:val="center"/>
          </w:tcPr>
          <w:p w14:paraId="68CB2099"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Transportation and Storage </w:t>
            </w:r>
          </w:p>
        </w:tc>
        <w:tc>
          <w:tcPr>
            <w:tcW w:w="1304" w:type="dxa"/>
            <w:tcBorders>
              <w:left w:val="single" w:sz="4" w:space="0" w:color="auto"/>
              <w:right w:val="single" w:sz="4" w:space="0" w:color="auto"/>
            </w:tcBorders>
            <w:tcMar>
              <w:left w:w="57" w:type="dxa"/>
              <w:right w:w="57" w:type="dxa"/>
            </w:tcMar>
            <w:vAlign w:val="center"/>
          </w:tcPr>
          <w:p w14:paraId="53AE8A69"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12</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6A00CF82"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4.7</w:t>
            </w:r>
          </w:p>
        </w:tc>
        <w:tc>
          <w:tcPr>
            <w:tcW w:w="1820" w:type="dxa"/>
            <w:tcBorders>
              <w:left w:val="single" w:sz="4" w:space="0" w:color="auto"/>
            </w:tcBorders>
            <w:tcMar>
              <w:left w:w="57" w:type="dxa"/>
              <w:right w:w="57" w:type="dxa"/>
            </w:tcMar>
            <w:vAlign w:val="center"/>
          </w:tcPr>
          <w:p w14:paraId="3C25A79C"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4.9</w:t>
            </w:r>
          </w:p>
        </w:tc>
      </w:tr>
      <w:tr w:rsidR="00165D2C" w:rsidRPr="00D649B5" w14:paraId="1E468CD3" w14:textId="77777777" w:rsidTr="00D649B5">
        <w:tc>
          <w:tcPr>
            <w:tcW w:w="3828" w:type="dxa"/>
            <w:tcBorders>
              <w:right w:val="single" w:sz="4" w:space="0" w:color="auto"/>
            </w:tcBorders>
            <w:tcMar>
              <w:left w:w="57" w:type="dxa"/>
              <w:right w:w="57" w:type="dxa"/>
            </w:tcMar>
            <w:vAlign w:val="center"/>
          </w:tcPr>
          <w:p w14:paraId="783C1330"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Accommodation and Food Service Activities </w:t>
            </w:r>
          </w:p>
        </w:tc>
        <w:tc>
          <w:tcPr>
            <w:tcW w:w="1304" w:type="dxa"/>
            <w:tcBorders>
              <w:left w:val="single" w:sz="4" w:space="0" w:color="auto"/>
              <w:right w:val="single" w:sz="4" w:space="0" w:color="auto"/>
            </w:tcBorders>
            <w:tcMar>
              <w:left w:w="57" w:type="dxa"/>
              <w:right w:w="57" w:type="dxa"/>
            </w:tcMar>
            <w:vAlign w:val="center"/>
          </w:tcPr>
          <w:p w14:paraId="33B9114C" w14:textId="77777777" w:rsidR="00165D2C" w:rsidRPr="00D649B5" w:rsidRDefault="00FD1AED" w:rsidP="00D649B5">
            <w:pPr>
              <w:spacing w:before="40" w:after="40"/>
              <w:jc w:val="center"/>
              <w:rPr>
                <w:rFonts w:ascii="Arial" w:hAnsi="Arial" w:cs="Arial"/>
                <w:szCs w:val="20"/>
              </w:rPr>
            </w:pPr>
            <w:r w:rsidRPr="00D649B5">
              <w:rPr>
                <w:rFonts w:ascii="Arial" w:hAnsi="Arial" w:cs="Arial"/>
                <w:szCs w:val="20"/>
              </w:rPr>
              <w:t>17</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5DD969FF" w14:textId="77777777" w:rsidR="00165D2C" w:rsidRPr="00D649B5" w:rsidRDefault="00FD1AED" w:rsidP="00D649B5">
            <w:pPr>
              <w:spacing w:before="40" w:after="40"/>
              <w:jc w:val="center"/>
              <w:rPr>
                <w:rFonts w:ascii="Arial" w:hAnsi="Arial" w:cs="Arial"/>
                <w:szCs w:val="20"/>
              </w:rPr>
            </w:pPr>
            <w:r w:rsidRPr="00D649B5">
              <w:rPr>
                <w:rFonts w:ascii="Arial" w:hAnsi="Arial" w:cs="Arial"/>
                <w:szCs w:val="20"/>
              </w:rPr>
              <w:t>6.6</w:t>
            </w:r>
          </w:p>
        </w:tc>
        <w:tc>
          <w:tcPr>
            <w:tcW w:w="1820" w:type="dxa"/>
            <w:tcBorders>
              <w:left w:val="single" w:sz="4" w:space="0" w:color="auto"/>
            </w:tcBorders>
            <w:tcMar>
              <w:left w:w="57" w:type="dxa"/>
              <w:right w:w="57" w:type="dxa"/>
            </w:tcMar>
            <w:vAlign w:val="center"/>
          </w:tcPr>
          <w:p w14:paraId="78C45039" w14:textId="77777777" w:rsidR="00165D2C" w:rsidRPr="00D649B5" w:rsidRDefault="00FD1AED" w:rsidP="00D649B5">
            <w:pPr>
              <w:spacing w:before="40" w:after="40"/>
              <w:jc w:val="center"/>
              <w:rPr>
                <w:rFonts w:ascii="Arial" w:hAnsi="Arial" w:cs="Arial"/>
                <w:szCs w:val="20"/>
              </w:rPr>
            </w:pPr>
            <w:r w:rsidRPr="00D649B5">
              <w:rPr>
                <w:rFonts w:ascii="Arial" w:hAnsi="Arial" w:cs="Arial"/>
                <w:szCs w:val="20"/>
              </w:rPr>
              <w:t>7.5</w:t>
            </w:r>
          </w:p>
        </w:tc>
      </w:tr>
      <w:tr w:rsidR="00FD1AED" w:rsidRPr="00D649B5" w14:paraId="0D622FAC" w14:textId="77777777" w:rsidTr="00D649B5">
        <w:tc>
          <w:tcPr>
            <w:tcW w:w="3828" w:type="dxa"/>
            <w:tcBorders>
              <w:right w:val="single" w:sz="4" w:space="0" w:color="auto"/>
            </w:tcBorders>
            <w:tcMar>
              <w:left w:w="57" w:type="dxa"/>
              <w:right w:w="57" w:type="dxa"/>
            </w:tcMar>
            <w:vAlign w:val="center"/>
          </w:tcPr>
          <w:p w14:paraId="139546B5"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Information and Communication </w:t>
            </w:r>
          </w:p>
        </w:tc>
        <w:tc>
          <w:tcPr>
            <w:tcW w:w="1304" w:type="dxa"/>
            <w:tcBorders>
              <w:left w:val="single" w:sz="4" w:space="0" w:color="auto"/>
              <w:right w:val="single" w:sz="4" w:space="0" w:color="auto"/>
            </w:tcBorders>
            <w:tcMar>
              <w:left w:w="57" w:type="dxa"/>
              <w:right w:w="57" w:type="dxa"/>
            </w:tcMar>
            <w:vAlign w:val="center"/>
          </w:tcPr>
          <w:p w14:paraId="60C64F3D"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6</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32DACDEC"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2.3</w:t>
            </w:r>
          </w:p>
        </w:tc>
        <w:tc>
          <w:tcPr>
            <w:tcW w:w="1820" w:type="dxa"/>
            <w:tcBorders>
              <w:left w:val="single" w:sz="4" w:space="0" w:color="auto"/>
            </w:tcBorders>
            <w:tcMar>
              <w:left w:w="57" w:type="dxa"/>
              <w:right w:w="57" w:type="dxa"/>
            </w:tcMar>
            <w:vAlign w:val="center"/>
          </w:tcPr>
          <w:p w14:paraId="0F1AACC1"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4.2</w:t>
            </w:r>
          </w:p>
        </w:tc>
      </w:tr>
      <w:tr w:rsidR="00FD1AED" w:rsidRPr="00D649B5" w14:paraId="30226EBA" w14:textId="77777777" w:rsidTr="00D649B5">
        <w:tc>
          <w:tcPr>
            <w:tcW w:w="3828" w:type="dxa"/>
            <w:tcBorders>
              <w:right w:val="single" w:sz="4" w:space="0" w:color="auto"/>
            </w:tcBorders>
            <w:tcMar>
              <w:left w:w="57" w:type="dxa"/>
              <w:right w:w="57" w:type="dxa"/>
            </w:tcMar>
            <w:vAlign w:val="center"/>
          </w:tcPr>
          <w:p w14:paraId="0ACB9EDF"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Financial and Insurance Activities </w:t>
            </w:r>
          </w:p>
        </w:tc>
        <w:tc>
          <w:tcPr>
            <w:tcW w:w="1304" w:type="dxa"/>
            <w:tcBorders>
              <w:left w:val="single" w:sz="4" w:space="0" w:color="auto"/>
              <w:right w:val="single" w:sz="4" w:space="0" w:color="auto"/>
            </w:tcBorders>
            <w:tcMar>
              <w:left w:w="57" w:type="dxa"/>
              <w:right w:w="57" w:type="dxa"/>
            </w:tcMar>
            <w:vAlign w:val="center"/>
          </w:tcPr>
          <w:p w14:paraId="409A8C21"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6</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03FEB3E5"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2.3</w:t>
            </w:r>
          </w:p>
        </w:tc>
        <w:tc>
          <w:tcPr>
            <w:tcW w:w="1820" w:type="dxa"/>
            <w:tcBorders>
              <w:left w:val="single" w:sz="4" w:space="0" w:color="auto"/>
            </w:tcBorders>
            <w:tcMar>
              <w:left w:w="57" w:type="dxa"/>
              <w:right w:w="57" w:type="dxa"/>
            </w:tcMar>
            <w:vAlign w:val="center"/>
          </w:tcPr>
          <w:p w14:paraId="5D480CDD"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3.6</w:t>
            </w:r>
          </w:p>
        </w:tc>
      </w:tr>
      <w:tr w:rsidR="00FD1AED" w:rsidRPr="00D649B5" w14:paraId="567A1E6B" w14:textId="77777777" w:rsidTr="00D649B5">
        <w:tc>
          <w:tcPr>
            <w:tcW w:w="3828" w:type="dxa"/>
            <w:tcBorders>
              <w:right w:val="single" w:sz="4" w:space="0" w:color="auto"/>
            </w:tcBorders>
            <w:tcMar>
              <w:left w:w="57" w:type="dxa"/>
              <w:right w:w="57" w:type="dxa"/>
            </w:tcMar>
            <w:vAlign w:val="center"/>
          </w:tcPr>
          <w:p w14:paraId="33FE9363"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Real Estate Activities </w:t>
            </w:r>
          </w:p>
        </w:tc>
        <w:tc>
          <w:tcPr>
            <w:tcW w:w="1304" w:type="dxa"/>
            <w:tcBorders>
              <w:left w:val="single" w:sz="4" w:space="0" w:color="auto"/>
              <w:right w:val="single" w:sz="4" w:space="0" w:color="auto"/>
            </w:tcBorders>
            <w:tcMar>
              <w:left w:w="57" w:type="dxa"/>
              <w:right w:w="57" w:type="dxa"/>
            </w:tcMar>
            <w:vAlign w:val="center"/>
          </w:tcPr>
          <w:p w14:paraId="4869112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4</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01C51836"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1.6</w:t>
            </w:r>
          </w:p>
        </w:tc>
        <w:tc>
          <w:tcPr>
            <w:tcW w:w="1820" w:type="dxa"/>
            <w:tcBorders>
              <w:left w:val="single" w:sz="4" w:space="0" w:color="auto"/>
            </w:tcBorders>
            <w:tcMar>
              <w:left w:w="57" w:type="dxa"/>
              <w:right w:w="57" w:type="dxa"/>
            </w:tcMar>
            <w:vAlign w:val="center"/>
          </w:tcPr>
          <w:p w14:paraId="013E84D2"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1.6</w:t>
            </w:r>
          </w:p>
        </w:tc>
      </w:tr>
      <w:tr w:rsidR="00FD1AED" w:rsidRPr="00D649B5" w14:paraId="710493E6" w14:textId="77777777" w:rsidTr="00D649B5">
        <w:tc>
          <w:tcPr>
            <w:tcW w:w="3828" w:type="dxa"/>
            <w:tcBorders>
              <w:right w:val="single" w:sz="4" w:space="0" w:color="auto"/>
            </w:tcBorders>
            <w:tcMar>
              <w:left w:w="57" w:type="dxa"/>
              <w:right w:w="57" w:type="dxa"/>
            </w:tcMar>
            <w:vAlign w:val="center"/>
          </w:tcPr>
          <w:p w14:paraId="25EDCD34"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Professional, Scientific and Technical Activities </w:t>
            </w:r>
          </w:p>
        </w:tc>
        <w:tc>
          <w:tcPr>
            <w:tcW w:w="1304" w:type="dxa"/>
            <w:tcBorders>
              <w:left w:val="single" w:sz="4" w:space="0" w:color="auto"/>
              <w:right w:val="single" w:sz="4" w:space="0" w:color="auto"/>
            </w:tcBorders>
            <w:tcMar>
              <w:left w:w="57" w:type="dxa"/>
              <w:right w:w="57" w:type="dxa"/>
            </w:tcMar>
            <w:vAlign w:val="center"/>
          </w:tcPr>
          <w:p w14:paraId="2EE5FE90"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18</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48639668"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7.0</w:t>
            </w:r>
          </w:p>
        </w:tc>
        <w:tc>
          <w:tcPr>
            <w:tcW w:w="1820" w:type="dxa"/>
            <w:tcBorders>
              <w:left w:val="single" w:sz="4" w:space="0" w:color="auto"/>
            </w:tcBorders>
            <w:tcMar>
              <w:left w:w="57" w:type="dxa"/>
              <w:right w:w="57" w:type="dxa"/>
            </w:tcMar>
            <w:vAlign w:val="center"/>
          </w:tcPr>
          <w:p w14:paraId="2F8DE12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8.6</w:t>
            </w:r>
          </w:p>
        </w:tc>
      </w:tr>
      <w:tr w:rsidR="00FD1AED" w:rsidRPr="00D649B5" w14:paraId="7D332355" w14:textId="77777777" w:rsidTr="00D649B5">
        <w:tc>
          <w:tcPr>
            <w:tcW w:w="3828" w:type="dxa"/>
            <w:tcBorders>
              <w:right w:val="single" w:sz="4" w:space="0" w:color="auto"/>
            </w:tcBorders>
            <w:tcMar>
              <w:left w:w="57" w:type="dxa"/>
              <w:right w:w="57" w:type="dxa"/>
            </w:tcMar>
            <w:vAlign w:val="center"/>
          </w:tcPr>
          <w:p w14:paraId="57AAD7DD"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Administrative and Support Service Activities </w:t>
            </w:r>
          </w:p>
        </w:tc>
        <w:tc>
          <w:tcPr>
            <w:tcW w:w="1304" w:type="dxa"/>
            <w:tcBorders>
              <w:left w:val="single" w:sz="4" w:space="0" w:color="auto"/>
              <w:right w:val="single" w:sz="4" w:space="0" w:color="auto"/>
            </w:tcBorders>
            <w:tcMar>
              <w:left w:w="57" w:type="dxa"/>
              <w:right w:w="57" w:type="dxa"/>
            </w:tcMar>
            <w:vAlign w:val="center"/>
          </w:tcPr>
          <w:p w14:paraId="5028161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17</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2CE57F20"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6.6</w:t>
            </w:r>
          </w:p>
        </w:tc>
        <w:tc>
          <w:tcPr>
            <w:tcW w:w="1820" w:type="dxa"/>
            <w:tcBorders>
              <w:left w:val="single" w:sz="4" w:space="0" w:color="auto"/>
            </w:tcBorders>
            <w:tcMar>
              <w:left w:w="57" w:type="dxa"/>
              <w:right w:w="57" w:type="dxa"/>
            </w:tcMar>
            <w:vAlign w:val="center"/>
          </w:tcPr>
          <w:p w14:paraId="7B4ABC9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9.0</w:t>
            </w:r>
          </w:p>
        </w:tc>
      </w:tr>
      <w:tr w:rsidR="00FD1AED" w:rsidRPr="00D649B5" w14:paraId="7F57C367" w14:textId="77777777" w:rsidTr="00D649B5">
        <w:tc>
          <w:tcPr>
            <w:tcW w:w="3828" w:type="dxa"/>
            <w:tcBorders>
              <w:right w:val="single" w:sz="4" w:space="0" w:color="auto"/>
            </w:tcBorders>
            <w:tcMar>
              <w:left w:w="57" w:type="dxa"/>
              <w:right w:w="57" w:type="dxa"/>
            </w:tcMar>
            <w:vAlign w:val="center"/>
          </w:tcPr>
          <w:p w14:paraId="2DDF7296"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Public Administration and Defence; Compulsory Social Security </w:t>
            </w:r>
          </w:p>
        </w:tc>
        <w:tc>
          <w:tcPr>
            <w:tcW w:w="1304" w:type="dxa"/>
            <w:tcBorders>
              <w:left w:val="single" w:sz="4" w:space="0" w:color="auto"/>
              <w:right w:val="single" w:sz="4" w:space="0" w:color="auto"/>
            </w:tcBorders>
            <w:tcMar>
              <w:left w:w="57" w:type="dxa"/>
              <w:right w:w="57" w:type="dxa"/>
            </w:tcMar>
            <w:vAlign w:val="center"/>
          </w:tcPr>
          <w:p w14:paraId="703B9DF6"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14</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3A27CC6C"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5.4</w:t>
            </w:r>
          </w:p>
        </w:tc>
        <w:tc>
          <w:tcPr>
            <w:tcW w:w="1820" w:type="dxa"/>
            <w:tcBorders>
              <w:left w:val="single" w:sz="4" w:space="0" w:color="auto"/>
            </w:tcBorders>
            <w:tcMar>
              <w:left w:w="57" w:type="dxa"/>
              <w:right w:w="57" w:type="dxa"/>
            </w:tcMar>
            <w:vAlign w:val="center"/>
          </w:tcPr>
          <w:p w14:paraId="23DA0DF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4.3</w:t>
            </w:r>
          </w:p>
        </w:tc>
      </w:tr>
      <w:tr w:rsidR="00FD1AED" w:rsidRPr="00D649B5" w14:paraId="3F7437BB" w14:textId="77777777" w:rsidTr="00D649B5">
        <w:tc>
          <w:tcPr>
            <w:tcW w:w="3828" w:type="dxa"/>
            <w:tcBorders>
              <w:right w:val="single" w:sz="4" w:space="0" w:color="auto"/>
            </w:tcBorders>
            <w:tcMar>
              <w:left w:w="57" w:type="dxa"/>
              <w:right w:w="57" w:type="dxa"/>
            </w:tcMar>
            <w:vAlign w:val="center"/>
          </w:tcPr>
          <w:p w14:paraId="64F04977"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Education </w:t>
            </w:r>
          </w:p>
        </w:tc>
        <w:tc>
          <w:tcPr>
            <w:tcW w:w="1304" w:type="dxa"/>
            <w:tcBorders>
              <w:left w:val="single" w:sz="4" w:space="0" w:color="auto"/>
              <w:right w:val="single" w:sz="4" w:space="0" w:color="auto"/>
            </w:tcBorders>
            <w:tcMar>
              <w:left w:w="57" w:type="dxa"/>
              <w:right w:w="57" w:type="dxa"/>
            </w:tcMar>
            <w:vAlign w:val="center"/>
          </w:tcPr>
          <w:p w14:paraId="713F4E97" w14:textId="77777777" w:rsidR="00FD1AED" w:rsidRPr="00D649B5" w:rsidRDefault="00FD1AED" w:rsidP="006A7FF9">
            <w:pPr>
              <w:spacing w:before="40" w:after="40"/>
              <w:jc w:val="center"/>
              <w:rPr>
                <w:rFonts w:ascii="Arial" w:hAnsi="Arial" w:cs="Arial"/>
                <w:szCs w:val="20"/>
              </w:rPr>
            </w:pPr>
            <w:r w:rsidRPr="00D649B5">
              <w:rPr>
                <w:rFonts w:ascii="Arial" w:hAnsi="Arial" w:cs="Arial"/>
                <w:szCs w:val="20"/>
              </w:rPr>
              <w:t>27</w:t>
            </w:r>
            <w:r w:rsidR="006A7FF9">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24B6FA6E"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10.5</w:t>
            </w:r>
          </w:p>
        </w:tc>
        <w:tc>
          <w:tcPr>
            <w:tcW w:w="1820" w:type="dxa"/>
            <w:tcBorders>
              <w:left w:val="single" w:sz="4" w:space="0" w:color="auto"/>
            </w:tcBorders>
            <w:tcMar>
              <w:left w:w="57" w:type="dxa"/>
              <w:right w:w="57" w:type="dxa"/>
            </w:tcMar>
            <w:vAlign w:val="center"/>
          </w:tcPr>
          <w:p w14:paraId="1AB2264E"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8.9</w:t>
            </w:r>
          </w:p>
        </w:tc>
      </w:tr>
      <w:tr w:rsidR="00FD1AED" w:rsidRPr="00D649B5" w14:paraId="7371782C" w14:textId="77777777" w:rsidTr="00D649B5">
        <w:tc>
          <w:tcPr>
            <w:tcW w:w="3828" w:type="dxa"/>
            <w:tcBorders>
              <w:right w:val="single" w:sz="4" w:space="0" w:color="auto"/>
            </w:tcBorders>
            <w:tcMar>
              <w:left w:w="57" w:type="dxa"/>
              <w:right w:w="57" w:type="dxa"/>
            </w:tcMar>
            <w:vAlign w:val="center"/>
          </w:tcPr>
          <w:p w14:paraId="688AE004"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Human Health and Social Work Activities </w:t>
            </w:r>
          </w:p>
        </w:tc>
        <w:tc>
          <w:tcPr>
            <w:tcW w:w="1304" w:type="dxa"/>
            <w:tcBorders>
              <w:left w:val="single" w:sz="4" w:space="0" w:color="auto"/>
              <w:right w:val="single" w:sz="4" w:space="0" w:color="auto"/>
            </w:tcBorders>
            <w:tcMar>
              <w:left w:w="57" w:type="dxa"/>
              <w:right w:w="57" w:type="dxa"/>
            </w:tcMar>
            <w:vAlign w:val="center"/>
          </w:tcPr>
          <w:p w14:paraId="32C0E68D"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47</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2D5974A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18.3</w:t>
            </w:r>
          </w:p>
        </w:tc>
        <w:tc>
          <w:tcPr>
            <w:tcW w:w="1820" w:type="dxa"/>
            <w:tcBorders>
              <w:left w:val="single" w:sz="4" w:space="0" w:color="auto"/>
            </w:tcBorders>
            <w:tcMar>
              <w:left w:w="57" w:type="dxa"/>
              <w:right w:w="57" w:type="dxa"/>
            </w:tcMar>
            <w:vAlign w:val="center"/>
          </w:tcPr>
          <w:p w14:paraId="5BDE1FA9"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13.3</w:t>
            </w:r>
          </w:p>
        </w:tc>
      </w:tr>
      <w:tr w:rsidR="00FD1AED" w:rsidRPr="00D649B5" w14:paraId="0AECA0A3" w14:textId="77777777" w:rsidTr="00D649B5">
        <w:tc>
          <w:tcPr>
            <w:tcW w:w="3828" w:type="dxa"/>
            <w:tcBorders>
              <w:right w:val="single" w:sz="4" w:space="0" w:color="auto"/>
            </w:tcBorders>
            <w:tcMar>
              <w:left w:w="57" w:type="dxa"/>
              <w:right w:w="57" w:type="dxa"/>
            </w:tcMar>
            <w:vAlign w:val="center"/>
          </w:tcPr>
          <w:p w14:paraId="631C31C2"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Arts, Entertainment and Recreation </w:t>
            </w:r>
          </w:p>
        </w:tc>
        <w:tc>
          <w:tcPr>
            <w:tcW w:w="1304" w:type="dxa"/>
            <w:tcBorders>
              <w:left w:val="single" w:sz="4" w:space="0" w:color="auto"/>
              <w:right w:val="single" w:sz="4" w:space="0" w:color="auto"/>
            </w:tcBorders>
            <w:tcMar>
              <w:left w:w="57" w:type="dxa"/>
              <w:right w:w="57" w:type="dxa"/>
            </w:tcMar>
            <w:vAlign w:val="center"/>
          </w:tcPr>
          <w:p w14:paraId="4BADD065"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7</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66208243"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2.7</w:t>
            </w:r>
          </w:p>
        </w:tc>
        <w:tc>
          <w:tcPr>
            <w:tcW w:w="1820" w:type="dxa"/>
            <w:tcBorders>
              <w:left w:val="single" w:sz="4" w:space="0" w:color="auto"/>
            </w:tcBorders>
            <w:tcMar>
              <w:left w:w="57" w:type="dxa"/>
              <w:right w:w="57" w:type="dxa"/>
            </w:tcMar>
            <w:vAlign w:val="center"/>
          </w:tcPr>
          <w:p w14:paraId="083240CD"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2.5</w:t>
            </w:r>
          </w:p>
        </w:tc>
      </w:tr>
      <w:tr w:rsidR="00FD1AED" w:rsidRPr="00D649B5" w14:paraId="26962219" w14:textId="77777777" w:rsidTr="00D649B5">
        <w:tc>
          <w:tcPr>
            <w:tcW w:w="3828" w:type="dxa"/>
            <w:tcBorders>
              <w:right w:val="single" w:sz="4" w:space="0" w:color="auto"/>
            </w:tcBorders>
            <w:tcMar>
              <w:left w:w="57" w:type="dxa"/>
              <w:right w:w="57" w:type="dxa"/>
            </w:tcMar>
            <w:vAlign w:val="center"/>
          </w:tcPr>
          <w:p w14:paraId="32DB4E7B"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Other Service Activities </w:t>
            </w:r>
          </w:p>
        </w:tc>
        <w:tc>
          <w:tcPr>
            <w:tcW w:w="1304" w:type="dxa"/>
            <w:tcBorders>
              <w:left w:val="single" w:sz="4" w:space="0" w:color="auto"/>
              <w:right w:val="single" w:sz="4" w:space="0" w:color="auto"/>
            </w:tcBorders>
            <w:tcMar>
              <w:left w:w="57" w:type="dxa"/>
              <w:right w:w="57" w:type="dxa"/>
            </w:tcMar>
            <w:vAlign w:val="center"/>
          </w:tcPr>
          <w:p w14:paraId="225E802E"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4</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1E6820BB"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1.6</w:t>
            </w:r>
          </w:p>
        </w:tc>
        <w:tc>
          <w:tcPr>
            <w:tcW w:w="1820" w:type="dxa"/>
            <w:tcBorders>
              <w:left w:val="single" w:sz="4" w:space="0" w:color="auto"/>
            </w:tcBorders>
            <w:tcMar>
              <w:left w:w="57" w:type="dxa"/>
              <w:right w:w="57" w:type="dxa"/>
            </w:tcMar>
            <w:vAlign w:val="center"/>
          </w:tcPr>
          <w:p w14:paraId="1BBC6C5E"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2.1</w:t>
            </w:r>
          </w:p>
        </w:tc>
      </w:tr>
    </w:tbl>
    <w:p w14:paraId="68A6EBA7" w14:textId="77777777" w:rsidR="00240398" w:rsidRDefault="00240398" w:rsidP="00EE0695">
      <w:pPr>
        <w:pStyle w:val="Heading3"/>
      </w:pPr>
      <w:bookmarkStart w:id="174" w:name="_Toc521681090"/>
      <w:bookmarkStart w:id="175" w:name="_Toc521913801"/>
      <w:r>
        <w:t>Deprivation</w:t>
      </w:r>
      <w:bookmarkEnd w:id="174"/>
      <w:bookmarkEnd w:id="175"/>
    </w:p>
    <w:p w14:paraId="66AB45F3" w14:textId="77777777" w:rsidR="00994225" w:rsidRDefault="00994225" w:rsidP="00D649B5">
      <w:pPr>
        <w:keepNext/>
        <w:jc w:val="left"/>
      </w:pPr>
      <w:r>
        <w:t xml:space="preserve">Indices of deprivation </w:t>
      </w:r>
      <w:r w:rsidR="008E27F0">
        <w:t xml:space="preserve">are </w:t>
      </w:r>
      <w:r>
        <w:t xml:space="preserve">produced by the Department for Communities and Local Government (DCLG) as a means of comparing different areas of England </w:t>
      </w:r>
      <w:r w:rsidR="0075283E">
        <w:t>by a variety of deprivation measurements</w:t>
      </w:r>
      <w:r>
        <w:t xml:space="preserve">. </w:t>
      </w:r>
      <w:r w:rsidR="008E27F0">
        <w:t xml:space="preserve"> </w:t>
      </w:r>
      <w:r>
        <w:t xml:space="preserve">Data is ranked such that the lower the score, the greater the deprivation. The most deprived local authority ranks 1 and the least deprived 326. </w:t>
      </w:r>
      <w:r w:rsidR="008E27F0">
        <w:t xml:space="preserve"> </w:t>
      </w:r>
      <w:r>
        <w:t>The indices are made up of seven deprivation elements, relating to income, employment, health and disability, education, barriers to housing and services, living environment and crime.</w:t>
      </w:r>
    </w:p>
    <w:p w14:paraId="53A764C7" w14:textId="3779F019" w:rsidR="003F24BF" w:rsidRDefault="0075283E" w:rsidP="00D649B5">
      <w:pPr>
        <w:keepNext/>
        <w:jc w:val="left"/>
      </w:pPr>
      <w:r>
        <w:t>As outlined in</w:t>
      </w:r>
      <w:r w:rsidR="008E27F0">
        <w:t xml:space="preserve"> </w:t>
      </w:r>
      <w:r w:rsidR="00DC7B45">
        <w:fldChar w:fldCharType="begin"/>
      </w:r>
      <w:r w:rsidR="008E27F0">
        <w:instrText xml:space="preserve"> REF _Ref507411186 \r \h </w:instrText>
      </w:r>
      <w:r w:rsidR="00DC7B45">
        <w:fldChar w:fldCharType="separate"/>
      </w:r>
      <w:r w:rsidR="0092645F">
        <w:t>Table 27</w:t>
      </w:r>
      <w:r w:rsidR="00DC7B45">
        <w:fldChar w:fldCharType="end"/>
      </w:r>
      <w:r>
        <w:t>,</w:t>
      </w:r>
      <w:r w:rsidR="003F24BF">
        <w:t xml:space="preserve"> Middlesbrough is the most deprived borough in the Tees Valley </w:t>
      </w:r>
      <w:r>
        <w:t>particularly</w:t>
      </w:r>
      <w:r w:rsidR="003F24BF">
        <w:t xml:space="preserve"> with regards to employment and education. </w:t>
      </w:r>
      <w:r w:rsidR="005442FB">
        <w:t>Darlington is</w:t>
      </w:r>
      <w:r w:rsidR="003F24BF">
        <w:t xml:space="preserve"> the least deprived of the five </w:t>
      </w:r>
      <w:r>
        <w:t>council areas</w:t>
      </w:r>
      <w:r w:rsidR="003F24BF">
        <w:t>.</w:t>
      </w:r>
      <w:r w:rsidR="005E29D5">
        <w:t xml:space="preserve"> </w:t>
      </w:r>
      <w:r w:rsidR="00CA2205">
        <w:t xml:space="preserve">A more ‘deprived’ area can have </w:t>
      </w:r>
      <w:r w:rsidR="005E29D5">
        <w:t xml:space="preserve">a variety of implications for waste generation, generally producing lower quantities per person. It can also influence the effectiveness of recycling schemes as housing may be less suited to storing recycling receptacles. In areas where there are also transient populations or a variety of different </w:t>
      </w:r>
      <w:r w:rsidR="000D3102">
        <w:t xml:space="preserve">first </w:t>
      </w:r>
      <w:r w:rsidR="005E29D5">
        <w:t xml:space="preserve">languages spoken there can be issues with communicating clear messages on recycling or </w:t>
      </w:r>
      <w:r w:rsidR="005E29D5">
        <w:lastRenderedPageBreak/>
        <w:t xml:space="preserve">other waste management issues. Car usage is likely to be lower in more deprived areas and therefore residents are more reliant on kerbside services. Charged services may also become inaccessible or less accessible to residents. </w:t>
      </w:r>
    </w:p>
    <w:p w14:paraId="57D1F68A" w14:textId="77777777" w:rsidR="0075283E" w:rsidRDefault="0075283E" w:rsidP="008E27F0">
      <w:pPr>
        <w:pStyle w:val="TableHeading"/>
        <w:keepNext/>
        <w:tabs>
          <w:tab w:val="num" w:pos="1134"/>
        </w:tabs>
        <w:ind w:left="1134" w:hanging="1134"/>
        <w:jc w:val="left"/>
      </w:pPr>
      <w:bookmarkStart w:id="176" w:name="_Ref507411186"/>
      <w:r>
        <w:t xml:space="preserve">Indices of deprivation (rank) </w:t>
      </w:r>
      <w:r>
        <w:rPr>
          <w:rStyle w:val="FootnoteReference"/>
        </w:rPr>
        <w:footnoteReference w:id="56"/>
      </w:r>
      <w:bookmarkEnd w:id="176"/>
    </w:p>
    <w:tbl>
      <w:tblPr>
        <w:tblStyle w:val="TableGrid"/>
        <w:tblW w:w="8372" w:type="dxa"/>
        <w:tblInd w:w="108" w:type="dxa"/>
        <w:tblLayout w:type="fixed"/>
        <w:tblLook w:val="04A0" w:firstRow="1" w:lastRow="0" w:firstColumn="1" w:lastColumn="0" w:noHBand="0" w:noVBand="1"/>
      </w:tblPr>
      <w:tblGrid>
        <w:gridCol w:w="2041"/>
        <w:gridCol w:w="1158"/>
        <w:gridCol w:w="1203"/>
        <w:gridCol w:w="1580"/>
        <w:gridCol w:w="1247"/>
        <w:gridCol w:w="1143"/>
      </w:tblGrid>
      <w:tr w:rsidR="005442FB" w:rsidRPr="008E27F0" w14:paraId="575E3809" w14:textId="77777777" w:rsidTr="008E27F0">
        <w:trPr>
          <w:trHeight w:val="197"/>
        </w:trPr>
        <w:tc>
          <w:tcPr>
            <w:tcW w:w="2041" w:type="dxa"/>
            <w:shd w:val="clear" w:color="auto" w:fill="007078"/>
            <w:tcMar>
              <w:left w:w="57" w:type="dxa"/>
              <w:right w:w="57" w:type="dxa"/>
            </w:tcMar>
            <w:vAlign w:val="center"/>
          </w:tcPr>
          <w:p w14:paraId="2CEBFA94"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 xml:space="preserve">Rank of average score </w:t>
            </w:r>
          </w:p>
        </w:tc>
        <w:tc>
          <w:tcPr>
            <w:tcW w:w="1158" w:type="dxa"/>
            <w:shd w:val="clear" w:color="auto" w:fill="007078"/>
            <w:tcMar>
              <w:left w:w="57" w:type="dxa"/>
              <w:right w:w="57" w:type="dxa"/>
            </w:tcMar>
            <w:vAlign w:val="center"/>
          </w:tcPr>
          <w:p w14:paraId="73F8CF90"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Darlington</w:t>
            </w:r>
          </w:p>
        </w:tc>
        <w:tc>
          <w:tcPr>
            <w:tcW w:w="1203" w:type="dxa"/>
            <w:shd w:val="clear" w:color="auto" w:fill="007078"/>
            <w:tcMar>
              <w:left w:w="57" w:type="dxa"/>
              <w:right w:w="57" w:type="dxa"/>
            </w:tcMar>
            <w:vAlign w:val="center"/>
          </w:tcPr>
          <w:p w14:paraId="2B3FB250"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Hartlepool</w:t>
            </w:r>
          </w:p>
        </w:tc>
        <w:tc>
          <w:tcPr>
            <w:tcW w:w="1580" w:type="dxa"/>
            <w:shd w:val="clear" w:color="auto" w:fill="007078"/>
            <w:tcMar>
              <w:left w:w="57" w:type="dxa"/>
              <w:right w:w="57" w:type="dxa"/>
            </w:tcMar>
            <w:vAlign w:val="center"/>
          </w:tcPr>
          <w:p w14:paraId="45A86939"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Middlesbrough</w:t>
            </w:r>
          </w:p>
        </w:tc>
        <w:tc>
          <w:tcPr>
            <w:tcW w:w="1247" w:type="dxa"/>
            <w:shd w:val="clear" w:color="auto" w:fill="007078"/>
            <w:tcMar>
              <w:left w:w="57" w:type="dxa"/>
              <w:right w:w="57" w:type="dxa"/>
            </w:tcMar>
            <w:vAlign w:val="center"/>
          </w:tcPr>
          <w:p w14:paraId="68D99874"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Redcar and Cleveland</w:t>
            </w:r>
          </w:p>
        </w:tc>
        <w:tc>
          <w:tcPr>
            <w:tcW w:w="1143" w:type="dxa"/>
            <w:shd w:val="clear" w:color="auto" w:fill="007078"/>
            <w:tcMar>
              <w:left w:w="57" w:type="dxa"/>
              <w:right w:w="57" w:type="dxa"/>
            </w:tcMar>
            <w:vAlign w:val="center"/>
          </w:tcPr>
          <w:p w14:paraId="7EBA97CB"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Stockton-on-Tees</w:t>
            </w:r>
          </w:p>
        </w:tc>
      </w:tr>
      <w:tr w:rsidR="005442FB" w:rsidRPr="0075283E" w14:paraId="2D55C804" w14:textId="77777777" w:rsidTr="008E27F0">
        <w:trPr>
          <w:trHeight w:val="197"/>
        </w:trPr>
        <w:tc>
          <w:tcPr>
            <w:tcW w:w="2041" w:type="dxa"/>
            <w:shd w:val="clear" w:color="auto" w:fill="auto"/>
            <w:tcMar>
              <w:left w:w="57" w:type="dxa"/>
              <w:right w:w="57" w:type="dxa"/>
            </w:tcMar>
            <w:vAlign w:val="center"/>
          </w:tcPr>
          <w:p w14:paraId="5498A3AF"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Income</w:t>
            </w:r>
          </w:p>
        </w:tc>
        <w:tc>
          <w:tcPr>
            <w:tcW w:w="1158" w:type="dxa"/>
            <w:shd w:val="clear" w:color="auto" w:fill="auto"/>
            <w:tcMar>
              <w:left w:w="57" w:type="dxa"/>
              <w:right w:w="57" w:type="dxa"/>
            </w:tcMar>
            <w:vAlign w:val="center"/>
          </w:tcPr>
          <w:p w14:paraId="7ECC586C"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73</w:t>
            </w:r>
          </w:p>
        </w:tc>
        <w:tc>
          <w:tcPr>
            <w:tcW w:w="1203" w:type="dxa"/>
            <w:shd w:val="clear" w:color="auto" w:fill="auto"/>
            <w:tcMar>
              <w:left w:w="57" w:type="dxa"/>
              <w:right w:w="57" w:type="dxa"/>
            </w:tcMar>
            <w:vAlign w:val="center"/>
          </w:tcPr>
          <w:p w14:paraId="00691E00"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11</w:t>
            </w:r>
          </w:p>
        </w:tc>
        <w:tc>
          <w:tcPr>
            <w:tcW w:w="1580" w:type="dxa"/>
            <w:shd w:val="clear" w:color="auto" w:fill="auto"/>
            <w:tcMar>
              <w:left w:w="57" w:type="dxa"/>
              <w:right w:w="57" w:type="dxa"/>
            </w:tcMar>
            <w:vAlign w:val="center"/>
          </w:tcPr>
          <w:p w14:paraId="5BB095BA"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w:t>
            </w:r>
          </w:p>
        </w:tc>
        <w:tc>
          <w:tcPr>
            <w:tcW w:w="1247" w:type="dxa"/>
            <w:shd w:val="clear" w:color="auto" w:fill="auto"/>
            <w:tcMar>
              <w:left w:w="57" w:type="dxa"/>
              <w:right w:w="57" w:type="dxa"/>
            </w:tcMar>
            <w:vAlign w:val="center"/>
          </w:tcPr>
          <w:p w14:paraId="206CF576"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33</w:t>
            </w:r>
          </w:p>
        </w:tc>
        <w:tc>
          <w:tcPr>
            <w:tcW w:w="1143" w:type="dxa"/>
            <w:shd w:val="clear" w:color="auto" w:fill="auto"/>
            <w:tcMar>
              <w:left w:w="57" w:type="dxa"/>
              <w:right w:w="57" w:type="dxa"/>
            </w:tcMar>
            <w:vAlign w:val="center"/>
          </w:tcPr>
          <w:p w14:paraId="0F117F85"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61</w:t>
            </w:r>
          </w:p>
        </w:tc>
      </w:tr>
      <w:tr w:rsidR="005442FB" w14:paraId="6A62D688" w14:textId="77777777" w:rsidTr="008E27F0">
        <w:trPr>
          <w:trHeight w:val="366"/>
        </w:trPr>
        <w:tc>
          <w:tcPr>
            <w:tcW w:w="2041" w:type="dxa"/>
            <w:tcMar>
              <w:left w:w="57" w:type="dxa"/>
              <w:right w:w="57" w:type="dxa"/>
            </w:tcMar>
            <w:vAlign w:val="center"/>
          </w:tcPr>
          <w:p w14:paraId="4EE70BDB"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 xml:space="preserve">Employment </w:t>
            </w:r>
          </w:p>
        </w:tc>
        <w:tc>
          <w:tcPr>
            <w:tcW w:w="1158" w:type="dxa"/>
            <w:tcMar>
              <w:left w:w="57" w:type="dxa"/>
              <w:right w:w="57" w:type="dxa"/>
            </w:tcMar>
            <w:vAlign w:val="center"/>
          </w:tcPr>
          <w:p w14:paraId="10BEB890"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54</w:t>
            </w:r>
          </w:p>
        </w:tc>
        <w:tc>
          <w:tcPr>
            <w:tcW w:w="1203" w:type="dxa"/>
            <w:tcMar>
              <w:left w:w="57" w:type="dxa"/>
              <w:right w:w="57" w:type="dxa"/>
            </w:tcMar>
            <w:vAlign w:val="center"/>
          </w:tcPr>
          <w:p w14:paraId="7FBB2448"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4</w:t>
            </w:r>
          </w:p>
        </w:tc>
        <w:tc>
          <w:tcPr>
            <w:tcW w:w="1580" w:type="dxa"/>
            <w:tcMar>
              <w:left w:w="57" w:type="dxa"/>
              <w:right w:w="57" w:type="dxa"/>
            </w:tcMar>
            <w:vAlign w:val="center"/>
          </w:tcPr>
          <w:p w14:paraId="496BD24B"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w:t>
            </w:r>
          </w:p>
        </w:tc>
        <w:tc>
          <w:tcPr>
            <w:tcW w:w="1247" w:type="dxa"/>
            <w:tcMar>
              <w:left w:w="57" w:type="dxa"/>
              <w:right w:w="57" w:type="dxa"/>
            </w:tcMar>
            <w:vAlign w:val="center"/>
          </w:tcPr>
          <w:p w14:paraId="486F7611"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12</w:t>
            </w:r>
          </w:p>
        </w:tc>
        <w:tc>
          <w:tcPr>
            <w:tcW w:w="1143" w:type="dxa"/>
            <w:tcMar>
              <w:left w:w="57" w:type="dxa"/>
              <w:right w:w="57" w:type="dxa"/>
            </w:tcMar>
            <w:vAlign w:val="center"/>
          </w:tcPr>
          <w:p w14:paraId="77113673"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47</w:t>
            </w:r>
          </w:p>
        </w:tc>
      </w:tr>
      <w:tr w:rsidR="005442FB" w14:paraId="441431B0" w14:textId="77777777" w:rsidTr="008E27F0">
        <w:trPr>
          <w:trHeight w:val="366"/>
        </w:trPr>
        <w:tc>
          <w:tcPr>
            <w:tcW w:w="2041" w:type="dxa"/>
            <w:tcMar>
              <w:left w:w="57" w:type="dxa"/>
              <w:right w:w="57" w:type="dxa"/>
            </w:tcMar>
            <w:vAlign w:val="center"/>
          </w:tcPr>
          <w:p w14:paraId="6CCD09E0"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 xml:space="preserve">Education </w:t>
            </w:r>
          </w:p>
        </w:tc>
        <w:tc>
          <w:tcPr>
            <w:tcW w:w="1158" w:type="dxa"/>
            <w:tcMar>
              <w:left w:w="57" w:type="dxa"/>
              <w:right w:w="57" w:type="dxa"/>
            </w:tcMar>
            <w:vAlign w:val="center"/>
          </w:tcPr>
          <w:p w14:paraId="1100DADA"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129</w:t>
            </w:r>
          </w:p>
        </w:tc>
        <w:tc>
          <w:tcPr>
            <w:tcW w:w="1203" w:type="dxa"/>
            <w:tcMar>
              <w:left w:w="57" w:type="dxa"/>
              <w:right w:w="57" w:type="dxa"/>
            </w:tcMar>
            <w:vAlign w:val="center"/>
          </w:tcPr>
          <w:p w14:paraId="68D89610"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47</w:t>
            </w:r>
          </w:p>
        </w:tc>
        <w:tc>
          <w:tcPr>
            <w:tcW w:w="1580" w:type="dxa"/>
            <w:tcMar>
              <w:left w:w="57" w:type="dxa"/>
              <w:right w:w="57" w:type="dxa"/>
            </w:tcMar>
            <w:vAlign w:val="center"/>
          </w:tcPr>
          <w:p w14:paraId="5801DED8"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w:t>
            </w:r>
          </w:p>
        </w:tc>
        <w:tc>
          <w:tcPr>
            <w:tcW w:w="1247" w:type="dxa"/>
            <w:tcMar>
              <w:left w:w="57" w:type="dxa"/>
              <w:right w:w="57" w:type="dxa"/>
            </w:tcMar>
            <w:vAlign w:val="center"/>
          </w:tcPr>
          <w:p w14:paraId="5ACEE80C"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71</w:t>
            </w:r>
          </w:p>
        </w:tc>
        <w:tc>
          <w:tcPr>
            <w:tcW w:w="1143" w:type="dxa"/>
            <w:tcMar>
              <w:left w:w="57" w:type="dxa"/>
              <w:right w:w="57" w:type="dxa"/>
            </w:tcMar>
            <w:vAlign w:val="center"/>
          </w:tcPr>
          <w:p w14:paraId="4EA8FD8F"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110</w:t>
            </w:r>
          </w:p>
        </w:tc>
      </w:tr>
      <w:tr w:rsidR="005442FB" w14:paraId="6E629F0D" w14:textId="77777777" w:rsidTr="008E27F0">
        <w:trPr>
          <w:trHeight w:val="366"/>
        </w:trPr>
        <w:tc>
          <w:tcPr>
            <w:tcW w:w="2041" w:type="dxa"/>
            <w:tcMar>
              <w:left w:w="57" w:type="dxa"/>
              <w:right w:w="57" w:type="dxa"/>
            </w:tcMar>
            <w:vAlign w:val="center"/>
          </w:tcPr>
          <w:p w14:paraId="55C30580"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Health</w:t>
            </w:r>
          </w:p>
        </w:tc>
        <w:tc>
          <w:tcPr>
            <w:tcW w:w="1158" w:type="dxa"/>
            <w:tcMar>
              <w:left w:w="57" w:type="dxa"/>
              <w:right w:w="57" w:type="dxa"/>
            </w:tcMar>
            <w:vAlign w:val="center"/>
          </w:tcPr>
          <w:p w14:paraId="35B6F42A"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62</w:t>
            </w:r>
          </w:p>
        </w:tc>
        <w:tc>
          <w:tcPr>
            <w:tcW w:w="1203" w:type="dxa"/>
            <w:tcMar>
              <w:left w:w="57" w:type="dxa"/>
              <w:right w:w="57" w:type="dxa"/>
            </w:tcMar>
            <w:vAlign w:val="center"/>
          </w:tcPr>
          <w:p w14:paraId="46C1C1FB"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18</w:t>
            </w:r>
          </w:p>
        </w:tc>
        <w:tc>
          <w:tcPr>
            <w:tcW w:w="1580" w:type="dxa"/>
            <w:tcMar>
              <w:left w:w="57" w:type="dxa"/>
              <w:right w:w="57" w:type="dxa"/>
            </w:tcMar>
            <w:vAlign w:val="center"/>
          </w:tcPr>
          <w:p w14:paraId="123B820B"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6</w:t>
            </w:r>
          </w:p>
        </w:tc>
        <w:tc>
          <w:tcPr>
            <w:tcW w:w="1247" w:type="dxa"/>
            <w:tcMar>
              <w:left w:w="57" w:type="dxa"/>
              <w:right w:w="57" w:type="dxa"/>
            </w:tcMar>
            <w:vAlign w:val="center"/>
          </w:tcPr>
          <w:p w14:paraId="0FF89AE5"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29</w:t>
            </w:r>
          </w:p>
        </w:tc>
        <w:tc>
          <w:tcPr>
            <w:tcW w:w="1143" w:type="dxa"/>
            <w:tcMar>
              <w:left w:w="57" w:type="dxa"/>
              <w:right w:w="57" w:type="dxa"/>
            </w:tcMar>
            <w:vAlign w:val="center"/>
          </w:tcPr>
          <w:p w14:paraId="4F5AEDD3"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55</w:t>
            </w:r>
          </w:p>
        </w:tc>
      </w:tr>
      <w:tr w:rsidR="005442FB" w14:paraId="1A6784BC" w14:textId="77777777" w:rsidTr="008E27F0">
        <w:trPr>
          <w:trHeight w:val="366"/>
        </w:trPr>
        <w:tc>
          <w:tcPr>
            <w:tcW w:w="2041" w:type="dxa"/>
            <w:tcMar>
              <w:left w:w="57" w:type="dxa"/>
              <w:right w:w="57" w:type="dxa"/>
            </w:tcMar>
            <w:vAlign w:val="center"/>
          </w:tcPr>
          <w:p w14:paraId="587CA909"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Crime</w:t>
            </w:r>
          </w:p>
        </w:tc>
        <w:tc>
          <w:tcPr>
            <w:tcW w:w="1158" w:type="dxa"/>
            <w:tcMar>
              <w:left w:w="57" w:type="dxa"/>
              <w:right w:w="57" w:type="dxa"/>
            </w:tcMar>
            <w:vAlign w:val="center"/>
          </w:tcPr>
          <w:p w14:paraId="416DAD17"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77</w:t>
            </w:r>
          </w:p>
        </w:tc>
        <w:tc>
          <w:tcPr>
            <w:tcW w:w="1203" w:type="dxa"/>
            <w:tcMar>
              <w:left w:w="57" w:type="dxa"/>
              <w:right w:w="57" w:type="dxa"/>
            </w:tcMar>
            <w:vAlign w:val="center"/>
          </w:tcPr>
          <w:p w14:paraId="279617A2"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107</w:t>
            </w:r>
          </w:p>
        </w:tc>
        <w:tc>
          <w:tcPr>
            <w:tcW w:w="1580" w:type="dxa"/>
            <w:tcMar>
              <w:left w:w="57" w:type="dxa"/>
              <w:right w:w="57" w:type="dxa"/>
            </w:tcMar>
            <w:vAlign w:val="center"/>
          </w:tcPr>
          <w:p w14:paraId="4415783E"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20</w:t>
            </w:r>
          </w:p>
        </w:tc>
        <w:tc>
          <w:tcPr>
            <w:tcW w:w="1247" w:type="dxa"/>
            <w:tcMar>
              <w:left w:w="57" w:type="dxa"/>
              <w:right w:w="57" w:type="dxa"/>
            </w:tcMar>
            <w:vAlign w:val="center"/>
          </w:tcPr>
          <w:p w14:paraId="06B2CCED"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129</w:t>
            </w:r>
          </w:p>
        </w:tc>
        <w:tc>
          <w:tcPr>
            <w:tcW w:w="1143" w:type="dxa"/>
            <w:tcMar>
              <w:left w:w="57" w:type="dxa"/>
              <w:right w:w="57" w:type="dxa"/>
            </w:tcMar>
            <w:vAlign w:val="center"/>
          </w:tcPr>
          <w:p w14:paraId="146C50E1"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189</w:t>
            </w:r>
          </w:p>
        </w:tc>
      </w:tr>
      <w:tr w:rsidR="005442FB" w14:paraId="7746DF14" w14:textId="77777777" w:rsidTr="008E27F0">
        <w:trPr>
          <w:trHeight w:val="366"/>
        </w:trPr>
        <w:tc>
          <w:tcPr>
            <w:tcW w:w="2041" w:type="dxa"/>
            <w:tcMar>
              <w:left w:w="57" w:type="dxa"/>
              <w:right w:w="57" w:type="dxa"/>
            </w:tcMar>
            <w:vAlign w:val="center"/>
          </w:tcPr>
          <w:p w14:paraId="105BCE3B"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 xml:space="preserve">Barriers to housing and services </w:t>
            </w:r>
          </w:p>
        </w:tc>
        <w:tc>
          <w:tcPr>
            <w:tcW w:w="1158" w:type="dxa"/>
            <w:tcMar>
              <w:left w:w="57" w:type="dxa"/>
              <w:right w:w="57" w:type="dxa"/>
            </w:tcMar>
            <w:vAlign w:val="center"/>
          </w:tcPr>
          <w:p w14:paraId="2D036E2C"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313</w:t>
            </w:r>
          </w:p>
        </w:tc>
        <w:tc>
          <w:tcPr>
            <w:tcW w:w="1203" w:type="dxa"/>
            <w:tcMar>
              <w:left w:w="57" w:type="dxa"/>
              <w:right w:w="57" w:type="dxa"/>
            </w:tcMar>
            <w:vAlign w:val="center"/>
          </w:tcPr>
          <w:p w14:paraId="77A6656C"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306</w:t>
            </w:r>
          </w:p>
        </w:tc>
        <w:tc>
          <w:tcPr>
            <w:tcW w:w="1580" w:type="dxa"/>
            <w:tcMar>
              <w:left w:w="57" w:type="dxa"/>
              <w:right w:w="57" w:type="dxa"/>
            </w:tcMar>
            <w:vAlign w:val="center"/>
          </w:tcPr>
          <w:p w14:paraId="458DDF76"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243</w:t>
            </w:r>
          </w:p>
        </w:tc>
        <w:tc>
          <w:tcPr>
            <w:tcW w:w="1247" w:type="dxa"/>
            <w:tcMar>
              <w:left w:w="57" w:type="dxa"/>
              <w:right w:w="57" w:type="dxa"/>
            </w:tcMar>
            <w:vAlign w:val="center"/>
          </w:tcPr>
          <w:p w14:paraId="6EC29C30"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309</w:t>
            </w:r>
          </w:p>
        </w:tc>
        <w:tc>
          <w:tcPr>
            <w:tcW w:w="1143" w:type="dxa"/>
            <w:tcMar>
              <w:left w:w="57" w:type="dxa"/>
              <w:right w:w="57" w:type="dxa"/>
            </w:tcMar>
            <w:vAlign w:val="center"/>
          </w:tcPr>
          <w:p w14:paraId="3AEED3FA"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254</w:t>
            </w:r>
          </w:p>
        </w:tc>
      </w:tr>
      <w:tr w:rsidR="005442FB" w14:paraId="36944775" w14:textId="77777777" w:rsidTr="008E27F0">
        <w:trPr>
          <w:trHeight w:val="366"/>
        </w:trPr>
        <w:tc>
          <w:tcPr>
            <w:tcW w:w="2041" w:type="dxa"/>
            <w:tcMar>
              <w:left w:w="57" w:type="dxa"/>
              <w:right w:w="57" w:type="dxa"/>
            </w:tcMar>
            <w:vAlign w:val="center"/>
          </w:tcPr>
          <w:p w14:paraId="74E90A7B"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 xml:space="preserve">Living environment </w:t>
            </w:r>
          </w:p>
        </w:tc>
        <w:tc>
          <w:tcPr>
            <w:tcW w:w="1158" w:type="dxa"/>
            <w:tcMar>
              <w:left w:w="57" w:type="dxa"/>
              <w:right w:w="57" w:type="dxa"/>
            </w:tcMar>
            <w:vAlign w:val="center"/>
          </w:tcPr>
          <w:p w14:paraId="2B441994"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285</w:t>
            </w:r>
          </w:p>
        </w:tc>
        <w:tc>
          <w:tcPr>
            <w:tcW w:w="1203" w:type="dxa"/>
            <w:tcMar>
              <w:left w:w="57" w:type="dxa"/>
              <w:right w:w="57" w:type="dxa"/>
            </w:tcMar>
            <w:vAlign w:val="center"/>
          </w:tcPr>
          <w:p w14:paraId="6E961735"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306</w:t>
            </w:r>
          </w:p>
        </w:tc>
        <w:tc>
          <w:tcPr>
            <w:tcW w:w="1580" w:type="dxa"/>
            <w:tcMar>
              <w:left w:w="57" w:type="dxa"/>
              <w:right w:w="57" w:type="dxa"/>
            </w:tcMar>
            <w:vAlign w:val="center"/>
          </w:tcPr>
          <w:p w14:paraId="0F05414C"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255</w:t>
            </w:r>
          </w:p>
        </w:tc>
        <w:tc>
          <w:tcPr>
            <w:tcW w:w="1247" w:type="dxa"/>
            <w:tcMar>
              <w:left w:w="57" w:type="dxa"/>
              <w:right w:w="57" w:type="dxa"/>
            </w:tcMar>
            <w:vAlign w:val="center"/>
          </w:tcPr>
          <w:p w14:paraId="57A6A998"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311</w:t>
            </w:r>
          </w:p>
        </w:tc>
        <w:tc>
          <w:tcPr>
            <w:tcW w:w="1143" w:type="dxa"/>
            <w:tcMar>
              <w:left w:w="57" w:type="dxa"/>
              <w:right w:w="57" w:type="dxa"/>
            </w:tcMar>
            <w:vAlign w:val="center"/>
          </w:tcPr>
          <w:p w14:paraId="2FC513C5"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316</w:t>
            </w:r>
          </w:p>
        </w:tc>
      </w:tr>
      <w:tr w:rsidR="005442FB" w:rsidRPr="006E556D" w14:paraId="1353382E" w14:textId="77777777" w:rsidTr="008E27F0">
        <w:trPr>
          <w:trHeight w:val="366"/>
        </w:trPr>
        <w:tc>
          <w:tcPr>
            <w:tcW w:w="2041" w:type="dxa"/>
            <w:tcMar>
              <w:left w:w="57" w:type="dxa"/>
              <w:right w:w="57" w:type="dxa"/>
            </w:tcMar>
            <w:vAlign w:val="center"/>
          </w:tcPr>
          <w:p w14:paraId="718613A4"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 xml:space="preserve">Index of Multiple Deprivation </w:t>
            </w:r>
          </w:p>
        </w:tc>
        <w:tc>
          <w:tcPr>
            <w:tcW w:w="1158" w:type="dxa"/>
            <w:tcMar>
              <w:left w:w="57" w:type="dxa"/>
              <w:right w:w="57" w:type="dxa"/>
            </w:tcMar>
            <w:vAlign w:val="center"/>
          </w:tcPr>
          <w:p w14:paraId="3FAC6700"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97</w:t>
            </w:r>
          </w:p>
        </w:tc>
        <w:tc>
          <w:tcPr>
            <w:tcW w:w="1203" w:type="dxa"/>
            <w:tcMar>
              <w:left w:w="57" w:type="dxa"/>
              <w:right w:w="57" w:type="dxa"/>
            </w:tcMar>
            <w:vAlign w:val="center"/>
          </w:tcPr>
          <w:p w14:paraId="53F83E8B"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18</w:t>
            </w:r>
          </w:p>
        </w:tc>
        <w:tc>
          <w:tcPr>
            <w:tcW w:w="1580" w:type="dxa"/>
            <w:tcMar>
              <w:left w:w="57" w:type="dxa"/>
              <w:right w:w="57" w:type="dxa"/>
            </w:tcMar>
            <w:vAlign w:val="center"/>
          </w:tcPr>
          <w:p w14:paraId="758448A3"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6</w:t>
            </w:r>
          </w:p>
        </w:tc>
        <w:tc>
          <w:tcPr>
            <w:tcW w:w="1247" w:type="dxa"/>
            <w:tcMar>
              <w:left w:w="57" w:type="dxa"/>
              <w:right w:w="57" w:type="dxa"/>
            </w:tcMar>
            <w:vAlign w:val="center"/>
          </w:tcPr>
          <w:p w14:paraId="6EE395DD"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49</w:t>
            </w:r>
          </w:p>
        </w:tc>
        <w:tc>
          <w:tcPr>
            <w:tcW w:w="1143" w:type="dxa"/>
            <w:tcMar>
              <w:left w:w="57" w:type="dxa"/>
              <w:right w:w="57" w:type="dxa"/>
            </w:tcMar>
            <w:vAlign w:val="center"/>
          </w:tcPr>
          <w:p w14:paraId="2BF93AD8"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88</w:t>
            </w:r>
          </w:p>
        </w:tc>
      </w:tr>
    </w:tbl>
    <w:p w14:paraId="7A9EE9AA" w14:textId="77777777" w:rsidR="00240398" w:rsidRDefault="00240398" w:rsidP="00EE0695">
      <w:pPr>
        <w:pStyle w:val="Heading2"/>
      </w:pPr>
      <w:bookmarkStart w:id="177" w:name="_Toc283636431"/>
      <w:bookmarkStart w:id="178" w:name="_Toc330551438"/>
      <w:bookmarkStart w:id="179" w:name="_Toc521681091"/>
      <w:bookmarkStart w:id="180" w:name="_Toc521913802"/>
      <w:r>
        <w:t>Transport</w:t>
      </w:r>
      <w:bookmarkEnd w:id="177"/>
      <w:bookmarkEnd w:id="178"/>
      <w:bookmarkEnd w:id="179"/>
      <w:bookmarkEnd w:id="180"/>
    </w:p>
    <w:p w14:paraId="3D771E5C" w14:textId="77777777" w:rsidR="00512278" w:rsidRDefault="00B04C57" w:rsidP="008E27F0">
      <w:pPr>
        <w:jc w:val="left"/>
        <w:rPr>
          <w:lang w:eastAsia="en-US"/>
        </w:rPr>
      </w:pPr>
      <w:r>
        <w:rPr>
          <w:lang w:eastAsia="en-US"/>
        </w:rPr>
        <w:t xml:space="preserve">Tees Valley is located in the North East of England bordering North Yorkshire and County Durham. </w:t>
      </w:r>
      <w:r w:rsidR="003B3AC0">
        <w:rPr>
          <w:lang w:eastAsia="en-US"/>
        </w:rPr>
        <w:t>Tees V</w:t>
      </w:r>
      <w:r w:rsidR="007E2DA9">
        <w:rPr>
          <w:lang w:eastAsia="en-US"/>
        </w:rPr>
        <w:t>alley is linked to the wider UK road and rail networks.</w:t>
      </w:r>
      <w:r w:rsidR="003B1581">
        <w:rPr>
          <w:lang w:eastAsia="en-US"/>
        </w:rPr>
        <w:t xml:space="preserve"> The Strategic Economic Plan (2016) includes some transport initiatives</w:t>
      </w:r>
      <w:r w:rsidR="00512278">
        <w:rPr>
          <w:lang w:eastAsia="en-US"/>
        </w:rPr>
        <w:t xml:space="preserve">, highlighting priority areas such as linking the Tees Valley to the Northern Powerhouse, the rest of the UK and developing superfast broadband. </w:t>
      </w:r>
      <w:r w:rsidR="002B665F">
        <w:rPr>
          <w:lang w:eastAsia="en-US"/>
        </w:rPr>
        <w:t xml:space="preserve"> </w:t>
      </w:r>
      <w:r w:rsidR="00512278">
        <w:rPr>
          <w:lang w:eastAsia="en-US"/>
        </w:rPr>
        <w:t xml:space="preserve">The strategic transport plan for Tees Valley is currently under development and is due out for publication the early part of this year (2018). </w:t>
      </w:r>
      <w:r w:rsidR="002B665F">
        <w:rPr>
          <w:lang w:eastAsia="en-US"/>
        </w:rPr>
        <w:t xml:space="preserve"> </w:t>
      </w:r>
      <w:r w:rsidR="00512278">
        <w:rPr>
          <w:lang w:eastAsia="en-US"/>
        </w:rPr>
        <w:t xml:space="preserve">The plan will outline the aims and objectives and main priorities to improve the Tees Valley local transport system. </w:t>
      </w:r>
    </w:p>
    <w:p w14:paraId="1DD49627" w14:textId="77777777" w:rsidR="005E4488" w:rsidRPr="005E4488" w:rsidRDefault="007E2DA9" w:rsidP="008E27F0">
      <w:pPr>
        <w:pStyle w:val="Heading4"/>
        <w:numPr>
          <w:ilvl w:val="0"/>
          <w:numId w:val="0"/>
        </w:numPr>
        <w:spacing w:after="120"/>
        <w:ind w:left="284" w:hanging="284"/>
        <w:rPr>
          <w:lang w:eastAsia="en-US"/>
        </w:rPr>
      </w:pPr>
      <w:bookmarkStart w:id="181" w:name="_Toc521681092"/>
      <w:bookmarkStart w:id="182" w:name="_Toc521913803"/>
      <w:r>
        <w:rPr>
          <w:lang w:eastAsia="en-US"/>
        </w:rPr>
        <w:t>Road</w:t>
      </w:r>
      <w:bookmarkEnd w:id="181"/>
      <w:bookmarkEnd w:id="182"/>
    </w:p>
    <w:p w14:paraId="7F910AC4" w14:textId="77777777" w:rsidR="00B04C57" w:rsidRDefault="00D1691E" w:rsidP="008E27F0">
      <w:pPr>
        <w:jc w:val="left"/>
        <w:rPr>
          <w:lang w:eastAsia="en-US"/>
        </w:rPr>
      </w:pPr>
      <w:r>
        <w:rPr>
          <w:lang w:eastAsia="en-US"/>
        </w:rPr>
        <w:t xml:space="preserve">The A1 (M) </w:t>
      </w:r>
      <w:r w:rsidR="007E2DA9">
        <w:rPr>
          <w:lang w:eastAsia="en-US"/>
        </w:rPr>
        <w:t>runs t</w:t>
      </w:r>
      <w:r w:rsidR="006E556D">
        <w:rPr>
          <w:lang w:eastAsia="en-US"/>
        </w:rPr>
        <w:t>hrough</w:t>
      </w:r>
      <w:r w:rsidR="007E2DA9">
        <w:rPr>
          <w:lang w:eastAsia="en-US"/>
        </w:rPr>
        <w:t xml:space="preserve"> the West of the </w:t>
      </w:r>
      <w:r w:rsidR="002B665F">
        <w:rPr>
          <w:lang w:eastAsia="en-US"/>
        </w:rPr>
        <w:t>Tees Valley</w:t>
      </w:r>
      <w:r w:rsidR="005E4488">
        <w:rPr>
          <w:lang w:eastAsia="en-US"/>
        </w:rPr>
        <w:t xml:space="preserve">, which is the main </w:t>
      </w:r>
      <w:r w:rsidR="00A31859">
        <w:rPr>
          <w:lang w:eastAsia="en-US"/>
        </w:rPr>
        <w:t xml:space="preserve">link </w:t>
      </w:r>
      <w:r w:rsidR="005E4488">
        <w:rPr>
          <w:lang w:eastAsia="en-US"/>
        </w:rPr>
        <w:t xml:space="preserve">road between Leeds and Durham. </w:t>
      </w:r>
      <w:r w:rsidR="002B665F">
        <w:rPr>
          <w:lang w:eastAsia="en-US"/>
        </w:rPr>
        <w:t xml:space="preserve"> </w:t>
      </w:r>
      <w:r w:rsidR="005E4488">
        <w:rPr>
          <w:lang w:eastAsia="en-US"/>
        </w:rPr>
        <w:t>The A19</w:t>
      </w:r>
      <w:r w:rsidR="007E2DA9">
        <w:rPr>
          <w:lang w:eastAsia="en-US"/>
        </w:rPr>
        <w:t>,</w:t>
      </w:r>
      <w:r w:rsidR="005E4488">
        <w:rPr>
          <w:lang w:eastAsia="en-US"/>
        </w:rPr>
        <w:t xml:space="preserve"> </w:t>
      </w:r>
      <w:r w:rsidR="006E3987">
        <w:rPr>
          <w:lang w:eastAsia="en-US"/>
        </w:rPr>
        <w:t xml:space="preserve">which is referred to as the ‘expressway’ by </w:t>
      </w:r>
      <w:r w:rsidR="009C5464">
        <w:rPr>
          <w:lang w:eastAsia="en-US"/>
        </w:rPr>
        <w:t>Highways England</w:t>
      </w:r>
      <w:r w:rsidR="007E2DA9">
        <w:rPr>
          <w:lang w:eastAsia="en-US"/>
        </w:rPr>
        <w:t>,</w:t>
      </w:r>
      <w:r w:rsidR="006E3987">
        <w:rPr>
          <w:lang w:eastAsia="en-US"/>
        </w:rPr>
        <w:t xml:space="preserve"> </w:t>
      </w:r>
      <w:r w:rsidR="005E4488">
        <w:rPr>
          <w:lang w:eastAsia="en-US"/>
        </w:rPr>
        <w:t>cuts through Tees Valley providing a network</w:t>
      </w:r>
      <w:r w:rsidR="00A31859">
        <w:rPr>
          <w:lang w:eastAsia="en-US"/>
        </w:rPr>
        <w:t xml:space="preserve"> route between </w:t>
      </w:r>
      <w:r w:rsidR="005E4488">
        <w:rPr>
          <w:lang w:eastAsia="en-US"/>
        </w:rPr>
        <w:t xml:space="preserve">Sunderland </w:t>
      </w:r>
      <w:r w:rsidR="00A31859">
        <w:rPr>
          <w:lang w:eastAsia="en-US"/>
        </w:rPr>
        <w:t>and</w:t>
      </w:r>
      <w:r w:rsidR="005E4488">
        <w:rPr>
          <w:lang w:eastAsia="en-US"/>
        </w:rPr>
        <w:t xml:space="preserve"> York</w:t>
      </w:r>
      <w:r w:rsidR="00A31859">
        <w:rPr>
          <w:lang w:eastAsia="en-US"/>
        </w:rPr>
        <w:t xml:space="preserve"> and </w:t>
      </w:r>
      <w:r w:rsidR="007E2DA9">
        <w:rPr>
          <w:lang w:eastAsia="en-US"/>
        </w:rPr>
        <w:t>the North York Moors</w:t>
      </w:r>
      <w:r w:rsidR="00A31859">
        <w:rPr>
          <w:lang w:eastAsia="en-US"/>
        </w:rPr>
        <w:t xml:space="preserve"> National Park. </w:t>
      </w:r>
      <w:r w:rsidR="002B665F">
        <w:rPr>
          <w:lang w:eastAsia="en-US"/>
        </w:rPr>
        <w:t xml:space="preserve"> </w:t>
      </w:r>
      <w:r w:rsidR="006E3987">
        <w:rPr>
          <w:lang w:eastAsia="en-US"/>
        </w:rPr>
        <w:t xml:space="preserve">Delays regularly occur on the A19 due to there being </w:t>
      </w:r>
      <w:r w:rsidR="007E2DA9">
        <w:rPr>
          <w:lang w:eastAsia="en-US"/>
        </w:rPr>
        <w:t xml:space="preserve">limited alternative </w:t>
      </w:r>
      <w:r w:rsidR="002B665F">
        <w:rPr>
          <w:lang w:eastAsia="en-US"/>
        </w:rPr>
        <w:t xml:space="preserve">routes </w:t>
      </w:r>
      <w:r w:rsidR="007E2DA9">
        <w:rPr>
          <w:lang w:eastAsia="en-US"/>
        </w:rPr>
        <w:t xml:space="preserve">to cross the Tees. </w:t>
      </w:r>
      <w:r w:rsidR="005E29D5">
        <w:rPr>
          <w:lang w:eastAsia="en-US"/>
        </w:rPr>
        <w:t>Where</w:t>
      </w:r>
      <w:r w:rsidR="0078619B">
        <w:rPr>
          <w:lang w:eastAsia="en-US"/>
        </w:rPr>
        <w:t xml:space="preserve"> the A19 </w:t>
      </w:r>
      <w:r w:rsidR="005E29D5">
        <w:rPr>
          <w:lang w:eastAsia="en-US"/>
        </w:rPr>
        <w:t>crosses the Tees, i</w:t>
      </w:r>
      <w:r w:rsidR="006E3987" w:rsidRPr="006E3987">
        <w:rPr>
          <w:lang w:eastAsia="en-US"/>
        </w:rPr>
        <w:t>t carries 96,000 vehicles per day</w:t>
      </w:r>
      <w:r w:rsidR="002B665F">
        <w:rPr>
          <w:lang w:eastAsia="en-US"/>
        </w:rPr>
        <w:t>,</w:t>
      </w:r>
      <w:r w:rsidR="006E3987" w:rsidRPr="006E3987">
        <w:rPr>
          <w:lang w:eastAsia="en-US"/>
        </w:rPr>
        <w:t xml:space="preserve"> in contrast, the parallel A1(M) only carries 43,000 vehicles</w:t>
      </w:r>
      <w:r w:rsidR="005E29D5">
        <w:rPr>
          <w:lang w:eastAsia="en-US"/>
        </w:rPr>
        <w:t>,</w:t>
      </w:r>
      <w:r w:rsidR="00CA2205">
        <w:rPr>
          <w:lang w:eastAsia="en-US"/>
        </w:rPr>
        <w:t xml:space="preserve"> </w:t>
      </w:r>
      <w:r w:rsidR="006E3987" w:rsidRPr="006E3987">
        <w:rPr>
          <w:lang w:eastAsia="en-US"/>
        </w:rPr>
        <w:t>emphasising how important the route is to the Tees Valley in connecting it to the rest of the UK</w:t>
      </w:r>
      <w:r w:rsidR="006E3987">
        <w:rPr>
          <w:lang w:eastAsia="en-US"/>
        </w:rPr>
        <w:t>.</w:t>
      </w:r>
      <w:r w:rsidR="006E3987">
        <w:rPr>
          <w:rStyle w:val="FootnoteReference"/>
          <w:lang w:eastAsia="en-US"/>
        </w:rPr>
        <w:footnoteReference w:id="57"/>
      </w:r>
      <w:r w:rsidR="006E3987">
        <w:rPr>
          <w:lang w:eastAsia="en-US"/>
        </w:rPr>
        <w:t xml:space="preserve"> </w:t>
      </w:r>
      <w:r w:rsidR="002B665F">
        <w:rPr>
          <w:lang w:eastAsia="en-US"/>
        </w:rPr>
        <w:t xml:space="preserve"> </w:t>
      </w:r>
      <w:r w:rsidR="00722D3E">
        <w:rPr>
          <w:lang w:eastAsia="en-US"/>
        </w:rPr>
        <w:t xml:space="preserve">The A66 runs East – West across the Tees Valley providing a link to Teesport. </w:t>
      </w:r>
    </w:p>
    <w:p w14:paraId="7A56EEAC" w14:textId="77777777" w:rsidR="00240398" w:rsidRPr="005E4488" w:rsidRDefault="005E4488" w:rsidP="008E27F0">
      <w:pPr>
        <w:pStyle w:val="Heading4"/>
        <w:numPr>
          <w:ilvl w:val="0"/>
          <w:numId w:val="0"/>
        </w:numPr>
        <w:spacing w:after="120"/>
        <w:ind w:left="284" w:hanging="284"/>
        <w:rPr>
          <w:lang w:eastAsia="en-US"/>
        </w:rPr>
      </w:pPr>
      <w:bookmarkStart w:id="183" w:name="_Toc521681093"/>
      <w:bookmarkStart w:id="184" w:name="_Toc521913804"/>
      <w:r w:rsidRPr="005E4488">
        <w:rPr>
          <w:lang w:eastAsia="en-US"/>
        </w:rPr>
        <w:t>Rail</w:t>
      </w:r>
      <w:bookmarkEnd w:id="183"/>
      <w:bookmarkEnd w:id="184"/>
      <w:r w:rsidRPr="005E4488">
        <w:rPr>
          <w:lang w:eastAsia="en-US"/>
        </w:rPr>
        <w:t xml:space="preserve"> </w:t>
      </w:r>
    </w:p>
    <w:p w14:paraId="740F24DB" w14:textId="77777777" w:rsidR="006E3987" w:rsidRDefault="00A31859" w:rsidP="008E27F0">
      <w:pPr>
        <w:jc w:val="left"/>
        <w:rPr>
          <w:lang w:eastAsia="en-US"/>
        </w:rPr>
      </w:pPr>
      <w:r>
        <w:rPr>
          <w:lang w:eastAsia="en-US"/>
        </w:rPr>
        <w:t xml:space="preserve">Tees Valley have a </w:t>
      </w:r>
      <w:r w:rsidR="006E3987">
        <w:rPr>
          <w:lang w:eastAsia="en-US"/>
        </w:rPr>
        <w:t>number of railway way stations however due to little investment s</w:t>
      </w:r>
      <w:r w:rsidR="006E3987" w:rsidRPr="006E3987">
        <w:rPr>
          <w:lang w:eastAsia="en-US"/>
        </w:rPr>
        <w:t>tation facilities are limited for such important gateways to an area the size of the Tees Valley</w:t>
      </w:r>
      <w:r w:rsidR="006E3987">
        <w:rPr>
          <w:lang w:eastAsia="en-US"/>
        </w:rPr>
        <w:t xml:space="preserve">. </w:t>
      </w:r>
      <w:r w:rsidR="00426705">
        <w:rPr>
          <w:lang w:eastAsia="en-US"/>
        </w:rPr>
        <w:t xml:space="preserve"> </w:t>
      </w:r>
      <w:r w:rsidR="006E3987">
        <w:rPr>
          <w:lang w:eastAsia="en-US"/>
        </w:rPr>
        <w:t xml:space="preserve">Changes </w:t>
      </w:r>
      <w:r w:rsidR="00696AB6">
        <w:rPr>
          <w:lang w:eastAsia="en-US"/>
        </w:rPr>
        <w:t xml:space="preserve">generally </w:t>
      </w:r>
      <w:r w:rsidR="006E3987">
        <w:rPr>
          <w:lang w:eastAsia="en-US"/>
        </w:rPr>
        <w:t xml:space="preserve">need to be made at Darlington station to </w:t>
      </w:r>
      <w:r w:rsidR="00696AB6">
        <w:rPr>
          <w:lang w:eastAsia="en-US"/>
        </w:rPr>
        <w:t xml:space="preserve">access </w:t>
      </w:r>
      <w:r w:rsidR="00426705">
        <w:rPr>
          <w:lang w:eastAsia="en-US"/>
        </w:rPr>
        <w:t>h</w:t>
      </w:r>
      <w:r w:rsidR="006E3987">
        <w:rPr>
          <w:lang w:eastAsia="en-US"/>
        </w:rPr>
        <w:t xml:space="preserve">igh speed </w:t>
      </w:r>
      <w:r w:rsidR="00C61A43">
        <w:rPr>
          <w:lang w:eastAsia="en-US"/>
        </w:rPr>
        <w:t>rail services.</w:t>
      </w:r>
    </w:p>
    <w:p w14:paraId="0405E6D0" w14:textId="77777777" w:rsidR="00A31859" w:rsidRDefault="00A31859" w:rsidP="008E27F0">
      <w:pPr>
        <w:pStyle w:val="Heading4"/>
        <w:numPr>
          <w:ilvl w:val="0"/>
          <w:numId w:val="0"/>
        </w:numPr>
        <w:spacing w:after="120"/>
        <w:ind w:left="284" w:hanging="284"/>
        <w:jc w:val="left"/>
        <w:rPr>
          <w:lang w:eastAsia="en-US"/>
        </w:rPr>
      </w:pPr>
      <w:bookmarkStart w:id="185" w:name="_Toc521681094"/>
      <w:bookmarkStart w:id="186" w:name="_Toc521913805"/>
      <w:r w:rsidRPr="00A31859">
        <w:rPr>
          <w:lang w:eastAsia="en-US"/>
        </w:rPr>
        <w:lastRenderedPageBreak/>
        <w:t>Air</w:t>
      </w:r>
      <w:bookmarkEnd w:id="185"/>
      <w:bookmarkEnd w:id="186"/>
    </w:p>
    <w:p w14:paraId="717479C6" w14:textId="77777777" w:rsidR="00512278" w:rsidRDefault="00A31859" w:rsidP="008E27F0">
      <w:pPr>
        <w:jc w:val="left"/>
        <w:rPr>
          <w:lang w:eastAsia="en-US"/>
        </w:rPr>
      </w:pPr>
      <w:r>
        <w:rPr>
          <w:lang w:eastAsia="en-US"/>
        </w:rPr>
        <w:t xml:space="preserve">Durham Tees Valley </w:t>
      </w:r>
      <w:r w:rsidR="0031615A">
        <w:rPr>
          <w:lang w:eastAsia="en-US"/>
        </w:rPr>
        <w:t xml:space="preserve">international </w:t>
      </w:r>
      <w:r>
        <w:rPr>
          <w:lang w:eastAsia="en-US"/>
        </w:rPr>
        <w:t xml:space="preserve">airport is located between Darlington and </w:t>
      </w:r>
      <w:r w:rsidR="004A318C">
        <w:rPr>
          <w:lang w:eastAsia="en-US"/>
        </w:rPr>
        <w:t>Stockton-on-Tees</w:t>
      </w:r>
      <w:r>
        <w:rPr>
          <w:lang w:eastAsia="en-US"/>
        </w:rPr>
        <w:t xml:space="preserve">. </w:t>
      </w:r>
      <w:r w:rsidR="00426705">
        <w:rPr>
          <w:lang w:eastAsia="en-US"/>
        </w:rPr>
        <w:t xml:space="preserve"> </w:t>
      </w:r>
      <w:r w:rsidR="0031615A">
        <w:rPr>
          <w:lang w:eastAsia="en-US"/>
        </w:rPr>
        <w:t xml:space="preserve">It is one of the UK’s smallest airports. </w:t>
      </w:r>
      <w:r w:rsidR="00426705">
        <w:rPr>
          <w:lang w:eastAsia="en-US"/>
        </w:rPr>
        <w:t xml:space="preserve"> </w:t>
      </w:r>
      <w:r w:rsidR="0031615A">
        <w:rPr>
          <w:lang w:eastAsia="en-US"/>
        </w:rPr>
        <w:t>The airport is located just of</w:t>
      </w:r>
      <w:r w:rsidR="00C61A43">
        <w:rPr>
          <w:lang w:eastAsia="en-US"/>
        </w:rPr>
        <w:t>f</w:t>
      </w:r>
      <w:r w:rsidR="0031615A">
        <w:rPr>
          <w:lang w:eastAsia="en-US"/>
        </w:rPr>
        <w:t xml:space="preserve"> the A67 and is within easy reach of the A1 (M)</w:t>
      </w:r>
      <w:r w:rsidR="00426705">
        <w:rPr>
          <w:lang w:eastAsia="en-US"/>
        </w:rPr>
        <w:t>,</w:t>
      </w:r>
      <w:r w:rsidR="0031615A">
        <w:rPr>
          <w:lang w:eastAsia="en-US"/>
        </w:rPr>
        <w:t xml:space="preserve"> additionally the airport has its own railway station which is a 15-minute walk from the terminal. </w:t>
      </w:r>
    </w:p>
    <w:p w14:paraId="1C709452" w14:textId="77777777" w:rsidR="002303A8" w:rsidRDefault="002303A8" w:rsidP="008E27F0">
      <w:pPr>
        <w:pStyle w:val="Heading4"/>
        <w:numPr>
          <w:ilvl w:val="0"/>
          <w:numId w:val="0"/>
        </w:numPr>
        <w:spacing w:after="120"/>
        <w:ind w:left="284" w:hanging="284"/>
        <w:jc w:val="left"/>
        <w:rPr>
          <w:lang w:eastAsia="en-US"/>
        </w:rPr>
      </w:pPr>
      <w:bookmarkStart w:id="187" w:name="_Toc521681095"/>
      <w:bookmarkStart w:id="188" w:name="_Toc521913806"/>
      <w:r>
        <w:rPr>
          <w:lang w:eastAsia="en-US"/>
        </w:rPr>
        <w:t>Port</w:t>
      </w:r>
      <w:bookmarkEnd w:id="187"/>
      <w:bookmarkEnd w:id="188"/>
      <w:r>
        <w:rPr>
          <w:lang w:eastAsia="en-US"/>
        </w:rPr>
        <w:t xml:space="preserve"> </w:t>
      </w:r>
    </w:p>
    <w:p w14:paraId="25F6DD24" w14:textId="77777777" w:rsidR="002303A8" w:rsidRDefault="002303A8" w:rsidP="008E27F0">
      <w:pPr>
        <w:jc w:val="left"/>
        <w:rPr>
          <w:lang w:eastAsia="en-US"/>
        </w:rPr>
      </w:pPr>
      <w:r>
        <w:rPr>
          <w:lang w:eastAsia="en-US"/>
        </w:rPr>
        <w:t xml:space="preserve">Teesport is located South of Hartlepool and North of Redcar and Cleveland. </w:t>
      </w:r>
      <w:r w:rsidR="00426705">
        <w:rPr>
          <w:lang w:eastAsia="en-US"/>
        </w:rPr>
        <w:t xml:space="preserve"> </w:t>
      </w:r>
      <w:r>
        <w:rPr>
          <w:lang w:eastAsia="en-US"/>
        </w:rPr>
        <w:t>The port is the 5</w:t>
      </w:r>
      <w:r w:rsidRPr="002303A8">
        <w:rPr>
          <w:vertAlign w:val="superscript"/>
          <w:lang w:eastAsia="en-US"/>
        </w:rPr>
        <w:t>th</w:t>
      </w:r>
      <w:r>
        <w:rPr>
          <w:lang w:eastAsia="en-US"/>
        </w:rPr>
        <w:t xml:space="preserve"> largest port in the UK.</w:t>
      </w:r>
      <w:r w:rsidR="00426705">
        <w:rPr>
          <w:lang w:eastAsia="en-US"/>
        </w:rPr>
        <w:t xml:space="preserve"> </w:t>
      </w:r>
      <w:r>
        <w:rPr>
          <w:lang w:eastAsia="en-US"/>
        </w:rPr>
        <w:t xml:space="preserve"> In 2015 </w:t>
      </w:r>
      <w:r w:rsidR="009B4596">
        <w:rPr>
          <w:lang w:eastAsia="en-US"/>
        </w:rPr>
        <w:t xml:space="preserve">the </w:t>
      </w:r>
      <w:r>
        <w:rPr>
          <w:lang w:eastAsia="en-US"/>
        </w:rPr>
        <w:t xml:space="preserve">port handled 36 million tonnes of cargo. </w:t>
      </w:r>
      <w:r w:rsidR="00426705">
        <w:rPr>
          <w:lang w:eastAsia="en-US"/>
        </w:rPr>
        <w:t xml:space="preserve"> </w:t>
      </w:r>
      <w:r>
        <w:rPr>
          <w:lang w:eastAsia="en-US"/>
        </w:rPr>
        <w:t xml:space="preserve">The port is a major container port for northern regions of the UK. </w:t>
      </w:r>
    </w:p>
    <w:p w14:paraId="0A8E6F45" w14:textId="77777777" w:rsidR="00BA58D3" w:rsidRDefault="00BA58D3" w:rsidP="008E27F0">
      <w:pPr>
        <w:pStyle w:val="Heading4"/>
        <w:numPr>
          <w:ilvl w:val="0"/>
          <w:numId w:val="0"/>
        </w:numPr>
        <w:spacing w:after="120"/>
        <w:ind w:left="284" w:hanging="284"/>
        <w:jc w:val="left"/>
      </w:pPr>
      <w:bookmarkStart w:id="189" w:name="_Toc521681096"/>
      <w:bookmarkStart w:id="190" w:name="_Toc521913807"/>
      <w:r>
        <w:rPr>
          <w:lang w:eastAsia="en-US"/>
        </w:rPr>
        <w:t>Transport</w:t>
      </w:r>
      <w:r>
        <w:t xml:space="preserve"> Priorities</w:t>
      </w:r>
      <w:bookmarkEnd w:id="189"/>
      <w:bookmarkEnd w:id="190"/>
    </w:p>
    <w:p w14:paraId="154F5E98" w14:textId="77777777" w:rsidR="002303A8" w:rsidRDefault="00BA58D3" w:rsidP="008E27F0">
      <w:pPr>
        <w:jc w:val="left"/>
      </w:pPr>
      <w:r>
        <w:t xml:space="preserve">The </w:t>
      </w:r>
      <w:r w:rsidR="002303A8">
        <w:t xml:space="preserve">Tees Valley </w:t>
      </w:r>
      <w:r>
        <w:t>Strategic Economic Plan</w:t>
      </w:r>
      <w:r w:rsidR="002303A8">
        <w:t xml:space="preserve"> highlighted 4 key areas of improvement for the transport network across the region</w:t>
      </w:r>
      <w:r w:rsidR="008E27F0">
        <w:t>:</w:t>
      </w:r>
    </w:p>
    <w:p w14:paraId="20ECAD5C" w14:textId="77777777" w:rsidR="004A58B6" w:rsidRDefault="004A58B6" w:rsidP="00054037">
      <w:pPr>
        <w:pStyle w:val="ListParagraph"/>
        <w:numPr>
          <w:ilvl w:val="0"/>
          <w:numId w:val="13"/>
        </w:numPr>
      </w:pPr>
      <w:r w:rsidRPr="004A58B6">
        <w:t>Darlington High Speed 2 Growth Hub</w:t>
      </w:r>
      <w:r>
        <w:t xml:space="preserve"> – includes new platforms to accommodate HS2 and Northern Powerhouse Rail </w:t>
      </w:r>
    </w:p>
    <w:p w14:paraId="32C3687B" w14:textId="77777777" w:rsidR="004A58B6" w:rsidRDefault="004A58B6" w:rsidP="00054037">
      <w:pPr>
        <w:pStyle w:val="ListParagraph"/>
        <w:numPr>
          <w:ilvl w:val="0"/>
          <w:numId w:val="13"/>
        </w:numPr>
      </w:pPr>
      <w:r>
        <w:t xml:space="preserve">Another strategic road crossing of the River Tees – to ensure the A19 expressway will meet the </w:t>
      </w:r>
      <w:r w:rsidR="009B4596">
        <w:t>‘</w:t>
      </w:r>
      <w:r>
        <w:t>mile per minute</w:t>
      </w:r>
      <w:r w:rsidR="009B4596">
        <w:t xml:space="preserve">’ </w:t>
      </w:r>
      <w:r>
        <w:t xml:space="preserve">objective set </w:t>
      </w:r>
      <w:r w:rsidR="00215EE4">
        <w:t xml:space="preserve">for </w:t>
      </w:r>
      <w:r>
        <w:t>the expressways</w:t>
      </w:r>
    </w:p>
    <w:p w14:paraId="0D8C0A28" w14:textId="77777777" w:rsidR="004A58B6" w:rsidRDefault="004A58B6" w:rsidP="00054037">
      <w:pPr>
        <w:pStyle w:val="ListParagraph"/>
        <w:numPr>
          <w:ilvl w:val="0"/>
          <w:numId w:val="13"/>
        </w:numPr>
      </w:pPr>
      <w:r w:rsidRPr="004A58B6">
        <w:t>Improved east-west road connectivity</w:t>
      </w:r>
      <w:r>
        <w:t xml:space="preserve"> – corridor to run alongside the A66 </w:t>
      </w:r>
    </w:p>
    <w:p w14:paraId="506E6158" w14:textId="77777777" w:rsidR="004A58B6" w:rsidRDefault="004A58B6" w:rsidP="00054037">
      <w:pPr>
        <w:pStyle w:val="ListParagraph"/>
        <w:numPr>
          <w:ilvl w:val="0"/>
          <w:numId w:val="13"/>
        </w:numPr>
      </w:pPr>
      <w:r w:rsidRPr="004A58B6">
        <w:t>Major upgrade of the rail line from Northallerton to Middlesbrough/Teespor</w:t>
      </w:r>
      <w:r>
        <w:t xml:space="preserve">t- to </w:t>
      </w:r>
      <w:r w:rsidR="009B4596">
        <w:t xml:space="preserve">reduce </w:t>
      </w:r>
      <w:r>
        <w:t>journey time</w:t>
      </w:r>
      <w:r w:rsidR="009B4596">
        <w:t xml:space="preserve">s </w:t>
      </w:r>
      <w:r>
        <w:t>and accommodate future electrification</w:t>
      </w:r>
      <w:r w:rsidR="009B4596">
        <w:rPr>
          <w:rStyle w:val="FootnoteReference"/>
        </w:rPr>
        <w:footnoteReference w:id="58"/>
      </w:r>
    </w:p>
    <w:p w14:paraId="35994B61" w14:textId="77777777" w:rsidR="0031615A" w:rsidRPr="00A31859" w:rsidRDefault="0031615A" w:rsidP="008E27F0">
      <w:pPr>
        <w:jc w:val="left"/>
      </w:pPr>
      <w:r>
        <w:t xml:space="preserve">Transport impacts on the environment through the </w:t>
      </w:r>
      <w:r w:rsidR="00BA58D3">
        <w:t>waste management options</w:t>
      </w:r>
      <w:r>
        <w:t xml:space="preserve"> will be assessed as part of this SEA assessment process.</w:t>
      </w:r>
    </w:p>
    <w:p w14:paraId="54ED9CFB" w14:textId="77777777" w:rsidR="00240398" w:rsidRDefault="00240398" w:rsidP="00EE0695">
      <w:pPr>
        <w:pStyle w:val="Heading2"/>
      </w:pPr>
      <w:bookmarkStart w:id="191" w:name="_Toc283636432"/>
      <w:bookmarkStart w:id="192" w:name="_Toc330551439"/>
      <w:bookmarkStart w:id="193" w:name="_Toc521681097"/>
      <w:bookmarkStart w:id="194" w:name="_Toc521913808"/>
      <w:r w:rsidRPr="0072471F">
        <w:t>Biodiversity</w:t>
      </w:r>
      <w:bookmarkEnd w:id="191"/>
      <w:bookmarkEnd w:id="192"/>
      <w:bookmarkEnd w:id="193"/>
      <w:bookmarkEnd w:id="194"/>
    </w:p>
    <w:p w14:paraId="3AAC33BB" w14:textId="77777777" w:rsidR="00240398" w:rsidRDefault="009929FC" w:rsidP="008E27F0">
      <w:pPr>
        <w:jc w:val="left"/>
        <w:rPr>
          <w:lang w:eastAsia="en-US"/>
        </w:rPr>
      </w:pPr>
      <w:r>
        <w:rPr>
          <w:lang w:eastAsia="en-US"/>
        </w:rPr>
        <w:t xml:space="preserve">The </w:t>
      </w:r>
      <w:r w:rsidR="008D128E">
        <w:rPr>
          <w:lang w:eastAsia="en-US"/>
        </w:rPr>
        <w:t>Tees Valley has one main Biodiversity Action Plan (BAP)</w:t>
      </w:r>
      <w:r w:rsidR="007351EB">
        <w:rPr>
          <w:lang w:eastAsia="en-US"/>
        </w:rPr>
        <w:t xml:space="preserve">, however in December 2017 the Tees Valley Nature Partnership questioned whether there was any value in having a Tees Valley Biodiversity Action Plan, </w:t>
      </w:r>
      <w:r w:rsidR="00CA2205">
        <w:rPr>
          <w:lang w:eastAsia="en-US"/>
        </w:rPr>
        <w:t xml:space="preserve">we are currently </w:t>
      </w:r>
      <w:r w:rsidR="007351EB">
        <w:rPr>
          <w:lang w:eastAsia="en-US"/>
        </w:rPr>
        <w:t xml:space="preserve">awaiting </w:t>
      </w:r>
      <w:r w:rsidR="00CA2205">
        <w:rPr>
          <w:lang w:eastAsia="en-US"/>
        </w:rPr>
        <w:t xml:space="preserve">the </w:t>
      </w:r>
      <w:r w:rsidR="007351EB">
        <w:rPr>
          <w:lang w:eastAsia="en-US"/>
        </w:rPr>
        <w:t xml:space="preserve">outcome of </w:t>
      </w:r>
      <w:r w:rsidR="00CA2205">
        <w:rPr>
          <w:lang w:eastAsia="en-US"/>
        </w:rPr>
        <w:t xml:space="preserve">this </w:t>
      </w:r>
      <w:r w:rsidR="007351EB">
        <w:rPr>
          <w:lang w:eastAsia="en-US"/>
        </w:rPr>
        <w:t>decision</w:t>
      </w:r>
      <w:r w:rsidR="007351EB">
        <w:rPr>
          <w:rStyle w:val="FootnoteReference"/>
          <w:lang w:eastAsia="en-US"/>
        </w:rPr>
        <w:footnoteReference w:id="59"/>
      </w:r>
      <w:r w:rsidR="007351EB">
        <w:rPr>
          <w:lang w:eastAsia="en-US"/>
        </w:rPr>
        <w:t xml:space="preserve"> </w:t>
      </w:r>
      <w:r w:rsidR="008D128E">
        <w:rPr>
          <w:lang w:eastAsia="en-US"/>
        </w:rPr>
        <w:t xml:space="preserve">. </w:t>
      </w:r>
      <w:r w:rsidR="00B41C3A">
        <w:rPr>
          <w:lang w:eastAsia="en-US"/>
        </w:rPr>
        <w:t xml:space="preserve"> </w:t>
      </w:r>
      <w:r w:rsidR="008D128E">
        <w:rPr>
          <w:lang w:eastAsia="en-US"/>
        </w:rPr>
        <w:t>The current plan covers the local authority areas of Hartlepool, Stockton</w:t>
      </w:r>
      <w:r w:rsidR="006758C8">
        <w:rPr>
          <w:lang w:eastAsia="en-US"/>
        </w:rPr>
        <w:t>-on-Tees</w:t>
      </w:r>
      <w:r w:rsidR="008D128E">
        <w:rPr>
          <w:lang w:eastAsia="en-US"/>
        </w:rPr>
        <w:t xml:space="preserve">, Middlesbrough and Redcar </w:t>
      </w:r>
      <w:r w:rsidR="006758C8">
        <w:rPr>
          <w:lang w:eastAsia="en-US"/>
        </w:rPr>
        <w:t>and</w:t>
      </w:r>
      <w:r w:rsidR="008D128E">
        <w:rPr>
          <w:lang w:eastAsia="en-US"/>
        </w:rPr>
        <w:t xml:space="preserve"> Cleveland. </w:t>
      </w:r>
      <w:r w:rsidR="00B41C3A">
        <w:rPr>
          <w:lang w:eastAsia="en-US"/>
        </w:rPr>
        <w:t xml:space="preserve"> </w:t>
      </w:r>
      <w:r w:rsidR="008D128E">
        <w:rPr>
          <w:lang w:eastAsia="en-US"/>
        </w:rPr>
        <w:t xml:space="preserve">The plan </w:t>
      </w:r>
      <w:r w:rsidR="001C3677">
        <w:rPr>
          <w:lang w:eastAsia="en-US"/>
        </w:rPr>
        <w:t>includes</w:t>
      </w:r>
      <w:r w:rsidR="008D128E">
        <w:rPr>
          <w:lang w:eastAsia="en-US"/>
        </w:rPr>
        <w:t xml:space="preserve"> 20 local habitat </w:t>
      </w:r>
      <w:r w:rsidR="00281220">
        <w:rPr>
          <w:lang w:eastAsia="en-US"/>
        </w:rPr>
        <w:t xml:space="preserve">priorities </w:t>
      </w:r>
      <w:r w:rsidR="008D128E">
        <w:rPr>
          <w:lang w:eastAsia="en-US"/>
        </w:rPr>
        <w:t>and 51 local species</w:t>
      </w:r>
      <w:r w:rsidR="00281220" w:rsidRPr="00281220">
        <w:rPr>
          <w:lang w:eastAsia="en-US"/>
        </w:rPr>
        <w:t xml:space="preserve"> </w:t>
      </w:r>
      <w:r w:rsidR="00281220">
        <w:rPr>
          <w:lang w:eastAsia="en-US"/>
        </w:rPr>
        <w:t>priorities</w:t>
      </w:r>
      <w:r w:rsidR="00281220">
        <w:rPr>
          <w:rStyle w:val="FootnoteReference"/>
          <w:lang w:eastAsia="en-US"/>
        </w:rPr>
        <w:footnoteReference w:id="60"/>
      </w:r>
      <w:r w:rsidR="006758C8">
        <w:rPr>
          <w:lang w:eastAsia="en-US"/>
        </w:rPr>
        <w:t>.</w:t>
      </w:r>
      <w:r w:rsidR="008D128E">
        <w:rPr>
          <w:lang w:eastAsia="en-US"/>
        </w:rPr>
        <w:t xml:space="preserve"> </w:t>
      </w:r>
    </w:p>
    <w:p w14:paraId="7B497202" w14:textId="42CBBD6E" w:rsidR="001C3677" w:rsidRDefault="00061540" w:rsidP="008E27F0">
      <w:pPr>
        <w:jc w:val="left"/>
        <w:rPr>
          <w:rFonts w:cs="Arial"/>
        </w:rPr>
      </w:pPr>
      <w:r>
        <w:rPr>
          <w:lang w:eastAsia="en-US"/>
        </w:rPr>
        <w:t>There are</w:t>
      </w:r>
      <w:r w:rsidR="00281220">
        <w:rPr>
          <w:lang w:eastAsia="en-US"/>
        </w:rPr>
        <w:t xml:space="preserve"> </w:t>
      </w:r>
      <w:r w:rsidR="009929FC">
        <w:rPr>
          <w:lang w:eastAsia="en-US"/>
        </w:rPr>
        <w:t>28</w:t>
      </w:r>
      <w:r w:rsidR="00281220">
        <w:rPr>
          <w:lang w:eastAsia="en-US"/>
        </w:rPr>
        <w:t xml:space="preserve"> </w:t>
      </w:r>
      <w:r w:rsidR="009929FC">
        <w:rPr>
          <w:lang w:eastAsia="en-US"/>
        </w:rPr>
        <w:t>local nature reserves</w:t>
      </w:r>
      <w:r>
        <w:rPr>
          <w:rStyle w:val="FootnoteReference"/>
          <w:lang w:eastAsia="en-US"/>
        </w:rPr>
        <w:footnoteReference w:id="61"/>
      </w:r>
      <w:r w:rsidR="009929FC">
        <w:rPr>
          <w:lang w:eastAsia="en-US"/>
        </w:rPr>
        <w:t xml:space="preserve"> and one national nature reserve </w:t>
      </w:r>
      <w:r>
        <w:rPr>
          <w:lang w:eastAsia="en-US"/>
        </w:rPr>
        <w:t>(</w:t>
      </w:r>
      <w:r w:rsidR="009929FC">
        <w:rPr>
          <w:lang w:eastAsia="en-US"/>
        </w:rPr>
        <w:t xml:space="preserve">Teesmouth in </w:t>
      </w:r>
      <w:r w:rsidR="00F43D04">
        <w:rPr>
          <w:lang w:eastAsia="en-US"/>
        </w:rPr>
        <w:t xml:space="preserve">the Boroughs of </w:t>
      </w:r>
      <w:r w:rsidR="009929FC">
        <w:rPr>
          <w:lang w:eastAsia="en-US"/>
        </w:rPr>
        <w:t>Stockton-on-Tees</w:t>
      </w:r>
      <w:r w:rsidR="00F43D04">
        <w:rPr>
          <w:lang w:eastAsia="en-US"/>
        </w:rPr>
        <w:t xml:space="preserve"> and Hartlepool</w:t>
      </w:r>
      <w:r>
        <w:rPr>
          <w:lang w:eastAsia="en-US"/>
        </w:rPr>
        <w:t xml:space="preserve">) in </w:t>
      </w:r>
      <w:r w:rsidR="00B41C3A">
        <w:rPr>
          <w:lang w:eastAsia="en-US"/>
        </w:rPr>
        <w:t xml:space="preserve">Tees </w:t>
      </w:r>
      <w:r w:rsidR="009C5464">
        <w:rPr>
          <w:lang w:eastAsia="en-US"/>
        </w:rPr>
        <w:t xml:space="preserve">Valley. </w:t>
      </w:r>
      <w:r w:rsidR="00030317">
        <w:rPr>
          <w:lang w:eastAsia="en-US"/>
        </w:rPr>
        <w:t>Full maps of locations are under development at an individual authority level</w:t>
      </w:r>
      <w:r w:rsidR="00030317">
        <w:rPr>
          <w:rStyle w:val="FootnoteReference"/>
          <w:lang w:eastAsia="en-US"/>
        </w:rPr>
        <w:footnoteReference w:id="62"/>
      </w:r>
      <w:r w:rsidR="00030317">
        <w:rPr>
          <w:lang w:eastAsia="en-US"/>
        </w:rPr>
        <w:t xml:space="preserve">. </w:t>
      </w:r>
      <w:r w:rsidR="009C5464">
        <w:rPr>
          <w:lang w:eastAsia="en-US"/>
        </w:rPr>
        <w:t>There</w:t>
      </w:r>
      <w:r>
        <w:rPr>
          <w:lang w:eastAsia="en-US"/>
        </w:rPr>
        <w:t xml:space="preserve"> are no </w:t>
      </w:r>
      <w:r w:rsidR="007351EB">
        <w:rPr>
          <w:lang w:eastAsia="en-US"/>
        </w:rPr>
        <w:t>Areas of Outstanding Natural Beauty (</w:t>
      </w:r>
      <w:r>
        <w:rPr>
          <w:lang w:eastAsia="en-US"/>
        </w:rPr>
        <w:t>AONBs</w:t>
      </w:r>
      <w:r w:rsidR="007351EB">
        <w:rPr>
          <w:lang w:eastAsia="en-US"/>
        </w:rPr>
        <w:t>)</w:t>
      </w:r>
      <w:r>
        <w:rPr>
          <w:lang w:eastAsia="en-US"/>
        </w:rPr>
        <w:t xml:space="preserve"> in </w:t>
      </w:r>
      <w:r w:rsidR="00B41C3A">
        <w:rPr>
          <w:lang w:eastAsia="en-US"/>
        </w:rPr>
        <w:t>Tees Valley</w:t>
      </w:r>
      <w:r>
        <w:rPr>
          <w:lang w:eastAsia="en-US"/>
        </w:rPr>
        <w:t>, however the North York Moors National Park does cover a large area in the South of Redcar and Cleveland</w:t>
      </w:r>
      <w:r w:rsidR="00451CA0">
        <w:rPr>
          <w:lang w:eastAsia="en-US"/>
        </w:rPr>
        <w:t xml:space="preserve"> </w:t>
      </w:r>
      <w:r w:rsidR="00DD77C7">
        <w:rPr>
          <w:lang w:eastAsia="en-US"/>
        </w:rPr>
        <w:t xml:space="preserve">it </w:t>
      </w:r>
      <w:r w:rsidR="00451CA0">
        <w:rPr>
          <w:lang w:eastAsia="en-US"/>
        </w:rPr>
        <w:t xml:space="preserve">is a separate planning authority </w:t>
      </w:r>
      <w:r w:rsidR="00451CA0">
        <w:rPr>
          <w:lang w:eastAsia="en-US"/>
        </w:rPr>
        <w:lastRenderedPageBreak/>
        <w:t>and develops its own waste management policies</w:t>
      </w:r>
      <w:r>
        <w:rPr>
          <w:lang w:eastAsia="en-US"/>
        </w:rPr>
        <w:t xml:space="preserve">. </w:t>
      </w:r>
      <w:r w:rsidR="00B41C3A">
        <w:rPr>
          <w:lang w:eastAsia="en-US"/>
        </w:rPr>
        <w:t xml:space="preserve"> </w:t>
      </w:r>
      <w:r>
        <w:rPr>
          <w:lang w:eastAsia="en-US"/>
        </w:rPr>
        <w:t xml:space="preserve">This particular </w:t>
      </w:r>
      <w:r w:rsidR="00B41C3A">
        <w:rPr>
          <w:lang w:eastAsia="en-US"/>
        </w:rPr>
        <w:t xml:space="preserve">area </w:t>
      </w:r>
      <w:r>
        <w:rPr>
          <w:lang w:eastAsia="en-US"/>
        </w:rPr>
        <w:t xml:space="preserve">of the </w:t>
      </w:r>
      <w:r w:rsidR="00B41C3A">
        <w:rPr>
          <w:lang w:eastAsia="en-US"/>
        </w:rPr>
        <w:t>Redcar and Cleveland</w:t>
      </w:r>
      <w:r w:rsidR="00B41C3A" w:rsidDel="00B41C3A">
        <w:rPr>
          <w:lang w:eastAsia="en-US"/>
        </w:rPr>
        <w:t xml:space="preserve"> </w:t>
      </w:r>
      <w:r>
        <w:rPr>
          <w:lang w:eastAsia="en-US"/>
        </w:rPr>
        <w:t>has also the status of a Special Area of Conservation (SAC</w:t>
      </w:r>
      <w:r>
        <w:rPr>
          <w:rStyle w:val="FootnoteReference"/>
          <w:lang w:eastAsia="en-US"/>
        </w:rPr>
        <w:footnoteReference w:id="63"/>
      </w:r>
      <w:r>
        <w:rPr>
          <w:lang w:eastAsia="en-US"/>
        </w:rPr>
        <w:t>) and Special Protection Area (SPA</w:t>
      </w:r>
      <w:r>
        <w:rPr>
          <w:rStyle w:val="FootnoteReference"/>
          <w:lang w:eastAsia="en-US"/>
        </w:rPr>
        <w:footnoteReference w:id="64"/>
      </w:r>
      <w:r>
        <w:rPr>
          <w:lang w:eastAsia="en-US"/>
        </w:rPr>
        <w:t>). There is one further SPA covering the Teesmouth and Cleveland Coast situated in Stockton-on-Tees, Redcar and Cleveland, and Hartlepool.</w:t>
      </w:r>
      <w:r w:rsidR="00C204E0">
        <w:rPr>
          <w:lang w:eastAsia="en-US"/>
        </w:rPr>
        <w:t xml:space="preserve"> </w:t>
      </w:r>
      <w:r w:rsidR="00B41C3A">
        <w:rPr>
          <w:lang w:eastAsia="en-US"/>
        </w:rPr>
        <w:t xml:space="preserve"> </w:t>
      </w:r>
      <w:r w:rsidR="00C204E0">
        <w:rPr>
          <w:lang w:eastAsia="en-US"/>
        </w:rPr>
        <w:t>This area is also designated as a RAMSAR</w:t>
      </w:r>
      <w:r w:rsidR="00C204E0">
        <w:rPr>
          <w:rStyle w:val="FootnoteReference"/>
          <w:lang w:eastAsia="en-US"/>
        </w:rPr>
        <w:footnoteReference w:id="65"/>
      </w:r>
      <w:r w:rsidR="00C204E0">
        <w:rPr>
          <w:lang w:eastAsia="en-US"/>
        </w:rPr>
        <w:t xml:space="preserve"> site. These are sites protected by law to </w:t>
      </w:r>
      <w:r w:rsidR="00DC175D">
        <w:rPr>
          <w:rFonts w:cs="Arial"/>
        </w:rPr>
        <w:t>preserve the UK’s Natural Heritage</w:t>
      </w:r>
      <w:r w:rsidR="00C204E0">
        <w:rPr>
          <w:rFonts w:cs="Arial"/>
        </w:rPr>
        <w:t>.</w:t>
      </w:r>
    </w:p>
    <w:p w14:paraId="4BA7B834" w14:textId="77777777" w:rsidR="00DC175D" w:rsidRDefault="00E6202C" w:rsidP="008E27F0">
      <w:pPr>
        <w:jc w:val="left"/>
      </w:pPr>
      <w:r>
        <w:rPr>
          <w:rFonts w:cs="Arial"/>
        </w:rPr>
        <w:t>There are 21 sites of Special</w:t>
      </w:r>
      <w:r w:rsidR="001C3677" w:rsidRPr="001C3677">
        <w:t xml:space="preserve"> Scientific Interest (SSSI</w:t>
      </w:r>
      <w:r>
        <w:rPr>
          <w:rStyle w:val="FootnoteReference"/>
        </w:rPr>
        <w:footnoteReference w:id="66"/>
      </w:r>
      <w:r w:rsidR="001C3677" w:rsidRPr="001C3677">
        <w:t>)</w:t>
      </w:r>
      <w:r>
        <w:t xml:space="preserve"> in </w:t>
      </w:r>
      <w:r w:rsidR="00B41C3A">
        <w:rPr>
          <w:lang w:eastAsia="en-US"/>
        </w:rPr>
        <w:t>Tees Valley</w:t>
      </w:r>
      <w:r>
        <w:t>. The majority of these are concentrated in the South of Redcar and Cleveland (North York Moors National Park area) and the Teesmouth.</w:t>
      </w:r>
      <w:r w:rsidR="001C3677" w:rsidRPr="001C3677">
        <w:t xml:space="preserve">  </w:t>
      </w:r>
    </w:p>
    <w:p w14:paraId="7C5277EE" w14:textId="2DFAE76E" w:rsidR="00DC175D" w:rsidRDefault="00DC175D" w:rsidP="008E27F0">
      <w:pPr>
        <w:jc w:val="left"/>
      </w:pPr>
      <w:r w:rsidRPr="00DC175D">
        <w:t>There are also local sites which are managed by the Natural Assets Working Group as part of the Tees Valley Nature Partnership</w:t>
      </w:r>
      <w:r w:rsidR="00AC48EA">
        <w:t>, incorporating four of the five constituent authorities</w:t>
      </w:r>
      <w:r w:rsidRPr="00DC175D">
        <w:t xml:space="preserve">. </w:t>
      </w:r>
      <w:r>
        <w:t xml:space="preserve">The latest annual condition surveys for each </w:t>
      </w:r>
      <w:r w:rsidR="00B41C3A">
        <w:t>l</w:t>
      </w:r>
      <w:r>
        <w:t xml:space="preserve">ocal </w:t>
      </w:r>
      <w:r w:rsidR="00B41C3A">
        <w:t>a</w:t>
      </w:r>
      <w:r>
        <w:t>uthority area are outlined in</w:t>
      </w:r>
      <w:r w:rsidR="006523DB">
        <w:t xml:space="preserve"> </w:t>
      </w:r>
      <w:r w:rsidR="00DC7B45">
        <w:fldChar w:fldCharType="begin"/>
      </w:r>
      <w:r w:rsidR="006523DB">
        <w:instrText xml:space="preserve"> REF _Ref507418792 \r \h </w:instrText>
      </w:r>
      <w:r w:rsidR="00DC7B45">
        <w:fldChar w:fldCharType="separate"/>
      </w:r>
      <w:r w:rsidR="0092645F">
        <w:t>Table 28</w:t>
      </w:r>
      <w:r w:rsidR="00DC7B45">
        <w:fldChar w:fldCharType="end"/>
      </w:r>
      <w:r>
        <w:t>.</w:t>
      </w:r>
    </w:p>
    <w:p w14:paraId="02CFEBE3" w14:textId="77777777" w:rsidR="00AC48EA" w:rsidRDefault="00AC48EA" w:rsidP="006523DB">
      <w:pPr>
        <w:pStyle w:val="TableHeading"/>
        <w:keepNext/>
        <w:tabs>
          <w:tab w:val="num" w:pos="1134"/>
        </w:tabs>
        <w:ind w:left="1134" w:hanging="1134"/>
        <w:jc w:val="left"/>
      </w:pPr>
      <w:bookmarkStart w:id="195" w:name="_Ref507418792"/>
      <w:r>
        <w:t>Outcome of annual condition surveys for local sites in Tees Valley</w:t>
      </w:r>
      <w:r>
        <w:rPr>
          <w:rStyle w:val="FootnoteReference"/>
        </w:rPr>
        <w:footnoteReference w:id="67"/>
      </w:r>
      <w:bookmarkEnd w:id="195"/>
    </w:p>
    <w:tbl>
      <w:tblPr>
        <w:tblStyle w:val="TableGrid"/>
        <w:tblW w:w="6663" w:type="dxa"/>
        <w:tblInd w:w="108" w:type="dxa"/>
        <w:tblLook w:val="04A0" w:firstRow="1" w:lastRow="0" w:firstColumn="1" w:lastColumn="0" w:noHBand="0" w:noVBand="1"/>
      </w:tblPr>
      <w:tblGrid>
        <w:gridCol w:w="2410"/>
        <w:gridCol w:w="4253"/>
      </w:tblGrid>
      <w:tr w:rsidR="00DC175D" w:rsidRPr="006523DB" w14:paraId="0112739D" w14:textId="77777777" w:rsidTr="006523DB">
        <w:tc>
          <w:tcPr>
            <w:tcW w:w="2410" w:type="dxa"/>
            <w:shd w:val="clear" w:color="auto" w:fill="007078"/>
            <w:vAlign w:val="center"/>
          </w:tcPr>
          <w:p w14:paraId="7D9911D8" w14:textId="77777777" w:rsidR="00DC175D" w:rsidRPr="006523DB" w:rsidRDefault="00DC175D" w:rsidP="006523DB">
            <w:pPr>
              <w:spacing w:before="40" w:after="40"/>
              <w:jc w:val="left"/>
              <w:rPr>
                <w:rFonts w:ascii="Arial" w:hAnsi="Arial" w:cs="Arial"/>
                <w:b/>
                <w:color w:val="FFFFFF" w:themeColor="background1"/>
              </w:rPr>
            </w:pPr>
            <w:r w:rsidRPr="006523DB">
              <w:rPr>
                <w:rFonts w:ascii="Arial" w:hAnsi="Arial" w:cs="Arial"/>
                <w:b/>
                <w:color w:val="FFFFFF" w:themeColor="background1"/>
              </w:rPr>
              <w:t xml:space="preserve">Authority </w:t>
            </w:r>
          </w:p>
        </w:tc>
        <w:tc>
          <w:tcPr>
            <w:tcW w:w="4253" w:type="dxa"/>
            <w:shd w:val="clear" w:color="auto" w:fill="007078"/>
            <w:vAlign w:val="center"/>
          </w:tcPr>
          <w:p w14:paraId="744E7604" w14:textId="77777777" w:rsidR="00DC175D" w:rsidRPr="006523DB" w:rsidRDefault="00AC48EA" w:rsidP="006523DB">
            <w:pPr>
              <w:spacing w:before="40" w:after="40"/>
              <w:jc w:val="center"/>
              <w:rPr>
                <w:rFonts w:ascii="Arial" w:hAnsi="Arial" w:cs="Arial"/>
                <w:b/>
                <w:color w:val="FFFFFF" w:themeColor="background1"/>
              </w:rPr>
            </w:pPr>
            <w:r w:rsidRPr="006523DB">
              <w:rPr>
                <w:rFonts w:ascii="Arial" w:hAnsi="Arial" w:cs="Arial"/>
                <w:b/>
                <w:color w:val="FFFFFF" w:themeColor="background1"/>
              </w:rPr>
              <w:t>Percentage</w:t>
            </w:r>
            <w:r w:rsidR="00DC175D" w:rsidRPr="006523DB">
              <w:rPr>
                <w:rFonts w:ascii="Arial" w:hAnsi="Arial" w:cs="Arial"/>
                <w:b/>
                <w:color w:val="FFFFFF" w:themeColor="background1"/>
              </w:rPr>
              <w:t xml:space="preserve"> of local sites deemed to be in positive management</w:t>
            </w:r>
          </w:p>
        </w:tc>
      </w:tr>
      <w:tr w:rsidR="006523DB" w:rsidRPr="006523DB" w14:paraId="04AA5C4A" w14:textId="77777777" w:rsidTr="006523DB">
        <w:tc>
          <w:tcPr>
            <w:tcW w:w="2410" w:type="dxa"/>
            <w:vAlign w:val="center"/>
          </w:tcPr>
          <w:p w14:paraId="3BEA00C3" w14:textId="77777777" w:rsidR="006523DB" w:rsidRPr="006523DB" w:rsidRDefault="006523DB" w:rsidP="006523DB">
            <w:pPr>
              <w:spacing w:before="40" w:after="40"/>
              <w:jc w:val="left"/>
              <w:rPr>
                <w:rFonts w:ascii="Arial" w:hAnsi="Arial" w:cs="Arial"/>
              </w:rPr>
            </w:pPr>
            <w:r w:rsidRPr="006523DB">
              <w:rPr>
                <w:rFonts w:ascii="Arial" w:hAnsi="Arial" w:cs="Arial"/>
              </w:rPr>
              <w:t xml:space="preserve">Hartlepool </w:t>
            </w:r>
          </w:p>
        </w:tc>
        <w:tc>
          <w:tcPr>
            <w:tcW w:w="4253" w:type="dxa"/>
            <w:vAlign w:val="center"/>
          </w:tcPr>
          <w:p w14:paraId="1B2C118F" w14:textId="77777777" w:rsidR="006523DB" w:rsidRPr="006523DB" w:rsidRDefault="006523DB" w:rsidP="006523DB">
            <w:pPr>
              <w:spacing w:before="40" w:after="40"/>
              <w:jc w:val="center"/>
              <w:rPr>
                <w:rFonts w:ascii="Arial" w:hAnsi="Arial" w:cs="Arial"/>
              </w:rPr>
            </w:pPr>
            <w:r w:rsidRPr="006523DB">
              <w:rPr>
                <w:rFonts w:ascii="Arial" w:hAnsi="Arial" w:cs="Arial"/>
              </w:rPr>
              <w:t>45%</w:t>
            </w:r>
          </w:p>
        </w:tc>
      </w:tr>
      <w:tr w:rsidR="006523DB" w:rsidRPr="006523DB" w14:paraId="1CC2E13E" w14:textId="77777777" w:rsidTr="006523DB">
        <w:tc>
          <w:tcPr>
            <w:tcW w:w="2410" w:type="dxa"/>
            <w:vAlign w:val="center"/>
          </w:tcPr>
          <w:p w14:paraId="16A34559" w14:textId="77777777" w:rsidR="006523DB" w:rsidRPr="006523DB" w:rsidRDefault="006523DB" w:rsidP="006523DB">
            <w:pPr>
              <w:spacing w:before="40" w:after="40"/>
              <w:jc w:val="left"/>
              <w:rPr>
                <w:rFonts w:ascii="Arial" w:hAnsi="Arial" w:cs="Arial"/>
              </w:rPr>
            </w:pPr>
            <w:r w:rsidRPr="006523DB">
              <w:rPr>
                <w:rFonts w:ascii="Arial" w:hAnsi="Arial" w:cs="Arial"/>
              </w:rPr>
              <w:t xml:space="preserve">Middlesbrough </w:t>
            </w:r>
          </w:p>
        </w:tc>
        <w:tc>
          <w:tcPr>
            <w:tcW w:w="4253" w:type="dxa"/>
            <w:vAlign w:val="center"/>
          </w:tcPr>
          <w:p w14:paraId="10A81F3B" w14:textId="77777777" w:rsidR="006523DB" w:rsidRPr="006523DB" w:rsidRDefault="006523DB" w:rsidP="006523DB">
            <w:pPr>
              <w:spacing w:before="40" w:after="40"/>
              <w:jc w:val="center"/>
              <w:rPr>
                <w:rFonts w:ascii="Arial" w:hAnsi="Arial" w:cs="Arial"/>
              </w:rPr>
            </w:pPr>
            <w:r w:rsidRPr="006523DB">
              <w:rPr>
                <w:rFonts w:ascii="Arial" w:hAnsi="Arial" w:cs="Arial"/>
              </w:rPr>
              <w:t>65%</w:t>
            </w:r>
          </w:p>
        </w:tc>
      </w:tr>
      <w:tr w:rsidR="006523DB" w:rsidRPr="006523DB" w14:paraId="0CCD1D8B" w14:textId="77777777" w:rsidTr="006523DB">
        <w:tc>
          <w:tcPr>
            <w:tcW w:w="2410" w:type="dxa"/>
            <w:vAlign w:val="center"/>
          </w:tcPr>
          <w:p w14:paraId="7B47D3F2" w14:textId="77777777" w:rsidR="006523DB" w:rsidRPr="006523DB" w:rsidRDefault="006523DB" w:rsidP="006523DB">
            <w:pPr>
              <w:spacing w:before="40" w:after="40"/>
              <w:jc w:val="left"/>
              <w:rPr>
                <w:rFonts w:ascii="Arial" w:hAnsi="Arial" w:cs="Arial"/>
              </w:rPr>
            </w:pPr>
            <w:r w:rsidRPr="006523DB">
              <w:rPr>
                <w:rFonts w:ascii="Arial" w:hAnsi="Arial" w:cs="Arial"/>
              </w:rPr>
              <w:t xml:space="preserve">Redcar and Cleveland </w:t>
            </w:r>
          </w:p>
        </w:tc>
        <w:tc>
          <w:tcPr>
            <w:tcW w:w="4253" w:type="dxa"/>
            <w:vAlign w:val="center"/>
          </w:tcPr>
          <w:p w14:paraId="0D9AF59C" w14:textId="77777777" w:rsidR="006523DB" w:rsidRPr="006523DB" w:rsidRDefault="006523DB" w:rsidP="006523DB">
            <w:pPr>
              <w:spacing w:before="40" w:after="40"/>
              <w:jc w:val="center"/>
              <w:rPr>
                <w:rFonts w:ascii="Arial" w:hAnsi="Arial" w:cs="Arial"/>
              </w:rPr>
            </w:pPr>
            <w:r w:rsidRPr="006523DB">
              <w:rPr>
                <w:rFonts w:ascii="Arial" w:hAnsi="Arial" w:cs="Arial"/>
              </w:rPr>
              <w:t>37%</w:t>
            </w:r>
          </w:p>
        </w:tc>
      </w:tr>
      <w:tr w:rsidR="00DC175D" w:rsidRPr="006523DB" w14:paraId="76696C0D" w14:textId="77777777" w:rsidTr="006523DB">
        <w:tc>
          <w:tcPr>
            <w:tcW w:w="2410" w:type="dxa"/>
            <w:vAlign w:val="center"/>
          </w:tcPr>
          <w:p w14:paraId="33F315FE" w14:textId="77777777" w:rsidR="00DC175D" w:rsidRPr="006523DB" w:rsidRDefault="004A318C" w:rsidP="006523DB">
            <w:pPr>
              <w:spacing w:before="40" w:after="40"/>
              <w:jc w:val="left"/>
              <w:rPr>
                <w:rFonts w:ascii="Arial" w:hAnsi="Arial" w:cs="Arial"/>
              </w:rPr>
            </w:pPr>
            <w:r w:rsidRPr="006523DB">
              <w:rPr>
                <w:rFonts w:ascii="Arial" w:hAnsi="Arial" w:cs="Arial"/>
              </w:rPr>
              <w:t>Stockton-on-Tees</w:t>
            </w:r>
            <w:r w:rsidR="00DC175D" w:rsidRPr="006523DB">
              <w:rPr>
                <w:rFonts w:ascii="Arial" w:hAnsi="Arial" w:cs="Arial"/>
              </w:rPr>
              <w:t xml:space="preserve"> </w:t>
            </w:r>
          </w:p>
        </w:tc>
        <w:tc>
          <w:tcPr>
            <w:tcW w:w="4253" w:type="dxa"/>
            <w:vAlign w:val="center"/>
          </w:tcPr>
          <w:p w14:paraId="0F9F8978" w14:textId="77777777" w:rsidR="00DC175D" w:rsidRPr="006523DB" w:rsidRDefault="00DC175D" w:rsidP="006523DB">
            <w:pPr>
              <w:spacing w:before="40" w:after="40"/>
              <w:jc w:val="center"/>
              <w:rPr>
                <w:rFonts w:ascii="Arial" w:hAnsi="Arial" w:cs="Arial"/>
              </w:rPr>
            </w:pPr>
            <w:r w:rsidRPr="006523DB">
              <w:rPr>
                <w:rFonts w:ascii="Arial" w:hAnsi="Arial" w:cs="Arial"/>
              </w:rPr>
              <w:t>60%</w:t>
            </w:r>
          </w:p>
        </w:tc>
      </w:tr>
    </w:tbl>
    <w:p w14:paraId="4563160C" w14:textId="77777777" w:rsidR="006523DB" w:rsidRDefault="006523DB" w:rsidP="008E27F0">
      <w:pPr>
        <w:jc w:val="left"/>
      </w:pPr>
    </w:p>
    <w:p w14:paraId="0551B6C9" w14:textId="77777777" w:rsidR="00AC48EA" w:rsidRDefault="00AC48EA" w:rsidP="008E27F0">
      <w:pPr>
        <w:jc w:val="left"/>
      </w:pPr>
      <w:r>
        <w:t xml:space="preserve">In addition to these </w:t>
      </w:r>
      <w:r w:rsidR="009C5464">
        <w:t>land-based</w:t>
      </w:r>
      <w:r>
        <w:t xml:space="preserve"> designations, due consideration should be given to marine conservation requirements in recognition of the Tees Valley coastal location and the significant discharge of the River Tees at Teesmouth.</w:t>
      </w:r>
      <w:r w:rsidR="008E0EA0">
        <w:t xml:space="preserve"> The Teesmouth and Cleveland Special Protection Area has a marine SPA designation.</w:t>
      </w:r>
    </w:p>
    <w:p w14:paraId="2ADDEA21" w14:textId="3381FC1A" w:rsidR="00281220" w:rsidRDefault="00281220" w:rsidP="008E27F0">
      <w:pPr>
        <w:jc w:val="left"/>
      </w:pPr>
      <w:r>
        <w:t xml:space="preserve">The Natural Environment and Rural Communities Act (NERC ACT 2006) states that 'Every public body must, in exercising its functions, have regard, so far as is consistent with the proper exercise of those functions, to the purpose of conserving biodiversity’. The JWMS is not a </w:t>
      </w:r>
      <w:r w:rsidR="00563EEF">
        <w:t>site-specific</w:t>
      </w:r>
      <w:r>
        <w:t xml:space="preserve"> plan and therefore local biodiversity impacts are considered as outside the control of this plan.</w:t>
      </w:r>
      <w:r w:rsidR="006523DB">
        <w:t xml:space="preserve"> </w:t>
      </w:r>
      <w:r>
        <w:t xml:space="preserve"> In a wider sense, and at a national level, waste management will impact on biodiversity as the amount of material recycled displaces primary materials extracted for use. </w:t>
      </w:r>
      <w:r w:rsidR="00CD6D5A">
        <w:t>L</w:t>
      </w:r>
      <w:r>
        <w:t>ocal biodiversity issues should be considered at individual sites through the planning and permitting processes</w:t>
      </w:r>
      <w:r w:rsidR="009225CF">
        <w:t xml:space="preserve">. </w:t>
      </w:r>
    </w:p>
    <w:p w14:paraId="782B547F" w14:textId="77777777" w:rsidR="00BB1780" w:rsidRDefault="00BB1780" w:rsidP="008E27F0">
      <w:pPr>
        <w:jc w:val="left"/>
        <w:sectPr w:rsidR="00BB1780" w:rsidSect="00D84CE9">
          <w:pgSz w:w="11906" w:h="16838"/>
          <w:pgMar w:top="1201" w:right="1800" w:bottom="1618" w:left="1800"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p>
    <w:p w14:paraId="28BD297F" w14:textId="6922E2A5" w:rsidR="00BB1780" w:rsidRDefault="00BB1780" w:rsidP="00BB1780">
      <w:pPr>
        <w:pStyle w:val="FigHeading"/>
        <w:tabs>
          <w:tab w:val="clear" w:pos="993"/>
          <w:tab w:val="clear" w:pos="1272"/>
          <w:tab w:val="num" w:pos="1134"/>
        </w:tabs>
        <w:ind w:left="1134" w:hanging="1134"/>
      </w:pPr>
      <w:r>
        <w:lastRenderedPageBreak/>
        <w:t xml:space="preserve">Map of conservation sites across Tees Valley in relation to current </w:t>
      </w:r>
      <w:r w:rsidR="00AB6E19">
        <w:t xml:space="preserve">operational </w:t>
      </w:r>
      <w:r>
        <w:t xml:space="preserve">landfill sites </w:t>
      </w:r>
    </w:p>
    <w:p w14:paraId="2EB8EA7A" w14:textId="11F8FB5A" w:rsidR="00BB1780" w:rsidRPr="00BB1780" w:rsidRDefault="00D20FF6" w:rsidP="0092645F">
      <w:pPr>
        <w:jc w:val="left"/>
        <w:sectPr w:rsidR="00BB1780" w:rsidRPr="00BB1780" w:rsidSect="00BB1780">
          <w:pgSz w:w="16838" w:h="11906" w:orient="landscape"/>
          <w:pgMar w:top="1800" w:right="1618" w:bottom="1800" w:left="1201"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r>
        <w:rPr>
          <w:noProof/>
        </w:rPr>
        <w:drawing>
          <wp:inline distT="0" distB="0" distL="0" distR="0" wp14:anchorId="072DC0AF" wp14:editId="1B4B4965">
            <wp:extent cx="6924675" cy="4899009"/>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25550" cy="4899628"/>
                    </a:xfrm>
                    <a:prstGeom prst="rect">
                      <a:avLst/>
                    </a:prstGeom>
                    <a:noFill/>
                    <a:ln>
                      <a:noFill/>
                    </a:ln>
                  </pic:spPr>
                </pic:pic>
              </a:graphicData>
            </a:graphic>
          </wp:inline>
        </w:drawing>
      </w:r>
      <w:r w:rsidR="00BB1780">
        <w:tab/>
      </w:r>
    </w:p>
    <w:p w14:paraId="1E6BB4CE" w14:textId="77777777" w:rsidR="00240398" w:rsidRDefault="00240398" w:rsidP="00EE0695">
      <w:pPr>
        <w:pStyle w:val="Heading2"/>
      </w:pPr>
      <w:bookmarkStart w:id="196" w:name="_Toc283636433"/>
      <w:bookmarkStart w:id="197" w:name="_Toc330551440"/>
      <w:bookmarkStart w:id="198" w:name="_Toc521681098"/>
      <w:bookmarkStart w:id="199" w:name="_Toc521913809"/>
      <w:r>
        <w:lastRenderedPageBreak/>
        <w:t>Natural Resources</w:t>
      </w:r>
      <w:bookmarkEnd w:id="196"/>
      <w:bookmarkEnd w:id="197"/>
      <w:bookmarkEnd w:id="198"/>
      <w:bookmarkEnd w:id="199"/>
    </w:p>
    <w:p w14:paraId="2503FAE2" w14:textId="77777777" w:rsidR="00FC0971" w:rsidRDefault="00FC0971" w:rsidP="008E27F0">
      <w:pPr>
        <w:jc w:val="left"/>
        <w:rPr>
          <w:lang w:eastAsia="en-US"/>
        </w:rPr>
      </w:pPr>
      <w:r>
        <w:rPr>
          <w:lang w:eastAsia="en-US"/>
        </w:rPr>
        <w:t xml:space="preserve">Natural resource use is primarily a national rather than local issue as natural resources such as water, minerals and sources of energy are consumed locally but often derived from non-local sources. </w:t>
      </w:r>
      <w:r w:rsidR="006523DB">
        <w:rPr>
          <w:lang w:eastAsia="en-US"/>
        </w:rPr>
        <w:t xml:space="preserve"> N</w:t>
      </w:r>
      <w:r>
        <w:rPr>
          <w:lang w:eastAsia="en-US"/>
        </w:rPr>
        <w:t xml:space="preserve">atural resource use is also linked to consumption of goods and services by the population of a particular area. </w:t>
      </w:r>
      <w:r w:rsidR="006523DB">
        <w:rPr>
          <w:lang w:eastAsia="en-US"/>
        </w:rPr>
        <w:t xml:space="preserve"> T</w:t>
      </w:r>
      <w:r>
        <w:rPr>
          <w:lang w:eastAsia="en-US"/>
        </w:rPr>
        <w:t xml:space="preserve">his </w:t>
      </w:r>
      <w:r w:rsidR="00BA58D3">
        <w:rPr>
          <w:lang w:eastAsia="en-US"/>
        </w:rPr>
        <w:t>may be</w:t>
      </w:r>
      <w:r>
        <w:rPr>
          <w:lang w:eastAsia="en-US"/>
        </w:rPr>
        <w:t xml:space="preserve"> measured via an ecological footprint which highlights the impact of consumption within the context of ecological limits.</w:t>
      </w:r>
      <w:r w:rsidR="006523DB">
        <w:rPr>
          <w:lang w:eastAsia="en-US"/>
        </w:rPr>
        <w:t xml:space="preserve"> </w:t>
      </w:r>
      <w:r>
        <w:rPr>
          <w:lang w:eastAsia="en-US"/>
        </w:rPr>
        <w:t xml:space="preserve"> It is a calculation of the notional and direct land area needed to support a population with the resources that they consume and to absorb the wastes that they generate.</w:t>
      </w:r>
      <w:r w:rsidR="006523DB">
        <w:rPr>
          <w:lang w:eastAsia="en-US"/>
        </w:rPr>
        <w:t xml:space="preserve"> </w:t>
      </w:r>
      <w:r>
        <w:rPr>
          <w:lang w:eastAsia="en-US"/>
        </w:rPr>
        <w:t xml:space="preserve"> It is measured in global hectares and differentiates between crop and pasture land, forest and sea area, buil</w:t>
      </w:r>
      <w:r w:rsidR="00CD685F">
        <w:rPr>
          <w:lang w:eastAsia="en-US"/>
        </w:rPr>
        <w:t>t</w:t>
      </w:r>
      <w:r>
        <w:rPr>
          <w:lang w:eastAsia="en-US"/>
        </w:rPr>
        <w:t xml:space="preserve"> land (land directly built for human development) and energy land (forest area needed to absorb CO</w:t>
      </w:r>
      <w:r w:rsidRPr="007A5EBE">
        <w:rPr>
          <w:vertAlign w:val="subscript"/>
          <w:lang w:eastAsia="en-US"/>
        </w:rPr>
        <w:t>2</w:t>
      </w:r>
      <w:r>
        <w:rPr>
          <w:lang w:eastAsia="en-US"/>
        </w:rPr>
        <w:t>).</w:t>
      </w:r>
      <w:r w:rsidR="00FC2970">
        <w:rPr>
          <w:lang w:eastAsia="en-US"/>
        </w:rPr>
        <w:t xml:space="preserve"> </w:t>
      </w:r>
      <w:r w:rsidR="006523DB">
        <w:rPr>
          <w:lang w:eastAsia="en-US"/>
        </w:rPr>
        <w:t xml:space="preserve"> </w:t>
      </w:r>
      <w:r>
        <w:rPr>
          <w:lang w:eastAsia="en-US"/>
        </w:rPr>
        <w:t>A standard methodology for ecological footprints has been developed by the global footprint network.</w:t>
      </w:r>
    </w:p>
    <w:p w14:paraId="24BC84D9" w14:textId="77777777" w:rsidR="008E0EA0" w:rsidRDefault="008B09F2" w:rsidP="002B665F">
      <w:pPr>
        <w:jc w:val="left"/>
        <w:rPr>
          <w:lang w:eastAsia="en-US"/>
        </w:rPr>
      </w:pPr>
      <w:r w:rsidRPr="008B09F2">
        <w:rPr>
          <w:lang w:eastAsia="en-US"/>
        </w:rPr>
        <w:t>The Ecological Footprint is a monitor of human demand on ecosystems.</w:t>
      </w:r>
      <w:r w:rsidR="006523DB">
        <w:rPr>
          <w:lang w:eastAsia="en-US"/>
        </w:rPr>
        <w:t xml:space="preserve">  </w:t>
      </w:r>
      <w:r w:rsidRPr="008B09F2">
        <w:rPr>
          <w:lang w:eastAsia="en-US"/>
        </w:rPr>
        <w:t>It shows that humanity is already using nearly 50% more natural resources than the Earth can replenish</w:t>
      </w:r>
      <w:r>
        <w:rPr>
          <w:lang w:eastAsia="en-US"/>
        </w:rPr>
        <w:t xml:space="preserve"> and by 2050 it is estimated that humans will be using twice as many natural resources than the Earth can replenish</w:t>
      </w:r>
      <w:r w:rsidRPr="008B09F2">
        <w:rPr>
          <w:lang w:eastAsia="en-US"/>
        </w:rPr>
        <w:t>.</w:t>
      </w:r>
      <w:r>
        <w:rPr>
          <w:lang w:eastAsia="en-US"/>
        </w:rPr>
        <w:t xml:space="preserve"> </w:t>
      </w:r>
      <w:r w:rsidR="006523DB">
        <w:rPr>
          <w:lang w:eastAsia="en-US"/>
        </w:rPr>
        <w:t xml:space="preserve"> </w:t>
      </w:r>
      <w:r>
        <w:rPr>
          <w:lang w:eastAsia="en-US"/>
        </w:rPr>
        <w:t xml:space="preserve">In the UK the average ecological footprint of a person is 5.6 </w:t>
      </w:r>
      <w:r w:rsidR="002E0012">
        <w:rPr>
          <w:lang w:eastAsia="en-US"/>
        </w:rPr>
        <w:t>hectares,</w:t>
      </w:r>
      <w:r>
        <w:rPr>
          <w:lang w:eastAsia="en-US"/>
        </w:rPr>
        <w:t xml:space="preserve"> yet the sustainable level is</w:t>
      </w:r>
      <w:r w:rsidR="008E0EA0">
        <w:rPr>
          <w:lang w:eastAsia="en-US"/>
        </w:rPr>
        <w:t xml:space="preserve"> 1.8 global hectares per person</w:t>
      </w:r>
      <w:r>
        <w:rPr>
          <w:rStyle w:val="FootnoteReference"/>
          <w:lang w:eastAsia="en-US"/>
        </w:rPr>
        <w:footnoteReference w:id="68"/>
      </w:r>
      <w:r w:rsidR="008E0EA0">
        <w:rPr>
          <w:lang w:eastAsia="en-US"/>
        </w:rPr>
        <w:t>.</w:t>
      </w:r>
    </w:p>
    <w:p w14:paraId="6F413D04" w14:textId="7E43D26B" w:rsidR="00F92EFB" w:rsidRDefault="00F92EFB" w:rsidP="002B665F">
      <w:pPr>
        <w:jc w:val="left"/>
        <w:rPr>
          <w:lang w:eastAsia="en-US"/>
        </w:rPr>
      </w:pPr>
      <w:r>
        <w:rPr>
          <w:lang w:eastAsia="en-US"/>
        </w:rPr>
        <w:t>Each local authority in the Tees Valley has been independently assessed as outline</w:t>
      </w:r>
      <w:r w:rsidR="00CA2205">
        <w:rPr>
          <w:lang w:eastAsia="en-US"/>
        </w:rPr>
        <w:t>d</w:t>
      </w:r>
      <w:r>
        <w:rPr>
          <w:lang w:eastAsia="en-US"/>
        </w:rPr>
        <w:t xml:space="preserve"> in</w:t>
      </w:r>
      <w:r w:rsidR="00C224FD">
        <w:rPr>
          <w:lang w:eastAsia="en-US"/>
        </w:rPr>
        <w:t xml:space="preserve"> </w:t>
      </w:r>
      <w:r w:rsidR="00DC7B45">
        <w:rPr>
          <w:lang w:eastAsia="en-US"/>
        </w:rPr>
        <w:fldChar w:fldCharType="begin"/>
      </w:r>
      <w:r w:rsidR="00C224FD">
        <w:rPr>
          <w:lang w:eastAsia="en-US"/>
        </w:rPr>
        <w:instrText xml:space="preserve"> REF _Ref507666347 \n \h </w:instrText>
      </w:r>
      <w:r w:rsidR="00DC7B45">
        <w:rPr>
          <w:lang w:eastAsia="en-US"/>
        </w:rPr>
      </w:r>
      <w:r w:rsidR="00DC7B45">
        <w:rPr>
          <w:lang w:eastAsia="en-US"/>
        </w:rPr>
        <w:fldChar w:fldCharType="separate"/>
      </w:r>
      <w:r w:rsidR="0092645F">
        <w:rPr>
          <w:lang w:eastAsia="en-US"/>
        </w:rPr>
        <w:t>Table 29</w:t>
      </w:r>
      <w:r w:rsidR="00DC7B45">
        <w:rPr>
          <w:lang w:eastAsia="en-US"/>
        </w:rPr>
        <w:fldChar w:fldCharType="end"/>
      </w:r>
      <w:r>
        <w:rPr>
          <w:lang w:eastAsia="en-US"/>
        </w:rPr>
        <w:t xml:space="preserve"> </w:t>
      </w:r>
    </w:p>
    <w:p w14:paraId="34CEA788" w14:textId="77777777" w:rsidR="00F216DF" w:rsidRDefault="00F216DF" w:rsidP="00E1560C">
      <w:pPr>
        <w:pStyle w:val="TableHeading"/>
        <w:tabs>
          <w:tab w:val="num" w:pos="142"/>
        </w:tabs>
        <w:ind w:left="-851"/>
      </w:pPr>
      <w:bookmarkStart w:id="200" w:name="_Ref507666347"/>
      <w:r>
        <w:t xml:space="preserve">Ecological footprints of the Tees Valley authorities (2010) </w:t>
      </w:r>
      <w:r>
        <w:rPr>
          <w:rStyle w:val="FootnoteReference"/>
        </w:rPr>
        <w:footnoteReference w:id="69"/>
      </w:r>
      <w:bookmarkEnd w:id="200"/>
      <w:r>
        <w:t xml:space="preserve"> </w:t>
      </w:r>
    </w:p>
    <w:tbl>
      <w:tblPr>
        <w:tblStyle w:val="TableGrid"/>
        <w:tblW w:w="0" w:type="auto"/>
        <w:tblLook w:val="04A0" w:firstRow="1" w:lastRow="0" w:firstColumn="1" w:lastColumn="0" w:noHBand="0" w:noVBand="1"/>
      </w:tblPr>
      <w:tblGrid>
        <w:gridCol w:w="4148"/>
        <w:gridCol w:w="2339"/>
      </w:tblGrid>
      <w:tr w:rsidR="00F92EFB" w:rsidRPr="00761E29" w14:paraId="7B1F495E" w14:textId="77777777" w:rsidTr="00761E29">
        <w:tc>
          <w:tcPr>
            <w:tcW w:w="4148" w:type="dxa"/>
            <w:shd w:val="clear" w:color="auto" w:fill="007078"/>
            <w:vAlign w:val="center"/>
          </w:tcPr>
          <w:p w14:paraId="76FDE797" w14:textId="77777777" w:rsidR="00F92EFB" w:rsidRPr="00761E29" w:rsidRDefault="00F92EFB" w:rsidP="00761E29">
            <w:pPr>
              <w:spacing w:before="40" w:after="40"/>
              <w:jc w:val="left"/>
              <w:rPr>
                <w:rFonts w:ascii="Arial" w:hAnsi="Arial" w:cs="Arial"/>
                <w:b/>
                <w:color w:val="FFFFFF" w:themeColor="background1"/>
              </w:rPr>
            </w:pPr>
            <w:r w:rsidRPr="00761E29">
              <w:rPr>
                <w:rFonts w:ascii="Arial" w:hAnsi="Arial" w:cs="Arial"/>
                <w:b/>
                <w:color w:val="FFFFFF" w:themeColor="background1"/>
              </w:rPr>
              <w:t xml:space="preserve">Authority </w:t>
            </w:r>
          </w:p>
        </w:tc>
        <w:tc>
          <w:tcPr>
            <w:tcW w:w="2339" w:type="dxa"/>
            <w:shd w:val="clear" w:color="auto" w:fill="007078"/>
            <w:vAlign w:val="center"/>
          </w:tcPr>
          <w:p w14:paraId="05AA8E3C" w14:textId="77777777" w:rsidR="00F92EFB" w:rsidRPr="00761E29" w:rsidRDefault="00F92EFB" w:rsidP="00761E29">
            <w:pPr>
              <w:spacing w:before="40" w:after="40"/>
              <w:jc w:val="left"/>
              <w:rPr>
                <w:rFonts w:ascii="Arial" w:hAnsi="Arial" w:cs="Arial"/>
                <w:b/>
                <w:color w:val="FFFFFF" w:themeColor="background1"/>
              </w:rPr>
            </w:pPr>
            <w:r w:rsidRPr="00761E29">
              <w:rPr>
                <w:rFonts w:ascii="Arial" w:hAnsi="Arial" w:cs="Arial"/>
                <w:b/>
                <w:color w:val="FFFFFF" w:themeColor="background1"/>
              </w:rPr>
              <w:t xml:space="preserve">Ecological footprint </w:t>
            </w:r>
          </w:p>
        </w:tc>
      </w:tr>
      <w:tr w:rsidR="00F92EFB" w14:paraId="1088D577" w14:textId="77777777" w:rsidTr="00761E29">
        <w:tc>
          <w:tcPr>
            <w:tcW w:w="4148" w:type="dxa"/>
            <w:vAlign w:val="center"/>
          </w:tcPr>
          <w:p w14:paraId="7A4E967A" w14:textId="77777777" w:rsidR="00F92EFB" w:rsidRPr="00C224FD" w:rsidRDefault="00F92EFB" w:rsidP="00761E29">
            <w:pPr>
              <w:spacing w:before="40" w:after="40"/>
              <w:jc w:val="left"/>
              <w:rPr>
                <w:rFonts w:ascii="Arial" w:hAnsi="Arial" w:cs="Arial"/>
              </w:rPr>
            </w:pPr>
            <w:r w:rsidRPr="00C224FD">
              <w:rPr>
                <w:rFonts w:ascii="Arial" w:hAnsi="Arial" w:cs="Arial"/>
              </w:rPr>
              <w:t xml:space="preserve">Darlington </w:t>
            </w:r>
          </w:p>
        </w:tc>
        <w:tc>
          <w:tcPr>
            <w:tcW w:w="2339" w:type="dxa"/>
            <w:vAlign w:val="center"/>
          </w:tcPr>
          <w:p w14:paraId="33EFC5ED" w14:textId="77777777" w:rsidR="00F92EFB" w:rsidRPr="00C224FD" w:rsidRDefault="00F92EFB" w:rsidP="00761E29">
            <w:pPr>
              <w:spacing w:before="40" w:after="40"/>
              <w:jc w:val="center"/>
              <w:rPr>
                <w:rFonts w:ascii="Arial" w:hAnsi="Arial" w:cs="Arial"/>
              </w:rPr>
            </w:pPr>
            <w:r w:rsidRPr="00C224FD">
              <w:rPr>
                <w:rFonts w:ascii="Arial" w:hAnsi="Arial" w:cs="Arial"/>
              </w:rPr>
              <w:t>5.3ha</w:t>
            </w:r>
          </w:p>
        </w:tc>
      </w:tr>
      <w:tr w:rsidR="00F92EFB" w14:paraId="71FAE16B" w14:textId="77777777" w:rsidTr="00761E29">
        <w:tc>
          <w:tcPr>
            <w:tcW w:w="4148" w:type="dxa"/>
            <w:vAlign w:val="center"/>
          </w:tcPr>
          <w:p w14:paraId="6C71EAD4" w14:textId="77777777" w:rsidR="00F92EFB" w:rsidRPr="00C224FD" w:rsidRDefault="00F92EFB" w:rsidP="00761E29">
            <w:pPr>
              <w:spacing w:before="40" w:after="40"/>
              <w:jc w:val="left"/>
              <w:rPr>
                <w:rFonts w:ascii="Arial" w:hAnsi="Arial" w:cs="Arial"/>
              </w:rPr>
            </w:pPr>
            <w:r w:rsidRPr="00C224FD">
              <w:rPr>
                <w:rFonts w:ascii="Arial" w:hAnsi="Arial" w:cs="Arial"/>
              </w:rPr>
              <w:t xml:space="preserve">Hartlepool </w:t>
            </w:r>
          </w:p>
        </w:tc>
        <w:tc>
          <w:tcPr>
            <w:tcW w:w="2339" w:type="dxa"/>
            <w:vAlign w:val="center"/>
          </w:tcPr>
          <w:p w14:paraId="694AB47C" w14:textId="77777777" w:rsidR="00F92EFB" w:rsidRPr="00C224FD" w:rsidRDefault="00F92EFB" w:rsidP="00761E29">
            <w:pPr>
              <w:spacing w:before="40" w:after="40"/>
              <w:jc w:val="center"/>
              <w:rPr>
                <w:rFonts w:ascii="Arial" w:hAnsi="Arial" w:cs="Arial"/>
              </w:rPr>
            </w:pPr>
            <w:r w:rsidRPr="00C224FD">
              <w:rPr>
                <w:rFonts w:ascii="Arial" w:hAnsi="Arial" w:cs="Arial"/>
              </w:rPr>
              <w:t>5.12ha</w:t>
            </w:r>
          </w:p>
        </w:tc>
      </w:tr>
      <w:tr w:rsidR="00F92EFB" w14:paraId="79C2795E" w14:textId="77777777" w:rsidTr="00761E29">
        <w:tc>
          <w:tcPr>
            <w:tcW w:w="4148" w:type="dxa"/>
            <w:vAlign w:val="center"/>
          </w:tcPr>
          <w:p w14:paraId="40A6C70C" w14:textId="77777777" w:rsidR="00F92EFB" w:rsidRPr="00C224FD" w:rsidRDefault="00F92EFB" w:rsidP="00761E29">
            <w:pPr>
              <w:spacing w:before="40" w:after="40"/>
              <w:jc w:val="left"/>
              <w:rPr>
                <w:rFonts w:ascii="Arial" w:hAnsi="Arial" w:cs="Arial"/>
              </w:rPr>
            </w:pPr>
            <w:r w:rsidRPr="00C224FD">
              <w:rPr>
                <w:rFonts w:ascii="Arial" w:hAnsi="Arial" w:cs="Arial"/>
              </w:rPr>
              <w:t xml:space="preserve">Middlesbrough </w:t>
            </w:r>
          </w:p>
        </w:tc>
        <w:tc>
          <w:tcPr>
            <w:tcW w:w="2339" w:type="dxa"/>
            <w:vAlign w:val="center"/>
          </w:tcPr>
          <w:p w14:paraId="592EF6E4" w14:textId="77777777" w:rsidR="00F92EFB" w:rsidRPr="00C224FD" w:rsidRDefault="00F92EFB" w:rsidP="00761E29">
            <w:pPr>
              <w:spacing w:before="40" w:after="40"/>
              <w:jc w:val="center"/>
              <w:rPr>
                <w:rFonts w:ascii="Arial" w:hAnsi="Arial" w:cs="Arial"/>
              </w:rPr>
            </w:pPr>
            <w:r w:rsidRPr="00C224FD">
              <w:rPr>
                <w:rFonts w:ascii="Arial" w:hAnsi="Arial" w:cs="Arial"/>
              </w:rPr>
              <w:t>5.21ha</w:t>
            </w:r>
          </w:p>
        </w:tc>
      </w:tr>
      <w:tr w:rsidR="00F92EFB" w14:paraId="52558E40" w14:textId="77777777" w:rsidTr="00761E29">
        <w:tc>
          <w:tcPr>
            <w:tcW w:w="4148" w:type="dxa"/>
            <w:vAlign w:val="center"/>
          </w:tcPr>
          <w:p w14:paraId="34B7049C" w14:textId="77777777" w:rsidR="00F92EFB" w:rsidRPr="00C224FD" w:rsidRDefault="00F216DF" w:rsidP="00761E29">
            <w:pPr>
              <w:spacing w:before="40" w:after="40"/>
              <w:jc w:val="left"/>
              <w:rPr>
                <w:rFonts w:ascii="Arial" w:hAnsi="Arial" w:cs="Arial"/>
              </w:rPr>
            </w:pPr>
            <w:r w:rsidRPr="00C224FD">
              <w:rPr>
                <w:rFonts w:ascii="Arial" w:hAnsi="Arial" w:cs="Arial"/>
              </w:rPr>
              <w:t xml:space="preserve">Redcar and Cleveland </w:t>
            </w:r>
          </w:p>
        </w:tc>
        <w:tc>
          <w:tcPr>
            <w:tcW w:w="2339" w:type="dxa"/>
            <w:vAlign w:val="center"/>
          </w:tcPr>
          <w:p w14:paraId="6C389914" w14:textId="77777777" w:rsidR="00F92EFB" w:rsidRPr="00C224FD" w:rsidRDefault="00F216DF" w:rsidP="00761E29">
            <w:pPr>
              <w:spacing w:before="40" w:after="40"/>
              <w:jc w:val="center"/>
              <w:rPr>
                <w:rFonts w:ascii="Arial" w:hAnsi="Arial" w:cs="Arial"/>
              </w:rPr>
            </w:pPr>
            <w:r w:rsidRPr="00C224FD">
              <w:rPr>
                <w:rFonts w:ascii="Arial" w:hAnsi="Arial" w:cs="Arial"/>
              </w:rPr>
              <w:t>5.25ha</w:t>
            </w:r>
          </w:p>
        </w:tc>
      </w:tr>
      <w:tr w:rsidR="00F92EFB" w14:paraId="3B00E11D" w14:textId="77777777" w:rsidTr="00761E29">
        <w:tc>
          <w:tcPr>
            <w:tcW w:w="4148" w:type="dxa"/>
            <w:vAlign w:val="center"/>
          </w:tcPr>
          <w:p w14:paraId="373EFC00" w14:textId="77777777" w:rsidR="00F92EFB" w:rsidRPr="00C224FD" w:rsidRDefault="00F216DF" w:rsidP="00761E29">
            <w:pPr>
              <w:spacing w:before="40" w:after="40"/>
              <w:jc w:val="left"/>
              <w:rPr>
                <w:rFonts w:ascii="Arial" w:hAnsi="Arial" w:cs="Arial"/>
              </w:rPr>
            </w:pPr>
            <w:r w:rsidRPr="00C224FD">
              <w:rPr>
                <w:rFonts w:ascii="Arial" w:hAnsi="Arial" w:cs="Arial"/>
              </w:rPr>
              <w:t>Stockton-on-Tees</w:t>
            </w:r>
          </w:p>
        </w:tc>
        <w:tc>
          <w:tcPr>
            <w:tcW w:w="2339" w:type="dxa"/>
            <w:vAlign w:val="center"/>
          </w:tcPr>
          <w:p w14:paraId="0656622C" w14:textId="77777777" w:rsidR="00F92EFB" w:rsidRPr="00C224FD" w:rsidRDefault="00F216DF" w:rsidP="00761E29">
            <w:pPr>
              <w:spacing w:before="40" w:after="40"/>
              <w:jc w:val="center"/>
              <w:rPr>
                <w:rFonts w:ascii="Arial" w:hAnsi="Arial" w:cs="Arial"/>
              </w:rPr>
            </w:pPr>
            <w:r w:rsidRPr="00C224FD">
              <w:rPr>
                <w:rFonts w:ascii="Arial" w:hAnsi="Arial" w:cs="Arial"/>
              </w:rPr>
              <w:t>5.27ha</w:t>
            </w:r>
          </w:p>
        </w:tc>
      </w:tr>
      <w:tr w:rsidR="00F216DF" w14:paraId="196DBB26" w14:textId="77777777" w:rsidTr="00761E29">
        <w:tc>
          <w:tcPr>
            <w:tcW w:w="4148" w:type="dxa"/>
            <w:vAlign w:val="center"/>
          </w:tcPr>
          <w:p w14:paraId="2BC8F90B" w14:textId="77777777" w:rsidR="00F216DF" w:rsidRPr="00C224FD" w:rsidRDefault="00F216DF" w:rsidP="00761E29">
            <w:pPr>
              <w:spacing w:before="40" w:after="40"/>
              <w:jc w:val="left"/>
              <w:rPr>
                <w:rFonts w:ascii="Arial" w:hAnsi="Arial" w:cs="Arial"/>
              </w:rPr>
            </w:pPr>
            <w:r w:rsidRPr="00C224FD">
              <w:rPr>
                <w:rFonts w:ascii="Arial" w:hAnsi="Arial" w:cs="Arial"/>
              </w:rPr>
              <w:t xml:space="preserve">UK average </w:t>
            </w:r>
          </w:p>
        </w:tc>
        <w:tc>
          <w:tcPr>
            <w:tcW w:w="2339" w:type="dxa"/>
            <w:vAlign w:val="center"/>
          </w:tcPr>
          <w:p w14:paraId="5806D6DD" w14:textId="77777777" w:rsidR="00F216DF" w:rsidRPr="00C224FD" w:rsidRDefault="00F216DF" w:rsidP="00761E29">
            <w:pPr>
              <w:spacing w:before="40" w:after="40"/>
              <w:jc w:val="center"/>
              <w:rPr>
                <w:rFonts w:ascii="Arial" w:hAnsi="Arial" w:cs="Arial"/>
              </w:rPr>
            </w:pPr>
            <w:r w:rsidRPr="00C224FD">
              <w:rPr>
                <w:rFonts w:ascii="Arial" w:hAnsi="Arial" w:cs="Arial"/>
              </w:rPr>
              <w:t>5.4ha</w:t>
            </w:r>
          </w:p>
        </w:tc>
      </w:tr>
      <w:tr w:rsidR="00F216DF" w14:paraId="04F3C7D0" w14:textId="77777777" w:rsidTr="00761E29">
        <w:tc>
          <w:tcPr>
            <w:tcW w:w="4148" w:type="dxa"/>
            <w:vAlign w:val="center"/>
          </w:tcPr>
          <w:p w14:paraId="21B152A2" w14:textId="77777777" w:rsidR="00F216DF" w:rsidRPr="00C224FD" w:rsidRDefault="00F216DF" w:rsidP="00761E29">
            <w:pPr>
              <w:spacing w:before="40" w:after="40"/>
              <w:jc w:val="left"/>
              <w:rPr>
                <w:rFonts w:ascii="Arial" w:hAnsi="Arial" w:cs="Arial"/>
              </w:rPr>
            </w:pPr>
            <w:r w:rsidRPr="00C224FD">
              <w:rPr>
                <w:rFonts w:ascii="Arial" w:hAnsi="Arial" w:cs="Arial"/>
              </w:rPr>
              <w:t xml:space="preserve">World average </w:t>
            </w:r>
          </w:p>
        </w:tc>
        <w:tc>
          <w:tcPr>
            <w:tcW w:w="2339" w:type="dxa"/>
            <w:vAlign w:val="center"/>
          </w:tcPr>
          <w:p w14:paraId="2ABBE2AD" w14:textId="77777777" w:rsidR="00F216DF" w:rsidRPr="00C224FD" w:rsidRDefault="00F216DF" w:rsidP="00761E29">
            <w:pPr>
              <w:spacing w:before="40" w:after="40"/>
              <w:jc w:val="center"/>
              <w:rPr>
                <w:rFonts w:ascii="Arial" w:hAnsi="Arial" w:cs="Arial"/>
              </w:rPr>
            </w:pPr>
            <w:r w:rsidRPr="00C224FD">
              <w:rPr>
                <w:rFonts w:ascii="Arial" w:hAnsi="Arial" w:cs="Arial"/>
              </w:rPr>
              <w:t>2.2ha</w:t>
            </w:r>
          </w:p>
        </w:tc>
      </w:tr>
      <w:tr w:rsidR="00F216DF" w14:paraId="20921BB9" w14:textId="77777777" w:rsidTr="00761E29">
        <w:tc>
          <w:tcPr>
            <w:tcW w:w="4148" w:type="dxa"/>
            <w:vAlign w:val="center"/>
          </w:tcPr>
          <w:p w14:paraId="17453C8C" w14:textId="77777777" w:rsidR="00F216DF" w:rsidRPr="00C224FD" w:rsidRDefault="00F216DF" w:rsidP="00761E29">
            <w:pPr>
              <w:spacing w:before="40" w:after="40"/>
              <w:jc w:val="left"/>
              <w:rPr>
                <w:rFonts w:ascii="Arial" w:hAnsi="Arial" w:cs="Arial"/>
              </w:rPr>
            </w:pPr>
            <w:r w:rsidRPr="00C224FD">
              <w:rPr>
                <w:rFonts w:ascii="Arial" w:hAnsi="Arial" w:cs="Arial"/>
              </w:rPr>
              <w:t xml:space="preserve">Sustainable equilibrium </w:t>
            </w:r>
          </w:p>
        </w:tc>
        <w:tc>
          <w:tcPr>
            <w:tcW w:w="2339" w:type="dxa"/>
            <w:vAlign w:val="center"/>
          </w:tcPr>
          <w:p w14:paraId="5630935C" w14:textId="77777777" w:rsidR="00F216DF" w:rsidRPr="00C224FD" w:rsidRDefault="00F216DF" w:rsidP="00761E29">
            <w:pPr>
              <w:spacing w:before="40" w:after="40"/>
              <w:jc w:val="center"/>
              <w:rPr>
                <w:rFonts w:ascii="Arial" w:hAnsi="Arial" w:cs="Arial"/>
              </w:rPr>
            </w:pPr>
            <w:r w:rsidRPr="00C224FD">
              <w:rPr>
                <w:rFonts w:ascii="Arial" w:hAnsi="Arial" w:cs="Arial"/>
              </w:rPr>
              <w:t>1.8ha</w:t>
            </w:r>
          </w:p>
        </w:tc>
      </w:tr>
    </w:tbl>
    <w:p w14:paraId="203E3FE2" w14:textId="77777777" w:rsidR="00F92EFB" w:rsidRDefault="00F92EFB" w:rsidP="002B665F">
      <w:pPr>
        <w:jc w:val="left"/>
        <w:rPr>
          <w:lang w:eastAsia="en-US"/>
        </w:rPr>
      </w:pPr>
    </w:p>
    <w:p w14:paraId="0F257302" w14:textId="387EB1BA" w:rsidR="00F216DF" w:rsidRDefault="00F216DF" w:rsidP="002B665F">
      <w:pPr>
        <w:jc w:val="left"/>
        <w:rPr>
          <w:lang w:eastAsia="en-US"/>
        </w:rPr>
      </w:pPr>
      <w:r>
        <w:rPr>
          <w:lang w:eastAsia="en-US"/>
        </w:rPr>
        <w:t xml:space="preserve">Stockton-on-Tees has the greatest ecological footprint out of the five authorities across Tees Valley and Darlington has the lowest. </w:t>
      </w:r>
      <w:r w:rsidR="0078619B">
        <w:rPr>
          <w:lang w:eastAsia="en-US"/>
        </w:rPr>
        <w:t>However,</w:t>
      </w:r>
      <w:r>
        <w:rPr>
          <w:lang w:eastAsia="en-US"/>
        </w:rPr>
        <w:t xml:space="preserve"> all the authorities are below the UK average of 5.4ha. </w:t>
      </w:r>
    </w:p>
    <w:p w14:paraId="6F750CED" w14:textId="77777777" w:rsidR="004F38F1" w:rsidRDefault="004F38F1" w:rsidP="002B665F">
      <w:pPr>
        <w:jc w:val="left"/>
        <w:rPr>
          <w:lang w:eastAsia="en-US"/>
        </w:rPr>
      </w:pPr>
    </w:p>
    <w:p w14:paraId="2AB9C628" w14:textId="77777777" w:rsidR="00240398" w:rsidRDefault="00240398" w:rsidP="00EE0695">
      <w:pPr>
        <w:pStyle w:val="Heading2"/>
      </w:pPr>
      <w:bookmarkStart w:id="201" w:name="_Toc283636434"/>
      <w:bookmarkStart w:id="202" w:name="_Toc330551441"/>
      <w:bookmarkStart w:id="203" w:name="_Toc521681099"/>
      <w:bookmarkStart w:id="204" w:name="_Toc521913810"/>
      <w:r>
        <w:lastRenderedPageBreak/>
        <w:t>Buildings, Heritage and Landscape</w:t>
      </w:r>
      <w:bookmarkEnd w:id="201"/>
      <w:bookmarkEnd w:id="202"/>
      <w:bookmarkEnd w:id="203"/>
      <w:bookmarkEnd w:id="204"/>
    </w:p>
    <w:p w14:paraId="33F3A960" w14:textId="77777777" w:rsidR="00240398" w:rsidRDefault="006A51B8" w:rsidP="00EE0695">
      <w:pPr>
        <w:pStyle w:val="Heading3"/>
      </w:pPr>
      <w:r>
        <w:t xml:space="preserve"> </w:t>
      </w:r>
      <w:bookmarkStart w:id="205" w:name="_Toc521681100"/>
      <w:bookmarkStart w:id="206" w:name="_Toc521913811"/>
      <w:r w:rsidR="00240398">
        <w:t>Cultural Heritage</w:t>
      </w:r>
      <w:bookmarkEnd w:id="205"/>
      <w:bookmarkEnd w:id="206"/>
    </w:p>
    <w:p w14:paraId="25B58E3C" w14:textId="77777777" w:rsidR="004F52BD" w:rsidRDefault="00EA2994" w:rsidP="002B665F">
      <w:pPr>
        <w:jc w:val="left"/>
        <w:rPr>
          <w:lang w:eastAsia="en-US"/>
        </w:rPr>
      </w:pPr>
      <w:r>
        <w:rPr>
          <w:lang w:eastAsia="en-US"/>
        </w:rPr>
        <w:t xml:space="preserve">Tees Valley is leading on a bid for the </w:t>
      </w:r>
      <w:r w:rsidR="0033705D">
        <w:rPr>
          <w:lang w:eastAsia="en-US"/>
        </w:rPr>
        <w:t>region</w:t>
      </w:r>
      <w:r>
        <w:rPr>
          <w:lang w:eastAsia="en-US"/>
        </w:rPr>
        <w:t xml:space="preserve"> to become a City of Culture in 2025 with heritage being a core component. </w:t>
      </w:r>
      <w:r w:rsidR="00684A39">
        <w:rPr>
          <w:lang w:eastAsia="en-US"/>
        </w:rPr>
        <w:t xml:space="preserve"> </w:t>
      </w:r>
      <w:r w:rsidR="00851037">
        <w:rPr>
          <w:lang w:eastAsia="en-US"/>
        </w:rPr>
        <w:t>Tees Va</w:t>
      </w:r>
      <w:r w:rsidR="00ED1A39">
        <w:rPr>
          <w:lang w:eastAsia="en-US"/>
        </w:rPr>
        <w:t xml:space="preserve">lley is renowned for its </w:t>
      </w:r>
      <w:r w:rsidR="00684A39">
        <w:rPr>
          <w:lang w:eastAsia="en-US"/>
        </w:rPr>
        <w:t>n</w:t>
      </w:r>
      <w:r w:rsidR="00ED1A39">
        <w:rPr>
          <w:lang w:eastAsia="en-US"/>
        </w:rPr>
        <w:t>aval</w:t>
      </w:r>
      <w:r w:rsidR="00851037">
        <w:rPr>
          <w:lang w:eastAsia="en-US"/>
        </w:rPr>
        <w:t xml:space="preserve"> and industrial heritage, </w:t>
      </w:r>
      <w:r w:rsidR="00ED1A39">
        <w:rPr>
          <w:lang w:eastAsia="en-US"/>
        </w:rPr>
        <w:t xml:space="preserve">with </w:t>
      </w:r>
      <w:r w:rsidR="00851037">
        <w:rPr>
          <w:lang w:eastAsia="en-US"/>
        </w:rPr>
        <w:t>Darlington</w:t>
      </w:r>
      <w:r w:rsidR="00ED1A39">
        <w:rPr>
          <w:lang w:eastAsia="en-US"/>
        </w:rPr>
        <w:t xml:space="preserve"> considered a pioneer of the development</w:t>
      </w:r>
      <w:r w:rsidR="00164600">
        <w:rPr>
          <w:lang w:eastAsia="en-US"/>
        </w:rPr>
        <w:t xml:space="preserve"> of railways.</w:t>
      </w:r>
    </w:p>
    <w:p w14:paraId="411E5CC7" w14:textId="26729AB4" w:rsidR="004F52BD" w:rsidRDefault="00164600" w:rsidP="002B665F">
      <w:pPr>
        <w:jc w:val="left"/>
        <w:rPr>
          <w:lang w:eastAsia="en-US"/>
        </w:rPr>
      </w:pPr>
      <w:r>
        <w:rPr>
          <w:lang w:eastAsia="en-US"/>
        </w:rPr>
        <w:t>There are a total of 1</w:t>
      </w:r>
      <w:r w:rsidR="000904E1">
        <w:rPr>
          <w:lang w:eastAsia="en-US"/>
        </w:rPr>
        <w:t>,</w:t>
      </w:r>
      <w:r>
        <w:rPr>
          <w:lang w:eastAsia="en-US"/>
        </w:rPr>
        <w:t>896</w:t>
      </w:r>
      <w:r w:rsidR="004F52BD">
        <w:rPr>
          <w:lang w:eastAsia="en-US"/>
        </w:rPr>
        <w:t xml:space="preserve"> listed buildings in Tees Valley region</w:t>
      </w:r>
      <w:r>
        <w:rPr>
          <w:lang w:eastAsia="en-US"/>
        </w:rPr>
        <w:t xml:space="preserve">, according to </w:t>
      </w:r>
      <w:r w:rsidR="00E02922">
        <w:rPr>
          <w:lang w:eastAsia="en-US"/>
        </w:rPr>
        <w:t xml:space="preserve">Historic England </w:t>
      </w:r>
      <w:r>
        <w:rPr>
          <w:lang w:eastAsia="en-US"/>
        </w:rPr>
        <w:t>records</w:t>
      </w:r>
      <w:r w:rsidR="00ED1A39">
        <w:rPr>
          <w:lang w:eastAsia="en-US"/>
        </w:rPr>
        <w:t>, with a total of 2</w:t>
      </w:r>
      <w:r w:rsidR="000904E1">
        <w:rPr>
          <w:lang w:eastAsia="en-US"/>
        </w:rPr>
        <w:t>,</w:t>
      </w:r>
      <w:r w:rsidR="00ED1A39">
        <w:rPr>
          <w:lang w:eastAsia="en-US"/>
        </w:rPr>
        <w:t>082 heritage assets</w:t>
      </w:r>
      <w:r w:rsidR="004F52BD">
        <w:rPr>
          <w:lang w:eastAsia="en-US"/>
        </w:rPr>
        <w:t xml:space="preserve">. </w:t>
      </w:r>
      <w:r w:rsidR="00684A39">
        <w:rPr>
          <w:lang w:eastAsia="en-US"/>
        </w:rPr>
        <w:t xml:space="preserve"> </w:t>
      </w:r>
      <w:r w:rsidR="004F52BD">
        <w:rPr>
          <w:lang w:eastAsia="en-US"/>
        </w:rPr>
        <w:t xml:space="preserve">Redcar </w:t>
      </w:r>
      <w:r w:rsidR="00ED1A39">
        <w:rPr>
          <w:lang w:eastAsia="en-US"/>
        </w:rPr>
        <w:t>and</w:t>
      </w:r>
      <w:r w:rsidR="004F52BD">
        <w:rPr>
          <w:lang w:eastAsia="en-US"/>
        </w:rPr>
        <w:t xml:space="preserve"> Cleveland has the highest percentage, </w:t>
      </w:r>
      <w:r w:rsidR="00674D66">
        <w:rPr>
          <w:lang w:eastAsia="en-US"/>
        </w:rPr>
        <w:t xml:space="preserve">with </w:t>
      </w:r>
      <w:r w:rsidR="004F52BD">
        <w:rPr>
          <w:lang w:eastAsia="en-US"/>
        </w:rPr>
        <w:t>approx</w:t>
      </w:r>
      <w:r w:rsidR="00674D66">
        <w:rPr>
          <w:lang w:eastAsia="en-US"/>
        </w:rPr>
        <w:t>imately one third of the regions</w:t>
      </w:r>
      <w:r w:rsidR="004F52BD">
        <w:rPr>
          <w:lang w:eastAsia="en-US"/>
        </w:rPr>
        <w:t xml:space="preserve"> total and Middlesbrough has the </w:t>
      </w:r>
      <w:r w:rsidR="00674D66">
        <w:rPr>
          <w:lang w:eastAsia="en-US"/>
        </w:rPr>
        <w:t>fewest.</w:t>
      </w:r>
      <w:r w:rsidR="00ED1A39">
        <w:rPr>
          <w:lang w:eastAsia="en-US"/>
        </w:rPr>
        <w:t xml:space="preserve"> These are detailed in</w:t>
      </w:r>
      <w:r w:rsidR="00684A39">
        <w:rPr>
          <w:lang w:eastAsia="en-US"/>
        </w:rPr>
        <w:t xml:space="preserve"> </w:t>
      </w:r>
      <w:r w:rsidR="00DC7B45">
        <w:rPr>
          <w:lang w:eastAsia="en-US"/>
        </w:rPr>
        <w:fldChar w:fldCharType="begin"/>
      </w:r>
      <w:r w:rsidR="00684A39">
        <w:rPr>
          <w:lang w:eastAsia="en-US"/>
        </w:rPr>
        <w:instrText xml:space="preserve"> REF _Ref507419322 \r \h </w:instrText>
      </w:r>
      <w:r w:rsidR="00DC7B45">
        <w:rPr>
          <w:lang w:eastAsia="en-US"/>
        </w:rPr>
      </w:r>
      <w:r w:rsidR="00DC7B45">
        <w:rPr>
          <w:lang w:eastAsia="en-US"/>
        </w:rPr>
        <w:fldChar w:fldCharType="separate"/>
      </w:r>
      <w:r w:rsidR="0092645F">
        <w:rPr>
          <w:lang w:eastAsia="en-US"/>
        </w:rPr>
        <w:t>Table 30</w:t>
      </w:r>
      <w:r w:rsidR="00DC7B45">
        <w:rPr>
          <w:lang w:eastAsia="en-US"/>
        </w:rPr>
        <w:fldChar w:fldCharType="end"/>
      </w:r>
      <w:r w:rsidR="00ED1A39">
        <w:rPr>
          <w:lang w:eastAsia="en-US"/>
        </w:rPr>
        <w:t>.</w:t>
      </w:r>
    </w:p>
    <w:p w14:paraId="44DA14FC" w14:textId="77777777" w:rsidR="00674D66" w:rsidRDefault="00674D66" w:rsidP="00684A39">
      <w:pPr>
        <w:pStyle w:val="TableHeading"/>
        <w:keepNext/>
        <w:tabs>
          <w:tab w:val="num" w:pos="1134"/>
        </w:tabs>
        <w:ind w:left="1134" w:hanging="1134"/>
        <w:jc w:val="left"/>
      </w:pPr>
      <w:bookmarkStart w:id="207" w:name="_Ref507419322"/>
      <w:r>
        <w:rPr>
          <w:lang w:eastAsia="en-US"/>
        </w:rPr>
        <w:t xml:space="preserve">Number of listed </w:t>
      </w:r>
      <w:r>
        <w:t>buildings</w:t>
      </w:r>
      <w:r w:rsidR="004647BB">
        <w:rPr>
          <w:lang w:eastAsia="en-US"/>
        </w:rPr>
        <w:t>, monuments and heritage assets</w:t>
      </w:r>
      <w:r w:rsidR="00164600">
        <w:rPr>
          <w:rStyle w:val="FootnoteReference"/>
          <w:lang w:eastAsia="en-US"/>
        </w:rPr>
        <w:footnoteReference w:id="70"/>
      </w:r>
      <w:bookmarkEnd w:id="207"/>
    </w:p>
    <w:tbl>
      <w:tblPr>
        <w:tblStyle w:val="TableGrid"/>
        <w:tblW w:w="7938" w:type="dxa"/>
        <w:tblInd w:w="108" w:type="dxa"/>
        <w:tblLayout w:type="fixed"/>
        <w:tblLook w:val="04A0" w:firstRow="1" w:lastRow="0" w:firstColumn="1" w:lastColumn="0" w:noHBand="0" w:noVBand="1"/>
      </w:tblPr>
      <w:tblGrid>
        <w:gridCol w:w="2041"/>
        <w:gridCol w:w="507"/>
        <w:gridCol w:w="567"/>
        <w:gridCol w:w="713"/>
        <w:gridCol w:w="567"/>
        <w:gridCol w:w="425"/>
        <w:gridCol w:w="425"/>
        <w:gridCol w:w="425"/>
        <w:gridCol w:w="567"/>
        <w:gridCol w:w="567"/>
        <w:gridCol w:w="567"/>
        <w:gridCol w:w="567"/>
      </w:tblGrid>
      <w:tr w:rsidR="00ED1A39" w:rsidRPr="00684A39" w14:paraId="55D8D27D" w14:textId="77777777" w:rsidTr="00684A39">
        <w:tc>
          <w:tcPr>
            <w:tcW w:w="2041" w:type="dxa"/>
            <w:vMerge w:val="restart"/>
            <w:shd w:val="clear" w:color="auto" w:fill="007078"/>
          </w:tcPr>
          <w:p w14:paraId="7D63E774"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 xml:space="preserve">Authority </w:t>
            </w:r>
          </w:p>
        </w:tc>
        <w:tc>
          <w:tcPr>
            <w:tcW w:w="1787" w:type="dxa"/>
            <w:gridSpan w:val="3"/>
            <w:shd w:val="clear" w:color="auto" w:fill="007078"/>
          </w:tcPr>
          <w:p w14:paraId="7CB33A28" w14:textId="77777777" w:rsidR="00C22416" w:rsidRPr="00684A39" w:rsidRDefault="00C22416" w:rsidP="00C62EC9">
            <w:pPr>
              <w:keepNext/>
              <w:spacing w:before="40" w:after="40"/>
              <w:jc w:val="center"/>
              <w:rPr>
                <w:rFonts w:ascii="Arial" w:hAnsi="Arial" w:cs="Arial"/>
                <w:b/>
                <w:color w:val="FFFFFF" w:themeColor="background1"/>
                <w:sz w:val="18"/>
                <w:szCs w:val="18"/>
              </w:rPr>
            </w:pPr>
            <w:r w:rsidRPr="00684A39">
              <w:rPr>
                <w:rFonts w:ascii="Arial" w:hAnsi="Arial" w:cs="Arial"/>
                <w:b/>
                <w:color w:val="FFFFFF" w:themeColor="background1"/>
                <w:sz w:val="18"/>
                <w:szCs w:val="18"/>
              </w:rPr>
              <w:t>Listed buildings</w:t>
            </w:r>
          </w:p>
        </w:tc>
        <w:tc>
          <w:tcPr>
            <w:tcW w:w="567" w:type="dxa"/>
            <w:vMerge w:val="restart"/>
            <w:shd w:val="clear" w:color="auto" w:fill="007078"/>
            <w:textDirection w:val="btLr"/>
            <w:vAlign w:val="center"/>
          </w:tcPr>
          <w:p w14:paraId="02CB1BD4"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Scheduled Monuments</w:t>
            </w:r>
          </w:p>
        </w:tc>
        <w:tc>
          <w:tcPr>
            <w:tcW w:w="1275" w:type="dxa"/>
            <w:gridSpan w:val="3"/>
            <w:shd w:val="clear" w:color="auto" w:fill="007078"/>
          </w:tcPr>
          <w:p w14:paraId="44F73AE7" w14:textId="77777777" w:rsidR="00C22416" w:rsidRPr="00684A39" w:rsidRDefault="00C22416" w:rsidP="00C62EC9">
            <w:pPr>
              <w:keepNext/>
              <w:spacing w:before="40" w:after="40"/>
              <w:jc w:val="center"/>
              <w:rPr>
                <w:rFonts w:ascii="Arial" w:hAnsi="Arial" w:cs="Arial"/>
                <w:b/>
                <w:color w:val="FFFFFF" w:themeColor="background1"/>
                <w:sz w:val="18"/>
                <w:szCs w:val="18"/>
              </w:rPr>
            </w:pPr>
            <w:r w:rsidRPr="00684A39">
              <w:rPr>
                <w:rFonts w:ascii="Arial" w:hAnsi="Arial" w:cs="Arial"/>
                <w:b/>
                <w:color w:val="FFFFFF" w:themeColor="background1"/>
                <w:sz w:val="18"/>
                <w:szCs w:val="18"/>
              </w:rPr>
              <w:t>Registered Parks and Gardens</w:t>
            </w:r>
          </w:p>
        </w:tc>
        <w:tc>
          <w:tcPr>
            <w:tcW w:w="567" w:type="dxa"/>
            <w:vMerge w:val="restart"/>
            <w:shd w:val="clear" w:color="auto" w:fill="007078"/>
            <w:textDirection w:val="btLr"/>
            <w:vAlign w:val="center"/>
          </w:tcPr>
          <w:p w14:paraId="5B9B942C"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Conservation Areas</w:t>
            </w:r>
          </w:p>
        </w:tc>
        <w:tc>
          <w:tcPr>
            <w:tcW w:w="567" w:type="dxa"/>
            <w:vMerge w:val="restart"/>
            <w:shd w:val="clear" w:color="auto" w:fill="007078"/>
            <w:textDirection w:val="btLr"/>
            <w:vAlign w:val="center"/>
          </w:tcPr>
          <w:p w14:paraId="7A904E2C"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World Heritage Sites</w:t>
            </w:r>
          </w:p>
        </w:tc>
        <w:tc>
          <w:tcPr>
            <w:tcW w:w="567" w:type="dxa"/>
            <w:vMerge w:val="restart"/>
            <w:shd w:val="clear" w:color="auto" w:fill="007078"/>
            <w:textDirection w:val="btLr"/>
            <w:vAlign w:val="center"/>
          </w:tcPr>
          <w:p w14:paraId="0D13E74C"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Battlefields</w:t>
            </w:r>
          </w:p>
        </w:tc>
        <w:tc>
          <w:tcPr>
            <w:tcW w:w="567" w:type="dxa"/>
            <w:vMerge w:val="restart"/>
            <w:shd w:val="clear" w:color="auto" w:fill="007078"/>
            <w:textDirection w:val="btLr"/>
            <w:vAlign w:val="center"/>
          </w:tcPr>
          <w:p w14:paraId="4F9D0515"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Protected Wrecks</w:t>
            </w:r>
          </w:p>
        </w:tc>
      </w:tr>
      <w:tr w:rsidR="00ED1A39" w:rsidRPr="00684A39" w14:paraId="52093C4E" w14:textId="77777777" w:rsidTr="00684A39">
        <w:trPr>
          <w:cantSplit/>
          <w:trHeight w:val="1018"/>
        </w:trPr>
        <w:tc>
          <w:tcPr>
            <w:tcW w:w="2041" w:type="dxa"/>
            <w:vMerge/>
            <w:shd w:val="clear" w:color="auto" w:fill="007078"/>
          </w:tcPr>
          <w:p w14:paraId="7A0FF9C5" w14:textId="77777777" w:rsidR="00C22416" w:rsidRPr="00684A39" w:rsidRDefault="00C22416" w:rsidP="00684A39">
            <w:pPr>
              <w:spacing w:before="40" w:after="40"/>
              <w:rPr>
                <w:rFonts w:ascii="Arial" w:hAnsi="Arial" w:cs="Arial"/>
                <w:b/>
                <w:color w:val="FFFFFF" w:themeColor="background1"/>
                <w:sz w:val="18"/>
                <w:szCs w:val="18"/>
              </w:rPr>
            </w:pPr>
          </w:p>
        </w:tc>
        <w:tc>
          <w:tcPr>
            <w:tcW w:w="507" w:type="dxa"/>
            <w:shd w:val="clear" w:color="auto" w:fill="007078"/>
            <w:textDirection w:val="btLr"/>
            <w:vAlign w:val="center"/>
          </w:tcPr>
          <w:p w14:paraId="51EDFE24"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w:t>
            </w:r>
          </w:p>
        </w:tc>
        <w:tc>
          <w:tcPr>
            <w:tcW w:w="567" w:type="dxa"/>
            <w:shd w:val="clear" w:color="auto" w:fill="007078"/>
            <w:textDirection w:val="btLr"/>
            <w:vAlign w:val="center"/>
          </w:tcPr>
          <w:p w14:paraId="323B836B"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II*</w:t>
            </w:r>
          </w:p>
        </w:tc>
        <w:tc>
          <w:tcPr>
            <w:tcW w:w="713" w:type="dxa"/>
            <w:shd w:val="clear" w:color="auto" w:fill="007078"/>
            <w:textDirection w:val="btLr"/>
            <w:vAlign w:val="center"/>
          </w:tcPr>
          <w:p w14:paraId="302D7FA1"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II</w:t>
            </w:r>
          </w:p>
        </w:tc>
        <w:tc>
          <w:tcPr>
            <w:tcW w:w="567" w:type="dxa"/>
            <w:vMerge/>
            <w:shd w:val="clear" w:color="auto" w:fill="007078"/>
          </w:tcPr>
          <w:p w14:paraId="5C862292" w14:textId="77777777" w:rsidR="00C22416" w:rsidRPr="00684A39" w:rsidRDefault="00C22416" w:rsidP="00684A39">
            <w:pPr>
              <w:spacing w:before="40" w:after="40"/>
              <w:rPr>
                <w:rFonts w:ascii="Arial" w:hAnsi="Arial" w:cs="Arial"/>
                <w:b/>
                <w:color w:val="FFFFFF" w:themeColor="background1"/>
                <w:sz w:val="18"/>
                <w:szCs w:val="18"/>
              </w:rPr>
            </w:pPr>
          </w:p>
        </w:tc>
        <w:tc>
          <w:tcPr>
            <w:tcW w:w="425" w:type="dxa"/>
            <w:shd w:val="clear" w:color="auto" w:fill="007078"/>
            <w:textDirection w:val="btLr"/>
            <w:vAlign w:val="center"/>
          </w:tcPr>
          <w:p w14:paraId="20E92823"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w:t>
            </w:r>
          </w:p>
        </w:tc>
        <w:tc>
          <w:tcPr>
            <w:tcW w:w="425" w:type="dxa"/>
            <w:shd w:val="clear" w:color="auto" w:fill="007078"/>
            <w:textDirection w:val="btLr"/>
            <w:vAlign w:val="center"/>
          </w:tcPr>
          <w:p w14:paraId="2BB58C2D"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II*</w:t>
            </w:r>
          </w:p>
        </w:tc>
        <w:tc>
          <w:tcPr>
            <w:tcW w:w="425" w:type="dxa"/>
            <w:shd w:val="clear" w:color="auto" w:fill="007078"/>
            <w:textDirection w:val="btLr"/>
            <w:vAlign w:val="center"/>
          </w:tcPr>
          <w:p w14:paraId="6ECF5C6F"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II</w:t>
            </w:r>
          </w:p>
        </w:tc>
        <w:tc>
          <w:tcPr>
            <w:tcW w:w="567" w:type="dxa"/>
            <w:vMerge/>
            <w:shd w:val="clear" w:color="auto" w:fill="007078"/>
          </w:tcPr>
          <w:p w14:paraId="2419F01C" w14:textId="77777777" w:rsidR="00C22416" w:rsidRPr="00684A39" w:rsidRDefault="00C22416" w:rsidP="00684A39">
            <w:pPr>
              <w:spacing w:before="40" w:after="40"/>
              <w:rPr>
                <w:rFonts w:ascii="Arial" w:hAnsi="Arial" w:cs="Arial"/>
                <w:b/>
                <w:color w:val="FFFFFF" w:themeColor="background1"/>
                <w:sz w:val="18"/>
                <w:szCs w:val="18"/>
              </w:rPr>
            </w:pPr>
          </w:p>
        </w:tc>
        <w:tc>
          <w:tcPr>
            <w:tcW w:w="567" w:type="dxa"/>
            <w:vMerge/>
            <w:shd w:val="clear" w:color="auto" w:fill="007078"/>
          </w:tcPr>
          <w:p w14:paraId="121D174D" w14:textId="77777777" w:rsidR="00C22416" w:rsidRPr="00684A39" w:rsidRDefault="00C22416" w:rsidP="00684A39">
            <w:pPr>
              <w:spacing w:before="40" w:after="40"/>
              <w:rPr>
                <w:rFonts w:ascii="Arial" w:hAnsi="Arial" w:cs="Arial"/>
                <w:b/>
                <w:color w:val="FFFFFF" w:themeColor="background1"/>
                <w:sz w:val="18"/>
                <w:szCs w:val="18"/>
              </w:rPr>
            </w:pPr>
          </w:p>
        </w:tc>
        <w:tc>
          <w:tcPr>
            <w:tcW w:w="567" w:type="dxa"/>
            <w:vMerge/>
            <w:shd w:val="clear" w:color="auto" w:fill="007078"/>
          </w:tcPr>
          <w:p w14:paraId="01139023" w14:textId="77777777" w:rsidR="00C22416" w:rsidRPr="00684A39" w:rsidRDefault="00C22416" w:rsidP="00684A39">
            <w:pPr>
              <w:spacing w:before="40" w:after="40"/>
              <w:rPr>
                <w:rFonts w:ascii="Arial" w:hAnsi="Arial" w:cs="Arial"/>
                <w:b/>
                <w:color w:val="FFFFFF" w:themeColor="background1"/>
                <w:sz w:val="18"/>
                <w:szCs w:val="18"/>
              </w:rPr>
            </w:pPr>
          </w:p>
        </w:tc>
        <w:tc>
          <w:tcPr>
            <w:tcW w:w="567" w:type="dxa"/>
            <w:vMerge/>
            <w:shd w:val="clear" w:color="auto" w:fill="007078"/>
          </w:tcPr>
          <w:p w14:paraId="668D33CD" w14:textId="77777777" w:rsidR="00C22416" w:rsidRPr="00684A39" w:rsidRDefault="00C22416" w:rsidP="00684A39">
            <w:pPr>
              <w:spacing w:before="40" w:after="40"/>
              <w:rPr>
                <w:rFonts w:ascii="Arial" w:hAnsi="Arial" w:cs="Arial"/>
                <w:b/>
                <w:color w:val="FFFFFF" w:themeColor="background1"/>
                <w:sz w:val="18"/>
                <w:szCs w:val="18"/>
              </w:rPr>
            </w:pPr>
          </w:p>
        </w:tc>
      </w:tr>
      <w:tr w:rsidR="00ED1A39" w:rsidRPr="00164600" w14:paraId="14F462D6" w14:textId="77777777" w:rsidTr="00ED1A39">
        <w:tc>
          <w:tcPr>
            <w:tcW w:w="2041" w:type="dxa"/>
            <w:shd w:val="clear" w:color="auto" w:fill="auto"/>
          </w:tcPr>
          <w:p w14:paraId="475B52CE" w14:textId="77777777" w:rsidR="00C22416" w:rsidRPr="00684A39" w:rsidRDefault="00C22416" w:rsidP="00684A39">
            <w:pPr>
              <w:spacing w:before="40" w:after="40"/>
              <w:rPr>
                <w:rFonts w:ascii="Arial" w:hAnsi="Arial" w:cs="Arial"/>
                <w:sz w:val="18"/>
                <w:szCs w:val="18"/>
              </w:rPr>
            </w:pPr>
            <w:r w:rsidRPr="00684A39">
              <w:rPr>
                <w:rFonts w:ascii="Arial" w:hAnsi="Arial" w:cs="Arial"/>
                <w:sz w:val="18"/>
                <w:szCs w:val="18"/>
              </w:rPr>
              <w:t>Darlington</w:t>
            </w:r>
          </w:p>
        </w:tc>
        <w:tc>
          <w:tcPr>
            <w:tcW w:w="507" w:type="dxa"/>
            <w:shd w:val="clear" w:color="auto" w:fill="auto"/>
          </w:tcPr>
          <w:p w14:paraId="158473D8"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7</w:t>
            </w:r>
          </w:p>
        </w:tc>
        <w:tc>
          <w:tcPr>
            <w:tcW w:w="567" w:type="dxa"/>
            <w:shd w:val="clear" w:color="auto" w:fill="auto"/>
          </w:tcPr>
          <w:p w14:paraId="155CD221"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32</w:t>
            </w:r>
          </w:p>
        </w:tc>
        <w:tc>
          <w:tcPr>
            <w:tcW w:w="713" w:type="dxa"/>
            <w:shd w:val="clear" w:color="auto" w:fill="auto"/>
          </w:tcPr>
          <w:p w14:paraId="24F5F95B"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496</w:t>
            </w:r>
          </w:p>
        </w:tc>
        <w:tc>
          <w:tcPr>
            <w:tcW w:w="567" w:type="dxa"/>
          </w:tcPr>
          <w:p w14:paraId="0B6BE8D6"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20</w:t>
            </w:r>
          </w:p>
        </w:tc>
        <w:tc>
          <w:tcPr>
            <w:tcW w:w="425" w:type="dxa"/>
            <w:shd w:val="clear" w:color="auto" w:fill="auto"/>
          </w:tcPr>
          <w:p w14:paraId="45D005E0"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587E3BB0"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7DC4BC8E"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2</w:t>
            </w:r>
          </w:p>
        </w:tc>
        <w:tc>
          <w:tcPr>
            <w:tcW w:w="567" w:type="dxa"/>
          </w:tcPr>
          <w:p w14:paraId="7F8289D2"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16</w:t>
            </w:r>
          </w:p>
        </w:tc>
        <w:tc>
          <w:tcPr>
            <w:tcW w:w="567" w:type="dxa"/>
          </w:tcPr>
          <w:p w14:paraId="4DEE2F68"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459D74D5"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4497F73B"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r>
      <w:tr w:rsidR="00ED1A39" w:rsidRPr="00164600" w14:paraId="17B33EC8" w14:textId="77777777" w:rsidTr="00ED1A39">
        <w:tc>
          <w:tcPr>
            <w:tcW w:w="2041" w:type="dxa"/>
            <w:shd w:val="clear" w:color="auto" w:fill="auto"/>
          </w:tcPr>
          <w:p w14:paraId="7E805B65" w14:textId="77777777" w:rsidR="00C22416" w:rsidRPr="00684A39" w:rsidRDefault="00C22416" w:rsidP="00684A39">
            <w:pPr>
              <w:spacing w:before="40" w:after="40"/>
              <w:rPr>
                <w:rFonts w:ascii="Arial" w:hAnsi="Arial" w:cs="Arial"/>
                <w:sz w:val="18"/>
                <w:szCs w:val="18"/>
              </w:rPr>
            </w:pPr>
            <w:r w:rsidRPr="00684A39">
              <w:rPr>
                <w:rFonts w:ascii="Arial" w:hAnsi="Arial" w:cs="Arial"/>
                <w:sz w:val="18"/>
                <w:szCs w:val="18"/>
              </w:rPr>
              <w:t>Hartlepool</w:t>
            </w:r>
          </w:p>
        </w:tc>
        <w:tc>
          <w:tcPr>
            <w:tcW w:w="507" w:type="dxa"/>
            <w:shd w:val="clear" w:color="auto" w:fill="auto"/>
          </w:tcPr>
          <w:p w14:paraId="1D3F1F9D"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3</w:t>
            </w:r>
          </w:p>
        </w:tc>
        <w:tc>
          <w:tcPr>
            <w:tcW w:w="567" w:type="dxa"/>
            <w:shd w:val="clear" w:color="auto" w:fill="auto"/>
          </w:tcPr>
          <w:p w14:paraId="19AC8F7F"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6</w:t>
            </w:r>
          </w:p>
        </w:tc>
        <w:tc>
          <w:tcPr>
            <w:tcW w:w="713" w:type="dxa"/>
            <w:shd w:val="clear" w:color="auto" w:fill="auto"/>
          </w:tcPr>
          <w:p w14:paraId="0C09BD3A"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145</w:t>
            </w:r>
          </w:p>
        </w:tc>
        <w:tc>
          <w:tcPr>
            <w:tcW w:w="567" w:type="dxa"/>
          </w:tcPr>
          <w:p w14:paraId="6CAD157C"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8</w:t>
            </w:r>
          </w:p>
        </w:tc>
        <w:tc>
          <w:tcPr>
            <w:tcW w:w="425" w:type="dxa"/>
            <w:shd w:val="clear" w:color="auto" w:fill="auto"/>
          </w:tcPr>
          <w:p w14:paraId="471E37D3"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6D506434"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402114D4"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w:t>
            </w:r>
          </w:p>
        </w:tc>
        <w:tc>
          <w:tcPr>
            <w:tcW w:w="567" w:type="dxa"/>
          </w:tcPr>
          <w:p w14:paraId="5028DF42"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8</w:t>
            </w:r>
          </w:p>
        </w:tc>
        <w:tc>
          <w:tcPr>
            <w:tcW w:w="567" w:type="dxa"/>
          </w:tcPr>
          <w:p w14:paraId="4B09C370"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509B7F12"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7866B824"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w:t>
            </w:r>
          </w:p>
        </w:tc>
      </w:tr>
      <w:tr w:rsidR="00ED1A39" w:rsidRPr="00164600" w14:paraId="32799AAB" w14:textId="77777777" w:rsidTr="00ED1A39">
        <w:tc>
          <w:tcPr>
            <w:tcW w:w="2041" w:type="dxa"/>
            <w:shd w:val="clear" w:color="auto" w:fill="auto"/>
          </w:tcPr>
          <w:p w14:paraId="527C4251" w14:textId="77777777" w:rsidR="00C22416" w:rsidRPr="00684A39" w:rsidRDefault="00C22416" w:rsidP="00684A39">
            <w:pPr>
              <w:spacing w:before="40" w:after="40"/>
              <w:rPr>
                <w:rFonts w:ascii="Arial" w:hAnsi="Arial" w:cs="Arial"/>
                <w:sz w:val="18"/>
                <w:szCs w:val="18"/>
              </w:rPr>
            </w:pPr>
            <w:r w:rsidRPr="00684A39">
              <w:rPr>
                <w:rFonts w:ascii="Arial" w:hAnsi="Arial" w:cs="Arial"/>
                <w:sz w:val="18"/>
                <w:szCs w:val="18"/>
              </w:rPr>
              <w:t>Middlesbrough</w:t>
            </w:r>
          </w:p>
        </w:tc>
        <w:tc>
          <w:tcPr>
            <w:tcW w:w="507" w:type="dxa"/>
            <w:shd w:val="clear" w:color="auto" w:fill="auto"/>
          </w:tcPr>
          <w:p w14:paraId="0408F818"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w:t>
            </w:r>
          </w:p>
        </w:tc>
        <w:tc>
          <w:tcPr>
            <w:tcW w:w="567" w:type="dxa"/>
            <w:shd w:val="clear" w:color="auto" w:fill="auto"/>
          </w:tcPr>
          <w:p w14:paraId="67225BF3"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11</w:t>
            </w:r>
          </w:p>
        </w:tc>
        <w:tc>
          <w:tcPr>
            <w:tcW w:w="713" w:type="dxa"/>
            <w:shd w:val="clear" w:color="auto" w:fill="auto"/>
          </w:tcPr>
          <w:p w14:paraId="2C2E7210"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11</w:t>
            </w:r>
            <w:r w:rsidR="00164600" w:rsidRPr="00684A39">
              <w:rPr>
                <w:rFonts w:ascii="Arial" w:hAnsi="Arial" w:cs="Arial"/>
                <w:sz w:val="18"/>
                <w:szCs w:val="18"/>
              </w:rPr>
              <w:t>2</w:t>
            </w:r>
          </w:p>
        </w:tc>
        <w:tc>
          <w:tcPr>
            <w:tcW w:w="567" w:type="dxa"/>
          </w:tcPr>
          <w:p w14:paraId="0CDAA22A"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3</w:t>
            </w:r>
          </w:p>
        </w:tc>
        <w:tc>
          <w:tcPr>
            <w:tcW w:w="425" w:type="dxa"/>
            <w:shd w:val="clear" w:color="auto" w:fill="auto"/>
          </w:tcPr>
          <w:p w14:paraId="3A8BCA46"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1FDBAEEE"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49D2AF96"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1</w:t>
            </w:r>
          </w:p>
        </w:tc>
        <w:tc>
          <w:tcPr>
            <w:tcW w:w="567" w:type="dxa"/>
          </w:tcPr>
          <w:p w14:paraId="32A6E024"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8</w:t>
            </w:r>
          </w:p>
        </w:tc>
        <w:tc>
          <w:tcPr>
            <w:tcW w:w="567" w:type="dxa"/>
          </w:tcPr>
          <w:p w14:paraId="46F185F7"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3AAD3A1C"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229B14CC"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r>
      <w:tr w:rsidR="00ED1A39" w:rsidRPr="00164600" w14:paraId="263337AC" w14:textId="77777777" w:rsidTr="00ED1A39">
        <w:tc>
          <w:tcPr>
            <w:tcW w:w="2041" w:type="dxa"/>
            <w:shd w:val="clear" w:color="auto" w:fill="auto"/>
          </w:tcPr>
          <w:p w14:paraId="7E2F73AD" w14:textId="77777777" w:rsidR="00C22416" w:rsidRPr="00684A39" w:rsidRDefault="00C22416" w:rsidP="00684A39">
            <w:pPr>
              <w:spacing w:before="40" w:after="40"/>
              <w:rPr>
                <w:rFonts w:ascii="Arial" w:hAnsi="Arial" w:cs="Arial"/>
                <w:sz w:val="18"/>
                <w:szCs w:val="18"/>
              </w:rPr>
            </w:pPr>
            <w:r w:rsidRPr="00684A39">
              <w:rPr>
                <w:rFonts w:ascii="Arial" w:hAnsi="Arial" w:cs="Arial"/>
                <w:sz w:val="18"/>
                <w:szCs w:val="18"/>
              </w:rPr>
              <w:t>Redcar and Cleveland</w:t>
            </w:r>
          </w:p>
        </w:tc>
        <w:tc>
          <w:tcPr>
            <w:tcW w:w="507" w:type="dxa"/>
            <w:shd w:val="clear" w:color="auto" w:fill="auto"/>
          </w:tcPr>
          <w:p w14:paraId="7D75A0B7"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14</w:t>
            </w:r>
          </w:p>
        </w:tc>
        <w:tc>
          <w:tcPr>
            <w:tcW w:w="567" w:type="dxa"/>
            <w:shd w:val="clear" w:color="auto" w:fill="auto"/>
          </w:tcPr>
          <w:p w14:paraId="24A389D6"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27</w:t>
            </w:r>
          </w:p>
        </w:tc>
        <w:tc>
          <w:tcPr>
            <w:tcW w:w="713" w:type="dxa"/>
            <w:shd w:val="clear" w:color="auto" w:fill="auto"/>
          </w:tcPr>
          <w:p w14:paraId="30EBAC3D"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5</w:t>
            </w:r>
            <w:r w:rsidR="00164600" w:rsidRPr="00684A39">
              <w:rPr>
                <w:rFonts w:ascii="Arial" w:hAnsi="Arial" w:cs="Arial"/>
                <w:sz w:val="18"/>
                <w:szCs w:val="18"/>
              </w:rPr>
              <w:t>68</w:t>
            </w:r>
          </w:p>
        </w:tc>
        <w:tc>
          <w:tcPr>
            <w:tcW w:w="567" w:type="dxa"/>
          </w:tcPr>
          <w:p w14:paraId="5C3B5D4D"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79</w:t>
            </w:r>
          </w:p>
        </w:tc>
        <w:tc>
          <w:tcPr>
            <w:tcW w:w="425" w:type="dxa"/>
            <w:shd w:val="clear" w:color="auto" w:fill="auto"/>
          </w:tcPr>
          <w:p w14:paraId="6C773534"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3440EAC0"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397AA017"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1</w:t>
            </w:r>
          </w:p>
        </w:tc>
        <w:tc>
          <w:tcPr>
            <w:tcW w:w="567" w:type="dxa"/>
          </w:tcPr>
          <w:p w14:paraId="305C721D"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17</w:t>
            </w:r>
          </w:p>
        </w:tc>
        <w:tc>
          <w:tcPr>
            <w:tcW w:w="567" w:type="dxa"/>
          </w:tcPr>
          <w:p w14:paraId="6592A19E"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454F177E"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06452899"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r>
      <w:tr w:rsidR="00ED1A39" w:rsidRPr="00164600" w14:paraId="3561C03A" w14:textId="77777777" w:rsidTr="00ED1A39">
        <w:tc>
          <w:tcPr>
            <w:tcW w:w="2041" w:type="dxa"/>
            <w:shd w:val="clear" w:color="auto" w:fill="auto"/>
          </w:tcPr>
          <w:p w14:paraId="15EB7CE8" w14:textId="77777777" w:rsidR="00C22416" w:rsidRPr="00684A39" w:rsidRDefault="00C22416" w:rsidP="00684A39">
            <w:pPr>
              <w:spacing w:before="40" w:after="40"/>
              <w:rPr>
                <w:rFonts w:ascii="Arial" w:hAnsi="Arial" w:cs="Arial"/>
                <w:sz w:val="18"/>
                <w:szCs w:val="18"/>
              </w:rPr>
            </w:pPr>
            <w:r w:rsidRPr="00684A39">
              <w:rPr>
                <w:rFonts w:ascii="Arial" w:hAnsi="Arial" w:cs="Arial"/>
                <w:sz w:val="18"/>
                <w:szCs w:val="18"/>
              </w:rPr>
              <w:t>Stockton-on-Tees</w:t>
            </w:r>
          </w:p>
        </w:tc>
        <w:tc>
          <w:tcPr>
            <w:tcW w:w="507" w:type="dxa"/>
            <w:shd w:val="clear" w:color="auto" w:fill="auto"/>
          </w:tcPr>
          <w:p w14:paraId="06238556"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7</w:t>
            </w:r>
          </w:p>
        </w:tc>
        <w:tc>
          <w:tcPr>
            <w:tcW w:w="567" w:type="dxa"/>
            <w:shd w:val="clear" w:color="auto" w:fill="auto"/>
          </w:tcPr>
          <w:p w14:paraId="1BBED86F"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37</w:t>
            </w:r>
          </w:p>
        </w:tc>
        <w:tc>
          <w:tcPr>
            <w:tcW w:w="713" w:type="dxa"/>
            <w:shd w:val="clear" w:color="auto" w:fill="auto"/>
          </w:tcPr>
          <w:p w14:paraId="0381E9E7"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43</w:t>
            </w:r>
            <w:r w:rsidR="00164600" w:rsidRPr="00684A39">
              <w:rPr>
                <w:rFonts w:ascii="Arial" w:hAnsi="Arial" w:cs="Arial"/>
                <w:sz w:val="18"/>
                <w:szCs w:val="18"/>
              </w:rPr>
              <w:t>0</w:t>
            </w:r>
          </w:p>
        </w:tc>
        <w:tc>
          <w:tcPr>
            <w:tcW w:w="567" w:type="dxa"/>
          </w:tcPr>
          <w:p w14:paraId="29F6F2A6"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8</w:t>
            </w:r>
          </w:p>
        </w:tc>
        <w:tc>
          <w:tcPr>
            <w:tcW w:w="425" w:type="dxa"/>
            <w:shd w:val="clear" w:color="auto" w:fill="auto"/>
          </w:tcPr>
          <w:p w14:paraId="01C798D5"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613EE4A4"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2</w:t>
            </w:r>
          </w:p>
        </w:tc>
        <w:tc>
          <w:tcPr>
            <w:tcW w:w="425" w:type="dxa"/>
            <w:shd w:val="clear" w:color="auto" w:fill="auto"/>
          </w:tcPr>
          <w:p w14:paraId="44D64970"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6BCC20B5"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11</w:t>
            </w:r>
          </w:p>
        </w:tc>
        <w:tc>
          <w:tcPr>
            <w:tcW w:w="567" w:type="dxa"/>
          </w:tcPr>
          <w:p w14:paraId="110FA37D"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1FFF9CE6"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2C32D6A8"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r>
      <w:tr w:rsidR="00ED1A39" w:rsidRPr="00684A39" w14:paraId="489C394C" w14:textId="77777777" w:rsidTr="00ED1A39">
        <w:tc>
          <w:tcPr>
            <w:tcW w:w="2041" w:type="dxa"/>
            <w:shd w:val="clear" w:color="auto" w:fill="auto"/>
          </w:tcPr>
          <w:p w14:paraId="021838B5" w14:textId="77777777" w:rsidR="00ED1A39" w:rsidRPr="00684A39" w:rsidRDefault="00684A39" w:rsidP="00684A39">
            <w:pPr>
              <w:spacing w:before="40" w:after="40"/>
              <w:rPr>
                <w:rFonts w:ascii="Arial" w:hAnsi="Arial" w:cs="Arial"/>
                <w:b/>
                <w:sz w:val="18"/>
                <w:szCs w:val="18"/>
              </w:rPr>
            </w:pPr>
            <w:r w:rsidRPr="00684A39">
              <w:rPr>
                <w:rFonts w:ascii="Arial" w:hAnsi="Arial" w:cs="Arial"/>
                <w:b/>
                <w:sz w:val="18"/>
                <w:szCs w:val="18"/>
              </w:rPr>
              <w:t>Tees Valley</w:t>
            </w:r>
          </w:p>
        </w:tc>
        <w:tc>
          <w:tcPr>
            <w:tcW w:w="507" w:type="dxa"/>
            <w:shd w:val="clear" w:color="auto" w:fill="auto"/>
          </w:tcPr>
          <w:p w14:paraId="76441DBD"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32</w:t>
            </w:r>
          </w:p>
        </w:tc>
        <w:tc>
          <w:tcPr>
            <w:tcW w:w="567" w:type="dxa"/>
            <w:shd w:val="clear" w:color="auto" w:fill="auto"/>
          </w:tcPr>
          <w:p w14:paraId="2E35DF63"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113</w:t>
            </w:r>
          </w:p>
        </w:tc>
        <w:tc>
          <w:tcPr>
            <w:tcW w:w="713" w:type="dxa"/>
            <w:shd w:val="clear" w:color="auto" w:fill="auto"/>
          </w:tcPr>
          <w:p w14:paraId="63C7AFF4"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1751</w:t>
            </w:r>
          </w:p>
        </w:tc>
        <w:tc>
          <w:tcPr>
            <w:tcW w:w="567" w:type="dxa"/>
          </w:tcPr>
          <w:p w14:paraId="7EB61F6B"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118</w:t>
            </w:r>
          </w:p>
        </w:tc>
        <w:tc>
          <w:tcPr>
            <w:tcW w:w="425" w:type="dxa"/>
            <w:shd w:val="clear" w:color="auto" w:fill="auto"/>
          </w:tcPr>
          <w:p w14:paraId="2BE04EC6"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0</w:t>
            </w:r>
          </w:p>
        </w:tc>
        <w:tc>
          <w:tcPr>
            <w:tcW w:w="425" w:type="dxa"/>
            <w:shd w:val="clear" w:color="auto" w:fill="auto"/>
          </w:tcPr>
          <w:p w14:paraId="573AC1FE"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2</w:t>
            </w:r>
          </w:p>
        </w:tc>
        <w:tc>
          <w:tcPr>
            <w:tcW w:w="425" w:type="dxa"/>
            <w:shd w:val="clear" w:color="auto" w:fill="auto"/>
          </w:tcPr>
          <w:p w14:paraId="043112BB"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5</w:t>
            </w:r>
          </w:p>
        </w:tc>
        <w:tc>
          <w:tcPr>
            <w:tcW w:w="567" w:type="dxa"/>
          </w:tcPr>
          <w:p w14:paraId="69A84129"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60</w:t>
            </w:r>
          </w:p>
        </w:tc>
        <w:tc>
          <w:tcPr>
            <w:tcW w:w="567" w:type="dxa"/>
          </w:tcPr>
          <w:p w14:paraId="76D8A8B1"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0</w:t>
            </w:r>
          </w:p>
        </w:tc>
        <w:tc>
          <w:tcPr>
            <w:tcW w:w="567" w:type="dxa"/>
          </w:tcPr>
          <w:p w14:paraId="70CC9698"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0</w:t>
            </w:r>
          </w:p>
        </w:tc>
        <w:tc>
          <w:tcPr>
            <w:tcW w:w="567" w:type="dxa"/>
          </w:tcPr>
          <w:p w14:paraId="73BA2EA4"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1</w:t>
            </w:r>
          </w:p>
        </w:tc>
      </w:tr>
    </w:tbl>
    <w:p w14:paraId="6ABB02D4" w14:textId="77777777" w:rsidR="00674D66" w:rsidRDefault="00674D66" w:rsidP="000904E1">
      <w:pPr>
        <w:spacing w:before="120"/>
        <w:jc w:val="left"/>
      </w:pPr>
      <w:r>
        <w:t xml:space="preserve">There are </w:t>
      </w:r>
      <w:r w:rsidR="00164600">
        <w:t>115</w:t>
      </w:r>
      <w:r w:rsidR="004647BB">
        <w:t xml:space="preserve"> scheduled monuments in the Tees Valley</w:t>
      </w:r>
      <w:r w:rsidR="00164600">
        <w:t>, the majority of which (79</w:t>
      </w:r>
      <w:r w:rsidR="004647BB">
        <w:t>) are in Redcar and Cleveland Council.</w:t>
      </w:r>
    </w:p>
    <w:p w14:paraId="236869CA" w14:textId="77777777" w:rsidR="004F52BD" w:rsidRDefault="004F52BD" w:rsidP="00684A39">
      <w:pPr>
        <w:jc w:val="left"/>
      </w:pPr>
      <w:r>
        <w:t>The potential impact on the built environment from air borne pollutants will be considered. This will be considered at a Tees Valley wide level rather than specific locations as this is not a site-specific strategy.</w:t>
      </w:r>
    </w:p>
    <w:p w14:paraId="77AF3E00" w14:textId="77777777" w:rsidR="00240398" w:rsidRDefault="00CA2205" w:rsidP="000904E1">
      <w:pPr>
        <w:pStyle w:val="Heading3"/>
        <w:spacing w:before="120"/>
      </w:pPr>
      <w:r>
        <w:t xml:space="preserve"> </w:t>
      </w:r>
      <w:bookmarkStart w:id="208" w:name="_Toc521681101"/>
      <w:bookmarkStart w:id="209" w:name="_Toc521913812"/>
      <w:r w:rsidR="00240398">
        <w:t>Landscape</w:t>
      </w:r>
      <w:bookmarkEnd w:id="208"/>
      <w:bookmarkEnd w:id="209"/>
    </w:p>
    <w:p w14:paraId="18EA7B1E" w14:textId="79F2BB5E" w:rsidR="00240398" w:rsidRDefault="00311E87" w:rsidP="00684A39">
      <w:pPr>
        <w:jc w:val="left"/>
        <w:rPr>
          <w:lang w:eastAsia="en-US"/>
        </w:rPr>
      </w:pPr>
      <w:r>
        <w:rPr>
          <w:lang w:eastAsia="en-US"/>
        </w:rPr>
        <w:t>Tees Valley has a mix of geographies</w:t>
      </w:r>
      <w:r w:rsidR="00E5329C">
        <w:rPr>
          <w:lang w:eastAsia="en-US"/>
        </w:rPr>
        <w:t xml:space="preserve"> ranging from densely populated urban areas (Middlesbrough and Stockton-on-Tees), to large towns (e.g. Darlington and Hartlepool) to spars</w:t>
      </w:r>
      <w:r w:rsidR="00AB7B88">
        <w:rPr>
          <w:lang w:eastAsia="en-US"/>
        </w:rPr>
        <w:t>e</w:t>
      </w:r>
      <w:r w:rsidR="00E5329C">
        <w:rPr>
          <w:lang w:eastAsia="en-US"/>
        </w:rPr>
        <w:t xml:space="preserve">ly populated rural areas (e.g. the South of Redcar and Cleveland). </w:t>
      </w:r>
      <w:r w:rsidR="00684A39">
        <w:rPr>
          <w:lang w:eastAsia="en-US"/>
        </w:rPr>
        <w:t xml:space="preserve"> </w:t>
      </w:r>
      <w:r w:rsidR="00E5329C">
        <w:rPr>
          <w:lang w:eastAsia="en-US"/>
        </w:rPr>
        <w:t xml:space="preserve">The Tees Valley is in close proximity to National Parks, including the Yorkshire Dales </w:t>
      </w:r>
      <w:r w:rsidR="00A30153">
        <w:rPr>
          <w:lang w:eastAsia="en-US"/>
        </w:rPr>
        <w:t xml:space="preserve">to the South West, </w:t>
      </w:r>
      <w:r w:rsidR="00E5329C">
        <w:rPr>
          <w:lang w:eastAsia="en-US"/>
        </w:rPr>
        <w:t xml:space="preserve">the </w:t>
      </w:r>
      <w:r>
        <w:rPr>
          <w:lang w:eastAsia="en-US"/>
        </w:rPr>
        <w:t>Nor</w:t>
      </w:r>
      <w:r w:rsidR="00E5329C">
        <w:rPr>
          <w:lang w:eastAsia="en-US"/>
        </w:rPr>
        <w:t>th York Moors to the South East, including some within the Tees Valley</w:t>
      </w:r>
      <w:r w:rsidR="00A30153">
        <w:rPr>
          <w:lang w:eastAsia="en-US"/>
        </w:rPr>
        <w:t>, and the North Pennines AONB to the North West</w:t>
      </w:r>
      <w:r w:rsidR="00E5329C">
        <w:rPr>
          <w:lang w:eastAsia="en-US"/>
        </w:rPr>
        <w:t>.</w:t>
      </w:r>
      <w:r w:rsidR="00F43D04">
        <w:rPr>
          <w:lang w:eastAsia="en-US"/>
        </w:rPr>
        <w:t xml:space="preserve"> </w:t>
      </w:r>
      <w:r w:rsidR="00F43D04" w:rsidRPr="00F43D04">
        <w:rPr>
          <w:lang w:eastAsia="en-US"/>
        </w:rPr>
        <w:t>Part of the coast within Redcar and Cleveland is designated as a Heritage Coast</w:t>
      </w:r>
      <w:r w:rsidR="002B6BEC">
        <w:rPr>
          <w:lang w:eastAsia="en-US"/>
        </w:rPr>
        <w:t xml:space="preserve">. </w:t>
      </w:r>
    </w:p>
    <w:p w14:paraId="7681DDC6" w14:textId="77777777" w:rsidR="00311E87" w:rsidRDefault="00311E87" w:rsidP="00684A39">
      <w:pPr>
        <w:jc w:val="left"/>
        <w:rPr>
          <w:lang w:eastAsia="en-US"/>
        </w:rPr>
      </w:pPr>
      <w:r>
        <w:rPr>
          <w:lang w:eastAsia="en-US"/>
        </w:rPr>
        <w:t xml:space="preserve">Facility design consideration will depend on specifications during facility procurement and will not specifically relate to the JWMS. </w:t>
      </w:r>
      <w:r w:rsidR="00684A39">
        <w:rPr>
          <w:lang w:eastAsia="en-US"/>
        </w:rPr>
        <w:t xml:space="preserve"> </w:t>
      </w:r>
      <w:r>
        <w:rPr>
          <w:lang w:eastAsia="en-US"/>
        </w:rPr>
        <w:t>Any development carried out must respect the existing landscape and character and comply with land use planning and environmental permitting requirements.</w:t>
      </w:r>
    </w:p>
    <w:p w14:paraId="6F25F7C0" w14:textId="77777777" w:rsidR="00311E87" w:rsidRDefault="00311E87" w:rsidP="000904E1">
      <w:pPr>
        <w:spacing w:after="0"/>
        <w:jc w:val="left"/>
        <w:rPr>
          <w:lang w:eastAsia="en-US"/>
        </w:rPr>
      </w:pPr>
      <w:r>
        <w:rPr>
          <w:lang w:eastAsia="en-US"/>
        </w:rPr>
        <w:t>The waste strategy is not a site-specific document; these aspects are addressed in the Local Development Plan documents.</w:t>
      </w:r>
    </w:p>
    <w:p w14:paraId="1E9E86A6" w14:textId="77777777" w:rsidR="00240398" w:rsidRDefault="00A96374" w:rsidP="00684A39">
      <w:pPr>
        <w:pStyle w:val="Heading1"/>
        <w:jc w:val="left"/>
      </w:pPr>
      <w:bookmarkStart w:id="210" w:name="_Toc283636435"/>
      <w:bookmarkStart w:id="211" w:name="_Toc330551442"/>
      <w:bookmarkStart w:id="212" w:name="_Toc521681102"/>
      <w:bookmarkStart w:id="213" w:name="_Toc521913813"/>
      <w:r>
        <w:lastRenderedPageBreak/>
        <w:t xml:space="preserve">Key Sustainability Issues and </w:t>
      </w:r>
      <w:r w:rsidR="00240398">
        <w:t>Interrelationships</w:t>
      </w:r>
      <w:bookmarkEnd w:id="210"/>
      <w:bookmarkEnd w:id="211"/>
      <w:bookmarkEnd w:id="212"/>
      <w:bookmarkEnd w:id="213"/>
    </w:p>
    <w:p w14:paraId="42A0588F" w14:textId="77777777" w:rsidR="00A30153" w:rsidRDefault="00A30153" w:rsidP="00D13469">
      <w:r>
        <w:t>As part of developing the SEA for the review of the Tees Valley JWMS it is</w:t>
      </w:r>
      <w:r w:rsidRPr="003D77C4">
        <w:t xml:space="preserve"> important to consider the local environmental baseline.</w:t>
      </w:r>
      <w:r>
        <w:t xml:space="preserve"> </w:t>
      </w:r>
      <w:r w:rsidR="00684A39">
        <w:t xml:space="preserve"> </w:t>
      </w:r>
      <w:r w:rsidRPr="003D77C4">
        <w:t>An assessment of the baseline</w:t>
      </w:r>
      <w:r>
        <w:t xml:space="preserve"> </w:t>
      </w:r>
      <w:r w:rsidRPr="003D77C4">
        <w:t>position for</w:t>
      </w:r>
      <w:r>
        <w:t xml:space="preserve"> </w:t>
      </w:r>
      <w:r w:rsidR="009E1E9A">
        <w:t>the Tees Valley</w:t>
      </w:r>
      <w:r>
        <w:t xml:space="preserve"> </w:t>
      </w:r>
      <w:r w:rsidRPr="003D77C4">
        <w:t xml:space="preserve">has been carried out as part of </w:t>
      </w:r>
      <w:r>
        <w:t xml:space="preserve">the </w:t>
      </w:r>
      <w:r w:rsidRPr="003D77C4">
        <w:t>scoping phase of the SEA.</w:t>
      </w:r>
      <w:r>
        <w:t xml:space="preserve"> </w:t>
      </w:r>
      <w:r w:rsidR="00684A39">
        <w:t xml:space="preserve"> </w:t>
      </w:r>
      <w:r>
        <w:t xml:space="preserve">From this review, </w:t>
      </w:r>
      <w:r w:rsidRPr="006D3D50">
        <w:t xml:space="preserve">the key sustainability issues </w:t>
      </w:r>
      <w:r>
        <w:t xml:space="preserve">identified </w:t>
      </w:r>
      <w:r w:rsidRPr="006D3D50">
        <w:t xml:space="preserve">for </w:t>
      </w:r>
      <w:r w:rsidR="009E1E9A">
        <w:t>the Tees Valley</w:t>
      </w:r>
      <w:r>
        <w:t xml:space="preserve"> </w:t>
      </w:r>
      <w:r w:rsidRPr="006D3D50">
        <w:t xml:space="preserve">and the </w:t>
      </w:r>
      <w:r w:rsidR="00684A39">
        <w:t>JWMS</w:t>
      </w:r>
      <w:r w:rsidR="00684A39" w:rsidRPr="006D3D50">
        <w:t xml:space="preserve"> </w:t>
      </w:r>
      <w:r w:rsidRPr="006D3D50">
        <w:t xml:space="preserve">review include climate change, local environmental quality, air quality, economics and natural resources. </w:t>
      </w:r>
      <w:r w:rsidR="00684A39">
        <w:t xml:space="preserve"> </w:t>
      </w:r>
      <w:r w:rsidRPr="006D3D50">
        <w:t xml:space="preserve">All will be assessed as part of </w:t>
      </w:r>
      <w:r>
        <w:t>the sustainability assessment.</w:t>
      </w:r>
    </w:p>
    <w:p w14:paraId="1C724004" w14:textId="77777777" w:rsidR="009E1E9A" w:rsidRDefault="009E1E9A" w:rsidP="00D13469">
      <w:r w:rsidRPr="006D3D50">
        <w:t>It will also be important to take account of interrelationships between issues of climate change and natural resources</w:t>
      </w:r>
      <w:r>
        <w:t>,</w:t>
      </w:r>
      <w:r w:rsidRPr="006D3D50">
        <w:t xml:space="preserve"> as the products that we consume and then discard end up as waste that needs to be managed and disposed of whilst also using up scarce natural resources in their production. </w:t>
      </w:r>
      <w:r w:rsidR="00684A39">
        <w:t xml:space="preserve"> </w:t>
      </w:r>
      <w:r w:rsidRPr="006D3D50">
        <w:t xml:space="preserve">The waste services that are provided locally, depending on </w:t>
      </w:r>
      <w:r>
        <w:t xml:space="preserve">waste </w:t>
      </w:r>
      <w:r w:rsidRPr="006D3D50">
        <w:t>system</w:t>
      </w:r>
      <w:r>
        <w:t>s</w:t>
      </w:r>
      <w:r w:rsidRPr="006D3D50">
        <w:t xml:space="preserve"> and sites for </w:t>
      </w:r>
      <w:r w:rsidR="0004735A">
        <w:t xml:space="preserve">the </w:t>
      </w:r>
      <w:r w:rsidRPr="006D3D50">
        <w:t>facilities</w:t>
      </w:r>
      <w:r>
        <w:t>,</w:t>
      </w:r>
      <w:r w:rsidRPr="006D3D50">
        <w:t xml:space="preserve"> could have impacts in terms of environmental quality, air quality and economics that need to be tested through the sustainability assessment.</w:t>
      </w:r>
    </w:p>
    <w:p w14:paraId="660E99AA" w14:textId="77777777" w:rsidR="009E1E9A" w:rsidRDefault="009E1E9A" w:rsidP="00D13469">
      <w:pPr>
        <w:rPr>
          <w:lang w:val="en-AU"/>
        </w:rPr>
      </w:pPr>
      <w:r w:rsidRPr="006D3D50">
        <w:rPr>
          <w:lang w:val="en-AU"/>
        </w:rPr>
        <w:t xml:space="preserve">The key sustainability issues identified from the </w:t>
      </w:r>
      <w:r>
        <w:rPr>
          <w:lang w:val="en-AU"/>
        </w:rPr>
        <w:t>baseline assessment are:</w:t>
      </w:r>
    </w:p>
    <w:p w14:paraId="592A0225" w14:textId="77777777" w:rsidR="009E1E9A" w:rsidRDefault="009E1E9A" w:rsidP="00054037">
      <w:pPr>
        <w:pStyle w:val="ListParagraph"/>
        <w:numPr>
          <w:ilvl w:val="0"/>
          <w:numId w:val="15"/>
        </w:numPr>
      </w:pPr>
      <w:r w:rsidRPr="001B1642">
        <w:t xml:space="preserve">Climate change is an issue for all areas. </w:t>
      </w:r>
      <w:r w:rsidR="00B753E2">
        <w:t xml:space="preserve"> </w:t>
      </w:r>
      <w:r w:rsidRPr="001B1642">
        <w:t>Carbon emissions resulting from</w:t>
      </w:r>
      <w:r>
        <w:t xml:space="preserve"> local authority activities in the Tees Valley</w:t>
      </w:r>
      <w:r w:rsidRPr="001B1642">
        <w:t xml:space="preserve"> are reducing</w:t>
      </w:r>
      <w:r w:rsidR="00070E15">
        <w:t>, t</w:t>
      </w:r>
      <w:r>
        <w:t>h</w:t>
      </w:r>
      <w:r w:rsidR="00070E15">
        <w:t>r</w:t>
      </w:r>
      <w:r>
        <w:t>ough efforts to divert waste from landfill</w:t>
      </w:r>
      <w:r w:rsidRPr="001B1642">
        <w:t>.</w:t>
      </w:r>
      <w:r w:rsidR="00B753E2">
        <w:t xml:space="preserve"> </w:t>
      </w:r>
      <w:r w:rsidRPr="001B1642">
        <w:t xml:space="preserve"> </w:t>
      </w:r>
      <w:r w:rsidR="00070E15">
        <w:t>Large industrial emissions in the Redcar and Cleveland and Stockton-on-Tees Council areas mean that the Tees Valley per capita emissions of CO</w:t>
      </w:r>
      <w:r w:rsidR="00070E15" w:rsidRPr="00C224FD">
        <w:rPr>
          <w:vertAlign w:val="subscript"/>
        </w:rPr>
        <w:t>2</w:t>
      </w:r>
      <w:r w:rsidR="00070E15">
        <w:t>, which accounts for 81%</w:t>
      </w:r>
      <w:r w:rsidR="00070E15">
        <w:rPr>
          <w:rStyle w:val="FootnoteReference"/>
        </w:rPr>
        <w:footnoteReference w:id="71"/>
      </w:r>
      <w:r w:rsidR="00070E15">
        <w:t xml:space="preserve"> of greenhouse gas emissions, are above the national (England) average.</w:t>
      </w:r>
      <w:r w:rsidR="00B753E2">
        <w:t xml:space="preserve"> </w:t>
      </w:r>
      <w:r>
        <w:t xml:space="preserve"> </w:t>
      </w:r>
      <w:r w:rsidRPr="001B1642">
        <w:t xml:space="preserve">The high amount of municipal waste </w:t>
      </w:r>
      <w:r w:rsidR="00070E15">
        <w:t>imported into the Tees Valley for EfW</w:t>
      </w:r>
      <w:r w:rsidRPr="001B1642">
        <w:t xml:space="preserve"> will have a climate change impact</w:t>
      </w:r>
      <w:r w:rsidR="00B753E2">
        <w:t>;</w:t>
      </w:r>
      <w:r w:rsidR="001B61EF">
        <w:t xml:space="preserve"> </w:t>
      </w:r>
      <w:r w:rsidR="00070E15">
        <w:t>although</w:t>
      </w:r>
      <w:r w:rsidR="00B753E2">
        <w:t xml:space="preserve"> this</w:t>
      </w:r>
      <w:r w:rsidR="00070E15">
        <w:t xml:space="preserve"> is secondary to wider industrial emissions, and partly offsets the carbon impacts of fossil fuel based energy generation.</w:t>
      </w:r>
    </w:p>
    <w:p w14:paraId="3BA13B28" w14:textId="77777777" w:rsidR="001B61EF" w:rsidRDefault="001B61EF" w:rsidP="00054037">
      <w:pPr>
        <w:pStyle w:val="ListParagraph"/>
        <w:numPr>
          <w:ilvl w:val="0"/>
          <w:numId w:val="14"/>
        </w:numPr>
      </w:pPr>
      <w:r w:rsidRPr="001B1642">
        <w:t>Recycling</w:t>
      </w:r>
      <w:r>
        <w:t>/composting</w:t>
      </w:r>
      <w:r w:rsidRPr="001B1642">
        <w:t xml:space="preserve"> performance </w:t>
      </w:r>
      <w:r w:rsidR="0004735A">
        <w:t>has plateaued</w:t>
      </w:r>
      <w:r>
        <w:t xml:space="preserve"> in the Tees Valley.</w:t>
      </w:r>
      <w:r w:rsidR="00B753E2">
        <w:t xml:space="preserve"> </w:t>
      </w:r>
      <w:r>
        <w:t xml:space="preserve"> </w:t>
      </w:r>
      <w:r w:rsidRPr="001B1642">
        <w:t>Recycling is an effective method of reducing carbon emissions from a municipal waste management service.</w:t>
      </w:r>
    </w:p>
    <w:p w14:paraId="33672EB8" w14:textId="77777777" w:rsidR="001B61EF" w:rsidRDefault="001B61EF" w:rsidP="00746079">
      <w:pPr>
        <w:pStyle w:val="ListParagraph"/>
        <w:numPr>
          <w:ilvl w:val="0"/>
          <w:numId w:val="14"/>
        </w:numPr>
        <w:spacing w:after="120"/>
        <w:ind w:hanging="357"/>
      </w:pPr>
      <w:r w:rsidRPr="001B1642">
        <w:t xml:space="preserve">Varying household waste collection systems are in operation across </w:t>
      </w:r>
      <w:r>
        <w:t>the Tees Valley in terms of:</w:t>
      </w:r>
    </w:p>
    <w:p w14:paraId="187823BC" w14:textId="77777777" w:rsidR="001B61EF" w:rsidRDefault="001B61EF" w:rsidP="00746079">
      <w:pPr>
        <w:pStyle w:val="ListParagraph"/>
        <w:numPr>
          <w:ilvl w:val="1"/>
          <w:numId w:val="14"/>
        </w:numPr>
        <w:spacing w:after="120"/>
        <w:ind w:hanging="357"/>
      </w:pPr>
      <w:r w:rsidRPr="001B1642">
        <w:t>Dry recyclate</w:t>
      </w:r>
      <w:r>
        <w:t>s</w:t>
      </w:r>
      <w:r w:rsidRPr="001B1642">
        <w:t xml:space="preserve"> </w:t>
      </w:r>
      <w:r>
        <w:t>–</w:t>
      </w:r>
      <w:r w:rsidRPr="001B1642">
        <w:t xml:space="preserve"> </w:t>
      </w:r>
      <w:r>
        <w:t>including the method of collection (commingled, partially sorted or extensively sorted), and the materials collected (i.e. cartons and PTT (pots, tubs and trays));</w:t>
      </w:r>
    </w:p>
    <w:p w14:paraId="53FFA36F" w14:textId="77777777" w:rsidR="001B61EF" w:rsidRDefault="001B61EF" w:rsidP="00054037">
      <w:pPr>
        <w:pStyle w:val="ListParagraph"/>
        <w:numPr>
          <w:ilvl w:val="1"/>
          <w:numId w:val="14"/>
        </w:numPr>
      </w:pPr>
      <w:r w:rsidRPr="001B1642">
        <w:t xml:space="preserve">Organics </w:t>
      </w:r>
      <w:r>
        <w:t>-</w:t>
      </w:r>
      <w:r w:rsidRPr="001B1642">
        <w:t xml:space="preserve"> four out of the </w:t>
      </w:r>
      <w:r>
        <w:t>five</w:t>
      </w:r>
      <w:r w:rsidRPr="001B1642">
        <w:t xml:space="preserve"> </w:t>
      </w:r>
      <w:r>
        <w:t>authorities</w:t>
      </w:r>
      <w:r w:rsidRPr="001B1642">
        <w:t xml:space="preserve"> collect </w:t>
      </w:r>
      <w:r>
        <w:t>garden</w:t>
      </w:r>
      <w:r w:rsidRPr="001B1642">
        <w:t xml:space="preserve"> waste, </w:t>
      </w:r>
      <w:r>
        <w:t>and none currently collect food waste.</w:t>
      </w:r>
    </w:p>
    <w:p w14:paraId="112DC5C0" w14:textId="77777777" w:rsidR="003C2C53" w:rsidRDefault="003C2C53" w:rsidP="00054037">
      <w:pPr>
        <w:pStyle w:val="ListParagraph"/>
        <w:numPr>
          <w:ilvl w:val="0"/>
          <w:numId w:val="14"/>
        </w:numPr>
      </w:pPr>
      <w:r w:rsidRPr="001B1642">
        <w:t>In order to deliver the recycling</w:t>
      </w:r>
      <w:r>
        <w:t>/composting</w:t>
      </w:r>
      <w:r w:rsidRPr="001B1642">
        <w:t xml:space="preserve"> targets within the EC Revised Waste Framework Directive</w:t>
      </w:r>
      <w:r w:rsidRPr="001B1642">
        <w:rPr>
          <w:vertAlign w:val="superscript"/>
        </w:rPr>
        <w:footnoteReference w:id="72"/>
      </w:r>
      <w:r w:rsidRPr="00110BCC">
        <w:rPr>
          <w:vertAlign w:val="superscript"/>
        </w:rPr>
        <w:t xml:space="preserve"> </w:t>
      </w:r>
      <w:r w:rsidR="007D02C9">
        <w:rPr>
          <w:vertAlign w:val="superscript"/>
        </w:rPr>
        <w:t xml:space="preserve"> </w:t>
      </w:r>
      <w:r w:rsidR="007D02C9" w:rsidRPr="007D02C9">
        <w:t>and</w:t>
      </w:r>
      <w:r w:rsidR="007D02C9">
        <w:rPr>
          <w:vertAlign w:val="superscript"/>
        </w:rPr>
        <w:t xml:space="preserve"> </w:t>
      </w:r>
      <w:r w:rsidR="007D02C9">
        <w:t xml:space="preserve">European Circular Economy Package, </w:t>
      </w:r>
      <w:r w:rsidRPr="001B1642">
        <w:t>significant increases in recycling</w:t>
      </w:r>
      <w:r>
        <w:t>/composting</w:t>
      </w:r>
      <w:r w:rsidRPr="001B1642">
        <w:t xml:space="preserve"> performance would be required from </w:t>
      </w:r>
      <w:r>
        <w:t>all Tees Valley</w:t>
      </w:r>
      <w:r w:rsidRPr="001B1642">
        <w:t xml:space="preserve"> authorities. </w:t>
      </w:r>
      <w:r w:rsidR="00B753E2">
        <w:t xml:space="preserve"> </w:t>
      </w:r>
      <w:r w:rsidRPr="001B1642">
        <w:t xml:space="preserve">This may require </w:t>
      </w:r>
      <w:r>
        <w:t>development</w:t>
      </w:r>
      <w:r w:rsidRPr="001B1642">
        <w:t xml:space="preserve"> of organics waste collection systems where not already maximised and / or general measures to improve participation in existing dry recycling schemes across all authorities.</w:t>
      </w:r>
    </w:p>
    <w:p w14:paraId="240803DC" w14:textId="77777777" w:rsidR="001B61EF" w:rsidRDefault="001C31FD" w:rsidP="00054037">
      <w:pPr>
        <w:pStyle w:val="ListParagraph"/>
        <w:numPr>
          <w:ilvl w:val="0"/>
          <w:numId w:val="14"/>
        </w:numPr>
      </w:pPr>
      <w:r>
        <w:t>In 2016/17 approximately 352,000 tonnes of LACW was produced, of which 285,000 tonnes was from household sources.</w:t>
      </w:r>
      <w:r w:rsidR="00B753E2">
        <w:t xml:space="preserve"> </w:t>
      </w:r>
      <w:r>
        <w:t xml:space="preserve"> LACW did not change from the previous year (an increase of 9 tonnes).</w:t>
      </w:r>
      <w:r w:rsidR="00B753E2">
        <w:t xml:space="preserve"> </w:t>
      </w:r>
      <w:r>
        <w:t xml:space="preserve"> Household waste generation inc</w:t>
      </w:r>
      <w:r w:rsidR="001D0001">
        <w:t>reased by</w:t>
      </w:r>
      <w:r>
        <w:t xml:space="preserve"> approximately </w:t>
      </w:r>
      <w:r>
        <w:lastRenderedPageBreak/>
        <w:t>4,500 tonnes (</w:t>
      </w:r>
      <w:r w:rsidR="001D0001">
        <w:t xml:space="preserve">1.65% increase) from 2015/16. </w:t>
      </w:r>
      <w:r w:rsidR="006F38E5">
        <w:t>LACW</w:t>
      </w:r>
      <w:r w:rsidR="006061D7">
        <w:t xml:space="preserve"> arisings have decreased</w:t>
      </w:r>
      <w:r w:rsidR="006F38E5">
        <w:t xml:space="preserve"> by approximately 16,000 tonnes </w:t>
      </w:r>
      <w:r w:rsidR="006061D7">
        <w:t>since</w:t>
      </w:r>
      <w:r w:rsidR="006F38E5">
        <w:t xml:space="preserve"> 2010/2011. However, the quantity of waste recycled/composted has also reduced. In 2016/17 36% of LACW was recycled compared to 38% in 2010/11, the highest recycling performance was achieved in 2014/15 at 40%. The % of LACW sent to landfill has decreased by exactly 10% since 2010/11. </w:t>
      </w:r>
    </w:p>
    <w:p w14:paraId="6288CFBC" w14:textId="474F8845" w:rsidR="001D0001" w:rsidRDefault="001D0001" w:rsidP="00054037">
      <w:pPr>
        <w:pStyle w:val="ListParagraph"/>
        <w:numPr>
          <w:ilvl w:val="0"/>
          <w:numId w:val="14"/>
        </w:numPr>
      </w:pPr>
      <w:r>
        <w:t xml:space="preserve">The proportion of residual waste collected that is </w:t>
      </w:r>
      <w:r w:rsidR="00B753E2">
        <w:t xml:space="preserve">disposed of </w:t>
      </w:r>
      <w:r>
        <w:t xml:space="preserve">through landfill (8% of total waste arisings) has not changed over the last five years. </w:t>
      </w:r>
      <w:r w:rsidR="00B753E2">
        <w:t xml:space="preserve"> </w:t>
      </w:r>
      <w:r>
        <w:t xml:space="preserve">The majority of residual waste, and total waste, collected in the Tees Valley is treated by the Billingham </w:t>
      </w:r>
      <w:r w:rsidR="0076198E">
        <w:t>EfW</w:t>
      </w:r>
      <w:r>
        <w:t xml:space="preserve"> facility (54% of total waste arisings).</w:t>
      </w:r>
      <w:r w:rsidR="00660D94">
        <w:t xml:space="preserve"> </w:t>
      </w:r>
      <w:r w:rsidR="00B753E2">
        <w:t xml:space="preserve"> </w:t>
      </w:r>
      <w:r w:rsidR="00660D94">
        <w:t>The amount of waste disposed of through landfill is lower than is typical for England</w:t>
      </w:r>
      <w:r w:rsidR="00B753E2">
        <w:t xml:space="preserve"> (15.7% in 2016/17)</w:t>
      </w:r>
      <w:r w:rsidR="00660D94">
        <w:t>, conversely the combustion of waste through EfW facilities is higher than the national average</w:t>
      </w:r>
      <w:r w:rsidR="00B753E2">
        <w:t xml:space="preserve"> (37.8% in 2016/17).</w:t>
      </w:r>
    </w:p>
    <w:p w14:paraId="35963DB5" w14:textId="77777777" w:rsidR="00660D94" w:rsidRDefault="00660D94" w:rsidP="00054037">
      <w:pPr>
        <w:pStyle w:val="ListParagraph"/>
        <w:numPr>
          <w:ilvl w:val="0"/>
          <w:numId w:val="14"/>
        </w:numPr>
      </w:pPr>
      <w:r>
        <w:t>There is evidence of limited voluntary sector operations in the Tees Valley which help divert materials from disposal and other forms of treatment.</w:t>
      </w:r>
    </w:p>
    <w:p w14:paraId="5FCA1D7F" w14:textId="77777777" w:rsidR="00660D94" w:rsidRDefault="00660D94" w:rsidP="00054037">
      <w:pPr>
        <w:pStyle w:val="ListParagraph"/>
        <w:numPr>
          <w:ilvl w:val="0"/>
          <w:numId w:val="14"/>
        </w:numPr>
      </w:pPr>
      <w:r>
        <w:t xml:space="preserve">There are 4 HWRCs in the Tees Valley, </w:t>
      </w:r>
      <w:r w:rsidR="000D6301">
        <w:t xml:space="preserve">and whilst </w:t>
      </w:r>
      <w:r>
        <w:t xml:space="preserve">demonstrating a high level of centralisation of facilities, </w:t>
      </w:r>
      <w:r w:rsidR="000D6301">
        <w:t>the level of provision is relatively low for the population</w:t>
      </w:r>
      <w:r>
        <w:t>.</w:t>
      </w:r>
    </w:p>
    <w:p w14:paraId="67DA7BAF" w14:textId="77777777" w:rsidR="00660D94" w:rsidRDefault="00660D94" w:rsidP="00054037">
      <w:pPr>
        <w:pStyle w:val="ListParagraph"/>
        <w:numPr>
          <w:ilvl w:val="0"/>
          <w:numId w:val="14"/>
        </w:numPr>
      </w:pPr>
      <w:r>
        <w:t xml:space="preserve">The population of the Tees Valley increased by a modest 10,700 (1.6%) between the 2001 and 2011 censuses. </w:t>
      </w:r>
      <w:r w:rsidR="00B753E2">
        <w:t xml:space="preserve"> </w:t>
      </w:r>
      <w:r>
        <w:t>This can be set against an England and Wales increase of 7.3%.</w:t>
      </w:r>
      <w:r w:rsidR="00B753E2">
        <w:t xml:space="preserve"> </w:t>
      </w:r>
      <w:r>
        <w:t xml:space="preserve"> Projected population growth is forecast to </w:t>
      </w:r>
      <w:r w:rsidR="003653BE">
        <w:t>increase by 3.1% in the period 2020-2035, representing a modest annual increase from 0.16% to 0.21%. The principle areas of growth are Stockton-on-Tees (6% 2020-35) and Middlesbrough (3.5% 2020-35).</w:t>
      </w:r>
    </w:p>
    <w:p w14:paraId="43C7CDA7" w14:textId="77777777" w:rsidR="003653BE" w:rsidRDefault="003653BE" w:rsidP="00054037">
      <w:pPr>
        <w:pStyle w:val="ListParagraph"/>
        <w:numPr>
          <w:ilvl w:val="0"/>
          <w:numId w:val="14"/>
        </w:numPr>
      </w:pPr>
      <w:r>
        <w:t xml:space="preserve">Increasing populations </w:t>
      </w:r>
      <w:r w:rsidRPr="001B1642">
        <w:t>and their consequent impacts on waste arisings and management systems</w:t>
      </w:r>
      <w:r>
        <w:t xml:space="preserve"> will</w:t>
      </w:r>
      <w:r w:rsidRPr="001B1642">
        <w:t xml:space="preserve"> be a</w:t>
      </w:r>
      <w:r>
        <w:t xml:space="preserve"> moderate</w:t>
      </w:r>
      <w:r w:rsidRPr="001B1642">
        <w:t xml:space="preserve"> factor in waste management planning and the policies and targets within the </w:t>
      </w:r>
      <w:r>
        <w:t>JWMS.</w:t>
      </w:r>
    </w:p>
    <w:p w14:paraId="63295AC7" w14:textId="77777777" w:rsidR="0072021F" w:rsidRDefault="0072021F" w:rsidP="00054037">
      <w:pPr>
        <w:pStyle w:val="ListParagraph"/>
        <w:numPr>
          <w:ilvl w:val="0"/>
          <w:numId w:val="14"/>
        </w:numPr>
      </w:pPr>
      <w:r>
        <w:t>The higher proportion of rural properties in Redcar and Cleveland</w:t>
      </w:r>
      <w:r w:rsidRPr="0072021F">
        <w:t xml:space="preserve"> </w:t>
      </w:r>
      <w:r w:rsidRPr="001B1642">
        <w:t xml:space="preserve">will be </w:t>
      </w:r>
      <w:r w:rsidR="00EB4A8B">
        <w:t>a factor</w:t>
      </w:r>
      <w:r w:rsidRPr="001B1642">
        <w:t xml:space="preserve"> in collection systems and</w:t>
      </w:r>
      <w:r>
        <w:t xml:space="preserve"> scheme planning in such areas.</w:t>
      </w:r>
    </w:p>
    <w:p w14:paraId="448C7FB3" w14:textId="77777777" w:rsidR="00EB4A8B" w:rsidRDefault="00EB4A8B" w:rsidP="00054037">
      <w:pPr>
        <w:pStyle w:val="ListParagraph"/>
        <w:numPr>
          <w:ilvl w:val="0"/>
          <w:numId w:val="14"/>
        </w:numPr>
      </w:pPr>
      <w:r>
        <w:t>Tees Valley</w:t>
      </w:r>
      <w:r w:rsidRPr="001B1642">
        <w:t xml:space="preserve"> residents</w:t>
      </w:r>
      <w:r>
        <w:t>,</w:t>
      </w:r>
      <w:r w:rsidRPr="001B1642">
        <w:t xml:space="preserve"> on average</w:t>
      </w:r>
      <w:r>
        <w:t>, have a shorter</w:t>
      </w:r>
      <w:r w:rsidRPr="001B1642">
        <w:t xml:space="preserve"> life expectancy than the average for England, </w:t>
      </w:r>
      <w:r>
        <w:t>and</w:t>
      </w:r>
      <w:r w:rsidRPr="001B1642">
        <w:t xml:space="preserve"> also identify a higher than average (for </w:t>
      </w:r>
      <w:r>
        <w:t>England) level of limiting long-</w:t>
      </w:r>
      <w:r w:rsidRPr="001B1642">
        <w:t xml:space="preserve">term illness. </w:t>
      </w:r>
      <w:r w:rsidR="00B753E2">
        <w:t xml:space="preserve"> </w:t>
      </w:r>
      <w:r w:rsidRPr="001B1642">
        <w:t xml:space="preserve">There is no link established between normal waste management activities and public health in terms of either </w:t>
      </w:r>
      <w:r>
        <w:t>the Tees Valley</w:t>
      </w:r>
      <w:r w:rsidRPr="001B1642">
        <w:t xml:space="preserve"> or operations elsewhere in England.</w:t>
      </w:r>
    </w:p>
    <w:p w14:paraId="5D0BD615" w14:textId="77777777" w:rsidR="00803F75" w:rsidRDefault="00803F75" w:rsidP="00054037">
      <w:pPr>
        <w:pStyle w:val="ListParagraph"/>
        <w:numPr>
          <w:ilvl w:val="0"/>
          <w:numId w:val="14"/>
        </w:numPr>
      </w:pPr>
      <w:r>
        <w:t xml:space="preserve">The Tees Valley councils are actively working to tackle fly-tipping. </w:t>
      </w:r>
      <w:r w:rsidR="00B753E2">
        <w:t xml:space="preserve"> </w:t>
      </w:r>
      <w:r>
        <w:t>The number of incidents of fly-tipping in the Tees Valley is increasing annually, however</w:t>
      </w:r>
      <w:r w:rsidR="00B753E2">
        <w:t xml:space="preserve"> the number of incidents are</w:t>
      </w:r>
      <w:r>
        <w:t xml:space="preserve"> lower than the regional average.</w:t>
      </w:r>
      <w:r w:rsidRPr="00803F75">
        <w:t xml:space="preserve"> </w:t>
      </w:r>
      <w:r w:rsidR="00B753E2">
        <w:t xml:space="preserve"> </w:t>
      </w:r>
      <w:r w:rsidRPr="001B1642">
        <w:t>Access to adequate waste management facilities, enforcement and charging mechanisms and communications / education initiatives can all influence the number and likelihood of fly</w:t>
      </w:r>
      <w:r>
        <w:t>-tipping incidents.</w:t>
      </w:r>
    </w:p>
    <w:p w14:paraId="2A20DE96" w14:textId="77777777" w:rsidR="00803F75" w:rsidRDefault="00803F75" w:rsidP="00054037">
      <w:pPr>
        <w:pStyle w:val="ListParagraph"/>
        <w:numPr>
          <w:ilvl w:val="0"/>
          <w:numId w:val="14"/>
        </w:numPr>
      </w:pPr>
      <w:r w:rsidRPr="001B1642">
        <w:t xml:space="preserve">The water quality within the watercourses and rivers in </w:t>
      </w:r>
      <w:r w:rsidR="00365DB6">
        <w:t xml:space="preserve">the Tees catchment </w:t>
      </w:r>
      <w:r w:rsidR="00C9113E">
        <w:t xml:space="preserve">area </w:t>
      </w:r>
      <w:r w:rsidR="00365DB6">
        <w:t>is</w:t>
      </w:r>
      <w:r w:rsidRPr="001B1642">
        <w:t xml:space="preserve"> improving and currently </w:t>
      </w:r>
      <w:r w:rsidR="00365DB6">
        <w:t>has a generally good water quality rating</w:t>
      </w:r>
      <w:r w:rsidRPr="001B1642">
        <w:t>.</w:t>
      </w:r>
    </w:p>
    <w:p w14:paraId="4A07FD1A" w14:textId="77777777" w:rsidR="00365DB6" w:rsidRDefault="00365DB6" w:rsidP="00054037">
      <w:pPr>
        <w:pStyle w:val="ListParagraph"/>
        <w:numPr>
          <w:ilvl w:val="0"/>
          <w:numId w:val="14"/>
        </w:numPr>
      </w:pPr>
      <w:r>
        <w:t xml:space="preserve">There are some areas in the east of the River Tees catchment which are vulnerable to flooding. </w:t>
      </w:r>
      <w:r w:rsidR="00B753E2">
        <w:t xml:space="preserve"> </w:t>
      </w:r>
      <w:r>
        <w:t xml:space="preserve">There are sensitive locations in all five council areas. </w:t>
      </w:r>
      <w:r w:rsidR="005E64A0">
        <w:t>Darlington is highlighted as an area where surface water flooding can be a particular problem with historic flood hotspots. Hartlepool, Middlesbrough and Redcar and Cleveland are areas with ‘moderate to high’ risk where generally further action can be taken to reduce flood risk</w:t>
      </w:r>
      <w:r w:rsidR="00B5678A">
        <w:t>. Stockton-on-Tees is susceptible to both tidal and fluvial flooding</w:t>
      </w:r>
      <w:r w:rsidR="00A850C0">
        <w:t xml:space="preserve"> with </w:t>
      </w:r>
      <w:r w:rsidR="00B5678A" w:rsidRPr="00043F00">
        <w:t xml:space="preserve">a significant number of properties at risk in the event of defence failure in a 1 in </w:t>
      </w:r>
      <w:r w:rsidR="00B5678A" w:rsidRPr="00043F00">
        <w:lastRenderedPageBreak/>
        <w:t>100 year flood</w:t>
      </w:r>
      <w:r w:rsidR="00B5678A">
        <w:rPr>
          <w:rStyle w:val="FootnoteReference"/>
        </w:rPr>
        <w:footnoteReference w:id="73"/>
      </w:r>
      <w:r w:rsidR="00B5678A" w:rsidRPr="00043F00">
        <w:t>.</w:t>
      </w:r>
      <w:r w:rsidRPr="001B1642">
        <w:t xml:space="preserve">There is a link between climate change and extreme weather / flooding incidents and the carbon emissions from the waste management service have been noted above as a sustainability issue for </w:t>
      </w:r>
      <w:r>
        <w:t>Tees Valley.</w:t>
      </w:r>
    </w:p>
    <w:p w14:paraId="2F85BBC4" w14:textId="2645A1DE" w:rsidR="00365DB6" w:rsidRDefault="00365DB6" w:rsidP="00054037">
      <w:pPr>
        <w:pStyle w:val="ListParagraph"/>
        <w:numPr>
          <w:ilvl w:val="0"/>
          <w:numId w:val="14"/>
        </w:numPr>
      </w:pPr>
      <w:r>
        <w:t xml:space="preserve">There are a number of </w:t>
      </w:r>
      <w:r w:rsidR="007D483F">
        <w:t xml:space="preserve">Source </w:t>
      </w:r>
      <w:r w:rsidRPr="001B1642">
        <w:t>Groundwater Protection Zone</w:t>
      </w:r>
      <w:r>
        <w:t>s in the Tees Valley</w:t>
      </w:r>
      <w:r w:rsidRPr="001B1642">
        <w:t xml:space="preserve">. </w:t>
      </w:r>
      <w:r w:rsidR="001C53D8">
        <w:t xml:space="preserve"> </w:t>
      </w:r>
      <w:r w:rsidRPr="001B1642">
        <w:t>Waste management activities may have site specific impacts related to groundwater, however these will be considered through the planning and permitting processes rather than at a waste strategy level.</w:t>
      </w:r>
      <w:r w:rsidR="003605E3" w:rsidRPr="003605E3">
        <w:t xml:space="preserve"> </w:t>
      </w:r>
      <w:r w:rsidR="003605E3">
        <w:t xml:space="preserve">The location of future waste management activities will </w:t>
      </w:r>
      <w:r w:rsidR="003605E3" w:rsidRPr="00F0372B">
        <w:t>avoid</w:t>
      </w:r>
      <w:r w:rsidR="003605E3">
        <w:t xml:space="preserve"> </w:t>
      </w:r>
      <w:r w:rsidR="003605E3" w:rsidRPr="00F0372B">
        <w:t>SPZ1</w:t>
      </w:r>
      <w:r w:rsidR="003605E3">
        <w:t xml:space="preserve"> zones. </w:t>
      </w:r>
    </w:p>
    <w:p w14:paraId="4DFE1EC3" w14:textId="0DF80C17" w:rsidR="00365DB6" w:rsidRDefault="007C7B3A" w:rsidP="00054037">
      <w:pPr>
        <w:pStyle w:val="ListParagraph"/>
        <w:numPr>
          <w:ilvl w:val="0"/>
          <w:numId w:val="14"/>
        </w:numPr>
      </w:pPr>
      <w:r>
        <w:t xml:space="preserve"> The predominant soil type is slowly permeable, seasonally wet basic loams and clays.  There are also smaller areas of freely draining loamy soils in the Tees Valley.  Waste management activities may have site specific impacts related to soils, however these, including land contamination risks, will be considered through the planning and permitting processes rather than at a waste strategy level.</w:t>
      </w:r>
      <w:r w:rsidR="0076198E">
        <w:t xml:space="preserve">  </w:t>
      </w:r>
      <w:r w:rsidR="00365DB6">
        <w:t>There are no Air Quality Management Areas (AQMAs) in the Tees Valley.</w:t>
      </w:r>
      <w:r w:rsidR="00365DB6" w:rsidRPr="00365DB6">
        <w:t xml:space="preserve"> </w:t>
      </w:r>
      <w:r w:rsidR="001C53D8">
        <w:t xml:space="preserve"> </w:t>
      </w:r>
      <w:r w:rsidR="00365DB6" w:rsidRPr="001B1642">
        <w:t>Waste management activities may have site specific impacts related to air quality, however these will be considered through the planning and permitting processes rather than at a waste strategy level.</w:t>
      </w:r>
    </w:p>
    <w:p w14:paraId="28EF01BF" w14:textId="77777777" w:rsidR="004C623F" w:rsidRDefault="00365DB6" w:rsidP="00054037">
      <w:pPr>
        <w:pStyle w:val="ListParagraph"/>
        <w:numPr>
          <w:ilvl w:val="0"/>
          <w:numId w:val="14"/>
        </w:numPr>
      </w:pPr>
      <w:r>
        <w:t xml:space="preserve">The economy of the </w:t>
      </w:r>
      <w:r w:rsidR="00C9113E">
        <w:t>T</w:t>
      </w:r>
      <w:r>
        <w:t>ees Valley is diverse</w:t>
      </w:r>
      <w:r w:rsidR="004C623F">
        <w:t xml:space="preserve"> and based on a historic industrial heritage. However</w:t>
      </w:r>
      <w:r w:rsidR="00C9113E">
        <w:t>,</w:t>
      </w:r>
      <w:r w:rsidR="004C623F">
        <w:t xml:space="preserve"> the productivity and performance of the region is below national averages. The number of people in employment and the economically active population is below the national average. Conversely the unemployment rate in the Tees Valley is above the national average. The indices of deprivation show that all council areas in the Tees Valley are in the most deprived third</w:t>
      </w:r>
      <w:r w:rsidR="005442FB">
        <w:t xml:space="preserve"> of local authorities in</w:t>
      </w:r>
      <w:r w:rsidR="004C623F">
        <w:t xml:space="preserve"> England, with Middlesbrough the </w:t>
      </w:r>
      <w:r w:rsidR="005442FB">
        <w:t>6</w:t>
      </w:r>
      <w:r w:rsidR="005442FB" w:rsidRPr="005442FB">
        <w:rPr>
          <w:vertAlign w:val="superscript"/>
        </w:rPr>
        <w:t>th</w:t>
      </w:r>
      <w:r w:rsidR="005442FB">
        <w:t xml:space="preserve"> most deprived council area, and Hartlepool the 18</w:t>
      </w:r>
      <w:r w:rsidR="005442FB" w:rsidRPr="005442FB">
        <w:rPr>
          <w:vertAlign w:val="superscript"/>
        </w:rPr>
        <w:t>th</w:t>
      </w:r>
      <w:r w:rsidR="005442FB">
        <w:t xml:space="preserve"> most deprived.</w:t>
      </w:r>
      <w:r w:rsidR="006E556D">
        <w:t xml:space="preserve"> Particular deprivation in employment, income and health are prevalent. </w:t>
      </w:r>
      <w:r w:rsidR="006E556D" w:rsidRPr="001B1642">
        <w:t>Waste management activity is unlikely to have a major impact on the economy, however may have some economic impacts locally (for example in terms of providing jobs connected with infrastructure delivery and operation) or associated with particular operational activities (</w:t>
      </w:r>
      <w:r w:rsidR="006E556D">
        <w:t>for example,</w:t>
      </w:r>
      <w:r w:rsidR="006E556D" w:rsidRPr="001B1642">
        <w:t xml:space="preserve"> charging for particular services).</w:t>
      </w:r>
    </w:p>
    <w:p w14:paraId="7422CD3B" w14:textId="77777777" w:rsidR="006E556D" w:rsidRDefault="007A5EBE" w:rsidP="00054037">
      <w:pPr>
        <w:pStyle w:val="ListParagraph"/>
        <w:numPr>
          <w:ilvl w:val="0"/>
          <w:numId w:val="14"/>
        </w:numPr>
      </w:pPr>
      <w:r>
        <w:t xml:space="preserve">The transport infrastructure is dominated by two North-South routes (the A19 and A1(M) providing links to Leeds and York in the South and Newcastle-upon-Tyne, Sunderland and Durham to the North. </w:t>
      </w:r>
      <w:r w:rsidR="001C53D8">
        <w:t xml:space="preserve"> </w:t>
      </w:r>
      <w:r>
        <w:t>The A66 provides East-West links within the Tees Valley.</w:t>
      </w:r>
      <w:r w:rsidRPr="007A5EBE">
        <w:t xml:space="preserve"> </w:t>
      </w:r>
      <w:r w:rsidR="001C53D8">
        <w:t xml:space="preserve"> </w:t>
      </w:r>
      <w:r w:rsidRPr="001B1642">
        <w:t xml:space="preserve">There are planning policies and documents protecting transport developments in the </w:t>
      </w:r>
      <w:r>
        <w:t>North York Moors NP</w:t>
      </w:r>
      <w:r w:rsidRPr="001B1642">
        <w:t>.</w:t>
      </w:r>
    </w:p>
    <w:p w14:paraId="76285042" w14:textId="5BDBE4E4" w:rsidR="007A5EBE" w:rsidRDefault="007A5EBE" w:rsidP="00054037">
      <w:pPr>
        <w:pStyle w:val="ListParagraph"/>
        <w:numPr>
          <w:ilvl w:val="0"/>
          <w:numId w:val="14"/>
        </w:numPr>
      </w:pPr>
      <w:r>
        <w:t>The North York Moors National Park</w:t>
      </w:r>
      <w:r w:rsidRPr="007A5EBE">
        <w:t xml:space="preserve"> </w:t>
      </w:r>
      <w:r w:rsidRPr="001B1642">
        <w:t>is valued nationally a</w:t>
      </w:r>
      <w:r>
        <w:t xml:space="preserve">nd internationally for </w:t>
      </w:r>
      <w:r w:rsidR="002B6BEC">
        <w:t xml:space="preserve">it’s </w:t>
      </w:r>
      <w:r>
        <w:t>habitat and</w:t>
      </w:r>
      <w:r w:rsidRPr="001B1642">
        <w:t xml:space="preserve"> ecosystem attributes</w:t>
      </w:r>
      <w:r w:rsidR="002B6BEC">
        <w:t xml:space="preserve">. Additionally, the </w:t>
      </w:r>
      <w:r>
        <w:t>Teesmouth and Cleveland SPA</w:t>
      </w:r>
      <w:r w:rsidR="002B6BEC">
        <w:t xml:space="preserve"> is underpinned by a number of SSSIs.</w:t>
      </w:r>
      <w:r>
        <w:t xml:space="preserve"> </w:t>
      </w:r>
      <w:r w:rsidR="002B6BEC">
        <w:t xml:space="preserve">Potential impacts from strategy objectives on these sites should be considered at strategic level, which may include the need for a strategic Habitats Regulations Assessment to consider impacts on the SPA and Ramsar site. </w:t>
      </w:r>
      <w:r w:rsidRPr="001B1642">
        <w:t>Waste management activities may have site specific impacts related to biodiversity, however these will be considered through the planning and permitting processes rather than at a waste strategy level.</w:t>
      </w:r>
      <w:r w:rsidR="002B6BEC">
        <w:t xml:space="preserve"> </w:t>
      </w:r>
    </w:p>
    <w:p w14:paraId="039BEFB0" w14:textId="77777777" w:rsidR="007A5EBE" w:rsidRDefault="007A5EBE" w:rsidP="00054037">
      <w:pPr>
        <w:pStyle w:val="ListParagraph"/>
        <w:numPr>
          <w:ilvl w:val="0"/>
          <w:numId w:val="14"/>
        </w:numPr>
      </w:pPr>
      <w:r>
        <w:t xml:space="preserve">The North York Moors National Park Authority </w:t>
      </w:r>
      <w:r w:rsidRPr="001B1642">
        <w:t>has a duty to ‘</w:t>
      </w:r>
      <w:r w:rsidRPr="00C224FD">
        <w:rPr>
          <w:i/>
        </w:rPr>
        <w:t>conserve and enhance the natural beauty, wildlife and cultural heritage of the area</w:t>
      </w:r>
      <w:r w:rsidRPr="001B1642">
        <w:t>’ and is responsible for all planning applications related to waste disposal or processing within the national park.</w:t>
      </w:r>
      <w:r>
        <w:t xml:space="preserve"> </w:t>
      </w:r>
      <w:r w:rsidRPr="001B1642">
        <w:t>Waste management activities may have site specific impacts related to buildings, heritage and landscape; however these will be considered through the planning and permitting processes rather than at a waste strategy level.</w:t>
      </w:r>
    </w:p>
    <w:p w14:paraId="1046E238" w14:textId="77777777" w:rsidR="00EA2822" w:rsidRDefault="00584AF5" w:rsidP="00054037">
      <w:pPr>
        <w:pStyle w:val="ListParagraph"/>
        <w:numPr>
          <w:ilvl w:val="0"/>
          <w:numId w:val="14"/>
        </w:numPr>
        <w:sectPr w:rsidR="00EA2822" w:rsidSect="00D84CE9">
          <w:pgSz w:w="11906" w:h="16838"/>
          <w:pgMar w:top="1201" w:right="1800" w:bottom="1618" w:left="1800"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r w:rsidRPr="001B1642">
        <w:t xml:space="preserve">Consuming resources at an unsustainable rate is a national (and international) issue with the UK consuming 50% more natural resources than the planet can sustain. </w:t>
      </w:r>
      <w:r w:rsidR="001C53D8">
        <w:t xml:space="preserve"> </w:t>
      </w:r>
      <w:r w:rsidRPr="001B1642">
        <w:t xml:space="preserve">This is also an issue for </w:t>
      </w:r>
      <w:r>
        <w:t>the Tees Valley as a whole</w:t>
      </w:r>
      <w:r w:rsidRPr="001B1642">
        <w:t xml:space="preserve"> and the </w:t>
      </w:r>
      <w:r>
        <w:t>JWMS</w:t>
      </w:r>
      <w:r w:rsidRPr="001B1642">
        <w:t xml:space="preserve"> provides an </w:t>
      </w:r>
      <w:r w:rsidRPr="001B1642">
        <w:lastRenderedPageBreak/>
        <w:t>opportunity for using resources more sustainably and reduci</w:t>
      </w:r>
      <w:r>
        <w:t>ng overall resource consumption.</w:t>
      </w:r>
    </w:p>
    <w:p w14:paraId="0A61496D" w14:textId="77777777" w:rsidR="00A96374" w:rsidRDefault="00A96374" w:rsidP="0092645F">
      <w:pPr>
        <w:pStyle w:val="Heading1"/>
        <w:spacing w:before="0"/>
        <w:ind w:left="851" w:hanging="851"/>
      </w:pPr>
      <w:bookmarkStart w:id="214" w:name="_Toc521681103"/>
      <w:bookmarkStart w:id="215" w:name="_Toc521913814"/>
      <w:r>
        <w:lastRenderedPageBreak/>
        <w:t xml:space="preserve">Draft Sustainability </w:t>
      </w:r>
      <w:r w:rsidR="00034A75">
        <w:t>Objectives</w:t>
      </w:r>
      <w:r w:rsidR="004D2BB7">
        <w:t xml:space="preserve"> and </w:t>
      </w:r>
      <w:r>
        <w:t>Criteria</w:t>
      </w:r>
      <w:bookmarkEnd w:id="214"/>
      <w:bookmarkEnd w:id="215"/>
    </w:p>
    <w:p w14:paraId="514A8E39" w14:textId="77777777" w:rsidR="00A96374" w:rsidRDefault="00A96374" w:rsidP="00EE0695">
      <w:pPr>
        <w:pStyle w:val="Heading2"/>
      </w:pPr>
      <w:bookmarkStart w:id="216" w:name="_Toc521681104"/>
      <w:bookmarkStart w:id="217" w:name="_Toc521913815"/>
      <w:r>
        <w:t>Sustainability Objectives</w:t>
      </w:r>
      <w:bookmarkEnd w:id="216"/>
      <w:bookmarkEnd w:id="217"/>
    </w:p>
    <w:p w14:paraId="7DBA3F9D" w14:textId="11C32EAC" w:rsidR="000F7D44" w:rsidRDefault="000F7D44" w:rsidP="000F7D44">
      <w:pPr>
        <w:rPr>
          <w:lang w:eastAsia="en-US"/>
        </w:rPr>
      </w:pPr>
      <w:r>
        <w:rPr>
          <w:lang w:eastAsia="en-US"/>
        </w:rPr>
        <w:t xml:space="preserve">The original Objectives from the JWMS SEA (2008) and the Sustainability Appraisal (SA) of the </w:t>
      </w:r>
      <w:bookmarkStart w:id="218" w:name="_Hlk507069407"/>
      <w:r>
        <w:rPr>
          <w:lang w:eastAsia="en-US"/>
        </w:rPr>
        <w:t xml:space="preserve">Tees Valley Joint Minerals and Waste Development Plan documents (2010) have been reviewed, along with </w:t>
      </w:r>
      <w:bookmarkEnd w:id="218"/>
      <w:r>
        <w:rPr>
          <w:lang w:eastAsia="en-US"/>
        </w:rPr>
        <w:t xml:space="preserve">the information within </w:t>
      </w:r>
      <w:r w:rsidRPr="000F7D44">
        <w:rPr>
          <w:lang w:eastAsia="en-US"/>
        </w:rPr>
        <w:t>this Draft Environmental Plan to determine</w:t>
      </w:r>
      <w:r>
        <w:rPr>
          <w:lang w:eastAsia="en-US"/>
        </w:rPr>
        <w:t xml:space="preserve"> a list of draft </w:t>
      </w:r>
      <w:r w:rsidRPr="001C53D8">
        <w:rPr>
          <w:lang w:eastAsia="en-US"/>
        </w:rPr>
        <w:t xml:space="preserve">Sustainability </w:t>
      </w:r>
      <w:r>
        <w:rPr>
          <w:lang w:eastAsia="en-US"/>
        </w:rPr>
        <w:t xml:space="preserve">Objectives and associated criteria. These are contained in </w:t>
      </w:r>
      <w:r>
        <w:rPr>
          <w:lang w:eastAsia="en-US"/>
        </w:rPr>
        <w:fldChar w:fldCharType="begin"/>
      </w:r>
      <w:r>
        <w:rPr>
          <w:lang w:eastAsia="en-US"/>
        </w:rPr>
        <w:instrText xml:space="preserve"> REF _Ref507421106 \r \h </w:instrText>
      </w:r>
      <w:r>
        <w:rPr>
          <w:lang w:eastAsia="en-US"/>
        </w:rPr>
      </w:r>
      <w:r>
        <w:rPr>
          <w:lang w:eastAsia="en-US"/>
        </w:rPr>
        <w:fldChar w:fldCharType="separate"/>
      </w:r>
      <w:r w:rsidR="0092645F">
        <w:rPr>
          <w:lang w:eastAsia="en-US"/>
        </w:rPr>
        <w:t>Table 31</w:t>
      </w:r>
      <w:r>
        <w:rPr>
          <w:lang w:eastAsia="en-US"/>
        </w:rPr>
        <w:fldChar w:fldCharType="end"/>
      </w:r>
      <w:r>
        <w:rPr>
          <w:lang w:eastAsia="en-US"/>
        </w:rPr>
        <w:t xml:space="preserve"> with a brief explanation of the rationale for inclusion, a measurement indicator / criterion and a key identifying the nature of each measurement approach. The objectives and indicators / criteria for measurement were presented at a workshop (with officers and Members from all Councils present) and have been subject to consultation with the Councils and the Statutory Consultees prior to inclusion in this consultation phase.</w:t>
      </w:r>
    </w:p>
    <w:p w14:paraId="6D276FC8" w14:textId="77777777" w:rsidR="000F7D44" w:rsidRDefault="000F7D44" w:rsidP="00746079">
      <w:pPr>
        <w:spacing w:after="0"/>
        <w:rPr>
          <w:lang w:eastAsia="en-US"/>
        </w:rPr>
      </w:pPr>
      <w:r>
        <w:rPr>
          <w:lang w:eastAsia="en-US"/>
        </w:rPr>
        <w:t xml:space="preserve">Key: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
        <w:gridCol w:w="3263"/>
        <w:gridCol w:w="876"/>
        <w:gridCol w:w="5549"/>
        <w:gridCol w:w="708"/>
        <w:gridCol w:w="2747"/>
      </w:tblGrid>
      <w:tr w:rsidR="000F7D44" w14:paraId="5177B6C8" w14:textId="77777777" w:rsidTr="0052498B">
        <w:tc>
          <w:tcPr>
            <w:tcW w:w="876" w:type="dxa"/>
          </w:tcPr>
          <w:p w14:paraId="1CF82E57" w14:textId="77777777" w:rsidR="000F7D44" w:rsidRDefault="000F7D44" w:rsidP="0052498B">
            <w:pPr>
              <w:spacing w:before="60" w:after="60"/>
            </w:pPr>
            <w:r>
              <w:rPr>
                <w:noProof/>
              </w:rPr>
              <w:drawing>
                <wp:inline distT="0" distB="0" distL="0" distR="0" wp14:anchorId="0130085D" wp14:editId="2ABD7A54">
                  <wp:extent cx="411480" cy="304800"/>
                  <wp:effectExtent l="0" t="0" r="762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c>
          <w:tcPr>
            <w:tcW w:w="3318" w:type="dxa"/>
          </w:tcPr>
          <w:p w14:paraId="78167B9F" w14:textId="77777777" w:rsidR="000F7D44" w:rsidRDefault="000F7D44" w:rsidP="0052498B">
            <w:pPr>
              <w:pStyle w:val="TableText0"/>
            </w:pPr>
            <w:r w:rsidRPr="000F609A">
              <w:rPr>
                <w:rFonts w:ascii="Arial" w:hAnsi="Arial"/>
                <w:sz w:val="20"/>
              </w:rPr>
              <w:t>Quantitative assessment</w:t>
            </w:r>
          </w:p>
        </w:tc>
        <w:tc>
          <w:tcPr>
            <w:tcW w:w="876" w:type="dxa"/>
          </w:tcPr>
          <w:p w14:paraId="11916F90" w14:textId="77777777" w:rsidR="000F7D44" w:rsidRDefault="000F7D44" w:rsidP="0052498B">
            <w:pPr>
              <w:spacing w:before="60" w:after="60"/>
            </w:pPr>
            <w:r>
              <w:rPr>
                <w:noProof/>
              </w:rPr>
              <w:drawing>
                <wp:inline distT="0" distB="0" distL="0" distR="0" wp14:anchorId="420AB83E" wp14:editId="304AEBB1">
                  <wp:extent cx="411480" cy="304800"/>
                  <wp:effectExtent l="0" t="0" r="762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c>
          <w:tcPr>
            <w:tcW w:w="5670" w:type="dxa"/>
          </w:tcPr>
          <w:p w14:paraId="137190E7" w14:textId="0184F5A5" w:rsidR="000F7D44" w:rsidRDefault="000F7D44" w:rsidP="0052498B">
            <w:pPr>
              <w:pStyle w:val="TableText0"/>
            </w:pPr>
            <w:r w:rsidRPr="000F609A">
              <w:rPr>
                <w:rFonts w:ascii="Arial" w:hAnsi="Arial"/>
                <w:sz w:val="20"/>
              </w:rPr>
              <w:t>Quantitative assessment using the Environment Agency’s WRATE model</w:t>
            </w:r>
            <w:r w:rsidR="00746079">
              <w:rPr>
                <w:rStyle w:val="FootnoteReference"/>
                <w:rFonts w:ascii="Arial" w:hAnsi="Arial"/>
                <w:sz w:val="20"/>
              </w:rPr>
              <w:footnoteReference w:id="74"/>
            </w:r>
          </w:p>
        </w:tc>
        <w:tc>
          <w:tcPr>
            <w:tcW w:w="708" w:type="dxa"/>
          </w:tcPr>
          <w:p w14:paraId="06D09A21" w14:textId="77777777" w:rsidR="000F7D44" w:rsidRDefault="000F7D44" w:rsidP="0052498B">
            <w:r>
              <w:rPr>
                <w:noProof/>
              </w:rPr>
              <w:drawing>
                <wp:inline distT="0" distB="0" distL="0" distR="0" wp14:anchorId="4540BA45" wp14:editId="5F36C228">
                  <wp:extent cx="298450" cy="225425"/>
                  <wp:effectExtent l="0" t="0" r="6350" b="317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c>
          <w:tcPr>
            <w:tcW w:w="2787" w:type="dxa"/>
          </w:tcPr>
          <w:p w14:paraId="0BB59DE9" w14:textId="77777777" w:rsidR="000F7D44" w:rsidRDefault="000F7D44" w:rsidP="0052498B">
            <w:pPr>
              <w:pStyle w:val="TableText0"/>
            </w:pPr>
            <w:r w:rsidRPr="000F609A">
              <w:rPr>
                <w:rFonts w:ascii="Arial" w:hAnsi="Arial"/>
                <w:sz w:val="20"/>
              </w:rPr>
              <w:t>Qualitative assessment</w:t>
            </w:r>
          </w:p>
        </w:tc>
      </w:tr>
    </w:tbl>
    <w:p w14:paraId="78ABE6E7" w14:textId="77777777" w:rsidR="000F7D44" w:rsidRDefault="000F7D44" w:rsidP="000F7D44">
      <w:pPr>
        <w:pStyle w:val="Heading2"/>
      </w:pPr>
      <w:bookmarkStart w:id="219" w:name="_Toc520810392"/>
      <w:bookmarkStart w:id="220" w:name="_Toc521681105"/>
      <w:bookmarkStart w:id="221" w:name="_Toc521913816"/>
      <w:r>
        <w:t>Relationship with the SA objectives of the Tees Valley Joint Minerals and Waste Development Plan documents (2010)</w:t>
      </w:r>
      <w:bookmarkEnd w:id="219"/>
      <w:bookmarkEnd w:id="220"/>
      <w:bookmarkEnd w:id="221"/>
    </w:p>
    <w:p w14:paraId="75C61A5C" w14:textId="0BBB5D84" w:rsidR="000F7D44" w:rsidRDefault="000F7D44" w:rsidP="000F7D44">
      <w:pPr>
        <w:rPr>
          <w:lang w:eastAsia="en-US"/>
        </w:rPr>
      </w:pPr>
      <w:r>
        <w:rPr>
          <w:lang w:eastAsia="en-US"/>
        </w:rPr>
        <w:fldChar w:fldCharType="begin"/>
      </w:r>
      <w:r>
        <w:rPr>
          <w:lang w:eastAsia="en-US"/>
        </w:rPr>
        <w:instrText xml:space="preserve"> REF _Ref507421106 \r \h </w:instrText>
      </w:r>
      <w:r>
        <w:rPr>
          <w:lang w:eastAsia="en-US"/>
        </w:rPr>
      </w:r>
      <w:r>
        <w:rPr>
          <w:lang w:eastAsia="en-US"/>
        </w:rPr>
        <w:fldChar w:fldCharType="separate"/>
      </w:r>
      <w:r w:rsidR="0092645F">
        <w:rPr>
          <w:lang w:eastAsia="en-US"/>
        </w:rPr>
        <w:t>Table 31</w:t>
      </w:r>
      <w:r>
        <w:rPr>
          <w:lang w:eastAsia="en-US"/>
        </w:rPr>
        <w:fldChar w:fldCharType="end"/>
      </w:r>
      <w:r>
        <w:rPr>
          <w:lang w:eastAsia="en-US"/>
        </w:rPr>
        <w:t xml:space="preserve"> highlights objectives that are consistent with the SA Objectives from the Tees Valley Joint Minerals and Waste Development Plan documents, with the exception of the following points:</w:t>
      </w:r>
    </w:p>
    <w:p w14:paraId="4BEE31BC" w14:textId="77777777" w:rsidR="000F7D44" w:rsidRDefault="000F7D44" w:rsidP="00054037">
      <w:pPr>
        <w:pStyle w:val="ListParagraph"/>
        <w:numPr>
          <w:ilvl w:val="0"/>
          <w:numId w:val="16"/>
        </w:numPr>
      </w:pPr>
      <w:r>
        <w:t>SA Objective 2 ‘To Move up the waste hierarchy’ – this is addressed by Objectives 1 – 3, which are designed to disaggregate the elements of the waste hierarchy and provide greater granularity.</w:t>
      </w:r>
    </w:p>
    <w:p w14:paraId="0BF6CBF2" w14:textId="77777777" w:rsidR="000F7D44" w:rsidRDefault="000F7D44" w:rsidP="00054037">
      <w:pPr>
        <w:pStyle w:val="ListParagraph"/>
        <w:numPr>
          <w:ilvl w:val="0"/>
          <w:numId w:val="16"/>
        </w:numPr>
      </w:pPr>
      <w:r>
        <w:t>SA Objective 8 ‘To protect and enhance the sub-regions cultural heritage’ – the JWMS is not site specific therefore this Objective cannot be evaluated. The implications for cultural heritage will be considered through the planning process for any proposed facilities.</w:t>
      </w:r>
    </w:p>
    <w:p w14:paraId="15FAC3CE" w14:textId="77777777" w:rsidR="000F7D44" w:rsidRPr="00D40F8D" w:rsidRDefault="000F7D44" w:rsidP="00746079">
      <w:pPr>
        <w:pStyle w:val="ListParagraph"/>
        <w:numPr>
          <w:ilvl w:val="0"/>
          <w:numId w:val="16"/>
        </w:numPr>
        <w:spacing w:after="0"/>
        <w:ind w:left="714" w:hanging="357"/>
      </w:pPr>
      <w:r>
        <w:t>SA Objective 11 ‘To improve and safeguard health and wellbeing while reducing inequalities’ – the appraisal criteria in the SA for this Objective relates to the management of waste and minerals sites, as the JWMS is not site specific it has been excluded from the evaluation. Such implications will be considered through the planning process for any proposed facilities.</w:t>
      </w:r>
    </w:p>
    <w:p w14:paraId="503674DA" w14:textId="77777777" w:rsidR="000F7D44" w:rsidRPr="006C04C1" w:rsidRDefault="000F7D44" w:rsidP="000F7D44">
      <w:pPr>
        <w:pStyle w:val="TableHeading"/>
        <w:keepNext/>
        <w:tabs>
          <w:tab w:val="clear" w:pos="1211"/>
          <w:tab w:val="num" w:pos="1134"/>
          <w:tab w:val="num" w:pos="2345"/>
        </w:tabs>
        <w:ind w:left="1134" w:hanging="1134"/>
        <w:jc w:val="left"/>
        <w:rPr>
          <w:lang w:eastAsia="en-US"/>
        </w:rPr>
      </w:pPr>
      <w:bookmarkStart w:id="222" w:name="_Ref507421106"/>
      <w:r>
        <w:rPr>
          <w:lang w:eastAsia="en-US"/>
        </w:rPr>
        <w:lastRenderedPageBreak/>
        <w:t>D</w:t>
      </w:r>
      <w:r w:rsidRPr="000F609A">
        <w:rPr>
          <w:lang w:eastAsia="en-US"/>
        </w:rPr>
        <w:t>raft Sustainability Objectives</w:t>
      </w:r>
    </w:p>
    <w:bookmarkEnd w:id="222"/>
    <w:tbl>
      <w:tblPr>
        <w:tblStyle w:val="TableGrid"/>
        <w:tblW w:w="14175" w:type="dxa"/>
        <w:tblInd w:w="-5" w:type="dxa"/>
        <w:tblLook w:val="04A0" w:firstRow="1" w:lastRow="0" w:firstColumn="1" w:lastColumn="0" w:noHBand="0" w:noVBand="1"/>
      </w:tblPr>
      <w:tblGrid>
        <w:gridCol w:w="1234"/>
        <w:gridCol w:w="2877"/>
        <w:gridCol w:w="2410"/>
        <w:gridCol w:w="4569"/>
        <w:gridCol w:w="2098"/>
        <w:gridCol w:w="987"/>
      </w:tblGrid>
      <w:tr w:rsidR="000F7D44" w:rsidRPr="001C53D8" w14:paraId="4D33916C" w14:textId="77777777" w:rsidTr="00746079">
        <w:trPr>
          <w:tblHeader/>
        </w:trPr>
        <w:tc>
          <w:tcPr>
            <w:tcW w:w="1234" w:type="dxa"/>
            <w:shd w:val="clear" w:color="auto" w:fill="007078"/>
          </w:tcPr>
          <w:p w14:paraId="542D9FD1" w14:textId="77777777" w:rsidR="000F7D44" w:rsidRPr="001C53D8" w:rsidRDefault="000F7D44" w:rsidP="0052498B">
            <w:pPr>
              <w:spacing w:before="40" w:after="40"/>
              <w:rPr>
                <w:rFonts w:cs="Arial"/>
                <w:b/>
                <w:color w:val="FFFFFF" w:themeColor="background1"/>
                <w:szCs w:val="20"/>
              </w:rPr>
            </w:pPr>
          </w:p>
        </w:tc>
        <w:tc>
          <w:tcPr>
            <w:tcW w:w="2877" w:type="dxa"/>
            <w:shd w:val="clear" w:color="auto" w:fill="007078"/>
            <w:vAlign w:val="center"/>
          </w:tcPr>
          <w:p w14:paraId="7558FFD8" w14:textId="77777777" w:rsidR="000F7D44" w:rsidRPr="001C53D8" w:rsidRDefault="000F7D44" w:rsidP="0052498B">
            <w:pPr>
              <w:spacing w:before="40" w:after="40"/>
              <w:rPr>
                <w:rFonts w:ascii="Arial" w:hAnsi="Arial" w:cs="Arial"/>
                <w:b/>
                <w:color w:val="FFFFFF" w:themeColor="background1"/>
                <w:szCs w:val="20"/>
              </w:rPr>
            </w:pPr>
            <w:r w:rsidRPr="001C53D8">
              <w:rPr>
                <w:rFonts w:ascii="Arial" w:hAnsi="Arial" w:cs="Arial"/>
                <w:b/>
                <w:color w:val="FFFFFF" w:themeColor="background1"/>
                <w:szCs w:val="20"/>
              </w:rPr>
              <w:t>Original</w:t>
            </w:r>
          </w:p>
        </w:tc>
        <w:tc>
          <w:tcPr>
            <w:tcW w:w="2410" w:type="dxa"/>
            <w:shd w:val="clear" w:color="auto" w:fill="007078"/>
            <w:vAlign w:val="center"/>
          </w:tcPr>
          <w:p w14:paraId="725C0963" w14:textId="77777777" w:rsidR="000F7D44" w:rsidRPr="001C53D8" w:rsidRDefault="000F7D44" w:rsidP="0052498B">
            <w:pPr>
              <w:spacing w:before="40" w:after="40"/>
              <w:rPr>
                <w:rFonts w:ascii="Arial" w:hAnsi="Arial" w:cs="Arial"/>
                <w:b/>
                <w:color w:val="FFFFFF" w:themeColor="background1"/>
                <w:szCs w:val="20"/>
              </w:rPr>
            </w:pPr>
            <w:r w:rsidRPr="001C53D8">
              <w:rPr>
                <w:rFonts w:ascii="Arial" w:hAnsi="Arial" w:cs="Arial"/>
                <w:b/>
                <w:color w:val="FFFFFF" w:themeColor="background1"/>
                <w:szCs w:val="20"/>
              </w:rPr>
              <w:t>Suggested</w:t>
            </w:r>
          </w:p>
        </w:tc>
        <w:tc>
          <w:tcPr>
            <w:tcW w:w="4569" w:type="dxa"/>
            <w:shd w:val="clear" w:color="auto" w:fill="007078"/>
            <w:vAlign w:val="center"/>
          </w:tcPr>
          <w:p w14:paraId="4FE107FC" w14:textId="77777777" w:rsidR="000F7D44" w:rsidRPr="001C53D8" w:rsidRDefault="000F7D44" w:rsidP="0052498B">
            <w:pPr>
              <w:spacing w:before="40" w:after="40"/>
              <w:rPr>
                <w:rFonts w:ascii="Arial" w:hAnsi="Arial" w:cs="Arial"/>
                <w:b/>
                <w:color w:val="FFFFFF" w:themeColor="background1"/>
                <w:szCs w:val="20"/>
              </w:rPr>
            </w:pPr>
            <w:r w:rsidRPr="001C53D8">
              <w:rPr>
                <w:rFonts w:ascii="Arial" w:hAnsi="Arial" w:cs="Arial"/>
                <w:b/>
                <w:color w:val="FFFFFF" w:themeColor="background1"/>
                <w:szCs w:val="20"/>
              </w:rPr>
              <w:t>Rationale</w:t>
            </w:r>
          </w:p>
        </w:tc>
        <w:tc>
          <w:tcPr>
            <w:tcW w:w="2098" w:type="dxa"/>
            <w:shd w:val="clear" w:color="auto" w:fill="007078"/>
            <w:vAlign w:val="center"/>
          </w:tcPr>
          <w:p w14:paraId="06FC337B" w14:textId="77777777" w:rsidR="000F7D44" w:rsidRPr="001C53D8" w:rsidRDefault="000F7D44" w:rsidP="0052498B">
            <w:pPr>
              <w:spacing w:before="40" w:after="40"/>
              <w:rPr>
                <w:rFonts w:ascii="Arial" w:hAnsi="Arial" w:cs="Arial"/>
                <w:b/>
                <w:color w:val="FFFFFF" w:themeColor="background1"/>
                <w:szCs w:val="20"/>
              </w:rPr>
            </w:pPr>
            <w:r w:rsidRPr="001C53D8">
              <w:rPr>
                <w:rFonts w:ascii="Arial" w:hAnsi="Arial" w:cs="Arial"/>
                <w:b/>
                <w:color w:val="FFFFFF" w:themeColor="background1"/>
                <w:szCs w:val="20"/>
              </w:rPr>
              <w:t>Indicator</w:t>
            </w:r>
            <w:r>
              <w:rPr>
                <w:rFonts w:ascii="Arial" w:hAnsi="Arial" w:cs="Arial"/>
                <w:b/>
                <w:color w:val="FFFFFF" w:themeColor="background1"/>
                <w:szCs w:val="20"/>
              </w:rPr>
              <w:t xml:space="preserve"> / Criteria</w:t>
            </w:r>
          </w:p>
        </w:tc>
        <w:tc>
          <w:tcPr>
            <w:tcW w:w="987" w:type="dxa"/>
            <w:shd w:val="clear" w:color="auto" w:fill="007078"/>
            <w:vAlign w:val="center"/>
          </w:tcPr>
          <w:p w14:paraId="144F9C80" w14:textId="77777777" w:rsidR="000F7D44" w:rsidRPr="001C53D8" w:rsidRDefault="000F7D44" w:rsidP="0052498B">
            <w:pPr>
              <w:spacing w:before="40" w:after="40"/>
              <w:rPr>
                <w:rFonts w:ascii="Arial" w:hAnsi="Arial" w:cs="Arial"/>
                <w:b/>
                <w:color w:val="FFFFFF" w:themeColor="background1"/>
                <w:szCs w:val="20"/>
              </w:rPr>
            </w:pPr>
            <w:r w:rsidRPr="001C53D8">
              <w:rPr>
                <w:rFonts w:ascii="Arial" w:hAnsi="Arial" w:cs="Arial"/>
                <w:b/>
                <w:color w:val="FFFFFF" w:themeColor="background1"/>
                <w:szCs w:val="20"/>
              </w:rPr>
              <w:t>Type</w:t>
            </w:r>
          </w:p>
        </w:tc>
      </w:tr>
      <w:tr w:rsidR="000F7D44" w14:paraId="0129998F" w14:textId="77777777" w:rsidTr="00746079">
        <w:tc>
          <w:tcPr>
            <w:tcW w:w="1234" w:type="dxa"/>
            <w:vMerge w:val="restart"/>
            <w:textDirection w:val="btLr"/>
          </w:tcPr>
          <w:p w14:paraId="4E5EBB8B" w14:textId="77777777" w:rsidR="000F7D44" w:rsidRPr="0092645F" w:rsidRDefault="000F7D44" w:rsidP="0092645F">
            <w:pPr>
              <w:jc w:val="center"/>
              <w:rPr>
                <w:sz w:val="28"/>
              </w:rPr>
            </w:pPr>
            <w:r w:rsidRPr="0092645F">
              <w:rPr>
                <w:sz w:val="28"/>
              </w:rPr>
              <w:t>Resource Management</w:t>
            </w:r>
          </w:p>
        </w:tc>
        <w:tc>
          <w:tcPr>
            <w:tcW w:w="2877" w:type="dxa"/>
          </w:tcPr>
          <w:p w14:paraId="234D9F23" w14:textId="77777777" w:rsidR="000F7D44" w:rsidRPr="0092645F" w:rsidRDefault="000F7D44" w:rsidP="0092645F">
            <w:pPr>
              <w:rPr>
                <w:rFonts w:ascii="Arial" w:hAnsi="Arial" w:cs="Arial"/>
              </w:rPr>
            </w:pPr>
            <w:r w:rsidRPr="0092645F">
              <w:rPr>
                <w:rFonts w:ascii="Arial" w:hAnsi="Arial" w:cs="Arial"/>
              </w:rPr>
              <w:t>To reduce waste generation;</w:t>
            </w:r>
          </w:p>
        </w:tc>
        <w:tc>
          <w:tcPr>
            <w:tcW w:w="2410" w:type="dxa"/>
          </w:tcPr>
          <w:p w14:paraId="73DEBAC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reduce waste generation;</w:t>
            </w:r>
          </w:p>
        </w:tc>
        <w:tc>
          <w:tcPr>
            <w:tcW w:w="4569" w:type="dxa"/>
          </w:tcPr>
          <w:p w14:paraId="42B180C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Waste reduction is a key sustainability issue. Lower levels of waste will help conserve resources and lower environmental impact.</w:t>
            </w:r>
          </w:p>
          <w:p w14:paraId="2EA60339"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w:t>
            </w:r>
          </w:p>
        </w:tc>
        <w:tc>
          <w:tcPr>
            <w:tcW w:w="2098" w:type="dxa"/>
          </w:tcPr>
          <w:p w14:paraId="31D66CA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Household waste per person (kg / person / year)</w:t>
            </w:r>
          </w:p>
        </w:tc>
        <w:tc>
          <w:tcPr>
            <w:tcW w:w="987" w:type="dxa"/>
          </w:tcPr>
          <w:p w14:paraId="0A127545" w14:textId="77777777" w:rsidR="000F7D44" w:rsidRPr="001C53D8" w:rsidRDefault="000F7D44" w:rsidP="0052498B">
            <w:pPr>
              <w:spacing w:before="40" w:after="40"/>
              <w:rPr>
                <w:rFonts w:ascii="Arial" w:hAnsi="Arial" w:cs="Arial"/>
                <w:szCs w:val="20"/>
              </w:rPr>
            </w:pPr>
            <w:r>
              <w:rPr>
                <w:noProof/>
              </w:rPr>
              <w:drawing>
                <wp:inline distT="0" distB="0" distL="0" distR="0" wp14:anchorId="52C3513F" wp14:editId="2A10BA20">
                  <wp:extent cx="411480" cy="304800"/>
                  <wp:effectExtent l="0" t="0" r="762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272DB59D" w14:textId="77777777" w:rsidTr="00746079">
        <w:tc>
          <w:tcPr>
            <w:tcW w:w="1234" w:type="dxa"/>
            <w:vMerge/>
          </w:tcPr>
          <w:p w14:paraId="33F4ACFC" w14:textId="77777777" w:rsidR="000F7D44" w:rsidRPr="0092645F" w:rsidRDefault="000F7D44" w:rsidP="0092645F">
            <w:pPr>
              <w:jc w:val="center"/>
              <w:rPr>
                <w:sz w:val="28"/>
              </w:rPr>
            </w:pPr>
          </w:p>
        </w:tc>
        <w:tc>
          <w:tcPr>
            <w:tcW w:w="2877" w:type="dxa"/>
          </w:tcPr>
          <w:p w14:paraId="4C9D1591" w14:textId="77777777" w:rsidR="000F7D44" w:rsidRPr="0092645F" w:rsidRDefault="000F7D44" w:rsidP="0092645F">
            <w:pPr>
              <w:rPr>
                <w:rFonts w:ascii="Arial" w:hAnsi="Arial" w:cs="Arial"/>
              </w:rPr>
            </w:pPr>
            <w:r w:rsidRPr="0092645F">
              <w:rPr>
                <w:rFonts w:ascii="Arial" w:hAnsi="Arial" w:cs="Arial"/>
              </w:rPr>
              <w:t>To support the beneficial re-use and recycling of waste;</w:t>
            </w:r>
          </w:p>
        </w:tc>
        <w:tc>
          <w:tcPr>
            <w:tcW w:w="2410" w:type="dxa"/>
          </w:tcPr>
          <w:p w14:paraId="41512EBC"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support the beneficial re-use and recycling of waste;</w:t>
            </w:r>
          </w:p>
        </w:tc>
        <w:tc>
          <w:tcPr>
            <w:tcW w:w="4569" w:type="dxa"/>
          </w:tcPr>
          <w:p w14:paraId="627AB65D"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Re-use and recycling will deliver environmental benefits, and potentially provide social and economic benefits. Important reference to ‘beneficial’ recycling as benefit provides flexibility for considering different metrics and is consistent with WRAP’s emphasis on effective recycling.</w:t>
            </w:r>
          </w:p>
          <w:p w14:paraId="18B30659"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w:t>
            </w:r>
          </w:p>
        </w:tc>
        <w:tc>
          <w:tcPr>
            <w:tcW w:w="2098" w:type="dxa"/>
          </w:tcPr>
          <w:p w14:paraId="270741C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Household waste recycling rate (%)</w:t>
            </w:r>
          </w:p>
          <w:p w14:paraId="5C7320AB"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Local Authority Collected Waste recycling rate (%)</w:t>
            </w:r>
          </w:p>
        </w:tc>
        <w:tc>
          <w:tcPr>
            <w:tcW w:w="987" w:type="dxa"/>
          </w:tcPr>
          <w:p w14:paraId="47B934DC" w14:textId="77777777" w:rsidR="000F7D44" w:rsidRPr="001C53D8" w:rsidRDefault="000F7D44" w:rsidP="0052498B">
            <w:pPr>
              <w:spacing w:before="40" w:after="40"/>
              <w:rPr>
                <w:rFonts w:ascii="Arial" w:hAnsi="Arial" w:cs="Arial"/>
                <w:szCs w:val="20"/>
              </w:rPr>
            </w:pPr>
            <w:r>
              <w:rPr>
                <w:noProof/>
              </w:rPr>
              <w:drawing>
                <wp:inline distT="0" distB="0" distL="0" distR="0" wp14:anchorId="5EC1281A" wp14:editId="332C5C6A">
                  <wp:extent cx="411480" cy="304800"/>
                  <wp:effectExtent l="0" t="0" r="762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4037D09E" w14:textId="77777777" w:rsidTr="00746079">
        <w:tc>
          <w:tcPr>
            <w:tcW w:w="1234" w:type="dxa"/>
            <w:vMerge/>
          </w:tcPr>
          <w:p w14:paraId="1F9D0BC6" w14:textId="77777777" w:rsidR="000F7D44" w:rsidRPr="0092645F" w:rsidRDefault="000F7D44" w:rsidP="0092645F">
            <w:pPr>
              <w:jc w:val="center"/>
              <w:rPr>
                <w:sz w:val="28"/>
              </w:rPr>
            </w:pPr>
          </w:p>
        </w:tc>
        <w:tc>
          <w:tcPr>
            <w:tcW w:w="2877" w:type="dxa"/>
          </w:tcPr>
          <w:p w14:paraId="66D96632" w14:textId="77777777" w:rsidR="000F7D44" w:rsidRPr="0092645F" w:rsidRDefault="000F7D44" w:rsidP="0092645F">
            <w:pPr>
              <w:rPr>
                <w:rFonts w:ascii="Arial" w:hAnsi="Arial" w:cs="Arial"/>
              </w:rPr>
            </w:pPr>
            <w:r w:rsidRPr="0092645F">
              <w:rPr>
                <w:rFonts w:ascii="Arial" w:hAnsi="Arial" w:cs="Arial"/>
              </w:rPr>
              <w:t>To divert waste away from landfill;</w:t>
            </w:r>
          </w:p>
        </w:tc>
        <w:tc>
          <w:tcPr>
            <w:tcW w:w="2410" w:type="dxa"/>
          </w:tcPr>
          <w:p w14:paraId="3D32800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divert waste away from landfill;</w:t>
            </w:r>
          </w:p>
        </w:tc>
        <w:tc>
          <w:tcPr>
            <w:tcW w:w="4569" w:type="dxa"/>
          </w:tcPr>
          <w:p w14:paraId="55657928"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Diversion from landfill is a key preference in application of the waste hierarchy and supported by UK and EU policy and guidance</w:t>
            </w:r>
            <w:r w:rsidRPr="001C53D8">
              <w:rPr>
                <w:rStyle w:val="FootnoteReference"/>
                <w:rFonts w:ascii="Arial" w:hAnsi="Arial" w:cs="Arial"/>
                <w:szCs w:val="20"/>
              </w:rPr>
              <w:footnoteReference w:id="75"/>
            </w:r>
            <w:r w:rsidRPr="001C53D8">
              <w:rPr>
                <w:rFonts w:ascii="Arial" w:hAnsi="Arial" w:cs="Arial"/>
                <w:szCs w:val="20"/>
              </w:rPr>
              <w:t>.</w:t>
            </w:r>
          </w:p>
          <w:p w14:paraId="30E5E8B8"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w:t>
            </w:r>
          </w:p>
        </w:tc>
        <w:tc>
          <w:tcPr>
            <w:tcW w:w="2098" w:type="dxa"/>
          </w:tcPr>
          <w:p w14:paraId="7F1DB7FA"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Percentage of waste to landfill (%)</w:t>
            </w:r>
          </w:p>
        </w:tc>
        <w:tc>
          <w:tcPr>
            <w:tcW w:w="987" w:type="dxa"/>
          </w:tcPr>
          <w:p w14:paraId="3227E98F" w14:textId="77777777" w:rsidR="000F7D44" w:rsidRPr="001C53D8" w:rsidRDefault="000F7D44" w:rsidP="0052498B">
            <w:pPr>
              <w:spacing w:before="40" w:after="40"/>
              <w:rPr>
                <w:rFonts w:ascii="Arial" w:hAnsi="Arial" w:cs="Arial"/>
                <w:szCs w:val="20"/>
              </w:rPr>
            </w:pPr>
            <w:r>
              <w:rPr>
                <w:noProof/>
              </w:rPr>
              <w:drawing>
                <wp:inline distT="0" distB="0" distL="0" distR="0" wp14:anchorId="47E228B9" wp14:editId="4A410F5B">
                  <wp:extent cx="411480" cy="304800"/>
                  <wp:effectExtent l="0" t="0" r="762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4DD78A93" w14:textId="77777777" w:rsidTr="00746079">
        <w:tc>
          <w:tcPr>
            <w:tcW w:w="1234" w:type="dxa"/>
            <w:vMerge/>
          </w:tcPr>
          <w:p w14:paraId="384B03AF" w14:textId="77777777" w:rsidR="000F7D44" w:rsidRPr="0092645F" w:rsidRDefault="000F7D44" w:rsidP="0092645F">
            <w:pPr>
              <w:jc w:val="center"/>
              <w:rPr>
                <w:sz w:val="28"/>
              </w:rPr>
            </w:pPr>
          </w:p>
        </w:tc>
        <w:tc>
          <w:tcPr>
            <w:tcW w:w="2877" w:type="dxa"/>
          </w:tcPr>
          <w:p w14:paraId="30D91296" w14:textId="77777777" w:rsidR="000F7D44" w:rsidRPr="0092645F" w:rsidRDefault="000F7D44" w:rsidP="0092645F">
            <w:pPr>
              <w:rPr>
                <w:rFonts w:ascii="Arial" w:hAnsi="Arial" w:cs="Arial"/>
              </w:rPr>
            </w:pPr>
            <w:r w:rsidRPr="0092645F">
              <w:rPr>
                <w:rFonts w:ascii="Arial" w:hAnsi="Arial" w:cs="Arial"/>
              </w:rPr>
              <w:t>To reduce the movement of waste and increase choice of transport mode;</w:t>
            </w:r>
          </w:p>
        </w:tc>
        <w:tc>
          <w:tcPr>
            <w:tcW w:w="2410" w:type="dxa"/>
          </w:tcPr>
          <w:p w14:paraId="12AADF4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To manage waste in a manner that limits transport impacts </w:t>
            </w:r>
          </w:p>
        </w:tc>
        <w:tc>
          <w:tcPr>
            <w:tcW w:w="4569" w:type="dxa"/>
          </w:tcPr>
          <w:p w14:paraId="404592D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Objective adapted to reflect the net environmental impact of some waste management options (e.g. food waste separately collected for Anaerobic Digestion) which may incur greater transport implications, but with an overall environmental benefit. This objective still retains the importance of use of cleaner fuels, </w:t>
            </w:r>
            <w:r w:rsidRPr="001C53D8">
              <w:rPr>
                <w:rFonts w:ascii="Arial" w:hAnsi="Arial" w:cs="Arial"/>
                <w:szCs w:val="20"/>
              </w:rPr>
              <w:lastRenderedPageBreak/>
              <w:t>reducing unnecessary journeys and effective logistics.</w:t>
            </w:r>
          </w:p>
          <w:p w14:paraId="48203F3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14, but reflects transport, logistics and wider environmental considerations of wastes management.</w:t>
            </w:r>
          </w:p>
        </w:tc>
        <w:tc>
          <w:tcPr>
            <w:tcW w:w="2098" w:type="dxa"/>
          </w:tcPr>
          <w:p w14:paraId="18250DE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lastRenderedPageBreak/>
              <w:t>Total Collection Mileage (km)</w:t>
            </w:r>
          </w:p>
          <w:p w14:paraId="6092F4E3" w14:textId="77777777" w:rsidR="000F7D44" w:rsidRPr="001C53D8" w:rsidRDefault="000F7D44" w:rsidP="0052498B">
            <w:pPr>
              <w:spacing w:before="40" w:after="40"/>
              <w:jc w:val="left"/>
              <w:rPr>
                <w:rFonts w:ascii="Arial" w:hAnsi="Arial" w:cs="Arial"/>
                <w:szCs w:val="20"/>
              </w:rPr>
            </w:pPr>
          </w:p>
          <w:p w14:paraId="00C99B7C"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Net carbon impact of waste collection and management (GWP100 kg CO</w:t>
            </w:r>
            <w:r w:rsidRPr="001C53D8">
              <w:rPr>
                <w:rFonts w:ascii="Arial" w:hAnsi="Arial" w:cs="Arial"/>
                <w:szCs w:val="20"/>
                <w:vertAlign w:val="subscript"/>
              </w:rPr>
              <w:t>2</w:t>
            </w:r>
            <w:r w:rsidRPr="001C53D8">
              <w:rPr>
                <w:rFonts w:ascii="Arial" w:hAnsi="Arial" w:cs="Arial"/>
                <w:szCs w:val="20"/>
              </w:rPr>
              <w:t xml:space="preserve"> eq)</w:t>
            </w:r>
          </w:p>
        </w:tc>
        <w:tc>
          <w:tcPr>
            <w:tcW w:w="987" w:type="dxa"/>
          </w:tcPr>
          <w:p w14:paraId="515E908E" w14:textId="77777777" w:rsidR="000F7D44" w:rsidRPr="001C53D8" w:rsidRDefault="000F7D44" w:rsidP="0052498B">
            <w:pPr>
              <w:spacing w:before="40" w:after="40"/>
              <w:rPr>
                <w:rFonts w:ascii="Arial" w:hAnsi="Arial" w:cs="Arial"/>
                <w:szCs w:val="20"/>
              </w:rPr>
            </w:pPr>
            <w:r>
              <w:rPr>
                <w:noProof/>
              </w:rPr>
              <w:drawing>
                <wp:inline distT="0" distB="0" distL="0" distR="0" wp14:anchorId="3CF70135" wp14:editId="6AF61E5A">
                  <wp:extent cx="411480" cy="304800"/>
                  <wp:effectExtent l="0" t="0" r="762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33DC6D62" w14:textId="77777777" w:rsidR="000F7D44" w:rsidRPr="001C53D8" w:rsidRDefault="000F7D44" w:rsidP="0052498B">
            <w:pPr>
              <w:spacing w:before="40" w:after="40"/>
              <w:rPr>
                <w:rFonts w:ascii="Arial" w:hAnsi="Arial" w:cs="Arial"/>
                <w:szCs w:val="20"/>
              </w:rPr>
            </w:pPr>
          </w:p>
          <w:p w14:paraId="2A5D06B8" w14:textId="77777777" w:rsidR="000F7D44" w:rsidRPr="001C53D8" w:rsidRDefault="000F7D44" w:rsidP="0052498B">
            <w:pPr>
              <w:spacing w:before="40" w:after="40"/>
              <w:rPr>
                <w:rFonts w:ascii="Arial" w:hAnsi="Arial" w:cs="Arial"/>
                <w:szCs w:val="20"/>
              </w:rPr>
            </w:pPr>
            <w:r>
              <w:rPr>
                <w:noProof/>
              </w:rPr>
              <w:drawing>
                <wp:inline distT="0" distB="0" distL="0" distR="0" wp14:anchorId="7EF74333" wp14:editId="6ED9F9EE">
                  <wp:extent cx="411480" cy="304800"/>
                  <wp:effectExtent l="0" t="0" r="762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3D3F1FD7" w14:textId="77777777" w:rsidTr="00746079">
        <w:tc>
          <w:tcPr>
            <w:tcW w:w="1234" w:type="dxa"/>
            <w:vMerge/>
          </w:tcPr>
          <w:p w14:paraId="60EBF90D" w14:textId="77777777" w:rsidR="000F7D44" w:rsidRPr="0092645F" w:rsidRDefault="000F7D44" w:rsidP="0092645F">
            <w:pPr>
              <w:jc w:val="center"/>
              <w:rPr>
                <w:sz w:val="28"/>
              </w:rPr>
            </w:pPr>
          </w:p>
        </w:tc>
        <w:tc>
          <w:tcPr>
            <w:tcW w:w="2877" w:type="dxa"/>
          </w:tcPr>
          <w:p w14:paraId="57BE44C8" w14:textId="77777777" w:rsidR="000F7D44" w:rsidRPr="0092645F" w:rsidRDefault="000F7D44" w:rsidP="0092645F">
            <w:pPr>
              <w:rPr>
                <w:rFonts w:ascii="Arial" w:hAnsi="Arial" w:cs="Arial"/>
              </w:rPr>
            </w:pPr>
            <w:r w:rsidRPr="0092645F">
              <w:rPr>
                <w:rFonts w:ascii="Arial" w:hAnsi="Arial" w:cs="Arial"/>
              </w:rPr>
              <w:t>To improve access to waste facilities;</w:t>
            </w:r>
          </w:p>
        </w:tc>
        <w:tc>
          <w:tcPr>
            <w:tcW w:w="2410" w:type="dxa"/>
          </w:tcPr>
          <w:p w14:paraId="39619D6D"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improve access to waste services and facilities;</w:t>
            </w:r>
          </w:p>
        </w:tc>
        <w:tc>
          <w:tcPr>
            <w:tcW w:w="4569" w:type="dxa"/>
          </w:tcPr>
          <w:p w14:paraId="70E1203B"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Objective adapted to reflect the role of the Councils in providing accessible collection services (e.g. kerbside recycling, bulky waste, HWRCs, etc.) and so not limiting the Objective to Infrastructure only.</w:t>
            </w:r>
          </w:p>
          <w:p w14:paraId="079E7C2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15.</w:t>
            </w:r>
          </w:p>
        </w:tc>
        <w:tc>
          <w:tcPr>
            <w:tcW w:w="2098" w:type="dxa"/>
          </w:tcPr>
          <w:p w14:paraId="660CF23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Qualitative accessibility / coverage assessment</w:t>
            </w:r>
          </w:p>
        </w:tc>
        <w:tc>
          <w:tcPr>
            <w:tcW w:w="987" w:type="dxa"/>
          </w:tcPr>
          <w:p w14:paraId="19B4842B" w14:textId="77777777" w:rsidR="000F7D44" w:rsidRPr="001C53D8" w:rsidRDefault="000F7D44" w:rsidP="0052498B">
            <w:pPr>
              <w:spacing w:before="40" w:after="40"/>
              <w:rPr>
                <w:rFonts w:ascii="Arial" w:hAnsi="Arial" w:cs="Arial"/>
                <w:szCs w:val="20"/>
              </w:rPr>
            </w:pPr>
            <w:r>
              <w:rPr>
                <w:noProof/>
              </w:rPr>
              <w:drawing>
                <wp:inline distT="0" distB="0" distL="0" distR="0" wp14:anchorId="3B5609C9" wp14:editId="6EC23444">
                  <wp:extent cx="298450" cy="225425"/>
                  <wp:effectExtent l="0" t="0" r="6350" b="317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r w:rsidR="000F7D44" w14:paraId="7ABC2BCB" w14:textId="77777777" w:rsidTr="00746079">
        <w:tc>
          <w:tcPr>
            <w:tcW w:w="1234" w:type="dxa"/>
            <w:vMerge/>
          </w:tcPr>
          <w:p w14:paraId="39B55A1E" w14:textId="77777777" w:rsidR="000F7D44" w:rsidRPr="0092645F" w:rsidRDefault="000F7D44" w:rsidP="0092645F">
            <w:pPr>
              <w:jc w:val="center"/>
              <w:rPr>
                <w:sz w:val="28"/>
              </w:rPr>
            </w:pPr>
          </w:p>
        </w:tc>
        <w:tc>
          <w:tcPr>
            <w:tcW w:w="2877" w:type="dxa"/>
          </w:tcPr>
          <w:p w14:paraId="7D4EF0A9" w14:textId="77777777" w:rsidR="000F7D44" w:rsidRPr="0092645F" w:rsidRDefault="000F7D44" w:rsidP="0092645F">
            <w:pPr>
              <w:rPr>
                <w:rFonts w:ascii="Arial" w:hAnsi="Arial" w:cs="Arial"/>
              </w:rPr>
            </w:pPr>
            <w:r w:rsidRPr="0092645F">
              <w:rPr>
                <w:rFonts w:ascii="Arial" w:hAnsi="Arial" w:cs="Arial"/>
              </w:rPr>
              <w:t>To make better use of all resources;</w:t>
            </w:r>
          </w:p>
        </w:tc>
        <w:tc>
          <w:tcPr>
            <w:tcW w:w="2410" w:type="dxa"/>
          </w:tcPr>
          <w:p w14:paraId="5873735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make better use of all resources;</w:t>
            </w:r>
          </w:p>
        </w:tc>
        <w:tc>
          <w:tcPr>
            <w:tcW w:w="4569" w:type="dxa"/>
          </w:tcPr>
          <w:p w14:paraId="601C9277"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Links clearly to the circular economy concept</w:t>
            </w:r>
            <w:r w:rsidRPr="001C53D8">
              <w:rPr>
                <w:rStyle w:val="FootnoteReference"/>
                <w:rFonts w:ascii="Arial" w:hAnsi="Arial" w:cs="Arial"/>
                <w:szCs w:val="20"/>
              </w:rPr>
              <w:footnoteReference w:id="76"/>
            </w:r>
            <w:r w:rsidRPr="001C53D8">
              <w:rPr>
                <w:rStyle w:val="FootnoteReference"/>
                <w:rFonts w:ascii="Arial" w:hAnsi="Arial" w:cs="Arial"/>
                <w:szCs w:val="20"/>
              </w:rPr>
              <w:footnoteReference w:id="77"/>
            </w:r>
            <w:r w:rsidRPr="001C53D8">
              <w:rPr>
                <w:rFonts w:ascii="Arial" w:hAnsi="Arial" w:cs="Arial"/>
                <w:szCs w:val="20"/>
              </w:rPr>
              <w:t xml:space="preserve"> and the Clean Growth strategy</w:t>
            </w:r>
            <w:r w:rsidRPr="001C53D8">
              <w:rPr>
                <w:rStyle w:val="FootnoteReference"/>
                <w:rFonts w:ascii="Arial" w:hAnsi="Arial" w:cs="Arial"/>
                <w:szCs w:val="20"/>
              </w:rPr>
              <w:footnoteReference w:id="78"/>
            </w:r>
            <w:r w:rsidRPr="001C53D8">
              <w:rPr>
                <w:rFonts w:ascii="Arial" w:hAnsi="Arial" w:cs="Arial"/>
                <w:szCs w:val="20"/>
              </w:rPr>
              <w:t>.</w:t>
            </w:r>
          </w:p>
          <w:p w14:paraId="432BD278"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 also consistent with SA objective 3</w:t>
            </w:r>
            <w:r w:rsidRPr="001C53D8">
              <w:rPr>
                <w:rStyle w:val="FootnoteReference"/>
                <w:rFonts w:ascii="Arial" w:hAnsi="Arial" w:cs="Arial"/>
                <w:szCs w:val="20"/>
              </w:rPr>
              <w:footnoteReference w:id="79"/>
            </w:r>
            <w:r w:rsidRPr="001C53D8">
              <w:rPr>
                <w:rFonts w:ascii="Arial" w:hAnsi="Arial" w:cs="Arial"/>
                <w:szCs w:val="20"/>
              </w:rPr>
              <w:t>.</w:t>
            </w:r>
          </w:p>
        </w:tc>
        <w:tc>
          <w:tcPr>
            <w:tcW w:w="2098" w:type="dxa"/>
          </w:tcPr>
          <w:p w14:paraId="03362D60"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Resource Depletion measure (Euro person equivalent)</w:t>
            </w:r>
          </w:p>
          <w:p w14:paraId="50775EF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Qualitative assessment of circular economy benefits</w:t>
            </w:r>
          </w:p>
        </w:tc>
        <w:tc>
          <w:tcPr>
            <w:tcW w:w="987" w:type="dxa"/>
          </w:tcPr>
          <w:p w14:paraId="0E821DB2" w14:textId="77777777" w:rsidR="000F7D44" w:rsidRPr="001C53D8" w:rsidRDefault="000F7D44" w:rsidP="0052498B">
            <w:pPr>
              <w:spacing w:before="40" w:after="40"/>
              <w:rPr>
                <w:rFonts w:ascii="Arial" w:hAnsi="Arial" w:cs="Arial"/>
                <w:szCs w:val="20"/>
              </w:rPr>
            </w:pPr>
            <w:r>
              <w:rPr>
                <w:noProof/>
              </w:rPr>
              <w:drawing>
                <wp:inline distT="0" distB="0" distL="0" distR="0" wp14:anchorId="2B5C0326" wp14:editId="03F198C2">
                  <wp:extent cx="411480" cy="304800"/>
                  <wp:effectExtent l="0" t="0" r="762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30B9ED7D" w14:textId="77777777" w:rsidR="000F7D44" w:rsidRPr="001C53D8" w:rsidRDefault="000F7D44" w:rsidP="0052498B">
            <w:pPr>
              <w:spacing w:before="40" w:after="40"/>
              <w:rPr>
                <w:rFonts w:ascii="Arial" w:hAnsi="Arial" w:cs="Arial"/>
                <w:szCs w:val="20"/>
              </w:rPr>
            </w:pPr>
          </w:p>
          <w:p w14:paraId="67D8943F" w14:textId="77777777" w:rsidR="000F7D44" w:rsidRPr="001C53D8" w:rsidRDefault="000F7D44" w:rsidP="0052498B">
            <w:pPr>
              <w:spacing w:before="40" w:after="40"/>
              <w:rPr>
                <w:rFonts w:ascii="Arial" w:hAnsi="Arial" w:cs="Arial"/>
                <w:szCs w:val="20"/>
              </w:rPr>
            </w:pPr>
            <w:r>
              <w:rPr>
                <w:noProof/>
              </w:rPr>
              <w:drawing>
                <wp:inline distT="0" distB="0" distL="0" distR="0" wp14:anchorId="667DF6AF" wp14:editId="096D77DC">
                  <wp:extent cx="298450" cy="225425"/>
                  <wp:effectExtent l="0" t="0" r="6350" b="317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r w:rsidR="000F7D44" w14:paraId="0B1D4923" w14:textId="77777777" w:rsidTr="00746079">
        <w:trPr>
          <w:cantSplit/>
          <w:trHeight w:val="1134"/>
        </w:trPr>
        <w:tc>
          <w:tcPr>
            <w:tcW w:w="1234" w:type="dxa"/>
            <w:textDirection w:val="btLr"/>
          </w:tcPr>
          <w:p w14:paraId="1FE91511" w14:textId="77777777" w:rsidR="000F7D44" w:rsidRPr="0092645F" w:rsidRDefault="000F7D44" w:rsidP="0092645F">
            <w:pPr>
              <w:jc w:val="center"/>
              <w:rPr>
                <w:sz w:val="28"/>
              </w:rPr>
            </w:pPr>
            <w:r w:rsidRPr="0092645F">
              <w:rPr>
                <w:sz w:val="28"/>
              </w:rPr>
              <w:lastRenderedPageBreak/>
              <w:t>Air</w:t>
            </w:r>
          </w:p>
        </w:tc>
        <w:tc>
          <w:tcPr>
            <w:tcW w:w="2877" w:type="dxa"/>
          </w:tcPr>
          <w:p w14:paraId="4BD9ECA4" w14:textId="77777777" w:rsidR="000F7D44" w:rsidRPr="0092645F" w:rsidRDefault="000F7D44" w:rsidP="0092645F">
            <w:pPr>
              <w:rPr>
                <w:rFonts w:ascii="Arial" w:hAnsi="Arial" w:cs="Arial"/>
              </w:rPr>
            </w:pPr>
            <w:r w:rsidRPr="0092645F">
              <w:rPr>
                <w:rFonts w:ascii="Arial" w:hAnsi="Arial" w:cs="Arial"/>
              </w:rPr>
              <w:t>To maintain good air and environmental quality for all;</w:t>
            </w:r>
          </w:p>
        </w:tc>
        <w:tc>
          <w:tcPr>
            <w:tcW w:w="2410" w:type="dxa"/>
          </w:tcPr>
          <w:p w14:paraId="025823A7"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maintain and enhance good air and environmental quality for all;</w:t>
            </w:r>
          </w:p>
        </w:tc>
        <w:tc>
          <w:tcPr>
            <w:tcW w:w="4569" w:type="dxa"/>
          </w:tcPr>
          <w:p w14:paraId="0A5C698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Minor amendment for consistency and ambition to improve.</w:t>
            </w:r>
          </w:p>
          <w:p w14:paraId="1648374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4.</w:t>
            </w:r>
          </w:p>
        </w:tc>
        <w:tc>
          <w:tcPr>
            <w:tcW w:w="2098" w:type="dxa"/>
          </w:tcPr>
          <w:p w14:paraId="6B7E9A1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Acidification (kg SO</w:t>
            </w:r>
            <w:r w:rsidRPr="001C53D8">
              <w:rPr>
                <w:rFonts w:ascii="Arial" w:hAnsi="Arial" w:cs="Arial"/>
                <w:szCs w:val="20"/>
                <w:vertAlign w:val="subscript"/>
              </w:rPr>
              <w:t>2</w:t>
            </w:r>
            <w:r w:rsidRPr="001C53D8">
              <w:rPr>
                <w:rFonts w:ascii="Arial" w:hAnsi="Arial" w:cs="Arial"/>
                <w:szCs w:val="20"/>
              </w:rPr>
              <w:t>)</w:t>
            </w:r>
          </w:p>
          <w:p w14:paraId="72E980F6" w14:textId="77777777" w:rsidR="000F7D44" w:rsidRPr="001C53D8" w:rsidRDefault="000F7D44" w:rsidP="0052498B">
            <w:pPr>
              <w:spacing w:before="40" w:after="40"/>
              <w:jc w:val="left"/>
              <w:rPr>
                <w:rFonts w:ascii="Arial" w:hAnsi="Arial" w:cs="Arial"/>
                <w:szCs w:val="20"/>
              </w:rPr>
            </w:pPr>
          </w:p>
          <w:p w14:paraId="03054C7D"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Human Toxicity (kg 1, 4 – DCB eq.) </w:t>
            </w:r>
          </w:p>
        </w:tc>
        <w:tc>
          <w:tcPr>
            <w:tcW w:w="987" w:type="dxa"/>
          </w:tcPr>
          <w:p w14:paraId="7D541945" w14:textId="77777777" w:rsidR="000F7D44" w:rsidRPr="001C53D8" w:rsidRDefault="000F7D44" w:rsidP="0052498B">
            <w:pPr>
              <w:spacing w:before="40" w:after="40"/>
              <w:rPr>
                <w:rFonts w:ascii="Arial" w:hAnsi="Arial" w:cs="Arial"/>
                <w:szCs w:val="20"/>
              </w:rPr>
            </w:pPr>
            <w:r>
              <w:rPr>
                <w:noProof/>
              </w:rPr>
              <w:drawing>
                <wp:inline distT="0" distB="0" distL="0" distR="0" wp14:anchorId="479BF60F" wp14:editId="453B6DB3">
                  <wp:extent cx="411480" cy="304800"/>
                  <wp:effectExtent l="0" t="0" r="762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1E5A5F50" w14:textId="77777777" w:rsidR="000F7D44" w:rsidRPr="001C53D8" w:rsidRDefault="000F7D44" w:rsidP="0052498B">
            <w:pPr>
              <w:spacing w:before="40" w:after="40"/>
              <w:rPr>
                <w:rFonts w:ascii="Arial" w:hAnsi="Arial" w:cs="Arial"/>
                <w:szCs w:val="20"/>
              </w:rPr>
            </w:pPr>
          </w:p>
          <w:p w14:paraId="0C073231" w14:textId="77777777" w:rsidR="000F7D44" w:rsidRPr="001C53D8" w:rsidRDefault="000F7D44" w:rsidP="0052498B">
            <w:pPr>
              <w:spacing w:before="40" w:after="40"/>
              <w:rPr>
                <w:rFonts w:ascii="Arial" w:hAnsi="Arial" w:cs="Arial"/>
                <w:szCs w:val="20"/>
              </w:rPr>
            </w:pPr>
            <w:r>
              <w:rPr>
                <w:noProof/>
              </w:rPr>
              <w:drawing>
                <wp:inline distT="0" distB="0" distL="0" distR="0" wp14:anchorId="13EC341D" wp14:editId="6797E5F8">
                  <wp:extent cx="411480" cy="304800"/>
                  <wp:effectExtent l="0" t="0" r="762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19C97428" w14:textId="77777777" w:rsidTr="00746079">
        <w:trPr>
          <w:cantSplit/>
          <w:trHeight w:val="1134"/>
        </w:trPr>
        <w:tc>
          <w:tcPr>
            <w:tcW w:w="1234" w:type="dxa"/>
            <w:textDirection w:val="btLr"/>
          </w:tcPr>
          <w:p w14:paraId="7D8B7431" w14:textId="77777777" w:rsidR="000F7D44" w:rsidRPr="0092645F" w:rsidRDefault="000F7D44" w:rsidP="0092645F">
            <w:pPr>
              <w:jc w:val="center"/>
              <w:rPr>
                <w:sz w:val="28"/>
              </w:rPr>
            </w:pPr>
            <w:r w:rsidRPr="0092645F">
              <w:rPr>
                <w:sz w:val="28"/>
              </w:rPr>
              <w:t>Water</w:t>
            </w:r>
          </w:p>
        </w:tc>
        <w:tc>
          <w:tcPr>
            <w:tcW w:w="2877" w:type="dxa"/>
          </w:tcPr>
          <w:p w14:paraId="69F569A5" w14:textId="77777777" w:rsidR="000F7D44" w:rsidRPr="0092645F" w:rsidRDefault="000F7D44" w:rsidP="0092645F">
            <w:pPr>
              <w:rPr>
                <w:rFonts w:ascii="Arial" w:hAnsi="Arial" w:cs="Arial"/>
              </w:rPr>
            </w:pPr>
            <w:r w:rsidRPr="0092645F">
              <w:rPr>
                <w:rFonts w:ascii="Arial" w:hAnsi="Arial" w:cs="Arial"/>
              </w:rPr>
              <w:t>To protect and enhance the quality of the sub regions controlled waters;</w:t>
            </w:r>
          </w:p>
        </w:tc>
        <w:tc>
          <w:tcPr>
            <w:tcW w:w="2410" w:type="dxa"/>
          </w:tcPr>
          <w:p w14:paraId="06E2C3E0"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protect and enhance the quality of the sub regions water resources</w:t>
            </w:r>
          </w:p>
        </w:tc>
        <w:tc>
          <w:tcPr>
            <w:tcW w:w="4569" w:type="dxa"/>
          </w:tcPr>
          <w:p w14:paraId="44810F30"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Objective simplified for clarity. Water resources include rivers, surface water and groundwater </w:t>
            </w:r>
          </w:p>
          <w:p w14:paraId="263081BA"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5.</w:t>
            </w:r>
          </w:p>
        </w:tc>
        <w:tc>
          <w:tcPr>
            <w:tcW w:w="2098" w:type="dxa"/>
          </w:tcPr>
          <w:p w14:paraId="2DED7584"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Freshwater Aquatic Toxicity (kg 1, 4 – DCB eq.)</w:t>
            </w:r>
          </w:p>
          <w:p w14:paraId="09C22498"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Eutrophication (PO</w:t>
            </w:r>
            <w:r w:rsidRPr="001C53D8">
              <w:rPr>
                <w:rFonts w:ascii="Arial" w:hAnsi="Arial" w:cs="Arial"/>
                <w:szCs w:val="20"/>
                <w:vertAlign w:val="subscript"/>
              </w:rPr>
              <w:t>4</w:t>
            </w:r>
            <w:r w:rsidRPr="001C53D8">
              <w:rPr>
                <w:rFonts w:ascii="Arial" w:hAnsi="Arial" w:cs="Arial"/>
                <w:szCs w:val="20"/>
              </w:rPr>
              <w:t xml:space="preserve"> kg eq.)</w:t>
            </w:r>
          </w:p>
        </w:tc>
        <w:tc>
          <w:tcPr>
            <w:tcW w:w="987" w:type="dxa"/>
          </w:tcPr>
          <w:p w14:paraId="78029450" w14:textId="77777777" w:rsidR="000F7D44" w:rsidRPr="001C53D8" w:rsidRDefault="000F7D44" w:rsidP="0052498B">
            <w:pPr>
              <w:spacing w:before="40" w:after="40"/>
              <w:rPr>
                <w:rFonts w:ascii="Arial" w:hAnsi="Arial" w:cs="Arial"/>
                <w:szCs w:val="20"/>
              </w:rPr>
            </w:pPr>
            <w:r>
              <w:rPr>
                <w:noProof/>
              </w:rPr>
              <w:drawing>
                <wp:inline distT="0" distB="0" distL="0" distR="0" wp14:anchorId="495E4617" wp14:editId="40B3C8E1">
                  <wp:extent cx="411480" cy="304800"/>
                  <wp:effectExtent l="0" t="0" r="762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1600AAA4" w14:textId="77777777" w:rsidR="000F7D44" w:rsidRPr="001C53D8" w:rsidRDefault="000F7D44" w:rsidP="0052498B">
            <w:pPr>
              <w:spacing w:before="40" w:after="40"/>
              <w:rPr>
                <w:rFonts w:ascii="Arial" w:hAnsi="Arial" w:cs="Arial"/>
                <w:szCs w:val="20"/>
              </w:rPr>
            </w:pPr>
          </w:p>
          <w:p w14:paraId="329F0682" w14:textId="77777777" w:rsidR="000F7D44" w:rsidRPr="001C53D8" w:rsidRDefault="000F7D44" w:rsidP="0052498B">
            <w:pPr>
              <w:spacing w:before="40" w:after="40"/>
              <w:rPr>
                <w:rFonts w:ascii="Arial" w:hAnsi="Arial" w:cs="Arial"/>
                <w:szCs w:val="20"/>
              </w:rPr>
            </w:pPr>
            <w:r>
              <w:rPr>
                <w:noProof/>
              </w:rPr>
              <w:drawing>
                <wp:inline distT="0" distB="0" distL="0" distR="0" wp14:anchorId="4C2E487D" wp14:editId="269FBAB4">
                  <wp:extent cx="411480" cy="304800"/>
                  <wp:effectExtent l="0" t="0" r="762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73DEF7B3" w14:textId="77777777" w:rsidTr="00746079">
        <w:trPr>
          <w:cantSplit/>
          <w:trHeight w:val="1134"/>
        </w:trPr>
        <w:tc>
          <w:tcPr>
            <w:tcW w:w="1234" w:type="dxa"/>
            <w:textDirection w:val="btLr"/>
          </w:tcPr>
          <w:p w14:paraId="6079EE95" w14:textId="77777777" w:rsidR="000F7D44" w:rsidRPr="0092645F" w:rsidRDefault="000F7D44" w:rsidP="0092645F">
            <w:pPr>
              <w:jc w:val="center"/>
              <w:rPr>
                <w:sz w:val="28"/>
              </w:rPr>
            </w:pPr>
            <w:r w:rsidRPr="0092645F">
              <w:rPr>
                <w:sz w:val="28"/>
              </w:rPr>
              <w:t>Biodiversity/</w:t>
            </w:r>
          </w:p>
          <w:p w14:paraId="40C2B1FB" w14:textId="77777777" w:rsidR="000F7D44" w:rsidRPr="0092645F" w:rsidRDefault="000F7D44" w:rsidP="0092645F">
            <w:pPr>
              <w:jc w:val="center"/>
              <w:rPr>
                <w:sz w:val="28"/>
              </w:rPr>
            </w:pPr>
            <w:r w:rsidRPr="0092645F">
              <w:rPr>
                <w:sz w:val="28"/>
              </w:rPr>
              <w:t>Geodiversity</w:t>
            </w:r>
          </w:p>
        </w:tc>
        <w:tc>
          <w:tcPr>
            <w:tcW w:w="2877" w:type="dxa"/>
          </w:tcPr>
          <w:p w14:paraId="0832BA96" w14:textId="77777777" w:rsidR="000F7D44" w:rsidRPr="0092645F" w:rsidRDefault="000F7D44" w:rsidP="0092645F">
            <w:pPr>
              <w:rPr>
                <w:rFonts w:ascii="Arial" w:hAnsi="Arial" w:cs="Arial"/>
              </w:rPr>
            </w:pPr>
            <w:r w:rsidRPr="0092645F">
              <w:rPr>
                <w:rFonts w:ascii="Arial" w:hAnsi="Arial" w:cs="Arial"/>
              </w:rPr>
              <w:t>To protect and enhance the sub-regions biodiversity and geodiversity;</w:t>
            </w:r>
          </w:p>
        </w:tc>
        <w:tc>
          <w:tcPr>
            <w:tcW w:w="2410" w:type="dxa"/>
          </w:tcPr>
          <w:p w14:paraId="1D2CBC2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protect and enhance the sub-regions biodiversity and geodiversity</w:t>
            </w:r>
            <w:r w:rsidRPr="001C53D8">
              <w:rPr>
                <w:rStyle w:val="FootnoteReference"/>
                <w:rFonts w:ascii="Arial" w:hAnsi="Arial" w:cs="Arial"/>
                <w:szCs w:val="20"/>
              </w:rPr>
              <w:footnoteReference w:id="80"/>
            </w:r>
            <w:r w:rsidRPr="001C53D8">
              <w:rPr>
                <w:rFonts w:ascii="Arial" w:hAnsi="Arial" w:cs="Arial"/>
                <w:szCs w:val="20"/>
              </w:rPr>
              <w:t xml:space="preserve"> (minerals &amp; soils);</w:t>
            </w:r>
          </w:p>
        </w:tc>
        <w:tc>
          <w:tcPr>
            <w:tcW w:w="4569" w:type="dxa"/>
          </w:tcPr>
          <w:p w14:paraId="583AC55C"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Objective still relevant.</w:t>
            </w:r>
          </w:p>
          <w:p w14:paraId="61B2462B"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 also consistent with SA objective 6.</w:t>
            </w:r>
          </w:p>
        </w:tc>
        <w:tc>
          <w:tcPr>
            <w:tcW w:w="2098" w:type="dxa"/>
          </w:tcPr>
          <w:p w14:paraId="0F3AC11B"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Qualitative assessment of impact on </w:t>
            </w:r>
            <w:r>
              <w:rPr>
                <w:rFonts w:ascii="Arial" w:hAnsi="Arial" w:cs="Arial"/>
                <w:szCs w:val="20"/>
              </w:rPr>
              <w:t xml:space="preserve">biodiversity, </w:t>
            </w:r>
            <w:r w:rsidRPr="001C53D8">
              <w:rPr>
                <w:rFonts w:ascii="Arial" w:hAnsi="Arial" w:cs="Arial"/>
                <w:szCs w:val="20"/>
              </w:rPr>
              <w:t>geodiversity / soils</w:t>
            </w:r>
          </w:p>
        </w:tc>
        <w:tc>
          <w:tcPr>
            <w:tcW w:w="987" w:type="dxa"/>
          </w:tcPr>
          <w:p w14:paraId="5C0EE859" w14:textId="77777777" w:rsidR="000F7D44" w:rsidRPr="001C53D8" w:rsidRDefault="000F7D44" w:rsidP="0052498B">
            <w:pPr>
              <w:spacing w:before="40" w:after="40"/>
              <w:rPr>
                <w:rFonts w:ascii="Arial" w:hAnsi="Arial" w:cs="Arial"/>
                <w:szCs w:val="20"/>
              </w:rPr>
            </w:pPr>
            <w:r>
              <w:rPr>
                <w:noProof/>
              </w:rPr>
              <w:drawing>
                <wp:inline distT="0" distB="0" distL="0" distR="0" wp14:anchorId="58CA5651" wp14:editId="655E53D7">
                  <wp:extent cx="411480" cy="304800"/>
                  <wp:effectExtent l="0" t="0" r="762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42F4795F" w14:textId="77777777" w:rsidR="000F7D44" w:rsidRPr="001C53D8" w:rsidRDefault="000F7D44" w:rsidP="0052498B">
            <w:pPr>
              <w:spacing w:before="40" w:after="40"/>
              <w:rPr>
                <w:rFonts w:ascii="Arial" w:hAnsi="Arial" w:cs="Arial"/>
                <w:szCs w:val="20"/>
              </w:rPr>
            </w:pPr>
          </w:p>
          <w:p w14:paraId="37E0FF96" w14:textId="77777777" w:rsidR="000F7D44" w:rsidRPr="001C53D8" w:rsidRDefault="000F7D44" w:rsidP="0052498B">
            <w:pPr>
              <w:spacing w:before="40" w:after="40"/>
              <w:rPr>
                <w:rFonts w:ascii="Arial" w:hAnsi="Arial" w:cs="Arial"/>
                <w:szCs w:val="20"/>
              </w:rPr>
            </w:pPr>
            <w:r>
              <w:rPr>
                <w:noProof/>
              </w:rPr>
              <w:drawing>
                <wp:inline distT="0" distB="0" distL="0" distR="0" wp14:anchorId="6EC346F4" wp14:editId="5485F567">
                  <wp:extent cx="298450" cy="225425"/>
                  <wp:effectExtent l="0" t="0" r="635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p w14:paraId="4DBA01AC" w14:textId="77777777" w:rsidR="000F7D44" w:rsidRPr="001C53D8" w:rsidRDefault="000F7D44" w:rsidP="0052498B">
            <w:pPr>
              <w:spacing w:before="40" w:after="40"/>
              <w:rPr>
                <w:rFonts w:ascii="Arial" w:hAnsi="Arial" w:cs="Arial"/>
                <w:szCs w:val="20"/>
              </w:rPr>
            </w:pPr>
          </w:p>
        </w:tc>
      </w:tr>
      <w:tr w:rsidR="000F7D44" w14:paraId="69C16ACF" w14:textId="77777777" w:rsidTr="00746079">
        <w:trPr>
          <w:cantSplit/>
          <w:trHeight w:val="1134"/>
        </w:trPr>
        <w:tc>
          <w:tcPr>
            <w:tcW w:w="1234" w:type="dxa"/>
            <w:textDirection w:val="btLr"/>
          </w:tcPr>
          <w:p w14:paraId="4BD19486" w14:textId="77777777" w:rsidR="000F7D44" w:rsidRPr="0092645F" w:rsidRDefault="000F7D44" w:rsidP="0092645F">
            <w:pPr>
              <w:jc w:val="center"/>
              <w:rPr>
                <w:sz w:val="28"/>
              </w:rPr>
            </w:pPr>
            <w:r w:rsidRPr="0092645F">
              <w:rPr>
                <w:sz w:val="28"/>
              </w:rPr>
              <w:t>Landscape</w:t>
            </w:r>
          </w:p>
        </w:tc>
        <w:tc>
          <w:tcPr>
            <w:tcW w:w="2877" w:type="dxa"/>
          </w:tcPr>
          <w:p w14:paraId="423BB451" w14:textId="77777777" w:rsidR="000F7D44" w:rsidRPr="0092645F" w:rsidRDefault="000F7D44" w:rsidP="0092645F">
            <w:pPr>
              <w:rPr>
                <w:rFonts w:ascii="Arial" w:hAnsi="Arial" w:cs="Arial"/>
              </w:rPr>
            </w:pPr>
            <w:r w:rsidRPr="0092645F">
              <w:rPr>
                <w:rFonts w:ascii="Arial" w:hAnsi="Arial" w:cs="Arial"/>
              </w:rPr>
              <w:t>To protect and enhance the quality and diversity of the rural land and landscapes;</w:t>
            </w:r>
          </w:p>
        </w:tc>
        <w:tc>
          <w:tcPr>
            <w:tcW w:w="2410" w:type="dxa"/>
          </w:tcPr>
          <w:p w14:paraId="078166E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protect and enhance the quality and diversity of the rural land and landscapes;</w:t>
            </w:r>
          </w:p>
        </w:tc>
        <w:tc>
          <w:tcPr>
            <w:tcW w:w="4569" w:type="dxa"/>
          </w:tcPr>
          <w:p w14:paraId="0A54D5AE"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Objective still relevant and links to green infrastructure policies and areas of natural beauty including the North York Moors National Park.</w:t>
            </w:r>
          </w:p>
          <w:p w14:paraId="73962510"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 also consistent with SA objective 7.</w:t>
            </w:r>
          </w:p>
        </w:tc>
        <w:tc>
          <w:tcPr>
            <w:tcW w:w="2098" w:type="dxa"/>
          </w:tcPr>
          <w:p w14:paraId="6218C122"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Qualitative assessment of impact on landscape, supported by land-take (Ha)</w:t>
            </w:r>
          </w:p>
        </w:tc>
        <w:tc>
          <w:tcPr>
            <w:tcW w:w="987" w:type="dxa"/>
          </w:tcPr>
          <w:p w14:paraId="6AB62BF6" w14:textId="77777777" w:rsidR="000F7D44" w:rsidRPr="001C53D8" w:rsidRDefault="000F7D44" w:rsidP="0052498B">
            <w:pPr>
              <w:spacing w:before="40" w:after="40"/>
              <w:rPr>
                <w:rFonts w:ascii="Arial" w:hAnsi="Arial" w:cs="Arial"/>
                <w:szCs w:val="20"/>
              </w:rPr>
            </w:pPr>
            <w:r>
              <w:rPr>
                <w:noProof/>
              </w:rPr>
              <w:drawing>
                <wp:inline distT="0" distB="0" distL="0" distR="0" wp14:anchorId="32244683" wp14:editId="34B1DE1E">
                  <wp:extent cx="298450" cy="225425"/>
                  <wp:effectExtent l="0" t="0" r="6350" b="31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r w:rsidR="000F7D44" w14:paraId="5BD2E367" w14:textId="77777777" w:rsidTr="00746079">
        <w:trPr>
          <w:cantSplit/>
          <w:trHeight w:val="1134"/>
        </w:trPr>
        <w:tc>
          <w:tcPr>
            <w:tcW w:w="1234" w:type="dxa"/>
            <w:textDirection w:val="btLr"/>
          </w:tcPr>
          <w:p w14:paraId="3C2B7D5D" w14:textId="77777777" w:rsidR="000F7D44" w:rsidRPr="0092645F" w:rsidRDefault="000F7D44" w:rsidP="0092645F">
            <w:pPr>
              <w:jc w:val="center"/>
              <w:rPr>
                <w:sz w:val="28"/>
              </w:rPr>
            </w:pPr>
            <w:r w:rsidRPr="0092645F">
              <w:rPr>
                <w:sz w:val="28"/>
              </w:rPr>
              <w:lastRenderedPageBreak/>
              <w:t>Climate Change</w:t>
            </w:r>
          </w:p>
        </w:tc>
        <w:tc>
          <w:tcPr>
            <w:tcW w:w="2877" w:type="dxa"/>
          </w:tcPr>
          <w:p w14:paraId="6B751D6B" w14:textId="77777777" w:rsidR="000F7D44" w:rsidRPr="00746079" w:rsidRDefault="000F7D44" w:rsidP="00746079">
            <w:pPr>
              <w:rPr>
                <w:rFonts w:ascii="Arial" w:hAnsi="Arial" w:cs="Arial"/>
              </w:rPr>
            </w:pPr>
            <w:r w:rsidRPr="00746079">
              <w:rPr>
                <w:rFonts w:ascii="Arial" w:hAnsi="Arial" w:cs="Arial"/>
              </w:rPr>
              <w:t>To reduce the causes and impacts of climate change;</w:t>
            </w:r>
          </w:p>
        </w:tc>
        <w:tc>
          <w:tcPr>
            <w:tcW w:w="2410" w:type="dxa"/>
          </w:tcPr>
          <w:p w14:paraId="06F67A6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reduce the causes and impacts of climate change from waste management activities;</w:t>
            </w:r>
          </w:p>
        </w:tc>
        <w:tc>
          <w:tcPr>
            <w:tcW w:w="4569" w:type="dxa"/>
          </w:tcPr>
          <w:p w14:paraId="38C25D84"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Minor amendment related to the elements within the scope of the JWMS.</w:t>
            </w:r>
          </w:p>
          <w:p w14:paraId="138A6F37"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9, but reflects the scope of the JWMS.</w:t>
            </w:r>
          </w:p>
        </w:tc>
        <w:tc>
          <w:tcPr>
            <w:tcW w:w="2098" w:type="dxa"/>
          </w:tcPr>
          <w:p w14:paraId="40D957CA"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Net carbon impact of waste collection and management (GWP100 kg CO</w:t>
            </w:r>
            <w:r w:rsidRPr="001C53D8">
              <w:rPr>
                <w:rFonts w:ascii="Arial" w:hAnsi="Arial" w:cs="Arial"/>
                <w:szCs w:val="20"/>
                <w:vertAlign w:val="subscript"/>
              </w:rPr>
              <w:t>2</w:t>
            </w:r>
            <w:r w:rsidRPr="001C53D8">
              <w:rPr>
                <w:rFonts w:ascii="Arial" w:hAnsi="Arial" w:cs="Arial"/>
                <w:szCs w:val="20"/>
              </w:rPr>
              <w:t xml:space="preserve"> eq)</w:t>
            </w:r>
          </w:p>
          <w:p w14:paraId="6D09ACC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Low carbon / renewable Energy generated (MWh)</w:t>
            </w:r>
          </w:p>
        </w:tc>
        <w:tc>
          <w:tcPr>
            <w:tcW w:w="987" w:type="dxa"/>
          </w:tcPr>
          <w:p w14:paraId="27376588" w14:textId="77777777" w:rsidR="000F7D44" w:rsidRPr="001C53D8" w:rsidRDefault="000F7D44" w:rsidP="0052498B">
            <w:pPr>
              <w:spacing w:before="40" w:after="40"/>
              <w:rPr>
                <w:rFonts w:ascii="Arial" w:hAnsi="Arial" w:cs="Arial"/>
                <w:szCs w:val="20"/>
              </w:rPr>
            </w:pPr>
            <w:r>
              <w:rPr>
                <w:noProof/>
              </w:rPr>
              <w:drawing>
                <wp:inline distT="0" distB="0" distL="0" distR="0" wp14:anchorId="26A2E62A" wp14:editId="526494C0">
                  <wp:extent cx="411480" cy="304800"/>
                  <wp:effectExtent l="0" t="0" r="762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133ECE47" w14:textId="77777777" w:rsidR="000F7D44" w:rsidRDefault="000F7D44" w:rsidP="0052498B">
            <w:pPr>
              <w:spacing w:before="40" w:after="40"/>
              <w:rPr>
                <w:rFonts w:ascii="Arial" w:hAnsi="Arial" w:cs="Arial"/>
                <w:szCs w:val="20"/>
              </w:rPr>
            </w:pPr>
          </w:p>
          <w:p w14:paraId="6B7C3249" w14:textId="77777777" w:rsidR="000F7D44" w:rsidRDefault="000F7D44" w:rsidP="0052498B">
            <w:pPr>
              <w:spacing w:before="40" w:after="40"/>
              <w:rPr>
                <w:rFonts w:ascii="Arial" w:hAnsi="Arial" w:cs="Arial"/>
                <w:szCs w:val="20"/>
              </w:rPr>
            </w:pPr>
          </w:p>
          <w:p w14:paraId="16A21914" w14:textId="77777777" w:rsidR="000F7D44" w:rsidRPr="001C53D8" w:rsidRDefault="000F7D44" w:rsidP="0052498B">
            <w:pPr>
              <w:spacing w:before="40" w:after="40"/>
              <w:rPr>
                <w:rFonts w:ascii="Arial" w:hAnsi="Arial" w:cs="Arial"/>
                <w:szCs w:val="20"/>
              </w:rPr>
            </w:pPr>
          </w:p>
          <w:p w14:paraId="63A8BFCC" w14:textId="77777777" w:rsidR="000F7D44" w:rsidRPr="001C53D8" w:rsidRDefault="000F7D44" w:rsidP="0052498B">
            <w:pPr>
              <w:spacing w:before="40" w:after="40"/>
              <w:rPr>
                <w:rFonts w:ascii="Arial" w:hAnsi="Arial" w:cs="Arial"/>
                <w:szCs w:val="20"/>
              </w:rPr>
            </w:pPr>
            <w:r>
              <w:rPr>
                <w:noProof/>
              </w:rPr>
              <w:drawing>
                <wp:inline distT="0" distB="0" distL="0" distR="0" wp14:anchorId="77AB6C21" wp14:editId="06601ACA">
                  <wp:extent cx="411480" cy="304800"/>
                  <wp:effectExtent l="0" t="0" r="762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66C8020E" w14:textId="77777777" w:rsidTr="00746079">
        <w:tc>
          <w:tcPr>
            <w:tcW w:w="1234" w:type="dxa"/>
            <w:vMerge w:val="restart"/>
            <w:textDirection w:val="btLr"/>
          </w:tcPr>
          <w:p w14:paraId="446ACEA5" w14:textId="77777777" w:rsidR="000F7D44" w:rsidRPr="0092645F" w:rsidRDefault="000F7D44" w:rsidP="0092645F">
            <w:pPr>
              <w:jc w:val="center"/>
              <w:rPr>
                <w:sz w:val="28"/>
              </w:rPr>
            </w:pPr>
            <w:r w:rsidRPr="0092645F">
              <w:rPr>
                <w:sz w:val="28"/>
              </w:rPr>
              <w:t>Socio Economic</w:t>
            </w:r>
          </w:p>
        </w:tc>
        <w:tc>
          <w:tcPr>
            <w:tcW w:w="2877" w:type="dxa"/>
          </w:tcPr>
          <w:p w14:paraId="50865CD1" w14:textId="77777777" w:rsidR="000F7D44" w:rsidRPr="00746079" w:rsidRDefault="000F7D44" w:rsidP="00746079">
            <w:pPr>
              <w:rPr>
                <w:rFonts w:ascii="Arial" w:hAnsi="Arial" w:cs="Arial"/>
              </w:rPr>
            </w:pPr>
            <w:r w:rsidRPr="00746079">
              <w:rPr>
                <w:rFonts w:ascii="Arial" w:hAnsi="Arial" w:cs="Arial"/>
              </w:rPr>
              <w:t>To reduce crime;</w:t>
            </w:r>
          </w:p>
        </w:tc>
        <w:tc>
          <w:tcPr>
            <w:tcW w:w="2410" w:type="dxa"/>
          </w:tcPr>
          <w:p w14:paraId="4DA3A5B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reduce waste related crime</w:t>
            </w:r>
          </w:p>
        </w:tc>
        <w:tc>
          <w:tcPr>
            <w:tcW w:w="4569" w:type="dxa"/>
          </w:tcPr>
          <w:p w14:paraId="1A18B3D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Minor amendment related to the elements within the scope of the JWMS and is consistent with waste sector terminology and the Environment Agency ‘Right Waste, Right Place’ campaign.</w:t>
            </w:r>
          </w:p>
          <w:p w14:paraId="40B7596E"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10 but reflects the scope of the JWMS.</w:t>
            </w:r>
          </w:p>
        </w:tc>
        <w:tc>
          <w:tcPr>
            <w:tcW w:w="2098" w:type="dxa"/>
          </w:tcPr>
          <w:p w14:paraId="54EE9824"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Qualitative assessment of fly-tipping</w:t>
            </w:r>
          </w:p>
        </w:tc>
        <w:tc>
          <w:tcPr>
            <w:tcW w:w="987" w:type="dxa"/>
          </w:tcPr>
          <w:p w14:paraId="604F8C58" w14:textId="77777777" w:rsidR="000F7D44" w:rsidRPr="001C53D8" w:rsidRDefault="000F7D44" w:rsidP="0052498B">
            <w:pPr>
              <w:spacing w:before="40" w:after="40"/>
              <w:rPr>
                <w:rFonts w:ascii="Arial" w:hAnsi="Arial" w:cs="Arial"/>
                <w:szCs w:val="20"/>
              </w:rPr>
            </w:pPr>
            <w:r>
              <w:rPr>
                <w:noProof/>
              </w:rPr>
              <w:drawing>
                <wp:inline distT="0" distB="0" distL="0" distR="0" wp14:anchorId="2FF060F8" wp14:editId="33C4DCAA">
                  <wp:extent cx="298450" cy="225425"/>
                  <wp:effectExtent l="0" t="0" r="6350" b="317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r w:rsidR="000F7D44" w14:paraId="126E5D64" w14:textId="77777777" w:rsidTr="00746079">
        <w:tc>
          <w:tcPr>
            <w:tcW w:w="1234" w:type="dxa"/>
            <w:vMerge/>
          </w:tcPr>
          <w:p w14:paraId="2203B71E" w14:textId="77777777" w:rsidR="000F7D44" w:rsidRDefault="000F7D44" w:rsidP="00054037">
            <w:pPr>
              <w:pStyle w:val="ListParagraph"/>
            </w:pPr>
          </w:p>
        </w:tc>
        <w:tc>
          <w:tcPr>
            <w:tcW w:w="2877" w:type="dxa"/>
          </w:tcPr>
          <w:p w14:paraId="0394C02F" w14:textId="77777777" w:rsidR="000F7D44" w:rsidRPr="00746079" w:rsidRDefault="000F7D44" w:rsidP="00746079">
            <w:pPr>
              <w:rPr>
                <w:rFonts w:ascii="Arial" w:hAnsi="Arial" w:cs="Arial"/>
              </w:rPr>
            </w:pPr>
            <w:r w:rsidRPr="00746079">
              <w:rPr>
                <w:rFonts w:ascii="Arial" w:hAnsi="Arial" w:cs="Arial"/>
              </w:rPr>
              <w:t>To ensure high and stable levels of employment and economic growth;</w:t>
            </w:r>
          </w:p>
        </w:tc>
        <w:tc>
          <w:tcPr>
            <w:tcW w:w="2410" w:type="dxa"/>
          </w:tcPr>
          <w:p w14:paraId="7C9D8D15"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contribute to high and stable levels of employment and economic growth;</w:t>
            </w:r>
          </w:p>
        </w:tc>
        <w:tc>
          <w:tcPr>
            <w:tcW w:w="4569" w:type="dxa"/>
          </w:tcPr>
          <w:p w14:paraId="433A5FCE" w14:textId="7E2B0F25" w:rsidR="000F7D44" w:rsidRPr="001C53D8" w:rsidRDefault="000F7D44" w:rsidP="0052498B">
            <w:pPr>
              <w:spacing w:before="40" w:after="40"/>
              <w:jc w:val="left"/>
              <w:rPr>
                <w:rFonts w:ascii="Arial" w:hAnsi="Arial" w:cs="Arial"/>
                <w:szCs w:val="20"/>
              </w:rPr>
            </w:pPr>
            <w:r w:rsidRPr="001C53D8">
              <w:rPr>
                <w:rFonts w:ascii="Arial" w:hAnsi="Arial" w:cs="Arial"/>
                <w:szCs w:val="20"/>
              </w:rPr>
              <w:t>Minor amendment to reflect that waste management cannot ‘ensure’ high and stable levels of employment and economic growth</w:t>
            </w:r>
          </w:p>
          <w:p w14:paraId="317A415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12 but reflects the relative contribution of wastes management to employment and economic growth.</w:t>
            </w:r>
          </w:p>
        </w:tc>
        <w:tc>
          <w:tcPr>
            <w:tcW w:w="2098" w:type="dxa"/>
          </w:tcPr>
          <w:p w14:paraId="3A2AA3B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Semi-qualitative assessment of employment using case studies / waste industry report for likely employment &amp; training opportunities</w:t>
            </w:r>
          </w:p>
        </w:tc>
        <w:tc>
          <w:tcPr>
            <w:tcW w:w="987" w:type="dxa"/>
          </w:tcPr>
          <w:p w14:paraId="10D69066" w14:textId="77777777" w:rsidR="000F7D44" w:rsidRPr="001C53D8" w:rsidRDefault="000F7D44" w:rsidP="0052498B">
            <w:pPr>
              <w:spacing w:before="40" w:after="40"/>
              <w:rPr>
                <w:rFonts w:ascii="Arial" w:hAnsi="Arial" w:cs="Arial"/>
                <w:szCs w:val="20"/>
              </w:rPr>
            </w:pPr>
            <w:r>
              <w:rPr>
                <w:noProof/>
              </w:rPr>
              <w:drawing>
                <wp:inline distT="0" distB="0" distL="0" distR="0" wp14:anchorId="2252460B" wp14:editId="4955D722">
                  <wp:extent cx="298450" cy="225425"/>
                  <wp:effectExtent l="0" t="0" r="6350" b="317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r w:rsidR="000F7D44" w14:paraId="6B644821" w14:textId="77777777" w:rsidTr="00746079">
        <w:tc>
          <w:tcPr>
            <w:tcW w:w="1234" w:type="dxa"/>
            <w:vMerge/>
          </w:tcPr>
          <w:p w14:paraId="2F0191FB" w14:textId="77777777" w:rsidR="000F7D44" w:rsidRDefault="000F7D44" w:rsidP="00054037">
            <w:pPr>
              <w:pStyle w:val="ListParagraph"/>
            </w:pPr>
          </w:p>
        </w:tc>
        <w:tc>
          <w:tcPr>
            <w:tcW w:w="2877" w:type="dxa"/>
          </w:tcPr>
          <w:p w14:paraId="6A4A1D0D" w14:textId="77777777" w:rsidR="000F7D44" w:rsidRPr="00746079" w:rsidRDefault="000F7D44" w:rsidP="00746079">
            <w:pPr>
              <w:rPr>
                <w:rFonts w:ascii="Arial" w:hAnsi="Arial" w:cs="Arial"/>
              </w:rPr>
            </w:pPr>
            <w:r w:rsidRPr="00746079">
              <w:rPr>
                <w:rFonts w:ascii="Arial" w:hAnsi="Arial" w:cs="Arial"/>
              </w:rPr>
              <w:t>To raise awareness of waste management generally and contribute towards a social acceptance of the waste hierarchy.</w:t>
            </w:r>
          </w:p>
        </w:tc>
        <w:tc>
          <w:tcPr>
            <w:tcW w:w="2410" w:type="dxa"/>
          </w:tcPr>
          <w:p w14:paraId="384977E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raise the awareness of the importance of resource and waste management and to contribute to behavioural change that improves environmental outcomes</w:t>
            </w:r>
          </w:p>
        </w:tc>
        <w:tc>
          <w:tcPr>
            <w:tcW w:w="4569" w:type="dxa"/>
          </w:tcPr>
          <w:p w14:paraId="7588CBC0"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Amended to emphasise the importance of positive behaviour change.</w:t>
            </w:r>
          </w:p>
        </w:tc>
        <w:tc>
          <w:tcPr>
            <w:tcW w:w="2098" w:type="dxa"/>
          </w:tcPr>
          <w:p w14:paraId="1BFD7CDD"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Qualitative assessment of factors that drive behaviour change </w:t>
            </w:r>
          </w:p>
        </w:tc>
        <w:tc>
          <w:tcPr>
            <w:tcW w:w="987" w:type="dxa"/>
          </w:tcPr>
          <w:p w14:paraId="66ABE45A" w14:textId="77777777" w:rsidR="000F7D44" w:rsidRPr="001C53D8" w:rsidRDefault="000F7D44" w:rsidP="0052498B">
            <w:pPr>
              <w:spacing w:before="40" w:after="40"/>
              <w:rPr>
                <w:rFonts w:ascii="Arial" w:hAnsi="Arial" w:cs="Arial"/>
                <w:szCs w:val="20"/>
              </w:rPr>
            </w:pPr>
            <w:r>
              <w:rPr>
                <w:noProof/>
              </w:rPr>
              <w:drawing>
                <wp:inline distT="0" distB="0" distL="0" distR="0" wp14:anchorId="7D2B0399" wp14:editId="7635F306">
                  <wp:extent cx="298450" cy="225425"/>
                  <wp:effectExtent l="0" t="0" r="6350" b="317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bl>
    <w:p w14:paraId="4D245150" w14:textId="46B22E92" w:rsidR="000F7D44" w:rsidRDefault="000F7D44" w:rsidP="00D13469">
      <w:pPr>
        <w:rPr>
          <w:lang w:eastAsia="en-US"/>
        </w:rPr>
        <w:sectPr w:rsidR="000F7D44" w:rsidSect="00D84CE9">
          <w:pgSz w:w="16838" w:h="11906" w:orient="landscape"/>
          <w:pgMar w:top="1800" w:right="1201" w:bottom="1800" w:left="1618"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p>
    <w:p w14:paraId="6DC3CDD7" w14:textId="15032DB9" w:rsidR="008F4501" w:rsidRDefault="008F4501" w:rsidP="008F4501">
      <w:pPr>
        <w:pStyle w:val="Heading2"/>
      </w:pPr>
      <w:bookmarkStart w:id="227" w:name="_Toc521426500"/>
      <w:bookmarkStart w:id="228" w:name="_Toc521681106"/>
      <w:bookmarkStart w:id="229" w:name="_Toc521913817"/>
      <w:r>
        <w:lastRenderedPageBreak/>
        <w:t>Scenarios Assessment</w:t>
      </w:r>
      <w:bookmarkEnd w:id="227"/>
      <w:bookmarkEnd w:id="228"/>
      <w:bookmarkEnd w:id="229"/>
    </w:p>
    <w:p w14:paraId="0BBCB030" w14:textId="77777777" w:rsidR="008F4501" w:rsidRDefault="008F4501" w:rsidP="008F4501">
      <w:r>
        <w:t xml:space="preserve">It was agreed that the options would be grouped together into scenarios to highlight what could be achieved by: </w:t>
      </w:r>
    </w:p>
    <w:p w14:paraId="60BFD74F" w14:textId="77777777" w:rsidR="008F4501" w:rsidRDefault="008F4501" w:rsidP="005E33C3">
      <w:pPr>
        <w:pStyle w:val="ListParagraph"/>
        <w:numPr>
          <w:ilvl w:val="0"/>
          <w:numId w:val="29"/>
        </w:numPr>
      </w:pPr>
      <w:r>
        <w:t xml:space="preserve">residual waste treatment options alone; </w:t>
      </w:r>
    </w:p>
    <w:p w14:paraId="3AB3E28B" w14:textId="77777777" w:rsidR="008F4501" w:rsidRDefault="008F4501" w:rsidP="005E33C3">
      <w:pPr>
        <w:pStyle w:val="ListParagraph"/>
        <w:numPr>
          <w:ilvl w:val="0"/>
          <w:numId w:val="29"/>
        </w:numPr>
      </w:pPr>
      <w:r>
        <w:t xml:space="preserve">implementing the residual waste treatment option alongside collection changes; or </w:t>
      </w:r>
    </w:p>
    <w:p w14:paraId="2206B71B" w14:textId="77777777" w:rsidR="008F4501" w:rsidRDefault="008F4501" w:rsidP="005E33C3">
      <w:pPr>
        <w:pStyle w:val="ListParagraph"/>
        <w:numPr>
          <w:ilvl w:val="0"/>
          <w:numId w:val="29"/>
        </w:numPr>
      </w:pPr>
      <w:r>
        <w:t xml:space="preserve">by implementing a full range of prevention, reuse and recycling options alongside collection changes and residual waste treatment options.  </w:t>
      </w:r>
    </w:p>
    <w:p w14:paraId="76AB3AA8" w14:textId="3A2A2979" w:rsidR="008F4501" w:rsidRDefault="008F4501" w:rsidP="008F4501">
      <w:r>
        <w:t xml:space="preserve">This approach provided an insight into how the different waste management ‘building blocks’ could be arranged, what might be achieved and how the combination of variables effect the residual waste treatment options.  The scenarios are summarised in </w:t>
      </w:r>
      <w:r w:rsidR="009E27B5">
        <w:fldChar w:fldCharType="begin"/>
      </w:r>
      <w:r w:rsidR="009E27B5">
        <w:instrText xml:space="preserve"> REF _Ref521674121 \r \h </w:instrText>
      </w:r>
      <w:r w:rsidR="009E27B5">
        <w:fldChar w:fldCharType="separate"/>
      </w:r>
      <w:r w:rsidR="0092645F">
        <w:t xml:space="preserve">Figure 12 </w:t>
      </w:r>
      <w:r w:rsidR="009E27B5">
        <w:fldChar w:fldCharType="end"/>
      </w:r>
      <w:r>
        <w:t xml:space="preserve"> and </w:t>
      </w:r>
      <w:r w:rsidR="000904E1">
        <w:fldChar w:fldCharType="begin"/>
      </w:r>
      <w:r w:rsidR="000904E1">
        <w:instrText xml:space="preserve"> REF _Ref521673866 \r \h </w:instrText>
      </w:r>
      <w:r w:rsidR="000904E1">
        <w:fldChar w:fldCharType="separate"/>
      </w:r>
      <w:r w:rsidR="0092645F">
        <w:t>Table 32</w:t>
      </w:r>
      <w:r w:rsidR="000904E1">
        <w:fldChar w:fldCharType="end"/>
      </w:r>
      <w:r>
        <w:t>; this approach is broadly consistent with the approach taken in the 2008 options appraisal.</w:t>
      </w:r>
    </w:p>
    <w:p w14:paraId="21F6338C" w14:textId="3E46D753" w:rsidR="008F4501" w:rsidRPr="000904E1" w:rsidRDefault="000904E1" w:rsidP="008F4501">
      <w:pPr>
        <w:pStyle w:val="TableHeading"/>
        <w:keepNext/>
        <w:tabs>
          <w:tab w:val="clear" w:pos="1211"/>
          <w:tab w:val="num" w:pos="1134"/>
          <w:tab w:val="num" w:pos="2345"/>
        </w:tabs>
        <w:ind w:left="1134" w:hanging="1134"/>
        <w:jc w:val="left"/>
        <w:rPr>
          <w:lang w:eastAsia="en-US"/>
        </w:rPr>
      </w:pPr>
      <w:bookmarkStart w:id="230" w:name="_Ref521673866"/>
      <w:r w:rsidRPr="000904E1">
        <w:rPr>
          <w:lang w:eastAsia="en-US"/>
        </w:rPr>
        <w:t>Assessment Scenarios</w:t>
      </w:r>
      <w:bookmarkEnd w:id="23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1717"/>
        <w:gridCol w:w="2404"/>
        <w:gridCol w:w="3969"/>
      </w:tblGrid>
      <w:tr w:rsidR="008F4501" w14:paraId="206C552C" w14:textId="77777777" w:rsidTr="008F4501">
        <w:tc>
          <w:tcPr>
            <w:tcW w:w="977" w:type="dxa"/>
            <w:tcBorders>
              <w:top w:val="single" w:sz="4" w:space="0" w:color="auto"/>
              <w:left w:val="single" w:sz="4" w:space="0" w:color="auto"/>
              <w:bottom w:val="single" w:sz="4" w:space="0" w:color="auto"/>
              <w:right w:val="single" w:sz="4" w:space="0" w:color="auto"/>
            </w:tcBorders>
            <w:shd w:val="clear" w:color="auto" w:fill="D9D9D9"/>
            <w:noWrap/>
            <w:tcMar>
              <w:top w:w="0" w:type="dxa"/>
              <w:left w:w="57" w:type="dxa"/>
              <w:bottom w:w="0" w:type="dxa"/>
              <w:right w:w="28" w:type="dxa"/>
            </w:tcMar>
            <w:vAlign w:val="center"/>
            <w:hideMark/>
          </w:tcPr>
          <w:p w14:paraId="7D2446B7" w14:textId="77777777" w:rsidR="008F4501" w:rsidRDefault="008F4501">
            <w:pPr>
              <w:spacing w:after="0" w:line="240" w:lineRule="auto"/>
              <w:rPr>
                <w:rFonts w:cs="Arial"/>
                <w:b/>
                <w:bCs/>
                <w:sz w:val="18"/>
                <w:szCs w:val="18"/>
              </w:rPr>
            </w:pPr>
            <w:r>
              <w:rPr>
                <w:rFonts w:cs="Arial"/>
                <w:b/>
                <w:bCs/>
                <w:sz w:val="18"/>
                <w:szCs w:val="18"/>
              </w:rPr>
              <w:t>Scenario</w:t>
            </w:r>
          </w:p>
        </w:tc>
        <w:tc>
          <w:tcPr>
            <w:tcW w:w="1717" w:type="dxa"/>
            <w:tcBorders>
              <w:top w:val="single" w:sz="4" w:space="0" w:color="auto"/>
              <w:left w:val="single" w:sz="4" w:space="0" w:color="auto"/>
              <w:bottom w:val="single" w:sz="4" w:space="0" w:color="auto"/>
              <w:right w:val="single" w:sz="4" w:space="0" w:color="auto"/>
            </w:tcBorders>
            <w:shd w:val="clear" w:color="auto" w:fill="D9D9D9"/>
            <w:noWrap/>
            <w:tcMar>
              <w:top w:w="0" w:type="dxa"/>
              <w:left w:w="57" w:type="dxa"/>
              <w:bottom w:w="0" w:type="dxa"/>
              <w:right w:w="28" w:type="dxa"/>
            </w:tcMar>
            <w:vAlign w:val="center"/>
            <w:hideMark/>
          </w:tcPr>
          <w:p w14:paraId="73B9D7E8" w14:textId="77777777" w:rsidR="008F4501" w:rsidRDefault="008F4501">
            <w:pPr>
              <w:spacing w:after="0" w:line="240" w:lineRule="auto"/>
              <w:rPr>
                <w:rFonts w:cs="Arial"/>
                <w:b/>
                <w:bCs/>
                <w:sz w:val="18"/>
                <w:szCs w:val="18"/>
              </w:rPr>
            </w:pPr>
            <w:r>
              <w:rPr>
                <w:rFonts w:cs="Arial"/>
                <w:b/>
                <w:bCs/>
                <w:sz w:val="18"/>
                <w:szCs w:val="18"/>
              </w:rPr>
              <w:t>Prevention, reuse and recycling</w:t>
            </w:r>
          </w:p>
        </w:tc>
        <w:tc>
          <w:tcPr>
            <w:tcW w:w="2404" w:type="dxa"/>
            <w:tcBorders>
              <w:top w:val="single" w:sz="4" w:space="0" w:color="auto"/>
              <w:left w:val="single" w:sz="4" w:space="0" w:color="auto"/>
              <w:bottom w:val="single" w:sz="4" w:space="0" w:color="auto"/>
              <w:right w:val="single" w:sz="4" w:space="0" w:color="auto"/>
            </w:tcBorders>
            <w:shd w:val="clear" w:color="auto" w:fill="D9D9D9"/>
            <w:noWrap/>
            <w:tcMar>
              <w:top w:w="0" w:type="dxa"/>
              <w:left w:w="57" w:type="dxa"/>
              <w:bottom w:w="0" w:type="dxa"/>
              <w:right w:w="28" w:type="dxa"/>
            </w:tcMar>
            <w:vAlign w:val="center"/>
            <w:hideMark/>
          </w:tcPr>
          <w:p w14:paraId="3B9CE22E" w14:textId="77777777" w:rsidR="008F4501" w:rsidRDefault="008F4501">
            <w:pPr>
              <w:spacing w:after="0" w:line="240" w:lineRule="auto"/>
              <w:rPr>
                <w:rFonts w:cs="Arial"/>
                <w:b/>
                <w:bCs/>
                <w:sz w:val="18"/>
                <w:szCs w:val="18"/>
              </w:rPr>
            </w:pPr>
            <w:r>
              <w:rPr>
                <w:rFonts w:cs="Arial"/>
                <w:b/>
                <w:bCs/>
                <w:sz w:val="18"/>
                <w:szCs w:val="18"/>
              </w:rPr>
              <w:t>Collection</w:t>
            </w:r>
          </w:p>
        </w:tc>
        <w:tc>
          <w:tcPr>
            <w:tcW w:w="3969" w:type="dxa"/>
            <w:tcBorders>
              <w:top w:val="single" w:sz="4" w:space="0" w:color="auto"/>
              <w:left w:val="single" w:sz="4" w:space="0" w:color="auto"/>
              <w:bottom w:val="single" w:sz="4" w:space="0" w:color="auto"/>
              <w:right w:val="single" w:sz="4" w:space="0" w:color="auto"/>
            </w:tcBorders>
            <w:shd w:val="clear" w:color="auto" w:fill="D9D9D9"/>
            <w:noWrap/>
            <w:tcMar>
              <w:top w:w="0" w:type="dxa"/>
              <w:left w:w="57" w:type="dxa"/>
              <w:bottom w:w="0" w:type="dxa"/>
              <w:right w:w="28" w:type="dxa"/>
            </w:tcMar>
            <w:vAlign w:val="center"/>
            <w:hideMark/>
          </w:tcPr>
          <w:p w14:paraId="0C9DE524" w14:textId="77777777" w:rsidR="008F4501" w:rsidRDefault="008F4501">
            <w:pPr>
              <w:spacing w:after="0" w:line="240" w:lineRule="auto"/>
              <w:rPr>
                <w:rFonts w:cs="Arial"/>
                <w:b/>
                <w:bCs/>
                <w:sz w:val="18"/>
                <w:szCs w:val="18"/>
              </w:rPr>
            </w:pPr>
            <w:r>
              <w:rPr>
                <w:rFonts w:cs="Arial"/>
                <w:b/>
                <w:bCs/>
                <w:sz w:val="18"/>
                <w:szCs w:val="18"/>
              </w:rPr>
              <w:t>Residual Treatment</w:t>
            </w:r>
          </w:p>
        </w:tc>
      </w:tr>
      <w:tr w:rsidR="008F4501" w14:paraId="4A0ED7F7"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70C2A36" w14:textId="77777777" w:rsidR="008F4501" w:rsidRDefault="008F4501">
            <w:pPr>
              <w:spacing w:after="0" w:line="240" w:lineRule="auto"/>
              <w:jc w:val="center"/>
              <w:rPr>
                <w:rFonts w:cs="Arial"/>
                <w:color w:val="000000"/>
                <w:sz w:val="18"/>
                <w:szCs w:val="18"/>
              </w:rPr>
            </w:pPr>
            <w:r>
              <w:rPr>
                <w:rFonts w:cs="Arial"/>
                <w:color w:val="000000"/>
                <w:sz w:val="18"/>
                <w:szCs w:val="18"/>
              </w:rPr>
              <w:t>1a</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8BC406C"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9002ACD"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676E3D2" w14:textId="77777777" w:rsidR="008F4501" w:rsidRDefault="008F4501">
            <w:pPr>
              <w:spacing w:after="0" w:line="240" w:lineRule="auto"/>
              <w:rPr>
                <w:rFonts w:cs="Arial"/>
                <w:color w:val="000000"/>
                <w:sz w:val="18"/>
                <w:szCs w:val="18"/>
              </w:rPr>
            </w:pPr>
            <w:bookmarkStart w:id="231" w:name="_Hlk518985301"/>
            <w:r>
              <w:rPr>
                <w:rFonts w:cs="Arial"/>
                <w:color w:val="000000"/>
                <w:sz w:val="18"/>
                <w:szCs w:val="18"/>
              </w:rPr>
              <w:t>Contract extension (beyond 2025) for existing EfW contract</w:t>
            </w:r>
            <w:bookmarkEnd w:id="231"/>
            <w:r>
              <w:rPr>
                <w:rFonts w:cs="Arial"/>
                <w:color w:val="000000"/>
                <w:sz w:val="18"/>
                <w:szCs w:val="18"/>
              </w:rPr>
              <w:t xml:space="preserve"> (No change)</w:t>
            </w:r>
          </w:p>
        </w:tc>
      </w:tr>
      <w:tr w:rsidR="008F4501" w14:paraId="63E6FB66"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67FEF21" w14:textId="77777777" w:rsidR="008F4501" w:rsidRDefault="008F4501">
            <w:pPr>
              <w:spacing w:after="0" w:line="240" w:lineRule="auto"/>
              <w:jc w:val="center"/>
              <w:rPr>
                <w:rFonts w:cs="Arial"/>
                <w:color w:val="000000"/>
                <w:sz w:val="18"/>
                <w:szCs w:val="18"/>
              </w:rPr>
            </w:pPr>
            <w:r>
              <w:rPr>
                <w:rFonts w:cs="Arial"/>
                <w:color w:val="000000"/>
                <w:sz w:val="18"/>
                <w:szCs w:val="18"/>
              </w:rPr>
              <w:t>1b</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5059B01"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3186349"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9A5ACE6" w14:textId="77777777" w:rsidR="008F4501" w:rsidRDefault="008F4501">
            <w:pPr>
              <w:spacing w:after="0" w:line="240" w:lineRule="auto"/>
              <w:rPr>
                <w:rFonts w:cs="Arial"/>
                <w:color w:val="000000"/>
                <w:sz w:val="18"/>
                <w:szCs w:val="18"/>
              </w:rPr>
            </w:pPr>
            <w:r>
              <w:rPr>
                <w:rFonts w:cs="Arial"/>
                <w:color w:val="000000"/>
                <w:sz w:val="18"/>
                <w:szCs w:val="18"/>
              </w:rPr>
              <w:t>New build energy recovery facility</w:t>
            </w:r>
          </w:p>
        </w:tc>
      </w:tr>
      <w:tr w:rsidR="008F4501" w14:paraId="44699795"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F475E09" w14:textId="77777777" w:rsidR="008F4501" w:rsidRDefault="008F4501">
            <w:pPr>
              <w:spacing w:after="0" w:line="240" w:lineRule="auto"/>
              <w:jc w:val="center"/>
              <w:rPr>
                <w:rFonts w:cs="Arial"/>
                <w:color w:val="000000"/>
                <w:sz w:val="18"/>
                <w:szCs w:val="18"/>
              </w:rPr>
            </w:pPr>
            <w:r>
              <w:rPr>
                <w:rFonts w:cs="Arial"/>
                <w:color w:val="000000"/>
                <w:sz w:val="18"/>
                <w:szCs w:val="18"/>
              </w:rPr>
              <w:t>1c</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FEF3AE9"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7B3ECF5"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C967DEC" w14:textId="77777777" w:rsidR="008F4501" w:rsidRDefault="008F4501">
            <w:pPr>
              <w:spacing w:after="0" w:line="240" w:lineRule="auto"/>
              <w:rPr>
                <w:rFonts w:cs="Arial"/>
                <w:color w:val="000000"/>
                <w:sz w:val="18"/>
                <w:szCs w:val="18"/>
              </w:rPr>
            </w:pPr>
            <w:r>
              <w:rPr>
                <w:rFonts w:cs="Arial"/>
                <w:color w:val="000000"/>
                <w:sz w:val="18"/>
                <w:szCs w:val="18"/>
              </w:rPr>
              <w:t>New build refuse derived fuel facility (RDF)</w:t>
            </w:r>
          </w:p>
        </w:tc>
      </w:tr>
      <w:tr w:rsidR="008F4501" w14:paraId="4C0C3452"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1E90898" w14:textId="77777777" w:rsidR="008F4501" w:rsidRDefault="008F4501">
            <w:pPr>
              <w:spacing w:after="0" w:line="240" w:lineRule="auto"/>
              <w:jc w:val="center"/>
              <w:rPr>
                <w:rFonts w:cs="Arial"/>
                <w:color w:val="000000"/>
                <w:sz w:val="18"/>
                <w:szCs w:val="18"/>
              </w:rPr>
            </w:pPr>
            <w:r>
              <w:rPr>
                <w:rFonts w:cs="Arial"/>
                <w:color w:val="000000"/>
                <w:sz w:val="18"/>
                <w:szCs w:val="18"/>
              </w:rPr>
              <w:t>1d</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3FB846B"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3139E23"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2A6976F" w14:textId="77777777" w:rsidR="008F4501" w:rsidRDefault="008F4501">
            <w:pPr>
              <w:spacing w:after="0" w:line="240" w:lineRule="auto"/>
              <w:rPr>
                <w:rFonts w:cs="Arial"/>
                <w:color w:val="000000"/>
                <w:sz w:val="18"/>
                <w:szCs w:val="18"/>
              </w:rPr>
            </w:pPr>
            <w:r>
              <w:rPr>
                <w:rFonts w:cs="Arial"/>
                <w:color w:val="000000"/>
                <w:sz w:val="18"/>
                <w:szCs w:val="18"/>
              </w:rPr>
              <w:t>Utilise 3</w:t>
            </w:r>
            <w:r>
              <w:rPr>
                <w:rFonts w:cs="Arial"/>
                <w:color w:val="000000"/>
                <w:sz w:val="18"/>
                <w:szCs w:val="18"/>
                <w:vertAlign w:val="superscript"/>
              </w:rPr>
              <w:t>rd</w:t>
            </w:r>
            <w:r>
              <w:rPr>
                <w:rFonts w:cs="Arial"/>
                <w:color w:val="000000"/>
                <w:sz w:val="18"/>
                <w:szCs w:val="18"/>
              </w:rPr>
              <w:t xml:space="preserve"> party energy recovery facility capacity</w:t>
            </w:r>
          </w:p>
        </w:tc>
      </w:tr>
      <w:tr w:rsidR="008F4501" w14:paraId="301C25A5"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B401412" w14:textId="77777777" w:rsidR="008F4501" w:rsidRDefault="008F4501">
            <w:pPr>
              <w:spacing w:after="0" w:line="240" w:lineRule="auto"/>
              <w:jc w:val="center"/>
              <w:rPr>
                <w:rFonts w:cs="Arial"/>
                <w:color w:val="000000"/>
                <w:sz w:val="18"/>
                <w:szCs w:val="18"/>
              </w:rPr>
            </w:pPr>
            <w:r>
              <w:rPr>
                <w:rFonts w:cs="Arial"/>
                <w:color w:val="000000"/>
                <w:sz w:val="18"/>
                <w:szCs w:val="18"/>
              </w:rPr>
              <w:t>2a</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44EBEB2"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BF6896E" w14:textId="77777777" w:rsidR="008F4501" w:rsidRDefault="008F4501">
            <w:pPr>
              <w:spacing w:after="0" w:line="240" w:lineRule="auto"/>
              <w:rPr>
                <w:rFonts w:cs="Arial"/>
                <w:color w:val="000000"/>
                <w:sz w:val="18"/>
                <w:szCs w:val="18"/>
              </w:rPr>
            </w:pPr>
            <w:r>
              <w:rPr>
                <w:rFonts w:cs="Arial"/>
                <w:color w:val="000000"/>
                <w:sz w:val="18"/>
                <w:szCs w:val="18"/>
              </w:rPr>
              <w:t>High efficiency</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C0327D6" w14:textId="77777777" w:rsidR="008F4501" w:rsidRDefault="008F4501">
            <w:pPr>
              <w:spacing w:after="0" w:line="240" w:lineRule="auto"/>
              <w:rPr>
                <w:rFonts w:cs="Arial"/>
                <w:color w:val="000000"/>
                <w:sz w:val="18"/>
                <w:szCs w:val="18"/>
              </w:rPr>
            </w:pPr>
            <w:r>
              <w:rPr>
                <w:rFonts w:cs="Arial"/>
                <w:color w:val="000000"/>
                <w:sz w:val="18"/>
                <w:szCs w:val="18"/>
              </w:rPr>
              <w:t>Contract extension (beyond 2025) for existing EfW contract</w:t>
            </w:r>
          </w:p>
        </w:tc>
      </w:tr>
      <w:tr w:rsidR="008F4501" w14:paraId="0E82D125"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2DCE9CE" w14:textId="77777777" w:rsidR="008F4501" w:rsidRDefault="008F4501">
            <w:pPr>
              <w:spacing w:after="0" w:line="240" w:lineRule="auto"/>
              <w:jc w:val="center"/>
              <w:rPr>
                <w:rFonts w:cs="Arial"/>
                <w:color w:val="000000"/>
                <w:sz w:val="18"/>
                <w:szCs w:val="18"/>
              </w:rPr>
            </w:pPr>
            <w:r>
              <w:rPr>
                <w:rFonts w:cs="Arial"/>
                <w:color w:val="000000"/>
                <w:sz w:val="18"/>
                <w:szCs w:val="18"/>
              </w:rPr>
              <w:t>2b</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0026CE3"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8180D44"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DC1CA82" w14:textId="77777777" w:rsidR="008F4501" w:rsidRDefault="008F4501">
            <w:pPr>
              <w:spacing w:after="0" w:line="240" w:lineRule="auto"/>
              <w:rPr>
                <w:rFonts w:cs="Arial"/>
                <w:color w:val="000000"/>
                <w:sz w:val="18"/>
                <w:szCs w:val="18"/>
              </w:rPr>
            </w:pPr>
            <w:r>
              <w:rPr>
                <w:rFonts w:cs="Arial"/>
                <w:color w:val="000000"/>
                <w:sz w:val="18"/>
                <w:szCs w:val="18"/>
              </w:rPr>
              <w:t>New build energy recovery facility</w:t>
            </w:r>
          </w:p>
        </w:tc>
      </w:tr>
      <w:tr w:rsidR="008F4501" w14:paraId="7B01B68D"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B9E2BEB" w14:textId="77777777" w:rsidR="008F4501" w:rsidRDefault="008F4501">
            <w:pPr>
              <w:spacing w:after="0" w:line="240" w:lineRule="auto"/>
              <w:jc w:val="center"/>
              <w:rPr>
                <w:rFonts w:cs="Arial"/>
                <w:color w:val="000000"/>
                <w:sz w:val="18"/>
                <w:szCs w:val="18"/>
              </w:rPr>
            </w:pPr>
            <w:r>
              <w:rPr>
                <w:rFonts w:cs="Arial"/>
                <w:color w:val="000000"/>
                <w:sz w:val="18"/>
                <w:szCs w:val="18"/>
              </w:rPr>
              <w:t>2c</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E07A80C"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6C68762"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944AF31" w14:textId="77777777" w:rsidR="008F4501" w:rsidRDefault="008F4501">
            <w:pPr>
              <w:spacing w:after="0" w:line="240" w:lineRule="auto"/>
              <w:rPr>
                <w:rFonts w:cs="Arial"/>
                <w:color w:val="000000"/>
                <w:sz w:val="18"/>
                <w:szCs w:val="18"/>
              </w:rPr>
            </w:pPr>
            <w:r>
              <w:rPr>
                <w:rFonts w:cs="Arial"/>
                <w:color w:val="000000"/>
                <w:sz w:val="18"/>
                <w:szCs w:val="18"/>
              </w:rPr>
              <w:t>New build refuse derived fuel facility (RDF)</w:t>
            </w:r>
          </w:p>
        </w:tc>
      </w:tr>
      <w:tr w:rsidR="008F4501" w14:paraId="315EEEE7"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BC53191" w14:textId="77777777" w:rsidR="008F4501" w:rsidRDefault="008F4501">
            <w:pPr>
              <w:spacing w:after="0" w:line="240" w:lineRule="auto"/>
              <w:jc w:val="center"/>
              <w:rPr>
                <w:rFonts w:cs="Arial"/>
                <w:color w:val="000000"/>
                <w:sz w:val="18"/>
                <w:szCs w:val="18"/>
              </w:rPr>
            </w:pPr>
            <w:r>
              <w:rPr>
                <w:rFonts w:cs="Arial"/>
                <w:color w:val="000000"/>
                <w:sz w:val="18"/>
                <w:szCs w:val="18"/>
              </w:rPr>
              <w:t>2d</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70B4259"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5FD0C6C"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7D27F01" w14:textId="77777777" w:rsidR="008F4501" w:rsidRDefault="008F4501">
            <w:pPr>
              <w:spacing w:after="0" w:line="240" w:lineRule="auto"/>
              <w:rPr>
                <w:rFonts w:cs="Arial"/>
                <w:color w:val="000000"/>
                <w:sz w:val="18"/>
                <w:szCs w:val="18"/>
              </w:rPr>
            </w:pPr>
            <w:r>
              <w:rPr>
                <w:rFonts w:cs="Arial"/>
                <w:color w:val="000000"/>
                <w:sz w:val="18"/>
                <w:szCs w:val="18"/>
              </w:rPr>
              <w:t>Utilise 3</w:t>
            </w:r>
            <w:r>
              <w:rPr>
                <w:rFonts w:cs="Arial"/>
                <w:color w:val="000000"/>
                <w:sz w:val="18"/>
                <w:szCs w:val="18"/>
                <w:vertAlign w:val="superscript"/>
              </w:rPr>
              <w:t>rd</w:t>
            </w:r>
            <w:r>
              <w:rPr>
                <w:rFonts w:cs="Arial"/>
                <w:color w:val="000000"/>
                <w:sz w:val="18"/>
                <w:szCs w:val="18"/>
              </w:rPr>
              <w:t xml:space="preserve"> party energy recovery facility capacity</w:t>
            </w:r>
          </w:p>
        </w:tc>
      </w:tr>
      <w:tr w:rsidR="008F4501" w14:paraId="2AD50F31"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1FFEDD6" w14:textId="77777777" w:rsidR="008F4501" w:rsidRDefault="008F4501">
            <w:pPr>
              <w:spacing w:after="0" w:line="240" w:lineRule="auto"/>
              <w:jc w:val="center"/>
              <w:rPr>
                <w:rFonts w:cs="Arial"/>
                <w:color w:val="000000"/>
                <w:sz w:val="18"/>
                <w:szCs w:val="18"/>
              </w:rPr>
            </w:pPr>
            <w:r>
              <w:rPr>
                <w:rFonts w:cs="Arial"/>
                <w:color w:val="000000"/>
                <w:sz w:val="18"/>
                <w:szCs w:val="18"/>
              </w:rPr>
              <w:t>2e</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253DD04"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652DE16"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41EC0BF" w14:textId="77777777" w:rsidR="008F4501" w:rsidRDefault="008F4501">
            <w:pPr>
              <w:spacing w:after="0" w:line="240" w:lineRule="auto"/>
              <w:rPr>
                <w:rFonts w:cs="Arial"/>
                <w:color w:val="000000"/>
                <w:sz w:val="18"/>
                <w:szCs w:val="18"/>
              </w:rPr>
            </w:pPr>
            <w:r>
              <w:rPr>
                <w:rFonts w:cs="Arial"/>
                <w:color w:val="000000"/>
                <w:sz w:val="18"/>
                <w:szCs w:val="18"/>
              </w:rPr>
              <w:t>Contract extension (beyond 2025) for existing EfW contract</w:t>
            </w:r>
          </w:p>
        </w:tc>
      </w:tr>
      <w:tr w:rsidR="008F4501" w14:paraId="121BE931"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AB4A04B" w14:textId="77777777" w:rsidR="008F4501" w:rsidRDefault="008F4501">
            <w:pPr>
              <w:spacing w:after="0" w:line="240" w:lineRule="auto"/>
              <w:jc w:val="center"/>
              <w:rPr>
                <w:rFonts w:cs="Arial"/>
                <w:color w:val="000000"/>
                <w:sz w:val="18"/>
                <w:szCs w:val="18"/>
              </w:rPr>
            </w:pPr>
            <w:r>
              <w:rPr>
                <w:rFonts w:cs="Arial"/>
                <w:color w:val="000000"/>
                <w:sz w:val="18"/>
                <w:szCs w:val="18"/>
              </w:rPr>
              <w:t>2f</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E7640C1"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99EE7FB"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036670C" w14:textId="77777777" w:rsidR="008F4501" w:rsidRDefault="008F4501">
            <w:pPr>
              <w:spacing w:after="0" w:line="240" w:lineRule="auto"/>
              <w:rPr>
                <w:rFonts w:cs="Arial"/>
                <w:color w:val="000000"/>
                <w:sz w:val="18"/>
                <w:szCs w:val="18"/>
              </w:rPr>
            </w:pPr>
            <w:r>
              <w:rPr>
                <w:rFonts w:cs="Arial"/>
                <w:color w:val="000000"/>
                <w:sz w:val="18"/>
                <w:szCs w:val="18"/>
              </w:rPr>
              <w:t>New build energy recovery facility</w:t>
            </w:r>
          </w:p>
        </w:tc>
      </w:tr>
      <w:tr w:rsidR="008F4501" w14:paraId="5C53C52E"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3CDA842" w14:textId="77777777" w:rsidR="008F4501" w:rsidRDefault="008F4501">
            <w:pPr>
              <w:spacing w:after="0" w:line="240" w:lineRule="auto"/>
              <w:jc w:val="center"/>
              <w:rPr>
                <w:rFonts w:cs="Arial"/>
                <w:color w:val="000000"/>
                <w:sz w:val="18"/>
                <w:szCs w:val="18"/>
              </w:rPr>
            </w:pPr>
            <w:r>
              <w:rPr>
                <w:rFonts w:cs="Arial"/>
                <w:color w:val="000000"/>
                <w:sz w:val="18"/>
                <w:szCs w:val="18"/>
              </w:rPr>
              <w:t>2g</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3BCD34E"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E031D52"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8889F4A" w14:textId="77777777" w:rsidR="008F4501" w:rsidRDefault="008F4501">
            <w:pPr>
              <w:spacing w:after="0" w:line="240" w:lineRule="auto"/>
              <w:rPr>
                <w:rFonts w:cs="Arial"/>
                <w:color w:val="000000"/>
                <w:sz w:val="18"/>
                <w:szCs w:val="18"/>
              </w:rPr>
            </w:pPr>
            <w:r>
              <w:rPr>
                <w:rFonts w:cs="Arial"/>
                <w:color w:val="000000"/>
                <w:sz w:val="18"/>
                <w:szCs w:val="18"/>
              </w:rPr>
              <w:t>New build refuse derived fuel facility (RDF)</w:t>
            </w:r>
          </w:p>
        </w:tc>
      </w:tr>
      <w:tr w:rsidR="008F4501" w14:paraId="54A61879"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4C053C0" w14:textId="77777777" w:rsidR="008F4501" w:rsidRDefault="008F4501">
            <w:pPr>
              <w:spacing w:after="0" w:line="240" w:lineRule="auto"/>
              <w:jc w:val="center"/>
              <w:rPr>
                <w:rFonts w:cs="Arial"/>
                <w:color w:val="000000"/>
                <w:sz w:val="18"/>
                <w:szCs w:val="18"/>
              </w:rPr>
            </w:pPr>
            <w:r>
              <w:rPr>
                <w:rFonts w:cs="Arial"/>
                <w:color w:val="000000"/>
                <w:sz w:val="18"/>
                <w:szCs w:val="18"/>
              </w:rPr>
              <w:t>2h</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1599EA7"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6284575"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1FD7CB5" w14:textId="77777777" w:rsidR="008F4501" w:rsidRDefault="008F4501">
            <w:pPr>
              <w:spacing w:after="0" w:line="240" w:lineRule="auto"/>
              <w:rPr>
                <w:rFonts w:cs="Arial"/>
                <w:color w:val="000000"/>
                <w:sz w:val="18"/>
                <w:szCs w:val="18"/>
              </w:rPr>
            </w:pPr>
            <w:r>
              <w:rPr>
                <w:rFonts w:cs="Arial"/>
                <w:color w:val="000000"/>
                <w:sz w:val="18"/>
                <w:szCs w:val="18"/>
              </w:rPr>
              <w:t>Utilise 3</w:t>
            </w:r>
            <w:r>
              <w:rPr>
                <w:rFonts w:cs="Arial"/>
                <w:color w:val="000000"/>
                <w:sz w:val="18"/>
                <w:szCs w:val="18"/>
                <w:vertAlign w:val="superscript"/>
              </w:rPr>
              <w:t>rd</w:t>
            </w:r>
            <w:r>
              <w:rPr>
                <w:rFonts w:cs="Arial"/>
                <w:color w:val="000000"/>
                <w:sz w:val="18"/>
                <w:szCs w:val="18"/>
              </w:rPr>
              <w:t xml:space="preserve"> party energy recovery facility capacity</w:t>
            </w:r>
          </w:p>
        </w:tc>
      </w:tr>
      <w:tr w:rsidR="008F4501" w14:paraId="54971771"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305C94E" w14:textId="77777777" w:rsidR="008F4501" w:rsidRDefault="008F4501">
            <w:pPr>
              <w:spacing w:after="0" w:line="240" w:lineRule="auto"/>
              <w:jc w:val="center"/>
              <w:rPr>
                <w:rFonts w:cs="Arial"/>
                <w:color w:val="000000"/>
                <w:sz w:val="18"/>
                <w:szCs w:val="18"/>
              </w:rPr>
            </w:pPr>
            <w:r>
              <w:rPr>
                <w:rFonts w:cs="Arial"/>
                <w:color w:val="000000"/>
                <w:sz w:val="18"/>
                <w:szCs w:val="18"/>
              </w:rPr>
              <w:t>3a</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100865AB"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D310AAB" w14:textId="77777777" w:rsidR="008F4501" w:rsidRDefault="008F4501">
            <w:pPr>
              <w:spacing w:after="0" w:line="240" w:lineRule="auto"/>
              <w:rPr>
                <w:rFonts w:cs="Arial"/>
                <w:color w:val="000000"/>
                <w:sz w:val="18"/>
                <w:szCs w:val="18"/>
              </w:rPr>
            </w:pPr>
            <w:r>
              <w:rPr>
                <w:rFonts w:cs="Arial"/>
                <w:color w:val="000000"/>
                <w:sz w:val="18"/>
                <w:szCs w:val="18"/>
              </w:rPr>
              <w:t>High efficiency</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D731FC8" w14:textId="77777777" w:rsidR="008F4501" w:rsidRDefault="008F4501">
            <w:pPr>
              <w:spacing w:after="0" w:line="240" w:lineRule="auto"/>
              <w:rPr>
                <w:rFonts w:cs="Arial"/>
                <w:color w:val="000000"/>
                <w:sz w:val="18"/>
                <w:szCs w:val="18"/>
              </w:rPr>
            </w:pPr>
            <w:r>
              <w:rPr>
                <w:rFonts w:cs="Arial"/>
                <w:color w:val="000000"/>
                <w:sz w:val="18"/>
                <w:szCs w:val="18"/>
              </w:rPr>
              <w:t>Contract extension (beyond 2025) for existing EfW contract</w:t>
            </w:r>
          </w:p>
        </w:tc>
      </w:tr>
      <w:tr w:rsidR="008F4501" w14:paraId="56B90224"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36B3772" w14:textId="77777777" w:rsidR="008F4501" w:rsidRDefault="008F4501">
            <w:pPr>
              <w:spacing w:after="0" w:line="240" w:lineRule="auto"/>
              <w:jc w:val="center"/>
              <w:rPr>
                <w:rFonts w:cs="Arial"/>
                <w:color w:val="000000"/>
                <w:sz w:val="18"/>
                <w:szCs w:val="18"/>
              </w:rPr>
            </w:pPr>
            <w:r>
              <w:rPr>
                <w:rFonts w:cs="Arial"/>
                <w:color w:val="000000"/>
                <w:sz w:val="18"/>
                <w:szCs w:val="18"/>
              </w:rPr>
              <w:t>3b</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033AF1C0"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759045B"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D08D3F9" w14:textId="77777777" w:rsidR="008F4501" w:rsidRDefault="008F4501">
            <w:pPr>
              <w:spacing w:after="0" w:line="240" w:lineRule="auto"/>
              <w:rPr>
                <w:rFonts w:cs="Arial"/>
                <w:color w:val="000000"/>
                <w:sz w:val="18"/>
                <w:szCs w:val="18"/>
              </w:rPr>
            </w:pPr>
            <w:r>
              <w:rPr>
                <w:rFonts w:cs="Arial"/>
                <w:color w:val="000000"/>
                <w:sz w:val="18"/>
                <w:szCs w:val="18"/>
              </w:rPr>
              <w:t>New build energy recovery facility</w:t>
            </w:r>
          </w:p>
        </w:tc>
      </w:tr>
      <w:tr w:rsidR="008F4501" w14:paraId="0D5BAD9C"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293F207" w14:textId="77777777" w:rsidR="008F4501" w:rsidRDefault="008F4501">
            <w:pPr>
              <w:spacing w:after="0" w:line="240" w:lineRule="auto"/>
              <w:jc w:val="center"/>
              <w:rPr>
                <w:rFonts w:cs="Arial"/>
                <w:color w:val="000000"/>
                <w:sz w:val="18"/>
                <w:szCs w:val="18"/>
              </w:rPr>
            </w:pPr>
            <w:r>
              <w:rPr>
                <w:rFonts w:cs="Arial"/>
                <w:color w:val="000000"/>
                <w:sz w:val="18"/>
                <w:szCs w:val="18"/>
              </w:rPr>
              <w:t>3c</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50B8ACF1"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7CF6E72"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BCCDD89" w14:textId="77777777" w:rsidR="008F4501" w:rsidRDefault="008F4501">
            <w:pPr>
              <w:spacing w:after="0" w:line="240" w:lineRule="auto"/>
              <w:rPr>
                <w:rFonts w:cs="Arial"/>
                <w:color w:val="000000"/>
                <w:sz w:val="18"/>
                <w:szCs w:val="18"/>
              </w:rPr>
            </w:pPr>
            <w:r>
              <w:rPr>
                <w:rFonts w:cs="Arial"/>
                <w:color w:val="000000"/>
                <w:sz w:val="18"/>
                <w:szCs w:val="18"/>
              </w:rPr>
              <w:t>New build refuse derived fuel facility (RDF)</w:t>
            </w:r>
          </w:p>
        </w:tc>
      </w:tr>
      <w:tr w:rsidR="008F4501" w14:paraId="6E85EBAE"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11FEF2D" w14:textId="77777777" w:rsidR="008F4501" w:rsidRDefault="008F4501">
            <w:pPr>
              <w:spacing w:after="0" w:line="240" w:lineRule="auto"/>
              <w:jc w:val="center"/>
              <w:rPr>
                <w:rFonts w:cs="Arial"/>
                <w:color w:val="000000"/>
                <w:sz w:val="18"/>
                <w:szCs w:val="18"/>
              </w:rPr>
            </w:pPr>
            <w:r>
              <w:rPr>
                <w:rFonts w:cs="Arial"/>
                <w:color w:val="000000"/>
                <w:sz w:val="18"/>
                <w:szCs w:val="18"/>
              </w:rPr>
              <w:t>3d</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112738FD"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8C1F8C2"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47102D1" w14:textId="77777777" w:rsidR="008F4501" w:rsidRDefault="008F4501">
            <w:pPr>
              <w:spacing w:after="0" w:line="240" w:lineRule="auto"/>
              <w:rPr>
                <w:rFonts w:cs="Arial"/>
                <w:color w:val="000000"/>
                <w:sz w:val="18"/>
                <w:szCs w:val="18"/>
              </w:rPr>
            </w:pPr>
            <w:r>
              <w:rPr>
                <w:rFonts w:cs="Arial"/>
                <w:color w:val="000000"/>
                <w:sz w:val="18"/>
                <w:szCs w:val="18"/>
              </w:rPr>
              <w:t>Utilise 3</w:t>
            </w:r>
            <w:r>
              <w:rPr>
                <w:rFonts w:cs="Arial"/>
                <w:color w:val="000000"/>
                <w:sz w:val="18"/>
                <w:szCs w:val="18"/>
                <w:vertAlign w:val="superscript"/>
              </w:rPr>
              <w:t>rd</w:t>
            </w:r>
            <w:r>
              <w:rPr>
                <w:rFonts w:cs="Arial"/>
                <w:color w:val="000000"/>
                <w:sz w:val="18"/>
                <w:szCs w:val="18"/>
              </w:rPr>
              <w:t xml:space="preserve"> party energy recovery facility capacity</w:t>
            </w:r>
          </w:p>
        </w:tc>
      </w:tr>
      <w:tr w:rsidR="008F4501" w14:paraId="4E209145"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2AF77A9" w14:textId="77777777" w:rsidR="008F4501" w:rsidRDefault="008F4501">
            <w:pPr>
              <w:spacing w:after="0" w:line="240" w:lineRule="auto"/>
              <w:jc w:val="center"/>
              <w:rPr>
                <w:rFonts w:cs="Arial"/>
                <w:color w:val="000000"/>
                <w:sz w:val="18"/>
                <w:szCs w:val="18"/>
              </w:rPr>
            </w:pPr>
            <w:r>
              <w:rPr>
                <w:rFonts w:cs="Arial"/>
                <w:color w:val="000000"/>
                <w:sz w:val="18"/>
                <w:szCs w:val="18"/>
              </w:rPr>
              <w:t>3e</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408E5534"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F677852"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F7F9FC2" w14:textId="77777777" w:rsidR="008F4501" w:rsidRDefault="008F4501">
            <w:pPr>
              <w:spacing w:after="0" w:line="240" w:lineRule="auto"/>
              <w:rPr>
                <w:rFonts w:cs="Arial"/>
                <w:color w:val="000000"/>
                <w:sz w:val="18"/>
                <w:szCs w:val="18"/>
              </w:rPr>
            </w:pPr>
            <w:r>
              <w:rPr>
                <w:rFonts w:cs="Arial"/>
                <w:color w:val="000000"/>
                <w:sz w:val="18"/>
                <w:szCs w:val="18"/>
              </w:rPr>
              <w:t>Contract extension (beyond 2025) for existing EfW contract</w:t>
            </w:r>
          </w:p>
        </w:tc>
      </w:tr>
      <w:tr w:rsidR="008F4501" w14:paraId="043FD163"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271DBF5" w14:textId="77777777" w:rsidR="008F4501" w:rsidRDefault="008F4501">
            <w:pPr>
              <w:spacing w:after="0" w:line="240" w:lineRule="auto"/>
              <w:jc w:val="center"/>
              <w:rPr>
                <w:rFonts w:cs="Arial"/>
                <w:color w:val="000000"/>
                <w:sz w:val="18"/>
                <w:szCs w:val="18"/>
              </w:rPr>
            </w:pPr>
            <w:r>
              <w:rPr>
                <w:rFonts w:cs="Arial"/>
                <w:color w:val="000000"/>
                <w:sz w:val="18"/>
                <w:szCs w:val="18"/>
              </w:rPr>
              <w:t>3f</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75102250"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7014EE0"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83BABEF" w14:textId="77777777" w:rsidR="008F4501" w:rsidRDefault="008F4501">
            <w:pPr>
              <w:spacing w:after="0" w:line="240" w:lineRule="auto"/>
              <w:rPr>
                <w:rFonts w:cs="Arial"/>
                <w:color w:val="000000"/>
                <w:sz w:val="18"/>
                <w:szCs w:val="18"/>
              </w:rPr>
            </w:pPr>
            <w:r>
              <w:rPr>
                <w:rFonts w:cs="Arial"/>
                <w:color w:val="000000"/>
                <w:sz w:val="18"/>
                <w:szCs w:val="18"/>
              </w:rPr>
              <w:t>New build energy recovery facility</w:t>
            </w:r>
          </w:p>
        </w:tc>
      </w:tr>
      <w:tr w:rsidR="008F4501" w14:paraId="01336AC1"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F50631D" w14:textId="77777777" w:rsidR="008F4501" w:rsidRDefault="008F4501">
            <w:pPr>
              <w:spacing w:after="0" w:line="240" w:lineRule="auto"/>
              <w:jc w:val="center"/>
              <w:rPr>
                <w:rFonts w:cs="Arial"/>
                <w:color w:val="000000"/>
                <w:sz w:val="18"/>
                <w:szCs w:val="18"/>
              </w:rPr>
            </w:pPr>
            <w:r>
              <w:rPr>
                <w:rFonts w:cs="Arial"/>
                <w:color w:val="000000"/>
                <w:sz w:val="18"/>
                <w:szCs w:val="18"/>
              </w:rPr>
              <w:t>3g</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69F70016"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3CB40CE"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781FF7E" w14:textId="77777777" w:rsidR="008F4501" w:rsidRDefault="008F4501">
            <w:pPr>
              <w:spacing w:after="0" w:line="240" w:lineRule="auto"/>
              <w:rPr>
                <w:rFonts w:cs="Arial"/>
                <w:color w:val="000000"/>
                <w:sz w:val="18"/>
                <w:szCs w:val="18"/>
              </w:rPr>
            </w:pPr>
            <w:r>
              <w:rPr>
                <w:rFonts w:cs="Arial"/>
                <w:color w:val="000000"/>
                <w:sz w:val="18"/>
                <w:szCs w:val="18"/>
              </w:rPr>
              <w:t>New build refuse derived fuel facility (RDF)</w:t>
            </w:r>
          </w:p>
        </w:tc>
      </w:tr>
      <w:tr w:rsidR="008F4501" w14:paraId="4F0AAD86"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C9329C2" w14:textId="77777777" w:rsidR="008F4501" w:rsidRDefault="008F4501">
            <w:pPr>
              <w:spacing w:after="0" w:line="240" w:lineRule="auto"/>
              <w:jc w:val="center"/>
              <w:rPr>
                <w:rFonts w:cs="Arial"/>
                <w:color w:val="000000"/>
                <w:sz w:val="18"/>
                <w:szCs w:val="18"/>
              </w:rPr>
            </w:pPr>
            <w:r>
              <w:rPr>
                <w:rFonts w:cs="Arial"/>
                <w:color w:val="000000"/>
                <w:sz w:val="18"/>
                <w:szCs w:val="18"/>
              </w:rPr>
              <w:t>3h</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24B5C16F"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BCA8904"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3F73DCC" w14:textId="77777777" w:rsidR="008F4501" w:rsidRDefault="008F4501">
            <w:pPr>
              <w:spacing w:after="0" w:line="240" w:lineRule="auto"/>
              <w:rPr>
                <w:rFonts w:cs="Arial"/>
                <w:color w:val="000000"/>
                <w:sz w:val="18"/>
                <w:szCs w:val="18"/>
              </w:rPr>
            </w:pPr>
            <w:r>
              <w:rPr>
                <w:rFonts w:cs="Arial"/>
                <w:color w:val="000000"/>
                <w:sz w:val="18"/>
                <w:szCs w:val="18"/>
              </w:rPr>
              <w:t>Utilise 3</w:t>
            </w:r>
            <w:r>
              <w:rPr>
                <w:rFonts w:cs="Arial"/>
                <w:color w:val="000000"/>
                <w:sz w:val="18"/>
                <w:szCs w:val="18"/>
                <w:vertAlign w:val="superscript"/>
              </w:rPr>
              <w:t>rd</w:t>
            </w:r>
            <w:r>
              <w:rPr>
                <w:rFonts w:cs="Arial"/>
                <w:color w:val="000000"/>
                <w:sz w:val="18"/>
                <w:szCs w:val="18"/>
              </w:rPr>
              <w:t xml:space="preserve"> party energy recovery facility capacity</w:t>
            </w:r>
          </w:p>
        </w:tc>
      </w:tr>
    </w:tbl>
    <w:p w14:paraId="67AFD587" w14:textId="4470CB86" w:rsidR="00CA0086" w:rsidRDefault="00CA0086" w:rsidP="008F4501">
      <w:pPr>
        <w:spacing w:after="0"/>
      </w:pPr>
    </w:p>
    <w:p w14:paraId="363CBD55" w14:textId="5338292A" w:rsidR="00CA0086" w:rsidRDefault="00CA0086" w:rsidP="00CA0086"/>
    <w:p w14:paraId="2C900E72" w14:textId="2D86EB41" w:rsidR="00CA0086" w:rsidRDefault="00CA0086" w:rsidP="00CA0086"/>
    <w:p w14:paraId="1E0D6783" w14:textId="3324BE33" w:rsidR="008F4501" w:rsidRPr="00CA0086" w:rsidRDefault="008F4501" w:rsidP="00CA0086">
      <w:pPr>
        <w:tabs>
          <w:tab w:val="left" w:pos="1425"/>
        </w:tabs>
        <w:sectPr w:rsidR="008F4501" w:rsidRPr="00CA0086" w:rsidSect="009E27B5">
          <w:pgSz w:w="11906" w:h="16838"/>
          <w:pgMar w:top="1440" w:right="1418" w:bottom="1440" w:left="1440" w:header="709" w:footer="709" w:gutter="0"/>
          <w:cols w:space="720"/>
        </w:sectPr>
      </w:pPr>
    </w:p>
    <w:p w14:paraId="1676EE20" w14:textId="74EE5F8D" w:rsidR="009E27B5" w:rsidRPr="009E27B5" w:rsidRDefault="008F4501" w:rsidP="009E27B5">
      <w:pPr>
        <w:pStyle w:val="FigHeading"/>
        <w:tabs>
          <w:tab w:val="clear" w:pos="993"/>
          <w:tab w:val="clear" w:pos="1272"/>
          <w:tab w:val="num" w:pos="1134"/>
        </w:tabs>
        <w:ind w:left="1134" w:hanging="1134"/>
      </w:pPr>
      <w:bookmarkStart w:id="232" w:name="_Ref521674121"/>
      <w:r w:rsidRPr="009E27B5">
        <w:lastRenderedPageBreak/>
        <w:t>Assessment Scenarios</w:t>
      </w:r>
      <w:bookmarkEnd w:id="232"/>
      <w:r w:rsidR="009E27B5" w:rsidRPr="009E27B5">
        <w:t xml:space="preserve"> </w:t>
      </w:r>
    </w:p>
    <w:tbl>
      <w:tblPr>
        <w:tblStyle w:val="TableGrid"/>
        <w:tblW w:w="14142" w:type="dxa"/>
        <w:tblLayout w:type="fixed"/>
        <w:tblLook w:val="04A0" w:firstRow="1" w:lastRow="0" w:firstColumn="1" w:lastColumn="0" w:noHBand="0" w:noVBand="1"/>
      </w:tblPr>
      <w:tblGrid>
        <w:gridCol w:w="2321"/>
        <w:gridCol w:w="3599"/>
        <w:gridCol w:w="1276"/>
        <w:gridCol w:w="2090"/>
        <w:gridCol w:w="1454"/>
        <w:gridCol w:w="3402"/>
      </w:tblGrid>
      <w:tr w:rsidR="008F4501" w14:paraId="3B7ACB8F" w14:textId="77777777" w:rsidTr="009E27B5">
        <w:tc>
          <w:tcPr>
            <w:tcW w:w="232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7CFBEDB" w14:textId="77777777" w:rsidR="008F4501" w:rsidRPr="00746079" w:rsidRDefault="008F4501">
            <w:pPr>
              <w:pStyle w:val="Default"/>
              <w:spacing w:before="60" w:after="60"/>
              <w:rPr>
                <w:rFonts w:ascii="Arial" w:hAnsi="Arial"/>
                <w:b/>
                <w:sz w:val="22"/>
                <w:szCs w:val="23"/>
              </w:rPr>
            </w:pPr>
            <w:r w:rsidRPr="00746079">
              <w:rPr>
                <w:rFonts w:ascii="Arial" w:hAnsi="Arial"/>
                <w:b/>
                <w:sz w:val="22"/>
                <w:szCs w:val="23"/>
              </w:rPr>
              <w:t>Scenario</w:t>
            </w:r>
          </w:p>
        </w:tc>
        <w:tc>
          <w:tcPr>
            <w:tcW w:w="3599"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47D99F1D" w14:textId="77777777" w:rsidR="008F4501" w:rsidRPr="00746079" w:rsidRDefault="008F4501">
            <w:pPr>
              <w:pStyle w:val="Default"/>
              <w:spacing w:before="60" w:after="60"/>
              <w:rPr>
                <w:rFonts w:ascii="Arial" w:hAnsi="Arial"/>
                <w:b/>
                <w:sz w:val="22"/>
                <w:szCs w:val="23"/>
              </w:rPr>
            </w:pPr>
            <w:r w:rsidRPr="00746079">
              <w:rPr>
                <w:rFonts w:ascii="Arial" w:hAnsi="Arial"/>
                <w:b/>
                <w:sz w:val="22"/>
                <w:szCs w:val="23"/>
              </w:rPr>
              <w:t>Prevention, reuse and recycling</w:t>
            </w:r>
          </w:p>
        </w:tc>
        <w:tc>
          <w:tcPr>
            <w:tcW w:w="1276" w:type="dxa"/>
            <w:tcBorders>
              <w:top w:val="nil"/>
              <w:left w:val="single" w:sz="4" w:space="0" w:color="auto"/>
              <w:bottom w:val="nil"/>
              <w:right w:val="single" w:sz="4" w:space="0" w:color="auto"/>
            </w:tcBorders>
            <w:tcMar>
              <w:top w:w="0" w:type="dxa"/>
              <w:left w:w="28" w:type="dxa"/>
              <w:bottom w:w="0" w:type="dxa"/>
              <w:right w:w="28" w:type="dxa"/>
            </w:tcMar>
          </w:tcPr>
          <w:p w14:paraId="02BA0749" w14:textId="77777777" w:rsidR="008F4501" w:rsidRPr="00746079" w:rsidRDefault="008F4501">
            <w:pPr>
              <w:pStyle w:val="Default"/>
              <w:spacing w:before="60" w:after="60"/>
              <w:rPr>
                <w:rFonts w:ascii="Arial" w:hAnsi="Arial"/>
                <w:b/>
                <w:sz w:val="22"/>
                <w:szCs w:val="23"/>
              </w:rPr>
            </w:pPr>
          </w:p>
        </w:tc>
        <w:tc>
          <w:tcPr>
            <w:tcW w:w="209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35B636A4" w14:textId="77777777" w:rsidR="008F4501" w:rsidRPr="00746079" w:rsidRDefault="008F4501">
            <w:pPr>
              <w:pStyle w:val="Default"/>
              <w:spacing w:before="60" w:after="60"/>
              <w:rPr>
                <w:rFonts w:ascii="Arial" w:hAnsi="Arial"/>
                <w:b/>
                <w:sz w:val="22"/>
                <w:szCs w:val="23"/>
              </w:rPr>
            </w:pPr>
            <w:r w:rsidRPr="00746079">
              <w:rPr>
                <w:rFonts w:ascii="Arial" w:hAnsi="Arial"/>
                <w:b/>
                <w:sz w:val="22"/>
                <w:szCs w:val="23"/>
              </w:rPr>
              <w:t xml:space="preserve">Collection </w:t>
            </w:r>
          </w:p>
        </w:tc>
        <w:tc>
          <w:tcPr>
            <w:tcW w:w="1454" w:type="dxa"/>
            <w:tcBorders>
              <w:top w:val="nil"/>
              <w:left w:val="single" w:sz="4" w:space="0" w:color="auto"/>
              <w:bottom w:val="nil"/>
              <w:right w:val="single" w:sz="4" w:space="0" w:color="auto"/>
            </w:tcBorders>
          </w:tcPr>
          <w:p w14:paraId="2A5AF11F" w14:textId="77777777" w:rsidR="008F4501" w:rsidRPr="00746079" w:rsidRDefault="008F4501">
            <w:pPr>
              <w:pStyle w:val="Default"/>
              <w:spacing w:before="60" w:after="60"/>
              <w:rPr>
                <w:rFonts w:ascii="Arial" w:hAnsi="Arial"/>
                <w:b/>
                <w:sz w:val="22"/>
                <w:szCs w:val="23"/>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7DE0FDF0" w14:textId="77777777" w:rsidR="008F4501" w:rsidRPr="00746079" w:rsidRDefault="008F4501">
            <w:pPr>
              <w:pStyle w:val="Default"/>
              <w:spacing w:before="60" w:after="60"/>
              <w:rPr>
                <w:rFonts w:ascii="Arial" w:hAnsi="Arial"/>
                <w:b/>
                <w:sz w:val="22"/>
                <w:szCs w:val="23"/>
              </w:rPr>
            </w:pPr>
            <w:r w:rsidRPr="00746079">
              <w:rPr>
                <w:rFonts w:ascii="Arial" w:hAnsi="Arial"/>
                <w:b/>
                <w:sz w:val="22"/>
                <w:szCs w:val="23"/>
              </w:rPr>
              <w:t>Residual Treatment</w:t>
            </w:r>
          </w:p>
        </w:tc>
      </w:tr>
      <w:tr w:rsidR="008F4501" w14:paraId="30DF3D13" w14:textId="77777777" w:rsidTr="009E27B5">
        <w:trPr>
          <w:trHeight w:val="585"/>
        </w:trPr>
        <w:tc>
          <w:tcPr>
            <w:tcW w:w="232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E01206" w14:textId="77777777" w:rsidR="008F4501" w:rsidRPr="00746079" w:rsidRDefault="008F4501" w:rsidP="000904E1">
            <w:pPr>
              <w:pStyle w:val="Default"/>
              <w:rPr>
                <w:rFonts w:ascii="Arial" w:hAnsi="Arial"/>
                <w:sz w:val="20"/>
                <w:szCs w:val="20"/>
              </w:rPr>
            </w:pPr>
            <w:r w:rsidRPr="00746079">
              <w:rPr>
                <w:rFonts w:ascii="Arial" w:hAnsi="Arial"/>
                <w:sz w:val="20"/>
                <w:szCs w:val="20"/>
              </w:rPr>
              <w:t>1 Residual waste solutions</w:t>
            </w:r>
          </w:p>
        </w:tc>
        <w:tc>
          <w:tcPr>
            <w:tcW w:w="3599"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F2071A7" w14:textId="77777777" w:rsidR="008F4501" w:rsidRPr="00746079" w:rsidRDefault="008F4501" w:rsidP="000904E1">
            <w:pPr>
              <w:pStyle w:val="Default"/>
              <w:rPr>
                <w:rFonts w:ascii="Arial" w:hAnsi="Arial"/>
                <w:sz w:val="20"/>
                <w:szCs w:val="20"/>
              </w:rPr>
            </w:pPr>
            <w:r w:rsidRPr="00746079">
              <w:rPr>
                <w:rFonts w:ascii="Arial" w:hAnsi="Arial"/>
                <w:sz w:val="20"/>
                <w:szCs w:val="20"/>
              </w:rPr>
              <w:t xml:space="preserve">Do nothing </w:t>
            </w:r>
          </w:p>
        </w:tc>
        <w:tc>
          <w:tcPr>
            <w:tcW w:w="1276" w:type="dxa"/>
            <w:vMerge w:val="restart"/>
            <w:tcBorders>
              <w:top w:val="nil"/>
              <w:left w:val="single" w:sz="4" w:space="0" w:color="auto"/>
              <w:bottom w:val="nil"/>
              <w:right w:val="single" w:sz="4" w:space="0" w:color="auto"/>
            </w:tcBorders>
            <w:tcMar>
              <w:top w:w="0" w:type="dxa"/>
              <w:left w:w="28" w:type="dxa"/>
              <w:bottom w:w="0" w:type="dxa"/>
              <w:right w:w="28" w:type="dxa"/>
            </w:tcMar>
            <w:vAlign w:val="center"/>
            <w:hideMark/>
          </w:tcPr>
          <w:p w14:paraId="7AB50F12" w14:textId="004F6DA4" w:rsidR="008F4501" w:rsidRPr="00746079" w:rsidRDefault="008F4501" w:rsidP="000904E1">
            <w:pPr>
              <w:pStyle w:val="Default"/>
              <w:jc w:val="center"/>
              <w:rPr>
                <w:rFonts w:ascii="Arial" w:hAnsi="Arial"/>
                <w:sz w:val="20"/>
                <w:szCs w:val="20"/>
              </w:rPr>
            </w:pPr>
            <w:r w:rsidRPr="00746079">
              <w:rPr>
                <w:noProof/>
                <w:sz w:val="20"/>
                <w:szCs w:val="20"/>
              </w:rPr>
              <w:drawing>
                <wp:inline distT="0" distB="0" distL="0" distR="0" wp14:anchorId="769DB3BC" wp14:editId="682C2334">
                  <wp:extent cx="809625" cy="2667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t="13316" r="17776" b="12105"/>
                          <a:stretch>
                            <a:fillRect/>
                          </a:stretch>
                        </pic:blipFill>
                        <pic:spPr bwMode="auto">
                          <a:xfrm>
                            <a:off x="0" y="0"/>
                            <a:ext cx="809625" cy="266700"/>
                          </a:xfrm>
                          <a:prstGeom prst="rect">
                            <a:avLst/>
                          </a:prstGeom>
                          <a:noFill/>
                          <a:ln>
                            <a:noFill/>
                          </a:ln>
                        </pic:spPr>
                      </pic:pic>
                    </a:graphicData>
                  </a:graphic>
                </wp:inline>
              </w:drawing>
            </w:r>
          </w:p>
        </w:tc>
        <w:tc>
          <w:tcPr>
            <w:tcW w:w="20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F102BF7" w14:textId="77777777" w:rsidR="008F4501" w:rsidRPr="00746079" w:rsidRDefault="008F4501" w:rsidP="000904E1">
            <w:pPr>
              <w:pStyle w:val="Default"/>
              <w:rPr>
                <w:rFonts w:ascii="Arial" w:hAnsi="Arial"/>
                <w:sz w:val="20"/>
                <w:szCs w:val="20"/>
              </w:rPr>
            </w:pPr>
            <w:r w:rsidRPr="00746079">
              <w:rPr>
                <w:rFonts w:ascii="Arial" w:hAnsi="Arial"/>
                <w:sz w:val="20"/>
                <w:szCs w:val="20"/>
              </w:rPr>
              <w:t>Do nothing</w:t>
            </w:r>
          </w:p>
        </w:tc>
        <w:tc>
          <w:tcPr>
            <w:tcW w:w="1454" w:type="dxa"/>
            <w:vMerge w:val="restart"/>
            <w:tcBorders>
              <w:top w:val="nil"/>
              <w:left w:val="single" w:sz="4" w:space="0" w:color="auto"/>
              <w:bottom w:val="nil"/>
              <w:right w:val="single" w:sz="4" w:space="0" w:color="auto"/>
            </w:tcBorders>
            <w:hideMark/>
          </w:tcPr>
          <w:p w14:paraId="7A73511C" w14:textId="3DE63CED" w:rsidR="008F4501" w:rsidRPr="00746079" w:rsidRDefault="008F4501" w:rsidP="000904E1">
            <w:pPr>
              <w:pStyle w:val="Default"/>
              <w:rPr>
                <w:rFonts w:ascii="Arial" w:eastAsia="Calibri" w:hAnsi="Arial"/>
                <w:sz w:val="20"/>
                <w:szCs w:val="20"/>
              </w:rPr>
            </w:pPr>
            <w:r w:rsidRPr="00746079">
              <w:rPr>
                <w:rFonts w:eastAsia="Calibri"/>
                <w:noProof/>
                <w:sz w:val="20"/>
                <w:szCs w:val="20"/>
              </w:rPr>
              <w:drawing>
                <wp:inline distT="0" distB="0" distL="0" distR="0" wp14:anchorId="1B053D18" wp14:editId="656A665F">
                  <wp:extent cx="790575" cy="150495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t="4597" r="18626" b="4597"/>
                          <a:stretch>
                            <a:fillRect/>
                          </a:stretch>
                        </pic:blipFill>
                        <pic:spPr bwMode="auto">
                          <a:xfrm>
                            <a:off x="0" y="0"/>
                            <a:ext cx="790575" cy="1504950"/>
                          </a:xfrm>
                          <a:prstGeom prst="rect">
                            <a:avLst/>
                          </a:prstGeom>
                          <a:noFill/>
                          <a:ln>
                            <a:noFill/>
                          </a:ln>
                        </pic:spPr>
                      </pic:pic>
                    </a:graphicData>
                  </a:graphic>
                </wp:inline>
              </w:drawing>
            </w: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4FB89B9" w14:textId="77777777" w:rsidR="008F4501" w:rsidRPr="00746079" w:rsidRDefault="008F4501" w:rsidP="000904E1">
            <w:pPr>
              <w:pStyle w:val="Default"/>
              <w:rPr>
                <w:rFonts w:ascii="Arial" w:eastAsia="Times New Roman" w:hAnsi="Arial"/>
                <w:sz w:val="20"/>
                <w:szCs w:val="20"/>
              </w:rPr>
            </w:pPr>
            <w:r w:rsidRPr="00746079">
              <w:rPr>
                <w:rFonts w:ascii="Arial" w:eastAsia="Calibri" w:hAnsi="Arial"/>
                <w:sz w:val="20"/>
                <w:szCs w:val="20"/>
              </w:rPr>
              <w:t>Contract extension (beyond 2025) for existing EfW contract</w:t>
            </w:r>
          </w:p>
        </w:tc>
      </w:tr>
      <w:tr w:rsidR="008F4501" w14:paraId="365015A5" w14:textId="77777777" w:rsidTr="009E27B5">
        <w:trPr>
          <w:trHeight w:val="58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F36C496"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7320A1A7"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45E68AEA" w14:textId="77777777" w:rsidR="008F4501" w:rsidRPr="00746079" w:rsidRDefault="008F4501" w:rsidP="000904E1">
            <w:pPr>
              <w:spacing w:after="0" w:line="240" w:lineRule="auto"/>
              <w:rPr>
                <w:rFonts w:ascii="Arial"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386C079A" w14:textId="77777777" w:rsidR="008F4501" w:rsidRPr="00746079" w:rsidRDefault="008F4501" w:rsidP="000904E1">
            <w:pPr>
              <w:spacing w:after="0" w:line="240" w:lineRule="auto"/>
              <w:rPr>
                <w:rFonts w:ascii="Arial"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236C7B8F"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3CCE3E9" w14:textId="77777777" w:rsidR="008F4501" w:rsidRPr="00746079" w:rsidRDefault="008F4501" w:rsidP="000904E1">
            <w:pPr>
              <w:pStyle w:val="Default"/>
              <w:rPr>
                <w:rFonts w:ascii="Arial" w:hAnsi="Arial"/>
                <w:sz w:val="20"/>
                <w:szCs w:val="20"/>
              </w:rPr>
            </w:pPr>
            <w:r w:rsidRPr="00746079">
              <w:rPr>
                <w:rFonts w:ascii="Arial" w:hAnsi="Arial"/>
                <w:sz w:val="20"/>
                <w:szCs w:val="20"/>
              </w:rPr>
              <w:t>New build energy recovery facility</w:t>
            </w:r>
          </w:p>
        </w:tc>
      </w:tr>
      <w:tr w:rsidR="008F4501" w14:paraId="1C46445B" w14:textId="77777777" w:rsidTr="009E27B5">
        <w:trPr>
          <w:trHeight w:val="58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395B3707"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7B5AEA72"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69E10E9F" w14:textId="77777777" w:rsidR="008F4501" w:rsidRPr="00746079" w:rsidRDefault="008F4501" w:rsidP="000904E1">
            <w:pPr>
              <w:spacing w:after="0" w:line="240" w:lineRule="auto"/>
              <w:rPr>
                <w:rFonts w:ascii="Arial"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79FAE9A9" w14:textId="77777777" w:rsidR="008F4501" w:rsidRPr="00746079" w:rsidRDefault="008F4501" w:rsidP="000904E1">
            <w:pPr>
              <w:spacing w:after="0" w:line="240" w:lineRule="auto"/>
              <w:rPr>
                <w:rFonts w:ascii="Arial"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29E2FAEC"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3C0F366" w14:textId="77777777" w:rsidR="008F4501" w:rsidRPr="00746079" w:rsidRDefault="008F4501" w:rsidP="000904E1">
            <w:pPr>
              <w:pStyle w:val="Default"/>
              <w:rPr>
                <w:rFonts w:ascii="Arial" w:hAnsi="Arial"/>
                <w:sz w:val="20"/>
                <w:szCs w:val="20"/>
              </w:rPr>
            </w:pPr>
            <w:r w:rsidRPr="00746079">
              <w:rPr>
                <w:rFonts w:ascii="Arial" w:hAnsi="Arial"/>
                <w:sz w:val="20"/>
                <w:szCs w:val="20"/>
              </w:rPr>
              <w:t>New build refuse derived fuel facility (RDF)</w:t>
            </w:r>
          </w:p>
        </w:tc>
      </w:tr>
      <w:tr w:rsidR="008F4501" w14:paraId="7CC3F17F" w14:textId="77777777" w:rsidTr="009E27B5">
        <w:trPr>
          <w:trHeight w:val="58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4EB928A8"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30598774"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75AE3F7C" w14:textId="77777777" w:rsidR="008F4501" w:rsidRPr="00746079" w:rsidRDefault="008F4501" w:rsidP="000904E1">
            <w:pPr>
              <w:spacing w:after="0" w:line="240" w:lineRule="auto"/>
              <w:rPr>
                <w:rFonts w:ascii="Arial"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38C669CA" w14:textId="77777777" w:rsidR="008F4501" w:rsidRPr="00746079" w:rsidRDefault="008F4501" w:rsidP="000904E1">
            <w:pPr>
              <w:spacing w:after="0" w:line="240" w:lineRule="auto"/>
              <w:rPr>
                <w:rFonts w:ascii="Arial"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2ED53A08"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52021F8" w14:textId="77777777" w:rsidR="008F4501" w:rsidRPr="00746079" w:rsidRDefault="008F4501" w:rsidP="000904E1">
            <w:pPr>
              <w:pStyle w:val="Default"/>
              <w:rPr>
                <w:rFonts w:ascii="Arial" w:hAnsi="Arial"/>
                <w:sz w:val="20"/>
                <w:szCs w:val="20"/>
              </w:rPr>
            </w:pPr>
            <w:r w:rsidRPr="00746079">
              <w:rPr>
                <w:rFonts w:ascii="Arial" w:eastAsia="Calibri" w:hAnsi="Arial"/>
                <w:sz w:val="20"/>
                <w:szCs w:val="20"/>
              </w:rPr>
              <w:t>Utilise third party energy recovery facility capacity</w:t>
            </w:r>
          </w:p>
        </w:tc>
      </w:tr>
      <w:tr w:rsidR="008F4501" w14:paraId="6A30E750" w14:textId="77777777" w:rsidTr="009E27B5">
        <w:trPr>
          <w:trHeight w:val="705"/>
        </w:trPr>
        <w:tc>
          <w:tcPr>
            <w:tcW w:w="232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147D24" w14:textId="77777777" w:rsidR="008F4501" w:rsidRPr="00746079" w:rsidRDefault="008F4501" w:rsidP="000904E1">
            <w:pPr>
              <w:pStyle w:val="Default"/>
              <w:rPr>
                <w:rFonts w:ascii="Arial" w:hAnsi="Arial"/>
                <w:sz w:val="20"/>
                <w:szCs w:val="20"/>
              </w:rPr>
            </w:pPr>
            <w:r w:rsidRPr="00746079">
              <w:rPr>
                <w:rFonts w:ascii="Arial" w:hAnsi="Arial"/>
                <w:sz w:val="20"/>
                <w:szCs w:val="20"/>
              </w:rPr>
              <w:t>2 Collection changes only with residual waste solutions</w:t>
            </w:r>
          </w:p>
        </w:tc>
        <w:tc>
          <w:tcPr>
            <w:tcW w:w="3599"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2111860D" w14:textId="77777777" w:rsidR="008F4501" w:rsidRPr="00746079" w:rsidRDefault="008F4501" w:rsidP="000904E1">
            <w:pPr>
              <w:pStyle w:val="Default"/>
              <w:rPr>
                <w:rFonts w:ascii="Arial" w:hAnsi="Arial"/>
                <w:sz w:val="20"/>
                <w:szCs w:val="20"/>
              </w:rPr>
            </w:pPr>
            <w:r w:rsidRPr="00746079">
              <w:rPr>
                <w:rFonts w:ascii="Arial" w:hAnsi="Arial"/>
                <w:sz w:val="20"/>
                <w:szCs w:val="20"/>
              </w:rPr>
              <w:t>Do nothing</w:t>
            </w:r>
          </w:p>
        </w:tc>
        <w:tc>
          <w:tcPr>
            <w:tcW w:w="1276" w:type="dxa"/>
            <w:vMerge w:val="restart"/>
            <w:tcBorders>
              <w:top w:val="nil"/>
              <w:left w:val="single" w:sz="4" w:space="0" w:color="auto"/>
              <w:bottom w:val="nil"/>
              <w:right w:val="single" w:sz="4" w:space="0" w:color="auto"/>
            </w:tcBorders>
            <w:tcMar>
              <w:top w:w="0" w:type="dxa"/>
              <w:left w:w="28" w:type="dxa"/>
              <w:bottom w:w="0" w:type="dxa"/>
              <w:right w:w="28" w:type="dxa"/>
            </w:tcMar>
            <w:vAlign w:val="center"/>
            <w:hideMark/>
          </w:tcPr>
          <w:p w14:paraId="38506E80" w14:textId="2EE30358" w:rsidR="008F4501" w:rsidRPr="00746079" w:rsidRDefault="008F4501" w:rsidP="000904E1">
            <w:pPr>
              <w:pStyle w:val="Default"/>
              <w:jc w:val="center"/>
              <w:rPr>
                <w:rFonts w:ascii="Arial" w:eastAsia="Calibri" w:hAnsi="Arial"/>
                <w:sz w:val="20"/>
                <w:szCs w:val="20"/>
              </w:rPr>
            </w:pPr>
            <w:r w:rsidRPr="00746079">
              <w:rPr>
                <w:rFonts w:eastAsia="Calibri"/>
                <w:noProof/>
                <w:sz w:val="20"/>
                <w:szCs w:val="20"/>
              </w:rPr>
              <w:drawing>
                <wp:inline distT="0" distB="0" distL="0" distR="0" wp14:anchorId="330576B2" wp14:editId="2DE114AD">
                  <wp:extent cx="723900" cy="149542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r="21716"/>
                          <a:stretch>
                            <a:fillRect/>
                          </a:stretch>
                        </pic:blipFill>
                        <pic:spPr bwMode="auto">
                          <a:xfrm>
                            <a:off x="0" y="0"/>
                            <a:ext cx="723900" cy="1495425"/>
                          </a:xfrm>
                          <a:prstGeom prst="rect">
                            <a:avLst/>
                          </a:prstGeom>
                          <a:noFill/>
                          <a:ln>
                            <a:noFill/>
                          </a:ln>
                        </pic:spPr>
                      </pic:pic>
                    </a:graphicData>
                  </a:graphic>
                </wp:inline>
              </w:drawing>
            </w:r>
          </w:p>
        </w:tc>
        <w:tc>
          <w:tcPr>
            <w:tcW w:w="20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0ABECCF" w14:textId="77777777" w:rsidR="008F4501" w:rsidRPr="00746079" w:rsidRDefault="008F4501" w:rsidP="000904E1">
            <w:pPr>
              <w:pStyle w:val="Default"/>
              <w:rPr>
                <w:rFonts w:ascii="Arial" w:eastAsia="Calibri" w:hAnsi="Arial"/>
                <w:sz w:val="20"/>
                <w:szCs w:val="20"/>
              </w:rPr>
            </w:pPr>
            <w:r w:rsidRPr="00746079">
              <w:rPr>
                <w:rFonts w:ascii="Arial" w:eastAsia="Calibri" w:hAnsi="Arial"/>
                <w:sz w:val="20"/>
                <w:szCs w:val="20"/>
              </w:rPr>
              <w:t>High efficiency scenario</w:t>
            </w:r>
          </w:p>
        </w:tc>
        <w:tc>
          <w:tcPr>
            <w:tcW w:w="1454" w:type="dxa"/>
            <w:vMerge w:val="restart"/>
            <w:tcBorders>
              <w:top w:val="nil"/>
              <w:left w:val="single" w:sz="4" w:space="0" w:color="auto"/>
              <w:bottom w:val="nil"/>
              <w:right w:val="single" w:sz="4" w:space="0" w:color="auto"/>
            </w:tcBorders>
            <w:hideMark/>
          </w:tcPr>
          <w:p w14:paraId="5EA87F8A" w14:textId="4E300F25" w:rsidR="008F4501" w:rsidRPr="00746079" w:rsidRDefault="008F4501" w:rsidP="000904E1">
            <w:pPr>
              <w:pStyle w:val="Default"/>
              <w:rPr>
                <w:rFonts w:ascii="Arial" w:eastAsia="Calibri" w:hAnsi="Arial"/>
                <w:sz w:val="20"/>
                <w:szCs w:val="20"/>
              </w:rPr>
            </w:pPr>
            <w:r w:rsidRPr="00746079">
              <w:rPr>
                <w:rFonts w:eastAsia="Calibri"/>
                <w:noProof/>
                <w:sz w:val="20"/>
                <w:szCs w:val="20"/>
              </w:rPr>
              <w:drawing>
                <wp:inline distT="0" distB="0" distL="0" distR="0" wp14:anchorId="73A74E3F" wp14:editId="70678396">
                  <wp:extent cx="971550" cy="1800225"/>
                  <wp:effectExtent l="0" t="0" r="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71550" cy="1800225"/>
                          </a:xfrm>
                          <a:prstGeom prst="rect">
                            <a:avLst/>
                          </a:prstGeom>
                          <a:noFill/>
                          <a:ln>
                            <a:noFill/>
                          </a:ln>
                        </pic:spPr>
                      </pic:pic>
                    </a:graphicData>
                  </a:graphic>
                </wp:inline>
              </w:drawing>
            </w: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131AFC6" w14:textId="77777777" w:rsidR="008F4501" w:rsidRPr="00746079" w:rsidRDefault="008F4501" w:rsidP="000904E1">
            <w:pPr>
              <w:pStyle w:val="Default"/>
              <w:rPr>
                <w:rFonts w:ascii="Arial" w:eastAsia="Times New Roman" w:hAnsi="Arial"/>
                <w:sz w:val="20"/>
                <w:szCs w:val="20"/>
              </w:rPr>
            </w:pPr>
            <w:r w:rsidRPr="00746079">
              <w:rPr>
                <w:rFonts w:ascii="Arial" w:eastAsia="Calibri" w:hAnsi="Arial"/>
                <w:sz w:val="20"/>
                <w:szCs w:val="20"/>
              </w:rPr>
              <w:t>Contract extension (beyond 2025) for existing EfW contract</w:t>
            </w:r>
          </w:p>
        </w:tc>
      </w:tr>
      <w:tr w:rsidR="008F4501" w14:paraId="65A494D5"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126E498"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7C1C7C2C"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6BD4A5FC"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57F09414"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436DB3E2"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29ABF2A" w14:textId="77777777" w:rsidR="008F4501" w:rsidRPr="00746079" w:rsidRDefault="008F4501" w:rsidP="000904E1">
            <w:pPr>
              <w:pStyle w:val="Default"/>
              <w:rPr>
                <w:rFonts w:ascii="Arial" w:hAnsi="Arial"/>
                <w:sz w:val="20"/>
                <w:szCs w:val="20"/>
              </w:rPr>
            </w:pPr>
            <w:r w:rsidRPr="00746079">
              <w:rPr>
                <w:rFonts w:ascii="Arial" w:hAnsi="Arial"/>
                <w:sz w:val="20"/>
                <w:szCs w:val="20"/>
              </w:rPr>
              <w:t>New build energy recovery facility</w:t>
            </w:r>
          </w:p>
        </w:tc>
      </w:tr>
      <w:tr w:rsidR="008F4501" w14:paraId="62F8BAC0"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5EEA2C4"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5EE72EEA"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65FFAEA2"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CDB5EB6" w14:textId="77777777" w:rsidR="008F4501" w:rsidRPr="00746079" w:rsidRDefault="008F4501" w:rsidP="000904E1">
            <w:pPr>
              <w:pStyle w:val="Default"/>
              <w:rPr>
                <w:rFonts w:ascii="Arial" w:eastAsia="Calibri" w:hAnsi="Arial"/>
                <w:sz w:val="20"/>
                <w:szCs w:val="20"/>
              </w:rPr>
            </w:pPr>
            <w:r w:rsidRPr="00746079">
              <w:rPr>
                <w:rFonts w:ascii="Arial" w:eastAsia="Calibri" w:hAnsi="Arial"/>
                <w:sz w:val="20"/>
                <w:szCs w:val="20"/>
              </w:rPr>
              <w:t>High recycling performance scenario</w:t>
            </w:r>
          </w:p>
        </w:tc>
        <w:tc>
          <w:tcPr>
            <w:tcW w:w="1454" w:type="dxa"/>
            <w:vMerge/>
            <w:tcBorders>
              <w:top w:val="nil"/>
              <w:left w:val="single" w:sz="4" w:space="0" w:color="auto"/>
              <w:bottom w:val="nil"/>
              <w:right w:val="single" w:sz="4" w:space="0" w:color="auto"/>
            </w:tcBorders>
            <w:vAlign w:val="center"/>
            <w:hideMark/>
          </w:tcPr>
          <w:p w14:paraId="26CD2823"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7898D26" w14:textId="77777777" w:rsidR="008F4501" w:rsidRPr="00746079" w:rsidRDefault="008F4501" w:rsidP="000904E1">
            <w:pPr>
              <w:pStyle w:val="Default"/>
              <w:rPr>
                <w:rFonts w:ascii="Arial" w:eastAsia="Times New Roman" w:hAnsi="Arial"/>
                <w:sz w:val="20"/>
                <w:szCs w:val="20"/>
              </w:rPr>
            </w:pPr>
            <w:r w:rsidRPr="00746079">
              <w:rPr>
                <w:rFonts w:ascii="Arial" w:hAnsi="Arial"/>
                <w:sz w:val="20"/>
                <w:szCs w:val="20"/>
              </w:rPr>
              <w:t>New build refuse derived fuel facility (RDF)</w:t>
            </w:r>
          </w:p>
        </w:tc>
      </w:tr>
      <w:tr w:rsidR="008F4501" w14:paraId="4F15C755"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B2150AE"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482129DB"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3B4FA022"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78BF0F91"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54C51800"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8368840" w14:textId="77777777" w:rsidR="008F4501" w:rsidRPr="00746079" w:rsidRDefault="008F4501" w:rsidP="000904E1">
            <w:pPr>
              <w:pStyle w:val="Default"/>
              <w:rPr>
                <w:rFonts w:ascii="Arial" w:hAnsi="Arial"/>
                <w:sz w:val="20"/>
                <w:szCs w:val="20"/>
              </w:rPr>
            </w:pPr>
            <w:r w:rsidRPr="00746079">
              <w:rPr>
                <w:rFonts w:ascii="Arial" w:eastAsia="Calibri" w:hAnsi="Arial"/>
                <w:sz w:val="20"/>
                <w:szCs w:val="20"/>
              </w:rPr>
              <w:t>Utilise third party energy recovery facility capacity</w:t>
            </w:r>
          </w:p>
        </w:tc>
      </w:tr>
      <w:tr w:rsidR="008F4501" w14:paraId="520CF07B" w14:textId="77777777" w:rsidTr="009E27B5">
        <w:trPr>
          <w:trHeight w:val="705"/>
        </w:trPr>
        <w:tc>
          <w:tcPr>
            <w:tcW w:w="232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8CD7AE" w14:textId="77777777" w:rsidR="008F4501" w:rsidRPr="00746079" w:rsidRDefault="008F4501" w:rsidP="000904E1">
            <w:pPr>
              <w:pStyle w:val="Default"/>
              <w:rPr>
                <w:rFonts w:ascii="Arial" w:hAnsi="Arial"/>
                <w:sz w:val="20"/>
                <w:szCs w:val="20"/>
              </w:rPr>
            </w:pPr>
            <w:r w:rsidRPr="00746079">
              <w:rPr>
                <w:rFonts w:ascii="Arial" w:hAnsi="Arial"/>
                <w:sz w:val="20"/>
                <w:szCs w:val="20"/>
              </w:rPr>
              <w:t>3 All Options with residual waste solutions</w:t>
            </w:r>
          </w:p>
        </w:tc>
        <w:tc>
          <w:tcPr>
            <w:tcW w:w="3599"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33AF2D8" w14:textId="77777777" w:rsidR="008F4501" w:rsidRPr="00746079" w:rsidRDefault="008F4501" w:rsidP="000904E1">
            <w:pPr>
              <w:pStyle w:val="Default"/>
              <w:rPr>
                <w:rFonts w:ascii="Arial" w:hAnsi="Arial"/>
                <w:sz w:val="20"/>
                <w:szCs w:val="20"/>
              </w:rPr>
            </w:pPr>
            <w:r w:rsidRPr="00746079">
              <w:rPr>
                <w:rFonts w:ascii="Arial" w:hAnsi="Arial"/>
                <w:sz w:val="20"/>
                <w:szCs w:val="20"/>
              </w:rPr>
              <w:t>Raising waste awareness and education campaigns</w:t>
            </w:r>
          </w:p>
          <w:p w14:paraId="678330FE" w14:textId="77777777" w:rsidR="008F4501" w:rsidRPr="00746079" w:rsidRDefault="008F4501" w:rsidP="000904E1">
            <w:pPr>
              <w:pStyle w:val="Default"/>
              <w:rPr>
                <w:rFonts w:ascii="Arial" w:hAnsi="Arial"/>
                <w:sz w:val="20"/>
                <w:szCs w:val="20"/>
              </w:rPr>
            </w:pPr>
            <w:r w:rsidRPr="00746079">
              <w:rPr>
                <w:rFonts w:ascii="Arial" w:hAnsi="Arial"/>
                <w:sz w:val="20"/>
                <w:szCs w:val="20"/>
              </w:rPr>
              <w:t>Home Composting / Digestion</w:t>
            </w:r>
          </w:p>
          <w:p w14:paraId="2EFB6906" w14:textId="77777777" w:rsidR="008F4501" w:rsidRPr="00746079" w:rsidRDefault="008F4501" w:rsidP="000904E1">
            <w:pPr>
              <w:pStyle w:val="Default"/>
              <w:rPr>
                <w:rFonts w:ascii="Arial" w:hAnsi="Arial"/>
                <w:sz w:val="20"/>
                <w:szCs w:val="20"/>
              </w:rPr>
            </w:pPr>
            <w:r w:rsidRPr="00746079">
              <w:rPr>
                <w:rFonts w:ascii="Arial" w:hAnsi="Arial"/>
                <w:sz w:val="20"/>
                <w:szCs w:val="20"/>
              </w:rPr>
              <w:t>Bulk waste reuse and recycling</w:t>
            </w:r>
          </w:p>
          <w:p w14:paraId="7DF8E278" w14:textId="77777777" w:rsidR="008F4501" w:rsidRPr="00746079" w:rsidRDefault="008F4501" w:rsidP="000904E1">
            <w:pPr>
              <w:pStyle w:val="Default"/>
              <w:rPr>
                <w:rFonts w:ascii="Arial" w:hAnsi="Arial"/>
                <w:sz w:val="20"/>
                <w:szCs w:val="20"/>
              </w:rPr>
            </w:pPr>
            <w:r w:rsidRPr="00746079">
              <w:rPr>
                <w:rFonts w:ascii="Arial" w:hAnsi="Arial"/>
                <w:sz w:val="20"/>
                <w:szCs w:val="20"/>
              </w:rPr>
              <w:t>Reuse at HWRCs and increase recycling</w:t>
            </w:r>
          </w:p>
          <w:p w14:paraId="501506E2" w14:textId="77777777" w:rsidR="008F4501" w:rsidRPr="00746079" w:rsidRDefault="008F4501" w:rsidP="000904E1">
            <w:pPr>
              <w:pStyle w:val="Default"/>
              <w:rPr>
                <w:rFonts w:ascii="Arial" w:hAnsi="Arial"/>
                <w:sz w:val="20"/>
                <w:szCs w:val="20"/>
              </w:rPr>
            </w:pPr>
            <w:r w:rsidRPr="00746079">
              <w:rPr>
                <w:rFonts w:ascii="Arial" w:hAnsi="Arial"/>
                <w:sz w:val="20"/>
                <w:szCs w:val="20"/>
              </w:rPr>
              <w:t>Reducing contamination</w:t>
            </w:r>
          </w:p>
        </w:tc>
        <w:tc>
          <w:tcPr>
            <w:tcW w:w="1276" w:type="dxa"/>
            <w:vMerge w:val="restart"/>
            <w:tcBorders>
              <w:top w:val="nil"/>
              <w:left w:val="single" w:sz="4" w:space="0" w:color="auto"/>
              <w:bottom w:val="nil"/>
              <w:right w:val="single" w:sz="4" w:space="0" w:color="auto"/>
            </w:tcBorders>
            <w:tcMar>
              <w:top w:w="0" w:type="dxa"/>
              <w:left w:w="28" w:type="dxa"/>
              <w:bottom w:w="0" w:type="dxa"/>
              <w:right w:w="28" w:type="dxa"/>
            </w:tcMar>
            <w:vAlign w:val="center"/>
            <w:hideMark/>
          </w:tcPr>
          <w:p w14:paraId="51B5FE84" w14:textId="69E1BE15" w:rsidR="008F4501" w:rsidRPr="00746079" w:rsidRDefault="008F4501" w:rsidP="000904E1">
            <w:pPr>
              <w:pStyle w:val="Default"/>
              <w:jc w:val="center"/>
              <w:rPr>
                <w:rFonts w:ascii="Arial" w:eastAsia="Calibri" w:hAnsi="Arial"/>
                <w:sz w:val="20"/>
                <w:szCs w:val="20"/>
              </w:rPr>
            </w:pPr>
            <w:r w:rsidRPr="00746079">
              <w:rPr>
                <w:rFonts w:eastAsia="Calibri"/>
                <w:noProof/>
                <w:sz w:val="20"/>
                <w:szCs w:val="20"/>
              </w:rPr>
              <w:drawing>
                <wp:inline distT="0" distB="0" distL="0" distR="0" wp14:anchorId="7471C0F1" wp14:editId="540F4BF4">
                  <wp:extent cx="723900" cy="149542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r="21716"/>
                          <a:stretch>
                            <a:fillRect/>
                          </a:stretch>
                        </pic:blipFill>
                        <pic:spPr bwMode="auto">
                          <a:xfrm>
                            <a:off x="0" y="0"/>
                            <a:ext cx="723900" cy="1495425"/>
                          </a:xfrm>
                          <a:prstGeom prst="rect">
                            <a:avLst/>
                          </a:prstGeom>
                          <a:noFill/>
                          <a:ln>
                            <a:noFill/>
                          </a:ln>
                        </pic:spPr>
                      </pic:pic>
                    </a:graphicData>
                  </a:graphic>
                </wp:inline>
              </w:drawing>
            </w:r>
          </w:p>
        </w:tc>
        <w:tc>
          <w:tcPr>
            <w:tcW w:w="20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DF1F5CE" w14:textId="77777777" w:rsidR="008F4501" w:rsidRPr="00746079" w:rsidRDefault="008F4501" w:rsidP="000904E1">
            <w:pPr>
              <w:pStyle w:val="Default"/>
              <w:rPr>
                <w:rFonts w:ascii="Arial" w:eastAsia="Calibri" w:hAnsi="Arial"/>
                <w:sz w:val="20"/>
                <w:szCs w:val="20"/>
              </w:rPr>
            </w:pPr>
            <w:r w:rsidRPr="00746079">
              <w:rPr>
                <w:rFonts w:ascii="Arial" w:eastAsia="Calibri" w:hAnsi="Arial"/>
                <w:sz w:val="20"/>
                <w:szCs w:val="20"/>
              </w:rPr>
              <w:t>High efficiency scenario</w:t>
            </w:r>
          </w:p>
        </w:tc>
        <w:tc>
          <w:tcPr>
            <w:tcW w:w="1454" w:type="dxa"/>
            <w:vMerge w:val="restart"/>
            <w:tcBorders>
              <w:top w:val="nil"/>
              <w:left w:val="single" w:sz="4" w:space="0" w:color="auto"/>
              <w:bottom w:val="nil"/>
              <w:right w:val="single" w:sz="4" w:space="0" w:color="auto"/>
            </w:tcBorders>
            <w:hideMark/>
          </w:tcPr>
          <w:p w14:paraId="566FB03C" w14:textId="40980563" w:rsidR="008F4501" w:rsidRPr="00746079" w:rsidRDefault="008F4501" w:rsidP="000904E1">
            <w:pPr>
              <w:pStyle w:val="Default"/>
              <w:rPr>
                <w:rFonts w:ascii="Arial" w:eastAsia="Calibri" w:hAnsi="Arial"/>
                <w:sz w:val="20"/>
                <w:szCs w:val="20"/>
              </w:rPr>
            </w:pPr>
            <w:r w:rsidRPr="00746079">
              <w:rPr>
                <w:rFonts w:eastAsia="Calibri"/>
                <w:noProof/>
                <w:sz w:val="20"/>
                <w:szCs w:val="20"/>
              </w:rPr>
              <w:drawing>
                <wp:inline distT="0" distB="0" distL="0" distR="0" wp14:anchorId="4B03D9B5" wp14:editId="62CBD42F">
                  <wp:extent cx="971550" cy="180022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71550" cy="1800225"/>
                          </a:xfrm>
                          <a:prstGeom prst="rect">
                            <a:avLst/>
                          </a:prstGeom>
                          <a:noFill/>
                          <a:ln>
                            <a:noFill/>
                          </a:ln>
                        </pic:spPr>
                      </pic:pic>
                    </a:graphicData>
                  </a:graphic>
                </wp:inline>
              </w:drawing>
            </w: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5C8C3D1" w14:textId="77777777" w:rsidR="008F4501" w:rsidRPr="00746079" w:rsidRDefault="008F4501" w:rsidP="000904E1">
            <w:pPr>
              <w:pStyle w:val="Default"/>
              <w:rPr>
                <w:rFonts w:ascii="Arial" w:eastAsia="Times New Roman" w:hAnsi="Arial"/>
                <w:sz w:val="20"/>
                <w:szCs w:val="20"/>
              </w:rPr>
            </w:pPr>
            <w:r w:rsidRPr="00746079">
              <w:rPr>
                <w:rFonts w:ascii="Arial" w:eastAsia="Calibri" w:hAnsi="Arial"/>
                <w:sz w:val="20"/>
                <w:szCs w:val="20"/>
              </w:rPr>
              <w:t>Contract extension (beyond 2025) for existing EfW contract</w:t>
            </w:r>
          </w:p>
        </w:tc>
      </w:tr>
      <w:tr w:rsidR="008F4501" w14:paraId="42317C23"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55728A6E"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26357F72"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6D66F7F3"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224326AE"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052FAF5D"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1674793" w14:textId="77777777" w:rsidR="008F4501" w:rsidRPr="00746079" w:rsidRDefault="008F4501" w:rsidP="000904E1">
            <w:pPr>
              <w:pStyle w:val="Default"/>
              <w:rPr>
                <w:rFonts w:ascii="Arial" w:hAnsi="Arial"/>
                <w:sz w:val="20"/>
                <w:szCs w:val="20"/>
              </w:rPr>
            </w:pPr>
            <w:r w:rsidRPr="00746079">
              <w:rPr>
                <w:rFonts w:ascii="Arial" w:hAnsi="Arial"/>
                <w:sz w:val="20"/>
                <w:szCs w:val="20"/>
              </w:rPr>
              <w:t>New build energy recovery facility</w:t>
            </w:r>
          </w:p>
        </w:tc>
      </w:tr>
      <w:tr w:rsidR="008F4501" w14:paraId="727E7F19"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F742B38"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26AB01C0"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096EE6B7"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E95A449" w14:textId="77777777" w:rsidR="008F4501" w:rsidRPr="00746079" w:rsidRDefault="008F4501" w:rsidP="000904E1">
            <w:pPr>
              <w:pStyle w:val="Default"/>
              <w:rPr>
                <w:rFonts w:ascii="Arial" w:eastAsia="Calibri" w:hAnsi="Arial"/>
                <w:sz w:val="20"/>
                <w:szCs w:val="20"/>
              </w:rPr>
            </w:pPr>
            <w:r w:rsidRPr="00746079">
              <w:rPr>
                <w:rFonts w:ascii="Arial" w:eastAsia="Calibri" w:hAnsi="Arial"/>
                <w:sz w:val="20"/>
                <w:szCs w:val="20"/>
              </w:rPr>
              <w:t>High recycling performance scenario</w:t>
            </w:r>
          </w:p>
        </w:tc>
        <w:tc>
          <w:tcPr>
            <w:tcW w:w="1454" w:type="dxa"/>
            <w:vMerge/>
            <w:tcBorders>
              <w:top w:val="nil"/>
              <w:left w:val="single" w:sz="4" w:space="0" w:color="auto"/>
              <w:bottom w:val="nil"/>
              <w:right w:val="single" w:sz="4" w:space="0" w:color="auto"/>
            </w:tcBorders>
            <w:vAlign w:val="center"/>
            <w:hideMark/>
          </w:tcPr>
          <w:p w14:paraId="4DCC925C"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C17A76B" w14:textId="77777777" w:rsidR="008F4501" w:rsidRPr="00746079" w:rsidRDefault="008F4501" w:rsidP="000904E1">
            <w:pPr>
              <w:pStyle w:val="Default"/>
              <w:rPr>
                <w:rFonts w:ascii="Arial" w:eastAsia="Times New Roman" w:hAnsi="Arial"/>
                <w:sz w:val="20"/>
                <w:szCs w:val="20"/>
              </w:rPr>
            </w:pPr>
            <w:r w:rsidRPr="00746079">
              <w:rPr>
                <w:rFonts w:ascii="Arial" w:hAnsi="Arial"/>
                <w:sz w:val="20"/>
                <w:szCs w:val="20"/>
              </w:rPr>
              <w:t>New build refuse derived fuel facility (RDF)</w:t>
            </w:r>
          </w:p>
        </w:tc>
      </w:tr>
      <w:tr w:rsidR="008F4501" w14:paraId="726FA9CE"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9DECA01"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72F8862A"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433FF890"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082F772B"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1FFB71B5"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C45F25E" w14:textId="77777777" w:rsidR="008F4501" w:rsidRPr="00746079" w:rsidRDefault="008F4501" w:rsidP="000904E1">
            <w:pPr>
              <w:pStyle w:val="Default"/>
              <w:rPr>
                <w:rFonts w:ascii="Arial" w:hAnsi="Arial"/>
                <w:sz w:val="20"/>
                <w:szCs w:val="20"/>
              </w:rPr>
            </w:pPr>
            <w:r w:rsidRPr="00746079">
              <w:rPr>
                <w:rFonts w:ascii="Arial" w:eastAsia="Calibri" w:hAnsi="Arial"/>
                <w:sz w:val="20"/>
                <w:szCs w:val="20"/>
              </w:rPr>
              <w:t>Utilise third party energy recovery facility capacity</w:t>
            </w:r>
          </w:p>
        </w:tc>
      </w:tr>
    </w:tbl>
    <w:p w14:paraId="7AFE843E" w14:textId="73AD96FB" w:rsidR="008F4501" w:rsidRPr="008F4501" w:rsidRDefault="008F4501" w:rsidP="008F4501">
      <w:pPr>
        <w:tabs>
          <w:tab w:val="left" w:pos="2535"/>
        </w:tabs>
        <w:rPr>
          <w:lang w:eastAsia="en-US"/>
        </w:rPr>
        <w:sectPr w:rsidR="008F4501" w:rsidRPr="008F4501" w:rsidSect="009E27B5">
          <w:pgSz w:w="16838" w:h="11906" w:orient="landscape"/>
          <w:pgMar w:top="1276" w:right="1201" w:bottom="1276" w:left="1618"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r>
        <w:rPr>
          <w:lang w:eastAsia="en-US"/>
        </w:rPr>
        <w:tab/>
      </w:r>
    </w:p>
    <w:p w14:paraId="03B733B2" w14:textId="77777777" w:rsidR="00A96374" w:rsidRDefault="00A96374" w:rsidP="00414653">
      <w:pPr>
        <w:pStyle w:val="Heading1"/>
      </w:pPr>
      <w:bookmarkStart w:id="233" w:name="_Ref520809606"/>
      <w:bookmarkStart w:id="234" w:name="_Ref520809607"/>
      <w:bookmarkStart w:id="235" w:name="_Toc521681107"/>
      <w:bookmarkStart w:id="236" w:name="_Toc521913818"/>
      <w:r>
        <w:lastRenderedPageBreak/>
        <w:t xml:space="preserve">Strategy </w:t>
      </w:r>
      <w:r w:rsidR="00790BBE">
        <w:t>Aims &amp; Objectives</w:t>
      </w:r>
      <w:bookmarkEnd w:id="233"/>
      <w:bookmarkEnd w:id="234"/>
      <w:bookmarkEnd w:id="235"/>
      <w:bookmarkEnd w:id="236"/>
    </w:p>
    <w:p w14:paraId="2646D54F" w14:textId="77777777" w:rsidR="000C3CC3" w:rsidRDefault="000C3CC3" w:rsidP="000C3CC3">
      <w:pPr>
        <w:pStyle w:val="Heading2"/>
      </w:pPr>
      <w:bookmarkStart w:id="237" w:name="_Toc521681108"/>
      <w:bookmarkStart w:id="238" w:name="_Toc521913819"/>
      <w:r>
        <w:t>Key themes</w:t>
      </w:r>
      <w:bookmarkEnd w:id="237"/>
      <w:bookmarkEnd w:id="238"/>
      <w:r>
        <w:t xml:space="preserve"> </w:t>
      </w:r>
    </w:p>
    <w:p w14:paraId="06720089" w14:textId="706FC1E5" w:rsidR="000C3CC3" w:rsidRDefault="000C3CC3" w:rsidP="000C3CC3">
      <w:pPr>
        <w:rPr>
          <w:lang w:eastAsia="en-US"/>
        </w:rPr>
      </w:pPr>
      <w:r>
        <w:rPr>
          <w:lang w:eastAsia="en-US"/>
        </w:rPr>
        <w:t xml:space="preserve">The strategy aims and objectives of the </w:t>
      </w:r>
      <w:r w:rsidR="00E141F4">
        <w:rPr>
          <w:lang w:eastAsia="en-US"/>
        </w:rPr>
        <w:t xml:space="preserve">revised </w:t>
      </w:r>
      <w:r>
        <w:rPr>
          <w:lang w:eastAsia="en-US"/>
        </w:rPr>
        <w:t xml:space="preserve">JWMS </w:t>
      </w:r>
      <w:r w:rsidR="00CB0067">
        <w:rPr>
          <w:lang w:eastAsia="en-US"/>
        </w:rPr>
        <w:t>considered</w:t>
      </w:r>
      <w:r>
        <w:rPr>
          <w:lang w:eastAsia="en-US"/>
        </w:rPr>
        <w:t xml:space="preserve"> a number of key themes as</w:t>
      </w:r>
      <w:r w:rsidR="0058680E">
        <w:rPr>
          <w:lang w:eastAsia="en-US"/>
        </w:rPr>
        <w:t xml:space="preserve"> highlighted </w:t>
      </w:r>
      <w:r>
        <w:rPr>
          <w:lang w:eastAsia="en-US"/>
        </w:rPr>
        <w:t>in</w:t>
      </w:r>
      <w:r w:rsidR="00E141F4">
        <w:rPr>
          <w:lang w:eastAsia="en-US"/>
        </w:rPr>
        <w:t xml:space="preserve"> </w:t>
      </w:r>
      <w:r w:rsidR="00DC7B45">
        <w:rPr>
          <w:lang w:eastAsia="en-US"/>
        </w:rPr>
        <w:fldChar w:fldCharType="begin"/>
      </w:r>
      <w:r w:rsidR="00E141F4">
        <w:rPr>
          <w:lang w:eastAsia="en-US"/>
        </w:rPr>
        <w:instrText xml:space="preserve"> REF _Ref511897833 \n \h </w:instrText>
      </w:r>
      <w:r w:rsidR="00DC7B45">
        <w:rPr>
          <w:lang w:eastAsia="en-US"/>
        </w:rPr>
      </w:r>
      <w:r w:rsidR="00DC7B45">
        <w:rPr>
          <w:lang w:eastAsia="en-US"/>
        </w:rPr>
        <w:fldChar w:fldCharType="separate"/>
      </w:r>
      <w:r w:rsidR="0092645F">
        <w:rPr>
          <w:lang w:eastAsia="en-US"/>
        </w:rPr>
        <w:t>Table 33</w:t>
      </w:r>
      <w:r w:rsidR="00DC7B45">
        <w:rPr>
          <w:lang w:eastAsia="en-US"/>
        </w:rPr>
        <w:fldChar w:fldCharType="end"/>
      </w:r>
      <w:r w:rsidR="00E141F4">
        <w:rPr>
          <w:lang w:eastAsia="en-US"/>
        </w:rPr>
        <w:t xml:space="preserve"> below.</w:t>
      </w:r>
      <w:r>
        <w:rPr>
          <w:lang w:eastAsia="en-US"/>
        </w:rPr>
        <w:t xml:space="preserve"> </w:t>
      </w:r>
    </w:p>
    <w:p w14:paraId="5E8B2A29" w14:textId="77777777" w:rsidR="000C3CC3" w:rsidRPr="004808E8" w:rsidRDefault="000C3CC3" w:rsidP="004808E8">
      <w:pPr>
        <w:rPr>
          <w:lang w:eastAsia="en-US"/>
        </w:rPr>
      </w:pPr>
      <w:r>
        <w:rPr>
          <w:lang w:eastAsia="en-US"/>
        </w:rPr>
        <w:t xml:space="preserve"> </w:t>
      </w:r>
    </w:p>
    <w:p w14:paraId="405B5EC9" w14:textId="2376F2FA" w:rsidR="000B64A7" w:rsidRDefault="000C3CC3" w:rsidP="000B64A7">
      <w:pPr>
        <w:pStyle w:val="TableHeading"/>
        <w:keepNext/>
        <w:tabs>
          <w:tab w:val="num" w:pos="1134"/>
        </w:tabs>
        <w:ind w:left="1134" w:hanging="1134"/>
        <w:jc w:val="left"/>
        <w:rPr>
          <w:lang w:eastAsia="en-US"/>
        </w:rPr>
      </w:pPr>
      <w:bookmarkStart w:id="239" w:name="_Ref511897833"/>
      <w:r w:rsidRPr="007D6C07">
        <w:rPr>
          <w:lang w:eastAsia="en-US"/>
        </w:rPr>
        <w:t>Consolidated list of themes for consideration in the revised JWMS</w:t>
      </w:r>
      <w:bookmarkEnd w:id="239"/>
    </w:p>
    <w:tbl>
      <w:tblPr>
        <w:tblStyle w:val="TableGrid"/>
        <w:tblW w:w="9464" w:type="dxa"/>
        <w:tblInd w:w="108" w:type="dxa"/>
        <w:tblLook w:val="04A0" w:firstRow="1" w:lastRow="0" w:firstColumn="1" w:lastColumn="0" w:noHBand="0" w:noVBand="1"/>
      </w:tblPr>
      <w:tblGrid>
        <w:gridCol w:w="3696"/>
        <w:gridCol w:w="5768"/>
      </w:tblGrid>
      <w:tr w:rsidR="000C3CC3" w:rsidRPr="00784C7A" w14:paraId="5CF63600" w14:textId="77777777" w:rsidTr="004808E8">
        <w:trPr>
          <w:trHeight w:val="378"/>
          <w:tblHeader/>
        </w:trPr>
        <w:tc>
          <w:tcPr>
            <w:tcW w:w="3696" w:type="dxa"/>
            <w:shd w:val="clear" w:color="auto" w:fill="007078"/>
          </w:tcPr>
          <w:p w14:paraId="142E4545" w14:textId="77777777" w:rsidR="000C3CC3" w:rsidRPr="00173F18" w:rsidRDefault="000C3CC3" w:rsidP="000C3CC3">
            <w:pPr>
              <w:spacing w:before="60" w:after="60"/>
              <w:rPr>
                <w:rFonts w:ascii="Arial" w:hAnsi="Arial" w:cs="Arial"/>
                <w:b/>
                <w:color w:val="FFFFFF" w:themeColor="background1"/>
                <w:szCs w:val="20"/>
              </w:rPr>
            </w:pPr>
            <w:r w:rsidRPr="00173F18">
              <w:rPr>
                <w:rFonts w:ascii="Arial" w:hAnsi="Arial" w:cs="Arial"/>
                <w:b/>
                <w:color w:val="FFFFFF" w:themeColor="background1"/>
                <w:szCs w:val="20"/>
              </w:rPr>
              <w:t xml:space="preserve">Key Themes </w:t>
            </w:r>
          </w:p>
        </w:tc>
        <w:tc>
          <w:tcPr>
            <w:tcW w:w="5768" w:type="dxa"/>
            <w:shd w:val="clear" w:color="auto" w:fill="007078"/>
          </w:tcPr>
          <w:p w14:paraId="4E242D99" w14:textId="77777777" w:rsidR="000C3CC3" w:rsidRPr="00173F18" w:rsidRDefault="000C3CC3" w:rsidP="000C3CC3">
            <w:pPr>
              <w:spacing w:before="60" w:after="60"/>
              <w:rPr>
                <w:rFonts w:ascii="Arial" w:hAnsi="Arial" w:cs="Arial"/>
                <w:b/>
                <w:color w:val="FFFFFF" w:themeColor="background1"/>
                <w:szCs w:val="20"/>
              </w:rPr>
            </w:pPr>
            <w:r w:rsidRPr="00173F18">
              <w:rPr>
                <w:rFonts w:ascii="Arial" w:hAnsi="Arial" w:cs="Arial"/>
                <w:b/>
                <w:color w:val="FFFFFF" w:themeColor="background1"/>
                <w:szCs w:val="20"/>
              </w:rPr>
              <w:t xml:space="preserve">Comments </w:t>
            </w:r>
          </w:p>
        </w:tc>
      </w:tr>
      <w:tr w:rsidR="000C3CC3" w14:paraId="6F2E782E" w14:textId="77777777" w:rsidTr="004808E8">
        <w:trPr>
          <w:trHeight w:val="302"/>
        </w:trPr>
        <w:tc>
          <w:tcPr>
            <w:tcW w:w="3696" w:type="dxa"/>
            <w:vAlign w:val="center"/>
          </w:tcPr>
          <w:p w14:paraId="6C827BA8"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Waste prevention </w:t>
            </w:r>
          </w:p>
        </w:tc>
        <w:tc>
          <w:tcPr>
            <w:tcW w:w="5768" w:type="dxa"/>
            <w:vMerge w:val="restart"/>
          </w:tcPr>
          <w:p w14:paraId="64CEDE2E"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Whilst these themes could be combined under the theme of the waste hierarchy, within a JWMS it is important that they are considered as individual themes.  The elements of waste hierarchy will also contribute to renewable energy generation and the emerging theme of zero avoidable waste</w:t>
            </w:r>
            <w:r w:rsidRPr="004808E8">
              <w:rPr>
                <w:rFonts w:ascii="Arial" w:hAnsi="Arial" w:cs="Arial"/>
                <w:strike/>
                <w:szCs w:val="20"/>
              </w:rPr>
              <w:t>.</w:t>
            </w:r>
          </w:p>
        </w:tc>
      </w:tr>
      <w:tr w:rsidR="000C3CC3" w14:paraId="1CF46F7B" w14:textId="77777777" w:rsidTr="004808E8">
        <w:trPr>
          <w:trHeight w:val="302"/>
        </w:trPr>
        <w:tc>
          <w:tcPr>
            <w:tcW w:w="3696" w:type="dxa"/>
            <w:vAlign w:val="center"/>
          </w:tcPr>
          <w:p w14:paraId="64C56502"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Reuse, recycling and composting</w:t>
            </w:r>
          </w:p>
        </w:tc>
        <w:tc>
          <w:tcPr>
            <w:tcW w:w="5768" w:type="dxa"/>
            <w:vMerge/>
            <w:vAlign w:val="center"/>
          </w:tcPr>
          <w:p w14:paraId="03C0F7F0" w14:textId="77777777" w:rsidR="000C3CC3" w:rsidRPr="004808E8" w:rsidRDefault="000C3CC3" w:rsidP="004808E8">
            <w:pPr>
              <w:spacing w:before="40" w:after="40"/>
              <w:jc w:val="left"/>
              <w:rPr>
                <w:rFonts w:ascii="Arial" w:hAnsi="Arial" w:cs="Arial"/>
                <w:szCs w:val="20"/>
              </w:rPr>
            </w:pPr>
          </w:p>
        </w:tc>
      </w:tr>
      <w:tr w:rsidR="000C3CC3" w14:paraId="498B127C" w14:textId="77777777" w:rsidTr="004808E8">
        <w:trPr>
          <w:trHeight w:val="302"/>
        </w:trPr>
        <w:tc>
          <w:tcPr>
            <w:tcW w:w="3696" w:type="dxa"/>
            <w:vAlign w:val="center"/>
          </w:tcPr>
          <w:p w14:paraId="68658B7C"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Energy recovery from waste </w:t>
            </w:r>
          </w:p>
        </w:tc>
        <w:tc>
          <w:tcPr>
            <w:tcW w:w="5768" w:type="dxa"/>
            <w:vMerge/>
            <w:vAlign w:val="center"/>
          </w:tcPr>
          <w:p w14:paraId="1AA51108" w14:textId="77777777" w:rsidR="000C3CC3" w:rsidRPr="004808E8" w:rsidRDefault="000C3CC3" w:rsidP="004808E8">
            <w:pPr>
              <w:spacing w:before="40" w:after="40"/>
              <w:jc w:val="left"/>
              <w:rPr>
                <w:rFonts w:ascii="Arial" w:hAnsi="Arial" w:cs="Arial"/>
                <w:szCs w:val="20"/>
              </w:rPr>
            </w:pPr>
          </w:p>
        </w:tc>
      </w:tr>
      <w:tr w:rsidR="000C3CC3" w14:paraId="573B6A28" w14:textId="77777777" w:rsidTr="004808E8">
        <w:trPr>
          <w:trHeight w:val="302"/>
        </w:trPr>
        <w:tc>
          <w:tcPr>
            <w:tcW w:w="3696" w:type="dxa"/>
            <w:vAlign w:val="center"/>
          </w:tcPr>
          <w:p w14:paraId="7750E9D2"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Landfill diversion</w:t>
            </w:r>
          </w:p>
        </w:tc>
        <w:tc>
          <w:tcPr>
            <w:tcW w:w="5768" w:type="dxa"/>
            <w:vMerge/>
            <w:vAlign w:val="center"/>
          </w:tcPr>
          <w:p w14:paraId="76272821" w14:textId="77777777" w:rsidR="000C3CC3" w:rsidRPr="004808E8" w:rsidRDefault="000C3CC3" w:rsidP="004808E8">
            <w:pPr>
              <w:spacing w:before="40" w:after="40"/>
              <w:jc w:val="left"/>
              <w:rPr>
                <w:rFonts w:ascii="Arial" w:hAnsi="Arial" w:cs="Arial"/>
                <w:szCs w:val="20"/>
              </w:rPr>
            </w:pPr>
          </w:p>
        </w:tc>
      </w:tr>
      <w:tr w:rsidR="000C3CC3" w14:paraId="30AB450F" w14:textId="77777777" w:rsidTr="004808E8">
        <w:trPr>
          <w:trHeight w:val="771"/>
        </w:trPr>
        <w:tc>
          <w:tcPr>
            <w:tcW w:w="3696" w:type="dxa"/>
          </w:tcPr>
          <w:p w14:paraId="1D64573A"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Reducing the carbon impact of waste management</w:t>
            </w:r>
          </w:p>
        </w:tc>
        <w:tc>
          <w:tcPr>
            <w:tcW w:w="5768" w:type="dxa"/>
          </w:tcPr>
          <w:p w14:paraId="2D73059E"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Covering climate change and including carbon / greenhouse gas emissions, low carbon economy, </w:t>
            </w:r>
            <w:r w:rsidR="001232FD" w:rsidRPr="001232FD">
              <w:rPr>
                <w:rFonts w:ascii="Arial" w:hAnsi="Arial" w:cs="Arial"/>
                <w:szCs w:val="20"/>
              </w:rPr>
              <w:t>renewable energy</w:t>
            </w:r>
            <w:r w:rsidR="001232FD">
              <w:rPr>
                <w:rFonts w:ascii="Arial" w:hAnsi="Arial" w:cs="Arial"/>
                <w:szCs w:val="20"/>
              </w:rPr>
              <w:t>,</w:t>
            </w:r>
            <w:r w:rsidR="001232FD" w:rsidRPr="001232FD">
              <w:rPr>
                <w:rFonts w:ascii="Arial" w:hAnsi="Arial" w:cs="Arial"/>
                <w:szCs w:val="20"/>
              </w:rPr>
              <w:t xml:space="preserve"> </w:t>
            </w:r>
            <w:r w:rsidRPr="004808E8">
              <w:rPr>
                <w:rFonts w:ascii="Arial" w:hAnsi="Arial" w:cs="Arial"/>
                <w:szCs w:val="20"/>
              </w:rPr>
              <w:t>reducing transport impacts.</w:t>
            </w:r>
          </w:p>
        </w:tc>
      </w:tr>
      <w:tr w:rsidR="000C3CC3" w14:paraId="706C68E1" w14:textId="77777777" w:rsidTr="004808E8">
        <w:trPr>
          <w:trHeight w:val="529"/>
        </w:trPr>
        <w:tc>
          <w:tcPr>
            <w:tcW w:w="3696" w:type="dxa"/>
          </w:tcPr>
          <w:p w14:paraId="35850EF1"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Affordability</w:t>
            </w:r>
          </w:p>
        </w:tc>
        <w:tc>
          <w:tcPr>
            <w:tcW w:w="5768" w:type="dxa"/>
          </w:tcPr>
          <w:p w14:paraId="4C9AF9C2"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Including value for money and the potential for delivering cost savings.</w:t>
            </w:r>
          </w:p>
        </w:tc>
      </w:tr>
      <w:tr w:rsidR="000C3CC3" w14:paraId="0333EE89" w14:textId="77777777" w:rsidTr="004808E8">
        <w:trPr>
          <w:trHeight w:val="998"/>
        </w:trPr>
        <w:tc>
          <w:tcPr>
            <w:tcW w:w="3696" w:type="dxa"/>
          </w:tcPr>
          <w:p w14:paraId="0A00850A"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Circular economy</w:t>
            </w:r>
          </w:p>
        </w:tc>
        <w:tc>
          <w:tcPr>
            <w:tcW w:w="5768" w:type="dxa"/>
          </w:tcPr>
          <w:p w14:paraId="50FC8981"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Encompassing resource efficiency / productivity, industrial symbiosis, developing markets for recyclable materials and sustainable procurement as a means of completing the circle.</w:t>
            </w:r>
          </w:p>
        </w:tc>
      </w:tr>
      <w:tr w:rsidR="000C3CC3" w:rsidRPr="002A5D8A" w14:paraId="66601733" w14:textId="77777777" w:rsidTr="004808E8">
        <w:trPr>
          <w:trHeight w:val="529"/>
        </w:trPr>
        <w:tc>
          <w:tcPr>
            <w:tcW w:w="3696" w:type="dxa"/>
          </w:tcPr>
          <w:p w14:paraId="7A52BAFC"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Limiting environmental impacts and harm to human health </w:t>
            </w:r>
          </w:p>
        </w:tc>
        <w:tc>
          <w:tcPr>
            <w:tcW w:w="5768" w:type="dxa"/>
          </w:tcPr>
          <w:p w14:paraId="52DC3EBF"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Including environmental protection, sustainable communities.</w:t>
            </w:r>
          </w:p>
        </w:tc>
      </w:tr>
      <w:tr w:rsidR="000C3CC3" w:rsidRPr="002A5D8A" w14:paraId="09A4C89F" w14:textId="77777777" w:rsidTr="004808E8">
        <w:trPr>
          <w:trHeight w:val="544"/>
        </w:trPr>
        <w:tc>
          <w:tcPr>
            <w:tcW w:w="3696" w:type="dxa"/>
          </w:tcPr>
          <w:p w14:paraId="0F66FC5C"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Reducing fly-tipping and litter</w:t>
            </w:r>
          </w:p>
        </w:tc>
        <w:tc>
          <w:tcPr>
            <w:tcW w:w="5768" w:type="dxa"/>
          </w:tcPr>
          <w:p w14:paraId="7CEC206C"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Encompassing the quality of the local amenity and contributing to green infrastructure </w:t>
            </w:r>
          </w:p>
        </w:tc>
      </w:tr>
      <w:tr w:rsidR="000C3CC3" w:rsidRPr="002A5D8A" w14:paraId="55A44656" w14:textId="77777777" w:rsidTr="004808E8">
        <w:trPr>
          <w:trHeight w:val="302"/>
        </w:trPr>
        <w:tc>
          <w:tcPr>
            <w:tcW w:w="3696" w:type="dxa"/>
          </w:tcPr>
          <w:p w14:paraId="11B13922"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Managing the impact of food waste </w:t>
            </w:r>
          </w:p>
        </w:tc>
        <w:tc>
          <w:tcPr>
            <w:tcW w:w="5768" w:type="dxa"/>
            <w:vMerge w:val="restart"/>
          </w:tcPr>
          <w:p w14:paraId="56E977C3"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Two very topical themes, which could be considered under different elements of the waste hierarchy but alternatively could be specific themes within the JWMS.</w:t>
            </w:r>
          </w:p>
        </w:tc>
      </w:tr>
      <w:tr w:rsidR="000C3CC3" w:rsidRPr="002A5D8A" w14:paraId="4A45FC21" w14:textId="77777777" w:rsidTr="004808E8">
        <w:trPr>
          <w:trHeight w:val="438"/>
        </w:trPr>
        <w:tc>
          <w:tcPr>
            <w:tcW w:w="3696" w:type="dxa"/>
          </w:tcPr>
          <w:p w14:paraId="1A2B2A8F"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Managing the impact of plastic wastes </w:t>
            </w:r>
          </w:p>
        </w:tc>
        <w:tc>
          <w:tcPr>
            <w:tcW w:w="5768" w:type="dxa"/>
            <w:vMerge/>
          </w:tcPr>
          <w:p w14:paraId="050C7736" w14:textId="77777777" w:rsidR="000C3CC3" w:rsidRPr="004808E8" w:rsidRDefault="000C3CC3" w:rsidP="004808E8">
            <w:pPr>
              <w:spacing w:before="40" w:after="40"/>
              <w:jc w:val="left"/>
              <w:rPr>
                <w:rFonts w:ascii="Arial" w:hAnsi="Arial" w:cs="Arial"/>
                <w:szCs w:val="20"/>
              </w:rPr>
            </w:pPr>
          </w:p>
        </w:tc>
      </w:tr>
      <w:tr w:rsidR="000C3CC3" w:rsidRPr="002A5D8A" w14:paraId="6D706F19" w14:textId="77777777" w:rsidTr="004808E8">
        <w:trPr>
          <w:trHeight w:val="529"/>
        </w:trPr>
        <w:tc>
          <w:tcPr>
            <w:tcW w:w="3696" w:type="dxa"/>
          </w:tcPr>
          <w:p w14:paraId="79E64996"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Management of all municipal waste</w:t>
            </w:r>
          </w:p>
        </w:tc>
        <w:tc>
          <w:tcPr>
            <w:tcW w:w="5768" w:type="dxa"/>
          </w:tcPr>
          <w:p w14:paraId="12A20A43"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With the emergence of municipal waste targets cover commercial wastes similar in nature to household waste.</w:t>
            </w:r>
          </w:p>
        </w:tc>
      </w:tr>
      <w:tr w:rsidR="000C3CC3" w:rsidRPr="002A5D8A" w14:paraId="2A530BCA" w14:textId="77777777" w:rsidTr="004808E8">
        <w:trPr>
          <w:trHeight w:val="529"/>
        </w:trPr>
        <w:tc>
          <w:tcPr>
            <w:tcW w:w="3696" w:type="dxa"/>
          </w:tcPr>
          <w:p w14:paraId="0D630C38"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Raising waste awareness and education</w:t>
            </w:r>
          </w:p>
        </w:tc>
        <w:tc>
          <w:tcPr>
            <w:tcW w:w="5768" w:type="dxa"/>
          </w:tcPr>
          <w:p w14:paraId="2BD876D1"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On-going behaviour change.</w:t>
            </w:r>
          </w:p>
        </w:tc>
      </w:tr>
    </w:tbl>
    <w:p w14:paraId="1DE616D1" w14:textId="77777777" w:rsidR="00BC5B16" w:rsidRDefault="0058680E" w:rsidP="009E27B5">
      <w:pPr>
        <w:spacing w:before="120"/>
      </w:pPr>
      <w:r w:rsidRPr="00E141F4">
        <w:t xml:space="preserve">The </w:t>
      </w:r>
      <w:r w:rsidR="00380CC4">
        <w:t xml:space="preserve">revised </w:t>
      </w:r>
      <w:r w:rsidRPr="00E141F4">
        <w:t xml:space="preserve">strategy aims, and objectives </w:t>
      </w:r>
      <w:r w:rsidR="00BC5B16">
        <w:t>were discussed in a workshop comprising officers and members from each of the respective Councils</w:t>
      </w:r>
      <w:r w:rsidR="00BC5B16" w:rsidRPr="00E141F4">
        <w:t xml:space="preserve"> </w:t>
      </w:r>
      <w:r w:rsidR="00380CC4">
        <w:t xml:space="preserve">using the themes above </w:t>
      </w:r>
      <w:r w:rsidR="00BC5B16">
        <w:t xml:space="preserve">and </w:t>
      </w:r>
      <w:r w:rsidR="004808E8">
        <w:t xml:space="preserve">some </w:t>
      </w:r>
      <w:r w:rsidRPr="00E141F4">
        <w:t>a</w:t>
      </w:r>
      <w:r w:rsidR="000C3CC3" w:rsidRPr="00E141F4">
        <w:t>dditional elements</w:t>
      </w:r>
      <w:r w:rsidR="00BC5B16">
        <w:t xml:space="preserve"> were included</w:t>
      </w:r>
      <w:r w:rsidR="00380CC4">
        <w:t xml:space="preserve"> in response </w:t>
      </w:r>
      <w:r w:rsidR="00352124">
        <w:t xml:space="preserve">to </w:t>
      </w:r>
      <w:r w:rsidR="00380CC4">
        <w:t>attendees</w:t>
      </w:r>
      <w:r w:rsidRPr="00E141F4">
        <w:t xml:space="preserve">. </w:t>
      </w:r>
      <w:r w:rsidR="000C3CC3" w:rsidRPr="00E141F4">
        <w:t>Economic regeneration and job creation are a priority in Tees Valley; and whilst the circular economy theme incorporates an element of resource efficiency and economic benefit, ‘regeneration and job creation’ should be included as a standalone theme.</w:t>
      </w:r>
      <w:r w:rsidRPr="004808E8">
        <w:t xml:space="preserve"> </w:t>
      </w:r>
      <w:r w:rsidR="000C3CC3" w:rsidRPr="004808E8">
        <w:rPr>
          <w:rFonts w:cs="Arial"/>
        </w:rPr>
        <w:t xml:space="preserve">The potential to generate income from waste management activities is an important consideration for Tees Valley and needs to be considered in the themes. </w:t>
      </w:r>
      <w:r w:rsidR="00E141F4" w:rsidRPr="0058680E">
        <w:t>Whilst</w:t>
      </w:r>
      <w:r w:rsidR="000C3CC3" w:rsidRPr="0058680E">
        <w:t xml:space="preserve"> the themes cover the key policy areas, </w:t>
      </w:r>
      <w:r w:rsidR="004808E8">
        <w:t>the provision of a high-quality service that encourages all residents to participate in recycling activities whilst delivering customer satisfaction is a key priority for the Councils.</w:t>
      </w:r>
    </w:p>
    <w:p w14:paraId="4483DAAD" w14:textId="6BA8427B" w:rsidR="00BC5B16" w:rsidRDefault="00BC5B16" w:rsidP="009E27B5">
      <w:pPr>
        <w:keepNext/>
      </w:pPr>
      <w:r>
        <w:lastRenderedPageBreak/>
        <w:t xml:space="preserve">The </w:t>
      </w:r>
      <w:r w:rsidR="00AF5E3B">
        <w:t xml:space="preserve">resulting </w:t>
      </w:r>
      <w:r>
        <w:t>draft Strategy aims and objectives</w:t>
      </w:r>
      <w:r w:rsidR="007E79ED">
        <w:t xml:space="preserve"> </w:t>
      </w:r>
      <w:r w:rsidR="00157847">
        <w:t>from</w:t>
      </w:r>
      <w:r w:rsidR="007E79ED">
        <w:t xml:space="preserve"> this initial consultation phase</w:t>
      </w:r>
      <w:r>
        <w:t xml:space="preserve"> are as follows:</w:t>
      </w:r>
    </w:p>
    <w:tbl>
      <w:tblPr>
        <w:tblStyle w:val="TableGrid1"/>
        <w:tblW w:w="0" w:type="auto"/>
        <w:shd w:val="clear" w:color="auto" w:fill="A7FFE8"/>
        <w:tblLook w:val="04A0" w:firstRow="1" w:lastRow="0" w:firstColumn="1" w:lastColumn="0" w:noHBand="0" w:noVBand="1"/>
      </w:tblPr>
      <w:tblGrid>
        <w:gridCol w:w="8296"/>
      </w:tblGrid>
      <w:tr w:rsidR="00BC5B16" w:rsidRPr="008039AD" w14:paraId="1E756905" w14:textId="77777777" w:rsidTr="009E27B5">
        <w:tc>
          <w:tcPr>
            <w:tcW w:w="8296" w:type="dxa"/>
            <w:shd w:val="clear" w:color="auto" w:fill="A7FFE8"/>
          </w:tcPr>
          <w:p w14:paraId="236AB369" w14:textId="77777777" w:rsidR="00BC5B16" w:rsidRPr="008039AD" w:rsidRDefault="00BC5B16" w:rsidP="00ED428E">
            <w:pPr>
              <w:tabs>
                <w:tab w:val="left" w:pos="2074"/>
              </w:tabs>
              <w:spacing w:before="60" w:after="60"/>
              <w:rPr>
                <w:rFonts w:ascii="Arial" w:eastAsia="Calibri" w:hAnsi="Arial" w:cs="Arial"/>
                <w:szCs w:val="20"/>
              </w:rPr>
            </w:pPr>
            <w:r w:rsidRPr="008039AD">
              <w:rPr>
                <w:rFonts w:ascii="Arial" w:eastAsia="Calibri" w:hAnsi="Arial" w:cs="Arial"/>
                <w:szCs w:val="20"/>
              </w:rPr>
              <w:t>To deliver a high quality, accessible and affordable waste management service that:</w:t>
            </w:r>
          </w:p>
          <w:p w14:paraId="4F71853B"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 xml:space="preserve">delivers customer satisfaction; </w:t>
            </w:r>
          </w:p>
          <w:p w14:paraId="51110A37"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reduces the amount of waste generated by householder</w:t>
            </w:r>
            <w:r w:rsidR="004D7EA0">
              <w:rPr>
                <w:rFonts w:ascii="Arial" w:eastAsia="Calibri" w:hAnsi="Arial" w:cs="Arial"/>
                <w:szCs w:val="20"/>
              </w:rPr>
              <w:t>s</w:t>
            </w:r>
            <w:r w:rsidRPr="008039AD">
              <w:rPr>
                <w:rFonts w:ascii="Arial" w:eastAsia="Calibri" w:hAnsi="Arial" w:cs="Arial"/>
                <w:szCs w:val="20"/>
              </w:rPr>
              <w:t xml:space="preserve"> and the Councils;</w:t>
            </w:r>
          </w:p>
          <w:p w14:paraId="15C1BB65"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increases reuse and recycling;</w:t>
            </w:r>
          </w:p>
          <w:p w14:paraId="443EDC3F" w14:textId="77777777" w:rsidR="00BC5B16" w:rsidRPr="008039AD" w:rsidRDefault="0036516D" w:rsidP="006E1672">
            <w:pPr>
              <w:numPr>
                <w:ilvl w:val="0"/>
                <w:numId w:val="17"/>
              </w:numPr>
              <w:spacing w:after="60" w:line="240" w:lineRule="auto"/>
              <w:ind w:left="714" w:hanging="357"/>
              <w:jc w:val="left"/>
              <w:rPr>
                <w:rFonts w:ascii="Arial" w:eastAsia="Calibri" w:hAnsi="Arial" w:cs="Arial"/>
                <w:szCs w:val="20"/>
              </w:rPr>
            </w:pPr>
            <w:r>
              <w:rPr>
                <w:rFonts w:ascii="Arial" w:eastAsia="Calibri" w:hAnsi="Arial" w:cs="Arial"/>
                <w:szCs w:val="20"/>
              </w:rPr>
              <w:t>then</w:t>
            </w:r>
            <w:r w:rsidR="00BC5B16">
              <w:rPr>
                <w:rFonts w:ascii="Arial" w:eastAsia="Calibri" w:hAnsi="Arial" w:cs="Arial"/>
                <w:szCs w:val="20"/>
              </w:rPr>
              <w:t xml:space="preserve"> </w:t>
            </w:r>
            <w:r w:rsidR="00BC5B16" w:rsidRPr="008039AD">
              <w:rPr>
                <w:rFonts w:ascii="Arial" w:eastAsia="Calibri" w:hAnsi="Arial" w:cs="Arial"/>
                <w:szCs w:val="20"/>
              </w:rPr>
              <w:t>maximises recovery of waste</w:t>
            </w:r>
            <w:r w:rsidR="00362A1D" w:rsidRPr="0036516D">
              <w:rPr>
                <w:rFonts w:ascii="Arial" w:eastAsia="Calibri" w:hAnsi="Arial" w:cs="Arial"/>
                <w:szCs w:val="20"/>
              </w:rPr>
              <w:t>, and</w:t>
            </w:r>
            <w:r w:rsidR="00BC5B16" w:rsidRPr="008039AD">
              <w:rPr>
                <w:rFonts w:ascii="Arial" w:eastAsia="Calibri" w:hAnsi="Arial" w:cs="Arial"/>
                <w:szCs w:val="20"/>
              </w:rPr>
              <w:t>;</w:t>
            </w:r>
          </w:p>
          <w:p w14:paraId="3A942C76"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works towards zero waste to landfill;</w:t>
            </w:r>
          </w:p>
          <w:p w14:paraId="617A80F5" w14:textId="77777777" w:rsidR="00BC5B16" w:rsidRPr="008039AD" w:rsidRDefault="00BC5B16" w:rsidP="00ED428E">
            <w:pPr>
              <w:tabs>
                <w:tab w:val="left" w:pos="2074"/>
              </w:tabs>
              <w:spacing w:before="120" w:after="60"/>
              <w:rPr>
                <w:rFonts w:ascii="Arial" w:eastAsia="Calibri" w:hAnsi="Arial" w:cs="Arial"/>
                <w:szCs w:val="20"/>
              </w:rPr>
            </w:pPr>
            <w:r w:rsidRPr="008039AD">
              <w:rPr>
                <w:rFonts w:ascii="Arial" w:eastAsia="Calibri" w:hAnsi="Arial" w:cs="Arial"/>
                <w:szCs w:val="20"/>
              </w:rPr>
              <w:t>and by doing so contributes to:</w:t>
            </w:r>
          </w:p>
          <w:p w14:paraId="33B22BE5"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 xml:space="preserve">economic regeneration, including employment and a more circular economy; </w:t>
            </w:r>
          </w:p>
          <w:p w14:paraId="554AB174"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 xml:space="preserve">the protection of the environment and natural resources and </w:t>
            </w:r>
          </w:p>
          <w:p w14:paraId="2D869100"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reducing the carbon impact of waste management.</w:t>
            </w:r>
          </w:p>
        </w:tc>
      </w:tr>
    </w:tbl>
    <w:p w14:paraId="194AAB40" w14:textId="77777777" w:rsidR="00BC5B16" w:rsidRDefault="00BC5B16" w:rsidP="00E141F4">
      <w:pPr>
        <w:contextualSpacing/>
        <w:jc w:val="left"/>
        <w:rPr>
          <w:szCs w:val="20"/>
        </w:rPr>
      </w:pPr>
    </w:p>
    <w:p w14:paraId="60988632" w14:textId="2F5ED3B0" w:rsidR="000C3CC3" w:rsidRDefault="000C3CC3" w:rsidP="004808E8">
      <w:pPr>
        <w:contextualSpacing/>
        <w:jc w:val="left"/>
        <w:rPr>
          <w:lang w:eastAsia="en-US"/>
        </w:rPr>
      </w:pPr>
    </w:p>
    <w:p w14:paraId="63EBE5B8" w14:textId="6BD8BB6D" w:rsidR="000D5D01" w:rsidRDefault="000D5D01" w:rsidP="004808E8">
      <w:pPr>
        <w:contextualSpacing/>
        <w:jc w:val="left"/>
        <w:rPr>
          <w:lang w:eastAsia="en-US"/>
        </w:rPr>
      </w:pPr>
    </w:p>
    <w:p w14:paraId="749B40E7" w14:textId="7EB5BAD2" w:rsidR="000D5D01" w:rsidRDefault="000D5D01" w:rsidP="004808E8">
      <w:pPr>
        <w:contextualSpacing/>
        <w:jc w:val="left"/>
        <w:rPr>
          <w:lang w:eastAsia="en-US"/>
        </w:rPr>
      </w:pPr>
    </w:p>
    <w:p w14:paraId="167222D1" w14:textId="2F28F9DE" w:rsidR="001A1103" w:rsidRDefault="001A1103" w:rsidP="000D5D01">
      <w:pPr>
        <w:rPr>
          <w:lang w:eastAsia="en-US"/>
        </w:rPr>
      </w:pPr>
    </w:p>
    <w:p w14:paraId="52067451" w14:textId="238C70B1" w:rsidR="001A1103" w:rsidRDefault="001A1103" w:rsidP="000D5D01">
      <w:pPr>
        <w:rPr>
          <w:lang w:eastAsia="en-US"/>
        </w:rPr>
      </w:pPr>
    </w:p>
    <w:p w14:paraId="5DCC093F" w14:textId="6604D9B9" w:rsidR="001A1103" w:rsidRDefault="001A1103" w:rsidP="000D5D01">
      <w:pPr>
        <w:rPr>
          <w:lang w:eastAsia="en-US"/>
        </w:rPr>
      </w:pPr>
    </w:p>
    <w:p w14:paraId="63217202" w14:textId="67A74ECD" w:rsidR="001A1103" w:rsidRDefault="001A1103" w:rsidP="000D5D01">
      <w:pPr>
        <w:rPr>
          <w:lang w:eastAsia="en-US"/>
        </w:rPr>
      </w:pPr>
    </w:p>
    <w:p w14:paraId="1886F8A6" w14:textId="3F3A915E" w:rsidR="001A1103" w:rsidRDefault="001A1103" w:rsidP="000D5D01">
      <w:pPr>
        <w:rPr>
          <w:lang w:eastAsia="en-US"/>
        </w:rPr>
      </w:pPr>
    </w:p>
    <w:p w14:paraId="44E78E9A" w14:textId="68A3CD9C" w:rsidR="001A1103" w:rsidRDefault="001A1103" w:rsidP="000D5D01">
      <w:pPr>
        <w:rPr>
          <w:lang w:eastAsia="en-US"/>
        </w:rPr>
      </w:pPr>
    </w:p>
    <w:p w14:paraId="6F13D467" w14:textId="26A77E0C" w:rsidR="001A1103" w:rsidRDefault="001A1103" w:rsidP="000D5D01">
      <w:pPr>
        <w:rPr>
          <w:lang w:eastAsia="en-US"/>
        </w:rPr>
      </w:pPr>
    </w:p>
    <w:p w14:paraId="029B4E88" w14:textId="47BB374E" w:rsidR="001A1103" w:rsidRDefault="001A1103" w:rsidP="000D5D01">
      <w:pPr>
        <w:rPr>
          <w:lang w:eastAsia="en-US"/>
        </w:rPr>
      </w:pPr>
    </w:p>
    <w:p w14:paraId="2F51D501" w14:textId="32045C68" w:rsidR="001A1103" w:rsidRDefault="001A1103" w:rsidP="000D5D01">
      <w:pPr>
        <w:rPr>
          <w:lang w:eastAsia="en-US"/>
        </w:rPr>
      </w:pPr>
    </w:p>
    <w:p w14:paraId="56612519" w14:textId="77777777" w:rsidR="00A96374" w:rsidRDefault="00A96374" w:rsidP="00414653">
      <w:pPr>
        <w:pStyle w:val="Heading1"/>
      </w:pPr>
      <w:bookmarkStart w:id="240" w:name="_Ref520809124"/>
      <w:bookmarkStart w:id="241" w:name="_Toc521681109"/>
      <w:bookmarkStart w:id="242" w:name="_Toc521913820"/>
      <w:r>
        <w:lastRenderedPageBreak/>
        <w:t>Strateg</w:t>
      </w:r>
      <w:r w:rsidR="00352124">
        <w:t>ic</w:t>
      </w:r>
      <w:r>
        <w:t xml:space="preserve"> Waste Management Options</w:t>
      </w:r>
      <w:bookmarkEnd w:id="240"/>
      <w:bookmarkEnd w:id="241"/>
      <w:bookmarkEnd w:id="242"/>
    </w:p>
    <w:p w14:paraId="636F7601" w14:textId="77777777" w:rsidR="001817C0" w:rsidRDefault="00A1057E" w:rsidP="00A1057E">
      <w:pPr>
        <w:rPr>
          <w:rFonts w:eastAsia="Calibri" w:cs="Arial"/>
          <w:szCs w:val="20"/>
        </w:rPr>
      </w:pPr>
      <w:r>
        <w:rPr>
          <w:rFonts w:eastAsia="Calibri" w:cs="Arial"/>
          <w:szCs w:val="20"/>
        </w:rPr>
        <w:t>The initial consultation phase has considered</w:t>
      </w:r>
      <w:r w:rsidRPr="008039AD">
        <w:rPr>
          <w:rFonts w:eastAsia="Calibri" w:cs="Arial"/>
          <w:szCs w:val="20"/>
        </w:rPr>
        <w:t xml:space="preserve"> the </w:t>
      </w:r>
      <w:r>
        <w:rPr>
          <w:rFonts w:eastAsia="Calibri" w:cs="Arial"/>
          <w:szCs w:val="20"/>
        </w:rPr>
        <w:t xml:space="preserve">waste treatment </w:t>
      </w:r>
      <w:r w:rsidRPr="008039AD">
        <w:rPr>
          <w:rFonts w:eastAsia="Calibri" w:cs="Arial"/>
          <w:szCs w:val="20"/>
        </w:rPr>
        <w:t xml:space="preserve">options that will be assessed as part of developing the JWMS.  </w:t>
      </w:r>
      <w:r>
        <w:rPr>
          <w:rFonts w:eastAsia="Calibri" w:cs="Arial"/>
          <w:szCs w:val="20"/>
        </w:rPr>
        <w:t>O</w:t>
      </w:r>
      <w:r w:rsidRPr="008039AD">
        <w:rPr>
          <w:rFonts w:eastAsia="Calibri" w:cs="Arial"/>
          <w:szCs w:val="20"/>
        </w:rPr>
        <w:t xml:space="preserve">ptions across the waste hierarchy </w:t>
      </w:r>
      <w:r w:rsidR="001817C0">
        <w:rPr>
          <w:rFonts w:eastAsia="Calibri" w:cs="Arial"/>
          <w:szCs w:val="20"/>
        </w:rPr>
        <w:t>are</w:t>
      </w:r>
      <w:r w:rsidRPr="008039AD">
        <w:rPr>
          <w:rFonts w:eastAsia="Calibri" w:cs="Arial"/>
          <w:szCs w:val="20"/>
        </w:rPr>
        <w:t xml:space="preserve"> considered </w:t>
      </w:r>
      <w:r w:rsidR="001817C0">
        <w:rPr>
          <w:rFonts w:eastAsia="Calibri" w:cs="Arial"/>
          <w:szCs w:val="20"/>
        </w:rPr>
        <w:t xml:space="preserve">here </w:t>
      </w:r>
      <w:r>
        <w:rPr>
          <w:rFonts w:eastAsia="Calibri" w:cs="Arial"/>
          <w:szCs w:val="20"/>
        </w:rPr>
        <w:t>in the SEA</w:t>
      </w:r>
      <w:r w:rsidR="001817C0">
        <w:rPr>
          <w:rFonts w:eastAsia="Calibri" w:cs="Arial"/>
          <w:szCs w:val="20"/>
        </w:rPr>
        <w:t xml:space="preserve"> and also within the waste strategy options appraisal</w:t>
      </w:r>
      <w:r>
        <w:rPr>
          <w:rFonts w:eastAsia="Calibri" w:cs="Arial"/>
          <w:szCs w:val="20"/>
        </w:rPr>
        <w:t>.</w:t>
      </w:r>
      <w:r w:rsidRPr="008039AD">
        <w:rPr>
          <w:rFonts w:eastAsia="Calibri" w:cs="Arial"/>
          <w:szCs w:val="20"/>
        </w:rPr>
        <w:t xml:space="preserve"> </w:t>
      </w:r>
    </w:p>
    <w:p w14:paraId="67D9105D" w14:textId="7AF9FD18" w:rsidR="00A1057E" w:rsidRDefault="00A1057E" w:rsidP="00A1057E">
      <w:pPr>
        <w:rPr>
          <w:rFonts w:eastAsia="Calibri" w:cs="Arial"/>
          <w:szCs w:val="20"/>
        </w:rPr>
      </w:pPr>
      <w:r w:rsidRPr="008039AD">
        <w:rPr>
          <w:rFonts w:eastAsia="Calibri" w:cs="Arial"/>
          <w:szCs w:val="20"/>
        </w:rPr>
        <w:t xml:space="preserve">The options have </w:t>
      </w:r>
      <w:r>
        <w:rPr>
          <w:rFonts w:eastAsia="Calibri" w:cs="Arial"/>
          <w:szCs w:val="20"/>
        </w:rPr>
        <w:t>been informed by</w:t>
      </w:r>
      <w:r w:rsidRPr="008039AD">
        <w:rPr>
          <w:rFonts w:eastAsia="Calibri" w:cs="Arial"/>
          <w:szCs w:val="20"/>
        </w:rPr>
        <w:t xml:space="preserve"> the policy and legislation review, </w:t>
      </w:r>
      <w:r>
        <w:rPr>
          <w:rFonts w:eastAsia="Calibri" w:cs="Arial"/>
          <w:szCs w:val="20"/>
        </w:rPr>
        <w:t>potential</w:t>
      </w:r>
      <w:r w:rsidRPr="008039AD">
        <w:rPr>
          <w:rFonts w:eastAsia="Calibri" w:cs="Arial"/>
          <w:szCs w:val="20"/>
        </w:rPr>
        <w:t xml:space="preserve"> collection </w:t>
      </w:r>
      <w:r>
        <w:rPr>
          <w:rFonts w:eastAsia="Calibri" w:cs="Arial"/>
          <w:szCs w:val="20"/>
        </w:rPr>
        <w:t>systems</w:t>
      </w:r>
      <w:r w:rsidRPr="008039AD">
        <w:rPr>
          <w:rFonts w:eastAsia="Calibri" w:cs="Arial"/>
          <w:szCs w:val="20"/>
        </w:rPr>
        <w:t xml:space="preserve"> for the Tees Valley Waste Partnership and the ranking of themes at the workshop.  </w:t>
      </w:r>
    </w:p>
    <w:p w14:paraId="0D55A94A" w14:textId="3D54E552" w:rsidR="00A1057E" w:rsidRPr="008039AD" w:rsidRDefault="00A1057E" w:rsidP="00A1057E">
      <w:pPr>
        <w:rPr>
          <w:rFonts w:eastAsia="Calibri" w:cs="Arial"/>
          <w:szCs w:val="20"/>
        </w:rPr>
      </w:pPr>
      <w:r w:rsidRPr="008039AD">
        <w:rPr>
          <w:rFonts w:eastAsia="Calibri" w:cs="Arial"/>
          <w:szCs w:val="20"/>
        </w:rPr>
        <w:t xml:space="preserve">The options </w:t>
      </w:r>
      <w:r w:rsidR="001817C0">
        <w:rPr>
          <w:rFonts w:eastAsia="Calibri" w:cs="Arial"/>
          <w:szCs w:val="20"/>
        </w:rPr>
        <w:t>assessed</w:t>
      </w:r>
      <w:r>
        <w:rPr>
          <w:rFonts w:eastAsia="Calibri" w:cs="Arial"/>
          <w:szCs w:val="20"/>
        </w:rPr>
        <w:t xml:space="preserve"> </w:t>
      </w:r>
      <w:r w:rsidRPr="008039AD">
        <w:rPr>
          <w:rFonts w:eastAsia="Calibri" w:cs="Arial"/>
          <w:szCs w:val="20"/>
        </w:rPr>
        <w:t>are listed and briefly described below.</w:t>
      </w:r>
    </w:p>
    <w:p w14:paraId="2A4C25C5" w14:textId="77777777" w:rsidR="00A1057E" w:rsidRPr="008039AD" w:rsidRDefault="00A1057E" w:rsidP="003B155F">
      <w:pPr>
        <w:pStyle w:val="Heading4"/>
        <w:numPr>
          <w:ilvl w:val="0"/>
          <w:numId w:val="0"/>
        </w:numPr>
        <w:spacing w:before="120" w:after="0"/>
        <w:ind w:left="284" w:hanging="284"/>
        <w:rPr>
          <w:szCs w:val="20"/>
        </w:rPr>
      </w:pPr>
      <w:bookmarkStart w:id="243" w:name="_Toc521681110"/>
      <w:bookmarkStart w:id="244" w:name="_Toc521913821"/>
      <w:r w:rsidRPr="008039AD">
        <w:t>Waste Prevention and Reuse Options</w:t>
      </w:r>
      <w:bookmarkEnd w:id="243"/>
      <w:bookmarkEnd w:id="244"/>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0"/>
        <w:gridCol w:w="5536"/>
      </w:tblGrid>
      <w:tr w:rsidR="0006095A" w:rsidRPr="008039AD" w14:paraId="3C73472A" w14:textId="77777777" w:rsidTr="00ED428E">
        <w:tc>
          <w:tcPr>
            <w:tcW w:w="3085" w:type="dxa"/>
          </w:tcPr>
          <w:p w14:paraId="4651BEA6" w14:textId="77777777" w:rsidR="00A1057E" w:rsidRPr="008039AD" w:rsidRDefault="00A1057E" w:rsidP="003B155F">
            <w:pPr>
              <w:spacing w:before="60"/>
              <w:jc w:val="left"/>
              <w:rPr>
                <w:rFonts w:ascii="Arial" w:eastAsia="Calibri" w:hAnsi="Arial" w:cs="Arial"/>
                <w:szCs w:val="20"/>
              </w:rPr>
            </w:pPr>
            <w:r w:rsidRPr="008039AD">
              <w:rPr>
                <w:rFonts w:ascii="Arial" w:eastAsia="Calibri" w:hAnsi="Arial" w:cs="Arial"/>
                <w:color w:val="000000"/>
                <w:szCs w:val="20"/>
              </w:rPr>
              <w:t>Raising waste awareness and education campaigns</w:t>
            </w:r>
          </w:p>
        </w:tc>
        <w:tc>
          <w:tcPr>
            <w:tcW w:w="6315" w:type="dxa"/>
          </w:tcPr>
          <w:p w14:paraId="490BB61A" w14:textId="77777777" w:rsidR="00A1057E" w:rsidRPr="008039AD" w:rsidRDefault="00A1057E" w:rsidP="00ED428E">
            <w:pPr>
              <w:spacing w:before="60" w:after="40"/>
              <w:rPr>
                <w:rFonts w:ascii="Arial" w:eastAsia="Calibri" w:hAnsi="Arial" w:cs="Arial"/>
                <w:szCs w:val="20"/>
              </w:rPr>
            </w:pPr>
            <w:r w:rsidRPr="008039AD">
              <w:rPr>
                <w:rFonts w:ascii="Arial" w:eastAsia="Calibri" w:hAnsi="Arial" w:cs="Arial"/>
                <w:szCs w:val="20"/>
              </w:rPr>
              <w:t>Various campaigns designed to raise awareness and increase participation in waste prevention and reuse activities, including:</w:t>
            </w:r>
          </w:p>
          <w:p w14:paraId="6155EE71" w14:textId="77777777" w:rsidR="00A1057E" w:rsidRPr="008039AD" w:rsidRDefault="00A1057E" w:rsidP="006E1672">
            <w:pPr>
              <w:numPr>
                <w:ilvl w:val="0"/>
                <w:numId w:val="18"/>
              </w:numPr>
              <w:contextualSpacing/>
              <w:jc w:val="left"/>
              <w:rPr>
                <w:rFonts w:ascii="Arial" w:eastAsia="Calibri" w:hAnsi="Arial" w:cs="Arial"/>
                <w:szCs w:val="20"/>
              </w:rPr>
            </w:pPr>
            <w:r w:rsidRPr="008039AD">
              <w:rPr>
                <w:rFonts w:ascii="Arial" w:eastAsia="Calibri" w:hAnsi="Arial" w:cs="Arial"/>
                <w:szCs w:val="20"/>
              </w:rPr>
              <w:t>general education and waste prevention initiatives;</w:t>
            </w:r>
          </w:p>
          <w:p w14:paraId="38A94D94" w14:textId="77777777" w:rsidR="00A1057E" w:rsidRPr="008039AD" w:rsidRDefault="00A1057E" w:rsidP="006E1672">
            <w:pPr>
              <w:numPr>
                <w:ilvl w:val="0"/>
                <w:numId w:val="18"/>
              </w:numPr>
              <w:spacing w:after="0"/>
              <w:ind w:left="714" w:hanging="357"/>
              <w:jc w:val="left"/>
              <w:rPr>
                <w:rFonts w:ascii="Arial" w:eastAsia="Calibri" w:hAnsi="Arial" w:cs="Arial"/>
                <w:szCs w:val="20"/>
              </w:rPr>
            </w:pPr>
            <w:r w:rsidRPr="008039AD">
              <w:rPr>
                <w:rFonts w:ascii="Arial" w:eastAsia="Calibri" w:hAnsi="Arial" w:cs="Arial"/>
                <w:szCs w:val="20"/>
              </w:rPr>
              <w:t>general reuse initiatives</w:t>
            </w:r>
          </w:p>
          <w:p w14:paraId="5211E927" w14:textId="77777777" w:rsidR="00A1057E" w:rsidRPr="008039AD" w:rsidRDefault="00A1057E" w:rsidP="006E1672">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Love Food Hate Waste </w:t>
            </w:r>
          </w:p>
          <w:p w14:paraId="142A5476" w14:textId="77777777" w:rsidR="00A1057E" w:rsidRPr="008039AD" w:rsidRDefault="00A1057E" w:rsidP="006E1672">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Junk Mail </w:t>
            </w:r>
          </w:p>
          <w:p w14:paraId="36F6FDCC" w14:textId="77777777" w:rsidR="00A1057E" w:rsidRPr="008039AD" w:rsidRDefault="00A1057E" w:rsidP="006E1672">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promoting smart shopping practices </w:t>
            </w:r>
          </w:p>
        </w:tc>
      </w:tr>
      <w:tr w:rsidR="0006095A" w:rsidRPr="008039AD" w14:paraId="283B170A" w14:textId="77777777" w:rsidTr="00ED428E">
        <w:tc>
          <w:tcPr>
            <w:tcW w:w="3085" w:type="dxa"/>
          </w:tcPr>
          <w:p w14:paraId="2D7DD7BF" w14:textId="77777777" w:rsidR="00A1057E" w:rsidRPr="008039AD" w:rsidRDefault="00A1057E" w:rsidP="003B155F">
            <w:pPr>
              <w:spacing w:before="120"/>
              <w:jc w:val="left"/>
              <w:rPr>
                <w:rFonts w:ascii="Arial" w:eastAsia="Calibri" w:hAnsi="Arial" w:cs="Arial"/>
                <w:color w:val="000000"/>
                <w:szCs w:val="20"/>
              </w:rPr>
            </w:pPr>
            <w:r w:rsidRPr="008039AD">
              <w:rPr>
                <w:rFonts w:ascii="Arial" w:eastAsia="Calibri" w:hAnsi="Arial" w:cs="Arial"/>
                <w:color w:val="000000"/>
                <w:szCs w:val="20"/>
              </w:rPr>
              <w:t>Home Composting / Digestion</w:t>
            </w:r>
          </w:p>
        </w:tc>
        <w:tc>
          <w:tcPr>
            <w:tcW w:w="6315" w:type="dxa"/>
          </w:tcPr>
          <w:p w14:paraId="4FCA8AC9" w14:textId="77777777" w:rsidR="00A1057E" w:rsidRPr="008039AD" w:rsidRDefault="00A1057E" w:rsidP="003B155F">
            <w:pPr>
              <w:spacing w:before="120" w:after="100"/>
              <w:rPr>
                <w:rFonts w:ascii="Arial" w:eastAsia="Calibri" w:hAnsi="Arial" w:cs="Arial"/>
                <w:szCs w:val="20"/>
              </w:rPr>
            </w:pPr>
            <w:r w:rsidRPr="008039AD">
              <w:rPr>
                <w:rFonts w:ascii="Arial" w:eastAsia="Calibri" w:hAnsi="Arial" w:cs="Arial"/>
                <w:szCs w:val="20"/>
              </w:rPr>
              <w:t>Promote home composting (or anaerobic / aerobic digestion) to reduce the demand on collection services and treatment capacity</w:t>
            </w:r>
          </w:p>
        </w:tc>
      </w:tr>
      <w:tr w:rsidR="0006095A" w:rsidRPr="008039AD" w14:paraId="1770A7B5" w14:textId="77777777" w:rsidTr="00ED428E">
        <w:tc>
          <w:tcPr>
            <w:tcW w:w="3085" w:type="dxa"/>
          </w:tcPr>
          <w:p w14:paraId="7DEFA230" w14:textId="77777777" w:rsidR="00A1057E" w:rsidRPr="008039AD" w:rsidRDefault="00A1057E" w:rsidP="003B155F">
            <w:pPr>
              <w:spacing w:before="60"/>
              <w:jc w:val="left"/>
              <w:rPr>
                <w:rFonts w:ascii="Arial" w:eastAsia="Calibri" w:hAnsi="Arial" w:cs="Arial"/>
                <w:color w:val="000000"/>
                <w:szCs w:val="20"/>
              </w:rPr>
            </w:pPr>
            <w:r w:rsidRPr="008039AD">
              <w:rPr>
                <w:rFonts w:ascii="Arial" w:eastAsia="Calibri" w:hAnsi="Arial" w:cs="Arial"/>
                <w:color w:val="000000"/>
                <w:szCs w:val="20"/>
              </w:rPr>
              <w:t xml:space="preserve">Reuse at </w:t>
            </w:r>
            <w:r w:rsidR="0006095A">
              <w:rPr>
                <w:rFonts w:ascii="Arial" w:eastAsia="Calibri" w:hAnsi="Arial" w:cs="Arial"/>
                <w:color w:val="000000"/>
                <w:szCs w:val="20"/>
              </w:rPr>
              <w:t>Household Waste Recycling Centres (</w:t>
            </w:r>
            <w:r w:rsidRPr="008039AD">
              <w:rPr>
                <w:rFonts w:ascii="Arial" w:eastAsia="Calibri" w:hAnsi="Arial" w:cs="Arial"/>
                <w:color w:val="000000"/>
                <w:szCs w:val="20"/>
              </w:rPr>
              <w:t>HWRC</w:t>
            </w:r>
            <w:r w:rsidR="0006095A">
              <w:rPr>
                <w:rFonts w:ascii="Arial" w:eastAsia="Calibri" w:hAnsi="Arial" w:cs="Arial"/>
                <w:color w:val="000000"/>
                <w:szCs w:val="20"/>
              </w:rPr>
              <w:t>)</w:t>
            </w:r>
          </w:p>
        </w:tc>
        <w:tc>
          <w:tcPr>
            <w:tcW w:w="6315" w:type="dxa"/>
          </w:tcPr>
          <w:p w14:paraId="6D2DF72F" w14:textId="77777777" w:rsidR="00A1057E" w:rsidRPr="008039AD" w:rsidRDefault="00A1057E" w:rsidP="003B155F">
            <w:pPr>
              <w:spacing w:before="60" w:after="100"/>
              <w:rPr>
                <w:rFonts w:ascii="Arial" w:eastAsia="Calibri" w:hAnsi="Arial" w:cs="Arial"/>
                <w:szCs w:val="20"/>
              </w:rPr>
            </w:pPr>
            <w:r w:rsidRPr="008039AD">
              <w:rPr>
                <w:rFonts w:ascii="Arial" w:eastAsia="Calibri" w:hAnsi="Arial" w:cs="Arial"/>
                <w:szCs w:val="20"/>
              </w:rPr>
              <w:t>Install facilities at HWRCs that allow members of the public to leave and collect items such as furniture. This can include awareness and promotional campaigns of the service.</w:t>
            </w:r>
          </w:p>
        </w:tc>
      </w:tr>
      <w:tr w:rsidR="0006095A" w:rsidRPr="008039AD" w14:paraId="53742A26" w14:textId="77777777" w:rsidTr="00ED428E">
        <w:tc>
          <w:tcPr>
            <w:tcW w:w="3085" w:type="dxa"/>
          </w:tcPr>
          <w:p w14:paraId="57DE984E" w14:textId="77777777" w:rsidR="00A1057E" w:rsidRPr="008039AD" w:rsidRDefault="00A1057E" w:rsidP="003B155F">
            <w:pPr>
              <w:spacing w:before="60"/>
              <w:jc w:val="left"/>
              <w:rPr>
                <w:rFonts w:ascii="Arial" w:eastAsia="Calibri" w:hAnsi="Arial" w:cs="Arial"/>
                <w:color w:val="000000"/>
                <w:szCs w:val="20"/>
              </w:rPr>
            </w:pPr>
            <w:r w:rsidRPr="008039AD">
              <w:rPr>
                <w:rFonts w:ascii="Arial" w:eastAsia="Calibri" w:hAnsi="Arial" w:cs="Arial"/>
                <w:color w:val="000000"/>
                <w:szCs w:val="20"/>
              </w:rPr>
              <w:t>Bulky Collection Reuse</w:t>
            </w:r>
          </w:p>
        </w:tc>
        <w:tc>
          <w:tcPr>
            <w:tcW w:w="6315" w:type="dxa"/>
          </w:tcPr>
          <w:p w14:paraId="1185C21A" w14:textId="77777777" w:rsidR="00A1057E" w:rsidRPr="008039AD" w:rsidRDefault="00A1057E" w:rsidP="00ED428E">
            <w:pPr>
              <w:spacing w:before="60" w:after="60"/>
              <w:rPr>
                <w:rFonts w:ascii="Arial" w:eastAsia="Calibri" w:hAnsi="Arial" w:cs="Arial"/>
                <w:color w:val="000000"/>
                <w:szCs w:val="20"/>
              </w:rPr>
            </w:pPr>
            <w:r w:rsidRPr="008039AD">
              <w:rPr>
                <w:rFonts w:ascii="Arial" w:eastAsia="Calibri" w:hAnsi="Arial" w:cs="Arial"/>
                <w:color w:val="000000"/>
                <w:szCs w:val="20"/>
              </w:rPr>
              <w:t xml:space="preserve">Sort bulky waste collections to extract reusable goods with a view to refurbishment, reuse and resale. This can include awareness and promotional campaigns. </w:t>
            </w:r>
          </w:p>
        </w:tc>
      </w:tr>
    </w:tbl>
    <w:p w14:paraId="2A81D151" w14:textId="77777777" w:rsidR="00A1057E" w:rsidRPr="0036516D" w:rsidRDefault="00A1057E" w:rsidP="003B155F">
      <w:pPr>
        <w:pStyle w:val="Heading4"/>
        <w:numPr>
          <w:ilvl w:val="0"/>
          <w:numId w:val="0"/>
        </w:numPr>
        <w:spacing w:before="120" w:after="0"/>
        <w:ind w:left="284" w:hanging="284"/>
      </w:pPr>
      <w:bookmarkStart w:id="245" w:name="_Toc521681111"/>
      <w:bookmarkStart w:id="246" w:name="_Toc521913822"/>
      <w:r w:rsidRPr="0036516D">
        <w:t>Recycling and Composting Options</w:t>
      </w:r>
      <w:bookmarkEnd w:id="245"/>
      <w:bookmarkEnd w:id="246"/>
    </w:p>
    <w:p w14:paraId="5147DE47" w14:textId="77777777" w:rsidR="00A1057E" w:rsidRPr="008039AD" w:rsidRDefault="00A1057E" w:rsidP="00A1057E">
      <w:pPr>
        <w:rPr>
          <w:rFonts w:eastAsia="Calibri" w:cs="Arial"/>
          <w:szCs w:val="20"/>
        </w:rPr>
      </w:pPr>
      <w:r w:rsidRPr="008039AD">
        <w:rPr>
          <w:rFonts w:eastAsia="Calibri" w:cs="Arial"/>
          <w:szCs w:val="20"/>
        </w:rPr>
        <w:t xml:space="preserve">Two primary collection scenarios will be assessed at a Tees Valley level: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8"/>
        <w:gridCol w:w="5508"/>
      </w:tblGrid>
      <w:tr w:rsidR="00A1057E" w:rsidRPr="008039AD" w14:paraId="51F3CE7C" w14:textId="77777777" w:rsidTr="00ED428E">
        <w:tc>
          <w:tcPr>
            <w:tcW w:w="3085" w:type="dxa"/>
          </w:tcPr>
          <w:p w14:paraId="4D271911" w14:textId="5DC4DA71" w:rsidR="00A1057E" w:rsidRPr="008039AD" w:rsidRDefault="00A1057E" w:rsidP="003B155F">
            <w:pPr>
              <w:spacing w:before="60"/>
              <w:jc w:val="left"/>
              <w:rPr>
                <w:rFonts w:ascii="Arial" w:eastAsia="Calibri" w:hAnsi="Arial" w:cs="Arial"/>
                <w:szCs w:val="20"/>
              </w:rPr>
            </w:pPr>
            <w:r>
              <w:rPr>
                <w:rFonts w:ascii="Arial" w:eastAsia="Calibri" w:hAnsi="Arial" w:cs="Arial"/>
                <w:color w:val="000000"/>
                <w:szCs w:val="20"/>
              </w:rPr>
              <w:t>‘</w:t>
            </w:r>
            <w:r w:rsidR="003E61F1">
              <w:rPr>
                <w:rFonts w:ascii="Arial" w:eastAsia="Calibri" w:hAnsi="Arial" w:cs="Arial"/>
                <w:color w:val="000000"/>
                <w:szCs w:val="20"/>
              </w:rPr>
              <w:t>High Efficiency’</w:t>
            </w:r>
            <w:r w:rsidRPr="008039AD">
              <w:rPr>
                <w:rFonts w:ascii="Arial" w:eastAsia="Calibri" w:hAnsi="Arial" w:cs="Arial"/>
                <w:color w:val="000000"/>
                <w:szCs w:val="20"/>
              </w:rPr>
              <w:t xml:space="preserve"> scenario</w:t>
            </w:r>
          </w:p>
        </w:tc>
        <w:tc>
          <w:tcPr>
            <w:tcW w:w="6315" w:type="dxa"/>
          </w:tcPr>
          <w:p w14:paraId="6FF981C1" w14:textId="77777777" w:rsidR="00A1057E" w:rsidRPr="008039AD" w:rsidRDefault="00A1057E" w:rsidP="003B155F">
            <w:pPr>
              <w:spacing w:before="60" w:after="100"/>
              <w:rPr>
                <w:rFonts w:ascii="Calibri" w:eastAsia="Calibri" w:hAnsi="Calibri" w:cs="Times New Roman"/>
                <w:szCs w:val="20"/>
              </w:rPr>
            </w:pPr>
            <w:r w:rsidRPr="008039AD">
              <w:rPr>
                <w:rFonts w:ascii="Arial" w:eastAsia="Calibri" w:hAnsi="Arial" w:cs="Arial"/>
                <w:szCs w:val="20"/>
              </w:rPr>
              <w:t>Which will look at increasing dry recycling performance, through a reduction in residual waste capacity and introducing a charge for garden waste services</w:t>
            </w:r>
          </w:p>
        </w:tc>
      </w:tr>
      <w:tr w:rsidR="00A1057E" w:rsidRPr="008039AD" w14:paraId="028C102D" w14:textId="77777777" w:rsidTr="00ED428E">
        <w:tc>
          <w:tcPr>
            <w:tcW w:w="3085" w:type="dxa"/>
          </w:tcPr>
          <w:p w14:paraId="1145512D" w14:textId="5D991D03" w:rsidR="00A1057E" w:rsidRPr="008039AD" w:rsidRDefault="00A1057E" w:rsidP="003B155F">
            <w:pPr>
              <w:spacing w:before="60"/>
              <w:jc w:val="left"/>
              <w:rPr>
                <w:rFonts w:ascii="Arial" w:eastAsia="Calibri" w:hAnsi="Arial" w:cs="Arial"/>
                <w:color w:val="000000"/>
                <w:szCs w:val="20"/>
              </w:rPr>
            </w:pPr>
            <w:r>
              <w:rPr>
                <w:rFonts w:ascii="Arial" w:eastAsia="Calibri" w:hAnsi="Arial" w:cs="Arial"/>
                <w:color w:val="000000"/>
                <w:szCs w:val="20"/>
              </w:rPr>
              <w:t>‘</w:t>
            </w:r>
            <w:r w:rsidRPr="008039AD">
              <w:rPr>
                <w:rFonts w:ascii="Arial" w:eastAsia="Calibri" w:hAnsi="Arial" w:cs="Arial"/>
                <w:color w:val="000000"/>
                <w:szCs w:val="20"/>
              </w:rPr>
              <w:t xml:space="preserve">High </w:t>
            </w:r>
            <w:r w:rsidR="001817C0">
              <w:rPr>
                <w:rFonts w:ascii="Arial" w:eastAsia="Calibri" w:hAnsi="Arial" w:cs="Arial"/>
                <w:color w:val="000000"/>
                <w:szCs w:val="20"/>
              </w:rPr>
              <w:t>R</w:t>
            </w:r>
            <w:r w:rsidRPr="008039AD">
              <w:rPr>
                <w:rFonts w:ascii="Arial" w:eastAsia="Calibri" w:hAnsi="Arial" w:cs="Arial"/>
                <w:color w:val="000000"/>
                <w:szCs w:val="20"/>
              </w:rPr>
              <w:t>ecycling</w:t>
            </w:r>
            <w:r>
              <w:rPr>
                <w:rFonts w:ascii="Arial" w:eastAsia="Calibri" w:hAnsi="Arial" w:cs="Arial"/>
                <w:color w:val="000000"/>
                <w:szCs w:val="20"/>
              </w:rPr>
              <w:t>’</w:t>
            </w:r>
            <w:r w:rsidRPr="008039AD">
              <w:rPr>
                <w:rFonts w:ascii="Arial" w:eastAsia="Calibri" w:hAnsi="Arial" w:cs="Arial"/>
                <w:color w:val="000000"/>
                <w:szCs w:val="20"/>
              </w:rPr>
              <w:t xml:space="preserve"> performance scenario</w:t>
            </w:r>
          </w:p>
        </w:tc>
        <w:tc>
          <w:tcPr>
            <w:tcW w:w="6315" w:type="dxa"/>
          </w:tcPr>
          <w:p w14:paraId="2B47F4EE" w14:textId="77777777" w:rsidR="00A1057E" w:rsidRPr="008039AD" w:rsidRDefault="00A1057E" w:rsidP="00ED428E">
            <w:pPr>
              <w:spacing w:before="60"/>
              <w:rPr>
                <w:rFonts w:ascii="Arial" w:eastAsia="Calibri" w:hAnsi="Arial" w:cs="Arial"/>
                <w:szCs w:val="20"/>
              </w:rPr>
            </w:pPr>
            <w:r w:rsidRPr="008039AD">
              <w:rPr>
                <w:rFonts w:ascii="Arial" w:eastAsia="Calibri" w:hAnsi="Arial" w:cs="Arial"/>
                <w:szCs w:val="20"/>
              </w:rPr>
              <w:t xml:space="preserve">Which will look at increasing dry recycling performance through introducing separate food waste collections, reducing residual waste capacity and introducing a charge for garden waste services </w:t>
            </w:r>
          </w:p>
        </w:tc>
      </w:tr>
    </w:tbl>
    <w:p w14:paraId="52554D49" w14:textId="77777777" w:rsidR="00A1057E" w:rsidRPr="008039AD" w:rsidRDefault="00A1057E" w:rsidP="00A1057E">
      <w:pPr>
        <w:rPr>
          <w:rFonts w:eastAsia="Calibri" w:cs="Arial"/>
          <w:szCs w:val="20"/>
        </w:rPr>
      </w:pPr>
      <w:r w:rsidRPr="008039AD">
        <w:rPr>
          <w:rFonts w:eastAsia="Calibri" w:cs="Arial"/>
          <w:szCs w:val="20"/>
        </w:rPr>
        <w:t>Alongside these primary options, the following will be assessed:</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6"/>
        <w:gridCol w:w="5430"/>
      </w:tblGrid>
      <w:tr w:rsidR="00A1057E" w:rsidRPr="008039AD" w14:paraId="2E3BC40B" w14:textId="77777777" w:rsidTr="00ED428E">
        <w:tc>
          <w:tcPr>
            <w:tcW w:w="3085" w:type="dxa"/>
          </w:tcPr>
          <w:p w14:paraId="2D82D98B" w14:textId="77777777" w:rsidR="00A1057E" w:rsidRPr="008039AD" w:rsidRDefault="00A1057E" w:rsidP="003B155F">
            <w:pPr>
              <w:spacing w:before="60"/>
              <w:jc w:val="left"/>
              <w:rPr>
                <w:rFonts w:ascii="Calibri" w:eastAsia="Calibri" w:hAnsi="Calibri" w:cs="Times New Roman"/>
                <w:color w:val="000000"/>
              </w:rPr>
            </w:pPr>
            <w:r w:rsidRPr="008039AD">
              <w:rPr>
                <w:rFonts w:ascii="Arial" w:eastAsia="Calibri" w:hAnsi="Arial" w:cs="Arial"/>
                <w:color w:val="000000"/>
                <w:szCs w:val="20"/>
              </w:rPr>
              <w:t>Bulky Waste Recycling</w:t>
            </w:r>
          </w:p>
        </w:tc>
        <w:tc>
          <w:tcPr>
            <w:tcW w:w="6315" w:type="dxa"/>
          </w:tcPr>
          <w:p w14:paraId="0FE062D2" w14:textId="77777777" w:rsidR="00A1057E" w:rsidRPr="008039AD" w:rsidRDefault="00A1057E" w:rsidP="003B155F">
            <w:pPr>
              <w:spacing w:before="60" w:after="100"/>
              <w:rPr>
                <w:rFonts w:ascii="Calibri" w:eastAsia="Calibri" w:hAnsi="Calibri" w:cs="Times New Roman"/>
                <w:szCs w:val="20"/>
              </w:rPr>
            </w:pPr>
            <w:r w:rsidRPr="008039AD">
              <w:rPr>
                <w:rFonts w:ascii="Arial" w:eastAsia="Calibri" w:hAnsi="Arial" w:cs="Arial"/>
                <w:szCs w:val="20"/>
              </w:rPr>
              <w:t>Sort bulky waste collections to extract recyclable goods in order to improve recycling performance across the councils in Tees Valley. This can include awareness and promotional campaigns of the services provided.</w:t>
            </w:r>
          </w:p>
        </w:tc>
      </w:tr>
      <w:tr w:rsidR="00A1057E" w:rsidRPr="008039AD" w14:paraId="548A03C4" w14:textId="77777777" w:rsidTr="00ED428E">
        <w:tc>
          <w:tcPr>
            <w:tcW w:w="3085" w:type="dxa"/>
          </w:tcPr>
          <w:p w14:paraId="45DCA4D9" w14:textId="77777777" w:rsidR="00A1057E" w:rsidRPr="008039AD" w:rsidRDefault="00A1057E" w:rsidP="003B155F">
            <w:pPr>
              <w:spacing w:before="60"/>
              <w:jc w:val="left"/>
              <w:rPr>
                <w:rFonts w:ascii="Arial" w:eastAsia="Calibri" w:hAnsi="Arial" w:cs="Arial"/>
                <w:color w:val="000000"/>
                <w:szCs w:val="20"/>
              </w:rPr>
            </w:pPr>
            <w:r w:rsidRPr="008039AD">
              <w:rPr>
                <w:rFonts w:ascii="Arial" w:eastAsia="Calibri" w:hAnsi="Arial" w:cs="Arial"/>
                <w:color w:val="000000"/>
                <w:szCs w:val="20"/>
              </w:rPr>
              <w:t>Reducing contamination in recycling/composting</w:t>
            </w:r>
          </w:p>
        </w:tc>
        <w:tc>
          <w:tcPr>
            <w:tcW w:w="6315" w:type="dxa"/>
          </w:tcPr>
          <w:p w14:paraId="3CAD0448" w14:textId="77777777" w:rsidR="00A1057E" w:rsidRPr="008039AD" w:rsidRDefault="00A1057E" w:rsidP="003B155F">
            <w:pPr>
              <w:spacing w:before="60" w:after="0"/>
              <w:rPr>
                <w:rFonts w:ascii="Arial" w:eastAsia="Calibri" w:hAnsi="Arial" w:cs="Arial"/>
                <w:szCs w:val="20"/>
              </w:rPr>
            </w:pPr>
            <w:r w:rsidRPr="008039AD">
              <w:rPr>
                <w:rFonts w:ascii="Arial" w:eastAsia="Calibri" w:hAnsi="Arial" w:cs="Arial"/>
                <w:szCs w:val="20"/>
              </w:rPr>
              <w:t>Stronger engagement with residents to increase public understanding of the issues associated with contamination of recycling/composting collections to deliver behaviour change. Combined with tighter management of contamination</w:t>
            </w:r>
            <w:r w:rsidRPr="008039AD">
              <w:rPr>
                <w:rFonts w:ascii="Calibri" w:eastAsia="Calibri" w:hAnsi="Calibri" w:cs="Times New Roman"/>
              </w:rPr>
              <w:t xml:space="preserve"> </w:t>
            </w:r>
            <w:r w:rsidRPr="008039AD">
              <w:rPr>
                <w:rFonts w:ascii="Arial" w:eastAsia="Calibri" w:hAnsi="Arial" w:cs="Arial"/>
                <w:szCs w:val="20"/>
              </w:rPr>
              <w:t>across all Tees Valley councils.</w:t>
            </w:r>
          </w:p>
        </w:tc>
      </w:tr>
    </w:tbl>
    <w:p w14:paraId="4DBF463A" w14:textId="77777777" w:rsidR="00A1057E" w:rsidRPr="0036516D" w:rsidRDefault="00A1057E" w:rsidP="003B155F">
      <w:pPr>
        <w:pStyle w:val="Heading4"/>
        <w:numPr>
          <w:ilvl w:val="0"/>
          <w:numId w:val="0"/>
        </w:numPr>
        <w:spacing w:before="120" w:after="0"/>
        <w:ind w:left="284" w:hanging="284"/>
      </w:pPr>
      <w:bookmarkStart w:id="247" w:name="_Toc521681112"/>
      <w:bookmarkStart w:id="248" w:name="_Toc521913823"/>
      <w:r w:rsidRPr="0036516D">
        <w:lastRenderedPageBreak/>
        <w:t>Residual Waste Treatment Options</w:t>
      </w:r>
      <w:bookmarkEnd w:id="247"/>
      <w:bookmarkEnd w:id="248"/>
    </w:p>
    <w:p w14:paraId="3DF5F89C" w14:textId="43B269B4" w:rsidR="00A1057E" w:rsidRPr="008039AD" w:rsidRDefault="00A1057E" w:rsidP="00A1057E">
      <w:pPr>
        <w:spacing w:after="60"/>
        <w:rPr>
          <w:rFonts w:eastAsia="Calibri" w:cs="Arial"/>
        </w:rPr>
      </w:pPr>
      <w:r>
        <w:rPr>
          <w:rFonts w:eastAsia="Calibri" w:cs="Arial"/>
        </w:rPr>
        <w:t>The</w:t>
      </w:r>
      <w:r w:rsidRPr="008039AD">
        <w:rPr>
          <w:rFonts w:eastAsia="Calibri" w:cs="Arial"/>
        </w:rPr>
        <w:t xml:space="preserve"> primary waste treatment scenarios </w:t>
      </w:r>
      <w:r w:rsidR="00040A74">
        <w:rPr>
          <w:rFonts w:eastAsia="Calibri" w:cs="Arial"/>
        </w:rPr>
        <w:t xml:space="preserve">that </w:t>
      </w:r>
      <w:r w:rsidRPr="008039AD">
        <w:rPr>
          <w:rFonts w:eastAsia="Calibri" w:cs="Arial"/>
        </w:rPr>
        <w:t>wi</w:t>
      </w:r>
      <w:r w:rsidR="00040A74">
        <w:rPr>
          <w:rFonts w:eastAsia="Calibri" w:cs="Arial"/>
        </w:rPr>
        <w:t>ll</w:t>
      </w:r>
      <w:r w:rsidRPr="008039AD">
        <w:rPr>
          <w:rFonts w:eastAsia="Calibri" w:cs="Arial"/>
        </w:rPr>
        <w:t xml:space="preserve"> be assessed </w:t>
      </w:r>
      <w:r w:rsidR="00040A74">
        <w:rPr>
          <w:rFonts w:eastAsia="Calibri" w:cs="Arial"/>
        </w:rPr>
        <w:t xml:space="preserve">at </w:t>
      </w:r>
      <w:r w:rsidRPr="008039AD">
        <w:rPr>
          <w:rFonts w:eastAsia="Calibri" w:cs="Arial"/>
        </w:rPr>
        <w:t>the Tees Valley level</w:t>
      </w:r>
      <w:r>
        <w:rPr>
          <w:rFonts w:eastAsia="Calibri" w:cs="Arial"/>
        </w:rPr>
        <w:t xml:space="preserve"> are</w:t>
      </w:r>
      <w:r w:rsidRPr="008039AD">
        <w:rPr>
          <w:rFonts w:eastAsia="Calibri" w:cs="Arial"/>
        </w:rPr>
        <w:t xml:space="preserve">:  </w:t>
      </w:r>
    </w:p>
    <w:p w14:paraId="204F54D6" w14:textId="74251737" w:rsidR="00A1057E" w:rsidRPr="009B5F4E" w:rsidRDefault="00A1057E" w:rsidP="006E1672">
      <w:pPr>
        <w:numPr>
          <w:ilvl w:val="0"/>
          <w:numId w:val="19"/>
        </w:numPr>
        <w:tabs>
          <w:tab w:val="left" w:pos="3085"/>
        </w:tabs>
        <w:spacing w:before="120" w:after="60"/>
        <w:contextualSpacing/>
        <w:jc w:val="left"/>
        <w:rPr>
          <w:rFonts w:eastAsia="Calibri" w:cs="Arial"/>
          <w:color w:val="000000"/>
          <w:szCs w:val="20"/>
        </w:rPr>
      </w:pPr>
      <w:r w:rsidRPr="009B5F4E">
        <w:rPr>
          <w:rFonts w:eastAsia="Calibri" w:cs="Arial"/>
          <w:color w:val="000000"/>
          <w:szCs w:val="20"/>
        </w:rPr>
        <w:t>Further contract extension (beyond 2025)</w:t>
      </w:r>
      <w:r>
        <w:rPr>
          <w:rFonts w:eastAsia="Calibri" w:cs="Arial"/>
          <w:color w:val="000000"/>
          <w:szCs w:val="20"/>
        </w:rPr>
        <w:t xml:space="preserve"> for existing EfW contract</w:t>
      </w:r>
      <w:r w:rsidR="001817C0">
        <w:rPr>
          <w:rFonts w:eastAsia="Calibri" w:cs="Arial"/>
          <w:color w:val="000000"/>
          <w:szCs w:val="20"/>
        </w:rPr>
        <w:t xml:space="preserve"> (and MBT in the case of Darlington)</w:t>
      </w:r>
    </w:p>
    <w:p w14:paraId="1E765941" w14:textId="4BBCE48D" w:rsidR="00A1057E" w:rsidRPr="009B5F4E" w:rsidRDefault="001817C0" w:rsidP="006E1672">
      <w:pPr>
        <w:numPr>
          <w:ilvl w:val="0"/>
          <w:numId w:val="19"/>
        </w:numPr>
        <w:tabs>
          <w:tab w:val="left" w:pos="3085"/>
        </w:tabs>
        <w:spacing w:before="120" w:after="60"/>
        <w:contextualSpacing/>
        <w:jc w:val="left"/>
        <w:rPr>
          <w:rFonts w:eastAsia="Calibri" w:cs="Arial"/>
          <w:color w:val="000000"/>
          <w:szCs w:val="20"/>
        </w:rPr>
      </w:pPr>
      <w:r>
        <w:rPr>
          <w:rFonts w:eastAsia="Calibri" w:cs="Arial"/>
          <w:color w:val="000000"/>
          <w:szCs w:val="20"/>
        </w:rPr>
        <w:t>‘</w:t>
      </w:r>
      <w:r w:rsidR="00A1057E" w:rsidRPr="009B5F4E">
        <w:rPr>
          <w:rFonts w:eastAsia="Calibri" w:cs="Arial"/>
          <w:color w:val="000000"/>
          <w:szCs w:val="20"/>
        </w:rPr>
        <w:t>New build</w:t>
      </w:r>
      <w:r>
        <w:rPr>
          <w:rFonts w:eastAsia="Calibri" w:cs="Arial"/>
          <w:color w:val="000000"/>
          <w:szCs w:val="20"/>
        </w:rPr>
        <w:t>’</w:t>
      </w:r>
      <w:r w:rsidR="00A1057E" w:rsidRPr="009B5F4E">
        <w:rPr>
          <w:rFonts w:eastAsia="Calibri" w:cs="Arial"/>
          <w:color w:val="000000"/>
          <w:szCs w:val="20"/>
        </w:rPr>
        <w:t xml:space="preserve"> energy recovery facility</w:t>
      </w:r>
    </w:p>
    <w:p w14:paraId="3D4ADF57" w14:textId="65C6DE27" w:rsidR="00A1057E" w:rsidRPr="009B5F4E" w:rsidRDefault="001817C0" w:rsidP="006E1672">
      <w:pPr>
        <w:numPr>
          <w:ilvl w:val="0"/>
          <w:numId w:val="19"/>
        </w:numPr>
        <w:tabs>
          <w:tab w:val="left" w:pos="3085"/>
        </w:tabs>
        <w:spacing w:before="120" w:after="60"/>
        <w:contextualSpacing/>
        <w:jc w:val="left"/>
        <w:rPr>
          <w:rFonts w:eastAsia="Calibri" w:cs="Arial"/>
          <w:color w:val="000000"/>
          <w:szCs w:val="20"/>
        </w:rPr>
      </w:pPr>
      <w:r>
        <w:rPr>
          <w:rFonts w:eastAsia="Calibri" w:cs="Arial"/>
          <w:color w:val="000000"/>
          <w:szCs w:val="20"/>
        </w:rPr>
        <w:t>‘</w:t>
      </w:r>
      <w:r w:rsidR="00A1057E" w:rsidRPr="009B5F4E">
        <w:rPr>
          <w:rFonts w:eastAsia="Calibri" w:cs="Arial"/>
          <w:color w:val="000000"/>
          <w:szCs w:val="20"/>
        </w:rPr>
        <w:t>New build</w:t>
      </w:r>
      <w:r>
        <w:rPr>
          <w:rFonts w:eastAsia="Calibri" w:cs="Arial"/>
          <w:color w:val="000000"/>
          <w:szCs w:val="20"/>
        </w:rPr>
        <w:t>’</w:t>
      </w:r>
      <w:r w:rsidR="00A1057E" w:rsidRPr="009B5F4E">
        <w:rPr>
          <w:rFonts w:eastAsia="Calibri" w:cs="Arial"/>
          <w:color w:val="000000"/>
          <w:szCs w:val="20"/>
        </w:rPr>
        <w:t xml:space="preserve"> refuse derived fuel facility (RDF)</w:t>
      </w:r>
    </w:p>
    <w:p w14:paraId="7C66E671" w14:textId="77777777" w:rsidR="00A1057E" w:rsidRPr="008039AD" w:rsidRDefault="00A1057E" w:rsidP="006E1672">
      <w:pPr>
        <w:numPr>
          <w:ilvl w:val="0"/>
          <w:numId w:val="19"/>
        </w:numPr>
        <w:tabs>
          <w:tab w:val="left" w:pos="3085"/>
        </w:tabs>
        <w:spacing w:before="120" w:after="60"/>
        <w:contextualSpacing/>
        <w:jc w:val="left"/>
        <w:rPr>
          <w:rFonts w:eastAsia="Calibri" w:cs="Arial"/>
          <w:szCs w:val="20"/>
        </w:rPr>
      </w:pPr>
      <w:r w:rsidRPr="009B5F4E">
        <w:rPr>
          <w:rFonts w:eastAsia="Calibri" w:cs="Arial"/>
          <w:color w:val="000000"/>
          <w:szCs w:val="20"/>
        </w:rPr>
        <w:t>Utilise third party energy recovery facility capacity</w:t>
      </w:r>
    </w:p>
    <w:p w14:paraId="60482CDB" w14:textId="77777777" w:rsidR="0010618A" w:rsidRDefault="0010618A" w:rsidP="0010618A">
      <w:pPr>
        <w:pStyle w:val="Heading2"/>
        <w:keepNext w:val="0"/>
        <w:keepLines w:val="0"/>
        <w:spacing w:before="100" w:beforeAutospacing="1" w:line="276" w:lineRule="auto"/>
        <w:ind w:left="576" w:hanging="576"/>
        <w:jc w:val="left"/>
      </w:pPr>
      <w:bookmarkStart w:id="249" w:name="_Toc366758161"/>
      <w:bookmarkStart w:id="250" w:name="_Toc521681113"/>
      <w:bookmarkStart w:id="251" w:name="_Toc521913824"/>
      <w:r>
        <w:t>Options Appraisal and SEA</w:t>
      </w:r>
      <w:bookmarkEnd w:id="249"/>
      <w:bookmarkEnd w:id="250"/>
      <w:bookmarkEnd w:id="251"/>
    </w:p>
    <w:p w14:paraId="517E29A9" w14:textId="324F68B3" w:rsidR="0010618A" w:rsidRPr="0010618A" w:rsidRDefault="0010618A" w:rsidP="0010618A">
      <w:pPr>
        <w:rPr>
          <w:rFonts w:eastAsia="Calibri" w:cs="Arial"/>
          <w:szCs w:val="20"/>
        </w:rPr>
      </w:pPr>
      <w:r w:rsidRPr="0010618A">
        <w:rPr>
          <w:rFonts w:eastAsia="Calibri" w:cs="Arial"/>
          <w:szCs w:val="20"/>
        </w:rPr>
        <w:t xml:space="preserve">A </w:t>
      </w:r>
      <w:r w:rsidR="003E61F1">
        <w:rPr>
          <w:rFonts w:eastAsia="Calibri" w:cs="Arial"/>
          <w:szCs w:val="20"/>
        </w:rPr>
        <w:t>JWMS</w:t>
      </w:r>
      <w:r w:rsidRPr="0010618A">
        <w:rPr>
          <w:rFonts w:eastAsia="Calibri" w:cs="Arial"/>
          <w:szCs w:val="20"/>
        </w:rPr>
        <w:t xml:space="preserve"> requires an options appraisal to prioritise between alternative options for the purposes of service delivery, procurement and planning.  The methodology for the options appraisal was discussed at officer</w:t>
      </w:r>
      <w:r w:rsidR="001817C0">
        <w:rPr>
          <w:rFonts w:eastAsia="Calibri" w:cs="Arial"/>
          <w:szCs w:val="20"/>
        </w:rPr>
        <w:t xml:space="preserve"> and</w:t>
      </w:r>
      <w:r w:rsidRPr="0010618A">
        <w:rPr>
          <w:rFonts w:eastAsia="Calibri" w:cs="Arial"/>
          <w:szCs w:val="20"/>
        </w:rPr>
        <w:t xml:space="preserve"> member workshops held in </w:t>
      </w:r>
      <w:r w:rsidR="009E27B5">
        <w:rPr>
          <w:rFonts w:eastAsia="Calibri" w:cs="Arial"/>
          <w:szCs w:val="20"/>
        </w:rPr>
        <w:t>Spring 2018</w:t>
      </w:r>
      <w:r w:rsidRPr="0010618A">
        <w:rPr>
          <w:rFonts w:eastAsia="Calibri" w:cs="Arial"/>
          <w:szCs w:val="20"/>
        </w:rPr>
        <w:t xml:space="preserve">.  The detailed appraisal considers environmental, social and economic criteria as detailed in the separate Options Appraisal </w:t>
      </w:r>
      <w:r w:rsidR="009E27B5">
        <w:rPr>
          <w:rFonts w:eastAsia="Calibri" w:cs="Arial"/>
          <w:szCs w:val="20"/>
        </w:rPr>
        <w:t>R</w:t>
      </w:r>
      <w:r w:rsidRPr="0010618A">
        <w:rPr>
          <w:rFonts w:eastAsia="Calibri" w:cs="Arial"/>
          <w:szCs w:val="20"/>
        </w:rPr>
        <w:t xml:space="preserve">eport.  </w:t>
      </w:r>
    </w:p>
    <w:p w14:paraId="701108B7" w14:textId="77777777" w:rsidR="0010618A" w:rsidRPr="0010618A" w:rsidRDefault="0010618A" w:rsidP="0010618A">
      <w:pPr>
        <w:autoSpaceDE w:val="0"/>
        <w:autoSpaceDN w:val="0"/>
        <w:adjustRightInd w:val="0"/>
        <w:spacing w:line="240" w:lineRule="auto"/>
        <w:rPr>
          <w:rFonts w:eastAsia="Calibri" w:cs="Arial"/>
          <w:szCs w:val="20"/>
        </w:rPr>
      </w:pPr>
      <w:r w:rsidRPr="0010618A">
        <w:rPr>
          <w:rFonts w:eastAsia="Calibri" w:cs="Arial"/>
          <w:szCs w:val="20"/>
        </w:rPr>
        <w:t>Article 5.1 of the SEA Directive states:</w:t>
      </w:r>
    </w:p>
    <w:p w14:paraId="588849E4" w14:textId="0D174CD1" w:rsidR="0010618A" w:rsidRPr="00703B9F" w:rsidRDefault="0010618A" w:rsidP="00746079">
      <w:pPr>
        <w:jc w:val="left"/>
        <w:rPr>
          <w:rFonts w:eastAsia="Calibri" w:cs="Arial"/>
          <w:b/>
          <w:szCs w:val="20"/>
        </w:rPr>
      </w:pPr>
      <w:r w:rsidRPr="00703B9F">
        <w:rPr>
          <w:rFonts w:eastAsia="Calibri" w:cs="Arial"/>
          <w:b/>
          <w:szCs w:val="20"/>
        </w:rPr>
        <w:t>“an environmental report shall be prepared in which the likely significant effects on the environment of implementing the plan or programme, and reasonable alternatives taking into account the objectives and the geographical scope of the plan or programme, are identified, described and evaluated”</w:t>
      </w:r>
    </w:p>
    <w:p w14:paraId="5D464ABA" w14:textId="77777777" w:rsidR="0010618A" w:rsidRPr="0010618A" w:rsidRDefault="0010618A" w:rsidP="0010618A">
      <w:pPr>
        <w:rPr>
          <w:rFonts w:eastAsia="Calibri" w:cs="Arial"/>
          <w:szCs w:val="20"/>
        </w:rPr>
      </w:pPr>
      <w:r w:rsidRPr="0010618A">
        <w:rPr>
          <w:rFonts w:eastAsia="Calibri" w:cs="Arial"/>
          <w:szCs w:val="20"/>
        </w:rPr>
        <w:t>Each level of the waste hierarchy is considered in sequence as recommended in the Practice Guidance for the Development of Municipal Waste Management Strategies</w:t>
      </w:r>
      <w:r w:rsidRPr="001817C0">
        <w:rPr>
          <w:rFonts w:eastAsia="Calibri"/>
          <w:szCs w:val="20"/>
          <w:vertAlign w:val="superscript"/>
        </w:rPr>
        <w:footnoteReference w:id="81"/>
      </w:r>
      <w:r w:rsidRPr="001817C0">
        <w:rPr>
          <w:rFonts w:eastAsia="Calibri" w:cs="Arial"/>
          <w:szCs w:val="20"/>
        </w:rPr>
        <w:t>.</w:t>
      </w:r>
    </w:p>
    <w:p w14:paraId="7EA33C8F" w14:textId="77777777" w:rsidR="00333F67" w:rsidRPr="0047500D" w:rsidRDefault="00333F67" w:rsidP="00333F67">
      <w:pPr>
        <w:pStyle w:val="Heading2"/>
        <w:keepNext w:val="0"/>
        <w:keepLines w:val="0"/>
        <w:spacing w:before="100" w:beforeAutospacing="1" w:line="276" w:lineRule="auto"/>
        <w:ind w:left="576" w:hanging="576"/>
        <w:jc w:val="left"/>
      </w:pPr>
      <w:bookmarkStart w:id="252" w:name="_Toc521681114"/>
      <w:bookmarkStart w:id="253" w:name="_Toc521913825"/>
      <w:r>
        <w:t>Assessment Criteria</w:t>
      </w:r>
      <w:bookmarkEnd w:id="252"/>
      <w:bookmarkEnd w:id="253"/>
    </w:p>
    <w:p w14:paraId="57572552" w14:textId="35EE5817" w:rsidR="00333F67" w:rsidRPr="000D5D01" w:rsidRDefault="00333F67" w:rsidP="009E27B5">
      <w:r w:rsidRPr="000D5D01">
        <w:t xml:space="preserve">The </w:t>
      </w:r>
      <w:r w:rsidR="00746079">
        <w:t>twenty</w:t>
      </w:r>
      <w:r w:rsidRPr="000D5D01">
        <w:t xml:space="preserve"> </w:t>
      </w:r>
      <w:r w:rsidR="001817C0">
        <w:t>alternative</w:t>
      </w:r>
      <w:r w:rsidRPr="000D5D01">
        <w:t xml:space="preserve"> </w:t>
      </w:r>
      <w:r w:rsidR="00261059">
        <w:t>options</w:t>
      </w:r>
      <w:r w:rsidRPr="000D5D01">
        <w:t xml:space="preserve"> reflect national, regional and local government policy and were developed to reflect the needs of, and issues in, </w:t>
      </w:r>
      <w:r>
        <w:t>Tees Valley</w:t>
      </w:r>
      <w:r w:rsidRPr="000D5D01">
        <w:t>.  The o</w:t>
      </w:r>
      <w:r w:rsidR="008562ED">
        <w:t>ptions</w:t>
      </w:r>
      <w:r w:rsidRPr="000D5D01">
        <w:t xml:space="preserve"> of the draft </w:t>
      </w:r>
      <w:r>
        <w:t>T</w:t>
      </w:r>
      <w:r w:rsidR="001C5F76">
        <w:t xml:space="preserve">ees </w:t>
      </w:r>
      <w:r>
        <w:t>V</w:t>
      </w:r>
      <w:r w:rsidR="001C5F76">
        <w:t xml:space="preserve">alley </w:t>
      </w:r>
      <w:r>
        <w:t>JWMS</w:t>
      </w:r>
      <w:r w:rsidRPr="000D5D01">
        <w:t xml:space="preserve"> have been assessed against the SEA sustainability objectives and analysed according to an impact/effect appraisal scale</w:t>
      </w:r>
      <w:r w:rsidR="00261059">
        <w:t xml:space="preserve">. </w:t>
      </w:r>
      <w:r>
        <w:t xml:space="preserve"> </w:t>
      </w:r>
    </w:p>
    <w:p w14:paraId="2F9235FF" w14:textId="4E075154" w:rsidR="00590D5C" w:rsidRDefault="00333F67" w:rsidP="009E27B5">
      <w:r w:rsidRPr="000D5D01">
        <w:t xml:space="preserve">The nature of impacts will vary between the options being considered and not all measures will be relevant in each case.  Impacts can be indirect, cumulative or one-off, temporary or permanent and short/medium/long term and these are discussed in </w:t>
      </w:r>
      <w:r w:rsidR="00590D5C">
        <w:t xml:space="preserve">Appendix </w:t>
      </w:r>
      <w:r w:rsidR="00322166">
        <w:t>4</w:t>
      </w:r>
      <w:r w:rsidRPr="000D5D01">
        <w:t xml:space="preserve">.  </w:t>
      </w:r>
    </w:p>
    <w:p w14:paraId="6E2E41A7" w14:textId="479F80AF" w:rsidR="000B64A7" w:rsidRDefault="00333F67" w:rsidP="009E27B5">
      <w:pPr>
        <w:rPr>
          <w:szCs w:val="20"/>
        </w:rPr>
      </w:pPr>
      <w:r w:rsidRPr="000D5D01">
        <w:t>Impacts against the</w:t>
      </w:r>
      <w:r w:rsidR="00590D5C">
        <w:t xml:space="preserve"> SEA</w:t>
      </w:r>
      <w:r w:rsidRPr="000D5D01">
        <w:t xml:space="preserve"> criteria are scored as to whether they exhibit a positive or a negative impact.  The nature of these impacts will vary from those which have a direct impact, e.g. a waste prevention option having a direct positive impact against the waste hierarchy, to those which have a more indirect or secondary impact, such as options which may affect wider behavioural change in other environmental areas.  Some elements within the </w:t>
      </w:r>
      <w:r>
        <w:t>T</w:t>
      </w:r>
      <w:r w:rsidR="001C5F76">
        <w:t xml:space="preserve">ees </w:t>
      </w:r>
      <w:r>
        <w:t>V</w:t>
      </w:r>
      <w:r w:rsidR="001C5F76">
        <w:t xml:space="preserve">alley </w:t>
      </w:r>
      <w:r>
        <w:t>JWMS</w:t>
      </w:r>
      <w:r w:rsidRPr="000D5D01">
        <w:t xml:space="preserve"> may have synergies with others, for example introducing a new recyclate stream for collection may encourage greater participation in recycling of other recyclate streams. Other environmental effects may exhibit cumulative impacts, such as the impact of landfilling operations which may give rise to on-going impacts on climate change through release of methane over time. The nature of environmental impacts and this relatively high-level assessment means that in some cases the options considered may exhibit effects that can be described using a number of these descriptions.</w:t>
      </w:r>
      <w:r w:rsidR="00706E93" w:rsidRPr="00706E93">
        <w:rPr>
          <w:szCs w:val="20"/>
        </w:rPr>
        <w:t xml:space="preserve"> </w:t>
      </w:r>
      <w:r w:rsidR="00706E93" w:rsidRPr="0010618A">
        <w:rPr>
          <w:szCs w:val="20"/>
        </w:rPr>
        <w:t>A combination of scores can be attributed to an objective, for example ++/-, to indicate that there are an array of factors that were considered, some major positives and some negative effects</w:t>
      </w:r>
      <w:r w:rsidR="000B64A7">
        <w:rPr>
          <w:szCs w:val="20"/>
        </w:rPr>
        <w:t xml:space="preserve"> as shown in </w:t>
      </w:r>
      <w:r w:rsidR="000B64A7">
        <w:rPr>
          <w:szCs w:val="20"/>
        </w:rPr>
        <w:fldChar w:fldCharType="begin"/>
      </w:r>
      <w:r w:rsidR="000B64A7">
        <w:rPr>
          <w:szCs w:val="20"/>
        </w:rPr>
        <w:instrText xml:space="preserve"> REF _Ref521500012 \n \h </w:instrText>
      </w:r>
      <w:r w:rsidR="000B64A7">
        <w:rPr>
          <w:szCs w:val="20"/>
        </w:rPr>
      </w:r>
      <w:r w:rsidR="000B64A7">
        <w:rPr>
          <w:szCs w:val="20"/>
        </w:rPr>
        <w:fldChar w:fldCharType="separate"/>
      </w:r>
      <w:r w:rsidR="0092645F">
        <w:rPr>
          <w:szCs w:val="20"/>
        </w:rPr>
        <w:t>Table 34</w:t>
      </w:r>
      <w:r w:rsidR="000B64A7">
        <w:rPr>
          <w:szCs w:val="20"/>
        </w:rPr>
        <w:fldChar w:fldCharType="end"/>
      </w:r>
      <w:r w:rsidR="000B64A7">
        <w:rPr>
          <w:szCs w:val="20"/>
        </w:rPr>
        <w:t xml:space="preserve"> below</w:t>
      </w:r>
      <w:r w:rsidR="00706E93" w:rsidRPr="0010618A">
        <w:rPr>
          <w:szCs w:val="20"/>
        </w:rPr>
        <w:t>.</w:t>
      </w:r>
    </w:p>
    <w:p w14:paraId="2A6A593F" w14:textId="5FACC563" w:rsidR="00261059" w:rsidRPr="000B64A7" w:rsidRDefault="000B64A7" w:rsidP="000B64A7">
      <w:pPr>
        <w:pStyle w:val="TableHeading"/>
        <w:keepNext/>
        <w:tabs>
          <w:tab w:val="num" w:pos="1134"/>
        </w:tabs>
        <w:ind w:left="1134" w:hanging="1134"/>
        <w:jc w:val="left"/>
        <w:rPr>
          <w:lang w:eastAsia="en-US"/>
        </w:rPr>
      </w:pPr>
      <w:bookmarkStart w:id="254" w:name="_Ref521500012"/>
      <w:r>
        <w:rPr>
          <w:lang w:eastAsia="en-US"/>
        </w:rPr>
        <w:lastRenderedPageBreak/>
        <w:t>Score criteria</w:t>
      </w:r>
      <w:bookmarkEnd w:id="254"/>
    </w:p>
    <w:tbl>
      <w:tblPr>
        <w:tblStyle w:val="TableGrid"/>
        <w:tblW w:w="6161" w:type="dxa"/>
        <w:tblInd w:w="108" w:type="dxa"/>
        <w:tblLook w:val="04A0" w:firstRow="1" w:lastRow="0" w:firstColumn="1" w:lastColumn="0" w:noHBand="0" w:noVBand="1"/>
      </w:tblPr>
      <w:tblGrid>
        <w:gridCol w:w="4990"/>
        <w:gridCol w:w="1171"/>
      </w:tblGrid>
      <w:tr w:rsidR="00261059" w:rsidRPr="00261059" w14:paraId="0F11B4AB" w14:textId="77777777" w:rsidTr="00583FD7">
        <w:tc>
          <w:tcPr>
            <w:tcW w:w="4990" w:type="dxa"/>
            <w:shd w:val="clear" w:color="auto" w:fill="007377"/>
            <w:vAlign w:val="center"/>
          </w:tcPr>
          <w:p w14:paraId="06FCE8DC" w14:textId="166E613A"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Major positive effect</w:t>
            </w:r>
          </w:p>
        </w:tc>
        <w:tc>
          <w:tcPr>
            <w:tcW w:w="1171" w:type="dxa"/>
            <w:vAlign w:val="center"/>
          </w:tcPr>
          <w:p w14:paraId="2F7DFAF7" w14:textId="2394A824"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604B073D" w14:textId="77777777" w:rsidTr="00583FD7">
        <w:tc>
          <w:tcPr>
            <w:tcW w:w="4990" w:type="dxa"/>
            <w:shd w:val="clear" w:color="auto" w:fill="007377"/>
            <w:vAlign w:val="center"/>
          </w:tcPr>
          <w:p w14:paraId="354CBCEB" w14:textId="19033E27"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 xml:space="preserve">Some positive &amp; major positive effects </w:t>
            </w:r>
          </w:p>
        </w:tc>
        <w:tc>
          <w:tcPr>
            <w:tcW w:w="1171" w:type="dxa"/>
            <w:vAlign w:val="center"/>
          </w:tcPr>
          <w:p w14:paraId="5BF85112" w14:textId="2C74262D"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4390D802" w14:textId="77777777" w:rsidTr="00583FD7">
        <w:tc>
          <w:tcPr>
            <w:tcW w:w="4990" w:type="dxa"/>
            <w:shd w:val="clear" w:color="auto" w:fill="007377"/>
            <w:vAlign w:val="center"/>
          </w:tcPr>
          <w:p w14:paraId="396197FC" w14:textId="7EE9552D"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Positive / indirect positive effect</w:t>
            </w:r>
          </w:p>
        </w:tc>
        <w:tc>
          <w:tcPr>
            <w:tcW w:w="1171" w:type="dxa"/>
            <w:vAlign w:val="center"/>
          </w:tcPr>
          <w:p w14:paraId="70107CCE" w14:textId="58758E77"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396E792F" w14:textId="77777777" w:rsidTr="00583FD7">
        <w:tc>
          <w:tcPr>
            <w:tcW w:w="4990" w:type="dxa"/>
            <w:shd w:val="clear" w:color="auto" w:fill="007377"/>
            <w:vAlign w:val="center"/>
          </w:tcPr>
          <w:p w14:paraId="26BB913B" w14:textId="30E75375"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Neutral effect</w:t>
            </w:r>
          </w:p>
        </w:tc>
        <w:tc>
          <w:tcPr>
            <w:tcW w:w="1171" w:type="dxa"/>
            <w:vAlign w:val="center"/>
          </w:tcPr>
          <w:p w14:paraId="04BF495F" w14:textId="35797C62"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0</w:t>
            </w:r>
          </w:p>
        </w:tc>
      </w:tr>
      <w:tr w:rsidR="00261059" w:rsidRPr="00261059" w14:paraId="41F3B7E6" w14:textId="77777777" w:rsidTr="00583FD7">
        <w:tc>
          <w:tcPr>
            <w:tcW w:w="4990" w:type="dxa"/>
            <w:shd w:val="clear" w:color="auto" w:fill="007377"/>
            <w:vAlign w:val="center"/>
          </w:tcPr>
          <w:p w14:paraId="5E2BD857" w14:textId="10A57D04"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Negative / indirect negative effect</w:t>
            </w:r>
          </w:p>
        </w:tc>
        <w:tc>
          <w:tcPr>
            <w:tcW w:w="1171" w:type="dxa"/>
            <w:vAlign w:val="center"/>
          </w:tcPr>
          <w:p w14:paraId="53175A65" w14:textId="37B9CBE2"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41E62482" w14:textId="77777777" w:rsidTr="00583FD7">
        <w:tc>
          <w:tcPr>
            <w:tcW w:w="4990" w:type="dxa"/>
            <w:shd w:val="clear" w:color="auto" w:fill="007377"/>
            <w:vAlign w:val="center"/>
          </w:tcPr>
          <w:p w14:paraId="2870E5F4" w14:textId="6DCF773D"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 xml:space="preserve">Negative/major negative effect </w:t>
            </w:r>
          </w:p>
        </w:tc>
        <w:tc>
          <w:tcPr>
            <w:tcW w:w="1171" w:type="dxa"/>
            <w:vAlign w:val="center"/>
          </w:tcPr>
          <w:p w14:paraId="0E327CB0" w14:textId="4B1E4CB4"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24D9F676" w14:textId="77777777" w:rsidTr="00583FD7">
        <w:tc>
          <w:tcPr>
            <w:tcW w:w="4990" w:type="dxa"/>
            <w:shd w:val="clear" w:color="auto" w:fill="007377"/>
            <w:vAlign w:val="center"/>
          </w:tcPr>
          <w:p w14:paraId="35136E63" w14:textId="647184CF"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 xml:space="preserve">Major negative effect  </w:t>
            </w:r>
          </w:p>
        </w:tc>
        <w:tc>
          <w:tcPr>
            <w:tcW w:w="1171" w:type="dxa"/>
            <w:vAlign w:val="center"/>
          </w:tcPr>
          <w:p w14:paraId="457E99AA" w14:textId="7200D6DB"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6D9251B1" w14:textId="77777777" w:rsidTr="00583FD7">
        <w:tc>
          <w:tcPr>
            <w:tcW w:w="4990" w:type="dxa"/>
            <w:shd w:val="clear" w:color="auto" w:fill="007377"/>
            <w:vAlign w:val="center"/>
          </w:tcPr>
          <w:p w14:paraId="46860502" w14:textId="2154E378" w:rsidR="00261059" w:rsidRPr="00261059" w:rsidRDefault="00261059" w:rsidP="00261059">
            <w:pPr>
              <w:spacing w:before="40" w:after="40"/>
              <w:jc w:val="left"/>
              <w:rPr>
                <w:rFonts w:ascii="Arial" w:hAnsi="Arial" w:cs="Arial"/>
                <w:b/>
                <w:color w:val="FFFFFF" w:themeColor="background1"/>
              </w:rPr>
            </w:pPr>
            <w:r w:rsidRPr="00261059">
              <w:rPr>
                <w:rFonts w:ascii="Arial" w:hAnsi="Arial" w:cs="Arial"/>
                <w:b/>
                <w:color w:val="FFFFFF" w:themeColor="background1"/>
                <w:lang w:eastAsia="en-GB"/>
              </w:rPr>
              <w:t>Possible positive &amp; negative effects</w:t>
            </w:r>
          </w:p>
        </w:tc>
        <w:tc>
          <w:tcPr>
            <w:tcW w:w="1171" w:type="dxa"/>
            <w:vAlign w:val="center"/>
          </w:tcPr>
          <w:p w14:paraId="1E7AF193" w14:textId="50A74949" w:rsidR="00261059" w:rsidRPr="00261059" w:rsidRDefault="00261059" w:rsidP="009E27B5">
            <w:pPr>
              <w:spacing w:before="40" w:after="40"/>
              <w:jc w:val="center"/>
              <w:rPr>
                <w:rFonts w:ascii="Arial" w:hAnsi="Arial" w:cs="Arial"/>
                <w:sz w:val="24"/>
              </w:rPr>
            </w:pPr>
            <w:r w:rsidRPr="00261059">
              <w:rPr>
                <w:rFonts w:ascii="Arial" w:hAnsi="Arial" w:cs="Arial"/>
                <w:sz w:val="24"/>
                <w:lang w:eastAsia="en-GB"/>
              </w:rPr>
              <w:t>-/+</w:t>
            </w:r>
          </w:p>
        </w:tc>
      </w:tr>
      <w:tr w:rsidR="00261059" w:rsidRPr="00261059" w14:paraId="260A41B3" w14:textId="77777777" w:rsidTr="00583FD7">
        <w:tc>
          <w:tcPr>
            <w:tcW w:w="4990" w:type="dxa"/>
            <w:shd w:val="clear" w:color="auto" w:fill="007377"/>
            <w:vAlign w:val="center"/>
          </w:tcPr>
          <w:p w14:paraId="46204940" w14:textId="72872898" w:rsidR="00261059" w:rsidRPr="00261059" w:rsidRDefault="00261059" w:rsidP="00261059">
            <w:pPr>
              <w:spacing w:before="40" w:after="40"/>
              <w:jc w:val="left"/>
              <w:rPr>
                <w:rFonts w:ascii="Arial" w:hAnsi="Arial" w:cs="Arial"/>
                <w:b/>
                <w:color w:val="FFFFFF" w:themeColor="background1"/>
              </w:rPr>
            </w:pPr>
            <w:r w:rsidRPr="00261059">
              <w:rPr>
                <w:rFonts w:ascii="Arial" w:hAnsi="Arial" w:cs="Arial"/>
                <w:b/>
                <w:color w:val="FFFFFF" w:themeColor="background1"/>
                <w:lang w:eastAsia="en-GB"/>
              </w:rPr>
              <w:t xml:space="preserve">Possible neutral &amp; positive effects </w:t>
            </w:r>
          </w:p>
        </w:tc>
        <w:tc>
          <w:tcPr>
            <w:tcW w:w="1171" w:type="dxa"/>
            <w:vAlign w:val="center"/>
          </w:tcPr>
          <w:p w14:paraId="5FA708D2" w14:textId="462D54BE" w:rsidR="00261059" w:rsidRPr="00261059" w:rsidRDefault="00261059" w:rsidP="009E27B5">
            <w:pPr>
              <w:spacing w:before="40" w:after="40"/>
              <w:jc w:val="center"/>
              <w:rPr>
                <w:rFonts w:ascii="Arial" w:hAnsi="Arial" w:cs="Arial"/>
                <w:sz w:val="24"/>
              </w:rPr>
            </w:pPr>
            <w:r w:rsidRPr="00261059">
              <w:rPr>
                <w:rFonts w:ascii="Arial" w:hAnsi="Arial" w:cs="Arial"/>
                <w:sz w:val="24"/>
                <w:lang w:eastAsia="en-GB"/>
              </w:rPr>
              <w:t>0/+</w:t>
            </w:r>
          </w:p>
        </w:tc>
      </w:tr>
      <w:tr w:rsidR="00261059" w:rsidRPr="00261059" w14:paraId="24A80916" w14:textId="77777777" w:rsidTr="00583FD7">
        <w:tc>
          <w:tcPr>
            <w:tcW w:w="4990" w:type="dxa"/>
            <w:shd w:val="clear" w:color="auto" w:fill="007377"/>
            <w:vAlign w:val="center"/>
          </w:tcPr>
          <w:p w14:paraId="67D73AE3" w14:textId="5D715A92" w:rsidR="00261059" w:rsidRPr="00261059" w:rsidRDefault="00261059" w:rsidP="00261059">
            <w:pPr>
              <w:spacing w:before="40" w:after="40"/>
              <w:jc w:val="left"/>
              <w:rPr>
                <w:rFonts w:ascii="Arial" w:hAnsi="Arial" w:cs="Arial"/>
                <w:b/>
                <w:color w:val="FFFFFF" w:themeColor="background1"/>
              </w:rPr>
            </w:pPr>
            <w:r w:rsidRPr="00261059">
              <w:rPr>
                <w:rFonts w:ascii="Arial" w:hAnsi="Arial" w:cs="Arial"/>
                <w:b/>
                <w:color w:val="FFFFFF" w:themeColor="background1"/>
                <w:lang w:eastAsia="en-GB"/>
              </w:rPr>
              <w:t xml:space="preserve">Possible negative &amp; neutral effects </w:t>
            </w:r>
          </w:p>
        </w:tc>
        <w:tc>
          <w:tcPr>
            <w:tcW w:w="1171" w:type="dxa"/>
            <w:vAlign w:val="center"/>
          </w:tcPr>
          <w:p w14:paraId="46FAF579" w14:textId="60AC7B1D" w:rsidR="00261059" w:rsidRPr="00261059" w:rsidRDefault="00261059" w:rsidP="009E27B5">
            <w:pPr>
              <w:spacing w:before="40" w:after="40"/>
              <w:jc w:val="center"/>
              <w:rPr>
                <w:rFonts w:ascii="Arial" w:hAnsi="Arial" w:cs="Arial"/>
                <w:sz w:val="24"/>
              </w:rPr>
            </w:pPr>
            <w:r w:rsidRPr="00261059">
              <w:rPr>
                <w:rFonts w:ascii="Arial" w:hAnsi="Arial" w:cs="Arial"/>
                <w:sz w:val="24"/>
                <w:lang w:eastAsia="en-GB"/>
              </w:rPr>
              <w:t>-/0</w:t>
            </w:r>
          </w:p>
        </w:tc>
      </w:tr>
      <w:tr w:rsidR="00261059" w:rsidRPr="00261059" w14:paraId="5AC5BC88" w14:textId="77777777" w:rsidTr="00583FD7">
        <w:tc>
          <w:tcPr>
            <w:tcW w:w="4990" w:type="dxa"/>
            <w:shd w:val="clear" w:color="auto" w:fill="007377"/>
            <w:vAlign w:val="center"/>
          </w:tcPr>
          <w:p w14:paraId="2AB1AA86" w14:textId="6EDE8FEF" w:rsidR="00261059" w:rsidRPr="00261059" w:rsidRDefault="00261059" w:rsidP="00261059">
            <w:pPr>
              <w:spacing w:before="40" w:after="40"/>
              <w:jc w:val="left"/>
              <w:rPr>
                <w:rFonts w:ascii="Arial" w:hAnsi="Arial" w:cs="Arial"/>
                <w:b/>
                <w:color w:val="FFFFFF" w:themeColor="background1"/>
              </w:rPr>
            </w:pPr>
            <w:r w:rsidRPr="00261059">
              <w:rPr>
                <w:rFonts w:ascii="Arial" w:hAnsi="Arial" w:cs="Arial"/>
                <w:b/>
                <w:color w:val="FFFFFF" w:themeColor="background1"/>
                <w:lang w:eastAsia="en-GB"/>
              </w:rPr>
              <w:t>Possible neutral and major negative effects</w:t>
            </w:r>
          </w:p>
        </w:tc>
        <w:tc>
          <w:tcPr>
            <w:tcW w:w="1171" w:type="dxa"/>
            <w:vAlign w:val="center"/>
          </w:tcPr>
          <w:p w14:paraId="7CE7917F" w14:textId="6B44BE8E" w:rsidR="00261059" w:rsidRPr="00261059" w:rsidRDefault="00261059" w:rsidP="009E27B5">
            <w:pPr>
              <w:spacing w:before="40" w:after="40"/>
              <w:jc w:val="center"/>
              <w:rPr>
                <w:rFonts w:ascii="Arial" w:hAnsi="Arial" w:cs="Arial"/>
                <w:sz w:val="24"/>
              </w:rPr>
            </w:pPr>
            <w:r w:rsidRPr="00261059">
              <w:rPr>
                <w:rFonts w:ascii="Arial" w:hAnsi="Arial" w:cs="Arial"/>
                <w:sz w:val="24"/>
                <w:lang w:eastAsia="en-GB"/>
              </w:rPr>
              <w:t>0/--</w:t>
            </w:r>
          </w:p>
        </w:tc>
      </w:tr>
      <w:tr w:rsidR="00261059" w:rsidRPr="00261059" w14:paraId="1B217E55" w14:textId="77777777" w:rsidTr="00583FD7">
        <w:tc>
          <w:tcPr>
            <w:tcW w:w="4990" w:type="dxa"/>
            <w:shd w:val="clear" w:color="auto" w:fill="007377"/>
            <w:vAlign w:val="center"/>
          </w:tcPr>
          <w:p w14:paraId="793C5C95" w14:textId="6EF84EB4" w:rsidR="00261059" w:rsidRPr="00261059" w:rsidRDefault="00261059" w:rsidP="00261059">
            <w:pPr>
              <w:spacing w:before="40" w:after="40"/>
              <w:jc w:val="left"/>
              <w:rPr>
                <w:rFonts w:ascii="Arial" w:hAnsi="Arial" w:cs="Arial"/>
                <w:b/>
                <w:color w:val="FFFFFF" w:themeColor="background1"/>
              </w:rPr>
            </w:pPr>
            <w:r w:rsidRPr="00261059">
              <w:rPr>
                <w:rFonts w:ascii="Arial" w:hAnsi="Arial" w:cs="Arial"/>
                <w:b/>
                <w:color w:val="FFFFFF" w:themeColor="background1"/>
                <w:lang w:eastAsia="en-GB"/>
              </w:rPr>
              <w:t>Major positive &amp; negative effects</w:t>
            </w:r>
          </w:p>
        </w:tc>
        <w:tc>
          <w:tcPr>
            <w:tcW w:w="1171" w:type="dxa"/>
            <w:vAlign w:val="center"/>
          </w:tcPr>
          <w:p w14:paraId="1BB8C9C6" w14:textId="46F048B3" w:rsidR="00261059" w:rsidRPr="00261059" w:rsidRDefault="00261059" w:rsidP="009E27B5">
            <w:pPr>
              <w:spacing w:before="40" w:after="40"/>
              <w:jc w:val="center"/>
              <w:rPr>
                <w:rFonts w:ascii="Arial" w:hAnsi="Arial" w:cs="Arial"/>
                <w:sz w:val="24"/>
              </w:rPr>
            </w:pPr>
            <w:r w:rsidRPr="00261059">
              <w:rPr>
                <w:rFonts w:ascii="Arial" w:hAnsi="Arial" w:cs="Arial"/>
                <w:sz w:val="24"/>
                <w:lang w:eastAsia="en-GB"/>
              </w:rPr>
              <w:t>++/--</w:t>
            </w:r>
          </w:p>
        </w:tc>
      </w:tr>
    </w:tbl>
    <w:p w14:paraId="0CC886ED" w14:textId="77777777" w:rsidR="00333F67" w:rsidRPr="00CF1838" w:rsidRDefault="00333F67" w:rsidP="00333F67">
      <w:pPr>
        <w:pStyle w:val="Heading3"/>
        <w:keepNext w:val="0"/>
        <w:keepLines w:val="0"/>
        <w:tabs>
          <w:tab w:val="clear" w:pos="567"/>
        </w:tabs>
        <w:spacing w:before="100" w:beforeAutospacing="1" w:after="240" w:line="271" w:lineRule="auto"/>
        <w:ind w:left="720" w:hanging="720"/>
        <w:jc w:val="left"/>
        <w:rPr>
          <w:sz w:val="24"/>
          <w:szCs w:val="24"/>
        </w:rPr>
      </w:pPr>
      <w:bookmarkStart w:id="255" w:name="_Toc521681115"/>
      <w:bookmarkStart w:id="256" w:name="_Toc521913826"/>
      <w:r w:rsidRPr="00CF1838">
        <w:rPr>
          <w:sz w:val="24"/>
          <w:szCs w:val="24"/>
        </w:rPr>
        <w:t>Scope of the Assessment</w:t>
      </w:r>
      <w:bookmarkEnd w:id="255"/>
      <w:bookmarkEnd w:id="256"/>
    </w:p>
    <w:p w14:paraId="03ECF96F" w14:textId="13B642EC" w:rsidR="00333F67" w:rsidRPr="0010618A" w:rsidRDefault="00333F67" w:rsidP="009E27B5">
      <w:r w:rsidRPr="0010618A">
        <w:t xml:space="preserve">The geographical scope of the assessment is limited to </w:t>
      </w:r>
      <w:r>
        <w:t>Tees Valley</w:t>
      </w:r>
      <w:r w:rsidRPr="0010618A">
        <w:t xml:space="preserve">; </w:t>
      </w:r>
      <w:r w:rsidR="00157847" w:rsidRPr="0010618A">
        <w:t>however,</w:t>
      </w:r>
      <w:r w:rsidRPr="0010618A">
        <w:t xml:space="preserve"> some environmental impacts (e.g. global warming impacts) will clearly exhibit impacts wider than the area covered by the </w:t>
      </w:r>
      <w:r>
        <w:t>T</w:t>
      </w:r>
      <w:r w:rsidR="001C5F76">
        <w:t xml:space="preserve">ees </w:t>
      </w:r>
      <w:r>
        <w:t>V</w:t>
      </w:r>
      <w:r w:rsidR="001C5F76">
        <w:t xml:space="preserve">alley </w:t>
      </w:r>
      <w:r>
        <w:t>JWMS</w:t>
      </w:r>
      <w:r w:rsidRPr="0010618A">
        <w:t xml:space="preserve">.  The </w:t>
      </w:r>
      <w:r>
        <w:t>T</w:t>
      </w:r>
      <w:r w:rsidR="001C5F76">
        <w:t xml:space="preserve">ees </w:t>
      </w:r>
      <w:r>
        <w:t>V</w:t>
      </w:r>
      <w:r w:rsidR="001C5F76">
        <w:t xml:space="preserve">alley </w:t>
      </w:r>
      <w:r>
        <w:t>JWMS</w:t>
      </w:r>
      <w:r w:rsidRPr="0010618A">
        <w:t xml:space="preserve"> considers a number of options for dealing with waste in the future, activities and facilities for which will ultimately require a site(s). </w:t>
      </w:r>
      <w:r>
        <w:t>S</w:t>
      </w:r>
      <w:r w:rsidRPr="0010618A">
        <w:t>ites are not identified as part of this assessment and therefore the issues of land use are assessed on a generic basis, with detailed consideration in the local development documents associated with waste planning.</w:t>
      </w:r>
    </w:p>
    <w:p w14:paraId="3529C7CE" w14:textId="590B42B6" w:rsidR="00333F67" w:rsidRDefault="00333F67" w:rsidP="009E27B5">
      <w:r w:rsidRPr="0010618A">
        <w:t>The assessment combines both quantitative and qualitative approaches.  The qualitative assessment is informed by technical judgement and the quantitative input has been informed by modelling work undertaken to understand the impact of technologies on recycling rates and the diversion of biodegradable waste from landfill.  WRATE has been used to assess certain environmental issues, where suitable.  The results of the WRATE modelling are included in</w:t>
      </w:r>
      <w:r w:rsidR="000B64A7">
        <w:rPr>
          <w:highlight w:val="yellow"/>
        </w:rPr>
        <w:t xml:space="preserve"> </w:t>
      </w:r>
      <w:r w:rsidR="000B64A7" w:rsidRPr="000B64A7">
        <w:t xml:space="preserve">Appendix </w:t>
      </w:r>
      <w:r w:rsidR="00322166">
        <w:t>3</w:t>
      </w:r>
      <w:r w:rsidRPr="000B64A7">
        <w:t>.  Generic</w:t>
      </w:r>
      <w:r w:rsidRPr="0010618A">
        <w:t xml:space="preserve"> data sources have been used to assess issues of cost and further information has been derived from the Strategy Options Appraisal document which supports the </w:t>
      </w:r>
      <w:r>
        <w:t>T</w:t>
      </w:r>
      <w:r w:rsidR="001C5F76">
        <w:t xml:space="preserve">ees </w:t>
      </w:r>
      <w:r>
        <w:t>V</w:t>
      </w:r>
      <w:r w:rsidR="001C5F76">
        <w:t xml:space="preserve">alley </w:t>
      </w:r>
      <w:r>
        <w:t>JWMS</w:t>
      </w:r>
      <w:r w:rsidRPr="0010618A">
        <w:t xml:space="preserve">.  </w:t>
      </w:r>
    </w:p>
    <w:p w14:paraId="0140578A" w14:textId="77777777" w:rsidR="00583FD7" w:rsidRPr="00CF1838" w:rsidRDefault="00583FD7" w:rsidP="00583FD7">
      <w:pPr>
        <w:pStyle w:val="Heading3"/>
        <w:keepNext w:val="0"/>
        <w:keepLines w:val="0"/>
        <w:tabs>
          <w:tab w:val="clear" w:pos="567"/>
        </w:tabs>
        <w:spacing w:before="100" w:beforeAutospacing="1" w:after="240" w:line="271" w:lineRule="auto"/>
        <w:ind w:left="720" w:hanging="720"/>
        <w:jc w:val="left"/>
        <w:rPr>
          <w:sz w:val="24"/>
          <w:szCs w:val="24"/>
        </w:rPr>
      </w:pPr>
      <w:bookmarkStart w:id="257" w:name="_Toc521681116"/>
      <w:bookmarkStart w:id="258" w:name="_Toc521913827"/>
      <w:r w:rsidRPr="00CF1838">
        <w:rPr>
          <w:sz w:val="24"/>
          <w:szCs w:val="24"/>
        </w:rPr>
        <w:t>Strategy O</w:t>
      </w:r>
      <w:r>
        <w:rPr>
          <w:sz w:val="24"/>
          <w:szCs w:val="24"/>
        </w:rPr>
        <w:t>ptions</w:t>
      </w:r>
      <w:r w:rsidRPr="00CF1838">
        <w:rPr>
          <w:sz w:val="24"/>
          <w:szCs w:val="24"/>
        </w:rPr>
        <w:t xml:space="preserve"> Assessment Matrix</w:t>
      </w:r>
      <w:bookmarkEnd w:id="257"/>
      <w:bookmarkEnd w:id="258"/>
    </w:p>
    <w:p w14:paraId="1C6AFDCF" w14:textId="7D54B4A2" w:rsidR="00583FD7" w:rsidRDefault="00583FD7" w:rsidP="00583FD7">
      <w:pPr>
        <w:rPr>
          <w:rFonts w:cs="Arial"/>
          <w:szCs w:val="20"/>
          <w:highlight w:val="yellow"/>
        </w:rPr>
      </w:pPr>
      <w:r>
        <w:rPr>
          <w:rFonts w:cs="Arial"/>
          <w:szCs w:val="20"/>
        </w:rPr>
        <w:t xml:space="preserve">For further details on the analysis, including causes, mitigations, timescales and whether there are cumulative / synergistic type impacts </w:t>
      </w:r>
      <w:r w:rsidR="00672E57">
        <w:rPr>
          <w:rFonts w:cs="Arial"/>
          <w:szCs w:val="20"/>
        </w:rPr>
        <w:t>refer to</w:t>
      </w:r>
      <w:r>
        <w:rPr>
          <w:rFonts w:cs="Arial"/>
          <w:szCs w:val="20"/>
        </w:rPr>
        <w:t xml:space="preserve"> </w:t>
      </w:r>
      <w:r w:rsidRPr="008365F5">
        <w:rPr>
          <w:rFonts w:cs="Arial"/>
          <w:szCs w:val="20"/>
        </w:rPr>
        <w:t xml:space="preserve">Appendix 4. </w:t>
      </w:r>
    </w:p>
    <w:p w14:paraId="2D2CD9A3" w14:textId="77777777" w:rsidR="00583FD7" w:rsidRDefault="00583FD7" w:rsidP="009E27B5"/>
    <w:p w14:paraId="02B39388" w14:textId="77777777" w:rsidR="005872C0" w:rsidRDefault="005872C0" w:rsidP="00333F67">
      <w:pPr>
        <w:pStyle w:val="Para0"/>
        <w:spacing w:line="276" w:lineRule="auto"/>
        <w:rPr>
          <w:rFonts w:cs="Arial"/>
          <w:color w:val="auto"/>
          <w:lang w:eastAsia="en-GB"/>
        </w:rPr>
        <w:sectPr w:rsidR="005872C0" w:rsidSect="006C6E1E">
          <w:pgSz w:w="11906" w:h="16838"/>
          <w:pgMar w:top="1201" w:right="1800" w:bottom="1618" w:left="1800" w:header="539" w:footer="191" w:gutter="0"/>
          <w:cols w:space="708"/>
          <w:docGrid w:linePitch="360"/>
        </w:sectPr>
      </w:pPr>
    </w:p>
    <w:p w14:paraId="2E37C282" w14:textId="40D3D297" w:rsidR="00D20FF6" w:rsidRPr="00D20FF6" w:rsidRDefault="00D20FF6" w:rsidP="00333F67">
      <w:pPr>
        <w:rPr>
          <w:rFonts w:cs="Arial"/>
          <w:szCs w:val="20"/>
        </w:rPr>
      </w:pPr>
      <w:r w:rsidRPr="00D20FF6">
        <w:rPr>
          <w:rFonts w:cs="Arial"/>
          <w:szCs w:val="20"/>
        </w:rPr>
        <w:lastRenderedPageBreak/>
        <w:t xml:space="preserve">Scenarios </w:t>
      </w:r>
      <w:r>
        <w:rPr>
          <w:rFonts w:cs="Arial"/>
          <w:szCs w:val="20"/>
        </w:rPr>
        <w:t>1a – 1d have been assessed against the SEA objectives. Scenarios 1a models the current service with an extension to the current contract, 1b-1d model</w:t>
      </w:r>
      <w:r w:rsidR="00170527">
        <w:rPr>
          <w:rFonts w:cs="Arial"/>
          <w:szCs w:val="20"/>
        </w:rPr>
        <w:t>s</w:t>
      </w:r>
      <w:r>
        <w:rPr>
          <w:rFonts w:cs="Arial"/>
          <w:szCs w:val="20"/>
        </w:rPr>
        <w:t xml:space="preserve"> alternative waste treatment options</w:t>
      </w:r>
      <w:r w:rsidR="005872C0">
        <w:rPr>
          <w:rFonts w:cs="Arial"/>
          <w:szCs w:val="20"/>
        </w:rPr>
        <w:t xml:space="preserve"> as detailed in </w:t>
      </w:r>
      <w:r w:rsidR="005872C0">
        <w:rPr>
          <w:rFonts w:cs="Arial"/>
          <w:szCs w:val="20"/>
        </w:rPr>
        <w:fldChar w:fldCharType="begin"/>
      </w:r>
      <w:r w:rsidR="005872C0">
        <w:rPr>
          <w:rFonts w:cs="Arial"/>
          <w:szCs w:val="20"/>
        </w:rPr>
        <w:instrText xml:space="preserve"> REF _Ref521656507 \n \h </w:instrText>
      </w:r>
      <w:r w:rsidR="005872C0">
        <w:rPr>
          <w:rFonts w:cs="Arial"/>
          <w:szCs w:val="20"/>
        </w:rPr>
      </w:r>
      <w:r w:rsidR="005872C0">
        <w:rPr>
          <w:rFonts w:cs="Arial"/>
          <w:szCs w:val="20"/>
        </w:rPr>
        <w:fldChar w:fldCharType="separate"/>
      </w:r>
      <w:r w:rsidR="0092645F">
        <w:rPr>
          <w:rFonts w:cs="Arial"/>
          <w:szCs w:val="20"/>
        </w:rPr>
        <w:t>Table 35</w:t>
      </w:r>
      <w:r w:rsidR="005872C0">
        <w:rPr>
          <w:rFonts w:cs="Arial"/>
          <w:szCs w:val="20"/>
        </w:rPr>
        <w:fldChar w:fldCharType="end"/>
      </w:r>
      <w:r w:rsidR="005872C0">
        <w:rPr>
          <w:rFonts w:cs="Arial"/>
          <w:szCs w:val="20"/>
        </w:rPr>
        <w:t xml:space="preserve"> below</w:t>
      </w:r>
      <w:r>
        <w:rPr>
          <w:rFonts w:cs="Arial"/>
          <w:szCs w:val="20"/>
        </w:rPr>
        <w:t xml:space="preserve">. </w:t>
      </w:r>
    </w:p>
    <w:p w14:paraId="29686AA0" w14:textId="799FC0A2" w:rsidR="00D20FF6" w:rsidRPr="00D20FF6" w:rsidRDefault="000B64A7" w:rsidP="00333F67">
      <w:pPr>
        <w:pStyle w:val="TableHeading"/>
        <w:keepNext/>
        <w:tabs>
          <w:tab w:val="num" w:pos="1134"/>
        </w:tabs>
        <w:ind w:left="1134" w:hanging="1134"/>
        <w:jc w:val="left"/>
        <w:rPr>
          <w:lang w:eastAsia="en-US"/>
        </w:rPr>
      </w:pPr>
      <w:r w:rsidRPr="006526C0">
        <w:rPr>
          <w:rFonts w:cs="Arial"/>
          <w:szCs w:val="20"/>
        </w:rPr>
        <w:t xml:space="preserve"> </w:t>
      </w:r>
      <w:r w:rsidR="00706E93" w:rsidRPr="006526C0">
        <w:rPr>
          <w:rFonts w:cs="Arial"/>
          <w:szCs w:val="20"/>
        </w:rPr>
        <w:t xml:space="preserve"> </w:t>
      </w:r>
      <w:bookmarkStart w:id="259" w:name="_Ref521656507"/>
      <w:r w:rsidR="006526C0">
        <w:rPr>
          <w:lang w:eastAsia="en-US"/>
        </w:rPr>
        <w:t xml:space="preserve">Assessment for scenarios 1a-1d </w:t>
      </w:r>
      <w:r w:rsidR="00590D5C">
        <w:rPr>
          <w:lang w:eastAsia="en-US"/>
        </w:rPr>
        <w:t>(Treatment &amp; Disposal Alternatives)</w:t>
      </w:r>
      <w:bookmarkEnd w:id="259"/>
    </w:p>
    <w:tbl>
      <w:tblPr>
        <w:tblW w:w="14014" w:type="dxa"/>
        <w:tblLook w:val="04A0" w:firstRow="1" w:lastRow="0" w:firstColumn="1" w:lastColumn="0" w:noHBand="0" w:noVBand="1"/>
      </w:tblPr>
      <w:tblGrid>
        <w:gridCol w:w="3628"/>
        <w:gridCol w:w="2591"/>
        <w:gridCol w:w="2438"/>
        <w:gridCol w:w="2918"/>
        <w:gridCol w:w="2439"/>
      </w:tblGrid>
      <w:tr w:rsidR="00A05DBF" w:rsidRPr="009E27B5" w14:paraId="3C1A7114" w14:textId="77777777" w:rsidTr="00A05DBF">
        <w:trPr>
          <w:tblHeader/>
        </w:trPr>
        <w:tc>
          <w:tcPr>
            <w:tcW w:w="3628" w:type="dxa"/>
            <w:vMerge w:val="restart"/>
            <w:tcBorders>
              <w:top w:val="single" w:sz="4" w:space="0" w:color="auto"/>
              <w:left w:val="single" w:sz="4" w:space="0" w:color="auto"/>
              <w:bottom w:val="single" w:sz="4" w:space="0" w:color="auto"/>
              <w:right w:val="single" w:sz="4" w:space="0" w:color="auto"/>
            </w:tcBorders>
            <w:shd w:val="clear" w:color="auto" w:fill="007377"/>
            <w:vAlign w:val="center"/>
            <w:hideMark/>
          </w:tcPr>
          <w:p w14:paraId="1C3ECBAE" w14:textId="77777777" w:rsidR="00A05DBF" w:rsidRPr="009E27B5" w:rsidRDefault="00A05DBF" w:rsidP="00A05DBF">
            <w:pPr>
              <w:spacing w:after="0" w:line="240" w:lineRule="auto"/>
              <w:rPr>
                <w:rFonts w:cs="Arial"/>
                <w:b/>
                <w:bCs/>
                <w:color w:val="FFFFFF"/>
                <w:sz w:val="18"/>
                <w:szCs w:val="18"/>
              </w:rPr>
            </w:pPr>
            <w:r w:rsidRPr="009E27B5">
              <w:rPr>
                <w:rFonts w:cs="Arial"/>
                <w:b/>
                <w:bCs/>
                <w:color w:val="FFFFFF"/>
                <w:sz w:val="18"/>
                <w:szCs w:val="18"/>
              </w:rPr>
              <w:t xml:space="preserve">SEA Objective </w:t>
            </w:r>
          </w:p>
        </w:tc>
        <w:tc>
          <w:tcPr>
            <w:tcW w:w="10386" w:type="dxa"/>
            <w:gridSpan w:val="4"/>
            <w:tcBorders>
              <w:top w:val="single" w:sz="4" w:space="0" w:color="auto"/>
              <w:left w:val="nil"/>
              <w:bottom w:val="single" w:sz="4" w:space="0" w:color="auto"/>
              <w:right w:val="single" w:sz="4" w:space="0" w:color="auto"/>
            </w:tcBorders>
            <w:shd w:val="clear" w:color="auto" w:fill="007377"/>
            <w:vAlign w:val="center"/>
            <w:hideMark/>
          </w:tcPr>
          <w:p w14:paraId="3018A263" w14:textId="77777777" w:rsidR="00A05DBF" w:rsidRPr="009E27B5" w:rsidRDefault="00A05DBF" w:rsidP="00A05DBF">
            <w:pPr>
              <w:spacing w:after="0" w:line="240" w:lineRule="auto"/>
              <w:jc w:val="center"/>
              <w:rPr>
                <w:rFonts w:cs="Arial"/>
                <w:b/>
                <w:bCs/>
                <w:color w:val="FFFFFF"/>
                <w:sz w:val="18"/>
                <w:szCs w:val="18"/>
              </w:rPr>
            </w:pPr>
            <w:r w:rsidRPr="009E27B5">
              <w:rPr>
                <w:rFonts w:cs="Arial"/>
                <w:b/>
                <w:bCs/>
                <w:color w:val="FFFFFF"/>
                <w:sz w:val="18"/>
                <w:szCs w:val="18"/>
              </w:rPr>
              <w:t xml:space="preserve">High efficiency collection and alternative residual waste treatment </w:t>
            </w:r>
          </w:p>
        </w:tc>
      </w:tr>
      <w:tr w:rsidR="00A05DBF" w:rsidRPr="009E27B5" w14:paraId="31A82A65" w14:textId="77777777" w:rsidTr="00A05DBF">
        <w:trPr>
          <w:tblHeader/>
        </w:trPr>
        <w:tc>
          <w:tcPr>
            <w:tcW w:w="3628" w:type="dxa"/>
            <w:vMerge/>
            <w:tcBorders>
              <w:top w:val="single" w:sz="4" w:space="0" w:color="auto"/>
              <w:left w:val="single" w:sz="4" w:space="0" w:color="auto"/>
              <w:bottom w:val="single" w:sz="4" w:space="0" w:color="auto"/>
              <w:right w:val="single" w:sz="4" w:space="0" w:color="auto"/>
            </w:tcBorders>
            <w:shd w:val="clear" w:color="auto" w:fill="007377"/>
            <w:vAlign w:val="center"/>
            <w:hideMark/>
          </w:tcPr>
          <w:p w14:paraId="5D70E02F" w14:textId="77777777" w:rsidR="00A05DBF" w:rsidRPr="009E27B5" w:rsidRDefault="00A05DBF" w:rsidP="00A05DBF">
            <w:pPr>
              <w:spacing w:after="0" w:line="240" w:lineRule="auto"/>
              <w:rPr>
                <w:rFonts w:cs="Arial"/>
                <w:b/>
                <w:bCs/>
                <w:color w:val="FFFFFF"/>
                <w:sz w:val="18"/>
                <w:szCs w:val="18"/>
              </w:rPr>
            </w:pPr>
          </w:p>
        </w:tc>
        <w:tc>
          <w:tcPr>
            <w:tcW w:w="2591" w:type="dxa"/>
            <w:tcBorders>
              <w:top w:val="nil"/>
              <w:left w:val="nil"/>
              <w:bottom w:val="single" w:sz="4" w:space="0" w:color="auto"/>
              <w:right w:val="single" w:sz="4" w:space="0" w:color="auto"/>
            </w:tcBorders>
            <w:shd w:val="clear" w:color="auto" w:fill="007377"/>
            <w:vAlign w:val="center"/>
            <w:hideMark/>
          </w:tcPr>
          <w:p w14:paraId="4E5555B2" w14:textId="1A7B7184" w:rsidR="00A05DBF" w:rsidRPr="009E27B5" w:rsidRDefault="00A05DBF" w:rsidP="00A05DBF">
            <w:pPr>
              <w:spacing w:after="0" w:line="240" w:lineRule="auto"/>
              <w:rPr>
                <w:rFonts w:cs="Arial"/>
                <w:b/>
                <w:bCs/>
                <w:color w:val="FFFFFF"/>
                <w:sz w:val="18"/>
                <w:szCs w:val="18"/>
              </w:rPr>
            </w:pPr>
            <w:r w:rsidRPr="009E27B5">
              <w:rPr>
                <w:rFonts w:cs="Arial"/>
                <w:b/>
                <w:bCs/>
                <w:color w:val="FFFFFF"/>
                <w:sz w:val="18"/>
                <w:szCs w:val="18"/>
              </w:rPr>
              <w:t>1a: Contract extension only</w:t>
            </w:r>
          </w:p>
        </w:tc>
        <w:tc>
          <w:tcPr>
            <w:tcW w:w="2438" w:type="dxa"/>
            <w:tcBorders>
              <w:top w:val="nil"/>
              <w:left w:val="nil"/>
              <w:bottom w:val="single" w:sz="4" w:space="0" w:color="auto"/>
              <w:right w:val="single" w:sz="4" w:space="0" w:color="auto"/>
            </w:tcBorders>
            <w:shd w:val="clear" w:color="auto" w:fill="007377"/>
            <w:vAlign w:val="center"/>
            <w:hideMark/>
          </w:tcPr>
          <w:p w14:paraId="3AC579B6" w14:textId="08366B17" w:rsidR="00A05DBF" w:rsidRPr="009E27B5" w:rsidRDefault="00A05DBF" w:rsidP="00A05DBF">
            <w:pPr>
              <w:spacing w:after="0" w:line="240" w:lineRule="auto"/>
              <w:rPr>
                <w:rFonts w:cs="Arial"/>
                <w:b/>
                <w:bCs/>
                <w:color w:val="FFFFFF"/>
                <w:sz w:val="18"/>
                <w:szCs w:val="18"/>
              </w:rPr>
            </w:pPr>
            <w:r w:rsidRPr="009E27B5">
              <w:rPr>
                <w:rFonts w:cs="Arial"/>
                <w:b/>
                <w:bCs/>
                <w:color w:val="FFFFFF"/>
                <w:sz w:val="18"/>
                <w:szCs w:val="18"/>
              </w:rPr>
              <w:t>1b: New energy recovery only</w:t>
            </w:r>
          </w:p>
        </w:tc>
        <w:tc>
          <w:tcPr>
            <w:tcW w:w="2918" w:type="dxa"/>
            <w:tcBorders>
              <w:top w:val="nil"/>
              <w:left w:val="nil"/>
              <w:bottom w:val="single" w:sz="4" w:space="0" w:color="auto"/>
              <w:right w:val="single" w:sz="4" w:space="0" w:color="auto"/>
            </w:tcBorders>
            <w:shd w:val="clear" w:color="auto" w:fill="007377"/>
            <w:vAlign w:val="center"/>
            <w:hideMark/>
          </w:tcPr>
          <w:p w14:paraId="44DB121C" w14:textId="4838E875" w:rsidR="00A05DBF" w:rsidRPr="009E27B5" w:rsidRDefault="00A05DBF" w:rsidP="00A05DBF">
            <w:pPr>
              <w:spacing w:after="0" w:line="240" w:lineRule="auto"/>
              <w:rPr>
                <w:rFonts w:cs="Arial"/>
                <w:b/>
                <w:bCs/>
                <w:color w:val="FFFFFF"/>
                <w:sz w:val="18"/>
                <w:szCs w:val="18"/>
              </w:rPr>
            </w:pPr>
            <w:r w:rsidRPr="009E27B5">
              <w:rPr>
                <w:rFonts w:cs="Arial"/>
                <w:b/>
                <w:bCs/>
                <w:color w:val="FFFFFF"/>
                <w:sz w:val="18"/>
                <w:szCs w:val="18"/>
              </w:rPr>
              <w:t>1c: New RDF only</w:t>
            </w:r>
          </w:p>
        </w:tc>
        <w:tc>
          <w:tcPr>
            <w:tcW w:w="2439" w:type="dxa"/>
            <w:tcBorders>
              <w:top w:val="nil"/>
              <w:left w:val="nil"/>
              <w:bottom w:val="single" w:sz="4" w:space="0" w:color="auto"/>
              <w:right w:val="single" w:sz="4" w:space="0" w:color="auto"/>
            </w:tcBorders>
            <w:shd w:val="clear" w:color="auto" w:fill="007377"/>
            <w:vAlign w:val="center"/>
            <w:hideMark/>
          </w:tcPr>
          <w:p w14:paraId="23529198" w14:textId="4A21070F" w:rsidR="00A05DBF" w:rsidRPr="009E27B5" w:rsidRDefault="00A05DBF" w:rsidP="00A05DBF">
            <w:pPr>
              <w:spacing w:after="0" w:line="240" w:lineRule="auto"/>
              <w:rPr>
                <w:rFonts w:cs="Arial"/>
                <w:b/>
                <w:bCs/>
                <w:color w:val="FFFFFF"/>
                <w:sz w:val="18"/>
                <w:szCs w:val="18"/>
              </w:rPr>
            </w:pPr>
            <w:r w:rsidRPr="009E27B5">
              <w:rPr>
                <w:rFonts w:cs="Arial"/>
                <w:b/>
                <w:bCs/>
                <w:color w:val="FFFFFF"/>
                <w:sz w:val="18"/>
                <w:szCs w:val="18"/>
              </w:rPr>
              <w:t>1d: 3rd Party EfW</w:t>
            </w:r>
          </w:p>
        </w:tc>
      </w:tr>
      <w:tr w:rsidR="00A05DBF" w:rsidRPr="009E27B5" w14:paraId="6BE48E30"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1B6F24AF" w14:textId="77777777" w:rsidR="00A05DBF" w:rsidRPr="009E27B5" w:rsidRDefault="00A05DBF" w:rsidP="00A05DBF">
            <w:pPr>
              <w:spacing w:after="0" w:line="240" w:lineRule="auto"/>
              <w:rPr>
                <w:rFonts w:cs="Arial"/>
                <w:bCs/>
                <w:sz w:val="18"/>
                <w:szCs w:val="18"/>
              </w:rPr>
            </w:pPr>
            <w:r w:rsidRPr="009E27B5">
              <w:rPr>
                <w:rFonts w:cs="Arial"/>
                <w:bCs/>
                <w:sz w:val="18"/>
                <w:szCs w:val="18"/>
              </w:rPr>
              <w:t>To reduce waste generation</w:t>
            </w:r>
          </w:p>
        </w:tc>
        <w:tc>
          <w:tcPr>
            <w:tcW w:w="2591" w:type="dxa"/>
            <w:tcBorders>
              <w:top w:val="nil"/>
              <w:left w:val="nil"/>
              <w:bottom w:val="single" w:sz="4" w:space="0" w:color="auto"/>
              <w:right w:val="single" w:sz="4" w:space="0" w:color="auto"/>
            </w:tcBorders>
            <w:shd w:val="clear" w:color="auto" w:fill="auto"/>
            <w:vAlign w:val="center"/>
            <w:hideMark/>
          </w:tcPr>
          <w:p w14:paraId="11DF05B3" w14:textId="2CFFD64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3EA5961" w14:textId="7711BB1F"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40739E4D" w14:textId="2588076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2E8CD56D" w14:textId="6C4A7713"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48447E6B"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A2FAE3D" w14:textId="77777777" w:rsidR="00A05DBF" w:rsidRPr="009E27B5" w:rsidRDefault="00A05DBF" w:rsidP="00A05DBF">
            <w:pPr>
              <w:spacing w:after="0" w:line="240" w:lineRule="auto"/>
              <w:rPr>
                <w:rFonts w:cs="Arial"/>
                <w:bCs/>
                <w:sz w:val="18"/>
                <w:szCs w:val="18"/>
              </w:rPr>
            </w:pPr>
            <w:r w:rsidRPr="009E27B5">
              <w:rPr>
                <w:rFonts w:cs="Arial"/>
                <w:bCs/>
                <w:sz w:val="18"/>
                <w:szCs w:val="18"/>
              </w:rPr>
              <w:t>To support the beneficial re-use and recycling of waste</w:t>
            </w:r>
          </w:p>
        </w:tc>
        <w:tc>
          <w:tcPr>
            <w:tcW w:w="2591" w:type="dxa"/>
            <w:tcBorders>
              <w:top w:val="nil"/>
              <w:left w:val="nil"/>
              <w:bottom w:val="single" w:sz="4" w:space="0" w:color="auto"/>
              <w:right w:val="single" w:sz="4" w:space="0" w:color="auto"/>
            </w:tcBorders>
            <w:shd w:val="clear" w:color="auto" w:fill="auto"/>
            <w:vAlign w:val="center"/>
            <w:hideMark/>
          </w:tcPr>
          <w:p w14:paraId="523C3C17" w14:textId="11D4332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BDA27B4" w14:textId="60C56650"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2B320D11" w14:textId="7461024B"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3A2C1593" w14:textId="08204E38"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7169D86C"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06B2BCCB" w14:textId="77777777" w:rsidR="00A05DBF" w:rsidRPr="009E27B5" w:rsidRDefault="00A05DBF" w:rsidP="00A05DBF">
            <w:pPr>
              <w:spacing w:after="0" w:line="240" w:lineRule="auto"/>
              <w:rPr>
                <w:rFonts w:cs="Arial"/>
                <w:bCs/>
                <w:sz w:val="18"/>
                <w:szCs w:val="18"/>
              </w:rPr>
            </w:pPr>
            <w:r w:rsidRPr="009E27B5">
              <w:rPr>
                <w:rFonts w:cs="Arial"/>
                <w:bCs/>
                <w:sz w:val="18"/>
                <w:szCs w:val="18"/>
              </w:rPr>
              <w:t>To divert waste away from landfill</w:t>
            </w:r>
          </w:p>
        </w:tc>
        <w:tc>
          <w:tcPr>
            <w:tcW w:w="2591" w:type="dxa"/>
            <w:tcBorders>
              <w:top w:val="nil"/>
              <w:left w:val="nil"/>
              <w:bottom w:val="single" w:sz="4" w:space="0" w:color="auto"/>
              <w:right w:val="single" w:sz="4" w:space="0" w:color="auto"/>
            </w:tcBorders>
            <w:shd w:val="clear" w:color="auto" w:fill="auto"/>
            <w:vAlign w:val="center"/>
            <w:hideMark/>
          </w:tcPr>
          <w:p w14:paraId="12017D22" w14:textId="7F9A89D0"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5E2A3C78" w14:textId="053DD5F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155EAD80" w14:textId="0378FE62"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6C32BC2C" w14:textId="11E730B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r>
      <w:tr w:rsidR="00A05DBF" w:rsidRPr="009E27B5" w14:paraId="3137B5BD"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04A08B91" w14:textId="77777777" w:rsidR="00A05DBF" w:rsidRPr="009E27B5" w:rsidRDefault="00A05DBF" w:rsidP="00A05DBF">
            <w:pPr>
              <w:spacing w:after="0" w:line="240" w:lineRule="auto"/>
              <w:rPr>
                <w:rFonts w:cs="Arial"/>
                <w:bCs/>
                <w:sz w:val="18"/>
                <w:szCs w:val="18"/>
              </w:rPr>
            </w:pPr>
            <w:r w:rsidRPr="009E27B5">
              <w:rPr>
                <w:rFonts w:cs="Arial"/>
                <w:bCs/>
                <w:sz w:val="18"/>
                <w:szCs w:val="18"/>
              </w:rPr>
              <w:t>To manage waste in a manner that limits transport impacts</w:t>
            </w:r>
          </w:p>
        </w:tc>
        <w:tc>
          <w:tcPr>
            <w:tcW w:w="2591" w:type="dxa"/>
            <w:tcBorders>
              <w:top w:val="nil"/>
              <w:left w:val="nil"/>
              <w:bottom w:val="single" w:sz="4" w:space="0" w:color="auto"/>
              <w:right w:val="single" w:sz="4" w:space="0" w:color="auto"/>
            </w:tcBorders>
            <w:shd w:val="clear" w:color="auto" w:fill="auto"/>
            <w:vAlign w:val="center"/>
            <w:hideMark/>
          </w:tcPr>
          <w:p w14:paraId="1E16F58C" w14:textId="75DE4F04"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71D6B45A" w14:textId="0E94F2D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54D1DF40" w14:textId="1812FEE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126E6C26" w14:textId="1B80EE84"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18D53272"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4143D586" w14:textId="77777777" w:rsidR="00A05DBF" w:rsidRPr="009E27B5" w:rsidRDefault="00A05DBF" w:rsidP="00A05DBF">
            <w:pPr>
              <w:spacing w:after="0" w:line="240" w:lineRule="auto"/>
              <w:rPr>
                <w:rFonts w:cs="Arial"/>
                <w:bCs/>
                <w:sz w:val="18"/>
                <w:szCs w:val="18"/>
              </w:rPr>
            </w:pPr>
            <w:r w:rsidRPr="009E27B5">
              <w:rPr>
                <w:rFonts w:cs="Arial"/>
                <w:bCs/>
                <w:sz w:val="18"/>
                <w:szCs w:val="18"/>
              </w:rPr>
              <w:t>To improve access to waste services and facilities</w:t>
            </w:r>
          </w:p>
        </w:tc>
        <w:tc>
          <w:tcPr>
            <w:tcW w:w="2591" w:type="dxa"/>
            <w:tcBorders>
              <w:top w:val="nil"/>
              <w:left w:val="nil"/>
              <w:bottom w:val="single" w:sz="4" w:space="0" w:color="auto"/>
              <w:right w:val="single" w:sz="4" w:space="0" w:color="auto"/>
            </w:tcBorders>
            <w:shd w:val="clear" w:color="auto" w:fill="auto"/>
            <w:vAlign w:val="center"/>
            <w:hideMark/>
          </w:tcPr>
          <w:p w14:paraId="6263428E" w14:textId="2378AAFD"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14FD295D" w14:textId="44FDCB49"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4F289E37" w14:textId="7723DF84"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644A7E1E" w14:textId="3BFFA94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481F0153"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45FD0852" w14:textId="77777777" w:rsidR="00A05DBF" w:rsidRPr="009E27B5" w:rsidRDefault="00A05DBF" w:rsidP="00A05DBF">
            <w:pPr>
              <w:spacing w:after="0" w:line="240" w:lineRule="auto"/>
              <w:rPr>
                <w:rFonts w:cs="Arial"/>
                <w:bCs/>
                <w:sz w:val="18"/>
                <w:szCs w:val="18"/>
              </w:rPr>
            </w:pPr>
            <w:r w:rsidRPr="009E27B5">
              <w:rPr>
                <w:rFonts w:cs="Arial"/>
                <w:bCs/>
                <w:sz w:val="18"/>
                <w:szCs w:val="18"/>
              </w:rPr>
              <w:t>To make better use of all resources</w:t>
            </w:r>
          </w:p>
        </w:tc>
        <w:tc>
          <w:tcPr>
            <w:tcW w:w="2591" w:type="dxa"/>
            <w:tcBorders>
              <w:top w:val="nil"/>
              <w:left w:val="nil"/>
              <w:bottom w:val="single" w:sz="4" w:space="0" w:color="auto"/>
              <w:right w:val="single" w:sz="4" w:space="0" w:color="auto"/>
            </w:tcBorders>
            <w:shd w:val="clear" w:color="auto" w:fill="auto"/>
            <w:vAlign w:val="center"/>
            <w:hideMark/>
          </w:tcPr>
          <w:p w14:paraId="17350184" w14:textId="5DBA00B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787E29E" w14:textId="3B9B606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630DB40B" w14:textId="24266F62"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1FC0F260" w14:textId="1C279D2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7C395CEE"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6882ACAF" w14:textId="77777777" w:rsidR="00A05DBF" w:rsidRPr="009E27B5" w:rsidRDefault="00A05DBF" w:rsidP="00A05DBF">
            <w:pPr>
              <w:spacing w:after="0" w:line="240" w:lineRule="auto"/>
              <w:rPr>
                <w:rFonts w:cs="Arial"/>
                <w:bCs/>
                <w:sz w:val="18"/>
                <w:szCs w:val="18"/>
              </w:rPr>
            </w:pPr>
            <w:r w:rsidRPr="009E27B5">
              <w:rPr>
                <w:rFonts w:cs="Arial"/>
                <w:bCs/>
                <w:sz w:val="18"/>
                <w:szCs w:val="18"/>
              </w:rPr>
              <w:t>To maintain and enhance good air and environmental quality for all</w:t>
            </w:r>
          </w:p>
        </w:tc>
        <w:tc>
          <w:tcPr>
            <w:tcW w:w="2591" w:type="dxa"/>
            <w:tcBorders>
              <w:top w:val="nil"/>
              <w:left w:val="nil"/>
              <w:bottom w:val="single" w:sz="4" w:space="0" w:color="auto"/>
              <w:right w:val="single" w:sz="4" w:space="0" w:color="auto"/>
            </w:tcBorders>
            <w:shd w:val="clear" w:color="auto" w:fill="auto"/>
            <w:vAlign w:val="center"/>
            <w:hideMark/>
          </w:tcPr>
          <w:p w14:paraId="7827A61D" w14:textId="2C6AE7E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241C9FFF" w14:textId="501924B4"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7932BE0B" w14:textId="308F9B59"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2AB1A5FB" w14:textId="21F20C24"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/0</w:t>
            </w:r>
          </w:p>
        </w:tc>
      </w:tr>
      <w:tr w:rsidR="00A05DBF" w:rsidRPr="009E27B5" w14:paraId="2A53A8B6"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FAF12FE" w14:textId="77777777" w:rsidR="00A05DBF" w:rsidRPr="009E27B5" w:rsidRDefault="00A05DBF" w:rsidP="00A05DBF">
            <w:pPr>
              <w:spacing w:after="0" w:line="240" w:lineRule="auto"/>
              <w:rPr>
                <w:rFonts w:cs="Arial"/>
                <w:bCs/>
                <w:sz w:val="18"/>
                <w:szCs w:val="18"/>
              </w:rPr>
            </w:pPr>
            <w:r w:rsidRPr="009E27B5">
              <w:rPr>
                <w:rFonts w:cs="Arial"/>
                <w:bCs/>
                <w:sz w:val="18"/>
                <w:szCs w:val="18"/>
              </w:rPr>
              <w:t>To protect and enhance the quality of the sub regions water resources</w:t>
            </w:r>
          </w:p>
        </w:tc>
        <w:tc>
          <w:tcPr>
            <w:tcW w:w="2591" w:type="dxa"/>
            <w:tcBorders>
              <w:top w:val="nil"/>
              <w:left w:val="nil"/>
              <w:bottom w:val="single" w:sz="4" w:space="0" w:color="auto"/>
              <w:right w:val="single" w:sz="4" w:space="0" w:color="auto"/>
            </w:tcBorders>
            <w:shd w:val="clear" w:color="auto" w:fill="auto"/>
            <w:vAlign w:val="center"/>
            <w:hideMark/>
          </w:tcPr>
          <w:p w14:paraId="3A786FEB" w14:textId="71625845"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96A5573" w14:textId="2E720C7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3F5CF6C4" w14:textId="7C914D98"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6C739CCF" w14:textId="4E7D966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r>
      <w:tr w:rsidR="00A05DBF" w:rsidRPr="009E27B5" w14:paraId="0FA53C4C"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667C1D2A" w14:textId="1942AEE5" w:rsidR="00A05DBF" w:rsidRPr="009E27B5" w:rsidRDefault="000F454A" w:rsidP="00A05DBF">
            <w:pPr>
              <w:spacing w:after="0" w:line="240" w:lineRule="auto"/>
              <w:rPr>
                <w:rFonts w:cs="Arial"/>
                <w:bCs/>
                <w:sz w:val="18"/>
                <w:szCs w:val="18"/>
              </w:rPr>
            </w:pPr>
            <w:hyperlink r:id="rId52" w:anchor="RANGE!_ftn1" w:history="1">
              <w:r w:rsidR="00A05DBF" w:rsidRPr="009E27B5">
                <w:rPr>
                  <w:rFonts w:cs="Arial"/>
                  <w:bCs/>
                  <w:sz w:val="18"/>
                  <w:szCs w:val="18"/>
                </w:rPr>
                <w:t>To protect and enhance the sub-regions biodiversity and geodiversity (minerals &amp; soils);</w:t>
              </w:r>
            </w:hyperlink>
          </w:p>
        </w:tc>
        <w:tc>
          <w:tcPr>
            <w:tcW w:w="2591" w:type="dxa"/>
            <w:tcBorders>
              <w:top w:val="nil"/>
              <w:left w:val="nil"/>
              <w:bottom w:val="single" w:sz="4" w:space="0" w:color="auto"/>
              <w:right w:val="single" w:sz="4" w:space="0" w:color="auto"/>
            </w:tcBorders>
            <w:shd w:val="clear" w:color="auto" w:fill="auto"/>
            <w:vAlign w:val="center"/>
            <w:hideMark/>
          </w:tcPr>
          <w:p w14:paraId="4277C64D" w14:textId="13739E02"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noWrap/>
            <w:vAlign w:val="center"/>
            <w:hideMark/>
          </w:tcPr>
          <w:p w14:paraId="07FF3CFC" w14:textId="60BEE49D"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noWrap/>
            <w:vAlign w:val="center"/>
            <w:hideMark/>
          </w:tcPr>
          <w:p w14:paraId="65D34E2F" w14:textId="5E1F43F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noWrap/>
            <w:vAlign w:val="center"/>
            <w:hideMark/>
          </w:tcPr>
          <w:p w14:paraId="766B5B94" w14:textId="3AEDC8D8"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r>
      <w:tr w:rsidR="00A05DBF" w:rsidRPr="009E27B5" w14:paraId="7E6940E2"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5106E914" w14:textId="77777777" w:rsidR="00A05DBF" w:rsidRPr="009E27B5" w:rsidRDefault="00A05DBF" w:rsidP="00A05DBF">
            <w:pPr>
              <w:spacing w:after="0" w:line="240" w:lineRule="auto"/>
              <w:rPr>
                <w:rFonts w:cs="Arial"/>
                <w:bCs/>
                <w:sz w:val="18"/>
                <w:szCs w:val="18"/>
              </w:rPr>
            </w:pPr>
            <w:r w:rsidRPr="009E27B5">
              <w:rPr>
                <w:rFonts w:cs="Arial"/>
                <w:bCs/>
                <w:sz w:val="18"/>
                <w:szCs w:val="18"/>
              </w:rPr>
              <w:t>To protect and enhance the quality and diversity of the rural land and landscapes</w:t>
            </w:r>
          </w:p>
        </w:tc>
        <w:tc>
          <w:tcPr>
            <w:tcW w:w="2591" w:type="dxa"/>
            <w:tcBorders>
              <w:top w:val="nil"/>
              <w:left w:val="nil"/>
              <w:bottom w:val="single" w:sz="4" w:space="0" w:color="auto"/>
              <w:right w:val="single" w:sz="4" w:space="0" w:color="auto"/>
            </w:tcBorders>
            <w:shd w:val="clear" w:color="auto" w:fill="auto"/>
            <w:vAlign w:val="center"/>
            <w:hideMark/>
          </w:tcPr>
          <w:p w14:paraId="11288A52" w14:textId="36E8AE23"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5B4F2E66" w14:textId="53B6D9EF"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07B3EB41" w14:textId="57595176"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1C54DB2E" w14:textId="71EFB75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7F500839"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26EB21C1" w14:textId="77777777" w:rsidR="00A05DBF" w:rsidRPr="009E27B5" w:rsidRDefault="00A05DBF" w:rsidP="00A05DBF">
            <w:pPr>
              <w:spacing w:after="0" w:line="240" w:lineRule="auto"/>
              <w:rPr>
                <w:rFonts w:cs="Arial"/>
                <w:bCs/>
                <w:sz w:val="18"/>
                <w:szCs w:val="18"/>
              </w:rPr>
            </w:pPr>
            <w:r w:rsidRPr="009E27B5">
              <w:rPr>
                <w:rFonts w:cs="Arial"/>
                <w:bCs/>
                <w:sz w:val="18"/>
                <w:szCs w:val="18"/>
              </w:rPr>
              <w:t>To reduce the causes and impacts of climate change from waste management activities</w:t>
            </w:r>
          </w:p>
        </w:tc>
        <w:tc>
          <w:tcPr>
            <w:tcW w:w="2591" w:type="dxa"/>
            <w:tcBorders>
              <w:top w:val="nil"/>
              <w:left w:val="nil"/>
              <w:bottom w:val="single" w:sz="4" w:space="0" w:color="auto"/>
              <w:right w:val="single" w:sz="4" w:space="0" w:color="auto"/>
            </w:tcBorders>
            <w:shd w:val="clear" w:color="auto" w:fill="auto"/>
            <w:vAlign w:val="center"/>
            <w:hideMark/>
          </w:tcPr>
          <w:p w14:paraId="257AA223" w14:textId="43F0888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CAAD4F4" w14:textId="22ACD505"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70B89657" w14:textId="2DF53C6B"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c>
          <w:tcPr>
            <w:tcW w:w="2439" w:type="dxa"/>
            <w:tcBorders>
              <w:top w:val="nil"/>
              <w:left w:val="nil"/>
              <w:bottom w:val="single" w:sz="4" w:space="0" w:color="auto"/>
              <w:right w:val="single" w:sz="4" w:space="0" w:color="auto"/>
            </w:tcBorders>
            <w:shd w:val="clear" w:color="auto" w:fill="auto"/>
            <w:vAlign w:val="center"/>
            <w:hideMark/>
          </w:tcPr>
          <w:p w14:paraId="746C71A0" w14:textId="20FF7C59"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r>
      <w:tr w:rsidR="00A05DBF" w:rsidRPr="009E27B5" w14:paraId="733C1B93"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C5871B6" w14:textId="77777777" w:rsidR="00A05DBF" w:rsidRPr="009E27B5" w:rsidRDefault="00A05DBF" w:rsidP="00A05DBF">
            <w:pPr>
              <w:spacing w:after="0" w:line="240" w:lineRule="auto"/>
              <w:rPr>
                <w:rFonts w:cs="Arial"/>
                <w:bCs/>
                <w:sz w:val="18"/>
                <w:szCs w:val="18"/>
              </w:rPr>
            </w:pPr>
            <w:r w:rsidRPr="009E27B5">
              <w:rPr>
                <w:rFonts w:cs="Arial"/>
                <w:bCs/>
                <w:sz w:val="18"/>
                <w:szCs w:val="18"/>
              </w:rPr>
              <w:t xml:space="preserve">To reduce waste related crime </w:t>
            </w:r>
          </w:p>
        </w:tc>
        <w:tc>
          <w:tcPr>
            <w:tcW w:w="2591" w:type="dxa"/>
            <w:tcBorders>
              <w:top w:val="nil"/>
              <w:left w:val="nil"/>
              <w:bottom w:val="single" w:sz="4" w:space="0" w:color="auto"/>
              <w:right w:val="single" w:sz="4" w:space="0" w:color="auto"/>
            </w:tcBorders>
            <w:shd w:val="clear" w:color="auto" w:fill="auto"/>
            <w:vAlign w:val="center"/>
            <w:hideMark/>
          </w:tcPr>
          <w:p w14:paraId="280F2876" w14:textId="5FE70C28"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8900C6F" w14:textId="1530452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7939E8CB" w14:textId="1E148005"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3DA4B838" w14:textId="32992865"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643CFC90"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63FAD16F" w14:textId="77777777" w:rsidR="00A05DBF" w:rsidRPr="009E27B5" w:rsidRDefault="00A05DBF" w:rsidP="00A05DBF">
            <w:pPr>
              <w:spacing w:after="0" w:line="240" w:lineRule="auto"/>
              <w:jc w:val="left"/>
              <w:rPr>
                <w:rFonts w:cs="Arial"/>
                <w:bCs/>
                <w:sz w:val="18"/>
                <w:szCs w:val="18"/>
              </w:rPr>
            </w:pPr>
            <w:r w:rsidRPr="009E27B5">
              <w:rPr>
                <w:rFonts w:cs="Arial"/>
                <w:bCs/>
                <w:sz w:val="18"/>
                <w:szCs w:val="18"/>
              </w:rPr>
              <w:t>To contribute to high and stable levels of employment and economic growth</w:t>
            </w:r>
          </w:p>
        </w:tc>
        <w:tc>
          <w:tcPr>
            <w:tcW w:w="2591" w:type="dxa"/>
            <w:tcBorders>
              <w:top w:val="nil"/>
              <w:left w:val="nil"/>
              <w:bottom w:val="single" w:sz="4" w:space="0" w:color="auto"/>
              <w:right w:val="single" w:sz="4" w:space="0" w:color="auto"/>
            </w:tcBorders>
            <w:shd w:val="clear" w:color="auto" w:fill="auto"/>
            <w:vAlign w:val="center"/>
            <w:hideMark/>
          </w:tcPr>
          <w:p w14:paraId="2841730E" w14:textId="417EDB70"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71E7B0DB" w14:textId="5611448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6078BA6B" w14:textId="4D910C7D"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12947443" w14:textId="19BECFA5"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r>
      <w:tr w:rsidR="00A05DBF" w:rsidRPr="009E27B5" w14:paraId="6EC3DCDF"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12B2126E" w14:textId="77777777" w:rsidR="00A05DBF" w:rsidRPr="009E27B5" w:rsidRDefault="00A05DBF" w:rsidP="00A05DBF">
            <w:pPr>
              <w:spacing w:after="0" w:line="240" w:lineRule="auto"/>
              <w:rPr>
                <w:rFonts w:cs="Arial"/>
                <w:bCs/>
                <w:sz w:val="18"/>
                <w:szCs w:val="18"/>
              </w:rPr>
            </w:pPr>
            <w:r w:rsidRPr="009E27B5">
              <w:rPr>
                <w:rFonts w:cs="Arial"/>
                <w:bCs/>
                <w:sz w:val="18"/>
                <w:szCs w:val="18"/>
              </w:rPr>
              <w:t>To raise the awareness of the importance of resource and waste management and to contribute to behavioural change that improves environmental outcomes</w:t>
            </w:r>
          </w:p>
        </w:tc>
        <w:tc>
          <w:tcPr>
            <w:tcW w:w="2591" w:type="dxa"/>
            <w:tcBorders>
              <w:top w:val="nil"/>
              <w:left w:val="nil"/>
              <w:bottom w:val="single" w:sz="4" w:space="0" w:color="auto"/>
              <w:right w:val="single" w:sz="4" w:space="0" w:color="auto"/>
            </w:tcBorders>
            <w:shd w:val="clear" w:color="auto" w:fill="auto"/>
            <w:vAlign w:val="center"/>
            <w:hideMark/>
          </w:tcPr>
          <w:p w14:paraId="5479D1F0" w14:textId="77777777"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c>
          <w:tcPr>
            <w:tcW w:w="2438" w:type="dxa"/>
            <w:tcBorders>
              <w:top w:val="nil"/>
              <w:left w:val="nil"/>
              <w:bottom w:val="single" w:sz="4" w:space="0" w:color="auto"/>
              <w:right w:val="single" w:sz="4" w:space="0" w:color="auto"/>
            </w:tcBorders>
            <w:shd w:val="clear" w:color="auto" w:fill="auto"/>
            <w:vAlign w:val="center"/>
            <w:hideMark/>
          </w:tcPr>
          <w:p w14:paraId="6077C511" w14:textId="77777777"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c>
          <w:tcPr>
            <w:tcW w:w="2918" w:type="dxa"/>
            <w:tcBorders>
              <w:top w:val="nil"/>
              <w:left w:val="nil"/>
              <w:bottom w:val="single" w:sz="4" w:space="0" w:color="auto"/>
              <w:right w:val="single" w:sz="4" w:space="0" w:color="auto"/>
            </w:tcBorders>
            <w:shd w:val="clear" w:color="auto" w:fill="auto"/>
            <w:vAlign w:val="center"/>
            <w:hideMark/>
          </w:tcPr>
          <w:p w14:paraId="6DD0180E" w14:textId="77777777"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6337CD17" w14:textId="77777777"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r>
    </w:tbl>
    <w:p w14:paraId="46433B17" w14:textId="77777777" w:rsidR="00A05DBF" w:rsidRDefault="00A05DBF">
      <w:pPr>
        <w:spacing w:after="0" w:line="240" w:lineRule="auto"/>
        <w:jc w:val="left"/>
        <w:rPr>
          <w:rFonts w:cs="Arial"/>
          <w:szCs w:val="20"/>
        </w:rPr>
      </w:pPr>
    </w:p>
    <w:p w14:paraId="0238CECF" w14:textId="70D21381" w:rsidR="009E27B5" w:rsidRDefault="009E27B5">
      <w:pPr>
        <w:spacing w:after="0" w:line="240" w:lineRule="auto"/>
        <w:jc w:val="left"/>
        <w:rPr>
          <w:rFonts w:cs="Arial"/>
          <w:szCs w:val="20"/>
        </w:rPr>
      </w:pPr>
      <w:r>
        <w:rPr>
          <w:rFonts w:cs="Arial"/>
          <w:szCs w:val="20"/>
        </w:rPr>
        <w:br w:type="page"/>
      </w:r>
    </w:p>
    <w:p w14:paraId="7C519906" w14:textId="573C0873" w:rsidR="00D20FF6" w:rsidRPr="0010618A" w:rsidRDefault="00D20FF6" w:rsidP="00333F67">
      <w:pPr>
        <w:rPr>
          <w:rFonts w:cs="Arial"/>
          <w:szCs w:val="20"/>
        </w:rPr>
      </w:pPr>
      <w:r w:rsidRPr="00D20FF6">
        <w:rPr>
          <w:rFonts w:cs="Arial"/>
          <w:szCs w:val="20"/>
        </w:rPr>
        <w:lastRenderedPageBreak/>
        <w:t xml:space="preserve">Scenarios </w:t>
      </w:r>
      <w:r>
        <w:rPr>
          <w:rFonts w:cs="Arial"/>
          <w:szCs w:val="20"/>
        </w:rPr>
        <w:t>2a – 2d have been assessed against the SEA objectives. Scenarios 2a-2d model a high efficiency collection with alternative residual waste treatment and disposal options</w:t>
      </w:r>
      <w:r w:rsidR="005872C0">
        <w:rPr>
          <w:rFonts w:cs="Arial"/>
          <w:szCs w:val="20"/>
        </w:rPr>
        <w:t xml:space="preserve"> as detailed in </w:t>
      </w:r>
      <w:r w:rsidR="005872C0">
        <w:rPr>
          <w:rFonts w:cs="Arial"/>
          <w:szCs w:val="20"/>
        </w:rPr>
        <w:fldChar w:fldCharType="begin"/>
      </w:r>
      <w:r w:rsidR="005872C0">
        <w:rPr>
          <w:rFonts w:cs="Arial"/>
          <w:szCs w:val="20"/>
        </w:rPr>
        <w:instrText xml:space="preserve"> REF _Ref521656485 \n \h </w:instrText>
      </w:r>
      <w:r w:rsidR="005872C0">
        <w:rPr>
          <w:rFonts w:cs="Arial"/>
          <w:szCs w:val="20"/>
        </w:rPr>
      </w:r>
      <w:r w:rsidR="005872C0">
        <w:rPr>
          <w:rFonts w:cs="Arial"/>
          <w:szCs w:val="20"/>
        </w:rPr>
        <w:fldChar w:fldCharType="separate"/>
      </w:r>
      <w:r w:rsidR="0092645F">
        <w:rPr>
          <w:rFonts w:cs="Arial"/>
          <w:szCs w:val="20"/>
        </w:rPr>
        <w:t>Table 36</w:t>
      </w:r>
      <w:r w:rsidR="005872C0">
        <w:rPr>
          <w:rFonts w:cs="Arial"/>
          <w:szCs w:val="20"/>
        </w:rPr>
        <w:fldChar w:fldCharType="end"/>
      </w:r>
      <w:r w:rsidR="005872C0">
        <w:rPr>
          <w:rFonts w:cs="Arial"/>
          <w:szCs w:val="20"/>
        </w:rPr>
        <w:t xml:space="preserve"> below</w:t>
      </w:r>
      <w:r>
        <w:rPr>
          <w:rFonts w:cs="Arial"/>
          <w:szCs w:val="20"/>
        </w:rPr>
        <w:t xml:space="preserve">.  </w:t>
      </w:r>
    </w:p>
    <w:p w14:paraId="6278D5D0" w14:textId="3FAC6C8A" w:rsidR="006526C0" w:rsidRDefault="006526C0" w:rsidP="006526C0">
      <w:pPr>
        <w:pStyle w:val="TableHeading"/>
        <w:keepNext/>
        <w:tabs>
          <w:tab w:val="num" w:pos="1134"/>
        </w:tabs>
        <w:ind w:left="1134" w:hanging="1134"/>
        <w:jc w:val="left"/>
        <w:rPr>
          <w:lang w:eastAsia="en-US"/>
        </w:rPr>
      </w:pPr>
      <w:bookmarkStart w:id="260" w:name="_Ref521656485"/>
      <w:r>
        <w:rPr>
          <w:lang w:eastAsia="en-US"/>
        </w:rPr>
        <w:t>Assessment for scenarios 2a-2d</w:t>
      </w:r>
      <w:r w:rsidR="00590D5C">
        <w:rPr>
          <w:lang w:eastAsia="en-US"/>
        </w:rPr>
        <w:t xml:space="preserve"> (High efficiency Collection + Treatment &amp; Disposal Alternatives)</w:t>
      </w:r>
      <w:bookmarkEnd w:id="260"/>
    </w:p>
    <w:tbl>
      <w:tblPr>
        <w:tblW w:w="14014" w:type="dxa"/>
        <w:tblLook w:val="04A0" w:firstRow="1" w:lastRow="0" w:firstColumn="1" w:lastColumn="0" w:noHBand="0" w:noVBand="1"/>
      </w:tblPr>
      <w:tblGrid>
        <w:gridCol w:w="3628"/>
        <w:gridCol w:w="2591"/>
        <w:gridCol w:w="2438"/>
        <w:gridCol w:w="2918"/>
        <w:gridCol w:w="2439"/>
      </w:tblGrid>
      <w:tr w:rsidR="006526C0" w:rsidRPr="009E27B5" w14:paraId="510889A3" w14:textId="77777777" w:rsidTr="009E27B5">
        <w:trPr>
          <w:tblHeader/>
        </w:trPr>
        <w:tc>
          <w:tcPr>
            <w:tcW w:w="3628" w:type="dxa"/>
            <w:vMerge w:val="restart"/>
            <w:tcBorders>
              <w:top w:val="single" w:sz="4" w:space="0" w:color="auto"/>
              <w:left w:val="single" w:sz="4" w:space="0" w:color="auto"/>
              <w:bottom w:val="single" w:sz="4" w:space="0" w:color="auto"/>
              <w:right w:val="single" w:sz="4" w:space="0" w:color="auto"/>
            </w:tcBorders>
            <w:shd w:val="clear" w:color="auto" w:fill="007377"/>
            <w:vAlign w:val="center"/>
            <w:hideMark/>
          </w:tcPr>
          <w:p w14:paraId="3C710753" w14:textId="00C89C65" w:rsidR="006526C0" w:rsidRPr="009E27B5" w:rsidRDefault="009E27B5" w:rsidP="002E47AE">
            <w:pPr>
              <w:spacing w:after="0" w:line="240" w:lineRule="auto"/>
              <w:rPr>
                <w:rFonts w:cs="Arial"/>
                <w:b/>
                <w:bCs/>
                <w:color w:val="FFFFFF"/>
                <w:sz w:val="18"/>
                <w:szCs w:val="18"/>
              </w:rPr>
            </w:pPr>
            <w:r w:rsidRPr="009E27B5">
              <w:rPr>
                <w:rFonts w:cs="Arial"/>
                <w:b/>
                <w:bCs/>
                <w:color w:val="FFFFFF"/>
                <w:sz w:val="18"/>
                <w:szCs w:val="18"/>
              </w:rPr>
              <w:t xml:space="preserve">SEA </w:t>
            </w:r>
            <w:r w:rsidR="006526C0" w:rsidRPr="009E27B5">
              <w:rPr>
                <w:rFonts w:cs="Arial"/>
                <w:b/>
                <w:bCs/>
                <w:color w:val="FFFFFF"/>
                <w:sz w:val="18"/>
                <w:szCs w:val="18"/>
              </w:rPr>
              <w:t xml:space="preserve">Objective </w:t>
            </w:r>
          </w:p>
        </w:tc>
        <w:tc>
          <w:tcPr>
            <w:tcW w:w="10386" w:type="dxa"/>
            <w:gridSpan w:val="4"/>
            <w:tcBorders>
              <w:top w:val="single" w:sz="4" w:space="0" w:color="auto"/>
              <w:left w:val="nil"/>
              <w:bottom w:val="single" w:sz="4" w:space="0" w:color="auto"/>
              <w:right w:val="single" w:sz="4" w:space="0" w:color="auto"/>
            </w:tcBorders>
            <w:shd w:val="clear" w:color="auto" w:fill="007377"/>
            <w:vAlign w:val="center"/>
            <w:hideMark/>
          </w:tcPr>
          <w:p w14:paraId="5732C04F" w14:textId="017FCED0" w:rsidR="006526C0" w:rsidRPr="009E27B5" w:rsidRDefault="006526C0" w:rsidP="002E47AE">
            <w:pPr>
              <w:spacing w:after="0" w:line="240" w:lineRule="auto"/>
              <w:jc w:val="center"/>
              <w:rPr>
                <w:rFonts w:cs="Arial"/>
                <w:b/>
                <w:bCs/>
                <w:color w:val="FFFFFF"/>
                <w:sz w:val="18"/>
                <w:szCs w:val="18"/>
              </w:rPr>
            </w:pPr>
            <w:r w:rsidRPr="009E27B5">
              <w:rPr>
                <w:rFonts w:cs="Arial"/>
                <w:b/>
                <w:bCs/>
                <w:color w:val="FFFFFF"/>
                <w:sz w:val="18"/>
                <w:szCs w:val="18"/>
              </w:rPr>
              <w:t xml:space="preserve">High efficiency </w:t>
            </w:r>
            <w:r w:rsidR="00590D5C" w:rsidRPr="009E27B5">
              <w:rPr>
                <w:rFonts w:cs="Arial"/>
                <w:b/>
                <w:bCs/>
                <w:color w:val="FFFFFF"/>
                <w:sz w:val="18"/>
                <w:szCs w:val="18"/>
              </w:rPr>
              <w:t>collection</w:t>
            </w:r>
            <w:r w:rsidRPr="009E27B5">
              <w:rPr>
                <w:rFonts w:cs="Arial"/>
                <w:b/>
                <w:bCs/>
                <w:color w:val="FFFFFF"/>
                <w:sz w:val="18"/>
                <w:szCs w:val="18"/>
              </w:rPr>
              <w:t xml:space="preserve"> and alternative</w:t>
            </w:r>
            <w:r w:rsidR="00D20FF6" w:rsidRPr="009E27B5">
              <w:rPr>
                <w:rFonts w:cs="Arial"/>
                <w:b/>
                <w:bCs/>
                <w:color w:val="FFFFFF"/>
                <w:sz w:val="18"/>
                <w:szCs w:val="18"/>
              </w:rPr>
              <w:t xml:space="preserve"> residual</w:t>
            </w:r>
            <w:r w:rsidRPr="009E27B5">
              <w:rPr>
                <w:rFonts w:cs="Arial"/>
                <w:b/>
                <w:bCs/>
                <w:color w:val="FFFFFF"/>
                <w:sz w:val="18"/>
                <w:szCs w:val="18"/>
              </w:rPr>
              <w:t xml:space="preserve"> waste treatment </w:t>
            </w:r>
          </w:p>
        </w:tc>
      </w:tr>
      <w:tr w:rsidR="006526C0" w:rsidRPr="009E27B5" w14:paraId="70EF9976" w14:textId="77777777" w:rsidTr="009E27B5">
        <w:trPr>
          <w:tblHeader/>
        </w:trPr>
        <w:tc>
          <w:tcPr>
            <w:tcW w:w="3628" w:type="dxa"/>
            <w:vMerge/>
            <w:tcBorders>
              <w:top w:val="single" w:sz="4" w:space="0" w:color="auto"/>
              <w:left w:val="single" w:sz="4" w:space="0" w:color="auto"/>
              <w:bottom w:val="single" w:sz="4" w:space="0" w:color="auto"/>
              <w:right w:val="single" w:sz="4" w:space="0" w:color="auto"/>
            </w:tcBorders>
            <w:shd w:val="clear" w:color="auto" w:fill="007377"/>
            <w:vAlign w:val="center"/>
            <w:hideMark/>
          </w:tcPr>
          <w:p w14:paraId="4F95247B" w14:textId="77777777" w:rsidR="006526C0" w:rsidRPr="009E27B5" w:rsidRDefault="006526C0" w:rsidP="002E47AE">
            <w:pPr>
              <w:spacing w:after="0" w:line="240" w:lineRule="auto"/>
              <w:rPr>
                <w:rFonts w:cs="Arial"/>
                <w:b/>
                <w:bCs/>
                <w:color w:val="FFFFFF"/>
                <w:sz w:val="18"/>
                <w:szCs w:val="18"/>
              </w:rPr>
            </w:pPr>
          </w:p>
        </w:tc>
        <w:tc>
          <w:tcPr>
            <w:tcW w:w="2591" w:type="dxa"/>
            <w:tcBorders>
              <w:top w:val="nil"/>
              <w:left w:val="nil"/>
              <w:bottom w:val="single" w:sz="4" w:space="0" w:color="auto"/>
              <w:right w:val="single" w:sz="4" w:space="0" w:color="auto"/>
            </w:tcBorders>
            <w:shd w:val="clear" w:color="auto" w:fill="007377"/>
            <w:hideMark/>
          </w:tcPr>
          <w:p w14:paraId="27A55C99" w14:textId="77777777" w:rsidR="006526C0" w:rsidRPr="009E27B5" w:rsidRDefault="006526C0" w:rsidP="002E47AE">
            <w:pPr>
              <w:spacing w:after="0" w:line="240" w:lineRule="auto"/>
              <w:rPr>
                <w:rFonts w:cs="Arial"/>
                <w:b/>
                <w:bCs/>
                <w:color w:val="FFFFFF"/>
                <w:sz w:val="18"/>
                <w:szCs w:val="18"/>
              </w:rPr>
            </w:pPr>
            <w:r w:rsidRPr="009E27B5">
              <w:rPr>
                <w:rFonts w:cs="Arial"/>
                <w:b/>
                <w:bCs/>
                <w:color w:val="FFFFFF"/>
                <w:sz w:val="18"/>
                <w:szCs w:val="18"/>
              </w:rPr>
              <w:t>2a: High efficiency collection with contract extension</w:t>
            </w:r>
          </w:p>
        </w:tc>
        <w:tc>
          <w:tcPr>
            <w:tcW w:w="2438" w:type="dxa"/>
            <w:tcBorders>
              <w:top w:val="nil"/>
              <w:left w:val="nil"/>
              <w:bottom w:val="single" w:sz="4" w:space="0" w:color="auto"/>
              <w:right w:val="single" w:sz="4" w:space="0" w:color="auto"/>
            </w:tcBorders>
            <w:shd w:val="clear" w:color="auto" w:fill="007377"/>
            <w:hideMark/>
          </w:tcPr>
          <w:p w14:paraId="0DDE323A" w14:textId="77777777" w:rsidR="006526C0" w:rsidRPr="009E27B5" w:rsidRDefault="006526C0" w:rsidP="002E47AE">
            <w:pPr>
              <w:spacing w:after="0" w:line="240" w:lineRule="auto"/>
              <w:rPr>
                <w:rFonts w:cs="Arial"/>
                <w:b/>
                <w:bCs/>
                <w:color w:val="FFFFFF"/>
                <w:sz w:val="18"/>
                <w:szCs w:val="18"/>
              </w:rPr>
            </w:pPr>
            <w:r w:rsidRPr="009E27B5">
              <w:rPr>
                <w:rFonts w:cs="Arial"/>
                <w:b/>
                <w:bCs/>
                <w:color w:val="FFFFFF"/>
                <w:sz w:val="18"/>
                <w:szCs w:val="18"/>
              </w:rPr>
              <w:t>2b: High efficiency collection with new energy recovery</w:t>
            </w:r>
          </w:p>
        </w:tc>
        <w:tc>
          <w:tcPr>
            <w:tcW w:w="2918" w:type="dxa"/>
            <w:tcBorders>
              <w:top w:val="nil"/>
              <w:left w:val="nil"/>
              <w:bottom w:val="single" w:sz="4" w:space="0" w:color="auto"/>
              <w:right w:val="single" w:sz="4" w:space="0" w:color="auto"/>
            </w:tcBorders>
            <w:shd w:val="clear" w:color="auto" w:fill="007377"/>
            <w:hideMark/>
          </w:tcPr>
          <w:p w14:paraId="203989FA" w14:textId="77777777" w:rsidR="006526C0" w:rsidRPr="009E27B5" w:rsidRDefault="006526C0" w:rsidP="002E47AE">
            <w:pPr>
              <w:spacing w:after="0" w:line="240" w:lineRule="auto"/>
              <w:rPr>
                <w:rFonts w:cs="Arial"/>
                <w:b/>
                <w:bCs/>
                <w:color w:val="FFFFFF"/>
                <w:sz w:val="18"/>
                <w:szCs w:val="18"/>
              </w:rPr>
            </w:pPr>
            <w:r w:rsidRPr="009E27B5">
              <w:rPr>
                <w:rFonts w:cs="Arial"/>
                <w:b/>
                <w:bCs/>
                <w:color w:val="FFFFFF"/>
                <w:sz w:val="18"/>
                <w:szCs w:val="18"/>
              </w:rPr>
              <w:t>2c: High efficiency collection with new RDF facility</w:t>
            </w:r>
          </w:p>
        </w:tc>
        <w:tc>
          <w:tcPr>
            <w:tcW w:w="2439" w:type="dxa"/>
            <w:tcBorders>
              <w:top w:val="nil"/>
              <w:left w:val="nil"/>
              <w:bottom w:val="single" w:sz="4" w:space="0" w:color="auto"/>
              <w:right w:val="single" w:sz="4" w:space="0" w:color="auto"/>
            </w:tcBorders>
            <w:shd w:val="clear" w:color="auto" w:fill="007377"/>
            <w:hideMark/>
          </w:tcPr>
          <w:p w14:paraId="5A6F0A6B" w14:textId="77777777" w:rsidR="006526C0" w:rsidRPr="009E27B5" w:rsidRDefault="006526C0" w:rsidP="002E47AE">
            <w:pPr>
              <w:spacing w:after="0" w:line="240" w:lineRule="auto"/>
              <w:rPr>
                <w:rFonts w:cs="Arial"/>
                <w:b/>
                <w:bCs/>
                <w:color w:val="FFFFFF"/>
                <w:sz w:val="18"/>
                <w:szCs w:val="18"/>
              </w:rPr>
            </w:pPr>
            <w:r w:rsidRPr="009E27B5">
              <w:rPr>
                <w:rFonts w:cs="Arial"/>
                <w:b/>
                <w:bCs/>
                <w:color w:val="FFFFFF"/>
                <w:sz w:val="18"/>
                <w:szCs w:val="18"/>
              </w:rPr>
              <w:t>2d: High efficiency collection with 3rd Party EfW</w:t>
            </w:r>
          </w:p>
        </w:tc>
      </w:tr>
      <w:tr w:rsidR="006526C0" w:rsidRPr="009E27B5" w14:paraId="7DADA02B"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32DF47F8" w14:textId="77777777" w:rsidR="006526C0" w:rsidRPr="009E27B5" w:rsidRDefault="006526C0" w:rsidP="002E47AE">
            <w:pPr>
              <w:spacing w:after="0" w:line="240" w:lineRule="auto"/>
              <w:rPr>
                <w:rFonts w:cs="Arial"/>
                <w:bCs/>
                <w:sz w:val="18"/>
                <w:szCs w:val="18"/>
              </w:rPr>
            </w:pPr>
            <w:r w:rsidRPr="009E27B5">
              <w:rPr>
                <w:rFonts w:cs="Arial"/>
                <w:bCs/>
                <w:sz w:val="18"/>
                <w:szCs w:val="18"/>
              </w:rPr>
              <w:t>To reduce waste generation</w:t>
            </w:r>
          </w:p>
        </w:tc>
        <w:tc>
          <w:tcPr>
            <w:tcW w:w="2591" w:type="dxa"/>
            <w:tcBorders>
              <w:top w:val="nil"/>
              <w:left w:val="nil"/>
              <w:bottom w:val="single" w:sz="4" w:space="0" w:color="auto"/>
              <w:right w:val="single" w:sz="4" w:space="0" w:color="auto"/>
            </w:tcBorders>
            <w:shd w:val="clear" w:color="auto" w:fill="auto"/>
            <w:vAlign w:val="center"/>
            <w:hideMark/>
          </w:tcPr>
          <w:p w14:paraId="3AD8B190"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2620AB32"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4E545463"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14362EC9"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r>
      <w:tr w:rsidR="006526C0" w:rsidRPr="009E27B5" w14:paraId="09866C33"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8E698F2" w14:textId="77777777" w:rsidR="006526C0" w:rsidRPr="009E27B5" w:rsidRDefault="006526C0" w:rsidP="002E47AE">
            <w:pPr>
              <w:spacing w:after="0" w:line="240" w:lineRule="auto"/>
              <w:rPr>
                <w:rFonts w:cs="Arial"/>
                <w:bCs/>
                <w:sz w:val="18"/>
                <w:szCs w:val="18"/>
              </w:rPr>
            </w:pPr>
            <w:r w:rsidRPr="009E27B5">
              <w:rPr>
                <w:rFonts w:cs="Arial"/>
                <w:bCs/>
                <w:sz w:val="18"/>
                <w:szCs w:val="18"/>
              </w:rPr>
              <w:t>To support the beneficial re-use and recycling of waste</w:t>
            </w:r>
          </w:p>
        </w:tc>
        <w:tc>
          <w:tcPr>
            <w:tcW w:w="2591" w:type="dxa"/>
            <w:tcBorders>
              <w:top w:val="nil"/>
              <w:left w:val="nil"/>
              <w:bottom w:val="single" w:sz="4" w:space="0" w:color="auto"/>
              <w:right w:val="single" w:sz="4" w:space="0" w:color="auto"/>
            </w:tcBorders>
            <w:shd w:val="clear" w:color="auto" w:fill="auto"/>
            <w:vAlign w:val="center"/>
            <w:hideMark/>
          </w:tcPr>
          <w:p w14:paraId="11863131"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419DDE5"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4F6283C4"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1165CD6C"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r>
      <w:tr w:rsidR="006526C0" w:rsidRPr="009E27B5" w14:paraId="37DBDEDF"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4F18A57" w14:textId="77777777" w:rsidR="006526C0" w:rsidRPr="009E27B5" w:rsidRDefault="006526C0" w:rsidP="002E47AE">
            <w:pPr>
              <w:spacing w:after="0" w:line="240" w:lineRule="auto"/>
              <w:rPr>
                <w:rFonts w:cs="Arial"/>
                <w:bCs/>
                <w:sz w:val="18"/>
                <w:szCs w:val="18"/>
              </w:rPr>
            </w:pPr>
            <w:r w:rsidRPr="009E27B5">
              <w:rPr>
                <w:rFonts w:cs="Arial"/>
                <w:bCs/>
                <w:sz w:val="18"/>
                <w:szCs w:val="18"/>
              </w:rPr>
              <w:t>To divert waste away from landfill</w:t>
            </w:r>
          </w:p>
        </w:tc>
        <w:tc>
          <w:tcPr>
            <w:tcW w:w="2591" w:type="dxa"/>
            <w:tcBorders>
              <w:top w:val="nil"/>
              <w:left w:val="nil"/>
              <w:bottom w:val="single" w:sz="4" w:space="0" w:color="auto"/>
              <w:right w:val="single" w:sz="4" w:space="0" w:color="auto"/>
            </w:tcBorders>
            <w:shd w:val="clear" w:color="auto" w:fill="auto"/>
            <w:vAlign w:val="center"/>
            <w:hideMark/>
          </w:tcPr>
          <w:p w14:paraId="4154ECB8"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720A22C3"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09E47D77"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1DAE03FE"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r>
      <w:tr w:rsidR="006526C0" w:rsidRPr="009E27B5" w14:paraId="593CAD7D"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901E250" w14:textId="77777777" w:rsidR="006526C0" w:rsidRPr="009E27B5" w:rsidRDefault="006526C0" w:rsidP="002E47AE">
            <w:pPr>
              <w:spacing w:after="0" w:line="240" w:lineRule="auto"/>
              <w:rPr>
                <w:rFonts w:cs="Arial"/>
                <w:bCs/>
                <w:sz w:val="18"/>
                <w:szCs w:val="18"/>
              </w:rPr>
            </w:pPr>
            <w:r w:rsidRPr="009E27B5">
              <w:rPr>
                <w:rFonts w:cs="Arial"/>
                <w:bCs/>
                <w:sz w:val="18"/>
                <w:szCs w:val="18"/>
              </w:rPr>
              <w:t>To manage waste in a manner that limits transport impacts</w:t>
            </w:r>
          </w:p>
        </w:tc>
        <w:tc>
          <w:tcPr>
            <w:tcW w:w="2591" w:type="dxa"/>
            <w:tcBorders>
              <w:top w:val="nil"/>
              <w:left w:val="nil"/>
              <w:bottom w:val="single" w:sz="4" w:space="0" w:color="auto"/>
              <w:right w:val="single" w:sz="4" w:space="0" w:color="auto"/>
            </w:tcBorders>
            <w:shd w:val="clear" w:color="auto" w:fill="auto"/>
            <w:vAlign w:val="center"/>
            <w:hideMark/>
          </w:tcPr>
          <w:p w14:paraId="2853CD9D"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3203BC81"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54636ABE"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0502D89D"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r>
      <w:tr w:rsidR="006526C0" w:rsidRPr="009E27B5" w14:paraId="1F6B9CB1"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7D885EE" w14:textId="77777777" w:rsidR="006526C0" w:rsidRPr="009E27B5" w:rsidRDefault="006526C0" w:rsidP="002E47AE">
            <w:pPr>
              <w:spacing w:after="0" w:line="240" w:lineRule="auto"/>
              <w:rPr>
                <w:rFonts w:cs="Arial"/>
                <w:bCs/>
                <w:sz w:val="18"/>
                <w:szCs w:val="18"/>
              </w:rPr>
            </w:pPr>
            <w:r w:rsidRPr="009E27B5">
              <w:rPr>
                <w:rFonts w:cs="Arial"/>
                <w:bCs/>
                <w:sz w:val="18"/>
                <w:szCs w:val="18"/>
              </w:rPr>
              <w:t>To improve access to waste services and facilities</w:t>
            </w:r>
          </w:p>
        </w:tc>
        <w:tc>
          <w:tcPr>
            <w:tcW w:w="2591" w:type="dxa"/>
            <w:tcBorders>
              <w:top w:val="nil"/>
              <w:left w:val="nil"/>
              <w:bottom w:val="single" w:sz="4" w:space="0" w:color="auto"/>
              <w:right w:val="single" w:sz="4" w:space="0" w:color="auto"/>
            </w:tcBorders>
            <w:shd w:val="clear" w:color="auto" w:fill="auto"/>
            <w:vAlign w:val="center"/>
            <w:hideMark/>
          </w:tcPr>
          <w:p w14:paraId="1896B60F"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8D31292"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047C62EE"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32EBE98D"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/0</w:t>
            </w:r>
          </w:p>
        </w:tc>
      </w:tr>
      <w:tr w:rsidR="006526C0" w:rsidRPr="009E27B5" w14:paraId="750CE2EE"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7E66FD4D" w14:textId="77777777" w:rsidR="006526C0" w:rsidRPr="009E27B5" w:rsidRDefault="006526C0" w:rsidP="002E47AE">
            <w:pPr>
              <w:spacing w:after="0" w:line="240" w:lineRule="auto"/>
              <w:rPr>
                <w:rFonts w:cs="Arial"/>
                <w:bCs/>
                <w:sz w:val="18"/>
                <w:szCs w:val="18"/>
              </w:rPr>
            </w:pPr>
            <w:r w:rsidRPr="009E27B5">
              <w:rPr>
                <w:rFonts w:cs="Arial"/>
                <w:bCs/>
                <w:sz w:val="18"/>
                <w:szCs w:val="18"/>
              </w:rPr>
              <w:t>To make better use of all resources</w:t>
            </w:r>
          </w:p>
        </w:tc>
        <w:tc>
          <w:tcPr>
            <w:tcW w:w="2591" w:type="dxa"/>
            <w:tcBorders>
              <w:top w:val="nil"/>
              <w:left w:val="nil"/>
              <w:bottom w:val="single" w:sz="4" w:space="0" w:color="auto"/>
              <w:right w:val="single" w:sz="4" w:space="0" w:color="auto"/>
            </w:tcBorders>
            <w:shd w:val="clear" w:color="auto" w:fill="auto"/>
            <w:vAlign w:val="center"/>
            <w:hideMark/>
          </w:tcPr>
          <w:p w14:paraId="50106C5B"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2119C2CA"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74529027"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1E712108"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r>
      <w:tr w:rsidR="006526C0" w:rsidRPr="009E27B5" w14:paraId="6A425BE3"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A6AB90E" w14:textId="77777777" w:rsidR="006526C0" w:rsidRPr="009E27B5" w:rsidRDefault="006526C0" w:rsidP="002E47AE">
            <w:pPr>
              <w:spacing w:after="0" w:line="240" w:lineRule="auto"/>
              <w:rPr>
                <w:rFonts w:cs="Arial"/>
                <w:bCs/>
                <w:sz w:val="18"/>
                <w:szCs w:val="18"/>
              </w:rPr>
            </w:pPr>
            <w:r w:rsidRPr="009E27B5">
              <w:rPr>
                <w:rFonts w:cs="Arial"/>
                <w:bCs/>
                <w:sz w:val="18"/>
                <w:szCs w:val="18"/>
              </w:rPr>
              <w:t>To maintain and enhance good air and environmental quality for all</w:t>
            </w:r>
          </w:p>
        </w:tc>
        <w:tc>
          <w:tcPr>
            <w:tcW w:w="2591" w:type="dxa"/>
            <w:tcBorders>
              <w:top w:val="nil"/>
              <w:left w:val="nil"/>
              <w:bottom w:val="single" w:sz="4" w:space="0" w:color="auto"/>
              <w:right w:val="single" w:sz="4" w:space="0" w:color="auto"/>
            </w:tcBorders>
            <w:shd w:val="clear" w:color="auto" w:fill="auto"/>
            <w:vAlign w:val="center"/>
            <w:hideMark/>
          </w:tcPr>
          <w:p w14:paraId="3B49F37A" w14:textId="28820E12" w:rsidR="006526C0" w:rsidRPr="009E27B5" w:rsidRDefault="006E5FAF" w:rsidP="002E47AE">
            <w:pPr>
              <w:spacing w:after="0" w:line="240" w:lineRule="auto"/>
              <w:jc w:val="center"/>
              <w:rPr>
                <w:rFonts w:cs="Arial"/>
                <w:color w:val="000000"/>
                <w:sz w:val="18"/>
                <w:szCs w:val="18"/>
              </w:rPr>
            </w:pPr>
            <w:r w:rsidRPr="009E27B5">
              <w:rPr>
                <w:rFonts w:cs="Arial"/>
                <w:color w:val="000000"/>
                <w:sz w:val="18"/>
                <w:szCs w:val="18"/>
              </w:rPr>
              <w:t>0/</w:t>
            </w:r>
            <w:r w:rsidR="006526C0" w:rsidRPr="009E27B5">
              <w:rPr>
                <w:rFonts w:ascii="Cambria Math" w:hAnsi="Cambria Math" w:cs="Cambria Math"/>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1F0E5B4D" w14:textId="01589ECD" w:rsidR="006526C0" w:rsidRPr="009E27B5" w:rsidRDefault="006E5FAF" w:rsidP="002E47AE">
            <w:pPr>
              <w:spacing w:after="0" w:line="240" w:lineRule="auto"/>
              <w:jc w:val="center"/>
              <w:rPr>
                <w:rFonts w:cs="Arial"/>
                <w:color w:val="000000"/>
                <w:sz w:val="18"/>
                <w:szCs w:val="18"/>
              </w:rPr>
            </w:pPr>
            <w:r w:rsidRPr="009E27B5">
              <w:rPr>
                <w:rFonts w:cs="Arial"/>
                <w:color w:val="000000"/>
                <w:sz w:val="18"/>
                <w:szCs w:val="18"/>
              </w:rPr>
              <w:t>0/</w:t>
            </w:r>
            <w:r w:rsidR="006526C0" w:rsidRPr="009E27B5">
              <w:rPr>
                <w:rFonts w:ascii="Cambria Math" w:hAnsi="Cambria Math" w:cs="Cambria Math"/>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04D1537F" w14:textId="71216EF5" w:rsidR="006526C0" w:rsidRPr="009E27B5" w:rsidRDefault="006E5FAF" w:rsidP="002E47AE">
            <w:pPr>
              <w:spacing w:after="0" w:line="240" w:lineRule="auto"/>
              <w:jc w:val="center"/>
              <w:rPr>
                <w:rFonts w:cs="Arial"/>
                <w:color w:val="000000"/>
                <w:sz w:val="18"/>
                <w:szCs w:val="18"/>
              </w:rPr>
            </w:pPr>
            <w:r w:rsidRPr="009E27B5">
              <w:rPr>
                <w:rFonts w:cs="Arial"/>
                <w:color w:val="000000"/>
                <w:sz w:val="18"/>
                <w:szCs w:val="18"/>
              </w:rPr>
              <w:t>0/</w:t>
            </w:r>
            <w:r w:rsidR="006526C0"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6D7CDD4A" w14:textId="6F3139A5" w:rsidR="006526C0" w:rsidRPr="009E27B5" w:rsidRDefault="006E5FAF" w:rsidP="002E47AE">
            <w:pPr>
              <w:spacing w:after="0" w:line="240" w:lineRule="auto"/>
              <w:jc w:val="center"/>
              <w:rPr>
                <w:rFonts w:cs="Arial"/>
                <w:color w:val="000000"/>
                <w:sz w:val="18"/>
                <w:szCs w:val="18"/>
              </w:rPr>
            </w:pPr>
            <w:r w:rsidRPr="009E27B5">
              <w:rPr>
                <w:rFonts w:cs="Arial"/>
                <w:color w:val="000000"/>
                <w:sz w:val="18"/>
                <w:szCs w:val="18"/>
              </w:rPr>
              <w:t>0/</w:t>
            </w:r>
            <w:r w:rsidR="006526C0" w:rsidRPr="009E27B5">
              <w:rPr>
                <w:rFonts w:ascii="Cambria Math" w:hAnsi="Cambria Math" w:cs="Cambria Math"/>
                <w:color w:val="000000"/>
                <w:sz w:val="18"/>
                <w:szCs w:val="18"/>
              </w:rPr>
              <w:t>⁻⁻</w:t>
            </w:r>
          </w:p>
        </w:tc>
      </w:tr>
      <w:tr w:rsidR="006526C0" w:rsidRPr="009E27B5" w14:paraId="49AA84A7"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ECC04FC" w14:textId="77777777" w:rsidR="006526C0" w:rsidRPr="009E27B5" w:rsidRDefault="006526C0" w:rsidP="002E47AE">
            <w:pPr>
              <w:spacing w:after="0" w:line="240" w:lineRule="auto"/>
              <w:rPr>
                <w:rFonts w:cs="Arial"/>
                <w:bCs/>
                <w:sz w:val="18"/>
                <w:szCs w:val="18"/>
              </w:rPr>
            </w:pPr>
            <w:r w:rsidRPr="009E27B5">
              <w:rPr>
                <w:rFonts w:cs="Arial"/>
                <w:bCs/>
                <w:sz w:val="18"/>
                <w:szCs w:val="18"/>
              </w:rPr>
              <w:t>To protect and enhance the quality of the sub regions water resources</w:t>
            </w:r>
          </w:p>
        </w:tc>
        <w:tc>
          <w:tcPr>
            <w:tcW w:w="2591" w:type="dxa"/>
            <w:tcBorders>
              <w:top w:val="nil"/>
              <w:left w:val="nil"/>
              <w:bottom w:val="single" w:sz="4" w:space="0" w:color="auto"/>
              <w:right w:val="single" w:sz="4" w:space="0" w:color="auto"/>
            </w:tcBorders>
            <w:shd w:val="clear" w:color="auto" w:fill="auto"/>
            <w:vAlign w:val="center"/>
            <w:hideMark/>
          </w:tcPr>
          <w:p w14:paraId="43E7F224"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4412A91"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430ACE33"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109545FC"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r>
      <w:tr w:rsidR="006526C0" w:rsidRPr="009E27B5" w14:paraId="3C7769E2"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2DAFC5AC" w14:textId="351CF813" w:rsidR="006526C0" w:rsidRPr="009E27B5" w:rsidRDefault="000F454A" w:rsidP="002E47AE">
            <w:pPr>
              <w:spacing w:after="0" w:line="240" w:lineRule="auto"/>
              <w:rPr>
                <w:rFonts w:cs="Arial"/>
                <w:bCs/>
                <w:sz w:val="18"/>
                <w:szCs w:val="18"/>
              </w:rPr>
            </w:pPr>
            <w:hyperlink r:id="rId53" w:anchor="RANGE!_ftn1" w:history="1">
              <w:r w:rsidR="006526C0" w:rsidRPr="009E27B5">
                <w:rPr>
                  <w:rFonts w:cs="Arial"/>
                  <w:bCs/>
                  <w:sz w:val="18"/>
                  <w:szCs w:val="18"/>
                </w:rPr>
                <w:t>To protect and enhance the sub-regions biodiversity and geodiversity (minerals &amp; soils);</w:t>
              </w:r>
            </w:hyperlink>
          </w:p>
        </w:tc>
        <w:tc>
          <w:tcPr>
            <w:tcW w:w="2591" w:type="dxa"/>
            <w:tcBorders>
              <w:top w:val="nil"/>
              <w:left w:val="nil"/>
              <w:bottom w:val="single" w:sz="4" w:space="0" w:color="auto"/>
              <w:right w:val="single" w:sz="4" w:space="0" w:color="auto"/>
            </w:tcBorders>
            <w:shd w:val="clear" w:color="auto" w:fill="auto"/>
            <w:vAlign w:val="center"/>
            <w:hideMark/>
          </w:tcPr>
          <w:p w14:paraId="4B3F2A81"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noWrap/>
            <w:vAlign w:val="center"/>
            <w:hideMark/>
          </w:tcPr>
          <w:p w14:paraId="514E7A98"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noWrap/>
            <w:vAlign w:val="center"/>
            <w:hideMark/>
          </w:tcPr>
          <w:p w14:paraId="4AC1E9FE"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noWrap/>
            <w:vAlign w:val="center"/>
            <w:hideMark/>
          </w:tcPr>
          <w:p w14:paraId="0C3A87C6"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r>
      <w:tr w:rsidR="006526C0" w:rsidRPr="009E27B5" w14:paraId="6467AB52"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4C25CA5C" w14:textId="77777777" w:rsidR="006526C0" w:rsidRPr="009E27B5" w:rsidRDefault="006526C0" w:rsidP="002E47AE">
            <w:pPr>
              <w:spacing w:after="0" w:line="240" w:lineRule="auto"/>
              <w:rPr>
                <w:rFonts w:cs="Arial"/>
                <w:bCs/>
                <w:sz w:val="18"/>
                <w:szCs w:val="18"/>
              </w:rPr>
            </w:pPr>
            <w:r w:rsidRPr="009E27B5">
              <w:rPr>
                <w:rFonts w:cs="Arial"/>
                <w:bCs/>
                <w:sz w:val="18"/>
                <w:szCs w:val="18"/>
              </w:rPr>
              <w:t>To protect and enhance the quality and diversity of the rural land and landscapes</w:t>
            </w:r>
          </w:p>
        </w:tc>
        <w:tc>
          <w:tcPr>
            <w:tcW w:w="2591" w:type="dxa"/>
            <w:tcBorders>
              <w:top w:val="nil"/>
              <w:left w:val="nil"/>
              <w:bottom w:val="single" w:sz="4" w:space="0" w:color="auto"/>
              <w:right w:val="single" w:sz="4" w:space="0" w:color="auto"/>
            </w:tcBorders>
            <w:shd w:val="clear" w:color="auto" w:fill="auto"/>
            <w:vAlign w:val="center"/>
            <w:hideMark/>
          </w:tcPr>
          <w:p w14:paraId="60D0FB4B"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4C455E36"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1C3C2206"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49F202F1"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r>
      <w:tr w:rsidR="006526C0" w:rsidRPr="009E27B5" w14:paraId="2177CE94"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78244579" w14:textId="77777777" w:rsidR="006526C0" w:rsidRPr="009E27B5" w:rsidRDefault="006526C0" w:rsidP="002E47AE">
            <w:pPr>
              <w:spacing w:after="0" w:line="240" w:lineRule="auto"/>
              <w:rPr>
                <w:rFonts w:cs="Arial"/>
                <w:bCs/>
                <w:sz w:val="18"/>
                <w:szCs w:val="18"/>
              </w:rPr>
            </w:pPr>
            <w:r w:rsidRPr="009E27B5">
              <w:rPr>
                <w:rFonts w:cs="Arial"/>
                <w:bCs/>
                <w:sz w:val="18"/>
                <w:szCs w:val="18"/>
              </w:rPr>
              <w:t>To reduce the causes and impacts of climate change from waste management activities</w:t>
            </w:r>
          </w:p>
        </w:tc>
        <w:tc>
          <w:tcPr>
            <w:tcW w:w="2591" w:type="dxa"/>
            <w:tcBorders>
              <w:top w:val="nil"/>
              <w:left w:val="nil"/>
              <w:bottom w:val="single" w:sz="4" w:space="0" w:color="auto"/>
              <w:right w:val="single" w:sz="4" w:space="0" w:color="auto"/>
            </w:tcBorders>
            <w:shd w:val="clear" w:color="auto" w:fill="auto"/>
            <w:vAlign w:val="center"/>
            <w:hideMark/>
          </w:tcPr>
          <w:p w14:paraId="228A273F"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29107222"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76F73872"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053D732A"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r>
      <w:tr w:rsidR="006526C0" w:rsidRPr="009E27B5" w14:paraId="076AA9D6"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C3CBFB6" w14:textId="77777777" w:rsidR="006526C0" w:rsidRPr="009E27B5" w:rsidRDefault="006526C0" w:rsidP="002E47AE">
            <w:pPr>
              <w:spacing w:after="0" w:line="240" w:lineRule="auto"/>
              <w:rPr>
                <w:rFonts w:cs="Arial"/>
                <w:bCs/>
                <w:sz w:val="18"/>
                <w:szCs w:val="18"/>
              </w:rPr>
            </w:pPr>
            <w:r w:rsidRPr="009E27B5">
              <w:rPr>
                <w:rFonts w:cs="Arial"/>
                <w:bCs/>
                <w:sz w:val="18"/>
                <w:szCs w:val="18"/>
              </w:rPr>
              <w:t xml:space="preserve">To reduce waste related crime </w:t>
            </w:r>
          </w:p>
        </w:tc>
        <w:tc>
          <w:tcPr>
            <w:tcW w:w="2591" w:type="dxa"/>
            <w:tcBorders>
              <w:top w:val="nil"/>
              <w:left w:val="nil"/>
              <w:bottom w:val="single" w:sz="4" w:space="0" w:color="auto"/>
              <w:right w:val="single" w:sz="4" w:space="0" w:color="auto"/>
            </w:tcBorders>
            <w:shd w:val="clear" w:color="auto" w:fill="auto"/>
            <w:vAlign w:val="center"/>
            <w:hideMark/>
          </w:tcPr>
          <w:p w14:paraId="11936896"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5F1FF032"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674EA6B9"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4F5EEB03"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r>
      <w:tr w:rsidR="006526C0" w:rsidRPr="009E27B5" w14:paraId="15502E2A"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22021EC2" w14:textId="77777777" w:rsidR="006526C0" w:rsidRPr="009E27B5" w:rsidRDefault="006526C0" w:rsidP="002E47AE">
            <w:pPr>
              <w:spacing w:after="0" w:line="240" w:lineRule="auto"/>
              <w:jc w:val="left"/>
              <w:rPr>
                <w:rFonts w:cs="Arial"/>
                <w:bCs/>
                <w:sz w:val="18"/>
                <w:szCs w:val="18"/>
              </w:rPr>
            </w:pPr>
            <w:r w:rsidRPr="009E27B5">
              <w:rPr>
                <w:rFonts w:cs="Arial"/>
                <w:bCs/>
                <w:sz w:val="18"/>
                <w:szCs w:val="18"/>
              </w:rPr>
              <w:t>To contribute to high and stable levels of employment and economic growth</w:t>
            </w:r>
          </w:p>
        </w:tc>
        <w:tc>
          <w:tcPr>
            <w:tcW w:w="2591" w:type="dxa"/>
            <w:tcBorders>
              <w:top w:val="nil"/>
              <w:left w:val="nil"/>
              <w:bottom w:val="single" w:sz="4" w:space="0" w:color="auto"/>
              <w:right w:val="single" w:sz="4" w:space="0" w:color="auto"/>
            </w:tcBorders>
            <w:shd w:val="clear" w:color="auto" w:fill="auto"/>
            <w:vAlign w:val="center"/>
            <w:hideMark/>
          </w:tcPr>
          <w:p w14:paraId="4662ABCD"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5265C192"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24BFDFAC"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6FF496F5"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r>
      <w:tr w:rsidR="006526C0" w:rsidRPr="009E27B5" w14:paraId="6339BE8C"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4007D028" w14:textId="77777777" w:rsidR="006526C0" w:rsidRPr="009E27B5" w:rsidRDefault="006526C0" w:rsidP="002E47AE">
            <w:pPr>
              <w:spacing w:after="0" w:line="240" w:lineRule="auto"/>
              <w:rPr>
                <w:rFonts w:cs="Arial"/>
                <w:bCs/>
                <w:sz w:val="18"/>
                <w:szCs w:val="18"/>
              </w:rPr>
            </w:pPr>
            <w:r w:rsidRPr="009E27B5">
              <w:rPr>
                <w:rFonts w:cs="Arial"/>
                <w:bCs/>
                <w:sz w:val="18"/>
                <w:szCs w:val="18"/>
              </w:rPr>
              <w:t>To raise the awareness of the importance of resource and waste management and to contribute to behavioural change that improves environmental outcomes</w:t>
            </w:r>
          </w:p>
        </w:tc>
        <w:tc>
          <w:tcPr>
            <w:tcW w:w="2591" w:type="dxa"/>
            <w:tcBorders>
              <w:top w:val="nil"/>
              <w:left w:val="nil"/>
              <w:bottom w:val="single" w:sz="4" w:space="0" w:color="auto"/>
              <w:right w:val="single" w:sz="4" w:space="0" w:color="auto"/>
            </w:tcBorders>
            <w:shd w:val="clear" w:color="auto" w:fill="auto"/>
            <w:vAlign w:val="center"/>
            <w:hideMark/>
          </w:tcPr>
          <w:p w14:paraId="06C972A4"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c>
          <w:tcPr>
            <w:tcW w:w="2438" w:type="dxa"/>
            <w:tcBorders>
              <w:top w:val="nil"/>
              <w:left w:val="nil"/>
              <w:bottom w:val="single" w:sz="4" w:space="0" w:color="auto"/>
              <w:right w:val="single" w:sz="4" w:space="0" w:color="auto"/>
            </w:tcBorders>
            <w:shd w:val="clear" w:color="auto" w:fill="auto"/>
            <w:vAlign w:val="center"/>
            <w:hideMark/>
          </w:tcPr>
          <w:p w14:paraId="793FA476"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c>
          <w:tcPr>
            <w:tcW w:w="2918" w:type="dxa"/>
            <w:tcBorders>
              <w:top w:val="nil"/>
              <w:left w:val="nil"/>
              <w:bottom w:val="single" w:sz="4" w:space="0" w:color="auto"/>
              <w:right w:val="single" w:sz="4" w:space="0" w:color="auto"/>
            </w:tcBorders>
            <w:shd w:val="clear" w:color="auto" w:fill="auto"/>
            <w:vAlign w:val="center"/>
            <w:hideMark/>
          </w:tcPr>
          <w:p w14:paraId="19954D7D"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0FCA6963"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r>
    </w:tbl>
    <w:p w14:paraId="57A5CA9C" w14:textId="77777777" w:rsidR="005872C0" w:rsidRDefault="005872C0" w:rsidP="005872C0">
      <w:pPr>
        <w:rPr>
          <w:rFonts w:cs="Arial"/>
          <w:szCs w:val="20"/>
        </w:rPr>
      </w:pPr>
    </w:p>
    <w:p w14:paraId="6AF56DF5" w14:textId="5F5CB805" w:rsidR="005872C0" w:rsidRPr="0010618A" w:rsidRDefault="005872C0" w:rsidP="005872C0">
      <w:pPr>
        <w:rPr>
          <w:rFonts w:cs="Arial"/>
          <w:szCs w:val="20"/>
        </w:rPr>
      </w:pPr>
      <w:r w:rsidRPr="00D20FF6">
        <w:rPr>
          <w:rFonts w:cs="Arial"/>
          <w:szCs w:val="20"/>
        </w:rPr>
        <w:lastRenderedPageBreak/>
        <w:t xml:space="preserve">Scenarios </w:t>
      </w:r>
      <w:r>
        <w:rPr>
          <w:rFonts w:cs="Arial"/>
          <w:szCs w:val="20"/>
        </w:rPr>
        <w:t xml:space="preserve">2e – 2h have been assessed against the SEA objectives. Scenarios 2e-2h model a high recycling collection with alternative residual waste treatment and disposal options as detailed in </w:t>
      </w:r>
      <w:r>
        <w:rPr>
          <w:rFonts w:cs="Arial"/>
          <w:szCs w:val="20"/>
        </w:rPr>
        <w:fldChar w:fldCharType="begin"/>
      </w:r>
      <w:r>
        <w:rPr>
          <w:rFonts w:cs="Arial"/>
          <w:szCs w:val="20"/>
        </w:rPr>
        <w:instrText xml:space="preserve"> REF _Ref521656453 \n \h </w:instrText>
      </w:r>
      <w:r>
        <w:rPr>
          <w:rFonts w:cs="Arial"/>
          <w:szCs w:val="20"/>
        </w:rPr>
      </w:r>
      <w:r>
        <w:rPr>
          <w:rFonts w:cs="Arial"/>
          <w:szCs w:val="20"/>
        </w:rPr>
        <w:fldChar w:fldCharType="separate"/>
      </w:r>
      <w:r w:rsidR="0092645F">
        <w:rPr>
          <w:rFonts w:cs="Arial"/>
          <w:szCs w:val="20"/>
        </w:rPr>
        <w:t>Table 37</w:t>
      </w:r>
      <w:r>
        <w:rPr>
          <w:rFonts w:cs="Arial"/>
          <w:szCs w:val="20"/>
        </w:rPr>
        <w:fldChar w:fldCharType="end"/>
      </w:r>
      <w:r>
        <w:rPr>
          <w:rFonts w:cs="Arial"/>
          <w:szCs w:val="20"/>
        </w:rPr>
        <w:t xml:space="preserve"> below.  </w:t>
      </w:r>
    </w:p>
    <w:p w14:paraId="3532468E" w14:textId="3575FC53" w:rsidR="006526C0" w:rsidRDefault="006526C0" w:rsidP="006526C0">
      <w:pPr>
        <w:pStyle w:val="TableHeading"/>
        <w:keepNext/>
        <w:tabs>
          <w:tab w:val="num" w:pos="1134"/>
        </w:tabs>
        <w:ind w:left="1134" w:hanging="1134"/>
        <w:jc w:val="left"/>
        <w:rPr>
          <w:lang w:eastAsia="en-US"/>
        </w:rPr>
      </w:pPr>
      <w:r w:rsidRPr="006526C0">
        <w:rPr>
          <w:rFonts w:cs="Arial"/>
          <w:szCs w:val="20"/>
        </w:rPr>
        <w:t xml:space="preserve">  </w:t>
      </w:r>
      <w:bookmarkStart w:id="261" w:name="_Ref521656453"/>
      <w:r>
        <w:rPr>
          <w:lang w:eastAsia="en-US"/>
        </w:rPr>
        <w:t>Assessment for scenarios 2e-2h</w:t>
      </w:r>
      <w:r w:rsidR="00590D5C">
        <w:rPr>
          <w:lang w:eastAsia="en-US"/>
        </w:rPr>
        <w:t xml:space="preserve"> (High Recycling + Treatment &amp; Disposal Alternatives)</w:t>
      </w:r>
      <w:bookmarkEnd w:id="261"/>
    </w:p>
    <w:tbl>
      <w:tblPr>
        <w:tblW w:w="14014" w:type="dxa"/>
        <w:tblLook w:val="04A0" w:firstRow="1" w:lastRow="0" w:firstColumn="1" w:lastColumn="0" w:noHBand="0" w:noVBand="1"/>
      </w:tblPr>
      <w:tblGrid>
        <w:gridCol w:w="3628"/>
        <w:gridCol w:w="2591"/>
        <w:gridCol w:w="2438"/>
        <w:gridCol w:w="2918"/>
        <w:gridCol w:w="2439"/>
      </w:tblGrid>
      <w:tr w:rsidR="00A05DBF" w:rsidRPr="00A05DBF" w14:paraId="4A71A06D" w14:textId="77777777" w:rsidTr="00A05DBF">
        <w:trPr>
          <w:tblHeader/>
        </w:trPr>
        <w:tc>
          <w:tcPr>
            <w:tcW w:w="3628" w:type="dxa"/>
            <w:vMerge w:val="restart"/>
            <w:tcBorders>
              <w:top w:val="single" w:sz="4" w:space="0" w:color="auto"/>
              <w:left w:val="single" w:sz="4" w:space="0" w:color="auto"/>
              <w:bottom w:val="single" w:sz="4" w:space="0" w:color="auto"/>
              <w:right w:val="single" w:sz="4" w:space="0" w:color="auto"/>
            </w:tcBorders>
            <w:shd w:val="clear" w:color="auto" w:fill="007377"/>
            <w:vAlign w:val="center"/>
            <w:hideMark/>
          </w:tcPr>
          <w:p w14:paraId="18EA6B00" w14:textId="77777777" w:rsidR="00A05DBF" w:rsidRPr="00A05DBF" w:rsidRDefault="00A05DBF" w:rsidP="00A05DBF">
            <w:pPr>
              <w:spacing w:after="0" w:line="240" w:lineRule="auto"/>
              <w:rPr>
                <w:rFonts w:cs="Arial"/>
                <w:b/>
                <w:bCs/>
                <w:color w:val="FFFFFF"/>
                <w:sz w:val="18"/>
                <w:szCs w:val="18"/>
              </w:rPr>
            </w:pPr>
            <w:bookmarkStart w:id="262" w:name="_Toc366758166"/>
            <w:r w:rsidRPr="00A05DBF">
              <w:rPr>
                <w:rFonts w:cs="Arial"/>
                <w:b/>
                <w:bCs/>
                <w:color w:val="FFFFFF"/>
                <w:sz w:val="18"/>
                <w:szCs w:val="18"/>
              </w:rPr>
              <w:t xml:space="preserve">SEA Objective </w:t>
            </w:r>
          </w:p>
        </w:tc>
        <w:tc>
          <w:tcPr>
            <w:tcW w:w="10386" w:type="dxa"/>
            <w:gridSpan w:val="4"/>
            <w:tcBorders>
              <w:top w:val="single" w:sz="4" w:space="0" w:color="auto"/>
              <w:left w:val="nil"/>
              <w:bottom w:val="single" w:sz="4" w:space="0" w:color="auto"/>
              <w:right w:val="single" w:sz="4" w:space="0" w:color="auto"/>
            </w:tcBorders>
            <w:shd w:val="clear" w:color="auto" w:fill="007377"/>
            <w:vAlign w:val="center"/>
            <w:hideMark/>
          </w:tcPr>
          <w:p w14:paraId="7417A714" w14:textId="77777777" w:rsidR="00A05DBF" w:rsidRPr="00A05DBF" w:rsidRDefault="00A05DBF" w:rsidP="00A05DBF">
            <w:pPr>
              <w:spacing w:after="0" w:line="240" w:lineRule="auto"/>
              <w:jc w:val="center"/>
              <w:rPr>
                <w:rFonts w:cs="Arial"/>
                <w:b/>
                <w:bCs/>
                <w:color w:val="FFFFFF"/>
                <w:sz w:val="18"/>
                <w:szCs w:val="18"/>
              </w:rPr>
            </w:pPr>
            <w:r w:rsidRPr="00A05DBF">
              <w:rPr>
                <w:rFonts w:cs="Arial"/>
                <w:b/>
                <w:bCs/>
                <w:color w:val="FFFFFF"/>
                <w:sz w:val="18"/>
                <w:szCs w:val="18"/>
              </w:rPr>
              <w:t xml:space="preserve">High efficiency collection and alternative residual waste treatment </w:t>
            </w:r>
          </w:p>
        </w:tc>
      </w:tr>
      <w:tr w:rsidR="00A05DBF" w:rsidRPr="00A05DBF" w14:paraId="5AC5346A" w14:textId="77777777" w:rsidTr="00A05DBF">
        <w:trPr>
          <w:tblHeader/>
        </w:trPr>
        <w:tc>
          <w:tcPr>
            <w:tcW w:w="3628" w:type="dxa"/>
            <w:vMerge/>
            <w:tcBorders>
              <w:top w:val="single" w:sz="4" w:space="0" w:color="auto"/>
              <w:left w:val="single" w:sz="4" w:space="0" w:color="auto"/>
              <w:bottom w:val="single" w:sz="4" w:space="0" w:color="auto"/>
              <w:right w:val="single" w:sz="4" w:space="0" w:color="auto"/>
            </w:tcBorders>
            <w:shd w:val="clear" w:color="auto" w:fill="007377"/>
            <w:vAlign w:val="center"/>
            <w:hideMark/>
          </w:tcPr>
          <w:p w14:paraId="042460AD" w14:textId="77777777" w:rsidR="00A05DBF" w:rsidRPr="00A05DBF" w:rsidRDefault="00A05DBF" w:rsidP="00A05DBF">
            <w:pPr>
              <w:spacing w:after="0" w:line="240" w:lineRule="auto"/>
              <w:rPr>
                <w:rFonts w:cs="Arial"/>
                <w:b/>
                <w:bCs/>
                <w:color w:val="FFFFFF"/>
                <w:sz w:val="18"/>
                <w:szCs w:val="18"/>
              </w:rPr>
            </w:pPr>
          </w:p>
        </w:tc>
        <w:tc>
          <w:tcPr>
            <w:tcW w:w="2591" w:type="dxa"/>
            <w:tcBorders>
              <w:top w:val="nil"/>
              <w:left w:val="nil"/>
              <w:bottom w:val="single" w:sz="4" w:space="0" w:color="auto"/>
              <w:right w:val="single" w:sz="4" w:space="0" w:color="auto"/>
            </w:tcBorders>
            <w:shd w:val="clear" w:color="auto" w:fill="007377"/>
            <w:vAlign w:val="center"/>
            <w:hideMark/>
          </w:tcPr>
          <w:p w14:paraId="029D6F9E" w14:textId="62D5DBD6"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2e: High recycling collection with contract extension</w:t>
            </w:r>
          </w:p>
        </w:tc>
        <w:tc>
          <w:tcPr>
            <w:tcW w:w="2438" w:type="dxa"/>
            <w:tcBorders>
              <w:top w:val="nil"/>
              <w:left w:val="nil"/>
              <w:bottom w:val="single" w:sz="4" w:space="0" w:color="auto"/>
              <w:right w:val="single" w:sz="4" w:space="0" w:color="auto"/>
            </w:tcBorders>
            <w:shd w:val="clear" w:color="auto" w:fill="007377"/>
            <w:vAlign w:val="center"/>
            <w:hideMark/>
          </w:tcPr>
          <w:p w14:paraId="6CCFBEA9" w14:textId="0C01BD59"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2f: High recycling collection with new energy recovery</w:t>
            </w:r>
          </w:p>
        </w:tc>
        <w:tc>
          <w:tcPr>
            <w:tcW w:w="2918" w:type="dxa"/>
            <w:tcBorders>
              <w:top w:val="nil"/>
              <w:left w:val="nil"/>
              <w:bottom w:val="single" w:sz="4" w:space="0" w:color="auto"/>
              <w:right w:val="single" w:sz="4" w:space="0" w:color="auto"/>
            </w:tcBorders>
            <w:shd w:val="clear" w:color="auto" w:fill="007377"/>
            <w:vAlign w:val="center"/>
            <w:hideMark/>
          </w:tcPr>
          <w:p w14:paraId="78D2576C" w14:textId="0C5BA42A"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2g: High recycling collection with new RDF facility</w:t>
            </w:r>
          </w:p>
        </w:tc>
        <w:tc>
          <w:tcPr>
            <w:tcW w:w="2439" w:type="dxa"/>
            <w:tcBorders>
              <w:top w:val="nil"/>
              <w:left w:val="nil"/>
              <w:bottom w:val="single" w:sz="4" w:space="0" w:color="auto"/>
              <w:right w:val="single" w:sz="4" w:space="0" w:color="auto"/>
            </w:tcBorders>
            <w:shd w:val="clear" w:color="auto" w:fill="007377"/>
            <w:vAlign w:val="center"/>
            <w:hideMark/>
          </w:tcPr>
          <w:p w14:paraId="3870CF15" w14:textId="7B99FEA7"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2h: High recycling collection with 3rd Party EfW</w:t>
            </w:r>
          </w:p>
        </w:tc>
      </w:tr>
      <w:tr w:rsidR="00A05DBF" w:rsidRPr="00A05DBF" w14:paraId="1A89F9FC"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5A78B3E7" w14:textId="77777777" w:rsidR="00A05DBF" w:rsidRPr="00A05DBF" w:rsidRDefault="00A05DBF" w:rsidP="00A05DBF">
            <w:pPr>
              <w:spacing w:after="0" w:line="240" w:lineRule="auto"/>
              <w:rPr>
                <w:rFonts w:cs="Arial"/>
                <w:bCs/>
                <w:sz w:val="18"/>
                <w:szCs w:val="18"/>
              </w:rPr>
            </w:pPr>
            <w:r w:rsidRPr="00A05DBF">
              <w:rPr>
                <w:rFonts w:cs="Arial"/>
                <w:bCs/>
                <w:sz w:val="18"/>
                <w:szCs w:val="18"/>
              </w:rPr>
              <w:t>To reduce waste generation</w:t>
            </w:r>
          </w:p>
        </w:tc>
        <w:tc>
          <w:tcPr>
            <w:tcW w:w="2591" w:type="dxa"/>
            <w:tcBorders>
              <w:top w:val="nil"/>
              <w:left w:val="nil"/>
              <w:bottom w:val="single" w:sz="4" w:space="0" w:color="auto"/>
              <w:right w:val="single" w:sz="4" w:space="0" w:color="auto"/>
            </w:tcBorders>
            <w:shd w:val="clear" w:color="auto" w:fill="auto"/>
            <w:vAlign w:val="center"/>
            <w:hideMark/>
          </w:tcPr>
          <w:p w14:paraId="639A863F" w14:textId="3437AE9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A1D1D37" w14:textId="527B48D9"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09F6AA44" w14:textId="33F6D84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56EE99AA" w14:textId="0AAC609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1E9512E5"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A47E940" w14:textId="77777777" w:rsidR="00A05DBF" w:rsidRPr="00A05DBF" w:rsidRDefault="00A05DBF" w:rsidP="00A05DBF">
            <w:pPr>
              <w:spacing w:after="0" w:line="240" w:lineRule="auto"/>
              <w:rPr>
                <w:rFonts w:cs="Arial"/>
                <w:bCs/>
                <w:sz w:val="18"/>
                <w:szCs w:val="18"/>
              </w:rPr>
            </w:pPr>
            <w:r w:rsidRPr="00A05DBF">
              <w:rPr>
                <w:rFonts w:cs="Arial"/>
                <w:bCs/>
                <w:sz w:val="18"/>
                <w:szCs w:val="18"/>
              </w:rPr>
              <w:t>To support the beneficial re-use and recycling of waste</w:t>
            </w:r>
          </w:p>
        </w:tc>
        <w:tc>
          <w:tcPr>
            <w:tcW w:w="2591" w:type="dxa"/>
            <w:tcBorders>
              <w:top w:val="nil"/>
              <w:left w:val="nil"/>
              <w:bottom w:val="single" w:sz="4" w:space="0" w:color="auto"/>
              <w:right w:val="single" w:sz="4" w:space="0" w:color="auto"/>
            </w:tcBorders>
            <w:shd w:val="clear" w:color="auto" w:fill="auto"/>
            <w:vAlign w:val="center"/>
            <w:hideMark/>
          </w:tcPr>
          <w:p w14:paraId="73CC18A2" w14:textId="65685B56"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77D9FDA1" w14:textId="5695BC48"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00E3F038" w14:textId="3F94641A"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43834905" w14:textId="038CD5C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67FA8AF5"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5802A478" w14:textId="77777777" w:rsidR="00A05DBF" w:rsidRPr="00A05DBF" w:rsidRDefault="00A05DBF" w:rsidP="00A05DBF">
            <w:pPr>
              <w:spacing w:after="0" w:line="240" w:lineRule="auto"/>
              <w:rPr>
                <w:rFonts w:cs="Arial"/>
                <w:bCs/>
                <w:sz w:val="18"/>
                <w:szCs w:val="18"/>
              </w:rPr>
            </w:pPr>
            <w:r w:rsidRPr="00A05DBF">
              <w:rPr>
                <w:rFonts w:cs="Arial"/>
                <w:bCs/>
                <w:sz w:val="18"/>
                <w:szCs w:val="18"/>
              </w:rPr>
              <w:t>To divert waste away from landfill</w:t>
            </w:r>
          </w:p>
        </w:tc>
        <w:tc>
          <w:tcPr>
            <w:tcW w:w="2591" w:type="dxa"/>
            <w:tcBorders>
              <w:top w:val="nil"/>
              <w:left w:val="nil"/>
              <w:bottom w:val="single" w:sz="4" w:space="0" w:color="auto"/>
              <w:right w:val="single" w:sz="4" w:space="0" w:color="auto"/>
            </w:tcBorders>
            <w:shd w:val="clear" w:color="auto" w:fill="auto"/>
            <w:vAlign w:val="center"/>
            <w:hideMark/>
          </w:tcPr>
          <w:p w14:paraId="786C8228" w14:textId="1335A27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75CA2E51" w14:textId="6B9D9F8D"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685FC7F1" w14:textId="02B99BF0"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3D8665C2" w14:textId="069B508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5DA09926"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11B1BDC9" w14:textId="77777777" w:rsidR="00A05DBF" w:rsidRPr="00A05DBF" w:rsidRDefault="00A05DBF" w:rsidP="00A05DBF">
            <w:pPr>
              <w:spacing w:after="0" w:line="240" w:lineRule="auto"/>
              <w:rPr>
                <w:rFonts w:cs="Arial"/>
                <w:bCs/>
                <w:sz w:val="18"/>
                <w:szCs w:val="18"/>
              </w:rPr>
            </w:pPr>
            <w:r w:rsidRPr="00A05DBF">
              <w:rPr>
                <w:rFonts w:cs="Arial"/>
                <w:bCs/>
                <w:sz w:val="18"/>
                <w:szCs w:val="18"/>
              </w:rPr>
              <w:t>To manage waste in a manner that limits transport impacts</w:t>
            </w:r>
          </w:p>
        </w:tc>
        <w:tc>
          <w:tcPr>
            <w:tcW w:w="2591" w:type="dxa"/>
            <w:tcBorders>
              <w:top w:val="nil"/>
              <w:left w:val="nil"/>
              <w:bottom w:val="single" w:sz="4" w:space="0" w:color="auto"/>
              <w:right w:val="single" w:sz="4" w:space="0" w:color="auto"/>
            </w:tcBorders>
            <w:shd w:val="clear" w:color="auto" w:fill="auto"/>
            <w:vAlign w:val="center"/>
            <w:hideMark/>
          </w:tcPr>
          <w:p w14:paraId="6ACA8742" w14:textId="6594ED28"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76B3D480" w14:textId="47014321"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6BEC377F" w14:textId="4045702C"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6019ECDC" w14:textId="1BADCA8E"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r>
      <w:tr w:rsidR="00A05DBF" w:rsidRPr="00A05DBF" w14:paraId="53E321DC"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75202FDA" w14:textId="77777777" w:rsidR="00A05DBF" w:rsidRPr="00A05DBF" w:rsidRDefault="00A05DBF" w:rsidP="00A05DBF">
            <w:pPr>
              <w:spacing w:after="0" w:line="240" w:lineRule="auto"/>
              <w:rPr>
                <w:rFonts w:cs="Arial"/>
                <w:bCs/>
                <w:sz w:val="18"/>
                <w:szCs w:val="18"/>
              </w:rPr>
            </w:pPr>
            <w:r w:rsidRPr="00A05DBF">
              <w:rPr>
                <w:rFonts w:cs="Arial"/>
                <w:bCs/>
                <w:sz w:val="18"/>
                <w:szCs w:val="18"/>
              </w:rPr>
              <w:t>To improve access to waste services and facilities</w:t>
            </w:r>
          </w:p>
        </w:tc>
        <w:tc>
          <w:tcPr>
            <w:tcW w:w="2591" w:type="dxa"/>
            <w:tcBorders>
              <w:top w:val="nil"/>
              <w:left w:val="nil"/>
              <w:bottom w:val="single" w:sz="4" w:space="0" w:color="auto"/>
              <w:right w:val="single" w:sz="4" w:space="0" w:color="auto"/>
            </w:tcBorders>
            <w:shd w:val="clear" w:color="auto" w:fill="auto"/>
            <w:vAlign w:val="center"/>
            <w:hideMark/>
          </w:tcPr>
          <w:p w14:paraId="6ED8B15C" w14:textId="42C5EEE5"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0A18F74F" w14:textId="1DE3E83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7AD43FED" w14:textId="7C16087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3BA56A13" w14:textId="5E102326"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1E2667E1"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4B96CF49" w14:textId="77777777" w:rsidR="00A05DBF" w:rsidRPr="00A05DBF" w:rsidRDefault="00A05DBF" w:rsidP="00A05DBF">
            <w:pPr>
              <w:spacing w:after="0" w:line="240" w:lineRule="auto"/>
              <w:rPr>
                <w:rFonts w:cs="Arial"/>
                <w:bCs/>
                <w:sz w:val="18"/>
                <w:szCs w:val="18"/>
              </w:rPr>
            </w:pPr>
            <w:r w:rsidRPr="00A05DBF">
              <w:rPr>
                <w:rFonts w:cs="Arial"/>
                <w:bCs/>
                <w:sz w:val="18"/>
                <w:szCs w:val="18"/>
              </w:rPr>
              <w:t>To make better use of all resources</w:t>
            </w:r>
          </w:p>
        </w:tc>
        <w:tc>
          <w:tcPr>
            <w:tcW w:w="2591" w:type="dxa"/>
            <w:tcBorders>
              <w:top w:val="nil"/>
              <w:left w:val="nil"/>
              <w:bottom w:val="single" w:sz="4" w:space="0" w:color="auto"/>
              <w:right w:val="single" w:sz="4" w:space="0" w:color="auto"/>
            </w:tcBorders>
            <w:shd w:val="clear" w:color="auto" w:fill="auto"/>
            <w:vAlign w:val="center"/>
            <w:hideMark/>
          </w:tcPr>
          <w:p w14:paraId="739AFF9B" w14:textId="12AA89C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1C4CC037" w14:textId="6F596A55"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4776CED4" w14:textId="497576D4"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33E9747B" w14:textId="080C5C4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3057F7C2"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426BEA5F" w14:textId="77777777" w:rsidR="00A05DBF" w:rsidRPr="00A05DBF" w:rsidRDefault="00A05DBF" w:rsidP="00A05DBF">
            <w:pPr>
              <w:spacing w:after="0" w:line="240" w:lineRule="auto"/>
              <w:rPr>
                <w:rFonts w:cs="Arial"/>
                <w:bCs/>
                <w:sz w:val="18"/>
                <w:szCs w:val="18"/>
              </w:rPr>
            </w:pPr>
            <w:r w:rsidRPr="00A05DBF">
              <w:rPr>
                <w:rFonts w:cs="Arial"/>
                <w:bCs/>
                <w:sz w:val="18"/>
                <w:szCs w:val="18"/>
              </w:rPr>
              <w:t>To maintain and enhance good air and environmental quality for all</w:t>
            </w:r>
          </w:p>
        </w:tc>
        <w:tc>
          <w:tcPr>
            <w:tcW w:w="2591" w:type="dxa"/>
            <w:tcBorders>
              <w:top w:val="nil"/>
              <w:left w:val="nil"/>
              <w:bottom w:val="single" w:sz="4" w:space="0" w:color="auto"/>
              <w:right w:val="single" w:sz="4" w:space="0" w:color="auto"/>
            </w:tcBorders>
            <w:shd w:val="clear" w:color="auto" w:fill="auto"/>
            <w:vAlign w:val="center"/>
            <w:hideMark/>
          </w:tcPr>
          <w:p w14:paraId="410B0ADD" w14:textId="1AEC1F6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5FAC9DA5" w14:textId="382DFA3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7C28A937" w14:textId="1161A70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3EF0A0DC" w14:textId="39A6F7C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r>
      <w:tr w:rsidR="00A05DBF" w:rsidRPr="00A05DBF" w14:paraId="4DA60097"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9C88D2B" w14:textId="77777777" w:rsidR="00A05DBF" w:rsidRPr="00A05DBF" w:rsidRDefault="00A05DBF" w:rsidP="00A05DBF">
            <w:pPr>
              <w:spacing w:after="0" w:line="240" w:lineRule="auto"/>
              <w:rPr>
                <w:rFonts w:cs="Arial"/>
                <w:bCs/>
                <w:sz w:val="18"/>
                <w:szCs w:val="18"/>
              </w:rPr>
            </w:pPr>
            <w:r w:rsidRPr="00A05DBF">
              <w:rPr>
                <w:rFonts w:cs="Arial"/>
                <w:bCs/>
                <w:sz w:val="18"/>
                <w:szCs w:val="18"/>
              </w:rPr>
              <w:t>To protect and enhance the quality of the sub regions water resources</w:t>
            </w:r>
          </w:p>
        </w:tc>
        <w:tc>
          <w:tcPr>
            <w:tcW w:w="2591" w:type="dxa"/>
            <w:tcBorders>
              <w:top w:val="nil"/>
              <w:left w:val="nil"/>
              <w:bottom w:val="single" w:sz="4" w:space="0" w:color="auto"/>
              <w:right w:val="single" w:sz="4" w:space="0" w:color="auto"/>
            </w:tcBorders>
            <w:shd w:val="clear" w:color="auto" w:fill="auto"/>
            <w:vAlign w:val="center"/>
            <w:hideMark/>
          </w:tcPr>
          <w:p w14:paraId="5DDC6D3B" w14:textId="3B915DD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C575CA1" w14:textId="4A6D971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6E89716A" w14:textId="0979386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29D0E320" w14:textId="394B562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7F24969C"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74718302" w14:textId="030C70AF" w:rsidR="00A05DBF" w:rsidRPr="00A05DBF" w:rsidRDefault="000F454A" w:rsidP="00A05DBF">
            <w:pPr>
              <w:spacing w:after="0" w:line="240" w:lineRule="auto"/>
              <w:rPr>
                <w:rFonts w:cs="Arial"/>
                <w:bCs/>
                <w:sz w:val="18"/>
                <w:szCs w:val="18"/>
              </w:rPr>
            </w:pPr>
            <w:hyperlink r:id="rId54" w:anchor="RANGE!_ftn1" w:history="1">
              <w:r w:rsidR="00A05DBF" w:rsidRPr="00A05DBF">
                <w:rPr>
                  <w:rFonts w:cs="Arial"/>
                  <w:bCs/>
                  <w:sz w:val="18"/>
                  <w:szCs w:val="18"/>
                </w:rPr>
                <w:t>To protect and enhance the sub-regions biodiversity and geodiversity (minerals &amp; soils);</w:t>
              </w:r>
            </w:hyperlink>
          </w:p>
        </w:tc>
        <w:tc>
          <w:tcPr>
            <w:tcW w:w="2591" w:type="dxa"/>
            <w:tcBorders>
              <w:top w:val="nil"/>
              <w:left w:val="nil"/>
              <w:bottom w:val="single" w:sz="4" w:space="0" w:color="auto"/>
              <w:right w:val="single" w:sz="4" w:space="0" w:color="auto"/>
            </w:tcBorders>
            <w:shd w:val="clear" w:color="auto" w:fill="auto"/>
            <w:vAlign w:val="center"/>
            <w:hideMark/>
          </w:tcPr>
          <w:p w14:paraId="41BBE1FB" w14:textId="26D2A01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noWrap/>
            <w:vAlign w:val="center"/>
            <w:hideMark/>
          </w:tcPr>
          <w:p w14:paraId="5FD93692" w14:textId="5BB2E29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noWrap/>
            <w:vAlign w:val="center"/>
            <w:hideMark/>
          </w:tcPr>
          <w:p w14:paraId="2B0F5775" w14:textId="0ABC4305"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noWrap/>
            <w:vAlign w:val="center"/>
            <w:hideMark/>
          </w:tcPr>
          <w:p w14:paraId="069AE3DF" w14:textId="53FE8BD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52A44B23"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9B2CC25" w14:textId="77777777" w:rsidR="00A05DBF" w:rsidRPr="00A05DBF" w:rsidRDefault="00A05DBF" w:rsidP="00A05DBF">
            <w:pPr>
              <w:spacing w:after="0" w:line="240" w:lineRule="auto"/>
              <w:rPr>
                <w:rFonts w:cs="Arial"/>
                <w:bCs/>
                <w:sz w:val="18"/>
                <w:szCs w:val="18"/>
              </w:rPr>
            </w:pPr>
            <w:r w:rsidRPr="00A05DBF">
              <w:rPr>
                <w:rFonts w:cs="Arial"/>
                <w:bCs/>
                <w:sz w:val="18"/>
                <w:szCs w:val="18"/>
              </w:rPr>
              <w:t>To protect and enhance the quality and diversity of the rural land and landscapes</w:t>
            </w:r>
          </w:p>
        </w:tc>
        <w:tc>
          <w:tcPr>
            <w:tcW w:w="2591" w:type="dxa"/>
            <w:tcBorders>
              <w:top w:val="nil"/>
              <w:left w:val="nil"/>
              <w:bottom w:val="single" w:sz="4" w:space="0" w:color="auto"/>
              <w:right w:val="single" w:sz="4" w:space="0" w:color="auto"/>
            </w:tcBorders>
            <w:shd w:val="clear" w:color="auto" w:fill="auto"/>
            <w:vAlign w:val="center"/>
            <w:hideMark/>
          </w:tcPr>
          <w:p w14:paraId="1B4E6975" w14:textId="1F005CA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2A3061F5" w14:textId="36C9944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1D2AAD2D" w14:textId="591CF05D"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09426188" w14:textId="55FC9A0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1D85196B"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03E3686B" w14:textId="77777777" w:rsidR="00A05DBF" w:rsidRPr="00A05DBF" w:rsidRDefault="00A05DBF" w:rsidP="00A05DBF">
            <w:pPr>
              <w:spacing w:after="0" w:line="240" w:lineRule="auto"/>
              <w:rPr>
                <w:rFonts w:cs="Arial"/>
                <w:bCs/>
                <w:sz w:val="18"/>
                <w:szCs w:val="18"/>
              </w:rPr>
            </w:pPr>
            <w:r w:rsidRPr="00A05DBF">
              <w:rPr>
                <w:rFonts w:cs="Arial"/>
                <w:bCs/>
                <w:sz w:val="18"/>
                <w:szCs w:val="18"/>
              </w:rPr>
              <w:t>To reduce the causes and impacts of climate change from waste management activities</w:t>
            </w:r>
          </w:p>
        </w:tc>
        <w:tc>
          <w:tcPr>
            <w:tcW w:w="2591" w:type="dxa"/>
            <w:tcBorders>
              <w:top w:val="nil"/>
              <w:left w:val="nil"/>
              <w:bottom w:val="single" w:sz="4" w:space="0" w:color="auto"/>
              <w:right w:val="single" w:sz="4" w:space="0" w:color="auto"/>
            </w:tcBorders>
            <w:shd w:val="clear" w:color="auto" w:fill="auto"/>
            <w:vAlign w:val="center"/>
            <w:hideMark/>
          </w:tcPr>
          <w:p w14:paraId="46297729" w14:textId="3CB6188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FCD32C4" w14:textId="0AA3F61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3E215EFF" w14:textId="236CAC7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214635A7" w14:textId="5E0BD66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4CD5DD42"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162CD7DE" w14:textId="77777777" w:rsidR="00A05DBF" w:rsidRPr="00A05DBF" w:rsidRDefault="00A05DBF" w:rsidP="00A05DBF">
            <w:pPr>
              <w:spacing w:after="0" w:line="240" w:lineRule="auto"/>
              <w:rPr>
                <w:rFonts w:cs="Arial"/>
                <w:bCs/>
                <w:sz w:val="18"/>
                <w:szCs w:val="18"/>
              </w:rPr>
            </w:pPr>
            <w:r w:rsidRPr="00A05DBF">
              <w:rPr>
                <w:rFonts w:cs="Arial"/>
                <w:bCs/>
                <w:sz w:val="18"/>
                <w:szCs w:val="18"/>
              </w:rPr>
              <w:t xml:space="preserve">To reduce waste related crime </w:t>
            </w:r>
          </w:p>
        </w:tc>
        <w:tc>
          <w:tcPr>
            <w:tcW w:w="2591" w:type="dxa"/>
            <w:tcBorders>
              <w:top w:val="nil"/>
              <w:left w:val="nil"/>
              <w:bottom w:val="single" w:sz="4" w:space="0" w:color="auto"/>
              <w:right w:val="single" w:sz="4" w:space="0" w:color="auto"/>
            </w:tcBorders>
            <w:shd w:val="clear" w:color="auto" w:fill="auto"/>
            <w:vAlign w:val="center"/>
            <w:hideMark/>
          </w:tcPr>
          <w:p w14:paraId="516229C0" w14:textId="054312A9"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DE89D3E" w14:textId="30BE8DB8"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1FE51BFB" w14:textId="1EB98614"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r w:rsidRPr="00A05DBF">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336F3876" w14:textId="56C1609B"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r w:rsidRPr="00A05DBF">
              <w:rPr>
                <w:rFonts w:cs="Arial"/>
                <w:color w:val="000000"/>
                <w:sz w:val="18"/>
                <w:szCs w:val="18"/>
              </w:rPr>
              <w:t>/0</w:t>
            </w:r>
          </w:p>
        </w:tc>
      </w:tr>
      <w:tr w:rsidR="00A05DBF" w:rsidRPr="00A05DBF" w14:paraId="2C245699"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43961760" w14:textId="77777777" w:rsidR="00A05DBF" w:rsidRPr="00A05DBF" w:rsidRDefault="00A05DBF" w:rsidP="00A05DBF">
            <w:pPr>
              <w:spacing w:after="0" w:line="240" w:lineRule="auto"/>
              <w:jc w:val="left"/>
              <w:rPr>
                <w:rFonts w:cs="Arial"/>
                <w:bCs/>
                <w:sz w:val="18"/>
                <w:szCs w:val="18"/>
              </w:rPr>
            </w:pPr>
            <w:r w:rsidRPr="00A05DBF">
              <w:rPr>
                <w:rFonts w:cs="Arial"/>
                <w:bCs/>
                <w:sz w:val="18"/>
                <w:szCs w:val="18"/>
              </w:rPr>
              <w:t>To contribute to high and stable levels of employment and economic growth</w:t>
            </w:r>
          </w:p>
        </w:tc>
        <w:tc>
          <w:tcPr>
            <w:tcW w:w="2591" w:type="dxa"/>
            <w:tcBorders>
              <w:top w:val="nil"/>
              <w:left w:val="nil"/>
              <w:bottom w:val="single" w:sz="4" w:space="0" w:color="auto"/>
              <w:right w:val="single" w:sz="4" w:space="0" w:color="auto"/>
            </w:tcBorders>
            <w:shd w:val="clear" w:color="auto" w:fill="auto"/>
            <w:vAlign w:val="center"/>
            <w:hideMark/>
          </w:tcPr>
          <w:p w14:paraId="700B9504" w14:textId="575AFF2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07609DD0" w14:textId="17726F9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2092E2A5" w14:textId="07E66EF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3E0DA29E" w14:textId="72D5AE8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421D550D"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091B0533" w14:textId="77777777" w:rsidR="00A05DBF" w:rsidRPr="00A05DBF" w:rsidRDefault="00A05DBF" w:rsidP="00A05DBF">
            <w:pPr>
              <w:spacing w:after="0" w:line="240" w:lineRule="auto"/>
              <w:rPr>
                <w:rFonts w:cs="Arial"/>
                <w:bCs/>
                <w:sz w:val="18"/>
                <w:szCs w:val="18"/>
              </w:rPr>
            </w:pPr>
            <w:r w:rsidRPr="00A05DBF">
              <w:rPr>
                <w:rFonts w:cs="Arial"/>
                <w:bCs/>
                <w:sz w:val="18"/>
                <w:szCs w:val="18"/>
              </w:rPr>
              <w:t>To raise the awareness of the importance of resource and waste management and to contribute to behavioural change that improves environmental outcomes</w:t>
            </w:r>
          </w:p>
        </w:tc>
        <w:tc>
          <w:tcPr>
            <w:tcW w:w="2591" w:type="dxa"/>
            <w:tcBorders>
              <w:top w:val="nil"/>
              <w:left w:val="nil"/>
              <w:bottom w:val="single" w:sz="4" w:space="0" w:color="auto"/>
              <w:right w:val="single" w:sz="4" w:space="0" w:color="auto"/>
            </w:tcBorders>
            <w:shd w:val="clear" w:color="auto" w:fill="auto"/>
            <w:vAlign w:val="center"/>
            <w:hideMark/>
          </w:tcPr>
          <w:p w14:paraId="6CA3324B" w14:textId="22264FA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4BCD4D00" w14:textId="04C513BA"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1E0FC641" w14:textId="6752E7B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5E356981" w14:textId="07B9A8BB"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bl>
    <w:p w14:paraId="5BEE8DA5" w14:textId="69BCE80D" w:rsidR="00A05DBF" w:rsidRDefault="00A05DBF">
      <w:pPr>
        <w:spacing w:after="0" w:line="240" w:lineRule="auto"/>
        <w:jc w:val="left"/>
      </w:pPr>
    </w:p>
    <w:p w14:paraId="50DF8C1B" w14:textId="77777777" w:rsidR="00A05DBF" w:rsidRDefault="00A05DBF">
      <w:pPr>
        <w:spacing w:after="0" w:line="240" w:lineRule="auto"/>
        <w:jc w:val="left"/>
        <w:rPr>
          <w:rFonts w:cs="Arial"/>
          <w:szCs w:val="20"/>
        </w:rPr>
      </w:pPr>
      <w:r>
        <w:rPr>
          <w:rFonts w:cs="Arial"/>
          <w:szCs w:val="20"/>
        </w:rPr>
        <w:br w:type="page"/>
      </w:r>
    </w:p>
    <w:p w14:paraId="74FB5481" w14:textId="65477134" w:rsidR="005872C0" w:rsidRPr="00414B1B" w:rsidRDefault="00414B1B" w:rsidP="00414B1B">
      <w:pPr>
        <w:rPr>
          <w:rFonts w:cs="Arial"/>
          <w:szCs w:val="20"/>
        </w:rPr>
      </w:pPr>
      <w:r w:rsidRPr="00D20FF6">
        <w:rPr>
          <w:rFonts w:cs="Arial"/>
          <w:szCs w:val="20"/>
        </w:rPr>
        <w:lastRenderedPageBreak/>
        <w:t xml:space="preserve">Scenarios </w:t>
      </w:r>
      <w:r>
        <w:rPr>
          <w:rFonts w:cs="Arial"/>
          <w:szCs w:val="20"/>
        </w:rPr>
        <w:t xml:space="preserve">3a-3d have been assessed against the SEA objectives. Scenarios 3a-3d model a high efficiency collection with alternative residual waste treatment and disposal options with particular focus on waste prevention and reuse options as detailed in </w:t>
      </w:r>
      <w:r>
        <w:rPr>
          <w:rFonts w:cs="Arial"/>
          <w:szCs w:val="20"/>
        </w:rPr>
        <w:fldChar w:fldCharType="begin"/>
      </w:r>
      <w:r>
        <w:rPr>
          <w:rFonts w:cs="Arial"/>
          <w:szCs w:val="20"/>
        </w:rPr>
        <w:instrText xml:space="preserve"> REF _Ref521656620 \n \h </w:instrText>
      </w:r>
      <w:r>
        <w:rPr>
          <w:rFonts w:cs="Arial"/>
          <w:szCs w:val="20"/>
        </w:rPr>
      </w:r>
      <w:r>
        <w:rPr>
          <w:rFonts w:cs="Arial"/>
          <w:szCs w:val="20"/>
        </w:rPr>
        <w:fldChar w:fldCharType="separate"/>
      </w:r>
      <w:r w:rsidR="0092645F">
        <w:rPr>
          <w:rFonts w:cs="Arial"/>
          <w:szCs w:val="20"/>
        </w:rPr>
        <w:t>Table 38</w:t>
      </w:r>
      <w:r>
        <w:rPr>
          <w:rFonts w:cs="Arial"/>
          <w:szCs w:val="20"/>
        </w:rPr>
        <w:fldChar w:fldCharType="end"/>
      </w:r>
      <w:r>
        <w:rPr>
          <w:rFonts w:cs="Arial"/>
          <w:szCs w:val="20"/>
        </w:rPr>
        <w:t xml:space="preserve"> below.  </w:t>
      </w:r>
    </w:p>
    <w:p w14:paraId="2DFA6CD2" w14:textId="459A7BAF" w:rsidR="006526C0" w:rsidRDefault="006526C0" w:rsidP="006526C0">
      <w:pPr>
        <w:pStyle w:val="TableHeading"/>
        <w:keepNext/>
        <w:tabs>
          <w:tab w:val="num" w:pos="1134"/>
        </w:tabs>
        <w:ind w:left="1134" w:hanging="1134"/>
        <w:jc w:val="left"/>
        <w:rPr>
          <w:lang w:eastAsia="en-US"/>
        </w:rPr>
      </w:pPr>
      <w:r w:rsidRPr="006526C0">
        <w:rPr>
          <w:rFonts w:cs="Arial"/>
          <w:szCs w:val="20"/>
        </w:rPr>
        <w:t xml:space="preserve">  </w:t>
      </w:r>
      <w:bookmarkStart w:id="263" w:name="_Ref521656620"/>
      <w:r>
        <w:rPr>
          <w:lang w:eastAsia="en-US"/>
        </w:rPr>
        <w:t>Assessment for scenarios 3a-3d</w:t>
      </w:r>
      <w:r w:rsidR="00590D5C">
        <w:rPr>
          <w:lang w:eastAsia="en-US"/>
        </w:rPr>
        <w:t xml:space="preserve"> (Waste prevention / reuse, high efficiency collection and Treatment &amp; Disposal Alternatives)</w:t>
      </w:r>
      <w:bookmarkEnd w:id="263"/>
    </w:p>
    <w:tbl>
      <w:tblPr>
        <w:tblW w:w="13894" w:type="dxa"/>
        <w:tblLook w:val="04A0" w:firstRow="1" w:lastRow="0" w:firstColumn="1" w:lastColumn="0" w:noHBand="0" w:noVBand="1"/>
      </w:tblPr>
      <w:tblGrid>
        <w:gridCol w:w="3597"/>
        <w:gridCol w:w="2569"/>
        <w:gridCol w:w="2417"/>
        <w:gridCol w:w="2893"/>
        <w:gridCol w:w="2418"/>
      </w:tblGrid>
      <w:tr w:rsidR="006526C0" w:rsidRPr="00A05DBF" w14:paraId="032720C3" w14:textId="77777777" w:rsidTr="00414B1B">
        <w:trPr>
          <w:trHeight w:val="296"/>
          <w:tblHeader/>
        </w:trPr>
        <w:tc>
          <w:tcPr>
            <w:tcW w:w="3597" w:type="dxa"/>
            <w:vMerge w:val="restart"/>
            <w:tcBorders>
              <w:top w:val="single" w:sz="4" w:space="0" w:color="auto"/>
              <w:left w:val="single" w:sz="4" w:space="0" w:color="auto"/>
              <w:bottom w:val="single" w:sz="4" w:space="0" w:color="auto"/>
              <w:right w:val="single" w:sz="4" w:space="0" w:color="auto"/>
            </w:tcBorders>
            <w:shd w:val="clear" w:color="auto" w:fill="007377"/>
            <w:vAlign w:val="center"/>
            <w:hideMark/>
          </w:tcPr>
          <w:p w14:paraId="58339B61"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 xml:space="preserve">SEA Objective </w:t>
            </w:r>
          </w:p>
        </w:tc>
        <w:tc>
          <w:tcPr>
            <w:tcW w:w="10297" w:type="dxa"/>
            <w:gridSpan w:val="4"/>
            <w:tcBorders>
              <w:top w:val="single" w:sz="4" w:space="0" w:color="auto"/>
              <w:left w:val="nil"/>
              <w:bottom w:val="single" w:sz="4" w:space="0" w:color="auto"/>
              <w:right w:val="single" w:sz="4" w:space="0" w:color="auto"/>
            </w:tcBorders>
            <w:shd w:val="clear" w:color="auto" w:fill="007377"/>
            <w:vAlign w:val="center"/>
            <w:hideMark/>
          </w:tcPr>
          <w:p w14:paraId="4EDCAEB4"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Waste prevention/reuse options, high efficiency and alternative waste treatment</w:t>
            </w:r>
          </w:p>
        </w:tc>
      </w:tr>
      <w:tr w:rsidR="006526C0" w:rsidRPr="00A05DBF" w14:paraId="5C0827A5" w14:textId="77777777" w:rsidTr="00414B1B">
        <w:trPr>
          <w:trHeight w:val="755"/>
          <w:tblHeader/>
        </w:trPr>
        <w:tc>
          <w:tcPr>
            <w:tcW w:w="3597" w:type="dxa"/>
            <w:vMerge/>
            <w:tcBorders>
              <w:top w:val="single" w:sz="4" w:space="0" w:color="auto"/>
              <w:left w:val="single" w:sz="4" w:space="0" w:color="auto"/>
              <w:bottom w:val="single" w:sz="4" w:space="0" w:color="auto"/>
              <w:right w:val="single" w:sz="4" w:space="0" w:color="auto"/>
            </w:tcBorders>
            <w:shd w:val="clear" w:color="auto" w:fill="007377"/>
            <w:vAlign w:val="center"/>
            <w:hideMark/>
          </w:tcPr>
          <w:p w14:paraId="0F208580" w14:textId="77777777" w:rsidR="006526C0" w:rsidRPr="00A05DBF" w:rsidRDefault="006526C0" w:rsidP="002E47AE">
            <w:pPr>
              <w:spacing w:after="0" w:line="240" w:lineRule="auto"/>
              <w:rPr>
                <w:rFonts w:cs="Arial"/>
                <w:b/>
                <w:bCs/>
                <w:color w:val="FFFFFF"/>
                <w:sz w:val="18"/>
                <w:szCs w:val="18"/>
              </w:rPr>
            </w:pPr>
          </w:p>
        </w:tc>
        <w:tc>
          <w:tcPr>
            <w:tcW w:w="2569" w:type="dxa"/>
            <w:tcBorders>
              <w:top w:val="nil"/>
              <w:left w:val="nil"/>
              <w:bottom w:val="single" w:sz="4" w:space="0" w:color="auto"/>
              <w:right w:val="single" w:sz="4" w:space="0" w:color="auto"/>
            </w:tcBorders>
            <w:shd w:val="clear" w:color="auto" w:fill="007377"/>
            <w:vAlign w:val="center"/>
            <w:hideMark/>
          </w:tcPr>
          <w:p w14:paraId="6DAE3CDE"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3a: Waste prevention with high efficiency collection and contract extension</w:t>
            </w:r>
          </w:p>
        </w:tc>
        <w:tc>
          <w:tcPr>
            <w:tcW w:w="2417" w:type="dxa"/>
            <w:tcBorders>
              <w:top w:val="nil"/>
              <w:left w:val="nil"/>
              <w:bottom w:val="single" w:sz="4" w:space="0" w:color="auto"/>
              <w:right w:val="single" w:sz="4" w:space="0" w:color="auto"/>
            </w:tcBorders>
            <w:shd w:val="clear" w:color="auto" w:fill="007377"/>
            <w:vAlign w:val="center"/>
            <w:hideMark/>
          </w:tcPr>
          <w:p w14:paraId="5061F86C"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3b: Waste prevention with high efficiency collection and new energy recovery</w:t>
            </w:r>
          </w:p>
        </w:tc>
        <w:tc>
          <w:tcPr>
            <w:tcW w:w="2893" w:type="dxa"/>
            <w:tcBorders>
              <w:top w:val="nil"/>
              <w:left w:val="nil"/>
              <w:bottom w:val="single" w:sz="4" w:space="0" w:color="auto"/>
              <w:right w:val="single" w:sz="4" w:space="0" w:color="auto"/>
            </w:tcBorders>
            <w:shd w:val="clear" w:color="auto" w:fill="007377"/>
            <w:vAlign w:val="center"/>
            <w:hideMark/>
          </w:tcPr>
          <w:p w14:paraId="5984371A"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3c: Waste prevention with high efficiency collection and new RDF facility</w:t>
            </w:r>
          </w:p>
        </w:tc>
        <w:tc>
          <w:tcPr>
            <w:tcW w:w="2418" w:type="dxa"/>
            <w:tcBorders>
              <w:top w:val="nil"/>
              <w:left w:val="nil"/>
              <w:bottom w:val="single" w:sz="4" w:space="0" w:color="auto"/>
              <w:right w:val="single" w:sz="4" w:space="0" w:color="auto"/>
            </w:tcBorders>
            <w:shd w:val="clear" w:color="auto" w:fill="007377"/>
            <w:vAlign w:val="center"/>
            <w:hideMark/>
          </w:tcPr>
          <w:p w14:paraId="4042C18D"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3d: Waste prevention with high efficiency collection and 3rd Party EfW</w:t>
            </w:r>
          </w:p>
        </w:tc>
      </w:tr>
      <w:tr w:rsidR="006526C0" w:rsidRPr="00A05DBF" w14:paraId="7D568215"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3FE5D496" w14:textId="77777777" w:rsidR="006526C0" w:rsidRPr="00A05DBF" w:rsidRDefault="006526C0" w:rsidP="002E47AE">
            <w:pPr>
              <w:spacing w:after="0" w:line="240" w:lineRule="auto"/>
              <w:rPr>
                <w:rFonts w:cs="Arial"/>
                <w:bCs/>
                <w:sz w:val="18"/>
                <w:szCs w:val="18"/>
              </w:rPr>
            </w:pPr>
            <w:r w:rsidRPr="00A05DBF">
              <w:rPr>
                <w:rFonts w:cs="Arial"/>
                <w:bCs/>
                <w:sz w:val="18"/>
                <w:szCs w:val="18"/>
              </w:rPr>
              <w:t>To reduce waste generation</w:t>
            </w:r>
          </w:p>
        </w:tc>
        <w:tc>
          <w:tcPr>
            <w:tcW w:w="2569" w:type="dxa"/>
            <w:tcBorders>
              <w:top w:val="nil"/>
              <w:left w:val="nil"/>
              <w:bottom w:val="single" w:sz="4" w:space="0" w:color="auto"/>
              <w:right w:val="single" w:sz="4" w:space="0" w:color="auto"/>
            </w:tcBorders>
            <w:shd w:val="clear" w:color="auto" w:fill="auto"/>
            <w:vAlign w:val="center"/>
            <w:hideMark/>
          </w:tcPr>
          <w:p w14:paraId="6F194AB1"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38535E17"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714D6082"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407C585B"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5A8F6CD5"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7AC95676" w14:textId="77777777" w:rsidR="006526C0" w:rsidRPr="00A05DBF" w:rsidRDefault="006526C0" w:rsidP="002E47AE">
            <w:pPr>
              <w:spacing w:after="0" w:line="240" w:lineRule="auto"/>
              <w:rPr>
                <w:rFonts w:cs="Arial"/>
                <w:bCs/>
                <w:sz w:val="18"/>
                <w:szCs w:val="18"/>
              </w:rPr>
            </w:pPr>
            <w:r w:rsidRPr="00A05DBF">
              <w:rPr>
                <w:rFonts w:cs="Arial"/>
                <w:bCs/>
                <w:sz w:val="18"/>
                <w:szCs w:val="18"/>
              </w:rPr>
              <w:t>To support the beneficial re-use and recycling of waste</w:t>
            </w:r>
          </w:p>
        </w:tc>
        <w:tc>
          <w:tcPr>
            <w:tcW w:w="2569" w:type="dxa"/>
            <w:tcBorders>
              <w:top w:val="nil"/>
              <w:left w:val="nil"/>
              <w:bottom w:val="single" w:sz="4" w:space="0" w:color="auto"/>
              <w:right w:val="single" w:sz="4" w:space="0" w:color="auto"/>
            </w:tcBorders>
            <w:shd w:val="clear" w:color="auto" w:fill="auto"/>
            <w:vAlign w:val="center"/>
            <w:hideMark/>
          </w:tcPr>
          <w:p w14:paraId="1906F05E"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3A40179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7D60D11"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79C01FC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r>
      <w:tr w:rsidR="006526C0" w:rsidRPr="00A05DBF" w14:paraId="34E1B5F7"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4B4EFDEC" w14:textId="77777777" w:rsidR="006526C0" w:rsidRPr="00A05DBF" w:rsidRDefault="006526C0" w:rsidP="002E47AE">
            <w:pPr>
              <w:spacing w:after="0" w:line="240" w:lineRule="auto"/>
              <w:rPr>
                <w:rFonts w:cs="Arial"/>
                <w:bCs/>
                <w:sz w:val="18"/>
                <w:szCs w:val="18"/>
              </w:rPr>
            </w:pPr>
            <w:r w:rsidRPr="00A05DBF">
              <w:rPr>
                <w:rFonts w:cs="Arial"/>
                <w:bCs/>
                <w:sz w:val="18"/>
                <w:szCs w:val="18"/>
              </w:rPr>
              <w:t>To divert waste away from landfill</w:t>
            </w:r>
          </w:p>
        </w:tc>
        <w:tc>
          <w:tcPr>
            <w:tcW w:w="2569" w:type="dxa"/>
            <w:tcBorders>
              <w:top w:val="nil"/>
              <w:left w:val="nil"/>
              <w:bottom w:val="single" w:sz="4" w:space="0" w:color="auto"/>
              <w:right w:val="single" w:sz="4" w:space="0" w:color="auto"/>
            </w:tcBorders>
            <w:shd w:val="clear" w:color="auto" w:fill="auto"/>
            <w:vAlign w:val="center"/>
            <w:hideMark/>
          </w:tcPr>
          <w:p w14:paraId="307018B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5770A6A7"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17B638C6" w14:textId="77777777" w:rsidR="006526C0" w:rsidRPr="00A05DBF" w:rsidRDefault="006526C0" w:rsidP="002E47AE">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44ACD12E"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r>
      <w:tr w:rsidR="006526C0" w:rsidRPr="00A05DBF" w14:paraId="01CA6E3B"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520E9FEB" w14:textId="77777777" w:rsidR="006526C0" w:rsidRPr="00A05DBF" w:rsidRDefault="006526C0" w:rsidP="002E47AE">
            <w:pPr>
              <w:spacing w:after="0" w:line="240" w:lineRule="auto"/>
              <w:rPr>
                <w:rFonts w:cs="Arial"/>
                <w:bCs/>
                <w:sz w:val="18"/>
                <w:szCs w:val="18"/>
              </w:rPr>
            </w:pPr>
            <w:r w:rsidRPr="00A05DBF">
              <w:rPr>
                <w:rFonts w:cs="Arial"/>
                <w:bCs/>
                <w:sz w:val="18"/>
                <w:szCs w:val="18"/>
              </w:rPr>
              <w:t>To manage waste in a manner that limits transport impacts</w:t>
            </w:r>
          </w:p>
        </w:tc>
        <w:tc>
          <w:tcPr>
            <w:tcW w:w="2569" w:type="dxa"/>
            <w:tcBorders>
              <w:top w:val="nil"/>
              <w:left w:val="nil"/>
              <w:bottom w:val="single" w:sz="4" w:space="0" w:color="auto"/>
              <w:right w:val="single" w:sz="4" w:space="0" w:color="auto"/>
            </w:tcBorders>
            <w:shd w:val="clear" w:color="auto" w:fill="auto"/>
            <w:vAlign w:val="center"/>
            <w:hideMark/>
          </w:tcPr>
          <w:p w14:paraId="1619D66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7842498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220C081B"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429FA6AF"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r>
      <w:tr w:rsidR="006526C0" w:rsidRPr="00A05DBF" w14:paraId="07321422"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4DF37B10" w14:textId="77777777" w:rsidR="006526C0" w:rsidRPr="00A05DBF" w:rsidRDefault="006526C0" w:rsidP="002E47AE">
            <w:pPr>
              <w:spacing w:after="0" w:line="240" w:lineRule="auto"/>
              <w:rPr>
                <w:rFonts w:cs="Arial"/>
                <w:bCs/>
                <w:sz w:val="18"/>
                <w:szCs w:val="18"/>
              </w:rPr>
            </w:pPr>
            <w:r w:rsidRPr="00A05DBF">
              <w:rPr>
                <w:rFonts w:cs="Arial"/>
                <w:bCs/>
                <w:sz w:val="18"/>
                <w:szCs w:val="18"/>
              </w:rPr>
              <w:t>To improve access to waste services and facilities</w:t>
            </w:r>
          </w:p>
        </w:tc>
        <w:tc>
          <w:tcPr>
            <w:tcW w:w="2569" w:type="dxa"/>
            <w:tcBorders>
              <w:top w:val="nil"/>
              <w:left w:val="nil"/>
              <w:bottom w:val="single" w:sz="4" w:space="0" w:color="auto"/>
              <w:right w:val="single" w:sz="4" w:space="0" w:color="auto"/>
            </w:tcBorders>
            <w:shd w:val="clear" w:color="auto" w:fill="auto"/>
            <w:vAlign w:val="center"/>
            <w:hideMark/>
          </w:tcPr>
          <w:p w14:paraId="10C5066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71939C58"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46E1D0A2"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600DA9A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1654CC28"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273B1320" w14:textId="77777777" w:rsidR="006526C0" w:rsidRPr="00A05DBF" w:rsidRDefault="006526C0" w:rsidP="002E47AE">
            <w:pPr>
              <w:spacing w:after="0" w:line="240" w:lineRule="auto"/>
              <w:rPr>
                <w:rFonts w:cs="Arial"/>
                <w:bCs/>
                <w:sz w:val="18"/>
                <w:szCs w:val="18"/>
              </w:rPr>
            </w:pPr>
            <w:r w:rsidRPr="00A05DBF">
              <w:rPr>
                <w:rFonts w:cs="Arial"/>
                <w:bCs/>
                <w:sz w:val="18"/>
                <w:szCs w:val="18"/>
              </w:rPr>
              <w:t>To make better use of all resources</w:t>
            </w:r>
          </w:p>
        </w:tc>
        <w:tc>
          <w:tcPr>
            <w:tcW w:w="2569" w:type="dxa"/>
            <w:tcBorders>
              <w:top w:val="nil"/>
              <w:left w:val="nil"/>
              <w:bottom w:val="single" w:sz="4" w:space="0" w:color="auto"/>
              <w:right w:val="single" w:sz="4" w:space="0" w:color="auto"/>
            </w:tcBorders>
            <w:shd w:val="clear" w:color="auto" w:fill="auto"/>
            <w:vAlign w:val="center"/>
            <w:hideMark/>
          </w:tcPr>
          <w:p w14:paraId="20598400"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2529B18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B8BF3A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530F8B0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r>
      <w:tr w:rsidR="006526C0" w:rsidRPr="00A05DBF" w14:paraId="4BB092F3"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4E28DABF" w14:textId="77777777" w:rsidR="006526C0" w:rsidRPr="00A05DBF" w:rsidRDefault="006526C0" w:rsidP="002E47AE">
            <w:pPr>
              <w:spacing w:after="0" w:line="240" w:lineRule="auto"/>
              <w:rPr>
                <w:rFonts w:cs="Arial"/>
                <w:bCs/>
                <w:sz w:val="18"/>
                <w:szCs w:val="18"/>
              </w:rPr>
            </w:pPr>
            <w:r w:rsidRPr="00A05DBF">
              <w:rPr>
                <w:rFonts w:cs="Arial"/>
                <w:bCs/>
                <w:sz w:val="18"/>
                <w:szCs w:val="18"/>
              </w:rPr>
              <w:t>To maintain and enhance good air and environmental quality for all</w:t>
            </w:r>
          </w:p>
        </w:tc>
        <w:tc>
          <w:tcPr>
            <w:tcW w:w="2569" w:type="dxa"/>
            <w:tcBorders>
              <w:top w:val="nil"/>
              <w:left w:val="nil"/>
              <w:bottom w:val="single" w:sz="4" w:space="0" w:color="auto"/>
              <w:right w:val="single" w:sz="4" w:space="0" w:color="auto"/>
            </w:tcBorders>
            <w:shd w:val="clear" w:color="auto" w:fill="auto"/>
            <w:vAlign w:val="center"/>
            <w:hideMark/>
          </w:tcPr>
          <w:p w14:paraId="105C9E6B" w14:textId="29F2E68C" w:rsidR="006526C0" w:rsidRPr="00A05DBF" w:rsidRDefault="006E5FAF" w:rsidP="002E47AE">
            <w:pPr>
              <w:spacing w:after="0" w:line="240" w:lineRule="auto"/>
              <w:jc w:val="center"/>
              <w:rPr>
                <w:rFonts w:cs="Arial"/>
                <w:color w:val="000000"/>
                <w:sz w:val="18"/>
                <w:szCs w:val="18"/>
              </w:rPr>
            </w:pPr>
            <w:r w:rsidRPr="00A05DBF">
              <w:rPr>
                <w:rFonts w:cs="Arial"/>
                <w:color w:val="000000"/>
                <w:sz w:val="18"/>
                <w:szCs w:val="18"/>
              </w:rPr>
              <w:t>0/</w:t>
            </w:r>
            <w:r w:rsidR="006526C0" w:rsidRPr="00A05DBF">
              <w:rPr>
                <w:rFonts w:ascii="Cambria Math" w:hAnsi="Cambria Math" w:cs="Cambria Math"/>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4C3617DB" w14:textId="56FE7AC3" w:rsidR="006526C0" w:rsidRPr="00A05DBF" w:rsidRDefault="006E5FAF" w:rsidP="002E47AE">
            <w:pPr>
              <w:spacing w:after="0" w:line="240" w:lineRule="auto"/>
              <w:jc w:val="center"/>
              <w:rPr>
                <w:rFonts w:cs="Arial"/>
                <w:color w:val="000000"/>
                <w:sz w:val="18"/>
                <w:szCs w:val="18"/>
              </w:rPr>
            </w:pPr>
            <w:r w:rsidRPr="00A05DBF">
              <w:rPr>
                <w:rFonts w:cs="Arial"/>
                <w:color w:val="000000"/>
                <w:sz w:val="18"/>
                <w:szCs w:val="18"/>
              </w:rPr>
              <w:t>0/</w:t>
            </w:r>
            <w:r w:rsidR="006526C0" w:rsidRPr="00A05DBF">
              <w:rPr>
                <w:rFonts w:ascii="Cambria Math" w:hAnsi="Cambria Math" w:cs="Cambria Math"/>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523E141C" w14:textId="6DB30518" w:rsidR="006526C0" w:rsidRPr="00A05DBF" w:rsidRDefault="006E5FAF" w:rsidP="002E47AE">
            <w:pPr>
              <w:spacing w:after="0" w:line="240" w:lineRule="auto"/>
              <w:jc w:val="center"/>
              <w:rPr>
                <w:rFonts w:cs="Arial"/>
                <w:color w:val="000000"/>
                <w:sz w:val="18"/>
                <w:szCs w:val="18"/>
              </w:rPr>
            </w:pPr>
            <w:r w:rsidRPr="00A05DBF">
              <w:rPr>
                <w:rFonts w:cs="Arial"/>
                <w:color w:val="000000"/>
                <w:sz w:val="18"/>
                <w:szCs w:val="18"/>
              </w:rPr>
              <w:t>0/</w:t>
            </w:r>
            <w:r w:rsidR="006526C0"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32965110" w14:textId="6B77F1F7" w:rsidR="006526C0" w:rsidRPr="00A05DBF" w:rsidRDefault="006E5FAF" w:rsidP="002E47AE">
            <w:pPr>
              <w:spacing w:after="0" w:line="240" w:lineRule="auto"/>
              <w:jc w:val="center"/>
              <w:rPr>
                <w:rFonts w:cs="Arial"/>
                <w:color w:val="000000"/>
                <w:sz w:val="18"/>
                <w:szCs w:val="18"/>
              </w:rPr>
            </w:pPr>
            <w:r w:rsidRPr="00A05DBF">
              <w:rPr>
                <w:rFonts w:cs="Arial"/>
                <w:color w:val="000000"/>
                <w:sz w:val="18"/>
                <w:szCs w:val="18"/>
              </w:rPr>
              <w:t>0/</w:t>
            </w:r>
            <w:r w:rsidR="006526C0" w:rsidRPr="00A05DBF">
              <w:rPr>
                <w:rFonts w:ascii="Cambria Math" w:hAnsi="Cambria Math" w:cs="Cambria Math"/>
                <w:color w:val="000000"/>
                <w:sz w:val="18"/>
                <w:szCs w:val="18"/>
              </w:rPr>
              <w:t>⁻⁻</w:t>
            </w:r>
          </w:p>
        </w:tc>
      </w:tr>
      <w:tr w:rsidR="006526C0" w:rsidRPr="00A05DBF" w14:paraId="7A511F92"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500260B3" w14:textId="77777777" w:rsidR="006526C0" w:rsidRPr="00A05DBF" w:rsidRDefault="006526C0" w:rsidP="002E47AE">
            <w:pPr>
              <w:spacing w:after="0" w:line="240" w:lineRule="auto"/>
              <w:rPr>
                <w:rFonts w:cs="Arial"/>
                <w:bCs/>
                <w:sz w:val="18"/>
                <w:szCs w:val="18"/>
              </w:rPr>
            </w:pPr>
            <w:r w:rsidRPr="00A05DBF">
              <w:rPr>
                <w:rFonts w:cs="Arial"/>
                <w:bCs/>
                <w:sz w:val="18"/>
                <w:szCs w:val="18"/>
              </w:rPr>
              <w:t>To protect and enhance the quality of the sub regions water resources</w:t>
            </w:r>
          </w:p>
        </w:tc>
        <w:tc>
          <w:tcPr>
            <w:tcW w:w="2569" w:type="dxa"/>
            <w:tcBorders>
              <w:top w:val="nil"/>
              <w:left w:val="nil"/>
              <w:bottom w:val="single" w:sz="4" w:space="0" w:color="auto"/>
              <w:right w:val="single" w:sz="4" w:space="0" w:color="auto"/>
            </w:tcBorders>
            <w:shd w:val="clear" w:color="auto" w:fill="auto"/>
            <w:vAlign w:val="center"/>
            <w:hideMark/>
          </w:tcPr>
          <w:p w14:paraId="06448680"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0DE89D51"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2FE7E47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6E34CAB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69AB7B7F"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15352FA2" w14:textId="00CEB841" w:rsidR="006526C0" w:rsidRPr="00A05DBF" w:rsidRDefault="000F454A" w:rsidP="002E47AE">
            <w:pPr>
              <w:spacing w:after="0" w:line="240" w:lineRule="auto"/>
              <w:rPr>
                <w:rFonts w:cs="Arial"/>
                <w:bCs/>
                <w:sz w:val="18"/>
                <w:szCs w:val="18"/>
              </w:rPr>
            </w:pPr>
            <w:hyperlink r:id="rId55" w:anchor="RANGE!_ftn1" w:history="1">
              <w:r w:rsidR="006526C0" w:rsidRPr="00A05DBF">
                <w:rPr>
                  <w:rFonts w:cs="Arial"/>
                  <w:bCs/>
                  <w:sz w:val="18"/>
                  <w:szCs w:val="18"/>
                </w:rPr>
                <w:t>To protect and enhance the sub-regions biodiversity and geodiversity[1] (minerals &amp; soils);</w:t>
              </w:r>
            </w:hyperlink>
          </w:p>
        </w:tc>
        <w:tc>
          <w:tcPr>
            <w:tcW w:w="2569" w:type="dxa"/>
            <w:tcBorders>
              <w:top w:val="nil"/>
              <w:left w:val="nil"/>
              <w:bottom w:val="single" w:sz="4" w:space="0" w:color="auto"/>
              <w:right w:val="single" w:sz="4" w:space="0" w:color="auto"/>
            </w:tcBorders>
            <w:shd w:val="clear" w:color="auto" w:fill="auto"/>
            <w:vAlign w:val="center"/>
            <w:hideMark/>
          </w:tcPr>
          <w:p w14:paraId="34711C9D"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726386CD"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noWrap/>
            <w:vAlign w:val="center"/>
            <w:hideMark/>
          </w:tcPr>
          <w:p w14:paraId="6F37698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noWrap/>
            <w:vAlign w:val="center"/>
            <w:hideMark/>
          </w:tcPr>
          <w:p w14:paraId="3BD807AE"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2AE43FD4"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72AD9671" w14:textId="77777777" w:rsidR="006526C0" w:rsidRPr="00A05DBF" w:rsidRDefault="006526C0" w:rsidP="002E47AE">
            <w:pPr>
              <w:spacing w:after="0" w:line="240" w:lineRule="auto"/>
              <w:rPr>
                <w:rFonts w:cs="Arial"/>
                <w:bCs/>
                <w:sz w:val="18"/>
                <w:szCs w:val="18"/>
              </w:rPr>
            </w:pPr>
            <w:r w:rsidRPr="00A05DBF">
              <w:rPr>
                <w:rFonts w:cs="Arial"/>
                <w:bCs/>
                <w:sz w:val="18"/>
                <w:szCs w:val="18"/>
              </w:rPr>
              <w:t>To protect and enhance the quality and diversity of the rural land and landscapes</w:t>
            </w:r>
          </w:p>
        </w:tc>
        <w:tc>
          <w:tcPr>
            <w:tcW w:w="2569" w:type="dxa"/>
            <w:tcBorders>
              <w:top w:val="nil"/>
              <w:left w:val="nil"/>
              <w:bottom w:val="single" w:sz="4" w:space="0" w:color="auto"/>
              <w:right w:val="single" w:sz="4" w:space="0" w:color="auto"/>
            </w:tcBorders>
            <w:shd w:val="clear" w:color="auto" w:fill="auto"/>
            <w:vAlign w:val="center"/>
            <w:hideMark/>
          </w:tcPr>
          <w:p w14:paraId="08716F0E"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02BE254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53A81F28" w14:textId="77777777" w:rsidR="006526C0" w:rsidRPr="00A05DBF" w:rsidRDefault="006526C0" w:rsidP="002E47AE">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73C014A0"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066AA473"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11716BAE" w14:textId="77777777" w:rsidR="006526C0" w:rsidRPr="00A05DBF" w:rsidRDefault="006526C0" w:rsidP="002E47AE">
            <w:pPr>
              <w:spacing w:after="0" w:line="240" w:lineRule="auto"/>
              <w:rPr>
                <w:rFonts w:cs="Arial"/>
                <w:bCs/>
                <w:sz w:val="18"/>
                <w:szCs w:val="18"/>
              </w:rPr>
            </w:pPr>
            <w:r w:rsidRPr="00A05DBF">
              <w:rPr>
                <w:rFonts w:cs="Arial"/>
                <w:bCs/>
                <w:sz w:val="18"/>
                <w:szCs w:val="18"/>
              </w:rPr>
              <w:t>To reduce the causes and impacts of climate change from waste management activities</w:t>
            </w:r>
          </w:p>
        </w:tc>
        <w:tc>
          <w:tcPr>
            <w:tcW w:w="2569" w:type="dxa"/>
            <w:tcBorders>
              <w:top w:val="nil"/>
              <w:left w:val="nil"/>
              <w:bottom w:val="single" w:sz="4" w:space="0" w:color="auto"/>
              <w:right w:val="single" w:sz="4" w:space="0" w:color="auto"/>
            </w:tcBorders>
            <w:shd w:val="clear" w:color="auto" w:fill="auto"/>
            <w:vAlign w:val="center"/>
            <w:hideMark/>
          </w:tcPr>
          <w:p w14:paraId="473CA68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7CCCC12F"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561C20DC"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10256A4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r>
      <w:tr w:rsidR="006526C0" w:rsidRPr="00A05DBF" w14:paraId="057E2318"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443378EA" w14:textId="77777777" w:rsidR="006526C0" w:rsidRPr="00A05DBF" w:rsidRDefault="006526C0" w:rsidP="002E47AE">
            <w:pPr>
              <w:spacing w:after="0" w:line="240" w:lineRule="auto"/>
              <w:rPr>
                <w:rFonts w:cs="Arial"/>
                <w:bCs/>
                <w:sz w:val="18"/>
                <w:szCs w:val="18"/>
              </w:rPr>
            </w:pPr>
            <w:r w:rsidRPr="00A05DBF">
              <w:rPr>
                <w:rFonts w:cs="Arial"/>
                <w:bCs/>
                <w:sz w:val="18"/>
                <w:szCs w:val="18"/>
              </w:rPr>
              <w:t xml:space="preserve">To reduce waste related crime </w:t>
            </w:r>
          </w:p>
        </w:tc>
        <w:tc>
          <w:tcPr>
            <w:tcW w:w="2569" w:type="dxa"/>
            <w:tcBorders>
              <w:top w:val="nil"/>
              <w:left w:val="nil"/>
              <w:bottom w:val="single" w:sz="4" w:space="0" w:color="auto"/>
              <w:right w:val="single" w:sz="4" w:space="0" w:color="auto"/>
            </w:tcBorders>
            <w:shd w:val="clear" w:color="auto" w:fill="auto"/>
            <w:vAlign w:val="center"/>
            <w:hideMark/>
          </w:tcPr>
          <w:p w14:paraId="05B2782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2AB78300"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5D2957E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161D84D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0F3838F7"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53151447" w14:textId="77777777" w:rsidR="006526C0" w:rsidRPr="00A05DBF" w:rsidRDefault="006526C0" w:rsidP="002E47AE">
            <w:pPr>
              <w:spacing w:after="0" w:line="240" w:lineRule="auto"/>
              <w:jc w:val="left"/>
              <w:rPr>
                <w:rFonts w:cs="Arial"/>
                <w:bCs/>
                <w:sz w:val="18"/>
                <w:szCs w:val="18"/>
              </w:rPr>
            </w:pPr>
            <w:r w:rsidRPr="00A05DBF">
              <w:rPr>
                <w:rFonts w:cs="Arial"/>
                <w:bCs/>
                <w:sz w:val="18"/>
                <w:szCs w:val="18"/>
              </w:rPr>
              <w:t>To contribute to high and stable levels of employment and economic growth</w:t>
            </w:r>
          </w:p>
        </w:tc>
        <w:tc>
          <w:tcPr>
            <w:tcW w:w="2569" w:type="dxa"/>
            <w:tcBorders>
              <w:top w:val="nil"/>
              <w:left w:val="nil"/>
              <w:bottom w:val="single" w:sz="4" w:space="0" w:color="auto"/>
              <w:right w:val="single" w:sz="4" w:space="0" w:color="auto"/>
            </w:tcBorders>
            <w:shd w:val="clear" w:color="auto" w:fill="auto"/>
            <w:vAlign w:val="center"/>
            <w:hideMark/>
          </w:tcPr>
          <w:p w14:paraId="6AB7C959" w14:textId="77777777" w:rsidR="006526C0" w:rsidRPr="00A05DBF" w:rsidRDefault="006526C0" w:rsidP="002E47AE">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27B44834"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4A42C9CF"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7F44D8A5" w14:textId="77777777" w:rsidR="006526C0" w:rsidRPr="00A05DBF" w:rsidRDefault="006526C0" w:rsidP="002E47AE">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r>
      <w:tr w:rsidR="006526C0" w:rsidRPr="00A05DBF" w14:paraId="320C7222"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7AEE1B7E" w14:textId="77777777" w:rsidR="006526C0" w:rsidRPr="00A05DBF" w:rsidRDefault="006526C0" w:rsidP="002E47AE">
            <w:pPr>
              <w:spacing w:after="0" w:line="240" w:lineRule="auto"/>
              <w:rPr>
                <w:rFonts w:cs="Arial"/>
                <w:bCs/>
                <w:sz w:val="18"/>
                <w:szCs w:val="18"/>
              </w:rPr>
            </w:pPr>
            <w:r w:rsidRPr="00A05DBF">
              <w:rPr>
                <w:rFonts w:cs="Arial"/>
                <w:bCs/>
                <w:sz w:val="18"/>
                <w:szCs w:val="18"/>
              </w:rPr>
              <w:t>To raise the awareness of the importance of resource and waste management and to contribute to behavioural change that improves environmental outcomes</w:t>
            </w:r>
          </w:p>
        </w:tc>
        <w:tc>
          <w:tcPr>
            <w:tcW w:w="2569" w:type="dxa"/>
            <w:tcBorders>
              <w:top w:val="nil"/>
              <w:left w:val="nil"/>
              <w:bottom w:val="single" w:sz="4" w:space="0" w:color="auto"/>
              <w:right w:val="single" w:sz="4" w:space="0" w:color="auto"/>
            </w:tcBorders>
            <w:shd w:val="clear" w:color="auto" w:fill="auto"/>
            <w:vAlign w:val="center"/>
            <w:hideMark/>
          </w:tcPr>
          <w:p w14:paraId="1BA1A0B8"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229F74B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5A4D10A1"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5983D84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bl>
    <w:p w14:paraId="6386F8FB" w14:textId="77777777" w:rsidR="00A05DBF" w:rsidRDefault="00A05DBF">
      <w:pPr>
        <w:spacing w:after="0" w:line="240" w:lineRule="auto"/>
        <w:jc w:val="left"/>
        <w:rPr>
          <w:rFonts w:cs="Arial"/>
          <w:szCs w:val="20"/>
        </w:rPr>
      </w:pPr>
      <w:r>
        <w:rPr>
          <w:rFonts w:cs="Arial"/>
          <w:szCs w:val="20"/>
        </w:rPr>
        <w:br w:type="page"/>
      </w:r>
    </w:p>
    <w:p w14:paraId="67708FC3" w14:textId="4CC82430" w:rsidR="00414B1B" w:rsidRDefault="00414B1B" w:rsidP="00414B1B">
      <w:pPr>
        <w:rPr>
          <w:rFonts w:cs="Arial"/>
          <w:szCs w:val="20"/>
        </w:rPr>
      </w:pPr>
      <w:r w:rsidRPr="00D20FF6">
        <w:rPr>
          <w:rFonts w:cs="Arial"/>
          <w:szCs w:val="20"/>
        </w:rPr>
        <w:lastRenderedPageBreak/>
        <w:t xml:space="preserve">Scenarios </w:t>
      </w:r>
      <w:r>
        <w:rPr>
          <w:rFonts w:cs="Arial"/>
          <w:szCs w:val="20"/>
        </w:rPr>
        <w:t xml:space="preserve">3e-3h have been assessed against the SEA objectives. Scenarios 3e-3h model a high recycling collection with alternative residual waste treatment and disposal options with particular focus on waste prevention and reuse options as detailed in </w:t>
      </w:r>
      <w:r>
        <w:rPr>
          <w:rFonts w:cs="Arial"/>
          <w:szCs w:val="20"/>
        </w:rPr>
        <w:fldChar w:fldCharType="begin"/>
      </w:r>
      <w:r>
        <w:rPr>
          <w:rFonts w:cs="Arial"/>
          <w:szCs w:val="20"/>
        </w:rPr>
        <w:instrText xml:space="preserve"> REF _Ref521656670 \n \h </w:instrText>
      </w:r>
      <w:r>
        <w:rPr>
          <w:rFonts w:cs="Arial"/>
          <w:szCs w:val="20"/>
        </w:rPr>
      </w:r>
      <w:r>
        <w:rPr>
          <w:rFonts w:cs="Arial"/>
          <w:szCs w:val="20"/>
        </w:rPr>
        <w:fldChar w:fldCharType="separate"/>
      </w:r>
      <w:r w:rsidR="0092645F">
        <w:rPr>
          <w:rFonts w:cs="Arial"/>
          <w:szCs w:val="20"/>
        </w:rPr>
        <w:t>Table 39</w:t>
      </w:r>
      <w:r>
        <w:rPr>
          <w:rFonts w:cs="Arial"/>
          <w:szCs w:val="20"/>
        </w:rPr>
        <w:fldChar w:fldCharType="end"/>
      </w:r>
      <w:r>
        <w:rPr>
          <w:rFonts w:cs="Arial"/>
          <w:szCs w:val="20"/>
        </w:rPr>
        <w:t xml:space="preserve"> below.  </w:t>
      </w:r>
    </w:p>
    <w:p w14:paraId="697529D8" w14:textId="1B80D727" w:rsidR="006526C0" w:rsidRDefault="006526C0" w:rsidP="006526C0">
      <w:pPr>
        <w:pStyle w:val="TableHeading"/>
        <w:keepNext/>
        <w:tabs>
          <w:tab w:val="num" w:pos="1134"/>
        </w:tabs>
        <w:ind w:left="1134" w:hanging="1134"/>
        <w:jc w:val="left"/>
        <w:rPr>
          <w:lang w:eastAsia="en-US"/>
        </w:rPr>
      </w:pPr>
      <w:r w:rsidRPr="006526C0">
        <w:rPr>
          <w:rFonts w:cs="Arial"/>
          <w:szCs w:val="20"/>
        </w:rPr>
        <w:t xml:space="preserve">  </w:t>
      </w:r>
      <w:bookmarkStart w:id="264" w:name="_Ref521656670"/>
      <w:r>
        <w:rPr>
          <w:lang w:eastAsia="en-US"/>
        </w:rPr>
        <w:t>Assessment for scenarios 3</w:t>
      </w:r>
      <w:r w:rsidR="00D41DB8">
        <w:rPr>
          <w:lang w:eastAsia="en-US"/>
        </w:rPr>
        <w:t>e-3h</w:t>
      </w:r>
      <w:r w:rsidR="00590D5C">
        <w:rPr>
          <w:lang w:eastAsia="en-US"/>
        </w:rPr>
        <w:t xml:space="preserve"> (Waste prevention / reuse, high recycling and Treatment &amp; Disposal Alternatives)</w:t>
      </w:r>
      <w:bookmarkEnd w:id="264"/>
    </w:p>
    <w:tbl>
      <w:tblPr>
        <w:tblW w:w="13894" w:type="dxa"/>
        <w:tblLook w:val="04A0" w:firstRow="1" w:lastRow="0" w:firstColumn="1" w:lastColumn="0" w:noHBand="0" w:noVBand="1"/>
      </w:tblPr>
      <w:tblGrid>
        <w:gridCol w:w="3597"/>
        <w:gridCol w:w="2569"/>
        <w:gridCol w:w="2417"/>
        <w:gridCol w:w="2893"/>
        <w:gridCol w:w="2418"/>
      </w:tblGrid>
      <w:tr w:rsidR="00A05DBF" w:rsidRPr="00A05DBF" w14:paraId="0F742874" w14:textId="77777777" w:rsidTr="00A05DBF">
        <w:trPr>
          <w:trHeight w:val="296"/>
          <w:tblHeader/>
        </w:trPr>
        <w:tc>
          <w:tcPr>
            <w:tcW w:w="3597" w:type="dxa"/>
            <w:vMerge w:val="restart"/>
            <w:tcBorders>
              <w:top w:val="single" w:sz="4" w:space="0" w:color="auto"/>
              <w:left w:val="single" w:sz="4" w:space="0" w:color="auto"/>
              <w:bottom w:val="single" w:sz="4" w:space="0" w:color="auto"/>
              <w:right w:val="single" w:sz="4" w:space="0" w:color="auto"/>
            </w:tcBorders>
            <w:shd w:val="clear" w:color="auto" w:fill="007377"/>
            <w:vAlign w:val="center"/>
            <w:hideMark/>
          </w:tcPr>
          <w:p w14:paraId="1DAD259C" w14:textId="77777777"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 xml:space="preserve">SEA Objective </w:t>
            </w:r>
          </w:p>
        </w:tc>
        <w:tc>
          <w:tcPr>
            <w:tcW w:w="10297" w:type="dxa"/>
            <w:gridSpan w:val="4"/>
            <w:tcBorders>
              <w:top w:val="single" w:sz="4" w:space="0" w:color="auto"/>
              <w:left w:val="nil"/>
              <w:bottom w:val="single" w:sz="4" w:space="0" w:color="auto"/>
              <w:right w:val="single" w:sz="4" w:space="0" w:color="auto"/>
            </w:tcBorders>
            <w:shd w:val="clear" w:color="auto" w:fill="007377"/>
            <w:vAlign w:val="center"/>
            <w:hideMark/>
          </w:tcPr>
          <w:p w14:paraId="16888C1E" w14:textId="77777777"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Waste prevention/reuse options, high efficiency and alternative waste treatment</w:t>
            </w:r>
          </w:p>
        </w:tc>
      </w:tr>
      <w:tr w:rsidR="00A05DBF" w:rsidRPr="00A05DBF" w14:paraId="4537F5A6" w14:textId="77777777" w:rsidTr="00A05DBF">
        <w:trPr>
          <w:trHeight w:val="755"/>
          <w:tblHeader/>
        </w:trPr>
        <w:tc>
          <w:tcPr>
            <w:tcW w:w="3597" w:type="dxa"/>
            <w:vMerge/>
            <w:tcBorders>
              <w:top w:val="single" w:sz="4" w:space="0" w:color="auto"/>
              <w:left w:val="single" w:sz="4" w:space="0" w:color="auto"/>
              <w:bottom w:val="single" w:sz="4" w:space="0" w:color="auto"/>
              <w:right w:val="single" w:sz="4" w:space="0" w:color="auto"/>
            </w:tcBorders>
            <w:shd w:val="clear" w:color="auto" w:fill="007377"/>
            <w:vAlign w:val="center"/>
            <w:hideMark/>
          </w:tcPr>
          <w:p w14:paraId="76409D8A" w14:textId="77777777" w:rsidR="00A05DBF" w:rsidRPr="00A05DBF" w:rsidRDefault="00A05DBF" w:rsidP="00A05DBF">
            <w:pPr>
              <w:spacing w:after="0" w:line="240" w:lineRule="auto"/>
              <w:rPr>
                <w:rFonts w:cs="Arial"/>
                <w:b/>
                <w:bCs/>
                <w:color w:val="FFFFFF"/>
                <w:sz w:val="18"/>
                <w:szCs w:val="18"/>
              </w:rPr>
            </w:pPr>
          </w:p>
        </w:tc>
        <w:tc>
          <w:tcPr>
            <w:tcW w:w="2569" w:type="dxa"/>
            <w:tcBorders>
              <w:top w:val="nil"/>
              <w:left w:val="nil"/>
              <w:bottom w:val="single" w:sz="4" w:space="0" w:color="auto"/>
              <w:right w:val="single" w:sz="4" w:space="0" w:color="auto"/>
            </w:tcBorders>
            <w:shd w:val="clear" w:color="auto" w:fill="007377"/>
            <w:vAlign w:val="center"/>
            <w:hideMark/>
          </w:tcPr>
          <w:p w14:paraId="27E8A834" w14:textId="1BA848D9"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3e: Waste prevention with high recycling collection and contract extension</w:t>
            </w:r>
          </w:p>
        </w:tc>
        <w:tc>
          <w:tcPr>
            <w:tcW w:w="2417" w:type="dxa"/>
            <w:tcBorders>
              <w:top w:val="nil"/>
              <w:left w:val="nil"/>
              <w:bottom w:val="single" w:sz="4" w:space="0" w:color="auto"/>
              <w:right w:val="single" w:sz="4" w:space="0" w:color="auto"/>
            </w:tcBorders>
            <w:shd w:val="clear" w:color="auto" w:fill="007377"/>
            <w:vAlign w:val="center"/>
            <w:hideMark/>
          </w:tcPr>
          <w:p w14:paraId="23898A1D" w14:textId="5CA00E0F"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3f: Waste prevention with high recycling collection and new energy recovery</w:t>
            </w:r>
          </w:p>
        </w:tc>
        <w:tc>
          <w:tcPr>
            <w:tcW w:w="2893" w:type="dxa"/>
            <w:tcBorders>
              <w:top w:val="nil"/>
              <w:left w:val="nil"/>
              <w:bottom w:val="single" w:sz="4" w:space="0" w:color="auto"/>
              <w:right w:val="single" w:sz="4" w:space="0" w:color="auto"/>
            </w:tcBorders>
            <w:shd w:val="clear" w:color="auto" w:fill="007377"/>
            <w:vAlign w:val="center"/>
            <w:hideMark/>
          </w:tcPr>
          <w:p w14:paraId="6E844F5A" w14:textId="07670C3A"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3g: Waste prevention with high recycling collection and new RDF facility</w:t>
            </w:r>
          </w:p>
        </w:tc>
        <w:tc>
          <w:tcPr>
            <w:tcW w:w="2418" w:type="dxa"/>
            <w:tcBorders>
              <w:top w:val="nil"/>
              <w:left w:val="nil"/>
              <w:bottom w:val="single" w:sz="4" w:space="0" w:color="auto"/>
              <w:right w:val="single" w:sz="4" w:space="0" w:color="auto"/>
            </w:tcBorders>
            <w:shd w:val="clear" w:color="auto" w:fill="007377"/>
            <w:vAlign w:val="center"/>
            <w:hideMark/>
          </w:tcPr>
          <w:p w14:paraId="64E52136" w14:textId="74A0B940"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3h: Waste prevention with high recycling collection and 3rd Party EfW</w:t>
            </w:r>
          </w:p>
        </w:tc>
      </w:tr>
      <w:tr w:rsidR="00A05DBF" w:rsidRPr="00A05DBF" w14:paraId="26997080"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0ED7C3C4" w14:textId="77777777" w:rsidR="00A05DBF" w:rsidRPr="00A05DBF" w:rsidRDefault="00A05DBF" w:rsidP="00A05DBF">
            <w:pPr>
              <w:spacing w:after="0" w:line="240" w:lineRule="auto"/>
              <w:rPr>
                <w:rFonts w:cs="Arial"/>
                <w:bCs/>
                <w:sz w:val="18"/>
                <w:szCs w:val="18"/>
              </w:rPr>
            </w:pPr>
            <w:r w:rsidRPr="00A05DBF">
              <w:rPr>
                <w:rFonts w:cs="Arial"/>
                <w:bCs/>
                <w:sz w:val="18"/>
                <w:szCs w:val="18"/>
              </w:rPr>
              <w:t>To reduce waste generation</w:t>
            </w:r>
          </w:p>
        </w:tc>
        <w:tc>
          <w:tcPr>
            <w:tcW w:w="2569" w:type="dxa"/>
            <w:tcBorders>
              <w:top w:val="nil"/>
              <w:left w:val="nil"/>
              <w:bottom w:val="single" w:sz="4" w:space="0" w:color="auto"/>
              <w:right w:val="single" w:sz="4" w:space="0" w:color="auto"/>
            </w:tcBorders>
            <w:shd w:val="clear" w:color="auto" w:fill="auto"/>
            <w:vAlign w:val="center"/>
            <w:hideMark/>
          </w:tcPr>
          <w:p w14:paraId="067DDD3F" w14:textId="0B12479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259D5F5A" w14:textId="3CBE728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215FD2A5" w14:textId="5FDB94A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7420BA56" w14:textId="3A113618"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0982D918"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677DB0B2" w14:textId="77777777" w:rsidR="00A05DBF" w:rsidRPr="00A05DBF" w:rsidRDefault="00A05DBF" w:rsidP="00A05DBF">
            <w:pPr>
              <w:spacing w:after="0" w:line="240" w:lineRule="auto"/>
              <w:rPr>
                <w:rFonts w:cs="Arial"/>
                <w:bCs/>
                <w:sz w:val="18"/>
                <w:szCs w:val="18"/>
              </w:rPr>
            </w:pPr>
            <w:r w:rsidRPr="00A05DBF">
              <w:rPr>
                <w:rFonts w:cs="Arial"/>
                <w:bCs/>
                <w:sz w:val="18"/>
                <w:szCs w:val="18"/>
              </w:rPr>
              <w:t>To support the beneficial re-use and recycling of waste</w:t>
            </w:r>
          </w:p>
        </w:tc>
        <w:tc>
          <w:tcPr>
            <w:tcW w:w="2569" w:type="dxa"/>
            <w:tcBorders>
              <w:top w:val="nil"/>
              <w:left w:val="nil"/>
              <w:bottom w:val="single" w:sz="4" w:space="0" w:color="auto"/>
              <w:right w:val="single" w:sz="4" w:space="0" w:color="auto"/>
            </w:tcBorders>
            <w:shd w:val="clear" w:color="auto" w:fill="auto"/>
            <w:vAlign w:val="center"/>
            <w:hideMark/>
          </w:tcPr>
          <w:p w14:paraId="5BF08078" w14:textId="75C5628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347D5356" w14:textId="0A1D88D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6F2D89E" w14:textId="056B8EF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6D6CFF16" w14:textId="5C36E2BB"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4A9E4DF9"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7BCF28FC" w14:textId="77777777" w:rsidR="00A05DBF" w:rsidRPr="00A05DBF" w:rsidRDefault="00A05DBF" w:rsidP="00A05DBF">
            <w:pPr>
              <w:spacing w:after="0" w:line="240" w:lineRule="auto"/>
              <w:rPr>
                <w:rFonts w:cs="Arial"/>
                <w:bCs/>
                <w:sz w:val="18"/>
                <w:szCs w:val="18"/>
              </w:rPr>
            </w:pPr>
            <w:r w:rsidRPr="00A05DBF">
              <w:rPr>
                <w:rFonts w:cs="Arial"/>
                <w:bCs/>
                <w:sz w:val="18"/>
                <w:szCs w:val="18"/>
              </w:rPr>
              <w:t>To divert waste away from landfill</w:t>
            </w:r>
          </w:p>
        </w:tc>
        <w:tc>
          <w:tcPr>
            <w:tcW w:w="2569" w:type="dxa"/>
            <w:tcBorders>
              <w:top w:val="nil"/>
              <w:left w:val="nil"/>
              <w:bottom w:val="single" w:sz="4" w:space="0" w:color="auto"/>
              <w:right w:val="single" w:sz="4" w:space="0" w:color="auto"/>
            </w:tcBorders>
            <w:shd w:val="clear" w:color="auto" w:fill="auto"/>
            <w:vAlign w:val="center"/>
            <w:hideMark/>
          </w:tcPr>
          <w:p w14:paraId="55643F63" w14:textId="169B753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01E08BEA" w14:textId="0F65EA8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1E644668" w14:textId="1AC5ED13"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07EDD8AE" w14:textId="38731A3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6E3226CF"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36221D3A" w14:textId="77777777" w:rsidR="00A05DBF" w:rsidRPr="00A05DBF" w:rsidRDefault="00A05DBF" w:rsidP="00A05DBF">
            <w:pPr>
              <w:spacing w:after="0" w:line="240" w:lineRule="auto"/>
              <w:rPr>
                <w:rFonts w:cs="Arial"/>
                <w:bCs/>
                <w:sz w:val="18"/>
                <w:szCs w:val="18"/>
              </w:rPr>
            </w:pPr>
            <w:r w:rsidRPr="00A05DBF">
              <w:rPr>
                <w:rFonts w:cs="Arial"/>
                <w:bCs/>
                <w:sz w:val="18"/>
                <w:szCs w:val="18"/>
              </w:rPr>
              <w:t>To manage waste in a manner that limits transport impacts</w:t>
            </w:r>
          </w:p>
        </w:tc>
        <w:tc>
          <w:tcPr>
            <w:tcW w:w="2569" w:type="dxa"/>
            <w:tcBorders>
              <w:top w:val="nil"/>
              <w:left w:val="nil"/>
              <w:bottom w:val="single" w:sz="4" w:space="0" w:color="auto"/>
              <w:right w:val="single" w:sz="4" w:space="0" w:color="auto"/>
            </w:tcBorders>
            <w:shd w:val="clear" w:color="auto" w:fill="auto"/>
            <w:vAlign w:val="center"/>
            <w:hideMark/>
          </w:tcPr>
          <w:p w14:paraId="55C816C1" w14:textId="24E22A47"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781DDE66" w14:textId="2E6419FD"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2CE9EBA9" w14:textId="7EDE37D3"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25028EEF" w14:textId="4DC01A2B"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r>
      <w:tr w:rsidR="00A05DBF" w:rsidRPr="00A05DBF" w14:paraId="7B415AED"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1507D80D" w14:textId="77777777" w:rsidR="00A05DBF" w:rsidRPr="00A05DBF" w:rsidRDefault="00A05DBF" w:rsidP="00A05DBF">
            <w:pPr>
              <w:spacing w:after="0" w:line="240" w:lineRule="auto"/>
              <w:rPr>
                <w:rFonts w:cs="Arial"/>
                <w:bCs/>
                <w:sz w:val="18"/>
                <w:szCs w:val="18"/>
              </w:rPr>
            </w:pPr>
            <w:r w:rsidRPr="00A05DBF">
              <w:rPr>
                <w:rFonts w:cs="Arial"/>
                <w:bCs/>
                <w:sz w:val="18"/>
                <w:szCs w:val="18"/>
              </w:rPr>
              <w:t>To improve access to waste services and facilities</w:t>
            </w:r>
          </w:p>
        </w:tc>
        <w:tc>
          <w:tcPr>
            <w:tcW w:w="2569" w:type="dxa"/>
            <w:tcBorders>
              <w:top w:val="nil"/>
              <w:left w:val="nil"/>
              <w:bottom w:val="single" w:sz="4" w:space="0" w:color="auto"/>
              <w:right w:val="single" w:sz="4" w:space="0" w:color="auto"/>
            </w:tcBorders>
            <w:shd w:val="clear" w:color="auto" w:fill="auto"/>
            <w:vAlign w:val="center"/>
            <w:hideMark/>
          </w:tcPr>
          <w:p w14:paraId="68F82025" w14:textId="16BBA1D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11F618D7" w14:textId="23934D28"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2923AB13" w14:textId="5B5C3F86"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5866CFDE" w14:textId="315B817B"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4D9400DC"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154A29CA" w14:textId="77777777" w:rsidR="00A05DBF" w:rsidRPr="00A05DBF" w:rsidRDefault="00A05DBF" w:rsidP="00A05DBF">
            <w:pPr>
              <w:spacing w:after="0" w:line="240" w:lineRule="auto"/>
              <w:rPr>
                <w:rFonts w:cs="Arial"/>
                <w:bCs/>
                <w:sz w:val="18"/>
                <w:szCs w:val="18"/>
              </w:rPr>
            </w:pPr>
            <w:r w:rsidRPr="00A05DBF">
              <w:rPr>
                <w:rFonts w:cs="Arial"/>
                <w:bCs/>
                <w:sz w:val="18"/>
                <w:szCs w:val="18"/>
              </w:rPr>
              <w:t>To make better use of all resources</w:t>
            </w:r>
          </w:p>
        </w:tc>
        <w:tc>
          <w:tcPr>
            <w:tcW w:w="2569" w:type="dxa"/>
            <w:tcBorders>
              <w:top w:val="nil"/>
              <w:left w:val="nil"/>
              <w:bottom w:val="single" w:sz="4" w:space="0" w:color="auto"/>
              <w:right w:val="single" w:sz="4" w:space="0" w:color="auto"/>
            </w:tcBorders>
            <w:shd w:val="clear" w:color="auto" w:fill="auto"/>
            <w:vAlign w:val="center"/>
            <w:hideMark/>
          </w:tcPr>
          <w:p w14:paraId="5931EF3E" w14:textId="24FBFD1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6BB3F496" w14:textId="56742C0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71BB213D" w14:textId="5EC3C96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32F72004" w14:textId="6E655DD9"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6F89085A"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41F1D5BB" w14:textId="77777777" w:rsidR="00A05DBF" w:rsidRPr="00A05DBF" w:rsidRDefault="00A05DBF" w:rsidP="00A05DBF">
            <w:pPr>
              <w:spacing w:after="0" w:line="240" w:lineRule="auto"/>
              <w:rPr>
                <w:rFonts w:cs="Arial"/>
                <w:bCs/>
                <w:sz w:val="18"/>
                <w:szCs w:val="18"/>
              </w:rPr>
            </w:pPr>
            <w:r w:rsidRPr="00A05DBF">
              <w:rPr>
                <w:rFonts w:cs="Arial"/>
                <w:bCs/>
                <w:sz w:val="18"/>
                <w:szCs w:val="18"/>
              </w:rPr>
              <w:t>To maintain and enhance good air and environmental quality for all</w:t>
            </w:r>
          </w:p>
        </w:tc>
        <w:tc>
          <w:tcPr>
            <w:tcW w:w="2569" w:type="dxa"/>
            <w:tcBorders>
              <w:top w:val="nil"/>
              <w:left w:val="nil"/>
              <w:bottom w:val="single" w:sz="4" w:space="0" w:color="auto"/>
              <w:right w:val="single" w:sz="4" w:space="0" w:color="auto"/>
            </w:tcBorders>
            <w:shd w:val="clear" w:color="auto" w:fill="auto"/>
            <w:vAlign w:val="center"/>
            <w:hideMark/>
          </w:tcPr>
          <w:p w14:paraId="75A150A8" w14:textId="22FBFC5D"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48A0222F" w14:textId="6E987AF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24C474E" w14:textId="52C90F56"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03585A33" w14:textId="68BA6C8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r>
      <w:tr w:rsidR="00A05DBF" w:rsidRPr="00A05DBF" w14:paraId="565E9F26"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77125CE1" w14:textId="77777777" w:rsidR="00A05DBF" w:rsidRPr="00A05DBF" w:rsidRDefault="00A05DBF" w:rsidP="00A05DBF">
            <w:pPr>
              <w:spacing w:after="0" w:line="240" w:lineRule="auto"/>
              <w:rPr>
                <w:rFonts w:cs="Arial"/>
                <w:bCs/>
                <w:sz w:val="18"/>
                <w:szCs w:val="18"/>
              </w:rPr>
            </w:pPr>
            <w:r w:rsidRPr="00A05DBF">
              <w:rPr>
                <w:rFonts w:cs="Arial"/>
                <w:bCs/>
                <w:sz w:val="18"/>
                <w:szCs w:val="18"/>
              </w:rPr>
              <w:t>To protect and enhance the quality of the sub regions water resources</w:t>
            </w:r>
          </w:p>
        </w:tc>
        <w:tc>
          <w:tcPr>
            <w:tcW w:w="2569" w:type="dxa"/>
            <w:tcBorders>
              <w:top w:val="nil"/>
              <w:left w:val="nil"/>
              <w:bottom w:val="single" w:sz="4" w:space="0" w:color="auto"/>
              <w:right w:val="single" w:sz="4" w:space="0" w:color="auto"/>
            </w:tcBorders>
            <w:shd w:val="clear" w:color="auto" w:fill="auto"/>
            <w:vAlign w:val="center"/>
            <w:hideMark/>
          </w:tcPr>
          <w:p w14:paraId="16820B11" w14:textId="53986DFB"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15EF513D" w14:textId="7BD3FE1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190C3E45" w14:textId="09AD6D3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05BD9DE2" w14:textId="03099D58"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79C49402"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070C498D" w14:textId="1B630BF7" w:rsidR="00A05DBF" w:rsidRPr="00A05DBF" w:rsidRDefault="000F454A" w:rsidP="00A05DBF">
            <w:pPr>
              <w:spacing w:after="0" w:line="240" w:lineRule="auto"/>
              <w:rPr>
                <w:rFonts w:cs="Arial"/>
                <w:bCs/>
                <w:sz w:val="18"/>
                <w:szCs w:val="18"/>
              </w:rPr>
            </w:pPr>
            <w:hyperlink r:id="rId56" w:anchor="RANGE!_ftn1" w:history="1">
              <w:r w:rsidR="00A05DBF" w:rsidRPr="00A05DBF">
                <w:rPr>
                  <w:rFonts w:cs="Arial"/>
                  <w:bCs/>
                  <w:sz w:val="18"/>
                  <w:szCs w:val="18"/>
                </w:rPr>
                <w:t>To protect and enhance the sub-regions biodiversity and geodiversit</w:t>
              </w:r>
              <w:r w:rsidR="00054037">
                <w:rPr>
                  <w:rFonts w:cs="Arial"/>
                  <w:bCs/>
                  <w:sz w:val="18"/>
                  <w:szCs w:val="18"/>
                </w:rPr>
                <w:t xml:space="preserve">y </w:t>
              </w:r>
              <w:r w:rsidR="00A05DBF" w:rsidRPr="00A05DBF">
                <w:rPr>
                  <w:rFonts w:cs="Arial"/>
                  <w:bCs/>
                  <w:sz w:val="18"/>
                  <w:szCs w:val="18"/>
                </w:rPr>
                <w:t>(minerals &amp; soils);</w:t>
              </w:r>
            </w:hyperlink>
          </w:p>
        </w:tc>
        <w:tc>
          <w:tcPr>
            <w:tcW w:w="2569" w:type="dxa"/>
            <w:tcBorders>
              <w:top w:val="nil"/>
              <w:left w:val="nil"/>
              <w:bottom w:val="single" w:sz="4" w:space="0" w:color="auto"/>
              <w:right w:val="single" w:sz="4" w:space="0" w:color="auto"/>
            </w:tcBorders>
            <w:shd w:val="clear" w:color="auto" w:fill="auto"/>
            <w:vAlign w:val="center"/>
            <w:hideMark/>
          </w:tcPr>
          <w:p w14:paraId="7D6E6A67" w14:textId="696A860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0FF4FCDD" w14:textId="16F12D76"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noWrap/>
            <w:vAlign w:val="center"/>
            <w:hideMark/>
          </w:tcPr>
          <w:p w14:paraId="44955F1C" w14:textId="20ABBDF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noWrap/>
            <w:vAlign w:val="center"/>
            <w:hideMark/>
          </w:tcPr>
          <w:p w14:paraId="316E912F" w14:textId="39FD73C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10AC1B2A"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056F0C10" w14:textId="77777777" w:rsidR="00A05DBF" w:rsidRPr="00A05DBF" w:rsidRDefault="00A05DBF" w:rsidP="00A05DBF">
            <w:pPr>
              <w:spacing w:after="0" w:line="240" w:lineRule="auto"/>
              <w:rPr>
                <w:rFonts w:cs="Arial"/>
                <w:bCs/>
                <w:sz w:val="18"/>
                <w:szCs w:val="18"/>
              </w:rPr>
            </w:pPr>
            <w:r w:rsidRPr="00A05DBF">
              <w:rPr>
                <w:rFonts w:cs="Arial"/>
                <w:bCs/>
                <w:sz w:val="18"/>
                <w:szCs w:val="18"/>
              </w:rPr>
              <w:t>To protect and enhance the quality and diversity of the rural land and landscapes</w:t>
            </w:r>
          </w:p>
        </w:tc>
        <w:tc>
          <w:tcPr>
            <w:tcW w:w="2569" w:type="dxa"/>
            <w:tcBorders>
              <w:top w:val="nil"/>
              <w:left w:val="nil"/>
              <w:bottom w:val="single" w:sz="4" w:space="0" w:color="auto"/>
              <w:right w:val="single" w:sz="4" w:space="0" w:color="auto"/>
            </w:tcBorders>
            <w:shd w:val="clear" w:color="auto" w:fill="auto"/>
            <w:vAlign w:val="center"/>
            <w:hideMark/>
          </w:tcPr>
          <w:p w14:paraId="102E74B1" w14:textId="683978C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613F6A96" w14:textId="386D7D7B"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58E8F6D9" w14:textId="01542902"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7C52D46C" w14:textId="236B737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31C21F0C"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359ACB56" w14:textId="77777777" w:rsidR="00A05DBF" w:rsidRPr="00A05DBF" w:rsidRDefault="00A05DBF" w:rsidP="00A05DBF">
            <w:pPr>
              <w:spacing w:after="0" w:line="240" w:lineRule="auto"/>
              <w:rPr>
                <w:rFonts w:cs="Arial"/>
                <w:bCs/>
                <w:sz w:val="18"/>
                <w:szCs w:val="18"/>
              </w:rPr>
            </w:pPr>
            <w:r w:rsidRPr="00A05DBF">
              <w:rPr>
                <w:rFonts w:cs="Arial"/>
                <w:bCs/>
                <w:sz w:val="18"/>
                <w:szCs w:val="18"/>
              </w:rPr>
              <w:t>To reduce the causes and impacts of climate change from waste management activities</w:t>
            </w:r>
          </w:p>
        </w:tc>
        <w:tc>
          <w:tcPr>
            <w:tcW w:w="2569" w:type="dxa"/>
            <w:tcBorders>
              <w:top w:val="nil"/>
              <w:left w:val="nil"/>
              <w:bottom w:val="single" w:sz="4" w:space="0" w:color="auto"/>
              <w:right w:val="single" w:sz="4" w:space="0" w:color="auto"/>
            </w:tcBorders>
            <w:shd w:val="clear" w:color="auto" w:fill="auto"/>
            <w:vAlign w:val="center"/>
            <w:hideMark/>
          </w:tcPr>
          <w:p w14:paraId="0E777B1C" w14:textId="4E97DAB9"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18BAA4FC" w14:textId="765FA84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B5819C8" w14:textId="01ECBF75"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0DE1FD61" w14:textId="3F113224"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6849A4D5"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7F2DDAA9" w14:textId="77777777" w:rsidR="00A05DBF" w:rsidRPr="00A05DBF" w:rsidRDefault="00A05DBF" w:rsidP="00A05DBF">
            <w:pPr>
              <w:spacing w:after="0" w:line="240" w:lineRule="auto"/>
              <w:rPr>
                <w:rFonts w:cs="Arial"/>
                <w:bCs/>
                <w:sz w:val="18"/>
                <w:szCs w:val="18"/>
              </w:rPr>
            </w:pPr>
            <w:r w:rsidRPr="00A05DBF">
              <w:rPr>
                <w:rFonts w:cs="Arial"/>
                <w:bCs/>
                <w:sz w:val="18"/>
                <w:szCs w:val="18"/>
              </w:rPr>
              <w:t xml:space="preserve">To reduce waste related crime </w:t>
            </w:r>
          </w:p>
        </w:tc>
        <w:tc>
          <w:tcPr>
            <w:tcW w:w="2569" w:type="dxa"/>
            <w:tcBorders>
              <w:top w:val="nil"/>
              <w:left w:val="nil"/>
              <w:bottom w:val="single" w:sz="4" w:space="0" w:color="auto"/>
              <w:right w:val="single" w:sz="4" w:space="0" w:color="auto"/>
            </w:tcBorders>
            <w:shd w:val="clear" w:color="auto" w:fill="auto"/>
            <w:vAlign w:val="center"/>
            <w:hideMark/>
          </w:tcPr>
          <w:p w14:paraId="1D2A744A" w14:textId="2C577B0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00BC0E22" w14:textId="573622A9"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976DA42" w14:textId="716518A8"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6FA000BF" w14:textId="32C322B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5A341BB5"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6C456C8C" w14:textId="77777777" w:rsidR="00A05DBF" w:rsidRPr="00A05DBF" w:rsidRDefault="00A05DBF" w:rsidP="00A05DBF">
            <w:pPr>
              <w:spacing w:after="0" w:line="240" w:lineRule="auto"/>
              <w:jc w:val="left"/>
              <w:rPr>
                <w:rFonts w:cs="Arial"/>
                <w:bCs/>
                <w:sz w:val="18"/>
                <w:szCs w:val="18"/>
              </w:rPr>
            </w:pPr>
            <w:r w:rsidRPr="00A05DBF">
              <w:rPr>
                <w:rFonts w:cs="Arial"/>
                <w:bCs/>
                <w:sz w:val="18"/>
                <w:szCs w:val="18"/>
              </w:rPr>
              <w:t>To contribute to high and stable levels of employment and economic growth</w:t>
            </w:r>
          </w:p>
        </w:tc>
        <w:tc>
          <w:tcPr>
            <w:tcW w:w="2569" w:type="dxa"/>
            <w:tcBorders>
              <w:top w:val="nil"/>
              <w:left w:val="nil"/>
              <w:bottom w:val="single" w:sz="4" w:space="0" w:color="auto"/>
              <w:right w:val="single" w:sz="4" w:space="0" w:color="auto"/>
            </w:tcBorders>
            <w:shd w:val="clear" w:color="auto" w:fill="auto"/>
            <w:vAlign w:val="center"/>
            <w:hideMark/>
          </w:tcPr>
          <w:p w14:paraId="3E6229A6" w14:textId="117B4A2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56E4A9A2" w14:textId="0F3F2CA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1D4C8E03" w14:textId="5C36E83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1CF0BA9F" w14:textId="1E05318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65C8D44C"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1C17E691" w14:textId="77777777" w:rsidR="00A05DBF" w:rsidRPr="00A05DBF" w:rsidRDefault="00A05DBF" w:rsidP="00A05DBF">
            <w:pPr>
              <w:spacing w:after="0" w:line="240" w:lineRule="auto"/>
              <w:rPr>
                <w:rFonts w:cs="Arial"/>
                <w:bCs/>
                <w:sz w:val="18"/>
                <w:szCs w:val="18"/>
              </w:rPr>
            </w:pPr>
            <w:r w:rsidRPr="00A05DBF">
              <w:rPr>
                <w:rFonts w:cs="Arial"/>
                <w:bCs/>
                <w:sz w:val="18"/>
                <w:szCs w:val="18"/>
              </w:rPr>
              <w:t>To raise the awareness of the importance of resource and waste management and to contribute to behavioural change that improves environmental outcomes</w:t>
            </w:r>
          </w:p>
        </w:tc>
        <w:tc>
          <w:tcPr>
            <w:tcW w:w="2569" w:type="dxa"/>
            <w:tcBorders>
              <w:top w:val="nil"/>
              <w:left w:val="nil"/>
              <w:bottom w:val="single" w:sz="4" w:space="0" w:color="auto"/>
              <w:right w:val="single" w:sz="4" w:space="0" w:color="auto"/>
            </w:tcBorders>
            <w:shd w:val="clear" w:color="auto" w:fill="auto"/>
            <w:vAlign w:val="center"/>
            <w:hideMark/>
          </w:tcPr>
          <w:p w14:paraId="5BF50D29" w14:textId="6DA695B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6306B87B" w14:textId="0AA94AAA"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13E037AE" w14:textId="318E7539"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1BC4BE64" w14:textId="7C78FA5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bl>
    <w:p w14:paraId="64855CDF" w14:textId="77777777" w:rsidR="00A05DBF" w:rsidRDefault="00A05DBF" w:rsidP="00A05DBF">
      <w:pPr>
        <w:spacing w:after="0" w:line="240" w:lineRule="auto"/>
        <w:jc w:val="left"/>
        <w:rPr>
          <w:rFonts w:cs="Arial"/>
          <w:szCs w:val="20"/>
        </w:rPr>
      </w:pPr>
      <w:r>
        <w:rPr>
          <w:rFonts w:cs="Arial"/>
          <w:szCs w:val="20"/>
        </w:rPr>
        <w:br w:type="page"/>
      </w:r>
    </w:p>
    <w:p w14:paraId="495F974C" w14:textId="4DFF62BE" w:rsidR="00414B1B" w:rsidRDefault="00414B1B" w:rsidP="00054037">
      <w:r>
        <w:lastRenderedPageBreak/>
        <w:fldChar w:fldCharType="begin"/>
      </w:r>
      <w:r>
        <w:instrText xml:space="preserve"> REF _Ref521656723 \n \h </w:instrText>
      </w:r>
      <w:r>
        <w:fldChar w:fldCharType="separate"/>
      </w:r>
      <w:r w:rsidR="0092645F">
        <w:t>Table 40</w:t>
      </w:r>
      <w:r>
        <w:fldChar w:fldCharType="end"/>
      </w:r>
      <w:r>
        <w:t xml:space="preserve"> summaries the </w:t>
      </w:r>
      <w:r w:rsidR="00170527">
        <w:t>results</w:t>
      </w:r>
      <w:r>
        <w:t xml:space="preserve"> of all 20 options. </w:t>
      </w:r>
    </w:p>
    <w:p w14:paraId="47AD6B9E" w14:textId="31F94923" w:rsidR="00D66F6C" w:rsidRDefault="00D66F6C" w:rsidP="00D66F6C">
      <w:pPr>
        <w:pStyle w:val="TableHeading"/>
        <w:keepNext/>
        <w:tabs>
          <w:tab w:val="num" w:pos="1134"/>
        </w:tabs>
        <w:ind w:left="1134" w:hanging="1134"/>
        <w:jc w:val="left"/>
        <w:rPr>
          <w:lang w:eastAsia="en-US"/>
        </w:rPr>
      </w:pPr>
      <w:r w:rsidRPr="006526C0">
        <w:rPr>
          <w:rFonts w:cs="Arial"/>
          <w:szCs w:val="20"/>
        </w:rPr>
        <w:t xml:space="preserve">  </w:t>
      </w:r>
      <w:bookmarkStart w:id="265" w:name="_Ref521656723"/>
      <w:r w:rsidR="00590D5C">
        <w:rPr>
          <w:lang w:eastAsia="en-US"/>
        </w:rPr>
        <w:t>Summary a</w:t>
      </w:r>
      <w:r>
        <w:rPr>
          <w:lang w:eastAsia="en-US"/>
        </w:rPr>
        <w:t>ssessment of all scenarios</w:t>
      </w:r>
      <w:r w:rsidR="00590D5C">
        <w:rPr>
          <w:lang w:eastAsia="en-US"/>
        </w:rPr>
        <w:t xml:space="preserve"> within SEA</w:t>
      </w:r>
      <w:bookmarkEnd w:id="265"/>
    </w:p>
    <w:tbl>
      <w:tblPr>
        <w:tblStyle w:val="TableGrid"/>
        <w:tblW w:w="13968" w:type="dxa"/>
        <w:tblLook w:val="04A0" w:firstRow="1" w:lastRow="0" w:firstColumn="1" w:lastColumn="0" w:noHBand="0" w:noVBand="1"/>
      </w:tblPr>
      <w:tblGrid>
        <w:gridCol w:w="3539"/>
        <w:gridCol w:w="521"/>
        <w:gridCol w:w="521"/>
        <w:gridCol w:w="522"/>
        <w:gridCol w:w="521"/>
        <w:gridCol w:w="522"/>
        <w:gridCol w:w="521"/>
        <w:gridCol w:w="522"/>
        <w:gridCol w:w="521"/>
        <w:gridCol w:w="522"/>
        <w:gridCol w:w="521"/>
        <w:gridCol w:w="521"/>
        <w:gridCol w:w="522"/>
        <w:gridCol w:w="521"/>
        <w:gridCol w:w="522"/>
        <w:gridCol w:w="521"/>
        <w:gridCol w:w="522"/>
        <w:gridCol w:w="521"/>
        <w:gridCol w:w="522"/>
        <w:gridCol w:w="521"/>
        <w:gridCol w:w="522"/>
      </w:tblGrid>
      <w:tr w:rsidR="00054037" w:rsidRPr="00054037" w14:paraId="283FC45B" w14:textId="77777777" w:rsidTr="00054037">
        <w:tc>
          <w:tcPr>
            <w:tcW w:w="3539" w:type="dxa"/>
            <w:shd w:val="clear" w:color="auto" w:fill="007377"/>
            <w:vAlign w:val="center"/>
          </w:tcPr>
          <w:p w14:paraId="407D8712" w14:textId="0E57A182"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SEA Objective</w:t>
            </w:r>
          </w:p>
        </w:tc>
        <w:tc>
          <w:tcPr>
            <w:tcW w:w="521" w:type="dxa"/>
            <w:shd w:val="clear" w:color="auto" w:fill="007377"/>
            <w:tcMar>
              <w:left w:w="28" w:type="dxa"/>
              <w:right w:w="28" w:type="dxa"/>
            </w:tcMar>
            <w:vAlign w:val="center"/>
          </w:tcPr>
          <w:p w14:paraId="2AB397D4" w14:textId="52DBBBF6"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1a</w:t>
            </w:r>
          </w:p>
        </w:tc>
        <w:tc>
          <w:tcPr>
            <w:tcW w:w="521" w:type="dxa"/>
            <w:shd w:val="clear" w:color="auto" w:fill="007377"/>
            <w:tcMar>
              <w:left w:w="28" w:type="dxa"/>
              <w:right w:w="28" w:type="dxa"/>
            </w:tcMar>
            <w:vAlign w:val="center"/>
          </w:tcPr>
          <w:p w14:paraId="46D47522" w14:textId="52C6ADFF"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1b</w:t>
            </w:r>
          </w:p>
        </w:tc>
        <w:tc>
          <w:tcPr>
            <w:tcW w:w="522" w:type="dxa"/>
            <w:shd w:val="clear" w:color="auto" w:fill="007377"/>
            <w:tcMar>
              <w:left w:w="28" w:type="dxa"/>
              <w:right w:w="28" w:type="dxa"/>
            </w:tcMar>
            <w:vAlign w:val="center"/>
          </w:tcPr>
          <w:p w14:paraId="5F9E8060" w14:textId="2B0E037A"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1c</w:t>
            </w:r>
          </w:p>
        </w:tc>
        <w:tc>
          <w:tcPr>
            <w:tcW w:w="521" w:type="dxa"/>
            <w:shd w:val="clear" w:color="auto" w:fill="007377"/>
            <w:tcMar>
              <w:left w:w="28" w:type="dxa"/>
              <w:right w:w="28" w:type="dxa"/>
            </w:tcMar>
            <w:vAlign w:val="center"/>
          </w:tcPr>
          <w:p w14:paraId="5EAFD9B6" w14:textId="53A8321D"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1d</w:t>
            </w:r>
          </w:p>
        </w:tc>
        <w:tc>
          <w:tcPr>
            <w:tcW w:w="522" w:type="dxa"/>
            <w:shd w:val="clear" w:color="auto" w:fill="007377"/>
            <w:tcMar>
              <w:left w:w="28" w:type="dxa"/>
              <w:right w:w="28" w:type="dxa"/>
            </w:tcMar>
            <w:vAlign w:val="center"/>
          </w:tcPr>
          <w:p w14:paraId="1B3FF81B" w14:textId="769777B8"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2a</w:t>
            </w:r>
          </w:p>
        </w:tc>
        <w:tc>
          <w:tcPr>
            <w:tcW w:w="521" w:type="dxa"/>
            <w:shd w:val="clear" w:color="auto" w:fill="007377"/>
            <w:tcMar>
              <w:left w:w="28" w:type="dxa"/>
              <w:right w:w="28" w:type="dxa"/>
            </w:tcMar>
            <w:vAlign w:val="center"/>
          </w:tcPr>
          <w:p w14:paraId="001DE740" w14:textId="2BD8D158"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2b</w:t>
            </w:r>
          </w:p>
        </w:tc>
        <w:tc>
          <w:tcPr>
            <w:tcW w:w="522" w:type="dxa"/>
            <w:shd w:val="clear" w:color="auto" w:fill="007377"/>
            <w:tcMar>
              <w:left w:w="28" w:type="dxa"/>
              <w:right w:w="28" w:type="dxa"/>
            </w:tcMar>
            <w:vAlign w:val="center"/>
          </w:tcPr>
          <w:p w14:paraId="163D21A6" w14:textId="37E3EE6B"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2c</w:t>
            </w:r>
          </w:p>
        </w:tc>
        <w:tc>
          <w:tcPr>
            <w:tcW w:w="521" w:type="dxa"/>
            <w:shd w:val="clear" w:color="auto" w:fill="007377"/>
            <w:tcMar>
              <w:left w:w="28" w:type="dxa"/>
              <w:right w:w="28" w:type="dxa"/>
            </w:tcMar>
            <w:vAlign w:val="center"/>
          </w:tcPr>
          <w:p w14:paraId="424094E7" w14:textId="3E3E435B"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2d</w:t>
            </w:r>
          </w:p>
        </w:tc>
        <w:tc>
          <w:tcPr>
            <w:tcW w:w="522" w:type="dxa"/>
            <w:shd w:val="clear" w:color="auto" w:fill="007377"/>
            <w:tcMar>
              <w:left w:w="28" w:type="dxa"/>
              <w:right w:w="28" w:type="dxa"/>
            </w:tcMar>
            <w:vAlign w:val="center"/>
          </w:tcPr>
          <w:p w14:paraId="429D4195" w14:textId="75AAD4A5"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2e</w:t>
            </w:r>
          </w:p>
        </w:tc>
        <w:tc>
          <w:tcPr>
            <w:tcW w:w="521" w:type="dxa"/>
            <w:shd w:val="clear" w:color="auto" w:fill="007377"/>
            <w:tcMar>
              <w:left w:w="28" w:type="dxa"/>
              <w:right w:w="28" w:type="dxa"/>
            </w:tcMar>
            <w:vAlign w:val="center"/>
          </w:tcPr>
          <w:p w14:paraId="25E9D11D" w14:textId="35ACAEEF"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2f</w:t>
            </w:r>
          </w:p>
        </w:tc>
        <w:tc>
          <w:tcPr>
            <w:tcW w:w="521" w:type="dxa"/>
            <w:shd w:val="clear" w:color="auto" w:fill="007377"/>
            <w:tcMar>
              <w:left w:w="28" w:type="dxa"/>
              <w:right w:w="28" w:type="dxa"/>
            </w:tcMar>
            <w:vAlign w:val="center"/>
          </w:tcPr>
          <w:p w14:paraId="1608132A" w14:textId="3CBFDD5E"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2g</w:t>
            </w:r>
          </w:p>
        </w:tc>
        <w:tc>
          <w:tcPr>
            <w:tcW w:w="522" w:type="dxa"/>
            <w:shd w:val="clear" w:color="auto" w:fill="007377"/>
            <w:tcMar>
              <w:left w:w="28" w:type="dxa"/>
              <w:right w:w="28" w:type="dxa"/>
            </w:tcMar>
            <w:vAlign w:val="center"/>
          </w:tcPr>
          <w:p w14:paraId="4ED3ECA0" w14:textId="279C311F"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2h</w:t>
            </w:r>
          </w:p>
        </w:tc>
        <w:tc>
          <w:tcPr>
            <w:tcW w:w="521" w:type="dxa"/>
            <w:shd w:val="clear" w:color="auto" w:fill="007377"/>
            <w:tcMar>
              <w:left w:w="28" w:type="dxa"/>
              <w:right w:w="28" w:type="dxa"/>
            </w:tcMar>
            <w:vAlign w:val="center"/>
          </w:tcPr>
          <w:p w14:paraId="3329A312" w14:textId="2E15412A"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3a</w:t>
            </w:r>
          </w:p>
        </w:tc>
        <w:tc>
          <w:tcPr>
            <w:tcW w:w="522" w:type="dxa"/>
            <w:shd w:val="clear" w:color="auto" w:fill="007377"/>
            <w:tcMar>
              <w:left w:w="28" w:type="dxa"/>
              <w:right w:w="28" w:type="dxa"/>
            </w:tcMar>
            <w:vAlign w:val="center"/>
          </w:tcPr>
          <w:p w14:paraId="5F61C76C" w14:textId="0071A601"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3b</w:t>
            </w:r>
          </w:p>
        </w:tc>
        <w:tc>
          <w:tcPr>
            <w:tcW w:w="521" w:type="dxa"/>
            <w:shd w:val="clear" w:color="auto" w:fill="007377"/>
            <w:tcMar>
              <w:left w:w="28" w:type="dxa"/>
              <w:right w:w="28" w:type="dxa"/>
            </w:tcMar>
            <w:vAlign w:val="center"/>
          </w:tcPr>
          <w:p w14:paraId="452C6AED" w14:textId="22FA1B41"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3c</w:t>
            </w:r>
          </w:p>
        </w:tc>
        <w:tc>
          <w:tcPr>
            <w:tcW w:w="522" w:type="dxa"/>
            <w:shd w:val="clear" w:color="auto" w:fill="007377"/>
            <w:tcMar>
              <w:left w:w="28" w:type="dxa"/>
              <w:right w:w="28" w:type="dxa"/>
            </w:tcMar>
            <w:vAlign w:val="center"/>
          </w:tcPr>
          <w:p w14:paraId="540EE721" w14:textId="6FF44A81"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3d</w:t>
            </w:r>
          </w:p>
        </w:tc>
        <w:tc>
          <w:tcPr>
            <w:tcW w:w="521" w:type="dxa"/>
            <w:shd w:val="clear" w:color="auto" w:fill="007377"/>
            <w:tcMar>
              <w:left w:w="28" w:type="dxa"/>
              <w:right w:w="28" w:type="dxa"/>
            </w:tcMar>
            <w:vAlign w:val="center"/>
          </w:tcPr>
          <w:p w14:paraId="5AC5BF71" w14:textId="09DB1D8E"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3e</w:t>
            </w:r>
          </w:p>
        </w:tc>
        <w:tc>
          <w:tcPr>
            <w:tcW w:w="522" w:type="dxa"/>
            <w:shd w:val="clear" w:color="auto" w:fill="007377"/>
            <w:tcMar>
              <w:left w:w="28" w:type="dxa"/>
              <w:right w:w="28" w:type="dxa"/>
            </w:tcMar>
            <w:vAlign w:val="center"/>
          </w:tcPr>
          <w:p w14:paraId="6F4E45D0" w14:textId="360994FF"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3f</w:t>
            </w:r>
          </w:p>
        </w:tc>
        <w:tc>
          <w:tcPr>
            <w:tcW w:w="521" w:type="dxa"/>
            <w:shd w:val="clear" w:color="auto" w:fill="007377"/>
            <w:tcMar>
              <w:left w:w="28" w:type="dxa"/>
              <w:right w:w="28" w:type="dxa"/>
            </w:tcMar>
            <w:vAlign w:val="center"/>
          </w:tcPr>
          <w:p w14:paraId="28D92EC1" w14:textId="28A5CE42"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3g</w:t>
            </w:r>
          </w:p>
        </w:tc>
        <w:tc>
          <w:tcPr>
            <w:tcW w:w="522" w:type="dxa"/>
            <w:shd w:val="clear" w:color="auto" w:fill="007377"/>
            <w:tcMar>
              <w:left w:w="28" w:type="dxa"/>
              <w:right w:w="28" w:type="dxa"/>
            </w:tcMar>
            <w:vAlign w:val="center"/>
          </w:tcPr>
          <w:p w14:paraId="2EE3750F" w14:textId="7BE688B9"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3h</w:t>
            </w:r>
          </w:p>
        </w:tc>
      </w:tr>
      <w:tr w:rsidR="00054037" w:rsidRPr="00054037" w14:paraId="781F575A" w14:textId="77777777" w:rsidTr="00054037">
        <w:tc>
          <w:tcPr>
            <w:tcW w:w="3539" w:type="dxa"/>
            <w:vAlign w:val="center"/>
          </w:tcPr>
          <w:p w14:paraId="36B1F583" w14:textId="49ED517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reduce waste generation</w:t>
            </w:r>
          </w:p>
        </w:tc>
        <w:tc>
          <w:tcPr>
            <w:tcW w:w="521" w:type="dxa"/>
            <w:tcMar>
              <w:left w:w="28" w:type="dxa"/>
              <w:right w:w="28" w:type="dxa"/>
            </w:tcMar>
            <w:vAlign w:val="center"/>
          </w:tcPr>
          <w:p w14:paraId="642474B6" w14:textId="7639B14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59E46F4" w14:textId="1E53C86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414DA82" w14:textId="0F3C64A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F0F54DD" w14:textId="1AEDFB7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A377F7E" w14:textId="36D5B35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E23037A" w14:textId="3F4CFA2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0493F27" w14:textId="072567D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508A138" w14:textId="410D430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71DCA51" w14:textId="34D1258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CE771B2" w14:textId="569A936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601A58F" w14:textId="03158F9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8394E5F" w14:textId="6D325E0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98049CE" w14:textId="404E525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99C65FC" w14:textId="17BABB7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00161F2" w14:textId="71B76DF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0173BE2" w14:textId="2503A35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6612512" w14:textId="179DC9A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7D7EE50" w14:textId="1B4EA48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1DE7DE8" w14:textId="3309943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3F90F716" w14:textId="1189153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7B018043" w14:textId="77777777" w:rsidTr="00054037">
        <w:tc>
          <w:tcPr>
            <w:tcW w:w="3539" w:type="dxa"/>
            <w:vAlign w:val="center"/>
          </w:tcPr>
          <w:p w14:paraId="0D39829D" w14:textId="097746B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support the beneficial re-use and recycling of waste</w:t>
            </w:r>
          </w:p>
        </w:tc>
        <w:tc>
          <w:tcPr>
            <w:tcW w:w="521" w:type="dxa"/>
            <w:tcMar>
              <w:left w:w="28" w:type="dxa"/>
              <w:right w:w="28" w:type="dxa"/>
            </w:tcMar>
            <w:vAlign w:val="center"/>
          </w:tcPr>
          <w:p w14:paraId="72548BD0" w14:textId="63046B6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0848F0B" w14:textId="3B9916E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87062CC" w14:textId="7B0F5BA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A8B2917" w14:textId="173BEC1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7B4304D" w14:textId="70DBE5E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6AD9E64" w14:textId="3F106CD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DA22071" w14:textId="742C79B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FC37F24" w14:textId="6945C30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9F17E18" w14:textId="3458FA2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107F157F" w14:textId="5482877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76685424" w14:textId="2E94728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1B70F353" w14:textId="0FFB17D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7336F92" w14:textId="2ECD4DD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B4C2B9F" w14:textId="152F412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4326F11" w14:textId="50E3B3D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DDBC633" w14:textId="4A77E35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734F895C" w14:textId="7458D04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D5591EC" w14:textId="0E3B079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6CBDC2E" w14:textId="099DFC2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35CABB8F" w14:textId="0CDF19A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r w:rsidR="00054037" w:rsidRPr="00054037" w14:paraId="405813C3" w14:textId="77777777" w:rsidTr="00054037">
        <w:tc>
          <w:tcPr>
            <w:tcW w:w="3539" w:type="dxa"/>
            <w:vAlign w:val="center"/>
          </w:tcPr>
          <w:p w14:paraId="7A8173C2" w14:textId="123D164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divert waste away from landfill</w:t>
            </w:r>
          </w:p>
        </w:tc>
        <w:tc>
          <w:tcPr>
            <w:tcW w:w="521" w:type="dxa"/>
            <w:tcMar>
              <w:left w:w="28" w:type="dxa"/>
              <w:right w:w="28" w:type="dxa"/>
            </w:tcMar>
            <w:vAlign w:val="center"/>
          </w:tcPr>
          <w:p w14:paraId="5342D662" w14:textId="23FB197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46273FA6" w14:textId="730D0F4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AC1992C" w14:textId="5710B65E"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201E0CF8" w14:textId="3731136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3BE453B8" w14:textId="70C16B4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416C9A94" w14:textId="473D19A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E72E658" w14:textId="0E0DB838"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18FBC238" w14:textId="3F60F7B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D56A8C0" w14:textId="060AEF6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0948F63" w14:textId="6C8E514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E4DA74C" w14:textId="2AD0DFFE"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341802C0" w14:textId="2A2DECF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182E4835" w14:textId="3EE8837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294E588" w14:textId="79084DD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53668CC" w14:textId="4E9FE4C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735F4481" w14:textId="6717DFC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28D4065F" w14:textId="19F0FEC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9052793" w14:textId="4D6B138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5CC3408" w14:textId="1FD9DA59"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05F4D387" w14:textId="039A3EC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r w:rsidR="00054037" w:rsidRPr="00054037" w14:paraId="63C624DB" w14:textId="77777777" w:rsidTr="00054037">
        <w:tc>
          <w:tcPr>
            <w:tcW w:w="3539" w:type="dxa"/>
            <w:vAlign w:val="center"/>
          </w:tcPr>
          <w:p w14:paraId="331E447B" w14:textId="53535C0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manage waste in a manner that limits transport impacts</w:t>
            </w:r>
          </w:p>
        </w:tc>
        <w:tc>
          <w:tcPr>
            <w:tcW w:w="521" w:type="dxa"/>
            <w:tcMar>
              <w:left w:w="28" w:type="dxa"/>
              <w:right w:w="28" w:type="dxa"/>
            </w:tcMar>
            <w:vAlign w:val="center"/>
          </w:tcPr>
          <w:p w14:paraId="2B35F841" w14:textId="6D86E10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08199B9" w14:textId="6A73A6C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6F32C52" w14:textId="71D1127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9F7FEAA" w14:textId="7CBDCBE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9F16E11" w14:textId="184415C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E183F65" w14:textId="0704BB2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5344C887" w14:textId="5B8BA52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10CDBDC9" w14:textId="174C6E1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3FF67A39" w14:textId="6A2736EC"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6DBBAB01" w14:textId="7D72F72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539C3E72" w14:textId="3E80002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2C1489A3" w14:textId="4F921375"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2AF0ED1C" w14:textId="32015A0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7C51C2B" w14:textId="78E889C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FD68505" w14:textId="0BFB589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3BA0422" w14:textId="4482478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23D54BB" w14:textId="54FF32D4"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15E8759C" w14:textId="5D4DC39C"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11F495D3" w14:textId="0B561449"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6F24834F" w14:textId="0054FB7B"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r>
      <w:tr w:rsidR="00054037" w:rsidRPr="00054037" w14:paraId="4C3E6E18" w14:textId="77777777" w:rsidTr="00054037">
        <w:tc>
          <w:tcPr>
            <w:tcW w:w="3539" w:type="dxa"/>
            <w:vAlign w:val="center"/>
          </w:tcPr>
          <w:p w14:paraId="187AA752" w14:textId="294FA2A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improve access to waste services and facilities</w:t>
            </w:r>
          </w:p>
        </w:tc>
        <w:tc>
          <w:tcPr>
            <w:tcW w:w="521" w:type="dxa"/>
            <w:tcMar>
              <w:left w:w="28" w:type="dxa"/>
              <w:right w:w="28" w:type="dxa"/>
            </w:tcMar>
            <w:vAlign w:val="center"/>
          </w:tcPr>
          <w:p w14:paraId="3471AEC9" w14:textId="598A82A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84B1F21" w14:textId="31C37EB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4F5DAC1" w14:textId="33DFF1F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6D5E692" w14:textId="31535EC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6FB3B50" w14:textId="66672F3C"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1" w:type="dxa"/>
            <w:tcMar>
              <w:left w:w="28" w:type="dxa"/>
              <w:right w:w="28" w:type="dxa"/>
            </w:tcMar>
            <w:vAlign w:val="center"/>
          </w:tcPr>
          <w:p w14:paraId="1F1F68D2" w14:textId="1F8C0D2E"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2" w:type="dxa"/>
            <w:tcMar>
              <w:left w:w="28" w:type="dxa"/>
              <w:right w:w="28" w:type="dxa"/>
            </w:tcMar>
            <w:vAlign w:val="center"/>
          </w:tcPr>
          <w:p w14:paraId="13050467" w14:textId="5AE26544"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1" w:type="dxa"/>
            <w:tcMar>
              <w:left w:w="28" w:type="dxa"/>
              <w:right w:w="28" w:type="dxa"/>
            </w:tcMar>
            <w:vAlign w:val="center"/>
          </w:tcPr>
          <w:p w14:paraId="42869B2A" w14:textId="3A53CD7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2" w:type="dxa"/>
            <w:tcMar>
              <w:left w:w="28" w:type="dxa"/>
              <w:right w:w="28" w:type="dxa"/>
            </w:tcMar>
            <w:vAlign w:val="center"/>
          </w:tcPr>
          <w:p w14:paraId="40FB797E" w14:textId="3BFD964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A70AB72" w14:textId="0A7A47E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F6DF1A2" w14:textId="10245DC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7DB96B0" w14:textId="5E2E695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E30B8AE" w14:textId="358D1F5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E299D6A" w14:textId="01F7ADB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D88B9CF" w14:textId="15D0E56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14D0CEB" w14:textId="09FE888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3F58197" w14:textId="04C86C2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C795F2F" w14:textId="17EAB89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7458C68" w14:textId="22B936B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2282EDA" w14:textId="36745EC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3A2B7CB0" w14:textId="77777777" w:rsidTr="00054037">
        <w:tc>
          <w:tcPr>
            <w:tcW w:w="3539" w:type="dxa"/>
            <w:vAlign w:val="center"/>
          </w:tcPr>
          <w:p w14:paraId="744E79B2" w14:textId="11FFEFE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make better use of all resources</w:t>
            </w:r>
          </w:p>
        </w:tc>
        <w:tc>
          <w:tcPr>
            <w:tcW w:w="521" w:type="dxa"/>
            <w:tcMar>
              <w:left w:w="28" w:type="dxa"/>
              <w:right w:w="28" w:type="dxa"/>
            </w:tcMar>
            <w:vAlign w:val="center"/>
          </w:tcPr>
          <w:p w14:paraId="019F9FD9" w14:textId="3935421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3C3F6CF" w14:textId="4B3577D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FE05F21" w14:textId="5D44881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DAE6AEE" w14:textId="2925D1A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748DC56" w14:textId="2AE8610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4139D211" w14:textId="2FDE812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23CB5B5" w14:textId="060DF04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4E13D14C" w14:textId="5FC7298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95123B4" w14:textId="7691358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8D39B16" w14:textId="3BBF3DD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18F18E03" w14:textId="32B3DA7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5E1B59A" w14:textId="38CFCE2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3F008460" w14:textId="1724BBB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1E32FE5" w14:textId="7741ED2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3B10F93" w14:textId="3734390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AAF5AC3" w14:textId="697B9F9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4439B4F2" w14:textId="46A782C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4DF740A" w14:textId="2352163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3B739274" w14:textId="1F2A2B3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5BC6387E" w14:textId="2FC8DFE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r w:rsidR="00583FD7" w:rsidRPr="00054037" w14:paraId="3D6CAB02" w14:textId="77777777" w:rsidTr="00583FD7">
        <w:tc>
          <w:tcPr>
            <w:tcW w:w="3539" w:type="dxa"/>
            <w:vAlign w:val="center"/>
          </w:tcPr>
          <w:p w14:paraId="59EE59A1" w14:textId="09CEFFBC" w:rsidR="00583FD7" w:rsidRPr="00054037" w:rsidRDefault="00583FD7" w:rsidP="00583FD7">
            <w:pPr>
              <w:spacing w:before="40" w:after="40" w:line="240" w:lineRule="auto"/>
              <w:jc w:val="left"/>
              <w:rPr>
                <w:rFonts w:ascii="Arial" w:hAnsi="Arial" w:cs="Arial"/>
                <w:sz w:val="18"/>
                <w:szCs w:val="18"/>
              </w:rPr>
            </w:pPr>
            <w:r w:rsidRPr="00054037">
              <w:rPr>
                <w:rFonts w:ascii="Arial" w:hAnsi="Arial" w:cs="Arial"/>
                <w:bCs/>
                <w:sz w:val="18"/>
                <w:szCs w:val="18"/>
              </w:rPr>
              <w:t>To maintain and enhance good air and environmental quality for all</w:t>
            </w:r>
          </w:p>
        </w:tc>
        <w:tc>
          <w:tcPr>
            <w:tcW w:w="521" w:type="dxa"/>
            <w:tcMar>
              <w:left w:w="28" w:type="dxa"/>
              <w:right w:w="28" w:type="dxa"/>
            </w:tcMar>
            <w:vAlign w:val="center"/>
          </w:tcPr>
          <w:p w14:paraId="27F14D02" w14:textId="18CDCDD8" w:rsidR="00583FD7" w:rsidRPr="00054037" w:rsidRDefault="00583FD7" w:rsidP="00583FD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F23FF32" w14:textId="2A5E8CD2" w:rsidR="00583FD7" w:rsidRPr="00054037" w:rsidRDefault="00583FD7" w:rsidP="00583FD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3020737" w14:textId="084D145B" w:rsidR="00583FD7" w:rsidRPr="00054037" w:rsidRDefault="00583FD7" w:rsidP="00583FD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FDBB21C" w14:textId="1012A627" w:rsidR="00583FD7" w:rsidRPr="00054037" w:rsidRDefault="00583FD7" w:rsidP="00583FD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2" w:type="dxa"/>
            <w:tcMar>
              <w:left w:w="28" w:type="dxa"/>
              <w:right w:w="28" w:type="dxa"/>
            </w:tcMar>
            <w:vAlign w:val="center"/>
          </w:tcPr>
          <w:p w14:paraId="7A4C8993" w14:textId="17005DCD"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6546CF73" w14:textId="26013AF7"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68916324" w14:textId="639DB656"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2C95394A" w14:textId="37D72D36"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73C3A438" w14:textId="5585B259"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337FFE77" w14:textId="7E16E74B"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5051FA77" w14:textId="4B86AC49"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74027BE6" w14:textId="08E4240E"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1E580A23" w14:textId="6656B34E"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3289A3A1" w14:textId="0100D988"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655712D4" w14:textId="308BAEF5"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587A49D2" w14:textId="638CB249"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666EF253" w14:textId="54939CF3"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49534FB7" w14:textId="15BE16EE"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1C25F919" w14:textId="7E583D79"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77D1F0D9" w14:textId="702C70B9"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r>
      <w:tr w:rsidR="00054037" w:rsidRPr="00054037" w14:paraId="06D205F9" w14:textId="77777777" w:rsidTr="00054037">
        <w:tc>
          <w:tcPr>
            <w:tcW w:w="3539" w:type="dxa"/>
            <w:vAlign w:val="center"/>
          </w:tcPr>
          <w:p w14:paraId="5A6439BE" w14:textId="5012012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protect and enhance the quality of the sub regions water resources</w:t>
            </w:r>
          </w:p>
        </w:tc>
        <w:tc>
          <w:tcPr>
            <w:tcW w:w="521" w:type="dxa"/>
            <w:tcMar>
              <w:left w:w="28" w:type="dxa"/>
              <w:right w:w="28" w:type="dxa"/>
            </w:tcMar>
            <w:vAlign w:val="center"/>
          </w:tcPr>
          <w:p w14:paraId="52081247" w14:textId="0DA2170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AB208FC" w14:textId="1E5A988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3B0F6132" w14:textId="149A27DF"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5810971A" w14:textId="78F84BA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F81956B" w14:textId="687B6E5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94DDC98" w14:textId="624487E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3B14B24C" w14:textId="7A1F48C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2408E9D9" w14:textId="1D38685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4FFF451" w14:textId="1807AE4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A4C69AA" w14:textId="79B6412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07E9F57" w14:textId="5FEF0B3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4B37464" w14:textId="708E8C9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3850B7A" w14:textId="27B4FCA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3216176B" w14:textId="654DBE0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48D4462" w14:textId="727FFC3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A851548" w14:textId="32FAC1F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E8E2F0B" w14:textId="58F0C6D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FAF8234" w14:textId="2808642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B22CA20" w14:textId="64F7A57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0B1012B" w14:textId="0B93393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75165894" w14:textId="77777777" w:rsidTr="00054037">
        <w:tc>
          <w:tcPr>
            <w:tcW w:w="3539" w:type="dxa"/>
            <w:vAlign w:val="center"/>
          </w:tcPr>
          <w:p w14:paraId="390485A4" w14:textId="3B864A77" w:rsidR="00054037" w:rsidRPr="00054037" w:rsidRDefault="000F454A" w:rsidP="00054037">
            <w:pPr>
              <w:spacing w:before="40" w:after="40" w:line="240" w:lineRule="auto"/>
              <w:jc w:val="left"/>
              <w:rPr>
                <w:rFonts w:ascii="Arial" w:hAnsi="Arial" w:cs="Arial"/>
                <w:sz w:val="18"/>
                <w:szCs w:val="18"/>
              </w:rPr>
            </w:pPr>
            <w:hyperlink r:id="rId57" w:anchor="RANGE!_ftn1" w:history="1">
              <w:r w:rsidR="00054037" w:rsidRPr="00054037">
                <w:rPr>
                  <w:rFonts w:ascii="Arial" w:hAnsi="Arial" w:cs="Arial"/>
                  <w:bCs/>
                  <w:sz w:val="18"/>
                  <w:szCs w:val="18"/>
                </w:rPr>
                <w:t>To protect and enhance the sub-regions biodiversity and geodiversity (minerals &amp; soils);</w:t>
              </w:r>
            </w:hyperlink>
          </w:p>
        </w:tc>
        <w:tc>
          <w:tcPr>
            <w:tcW w:w="521" w:type="dxa"/>
            <w:tcMar>
              <w:left w:w="28" w:type="dxa"/>
              <w:right w:w="28" w:type="dxa"/>
            </w:tcMar>
            <w:vAlign w:val="center"/>
          </w:tcPr>
          <w:p w14:paraId="7D87C7A1" w14:textId="794C940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D0270A2" w14:textId="09D8E88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1A7EE83" w14:textId="615D5E3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275F480" w14:textId="55F4D97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231B554" w14:textId="2D46C65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280647C3" w14:textId="0F343FA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13FBBB11" w14:textId="627B35D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B4429A2" w14:textId="2BCD9E8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0FDF701" w14:textId="0A483D1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9F9C251" w14:textId="105CB29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2DA09F47" w14:textId="4F3B06E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60B3852" w14:textId="26853F9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777C46E0" w14:textId="60E52BA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5B7FC34" w14:textId="52C81DB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E534869" w14:textId="622938A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C0D9ED0" w14:textId="626FD8A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41927405" w14:textId="77D6708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2A79B138" w14:textId="78A7D54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9907D2D" w14:textId="59AE679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71ED3EE" w14:textId="12C9523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3E3F4FFA" w14:textId="77777777" w:rsidTr="00054037">
        <w:tc>
          <w:tcPr>
            <w:tcW w:w="3539" w:type="dxa"/>
            <w:vAlign w:val="center"/>
          </w:tcPr>
          <w:p w14:paraId="45BB159A" w14:textId="16F4173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protect and enhance the quality and diversity of the rural land and landscapes</w:t>
            </w:r>
          </w:p>
        </w:tc>
        <w:tc>
          <w:tcPr>
            <w:tcW w:w="521" w:type="dxa"/>
            <w:tcMar>
              <w:left w:w="28" w:type="dxa"/>
              <w:right w:w="28" w:type="dxa"/>
            </w:tcMar>
            <w:vAlign w:val="center"/>
          </w:tcPr>
          <w:p w14:paraId="35388711" w14:textId="7F3A414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4A27403" w14:textId="78E86DA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74972F3" w14:textId="07C4A154"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57CBC8A4" w14:textId="1D6DC36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3FDD18DD" w14:textId="16EDD62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00FB599" w14:textId="3D3D758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5B663DC" w14:textId="79D384D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1121A805" w14:textId="429B945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3378B07" w14:textId="65972AB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4DD62C3" w14:textId="734EAF8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C2296CE" w14:textId="2CAFDFD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260006A6" w14:textId="722A742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A0BCF6A" w14:textId="61B6AF1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2210FCA" w14:textId="3868FF8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967A302" w14:textId="2F1F6131"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07E5496A" w14:textId="61E0606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23E1824" w14:textId="77DF33D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2330CC23" w14:textId="48D3E86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21410E4" w14:textId="0487FE5B"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76D8D1D1" w14:textId="7035A65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26C60093" w14:textId="77777777" w:rsidTr="00054037">
        <w:tc>
          <w:tcPr>
            <w:tcW w:w="3539" w:type="dxa"/>
            <w:vAlign w:val="center"/>
          </w:tcPr>
          <w:p w14:paraId="5F370E4A" w14:textId="1127055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reduce the causes and impacts of climate change from waste management activities</w:t>
            </w:r>
          </w:p>
        </w:tc>
        <w:tc>
          <w:tcPr>
            <w:tcW w:w="521" w:type="dxa"/>
            <w:tcMar>
              <w:left w:w="28" w:type="dxa"/>
              <w:right w:w="28" w:type="dxa"/>
            </w:tcMar>
            <w:vAlign w:val="center"/>
          </w:tcPr>
          <w:p w14:paraId="5E2C134F" w14:textId="69BCC93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BEDA327" w14:textId="0A7F3CB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698E6C2" w14:textId="4E48D8C6"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w:t>
            </w:r>
          </w:p>
        </w:tc>
        <w:tc>
          <w:tcPr>
            <w:tcW w:w="521" w:type="dxa"/>
            <w:tcMar>
              <w:left w:w="28" w:type="dxa"/>
              <w:right w:w="28" w:type="dxa"/>
            </w:tcMar>
            <w:vAlign w:val="center"/>
          </w:tcPr>
          <w:p w14:paraId="72D98747" w14:textId="5BB108C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1E2790BA" w14:textId="31AACD3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EE7F2A1" w14:textId="00900B7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5353FA21" w14:textId="3115264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7AFB6B4" w14:textId="13696AC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B00F4C1" w14:textId="4E32072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EBA5007" w14:textId="7048735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C9CF410" w14:textId="267D937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C4BC347" w14:textId="3A8E30C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18F8736" w14:textId="7BF28DF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A42E560" w14:textId="233C719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73668E02" w14:textId="60DE0D8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062CAF4" w14:textId="41BB1C2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2910BF98" w14:textId="423347D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292F29B" w14:textId="4458479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A71C341" w14:textId="09BE698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595C6F21" w14:textId="68E44B4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r w:rsidR="00054037" w:rsidRPr="00054037" w14:paraId="50FD8845" w14:textId="77777777" w:rsidTr="00054037">
        <w:tc>
          <w:tcPr>
            <w:tcW w:w="3539" w:type="dxa"/>
            <w:vAlign w:val="center"/>
          </w:tcPr>
          <w:p w14:paraId="4D6B1B44" w14:textId="4A5DA42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 xml:space="preserve">To reduce waste related crime </w:t>
            </w:r>
          </w:p>
        </w:tc>
        <w:tc>
          <w:tcPr>
            <w:tcW w:w="521" w:type="dxa"/>
            <w:tcMar>
              <w:left w:w="28" w:type="dxa"/>
              <w:right w:w="28" w:type="dxa"/>
            </w:tcMar>
            <w:vAlign w:val="center"/>
          </w:tcPr>
          <w:p w14:paraId="2101D220" w14:textId="6542345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DE6E7F8" w14:textId="37DF20E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E5E06D5" w14:textId="05FE57A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8390F3D" w14:textId="097630D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00A8CB9" w14:textId="163C42EF"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6FC56EE5" w14:textId="20E07F5A"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043C314B" w14:textId="5F825FD5"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143BC584" w14:textId="27A35ACD"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5415266E" w14:textId="40DF3DF1"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1" w:type="dxa"/>
            <w:tcMar>
              <w:left w:w="28" w:type="dxa"/>
              <w:right w:w="28" w:type="dxa"/>
            </w:tcMar>
            <w:vAlign w:val="center"/>
          </w:tcPr>
          <w:p w14:paraId="4A701CC2" w14:textId="4F582DBA"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1" w:type="dxa"/>
            <w:tcMar>
              <w:left w:w="28" w:type="dxa"/>
              <w:right w:w="28" w:type="dxa"/>
            </w:tcMar>
            <w:vAlign w:val="center"/>
          </w:tcPr>
          <w:p w14:paraId="4A0C0D4D" w14:textId="04DF16FC"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2" w:type="dxa"/>
            <w:tcMar>
              <w:left w:w="28" w:type="dxa"/>
              <w:right w:w="28" w:type="dxa"/>
            </w:tcMar>
            <w:vAlign w:val="center"/>
          </w:tcPr>
          <w:p w14:paraId="4B67201C" w14:textId="7D816FED"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1" w:type="dxa"/>
            <w:tcMar>
              <w:left w:w="28" w:type="dxa"/>
              <w:right w:w="28" w:type="dxa"/>
            </w:tcMar>
            <w:vAlign w:val="center"/>
          </w:tcPr>
          <w:p w14:paraId="4E47A38B" w14:textId="69AFC1A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2D59EF61" w14:textId="16A4BC2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E411495" w14:textId="48D3A6A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1BF88BF" w14:textId="7AADE14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BEDE187" w14:textId="7BA88E5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2FF1BF3A" w14:textId="0C68FA1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841DCF9" w14:textId="324E380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1C7328B" w14:textId="7DC7C31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r w:rsidR="00054037" w:rsidRPr="00054037" w14:paraId="7BB4BEB5" w14:textId="77777777" w:rsidTr="00054037">
        <w:tc>
          <w:tcPr>
            <w:tcW w:w="3539" w:type="dxa"/>
            <w:vAlign w:val="center"/>
          </w:tcPr>
          <w:p w14:paraId="7B011B53" w14:textId="3A5F0A7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contribute to high and stable levels of employment and economic growth</w:t>
            </w:r>
          </w:p>
        </w:tc>
        <w:tc>
          <w:tcPr>
            <w:tcW w:w="521" w:type="dxa"/>
            <w:tcMar>
              <w:left w:w="28" w:type="dxa"/>
              <w:right w:w="28" w:type="dxa"/>
            </w:tcMar>
            <w:vAlign w:val="center"/>
          </w:tcPr>
          <w:p w14:paraId="74822786" w14:textId="48C373C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403340EE" w14:textId="0D3C85E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94ED10B" w14:textId="65EA0A7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FB639A9" w14:textId="5EA07ABA"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7CCED7BD" w14:textId="4D91294E"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26377B94" w14:textId="54EA793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398C9171" w14:textId="423911B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0B46A20" w14:textId="22687D8F"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045831CF" w14:textId="1DA58AA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467B800E" w14:textId="72C4E8E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AEC7939" w14:textId="0726F32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2CF334E8" w14:textId="7C4A085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94180C6" w14:textId="3F2EB2CB"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30F5F343" w14:textId="7D8DF0C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682282E" w14:textId="495B1D1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2A4C5A8F" w14:textId="4778060C"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4E3ADE5D" w14:textId="628CDC8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3717B63" w14:textId="50F48BD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73976A7D" w14:textId="50A5B9C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12DD4256" w14:textId="00D4FF1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56D67C3E" w14:textId="77777777" w:rsidTr="00054037">
        <w:tc>
          <w:tcPr>
            <w:tcW w:w="3539" w:type="dxa"/>
            <w:vAlign w:val="center"/>
          </w:tcPr>
          <w:p w14:paraId="2883A500" w14:textId="1D3806B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raise the awareness of the importance of resource and waste management and to contribute to behavioural change that improves environmental outcomes</w:t>
            </w:r>
          </w:p>
        </w:tc>
        <w:tc>
          <w:tcPr>
            <w:tcW w:w="521" w:type="dxa"/>
            <w:tcMar>
              <w:left w:w="28" w:type="dxa"/>
              <w:right w:w="28" w:type="dxa"/>
            </w:tcMar>
            <w:vAlign w:val="center"/>
          </w:tcPr>
          <w:p w14:paraId="5D5DA838" w14:textId="1792DED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D0B6786" w14:textId="787B8DD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98F7132" w14:textId="36FE5B3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EF66C32" w14:textId="56FE29A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EA19CA0" w14:textId="6F91530B"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 +</w:t>
            </w:r>
          </w:p>
        </w:tc>
        <w:tc>
          <w:tcPr>
            <w:tcW w:w="521" w:type="dxa"/>
            <w:tcMar>
              <w:left w:w="28" w:type="dxa"/>
              <w:right w:w="28" w:type="dxa"/>
            </w:tcMar>
            <w:vAlign w:val="center"/>
          </w:tcPr>
          <w:p w14:paraId="69024D29" w14:textId="352BC99A"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 +</w:t>
            </w:r>
          </w:p>
        </w:tc>
        <w:tc>
          <w:tcPr>
            <w:tcW w:w="522" w:type="dxa"/>
            <w:tcMar>
              <w:left w:w="28" w:type="dxa"/>
              <w:right w:w="28" w:type="dxa"/>
            </w:tcMar>
            <w:vAlign w:val="center"/>
          </w:tcPr>
          <w:p w14:paraId="18571017" w14:textId="6BE1F57B"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w:t>
            </w:r>
          </w:p>
        </w:tc>
        <w:tc>
          <w:tcPr>
            <w:tcW w:w="521" w:type="dxa"/>
            <w:tcMar>
              <w:left w:w="28" w:type="dxa"/>
              <w:right w:w="28" w:type="dxa"/>
            </w:tcMar>
            <w:vAlign w:val="center"/>
          </w:tcPr>
          <w:p w14:paraId="5F10EEF0" w14:textId="56935609"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 +</w:t>
            </w:r>
          </w:p>
        </w:tc>
        <w:tc>
          <w:tcPr>
            <w:tcW w:w="522" w:type="dxa"/>
            <w:tcMar>
              <w:left w:w="28" w:type="dxa"/>
              <w:right w:w="28" w:type="dxa"/>
            </w:tcMar>
            <w:vAlign w:val="center"/>
          </w:tcPr>
          <w:p w14:paraId="27AB49F3" w14:textId="6D5875E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140C42B" w14:textId="75B0089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CB29E1B" w14:textId="7D45810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B684EA5" w14:textId="6E731DF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B9DEBCD" w14:textId="515075E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46C0BD5" w14:textId="16C7E02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00EEE06" w14:textId="0CF0269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7CE61EE" w14:textId="74046B0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38FA3C8" w14:textId="688BE4E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88AEB9A" w14:textId="59D8820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47D3269" w14:textId="6201FF4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203BA36" w14:textId="01ABC08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bl>
    <w:p w14:paraId="18D1A35C" w14:textId="77777777" w:rsidR="00170527" w:rsidRDefault="00170527" w:rsidP="00681A3F">
      <w:pPr>
        <w:pStyle w:val="Heading1"/>
        <w:keepNext w:val="0"/>
        <w:keepLines w:val="0"/>
        <w:pageBreakBefore w:val="0"/>
        <w:tabs>
          <w:tab w:val="clear" w:pos="850"/>
        </w:tabs>
        <w:spacing w:before="100" w:beforeAutospacing="1" w:line="276" w:lineRule="auto"/>
        <w:ind w:left="432" w:hanging="432"/>
        <w:contextualSpacing/>
        <w:jc w:val="left"/>
        <w:sectPr w:rsidR="00170527" w:rsidSect="005872C0">
          <w:pgSz w:w="16838" w:h="11906" w:orient="landscape"/>
          <w:pgMar w:top="1800" w:right="1618" w:bottom="1800" w:left="1201" w:header="539" w:footer="191" w:gutter="0"/>
          <w:cols w:space="708"/>
          <w:docGrid w:linePitch="360"/>
        </w:sectPr>
      </w:pPr>
    </w:p>
    <w:p w14:paraId="2DFF5034" w14:textId="4E2266E1" w:rsidR="00681A3F" w:rsidRDefault="00681A3F" w:rsidP="00681A3F">
      <w:pPr>
        <w:pStyle w:val="Heading1"/>
        <w:keepNext w:val="0"/>
        <w:keepLines w:val="0"/>
        <w:pageBreakBefore w:val="0"/>
        <w:tabs>
          <w:tab w:val="clear" w:pos="850"/>
        </w:tabs>
        <w:spacing w:before="100" w:beforeAutospacing="1" w:line="276" w:lineRule="auto"/>
        <w:ind w:left="432" w:hanging="432"/>
        <w:contextualSpacing/>
        <w:jc w:val="left"/>
      </w:pPr>
      <w:bookmarkStart w:id="266" w:name="_Toc521681117"/>
      <w:bookmarkStart w:id="267" w:name="_Toc521913828"/>
      <w:r>
        <w:lastRenderedPageBreak/>
        <w:t>SEA Conclusions and Mitigation</w:t>
      </w:r>
      <w:bookmarkEnd w:id="262"/>
      <w:bookmarkEnd w:id="266"/>
      <w:bookmarkEnd w:id="267"/>
    </w:p>
    <w:p w14:paraId="4A896DE8" w14:textId="72024C48" w:rsidR="00681A3F" w:rsidRDefault="00681A3F" w:rsidP="00681A3F">
      <w:pPr>
        <w:jc w:val="left"/>
        <w:rPr>
          <w:rFonts w:eastAsia="Calibri" w:cs="Arial"/>
          <w:szCs w:val="20"/>
        </w:rPr>
      </w:pPr>
      <w:r w:rsidRPr="00681A3F">
        <w:rPr>
          <w:rFonts w:eastAsia="Calibri" w:cs="Arial"/>
          <w:szCs w:val="20"/>
        </w:rPr>
        <w:t xml:space="preserve">The following points are the key conclusions and mitigation issues arising from this SEA of the draft </w:t>
      </w:r>
      <w:r>
        <w:rPr>
          <w:rFonts w:eastAsia="Calibri" w:cs="Arial"/>
          <w:szCs w:val="20"/>
        </w:rPr>
        <w:t>Tees Valley</w:t>
      </w:r>
      <w:r w:rsidRPr="00681A3F">
        <w:rPr>
          <w:rFonts w:eastAsia="Calibri" w:cs="Arial"/>
          <w:szCs w:val="20"/>
        </w:rPr>
        <w:t xml:space="preserve"> </w:t>
      </w:r>
      <w:r w:rsidR="003E61F1">
        <w:rPr>
          <w:rFonts w:eastAsia="Calibri" w:cs="Arial"/>
          <w:szCs w:val="20"/>
        </w:rPr>
        <w:t>JWMS</w:t>
      </w:r>
      <w:r w:rsidRPr="00681A3F">
        <w:rPr>
          <w:rFonts w:eastAsia="Calibri" w:cs="Arial"/>
          <w:szCs w:val="20"/>
        </w:rPr>
        <w:t xml:space="preserve">.  The strategy seeks to improve on the baseline situation through </w:t>
      </w:r>
      <w:r w:rsidR="00672E57">
        <w:rPr>
          <w:rFonts w:eastAsia="Calibri" w:cs="Arial"/>
          <w:szCs w:val="20"/>
        </w:rPr>
        <w:t>better</w:t>
      </w:r>
      <w:r w:rsidR="00672E57" w:rsidRPr="00681A3F">
        <w:rPr>
          <w:rFonts w:eastAsia="Calibri" w:cs="Arial"/>
          <w:szCs w:val="20"/>
        </w:rPr>
        <w:t xml:space="preserve"> </w:t>
      </w:r>
      <w:r w:rsidRPr="00681A3F">
        <w:rPr>
          <w:rFonts w:eastAsia="Calibri" w:cs="Arial"/>
          <w:szCs w:val="20"/>
        </w:rPr>
        <w:t>resource management and continued movement of waste management practices up the waste hierarchy.  This is consistent with good practice in the area of municipal waste management.</w:t>
      </w:r>
    </w:p>
    <w:p w14:paraId="302974F4" w14:textId="0C671C97" w:rsidR="00076115" w:rsidRDefault="00076115" w:rsidP="00076115">
      <w:pPr>
        <w:jc w:val="left"/>
        <w:rPr>
          <w:rFonts w:eastAsia="Calibri" w:cs="Arial"/>
          <w:szCs w:val="20"/>
        </w:rPr>
      </w:pPr>
      <w:r w:rsidRPr="00076115">
        <w:rPr>
          <w:rFonts w:eastAsia="Calibri" w:cs="Arial"/>
          <w:szCs w:val="20"/>
        </w:rPr>
        <w:t>Specific points arising from the assessment are:</w:t>
      </w:r>
    </w:p>
    <w:p w14:paraId="286B983B"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The draft JWMS </w:t>
      </w:r>
      <w:r>
        <w:rPr>
          <w:rFonts w:eastAsia="Calibri" w:cs="Arial"/>
          <w:szCs w:val="20"/>
        </w:rPr>
        <w:t>considers</w:t>
      </w:r>
      <w:r w:rsidRPr="0040011A">
        <w:rPr>
          <w:rFonts w:eastAsia="Calibri" w:cs="Arial"/>
          <w:szCs w:val="20"/>
        </w:rPr>
        <w:t xml:space="preserve"> </w:t>
      </w:r>
      <w:r>
        <w:rPr>
          <w:rFonts w:eastAsia="Calibri" w:cs="Arial"/>
          <w:szCs w:val="20"/>
        </w:rPr>
        <w:t xml:space="preserve">improving </w:t>
      </w:r>
      <w:r w:rsidRPr="0040011A">
        <w:rPr>
          <w:rFonts w:eastAsia="Calibri" w:cs="Arial"/>
          <w:szCs w:val="20"/>
        </w:rPr>
        <w:t xml:space="preserve">performance on waste management activities at the top end of the waste hierarchy through prevention, re-use and enhanced recycling activity.  These have strong environmental benefits against most criteria.  It should be noted that significant increases in recycling performance will be required by most of the partnership authorities to deliver the </w:t>
      </w:r>
      <w:r>
        <w:rPr>
          <w:rFonts w:eastAsia="Calibri" w:cs="Arial"/>
          <w:szCs w:val="20"/>
        </w:rPr>
        <w:t>potential future</w:t>
      </w:r>
      <w:r w:rsidRPr="0040011A">
        <w:rPr>
          <w:rFonts w:eastAsia="Calibri" w:cs="Arial"/>
          <w:szCs w:val="20"/>
        </w:rPr>
        <w:t xml:space="preserve"> targets, and the strategy provides a mechanism for </w:t>
      </w:r>
      <w:r>
        <w:rPr>
          <w:rFonts w:eastAsia="Calibri" w:cs="Arial"/>
          <w:szCs w:val="20"/>
        </w:rPr>
        <w:t>moving towards</w:t>
      </w:r>
      <w:r w:rsidRPr="0040011A">
        <w:rPr>
          <w:rFonts w:eastAsia="Calibri" w:cs="Arial"/>
          <w:szCs w:val="20"/>
        </w:rPr>
        <w:t xml:space="preserve"> </w:t>
      </w:r>
      <w:r>
        <w:rPr>
          <w:rFonts w:eastAsia="Calibri" w:cs="Arial"/>
          <w:szCs w:val="20"/>
        </w:rPr>
        <w:t>anticipated</w:t>
      </w:r>
      <w:r w:rsidRPr="0040011A">
        <w:rPr>
          <w:rFonts w:eastAsia="Calibri" w:cs="Arial"/>
          <w:szCs w:val="20"/>
        </w:rPr>
        <w:t xml:space="preserve"> targets.</w:t>
      </w:r>
    </w:p>
    <w:p w14:paraId="42BBEA3F"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A life-cycle impact approach in particular (</w:t>
      </w:r>
      <w:r>
        <w:rPr>
          <w:rFonts w:eastAsia="Calibri" w:cs="Arial"/>
          <w:szCs w:val="20"/>
        </w:rPr>
        <w:t xml:space="preserve">this is </w:t>
      </w:r>
      <w:r w:rsidRPr="0040011A">
        <w:rPr>
          <w:rFonts w:eastAsia="Calibri" w:cs="Arial"/>
          <w:szCs w:val="20"/>
        </w:rPr>
        <w:t xml:space="preserve">where an option is scrutinised considering environmental impacts at all stages of a product from raw material extraction through manufacturing, retail, use and ultimately </w:t>
      </w:r>
      <w:r>
        <w:rPr>
          <w:rFonts w:eastAsia="Calibri" w:cs="Arial"/>
          <w:szCs w:val="20"/>
        </w:rPr>
        <w:t>final</w:t>
      </w:r>
      <w:r w:rsidRPr="0040011A">
        <w:rPr>
          <w:rFonts w:eastAsia="Calibri" w:cs="Arial"/>
          <w:szCs w:val="20"/>
        </w:rPr>
        <w:t xml:space="preserve"> waste</w:t>
      </w:r>
      <w:r>
        <w:rPr>
          <w:rFonts w:eastAsia="Calibri" w:cs="Arial"/>
          <w:szCs w:val="20"/>
        </w:rPr>
        <w:t xml:space="preserve"> disposal</w:t>
      </w:r>
      <w:r w:rsidRPr="0040011A">
        <w:rPr>
          <w:rFonts w:eastAsia="Calibri" w:cs="Arial"/>
          <w:szCs w:val="20"/>
        </w:rPr>
        <w:t>) should be considered for major waste management decisions.</w:t>
      </w:r>
    </w:p>
    <w:p w14:paraId="3E16526C"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Apply good practice systems for </w:t>
      </w:r>
      <w:r>
        <w:rPr>
          <w:rFonts w:eastAsia="Calibri" w:cs="Arial"/>
          <w:szCs w:val="20"/>
        </w:rPr>
        <w:t xml:space="preserve">the </w:t>
      </w:r>
      <w:r w:rsidRPr="0040011A">
        <w:rPr>
          <w:rFonts w:eastAsia="Calibri" w:cs="Arial"/>
          <w:szCs w:val="20"/>
        </w:rPr>
        <w:t>collection of recyclables and organics to promote high quality</w:t>
      </w:r>
      <w:r>
        <w:rPr>
          <w:rFonts w:eastAsia="Calibri" w:cs="Arial"/>
          <w:szCs w:val="20"/>
        </w:rPr>
        <w:t xml:space="preserve"> materials</w:t>
      </w:r>
      <w:r w:rsidRPr="0040011A">
        <w:rPr>
          <w:rFonts w:eastAsia="Calibri" w:cs="Arial"/>
          <w:szCs w:val="20"/>
        </w:rPr>
        <w:t xml:space="preserve"> and good levels of participation</w:t>
      </w:r>
      <w:r>
        <w:rPr>
          <w:rFonts w:eastAsia="Calibri" w:cs="Arial"/>
          <w:szCs w:val="20"/>
        </w:rPr>
        <w:t>.</w:t>
      </w:r>
    </w:p>
    <w:p w14:paraId="7964C369"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Where processing residual waste, through mechanical processes, seek to extract higher quality and quantity of recyclables, to improve resource efficiency and environmental performance, and optimise to reduce the reliance on landfill.</w:t>
      </w:r>
    </w:p>
    <w:p w14:paraId="29A98C9B"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w:t>
      </w:r>
      <w:r>
        <w:rPr>
          <w:rFonts w:eastAsia="Calibri" w:cs="Arial"/>
          <w:szCs w:val="20"/>
        </w:rPr>
        <w:t>If</w:t>
      </w:r>
      <w:r w:rsidRPr="0040011A">
        <w:rPr>
          <w:rFonts w:eastAsia="Calibri" w:cs="Arial"/>
          <w:szCs w:val="20"/>
        </w:rPr>
        <w:t xml:space="preserve"> </w:t>
      </w:r>
      <w:r>
        <w:rPr>
          <w:rFonts w:eastAsia="Calibri" w:cs="Arial"/>
          <w:szCs w:val="20"/>
        </w:rPr>
        <w:t xml:space="preserve">any </w:t>
      </w:r>
      <w:r w:rsidRPr="0040011A">
        <w:rPr>
          <w:rFonts w:eastAsia="Calibri" w:cs="Arial"/>
          <w:szCs w:val="20"/>
        </w:rPr>
        <w:t xml:space="preserve">charges are introduced for </w:t>
      </w:r>
      <w:r>
        <w:rPr>
          <w:rFonts w:eastAsia="Calibri" w:cs="Arial"/>
          <w:szCs w:val="20"/>
        </w:rPr>
        <w:t>g</w:t>
      </w:r>
      <w:r w:rsidRPr="0040011A">
        <w:rPr>
          <w:rFonts w:eastAsia="Calibri" w:cs="Arial"/>
          <w:szCs w:val="20"/>
        </w:rPr>
        <w:t xml:space="preserve">arden </w:t>
      </w:r>
      <w:r>
        <w:rPr>
          <w:rFonts w:eastAsia="Calibri" w:cs="Arial"/>
          <w:szCs w:val="20"/>
        </w:rPr>
        <w:t>w</w:t>
      </w:r>
      <w:r w:rsidRPr="0040011A">
        <w:rPr>
          <w:rFonts w:eastAsia="Calibri" w:cs="Arial"/>
          <w:szCs w:val="20"/>
        </w:rPr>
        <w:t xml:space="preserve">aste </w:t>
      </w:r>
      <w:r>
        <w:rPr>
          <w:rFonts w:eastAsia="Calibri" w:cs="Arial"/>
          <w:szCs w:val="20"/>
        </w:rPr>
        <w:t>c</w:t>
      </w:r>
      <w:r w:rsidRPr="0040011A">
        <w:rPr>
          <w:rFonts w:eastAsia="Calibri" w:cs="Arial"/>
          <w:szCs w:val="20"/>
        </w:rPr>
        <w:t>ollections, seek to maximise the uptake of the collection and provide suitable support and good practice information for alternative approaches (e.g. encourage well implemented home composting practices). Measures should be taken to ensure that garden waste does not enter the residual waste stream (with the consequent disposal impacts).</w:t>
      </w:r>
    </w:p>
    <w:p w14:paraId="6883DAB7"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 &amp; Impacts to Water, Air, Geodiversity and Biodiversity:</w:t>
      </w:r>
      <w:r w:rsidRPr="0040011A">
        <w:rPr>
          <w:rFonts w:eastAsia="Calibri" w:cs="Arial"/>
          <w:szCs w:val="20"/>
        </w:rPr>
        <w:t xml:space="preserve">  Seek to utilise best practice methods in resource consumption (reducing use of raw materials and products where possible) and environmental emissions for any waste process options utilised in order to minimise the emissions impacts on the wider environment.</w:t>
      </w:r>
    </w:p>
    <w:p w14:paraId="256A9877"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Biodiversity and Landscape:</w:t>
      </w:r>
      <w:r w:rsidRPr="0040011A">
        <w:rPr>
          <w:rFonts w:eastAsia="Calibri" w:cs="Arial"/>
          <w:szCs w:val="20"/>
        </w:rPr>
        <w:t xml:space="preserve"> Apply good practice in design and facility planning</w:t>
      </w:r>
      <w:r>
        <w:rPr>
          <w:rFonts w:eastAsia="Calibri" w:cs="Arial"/>
          <w:szCs w:val="20"/>
        </w:rPr>
        <w:t>,</w:t>
      </w:r>
      <w:r w:rsidRPr="0040011A">
        <w:rPr>
          <w:rFonts w:eastAsia="Calibri" w:cs="Arial"/>
          <w:szCs w:val="20"/>
        </w:rPr>
        <w:t xml:space="preserve"> in order to </w:t>
      </w:r>
      <w:r>
        <w:rPr>
          <w:rFonts w:eastAsia="Calibri" w:cs="Arial"/>
          <w:szCs w:val="20"/>
        </w:rPr>
        <w:t>maintain</w:t>
      </w:r>
      <w:r w:rsidRPr="0040011A">
        <w:rPr>
          <w:rFonts w:eastAsia="Calibri" w:cs="Arial"/>
          <w:szCs w:val="20"/>
        </w:rPr>
        <w:t xml:space="preserve"> biodiversity where possible and minimise landscape impacts of waste management infrastructure and facilities.</w:t>
      </w:r>
    </w:p>
    <w:p w14:paraId="0567DBFC"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Impacts to Air:</w:t>
      </w:r>
      <w:r w:rsidRPr="0040011A">
        <w:rPr>
          <w:rFonts w:eastAsia="Calibri" w:cs="Arial"/>
          <w:szCs w:val="20"/>
        </w:rPr>
        <w:t xml:space="preserve">  Where new collection services are introduced, consideration should be given to optimising collection rounds / methodologies (to reduce overall mileage) and consider low / zero emission vehicles to alleviate transport and local environmental impact.</w:t>
      </w:r>
    </w:p>
    <w:p w14:paraId="7C6F0259"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Impacts to Air:  </w:t>
      </w:r>
      <w:r w:rsidRPr="0040011A">
        <w:rPr>
          <w:rFonts w:eastAsia="Calibri" w:cs="Arial"/>
          <w:szCs w:val="20"/>
        </w:rPr>
        <w:t>Local markets for recyclate / other waste processing outputs should be considered where viable to reduce traffic and local air pollution impacts.</w:t>
      </w:r>
    </w:p>
    <w:p w14:paraId="49BA0C30"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Landscape:  </w:t>
      </w:r>
      <w:r w:rsidRPr="0040011A">
        <w:rPr>
          <w:rFonts w:eastAsia="Calibri" w:cs="Arial"/>
          <w:szCs w:val="20"/>
        </w:rPr>
        <w:t xml:space="preserve">Whilst not a site specific or planning document, it is important that best available techniques should be adopted for waste infrastructure and that procurement, planning and permitting regimes should be rigorously applied to ensure </w:t>
      </w:r>
      <w:r w:rsidRPr="0040011A">
        <w:rPr>
          <w:rFonts w:eastAsia="Calibri" w:cs="Arial"/>
          <w:szCs w:val="20"/>
        </w:rPr>
        <w:lastRenderedPageBreak/>
        <w:t>mitigation or prevention of impacts that could affect the natural and built landscape, biodiversity and geodiversity.</w:t>
      </w:r>
    </w:p>
    <w:p w14:paraId="01727105"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Climate Change:  </w:t>
      </w:r>
      <w:r>
        <w:rPr>
          <w:rFonts w:eastAsia="Calibri" w:cs="Arial"/>
          <w:szCs w:val="20"/>
        </w:rPr>
        <w:t>If</w:t>
      </w:r>
      <w:r w:rsidRPr="0040011A">
        <w:rPr>
          <w:rFonts w:eastAsia="Calibri" w:cs="Arial"/>
          <w:szCs w:val="20"/>
        </w:rPr>
        <w:t xml:space="preserve"> food waste is separately collected, there are strong climate change benefits for processing through Anaerobic Digestion (AD).  For future procurement exercises AD options should be considered</w:t>
      </w:r>
      <w:r>
        <w:rPr>
          <w:rFonts w:eastAsia="Calibri" w:cs="Arial"/>
          <w:szCs w:val="20"/>
        </w:rPr>
        <w:t xml:space="preserve"> where viable</w:t>
      </w:r>
      <w:r w:rsidRPr="0040011A">
        <w:rPr>
          <w:rFonts w:eastAsia="Calibri" w:cs="Arial"/>
          <w:szCs w:val="20"/>
        </w:rPr>
        <w:t>.</w:t>
      </w:r>
      <w:r w:rsidRPr="0040011A">
        <w:rPr>
          <w:rFonts w:eastAsia="Calibri" w:cs="Arial"/>
          <w:i/>
          <w:szCs w:val="20"/>
        </w:rPr>
        <w:t xml:space="preserve"> </w:t>
      </w:r>
    </w:p>
    <w:p w14:paraId="1E668FA8"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Climate Change:  </w:t>
      </w:r>
      <w:r w:rsidRPr="0040011A">
        <w:rPr>
          <w:rFonts w:eastAsia="Calibri" w:cs="Arial"/>
          <w:szCs w:val="20"/>
        </w:rPr>
        <w:t>Where energy is recovered seek to utilise the heat (C</w:t>
      </w:r>
      <w:r>
        <w:rPr>
          <w:rFonts w:eastAsia="Calibri" w:cs="Arial"/>
          <w:szCs w:val="20"/>
        </w:rPr>
        <w:t xml:space="preserve">ombined </w:t>
      </w:r>
      <w:r w:rsidRPr="0040011A">
        <w:rPr>
          <w:rFonts w:eastAsia="Calibri" w:cs="Arial"/>
          <w:szCs w:val="20"/>
        </w:rPr>
        <w:t>H</w:t>
      </w:r>
      <w:r>
        <w:rPr>
          <w:rFonts w:eastAsia="Calibri" w:cs="Arial"/>
          <w:szCs w:val="20"/>
        </w:rPr>
        <w:t xml:space="preserve">eat </w:t>
      </w:r>
      <w:r w:rsidRPr="0040011A">
        <w:rPr>
          <w:rFonts w:eastAsia="Calibri" w:cs="Arial"/>
          <w:szCs w:val="20"/>
        </w:rPr>
        <w:t>P</w:t>
      </w:r>
      <w:r>
        <w:rPr>
          <w:rFonts w:eastAsia="Calibri" w:cs="Arial"/>
          <w:szCs w:val="20"/>
        </w:rPr>
        <w:t>ower</w:t>
      </w:r>
      <w:r w:rsidRPr="0040011A">
        <w:rPr>
          <w:rFonts w:eastAsia="Calibri" w:cs="Arial"/>
          <w:szCs w:val="20"/>
        </w:rPr>
        <w:t>) to improve efficiency.</w:t>
      </w:r>
    </w:p>
    <w:p w14:paraId="5FA1D468"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Socio-Economic</w:t>
      </w:r>
      <w:r w:rsidRPr="0040011A">
        <w:rPr>
          <w:rFonts w:eastAsia="Calibri" w:cs="Arial"/>
          <w:szCs w:val="20"/>
        </w:rPr>
        <w:t xml:space="preserve">:  Assess the potential employment benefits or </w:t>
      </w:r>
      <w:r>
        <w:rPr>
          <w:rFonts w:eastAsia="Calibri" w:cs="Arial"/>
          <w:szCs w:val="20"/>
        </w:rPr>
        <w:t>changes</w:t>
      </w:r>
      <w:r w:rsidRPr="0040011A">
        <w:rPr>
          <w:rFonts w:eastAsia="Calibri" w:cs="Arial"/>
          <w:szCs w:val="20"/>
        </w:rPr>
        <w:t xml:space="preserve"> associated with new initiatives, partnerships or services prior to planning and implementation.  </w:t>
      </w:r>
    </w:p>
    <w:p w14:paraId="5E5E7DD9"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Communication based campaigns should be developed using best practice approaches </w:t>
      </w:r>
      <w:r>
        <w:rPr>
          <w:rFonts w:eastAsia="Calibri" w:cs="Arial"/>
          <w:szCs w:val="20"/>
        </w:rPr>
        <w:t>that</w:t>
      </w:r>
      <w:r w:rsidRPr="0040011A">
        <w:rPr>
          <w:rFonts w:eastAsia="Calibri" w:cs="Arial"/>
          <w:szCs w:val="20"/>
        </w:rPr>
        <w:t xml:space="preserve"> consider linkages with other initiatives to provide common ‘green’ messages </w:t>
      </w:r>
      <w:r>
        <w:rPr>
          <w:rFonts w:eastAsia="Calibri" w:cs="Arial"/>
          <w:szCs w:val="20"/>
        </w:rPr>
        <w:t>and continuity.</w:t>
      </w:r>
      <w:r w:rsidRPr="0040011A">
        <w:rPr>
          <w:rFonts w:eastAsia="Calibri" w:cs="Arial"/>
          <w:szCs w:val="20"/>
        </w:rPr>
        <w:t xml:space="preserve"> </w:t>
      </w:r>
      <w:r>
        <w:rPr>
          <w:rFonts w:eastAsia="Calibri" w:cs="Arial"/>
          <w:szCs w:val="20"/>
        </w:rPr>
        <w:t>T</w:t>
      </w:r>
      <w:r w:rsidRPr="0040011A">
        <w:rPr>
          <w:rFonts w:eastAsia="Calibri" w:cs="Arial"/>
          <w:szCs w:val="20"/>
        </w:rPr>
        <w:t xml:space="preserve">his can provide efficiencies in terms of costs and </w:t>
      </w:r>
      <w:r>
        <w:rPr>
          <w:rFonts w:eastAsia="Calibri" w:cs="Arial"/>
          <w:szCs w:val="20"/>
        </w:rPr>
        <w:t>help simplify</w:t>
      </w:r>
      <w:r w:rsidRPr="0040011A">
        <w:rPr>
          <w:rFonts w:eastAsia="Calibri" w:cs="Arial"/>
          <w:szCs w:val="20"/>
        </w:rPr>
        <w:t xml:space="preserve"> messages.</w:t>
      </w:r>
    </w:p>
    <w:p w14:paraId="6A0ECABE"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Increase the awareness of the benefits of </w:t>
      </w:r>
      <w:r>
        <w:rPr>
          <w:rFonts w:eastAsia="Calibri" w:cs="Arial"/>
          <w:szCs w:val="20"/>
        </w:rPr>
        <w:t xml:space="preserve">waste prevention, reuse and </w:t>
      </w:r>
      <w:r w:rsidRPr="0040011A">
        <w:rPr>
          <w:rFonts w:eastAsia="Calibri" w:cs="Arial"/>
          <w:szCs w:val="20"/>
        </w:rPr>
        <w:t>recycling.</w:t>
      </w:r>
    </w:p>
    <w:p w14:paraId="5484BDDA"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Campaigns or services targeting behaviour change should be </w:t>
      </w:r>
      <w:r>
        <w:rPr>
          <w:rFonts w:eastAsia="Calibri" w:cs="Arial"/>
          <w:szCs w:val="20"/>
        </w:rPr>
        <w:t>carefully</w:t>
      </w:r>
      <w:r w:rsidRPr="0040011A">
        <w:rPr>
          <w:rFonts w:eastAsia="Calibri" w:cs="Arial"/>
          <w:szCs w:val="20"/>
        </w:rPr>
        <w:t xml:space="preserve"> planned and implemented to avoid:</w:t>
      </w:r>
    </w:p>
    <w:p w14:paraId="03744471" w14:textId="77777777" w:rsidR="00746079" w:rsidRPr="0040011A" w:rsidRDefault="00746079" w:rsidP="00746079">
      <w:pPr>
        <w:numPr>
          <w:ilvl w:val="1"/>
          <w:numId w:val="25"/>
        </w:numPr>
        <w:jc w:val="left"/>
        <w:rPr>
          <w:rFonts w:eastAsia="Calibri" w:cs="Arial"/>
          <w:i/>
          <w:szCs w:val="20"/>
        </w:rPr>
      </w:pPr>
      <w:r w:rsidRPr="0040011A">
        <w:rPr>
          <w:rFonts w:eastAsia="Calibri" w:cs="Arial"/>
          <w:szCs w:val="20"/>
        </w:rPr>
        <w:t>Negative impacts in terms of accessibility and inclusively; and</w:t>
      </w:r>
    </w:p>
    <w:p w14:paraId="1E725A46" w14:textId="77777777" w:rsidR="00746079" w:rsidRPr="0040011A" w:rsidRDefault="00746079" w:rsidP="00746079">
      <w:pPr>
        <w:numPr>
          <w:ilvl w:val="1"/>
          <w:numId w:val="25"/>
        </w:numPr>
        <w:jc w:val="left"/>
        <w:rPr>
          <w:rFonts w:eastAsia="Calibri" w:cs="Arial"/>
          <w:i/>
          <w:szCs w:val="20"/>
        </w:rPr>
      </w:pPr>
      <w:r w:rsidRPr="0040011A">
        <w:rPr>
          <w:rFonts w:eastAsia="Calibri" w:cs="Arial"/>
          <w:szCs w:val="20"/>
        </w:rPr>
        <w:t>Unintended consequences such as fly-tipping or poorly managed home composting / digestion.</w:t>
      </w:r>
    </w:p>
    <w:p w14:paraId="23FE0440"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The projected increase in the number of households within the strategy area will require appropriate planning in terms of waste management services and infrastructure.</w:t>
      </w:r>
    </w:p>
    <w:p w14:paraId="62F5D667"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Improving ‘in-house’ waste management practice, within Councils (and their depots / offices) is an important method of ‘leading by example’.</w:t>
      </w:r>
    </w:p>
    <w:p w14:paraId="0C2F0E61"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Pr>
          <w:rFonts w:eastAsia="Calibri" w:cs="Arial"/>
          <w:szCs w:val="20"/>
        </w:rPr>
        <w:t>W</w:t>
      </w:r>
      <w:r w:rsidRPr="0040011A">
        <w:rPr>
          <w:rFonts w:eastAsia="Calibri" w:cs="Arial"/>
          <w:szCs w:val="20"/>
        </w:rPr>
        <w:t>here new infrastructure is being developed, apply best available techniques to minimise environmental impacts and enhance positive impacts.</w:t>
      </w:r>
    </w:p>
    <w:p w14:paraId="5F00E798" w14:textId="40C1902E" w:rsidR="008810D9" w:rsidRDefault="008810D9" w:rsidP="00681A3F">
      <w:pPr>
        <w:jc w:val="left"/>
        <w:rPr>
          <w:rFonts w:eastAsia="Calibri" w:cs="Arial"/>
          <w:szCs w:val="20"/>
        </w:rPr>
      </w:pPr>
    </w:p>
    <w:p w14:paraId="029002C0" w14:textId="69C62E34" w:rsidR="008810D9" w:rsidRDefault="008810D9" w:rsidP="00681A3F">
      <w:pPr>
        <w:jc w:val="left"/>
        <w:rPr>
          <w:rFonts w:eastAsia="Calibri" w:cs="Arial"/>
          <w:szCs w:val="20"/>
        </w:rPr>
      </w:pPr>
    </w:p>
    <w:p w14:paraId="1F8C63D8" w14:textId="77777777" w:rsidR="00F45CCF" w:rsidRDefault="00C06D65">
      <w:pPr>
        <w:spacing w:after="0" w:line="240" w:lineRule="auto"/>
        <w:jc w:val="left"/>
        <w:sectPr w:rsidR="00F45CCF" w:rsidSect="00170527">
          <w:pgSz w:w="11906" w:h="16838"/>
          <w:pgMar w:top="1201" w:right="1800" w:bottom="1618" w:left="1800" w:header="539" w:footer="191" w:gutter="0"/>
          <w:cols w:space="708"/>
          <w:docGrid w:linePitch="360"/>
        </w:sectPr>
      </w:pPr>
      <w:bookmarkStart w:id="268" w:name="_Toc366758167"/>
      <w:r>
        <w:br w:type="page"/>
      </w:r>
    </w:p>
    <w:p w14:paraId="03C7F756" w14:textId="479B8C08" w:rsidR="008810D9" w:rsidRDefault="008810D9" w:rsidP="00054037">
      <w:pPr>
        <w:pStyle w:val="Heading1"/>
        <w:keepNext w:val="0"/>
        <w:keepLines w:val="0"/>
        <w:pageBreakBefore w:val="0"/>
        <w:tabs>
          <w:tab w:val="clear" w:pos="850"/>
        </w:tabs>
        <w:spacing w:before="0" w:line="276" w:lineRule="auto"/>
        <w:ind w:left="431" w:hanging="431"/>
        <w:jc w:val="left"/>
      </w:pPr>
      <w:bookmarkStart w:id="269" w:name="_Toc521681118"/>
      <w:bookmarkStart w:id="270" w:name="_Toc521913829"/>
      <w:r>
        <w:lastRenderedPageBreak/>
        <w:t>Monitoring</w:t>
      </w:r>
      <w:bookmarkEnd w:id="268"/>
      <w:bookmarkEnd w:id="269"/>
      <w:bookmarkEnd w:id="270"/>
    </w:p>
    <w:p w14:paraId="7B5016B7" w14:textId="6E17F1F8" w:rsidR="007A71F8" w:rsidRPr="007A71F8" w:rsidRDefault="007A71F8" w:rsidP="007A71F8">
      <w:pPr>
        <w:rPr>
          <w:rFonts w:eastAsia="Calibri" w:cs="Arial"/>
          <w:szCs w:val="20"/>
        </w:rPr>
      </w:pPr>
      <w:r w:rsidRPr="007A71F8">
        <w:rPr>
          <w:rFonts w:eastAsia="Calibri" w:cs="Arial"/>
          <w:szCs w:val="20"/>
        </w:rPr>
        <w:t>The areas particular sensitiv</w:t>
      </w:r>
      <w:r w:rsidR="009E3F33">
        <w:rPr>
          <w:rFonts w:eastAsia="Calibri" w:cs="Arial"/>
          <w:szCs w:val="20"/>
        </w:rPr>
        <w:t>e</w:t>
      </w:r>
      <w:r w:rsidRPr="007A71F8">
        <w:rPr>
          <w:rFonts w:eastAsia="Calibri" w:cs="Arial"/>
          <w:szCs w:val="20"/>
        </w:rPr>
        <w:t xml:space="preserve"> </w:t>
      </w:r>
      <w:r w:rsidR="009E3F33">
        <w:rPr>
          <w:rFonts w:eastAsia="Calibri" w:cs="Arial"/>
          <w:szCs w:val="20"/>
        </w:rPr>
        <w:t>to</w:t>
      </w:r>
      <w:r w:rsidR="009E3F33" w:rsidRPr="007A71F8">
        <w:rPr>
          <w:rFonts w:eastAsia="Calibri" w:cs="Arial"/>
          <w:szCs w:val="20"/>
        </w:rPr>
        <w:t xml:space="preserve"> </w:t>
      </w:r>
      <w:r w:rsidRPr="007A71F8">
        <w:rPr>
          <w:rFonts w:eastAsia="Calibri" w:cs="Arial"/>
          <w:szCs w:val="20"/>
        </w:rPr>
        <w:t xml:space="preserve">waste management operations and initiatives </w:t>
      </w:r>
      <w:r w:rsidR="009E3F33">
        <w:rPr>
          <w:rFonts w:eastAsia="Calibri" w:cs="Arial"/>
          <w:szCs w:val="20"/>
        </w:rPr>
        <w:t xml:space="preserve">that </w:t>
      </w:r>
      <w:r w:rsidRPr="007A71F8">
        <w:rPr>
          <w:rFonts w:eastAsia="Calibri" w:cs="Arial"/>
          <w:szCs w:val="20"/>
        </w:rPr>
        <w:t>should be subject to monitoring as part of the SEA process</w:t>
      </w:r>
      <w:r w:rsidR="009E3F33">
        <w:rPr>
          <w:rFonts w:eastAsia="Calibri" w:cs="Arial"/>
          <w:szCs w:val="20"/>
        </w:rPr>
        <w:t xml:space="preserve"> are </w:t>
      </w:r>
      <w:r w:rsidRPr="007A71F8">
        <w:rPr>
          <w:rFonts w:eastAsia="Calibri" w:cs="Arial"/>
          <w:szCs w:val="20"/>
        </w:rPr>
        <w:t xml:space="preserve">proposed </w:t>
      </w:r>
      <w:r w:rsidR="00D532C8">
        <w:rPr>
          <w:rFonts w:eastAsia="Calibri" w:cs="Arial"/>
          <w:szCs w:val="20"/>
        </w:rPr>
        <w:t xml:space="preserve">in </w:t>
      </w:r>
      <w:r w:rsidR="00D532C8">
        <w:rPr>
          <w:rFonts w:eastAsia="Calibri" w:cs="Arial"/>
          <w:szCs w:val="20"/>
        </w:rPr>
        <w:fldChar w:fldCharType="begin"/>
      </w:r>
      <w:r w:rsidR="00D532C8">
        <w:rPr>
          <w:rFonts w:eastAsia="Calibri" w:cs="Arial"/>
          <w:szCs w:val="20"/>
        </w:rPr>
        <w:instrText xml:space="preserve"> REF _Ref521677107 \r \h </w:instrText>
      </w:r>
      <w:r w:rsidR="00D532C8">
        <w:rPr>
          <w:rFonts w:eastAsia="Calibri" w:cs="Arial"/>
          <w:szCs w:val="20"/>
        </w:rPr>
      </w:r>
      <w:r w:rsidR="00D532C8">
        <w:rPr>
          <w:rFonts w:eastAsia="Calibri" w:cs="Arial"/>
          <w:szCs w:val="20"/>
        </w:rPr>
        <w:fldChar w:fldCharType="separate"/>
      </w:r>
      <w:r w:rsidR="00D532C8">
        <w:rPr>
          <w:rFonts w:eastAsia="Calibri" w:cs="Arial"/>
          <w:szCs w:val="20"/>
        </w:rPr>
        <w:t>Table 41</w:t>
      </w:r>
      <w:r w:rsidR="00D532C8">
        <w:rPr>
          <w:rFonts w:eastAsia="Calibri" w:cs="Arial"/>
          <w:szCs w:val="20"/>
        </w:rPr>
        <w:fldChar w:fldCharType="end"/>
      </w:r>
      <w:r w:rsidRPr="007A71F8">
        <w:rPr>
          <w:rFonts w:eastAsia="Calibri" w:cs="Arial"/>
          <w:szCs w:val="20"/>
        </w:rPr>
        <w:t>:</w:t>
      </w:r>
    </w:p>
    <w:p w14:paraId="1A345D33" w14:textId="3129F1E1" w:rsidR="00583FD7" w:rsidRDefault="00D532C8" w:rsidP="00D532C8">
      <w:pPr>
        <w:pStyle w:val="TableHeading"/>
        <w:tabs>
          <w:tab w:val="clear" w:pos="1211"/>
        </w:tabs>
        <w:ind w:left="284"/>
        <w:jc w:val="left"/>
        <w:rPr>
          <w:lang w:eastAsia="en-US"/>
        </w:rPr>
      </w:pPr>
      <w:bookmarkStart w:id="271" w:name="_Ref521677107"/>
      <w:r>
        <w:rPr>
          <w:lang w:eastAsia="en-US"/>
        </w:rPr>
        <w:t>SEA Mon</w:t>
      </w:r>
      <w:r w:rsidRPr="00D532C8">
        <w:rPr>
          <w:lang w:eastAsia="en-US"/>
        </w:rPr>
        <w:t>itoring Criteria</w:t>
      </w:r>
      <w:bookmarkEnd w:id="271"/>
      <w:r w:rsidRPr="00D532C8">
        <w:rPr>
          <w:lang w:eastAsia="en-US"/>
        </w:rPr>
        <w:t xml:space="preserve"> </w:t>
      </w:r>
    </w:p>
    <w:tbl>
      <w:tblPr>
        <w:tblW w:w="138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1"/>
        <w:gridCol w:w="2128"/>
        <w:gridCol w:w="2126"/>
        <w:gridCol w:w="2407"/>
        <w:gridCol w:w="3260"/>
        <w:gridCol w:w="2410"/>
      </w:tblGrid>
      <w:tr w:rsidR="00F45CCF" w14:paraId="528BECF4" w14:textId="77777777" w:rsidTr="00054037">
        <w:trPr>
          <w:cantSplit/>
          <w:tblHeader/>
        </w:trPr>
        <w:tc>
          <w:tcPr>
            <w:tcW w:w="1561" w:type="dxa"/>
            <w:tcBorders>
              <w:top w:val="single" w:sz="4" w:space="0" w:color="auto"/>
              <w:left w:val="single" w:sz="4" w:space="0" w:color="auto"/>
              <w:bottom w:val="single" w:sz="4" w:space="0" w:color="auto"/>
              <w:right w:val="single" w:sz="4" w:space="0" w:color="auto"/>
            </w:tcBorders>
            <w:shd w:val="clear" w:color="auto" w:fill="007377"/>
            <w:hideMark/>
          </w:tcPr>
          <w:p w14:paraId="7D6C8161" w14:textId="77777777" w:rsidR="00F45CCF" w:rsidRDefault="00F45CCF">
            <w:pPr>
              <w:spacing w:after="0" w:line="240" w:lineRule="auto"/>
              <w:jc w:val="left"/>
              <w:rPr>
                <w:rFonts w:cs="Arial"/>
                <w:b/>
                <w:bCs/>
                <w:color w:val="FFFFFF"/>
                <w:szCs w:val="20"/>
              </w:rPr>
            </w:pPr>
            <w:r>
              <w:rPr>
                <w:rFonts w:cs="Arial"/>
                <w:b/>
                <w:bCs/>
                <w:color w:val="FFFFFF"/>
                <w:szCs w:val="20"/>
              </w:rPr>
              <w:t>Criteria</w:t>
            </w:r>
          </w:p>
        </w:tc>
        <w:tc>
          <w:tcPr>
            <w:tcW w:w="2128" w:type="dxa"/>
            <w:tcBorders>
              <w:top w:val="single" w:sz="4" w:space="0" w:color="auto"/>
              <w:left w:val="single" w:sz="4" w:space="0" w:color="auto"/>
              <w:bottom w:val="single" w:sz="4" w:space="0" w:color="auto"/>
              <w:right w:val="single" w:sz="4" w:space="0" w:color="auto"/>
            </w:tcBorders>
            <w:shd w:val="clear" w:color="auto" w:fill="007377"/>
            <w:hideMark/>
          </w:tcPr>
          <w:p w14:paraId="46AC732E" w14:textId="77777777" w:rsidR="00F45CCF" w:rsidRDefault="00F45CCF">
            <w:pPr>
              <w:spacing w:after="0" w:line="240" w:lineRule="auto"/>
              <w:jc w:val="left"/>
              <w:rPr>
                <w:rFonts w:cs="Arial"/>
                <w:b/>
                <w:bCs/>
                <w:color w:val="FFFFFF"/>
                <w:szCs w:val="20"/>
              </w:rPr>
            </w:pPr>
            <w:r>
              <w:rPr>
                <w:rFonts w:cs="Arial"/>
                <w:b/>
                <w:bCs/>
                <w:color w:val="FFFFFF"/>
                <w:szCs w:val="20"/>
              </w:rPr>
              <w:t>Unit of Measurement</w:t>
            </w:r>
          </w:p>
        </w:tc>
        <w:tc>
          <w:tcPr>
            <w:tcW w:w="2126" w:type="dxa"/>
            <w:tcBorders>
              <w:top w:val="single" w:sz="4" w:space="0" w:color="auto"/>
              <w:left w:val="single" w:sz="4" w:space="0" w:color="auto"/>
              <w:bottom w:val="single" w:sz="4" w:space="0" w:color="auto"/>
              <w:right w:val="single" w:sz="4" w:space="0" w:color="auto"/>
            </w:tcBorders>
            <w:shd w:val="clear" w:color="auto" w:fill="007377"/>
            <w:hideMark/>
          </w:tcPr>
          <w:p w14:paraId="60CB78CF" w14:textId="77777777" w:rsidR="00F45CCF" w:rsidRDefault="00F45CCF">
            <w:pPr>
              <w:spacing w:after="0" w:line="240" w:lineRule="auto"/>
              <w:jc w:val="left"/>
              <w:rPr>
                <w:rFonts w:cs="Arial"/>
                <w:b/>
                <w:bCs/>
                <w:color w:val="FFFFFF"/>
                <w:szCs w:val="20"/>
              </w:rPr>
            </w:pPr>
            <w:r>
              <w:rPr>
                <w:rFonts w:cs="Arial"/>
                <w:b/>
                <w:bCs/>
                <w:color w:val="FFFFFF"/>
                <w:szCs w:val="20"/>
              </w:rPr>
              <w:t>Frequency of Measurement</w:t>
            </w:r>
          </w:p>
        </w:tc>
        <w:tc>
          <w:tcPr>
            <w:tcW w:w="2407" w:type="dxa"/>
            <w:tcBorders>
              <w:top w:val="single" w:sz="4" w:space="0" w:color="auto"/>
              <w:left w:val="single" w:sz="4" w:space="0" w:color="auto"/>
              <w:bottom w:val="single" w:sz="4" w:space="0" w:color="auto"/>
              <w:right w:val="single" w:sz="4" w:space="0" w:color="auto"/>
            </w:tcBorders>
            <w:shd w:val="clear" w:color="auto" w:fill="007377"/>
            <w:hideMark/>
          </w:tcPr>
          <w:p w14:paraId="78E699E0" w14:textId="77777777" w:rsidR="00F45CCF" w:rsidRDefault="00F45CCF">
            <w:pPr>
              <w:spacing w:after="0" w:line="240" w:lineRule="auto"/>
              <w:jc w:val="left"/>
              <w:rPr>
                <w:rFonts w:cs="Arial"/>
                <w:b/>
                <w:bCs/>
                <w:color w:val="FFFFFF"/>
                <w:szCs w:val="20"/>
              </w:rPr>
            </w:pPr>
            <w:r>
              <w:rPr>
                <w:rFonts w:cs="Arial"/>
                <w:b/>
                <w:bCs/>
                <w:color w:val="FFFFFF"/>
                <w:szCs w:val="20"/>
              </w:rPr>
              <w:t>Target / Comment</w:t>
            </w:r>
          </w:p>
        </w:tc>
        <w:tc>
          <w:tcPr>
            <w:tcW w:w="3260" w:type="dxa"/>
            <w:tcBorders>
              <w:top w:val="single" w:sz="4" w:space="0" w:color="auto"/>
              <w:left w:val="single" w:sz="4" w:space="0" w:color="auto"/>
              <w:bottom w:val="single" w:sz="4" w:space="0" w:color="auto"/>
              <w:right w:val="single" w:sz="4" w:space="0" w:color="auto"/>
            </w:tcBorders>
            <w:shd w:val="clear" w:color="auto" w:fill="007377"/>
            <w:hideMark/>
          </w:tcPr>
          <w:p w14:paraId="41AA302B" w14:textId="77777777" w:rsidR="00F45CCF" w:rsidRDefault="00F45CCF">
            <w:pPr>
              <w:spacing w:after="0" w:line="240" w:lineRule="auto"/>
              <w:jc w:val="left"/>
              <w:rPr>
                <w:rFonts w:cs="Arial"/>
                <w:b/>
                <w:bCs/>
                <w:color w:val="FFFFFF"/>
                <w:szCs w:val="20"/>
              </w:rPr>
            </w:pPr>
            <w:r>
              <w:rPr>
                <w:rFonts w:cs="Arial"/>
                <w:b/>
                <w:bCs/>
                <w:color w:val="FFFFFF"/>
                <w:szCs w:val="20"/>
              </w:rPr>
              <w:t>Trigger Point/s</w:t>
            </w:r>
          </w:p>
        </w:tc>
        <w:tc>
          <w:tcPr>
            <w:tcW w:w="2410" w:type="dxa"/>
            <w:tcBorders>
              <w:top w:val="single" w:sz="4" w:space="0" w:color="auto"/>
              <w:left w:val="single" w:sz="4" w:space="0" w:color="auto"/>
              <w:bottom w:val="single" w:sz="4" w:space="0" w:color="auto"/>
              <w:right w:val="single" w:sz="4" w:space="0" w:color="auto"/>
            </w:tcBorders>
            <w:shd w:val="clear" w:color="auto" w:fill="007377"/>
            <w:hideMark/>
          </w:tcPr>
          <w:p w14:paraId="3906BCF6" w14:textId="77777777" w:rsidR="00F45CCF" w:rsidRDefault="00F45CCF">
            <w:pPr>
              <w:spacing w:after="0" w:line="240" w:lineRule="auto"/>
              <w:jc w:val="left"/>
              <w:rPr>
                <w:rFonts w:cs="Arial"/>
                <w:b/>
                <w:bCs/>
                <w:color w:val="FFFFFF"/>
                <w:szCs w:val="20"/>
              </w:rPr>
            </w:pPr>
            <w:r>
              <w:rPr>
                <w:rFonts w:cs="Arial"/>
                <w:b/>
                <w:bCs/>
                <w:color w:val="FFFFFF"/>
                <w:szCs w:val="20"/>
              </w:rPr>
              <w:t>Responsibility</w:t>
            </w:r>
          </w:p>
        </w:tc>
      </w:tr>
      <w:tr w:rsidR="00F45CCF" w14:paraId="67DEF1F7"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5D0E2056"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Waste Arisings</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tcPr>
          <w:p w14:paraId="01FB58F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Kg of collected household waste / person / annum</w:t>
            </w:r>
            <w:r>
              <w:rPr>
                <w:rFonts w:eastAsiaTheme="minorEastAsia" w:cstheme="minorBidi"/>
                <w:spacing w:val="0"/>
                <w:sz w:val="20"/>
                <w:szCs w:val="20"/>
              </w:rPr>
              <w:br/>
            </w:r>
          </w:p>
          <w:p w14:paraId="2290A76A" w14:textId="77777777" w:rsidR="00F45CCF" w:rsidRDefault="00F45CCF">
            <w:pPr>
              <w:pStyle w:val="TableText0"/>
              <w:rPr>
                <w:rFonts w:eastAsiaTheme="minorEastAsia" w:cstheme="minorBidi"/>
                <w:spacing w:val="0"/>
                <w:sz w:val="20"/>
                <w:szCs w:val="20"/>
              </w:rPr>
            </w:pPr>
          </w:p>
          <w:p w14:paraId="2273636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Kg of kerbside residual waste/ household / annum</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tcPr>
          <w:p w14:paraId="3FB850DD" w14:textId="77777777" w:rsidR="00F45CCF" w:rsidRPr="00054037" w:rsidRDefault="00F45CCF">
            <w:pPr>
              <w:pStyle w:val="TableText0"/>
              <w:rPr>
                <w:color w:val="222222"/>
                <w:sz w:val="20"/>
                <w:szCs w:val="20"/>
                <w:shd w:val="clear" w:color="auto" w:fill="FFFFFF"/>
              </w:rPr>
            </w:pPr>
            <w:r w:rsidRPr="00054037">
              <w:rPr>
                <w:rFonts w:eastAsiaTheme="minorEastAsia" w:cstheme="minorBidi"/>
                <w:spacing w:val="0"/>
                <w:sz w:val="20"/>
                <w:szCs w:val="20"/>
              </w:rPr>
              <w:t>Monitored annually using Defra’s Local Authority Collected Waste Statistics</w:t>
            </w:r>
            <w:r w:rsidRPr="00054037">
              <w:rPr>
                <w:color w:val="222222"/>
                <w:sz w:val="20"/>
                <w:szCs w:val="20"/>
                <w:shd w:val="clear" w:color="auto" w:fill="FFFFFF"/>
              </w:rPr>
              <w:t xml:space="preserve"> </w:t>
            </w:r>
          </w:p>
          <w:p w14:paraId="1D02F2D9" w14:textId="77777777" w:rsidR="00F45CCF" w:rsidRPr="00054037" w:rsidRDefault="00F45CCF">
            <w:pPr>
              <w:pStyle w:val="TableText0"/>
              <w:rPr>
                <w:rFonts w:eastAsiaTheme="minorEastAsia" w:cstheme="minorBidi"/>
                <w:spacing w:val="0"/>
                <w:sz w:val="20"/>
                <w:szCs w:val="20"/>
              </w:rPr>
            </w:pPr>
          </w:p>
          <w:p w14:paraId="152B2A07" w14:textId="77777777" w:rsidR="00F45CCF" w:rsidRPr="00054037" w:rsidRDefault="00F45CCF">
            <w:pPr>
              <w:pStyle w:val="TableText0"/>
              <w:rPr>
                <w:rFonts w:eastAsiaTheme="minorEastAsia" w:cstheme="minorBidi"/>
                <w:spacing w:val="0"/>
                <w:sz w:val="20"/>
                <w:szCs w:val="20"/>
              </w:rPr>
            </w:pPr>
            <w:r w:rsidRPr="00054037">
              <w:rPr>
                <w:rFonts w:eastAsiaTheme="minorEastAsia" w:cstheme="minorBidi"/>
                <w:spacing w:val="0"/>
                <w:sz w:val="20"/>
                <w:szCs w:val="20"/>
              </w:rPr>
              <w:t>Monitored annually using the WRAP’s Local Authority Waste and Recycling Portal</w:t>
            </w:r>
            <w:r w:rsidRPr="00054037">
              <w:rPr>
                <w:rStyle w:val="FootnoteReference"/>
                <w:rFonts w:eastAsiaTheme="minorEastAsia" w:cstheme="minorBidi"/>
                <w:spacing w:val="0"/>
                <w:sz w:val="20"/>
                <w:szCs w:val="20"/>
              </w:rPr>
              <w:footnoteReference w:id="82"/>
            </w:r>
          </w:p>
          <w:p w14:paraId="33F8150D" w14:textId="77777777" w:rsidR="00F45CCF" w:rsidRPr="00054037" w:rsidRDefault="00F45CCF">
            <w:pPr>
              <w:pStyle w:val="TableText0"/>
              <w:rPr>
                <w:rFonts w:eastAsiaTheme="minorEastAsia" w:cstheme="minorBidi"/>
                <w:spacing w:val="0"/>
                <w:sz w:val="20"/>
                <w:szCs w:val="20"/>
              </w:rPr>
            </w:pPr>
          </w:p>
          <w:p w14:paraId="4F4C6AA4" w14:textId="77777777" w:rsidR="00F45CCF" w:rsidRPr="00054037" w:rsidRDefault="00F45CCF">
            <w:pPr>
              <w:pStyle w:val="TableText0"/>
              <w:rPr>
                <w:rFonts w:eastAsiaTheme="minorEastAsia" w:cstheme="minorBidi"/>
                <w:spacing w:val="0"/>
                <w:sz w:val="20"/>
                <w:szCs w:val="20"/>
              </w:rPr>
            </w:pPr>
            <w:r w:rsidRPr="00054037">
              <w:rPr>
                <w:color w:val="222222"/>
                <w:sz w:val="20"/>
                <w:szCs w:val="20"/>
                <w:shd w:val="clear" w:color="auto" w:fill="FFFFFF"/>
              </w:rPr>
              <w:t>Analysed biennial (to take account of short term variations)</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41A3E40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Benchmark against other Tees Valley councils and comparable local authorities to understand variations that occur.</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476FC133"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waste arisings are not in line with expectations and increase beyond anticipated levels relative to the previous two-years; and this is not a trend observed in the other benchmark local authorities over the same period, the reasons should be investigated and where necessary remedial action taken.</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2553A782"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Tees Valley councils.  </w:t>
            </w:r>
          </w:p>
          <w:p w14:paraId="154DE1D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unanticipated changes in waste arisings.</w:t>
            </w:r>
          </w:p>
        </w:tc>
      </w:tr>
      <w:tr w:rsidR="00F45CCF" w14:paraId="111CD44C"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6EF57548"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lastRenderedPageBreak/>
              <w:t>Recycling/ Composting</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59A1423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household waste recycled / composted</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1A7629F3"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Annually using Defra’s Local Authority Collected Waste Statistics</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42340D5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Delivery of the JWMS targets on recycling and composting.</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1EFC58C"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annual performance, committed actions and forecasts shows the progress is not in line with delivering to the JWMS targets.  The causes of this should be investigated and where appropriate remedial action taken.</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467A85FE"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Tees Valley councils.  </w:t>
            </w:r>
          </w:p>
          <w:p w14:paraId="65733DF5"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Responsibility for any remedial action will depend on the reason for the failure to meet recycling / reuse ambitions. </w:t>
            </w:r>
          </w:p>
        </w:tc>
      </w:tr>
      <w:tr w:rsidR="00F45CCF" w14:paraId="4A1AC3E7"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1A09177E"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Landfill Diversion</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9D6F2D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of LACW landfilled</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76303464"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Annually using Defra’s Local Authority Collected Waste Statistics</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3256E94C"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Delivery of the JWMS targets on landfill diversion</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4B40E3F2"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annual performance, committed actions and forecasts shows the progress is not in line with delivering to the JWMS targets.  The causes of this should be investigated and where appropriate remedial action taken.</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1375A4DE"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234285FB"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failure to meet landfill diversion ambitions.</w:t>
            </w:r>
          </w:p>
        </w:tc>
      </w:tr>
      <w:tr w:rsidR="00F45CCF" w14:paraId="41387E5F"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7FDA46F6"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Behaviour Change</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73E14798"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Yield of 'widely recycled' materials /: kg / household</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248498B8"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Annually using the WRAP’s Local Authority Waste and Recycling Portal</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DE3801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Benchmark against other Tees Valley councils and comparable local authorities to understand variations that occur.</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BB6DE5B"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yield per household, committed actions and forecasts shows the progress is not in line with delivering to the JWMS targets.  The causes of this should be investigated and where appropriate remedial action taken.</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617D32A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1B0C4825"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failure to meet anticipated yields.</w:t>
            </w:r>
          </w:p>
        </w:tc>
      </w:tr>
      <w:tr w:rsidR="00F45CCF" w14:paraId="0FA1BCF1"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2F54CE91"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Fly-tipping</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3855229"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FlyCapture incidents</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CADE5A9"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On-going, annual reporting</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650340E"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Each Local Authority has a responsibility for fly-tipping.  Incidents are recorded on an on-going basis.</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4DE99E4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incidents increase in number or severity from the preceding year, the causes should be investigated and where appropriate, remedial action undertaken.</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1669F58B"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79FD909C"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change in the level of fly tipping</w:t>
            </w:r>
          </w:p>
        </w:tc>
      </w:tr>
      <w:tr w:rsidR="00F45CCF" w14:paraId="0D2470B4"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4ADA1E3A"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lastRenderedPageBreak/>
              <w:t xml:space="preserve">Local Air Quality </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2CC66526"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Annual waste collection mileage</w:t>
            </w:r>
            <w:r>
              <w:rPr>
                <w:rFonts w:eastAsiaTheme="minorEastAsia" w:cstheme="minorBidi"/>
                <w:spacing w:val="0"/>
                <w:sz w:val="20"/>
                <w:szCs w:val="20"/>
              </w:rPr>
              <w:br/>
            </w:r>
            <w:r>
              <w:rPr>
                <w:rFonts w:eastAsiaTheme="minorEastAsia" w:cstheme="minorBidi"/>
                <w:spacing w:val="0"/>
                <w:sz w:val="20"/>
                <w:szCs w:val="20"/>
              </w:rPr>
              <w:br/>
            </w:r>
          </w:p>
          <w:p w14:paraId="5223209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Number of low / zero emission vehicles</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28A747FC" w14:textId="77777777" w:rsidR="00F45CCF" w:rsidRDefault="00F45CCF">
            <w:pPr>
              <w:pStyle w:val="TableText0"/>
              <w:rPr>
                <w:rFonts w:eastAsiaTheme="minorEastAsia" w:cstheme="minorBidi"/>
                <w:spacing w:val="0"/>
                <w:sz w:val="20"/>
                <w:szCs w:val="20"/>
              </w:rPr>
            </w:pPr>
            <w:r>
              <w:rPr>
                <w:color w:val="222222"/>
                <w:shd w:val="clear" w:color="auto" w:fill="FFFFFF"/>
              </w:rPr>
              <w:t>Biennial</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3481485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Review changes in waste collection mileage taking account of changes to collection services.</w:t>
            </w:r>
          </w:p>
          <w:p w14:paraId="5EC026FD"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Uptake of low / zero emission vehicles should may a positive contribute to local air quality.</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CA4906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collection transport mileage is not in line with anticipated changes based on any changes to collection services, the strategy may not be progressing as intended and remedial action may be required</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204486C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7FF24A9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failure to achieve anticipated collection transport mileage.</w:t>
            </w:r>
          </w:p>
        </w:tc>
      </w:tr>
      <w:tr w:rsidR="00F45CCF" w14:paraId="469709C6"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4A0467F5"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Carbon Impact</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2614EF2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Kg of CO</w:t>
            </w:r>
            <w:r>
              <w:rPr>
                <w:rFonts w:eastAsiaTheme="minorEastAsia" w:cstheme="minorBidi"/>
                <w:spacing w:val="0"/>
                <w:sz w:val="20"/>
                <w:szCs w:val="20"/>
                <w:vertAlign w:val="subscript"/>
              </w:rPr>
              <w:t>2</w:t>
            </w:r>
            <w:r>
              <w:rPr>
                <w:rFonts w:eastAsiaTheme="minorEastAsia" w:cstheme="minorBidi"/>
                <w:spacing w:val="0"/>
                <w:sz w:val="20"/>
                <w:szCs w:val="20"/>
              </w:rPr>
              <w:t xml:space="preserve"> equiv.</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C289500"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Full WRATE analysis at strategy review (5 yearly) </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BE8D9F3"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Full WRATE analysis will determine position relative to baseline.  </w:t>
            </w:r>
          </w:p>
          <w:p w14:paraId="7EFDF48C"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The five yearly review should show substantial improvement in carbon performance.</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F9BA4AE"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the 5 yearly review does not show anticipated reduction in carbon emissions from the baseline, the strategy may not be progressing as intended and remedial action may be required.</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410990E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270A060E"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failure to achieve anticipated carbon performance.</w:t>
            </w:r>
          </w:p>
        </w:tc>
      </w:tr>
      <w:tr w:rsidR="00F45CCF" w14:paraId="75738105"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2B5EBDBC"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Impacts to Water, Air, Geodiversity and Biodiversity</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CA18FBD" w14:textId="77777777" w:rsidR="00F45CCF" w:rsidRDefault="00F45CCF">
            <w:pPr>
              <w:pStyle w:val="Default"/>
              <w:spacing w:before="60" w:after="60"/>
              <w:ind w:left="34"/>
              <w:rPr>
                <w:rFonts w:eastAsia="Calibri"/>
                <w:sz w:val="20"/>
                <w:szCs w:val="20"/>
              </w:rPr>
            </w:pPr>
            <w:r>
              <w:rPr>
                <w:rFonts w:eastAsia="Calibri"/>
                <w:sz w:val="20"/>
                <w:szCs w:val="20"/>
              </w:rPr>
              <w:t>Resource use (kg Sb eq.)</w:t>
            </w:r>
          </w:p>
          <w:p w14:paraId="0D143994" w14:textId="77777777" w:rsidR="00F45CCF" w:rsidRDefault="00F45CCF">
            <w:pPr>
              <w:pStyle w:val="Default"/>
              <w:spacing w:before="60" w:after="60"/>
              <w:ind w:left="34"/>
              <w:rPr>
                <w:rFonts w:eastAsia="Calibri"/>
                <w:sz w:val="20"/>
                <w:szCs w:val="20"/>
              </w:rPr>
            </w:pPr>
            <w:r>
              <w:rPr>
                <w:rFonts w:eastAsia="Calibri"/>
                <w:sz w:val="20"/>
                <w:szCs w:val="20"/>
              </w:rPr>
              <w:t>Acidification (kg SO</w:t>
            </w:r>
            <w:r>
              <w:rPr>
                <w:rFonts w:eastAsia="Calibri"/>
                <w:sz w:val="20"/>
                <w:szCs w:val="20"/>
                <w:vertAlign w:val="subscript"/>
              </w:rPr>
              <w:t>2</w:t>
            </w:r>
            <w:r>
              <w:rPr>
                <w:rFonts w:eastAsia="Calibri"/>
                <w:sz w:val="20"/>
                <w:szCs w:val="20"/>
              </w:rPr>
              <w:t>)</w:t>
            </w:r>
          </w:p>
          <w:p w14:paraId="5BF1963D" w14:textId="77777777" w:rsidR="00F45CCF" w:rsidRDefault="00F45CCF">
            <w:pPr>
              <w:pStyle w:val="Default"/>
              <w:spacing w:before="60" w:after="60"/>
              <w:ind w:left="34"/>
              <w:rPr>
                <w:rFonts w:eastAsia="Calibri"/>
                <w:sz w:val="20"/>
                <w:szCs w:val="20"/>
              </w:rPr>
            </w:pPr>
            <w:r>
              <w:rPr>
                <w:rFonts w:eastAsia="Calibri"/>
                <w:sz w:val="20"/>
                <w:szCs w:val="20"/>
              </w:rPr>
              <w:t xml:space="preserve">Human Toxicity (kg 1, 4 – DCB eq.) </w:t>
            </w:r>
          </w:p>
          <w:p w14:paraId="5E1D9A32" w14:textId="77777777" w:rsidR="00F45CCF" w:rsidRDefault="00F45CCF">
            <w:pPr>
              <w:pStyle w:val="Default"/>
              <w:spacing w:before="60" w:after="60"/>
              <w:ind w:left="34"/>
              <w:rPr>
                <w:rFonts w:eastAsia="Calibri"/>
                <w:sz w:val="20"/>
                <w:szCs w:val="20"/>
              </w:rPr>
            </w:pPr>
            <w:r>
              <w:rPr>
                <w:rFonts w:eastAsia="Calibri"/>
                <w:sz w:val="20"/>
                <w:szCs w:val="20"/>
              </w:rPr>
              <w:t>Freshwater Aquatic Toxicity (kg 1, 4 – DCB eq.)</w:t>
            </w:r>
          </w:p>
          <w:p w14:paraId="30B1498E" w14:textId="77777777" w:rsidR="00F45CCF" w:rsidRDefault="00F45CCF">
            <w:pPr>
              <w:pStyle w:val="Default"/>
              <w:spacing w:before="60" w:after="60"/>
              <w:ind w:left="34"/>
              <w:rPr>
                <w:rFonts w:eastAsiaTheme="minorEastAsia" w:cstheme="minorBidi"/>
                <w:sz w:val="20"/>
                <w:szCs w:val="20"/>
              </w:rPr>
            </w:pPr>
            <w:r>
              <w:rPr>
                <w:rFonts w:eastAsia="Calibri"/>
                <w:sz w:val="20"/>
                <w:szCs w:val="20"/>
              </w:rPr>
              <w:t>Eutrophication (PO4 kg eq.)</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1C5F9AD0"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Full WRATE analysis at strategy review (5 yearly)</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1AC2E95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Full WRATE analysis will determine position relative to baseline.  </w:t>
            </w:r>
          </w:p>
          <w:p w14:paraId="427D946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The five yearly review should show no deterioration in the performance against the selected parameters.</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6B3144C"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the 5 yearly review shows changes in the selected parameters which are not consistence with the anticipated changes from the baseline and/or the anticipated performance, the strategy may not be progressing as intended and remedial action may be required.</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7F1EA27D"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554C916A"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failure to achieve anticipated performance against the selected parameters.</w:t>
            </w:r>
          </w:p>
        </w:tc>
      </w:tr>
    </w:tbl>
    <w:p w14:paraId="378AAE5A" w14:textId="77777777" w:rsidR="00F45CCF" w:rsidRDefault="00F45CCF" w:rsidP="00F45CCF">
      <w:pPr>
        <w:rPr>
          <w:rFonts w:eastAsia="Calibri" w:cs="Arial"/>
          <w:szCs w:val="20"/>
        </w:rPr>
      </w:pPr>
    </w:p>
    <w:p w14:paraId="62B89561" w14:textId="77777777" w:rsidR="00F45CCF" w:rsidRDefault="00F45CCF" w:rsidP="00414653">
      <w:pPr>
        <w:pStyle w:val="Heading1"/>
        <w:sectPr w:rsidR="00F45CCF" w:rsidSect="00F45CCF">
          <w:pgSz w:w="16838" w:h="11906" w:orient="landscape"/>
          <w:pgMar w:top="1800" w:right="1201" w:bottom="1800" w:left="1618" w:header="539" w:footer="191" w:gutter="0"/>
          <w:cols w:space="708"/>
          <w:docGrid w:linePitch="360"/>
        </w:sectPr>
      </w:pPr>
    </w:p>
    <w:p w14:paraId="23CFA689" w14:textId="251CF390" w:rsidR="00A96374" w:rsidRPr="00A96374" w:rsidRDefault="00F45CCF" w:rsidP="00D532C8">
      <w:pPr>
        <w:pStyle w:val="Heading1"/>
        <w:spacing w:before="0"/>
        <w:ind w:left="851" w:hanging="851"/>
      </w:pPr>
      <w:bookmarkStart w:id="272" w:name="_Toc521681119"/>
      <w:bookmarkStart w:id="273" w:name="_Toc521913830"/>
      <w:r>
        <w:lastRenderedPageBreak/>
        <w:t>Co</w:t>
      </w:r>
      <w:r w:rsidR="00A96374">
        <w:t>nsultation Process</w:t>
      </w:r>
      <w:r w:rsidR="008810D9">
        <w:t xml:space="preserve"> and Next Steps</w:t>
      </w:r>
      <w:bookmarkEnd w:id="272"/>
      <w:bookmarkEnd w:id="273"/>
    </w:p>
    <w:p w14:paraId="70348B91" w14:textId="5101ECEF" w:rsidR="00F26E59" w:rsidRDefault="0011520B" w:rsidP="00F26E59">
      <w:r>
        <w:t xml:space="preserve">The consultation process is designed to provide the statutory </w:t>
      </w:r>
      <w:r w:rsidR="00F26E59">
        <w:t xml:space="preserve">consultees (Environment Agency, Natural England, </w:t>
      </w:r>
      <w:r w:rsidR="002100C8">
        <w:t xml:space="preserve">the North York Moors National Park Authority </w:t>
      </w:r>
      <w:r w:rsidR="00F26E59">
        <w:t xml:space="preserve">and </w:t>
      </w:r>
      <w:r w:rsidR="0006095A">
        <w:t>Historic England</w:t>
      </w:r>
      <w:r w:rsidR="00F26E59">
        <w:t>)</w:t>
      </w:r>
      <w:r>
        <w:t xml:space="preserve"> </w:t>
      </w:r>
      <w:r w:rsidR="0092645F">
        <w:t xml:space="preserve">and the public </w:t>
      </w:r>
      <w:r>
        <w:t xml:space="preserve">with an opportunity to comment on the </w:t>
      </w:r>
      <w:r w:rsidR="00370A6B">
        <w:t>draft</w:t>
      </w:r>
      <w:r w:rsidRPr="0011520B">
        <w:t xml:space="preserve"> Strategic Environmental Assessment</w:t>
      </w:r>
      <w:r w:rsidR="00F26E59">
        <w:t xml:space="preserve"> </w:t>
      </w:r>
      <w:r>
        <w:t>for the Tees Valley JWMS.</w:t>
      </w:r>
    </w:p>
    <w:p w14:paraId="2ADB238D" w14:textId="3FA1EA4A" w:rsidR="00F26E59" w:rsidRPr="00B22E72" w:rsidRDefault="00F26E59" w:rsidP="00F26E59">
      <w:pPr>
        <w:rPr>
          <w:rFonts w:cs="Arial"/>
        </w:rPr>
      </w:pPr>
      <w:r w:rsidRPr="00B22E72">
        <w:rPr>
          <w:rFonts w:cs="Arial"/>
        </w:rPr>
        <w:t xml:space="preserve">This document forms the </w:t>
      </w:r>
      <w:r w:rsidR="00B10244">
        <w:rPr>
          <w:rFonts w:cs="Arial"/>
        </w:rPr>
        <w:t>Draft Environmental Plan</w:t>
      </w:r>
      <w:r w:rsidRPr="00B22E72">
        <w:rPr>
          <w:rFonts w:cs="Arial"/>
        </w:rPr>
        <w:t xml:space="preserve">, designed for external consultation, in order to: consider the </w:t>
      </w:r>
      <w:r w:rsidR="008365F5">
        <w:rPr>
          <w:rFonts w:cs="Arial"/>
        </w:rPr>
        <w:t>content and analysis of the process as identified in this report. This follows the statutory consultation process on the scope of the SEA which took place earlier in 2018 (the responses and actions are included in Appendix 5 &amp; 6).</w:t>
      </w:r>
      <w:r>
        <w:rPr>
          <w:rFonts w:cs="Arial"/>
        </w:rPr>
        <w:t xml:space="preserve"> </w:t>
      </w:r>
      <w:r w:rsidR="0011520B">
        <w:rPr>
          <w:rFonts w:cs="Arial"/>
        </w:rPr>
        <w:t xml:space="preserve"> </w:t>
      </w:r>
      <w:r>
        <w:rPr>
          <w:rFonts w:cs="Arial"/>
        </w:rPr>
        <w:t xml:space="preserve">Any further comments on </w:t>
      </w:r>
      <w:r w:rsidR="008365F5">
        <w:rPr>
          <w:rFonts w:cs="Arial"/>
        </w:rPr>
        <w:t>any aspect of the SEA</w:t>
      </w:r>
      <w:r>
        <w:rPr>
          <w:rFonts w:cs="Arial"/>
        </w:rPr>
        <w:t xml:space="preserve"> are welcomed.</w:t>
      </w:r>
    </w:p>
    <w:p w14:paraId="64B757C1" w14:textId="77777777" w:rsidR="00CE6456" w:rsidRDefault="00F26E59" w:rsidP="00CE6456">
      <w:pPr>
        <w:rPr>
          <w:rFonts w:cs="Arial"/>
        </w:rPr>
      </w:pPr>
      <w:r w:rsidRPr="00B22E72">
        <w:rPr>
          <w:rFonts w:cs="Arial"/>
        </w:rPr>
        <w:t>Please provide any responses or queries to</w:t>
      </w:r>
      <w:r>
        <w:rPr>
          <w:rFonts w:cs="Arial"/>
        </w:rPr>
        <w:t>:</w:t>
      </w:r>
      <w:r w:rsidRPr="00B22E72">
        <w:rPr>
          <w:rFonts w:cs="Arial"/>
        </w:rPr>
        <w:t xml:space="preserve"> </w:t>
      </w:r>
    </w:p>
    <w:p w14:paraId="57D05883" w14:textId="77777777" w:rsidR="00CE6456" w:rsidRDefault="00CE6456" w:rsidP="00CE6456">
      <w:pPr>
        <w:rPr>
          <w:rFonts w:cs="Arial"/>
        </w:rPr>
      </w:pPr>
    </w:p>
    <w:p w14:paraId="29C50AF4" w14:textId="5026997C" w:rsidR="006A2608" w:rsidRDefault="008365F5" w:rsidP="006A2608">
      <w:pPr>
        <w:spacing w:after="0"/>
        <w:rPr>
          <w:rFonts w:cs="Arial"/>
        </w:rPr>
      </w:pPr>
      <w:r>
        <w:rPr>
          <w:rFonts w:cs="Arial"/>
          <w:highlight w:val="yellow"/>
        </w:rPr>
        <w:t>[to be completed]</w:t>
      </w:r>
    </w:p>
    <w:p w14:paraId="0165952D" w14:textId="77777777" w:rsidR="006A2608" w:rsidRDefault="006A2608" w:rsidP="006A2608">
      <w:pPr>
        <w:spacing w:after="0"/>
        <w:rPr>
          <w:rFonts w:cs="Arial"/>
        </w:rPr>
      </w:pPr>
    </w:p>
    <w:p w14:paraId="0B5302F4" w14:textId="73DB0BE6" w:rsidR="006A2608" w:rsidRDefault="006A2608" w:rsidP="00CE6456">
      <w:pPr>
        <w:rPr>
          <w:rFonts w:cs="Arial"/>
        </w:rPr>
      </w:pPr>
    </w:p>
    <w:p w14:paraId="49913276" w14:textId="77777777" w:rsidR="00F26E59" w:rsidRPr="00E46903" w:rsidRDefault="00F26E59" w:rsidP="00F26E59">
      <w:pPr>
        <w:spacing w:after="0" w:line="240" w:lineRule="auto"/>
        <w:rPr>
          <w:rFonts w:cs="Arial"/>
        </w:rPr>
      </w:pPr>
    </w:p>
    <w:p w14:paraId="6249B2A1" w14:textId="77777777" w:rsidR="00F26E59" w:rsidRPr="003F3EFC" w:rsidRDefault="00F26E59" w:rsidP="00F26E59">
      <w:pPr>
        <w:spacing w:after="0"/>
        <w:rPr>
          <w:highlight w:val="yellow"/>
        </w:rPr>
      </w:pPr>
    </w:p>
    <w:p w14:paraId="4056BB8E" w14:textId="7154CBE0" w:rsidR="0083667A" w:rsidRPr="00DE34F4" w:rsidRDefault="00F26E59" w:rsidP="00F26E59">
      <w:r w:rsidRPr="00B22E72">
        <w:rPr>
          <w:rFonts w:cs="Arial"/>
          <w:b/>
        </w:rPr>
        <w:t xml:space="preserve">The deadline for responses is </w:t>
      </w:r>
      <w:r w:rsidR="00DF4F6C">
        <w:rPr>
          <w:rFonts w:cs="Arial"/>
          <w:b/>
        </w:rPr>
        <w:t>26</w:t>
      </w:r>
      <w:r w:rsidR="00DF4F6C" w:rsidRPr="000420B1">
        <w:rPr>
          <w:rFonts w:cs="Arial"/>
          <w:b/>
          <w:vertAlign w:val="superscript"/>
        </w:rPr>
        <w:t>th</w:t>
      </w:r>
      <w:r w:rsidR="00DF4F6C">
        <w:rPr>
          <w:rFonts w:cs="Arial"/>
          <w:b/>
        </w:rPr>
        <w:t xml:space="preserve"> No</w:t>
      </w:r>
      <w:r w:rsidR="000F454A">
        <w:rPr>
          <w:rFonts w:cs="Arial"/>
          <w:b/>
        </w:rPr>
        <w:t>v</w:t>
      </w:r>
      <w:r w:rsidR="00DF4F6C">
        <w:rPr>
          <w:rFonts w:cs="Arial"/>
          <w:b/>
        </w:rPr>
        <w:t>ember 2018</w:t>
      </w:r>
      <w:bookmarkStart w:id="274" w:name="_GoBack"/>
      <w:bookmarkEnd w:id="274"/>
      <w:r w:rsidR="0083667A">
        <w:br w:type="page"/>
      </w:r>
    </w:p>
    <w:p w14:paraId="5A661418" w14:textId="77777777" w:rsidR="0083667A" w:rsidRDefault="0083667A" w:rsidP="003B155F">
      <w:pPr>
        <w:pStyle w:val="Heading1"/>
        <w:numPr>
          <w:ilvl w:val="0"/>
          <w:numId w:val="0"/>
        </w:numPr>
        <w:ind w:left="850" w:hanging="850"/>
      </w:pPr>
      <w:bookmarkStart w:id="275" w:name="_Toc501033996"/>
      <w:bookmarkStart w:id="276" w:name="_Toc504039630"/>
      <w:bookmarkStart w:id="277" w:name="_Toc520810408"/>
      <w:bookmarkStart w:id="278" w:name="_Toc521681120"/>
      <w:bookmarkStart w:id="279" w:name="_Toc521913831"/>
      <w:r w:rsidRPr="000334E2">
        <w:lastRenderedPageBreak/>
        <w:t>Appendices</w:t>
      </w:r>
      <w:bookmarkEnd w:id="275"/>
      <w:bookmarkEnd w:id="276"/>
      <w:bookmarkEnd w:id="277"/>
      <w:bookmarkEnd w:id="278"/>
      <w:bookmarkEnd w:id="279"/>
      <w:r w:rsidRPr="000334E2">
        <w:t xml:space="preserve"> </w:t>
      </w:r>
    </w:p>
    <w:p w14:paraId="191DD0EF" w14:textId="77777777" w:rsidR="006D1491" w:rsidRPr="006D1491" w:rsidRDefault="006D1491" w:rsidP="006D1491">
      <w:pPr>
        <w:pStyle w:val="Heading1"/>
        <w:numPr>
          <w:ilvl w:val="0"/>
          <w:numId w:val="0"/>
        </w:numPr>
        <w:ind w:left="2835" w:hanging="2835"/>
      </w:pPr>
      <w:bookmarkStart w:id="280" w:name="_Toc521681121"/>
      <w:bookmarkStart w:id="281" w:name="_Toc521913832"/>
      <w:r>
        <w:lastRenderedPageBreak/>
        <w:t>Appendix 1 – Review of r</w:t>
      </w:r>
      <w:r w:rsidRPr="00BA58D3">
        <w:t>elevant Plans and Programmes</w:t>
      </w:r>
      <w:bookmarkEnd w:id="280"/>
      <w:bookmarkEnd w:id="281"/>
    </w:p>
    <w:p w14:paraId="73E7B4C6" w14:textId="1C2923F5" w:rsidR="00506FAF" w:rsidRDefault="00506FAF">
      <w:pPr>
        <w:spacing w:after="0" w:line="240" w:lineRule="auto"/>
        <w:jc w:val="left"/>
      </w:pPr>
      <w:r>
        <w:br w:type="page"/>
      </w:r>
    </w:p>
    <w:p w14:paraId="6B6DAC48" w14:textId="77777777" w:rsidR="00506FAF" w:rsidRPr="00717686" w:rsidRDefault="00506FAF" w:rsidP="00506FAF">
      <w:pPr>
        <w:spacing w:line="240" w:lineRule="auto"/>
        <w:contextualSpacing/>
        <w:jc w:val="left"/>
        <w:rPr>
          <w:rFonts w:eastAsiaTheme="majorEastAsia" w:cs="Arial"/>
          <w:color w:val="007377"/>
          <w:spacing w:val="-10"/>
          <w:kern w:val="28"/>
          <w:sz w:val="56"/>
          <w:szCs w:val="56"/>
        </w:rPr>
      </w:pPr>
      <w:r w:rsidRPr="00717686">
        <w:rPr>
          <w:rFonts w:eastAsiaTheme="majorEastAsia" w:cs="Arial"/>
          <w:color w:val="007377"/>
          <w:spacing w:val="-10"/>
          <w:kern w:val="28"/>
          <w:sz w:val="56"/>
          <w:szCs w:val="56"/>
        </w:rPr>
        <w:lastRenderedPageBreak/>
        <w:t>Tees Valley</w:t>
      </w:r>
    </w:p>
    <w:p w14:paraId="69773F2A" w14:textId="77777777" w:rsidR="00506FAF" w:rsidRPr="00717686" w:rsidRDefault="00506FAF" w:rsidP="00506FAF">
      <w:pPr>
        <w:spacing w:line="240" w:lineRule="auto"/>
        <w:contextualSpacing/>
        <w:jc w:val="left"/>
        <w:rPr>
          <w:rFonts w:eastAsiaTheme="majorEastAsia" w:cs="Arial"/>
          <w:color w:val="007377"/>
          <w:spacing w:val="-10"/>
          <w:kern w:val="28"/>
          <w:sz w:val="56"/>
          <w:szCs w:val="56"/>
        </w:rPr>
      </w:pPr>
      <w:r w:rsidRPr="00717686">
        <w:rPr>
          <w:rFonts w:eastAsiaTheme="majorEastAsia" w:cs="Arial"/>
          <w:color w:val="007377"/>
          <w:spacing w:val="-10"/>
          <w:kern w:val="28"/>
          <w:sz w:val="56"/>
          <w:szCs w:val="56"/>
        </w:rPr>
        <w:t>Review of Waste Management Strategy</w:t>
      </w:r>
      <w:r>
        <w:rPr>
          <w:rFonts w:eastAsiaTheme="majorEastAsia" w:cs="Arial"/>
          <w:color w:val="007377"/>
          <w:spacing w:val="-10"/>
          <w:kern w:val="28"/>
          <w:sz w:val="56"/>
          <w:szCs w:val="56"/>
        </w:rPr>
        <w:t>,</w:t>
      </w:r>
      <w:r w:rsidRPr="00717686">
        <w:rPr>
          <w:rFonts w:eastAsiaTheme="majorEastAsia" w:cs="Arial"/>
          <w:color w:val="007377"/>
          <w:spacing w:val="-10"/>
          <w:kern w:val="28"/>
          <w:sz w:val="56"/>
          <w:szCs w:val="56"/>
        </w:rPr>
        <w:t xml:space="preserve"> Policy and Legislation</w:t>
      </w:r>
      <w:r>
        <w:rPr>
          <w:rFonts w:eastAsiaTheme="majorEastAsia" w:cs="Arial"/>
          <w:color w:val="007377"/>
          <w:spacing w:val="-10"/>
          <w:kern w:val="28"/>
          <w:sz w:val="56"/>
          <w:szCs w:val="56"/>
        </w:rPr>
        <w:t xml:space="preserve"> since 2008 JWMS</w:t>
      </w:r>
    </w:p>
    <w:p w14:paraId="1EBF1596" w14:textId="77777777" w:rsidR="00506FAF" w:rsidRPr="00717686" w:rsidRDefault="00506FAF" w:rsidP="00506FAF">
      <w:pPr>
        <w:spacing w:line="240" w:lineRule="auto"/>
        <w:jc w:val="left"/>
        <w:rPr>
          <w:rFonts w:cs="Arial"/>
        </w:rPr>
      </w:pPr>
    </w:p>
    <w:p w14:paraId="23ABE17A" w14:textId="77777777" w:rsidR="00506FAF" w:rsidRPr="00717686" w:rsidRDefault="00506FAF" w:rsidP="00506FAF">
      <w:pPr>
        <w:spacing w:line="240" w:lineRule="auto"/>
        <w:jc w:val="left"/>
        <w:rPr>
          <w:rFonts w:cs="Arial"/>
        </w:rPr>
      </w:pPr>
    </w:p>
    <w:p w14:paraId="13F5D1D3" w14:textId="77777777" w:rsidR="00506FAF" w:rsidRPr="00717686" w:rsidRDefault="00506FAF" w:rsidP="00506FAF">
      <w:pPr>
        <w:spacing w:line="240" w:lineRule="auto"/>
        <w:jc w:val="left"/>
        <w:rPr>
          <w:rFonts w:cs="Arial"/>
        </w:rPr>
      </w:pPr>
    </w:p>
    <w:p w14:paraId="587F5096" w14:textId="77777777" w:rsidR="00506FAF" w:rsidRPr="00717686" w:rsidRDefault="00506FAF" w:rsidP="00506FAF">
      <w:pPr>
        <w:numPr>
          <w:ilvl w:val="1"/>
          <w:numId w:val="0"/>
        </w:numPr>
        <w:spacing w:after="160" w:line="240" w:lineRule="auto"/>
        <w:jc w:val="left"/>
        <w:rPr>
          <w:rFonts w:asciiTheme="minorHAnsi" w:eastAsiaTheme="minorEastAsia" w:hAnsiTheme="minorHAnsi" w:cstheme="minorBidi"/>
          <w:b/>
          <w:caps/>
          <w:noProof/>
          <w:color w:val="007377"/>
        </w:rPr>
      </w:pPr>
      <w:r w:rsidRPr="00717686">
        <w:rPr>
          <w:rFonts w:eastAsiaTheme="minorEastAsia" w:cs="Arial"/>
          <w:color w:val="007377"/>
          <w:sz w:val="22"/>
        </w:rPr>
        <w:tab/>
      </w:r>
      <w:r w:rsidRPr="00717686">
        <w:rPr>
          <w:rFonts w:eastAsiaTheme="minorEastAsia" w:cs="Arial"/>
          <w:color w:val="007377"/>
          <w:sz w:val="22"/>
        </w:rPr>
        <w:br w:type="page"/>
      </w:r>
    </w:p>
    <w:p w14:paraId="1EAFBA7D" w14:textId="04332FB5" w:rsidR="00195008" w:rsidRDefault="00506FAF" w:rsidP="00195008">
      <w:pPr>
        <w:pStyle w:val="TOC1"/>
        <w:tabs>
          <w:tab w:val="right" w:leader="dot" w:pos="8296"/>
        </w:tabs>
        <w:rPr>
          <w:rFonts w:asciiTheme="minorHAnsi" w:eastAsiaTheme="minorEastAsia" w:hAnsiTheme="minorHAnsi" w:cstheme="minorBidi"/>
          <w:noProof/>
        </w:rPr>
      </w:pPr>
      <w:r w:rsidRPr="00717686">
        <w:rPr>
          <w:rFonts w:eastAsiaTheme="minorEastAsia" w:cs="Arial"/>
          <w:noProof/>
        </w:rPr>
        <w:lastRenderedPageBreak/>
        <w:fldChar w:fldCharType="begin"/>
      </w:r>
      <w:r w:rsidRPr="00717686">
        <w:rPr>
          <w:rFonts w:eastAsiaTheme="minorEastAsia" w:cs="Arial"/>
          <w:noProof/>
        </w:rPr>
        <w:instrText xml:space="preserve"> TOC \o "1-4" \h \z \u </w:instrText>
      </w:r>
      <w:r w:rsidRPr="00717686">
        <w:rPr>
          <w:rFonts w:eastAsiaTheme="minorEastAsia" w:cs="Arial"/>
          <w:noProof/>
        </w:rPr>
        <w:fldChar w:fldCharType="separate"/>
      </w:r>
    </w:p>
    <w:p w14:paraId="72B34FE5" w14:textId="46C71AE2" w:rsidR="00195008" w:rsidRDefault="000F454A">
      <w:pPr>
        <w:pStyle w:val="TOC1"/>
        <w:tabs>
          <w:tab w:val="right" w:leader="dot" w:pos="8296"/>
        </w:tabs>
        <w:rPr>
          <w:rFonts w:asciiTheme="minorHAnsi" w:eastAsiaTheme="minorEastAsia" w:hAnsiTheme="minorHAnsi" w:cstheme="minorBidi"/>
          <w:b w:val="0"/>
          <w:caps w:val="0"/>
          <w:noProof/>
        </w:rPr>
      </w:pPr>
      <w:hyperlink w:anchor="_Toc521913833" w:history="1">
        <w:r w:rsidR="00195008" w:rsidRPr="00424E3D">
          <w:rPr>
            <w:rStyle w:val="Hyperlink"/>
            <w:noProof/>
          </w:rPr>
          <w:t>1</w:t>
        </w:r>
        <w:r w:rsidR="00195008">
          <w:rPr>
            <w:rFonts w:asciiTheme="minorHAnsi" w:eastAsiaTheme="minorEastAsia" w:hAnsiTheme="minorHAnsi" w:cstheme="minorBidi"/>
            <w:b w:val="0"/>
            <w:caps w:val="0"/>
            <w:noProof/>
          </w:rPr>
          <w:tab/>
        </w:r>
        <w:r w:rsidR="00195008" w:rsidRPr="00424E3D">
          <w:rPr>
            <w:rStyle w:val="Hyperlink"/>
            <w:noProof/>
          </w:rPr>
          <w:t>Introduction</w:t>
        </w:r>
        <w:r w:rsidR="00195008">
          <w:rPr>
            <w:noProof/>
            <w:webHidden/>
          </w:rPr>
          <w:tab/>
        </w:r>
        <w:r w:rsidR="00195008">
          <w:rPr>
            <w:noProof/>
            <w:webHidden/>
          </w:rPr>
          <w:fldChar w:fldCharType="begin"/>
        </w:r>
        <w:r w:rsidR="00195008">
          <w:rPr>
            <w:noProof/>
            <w:webHidden/>
          </w:rPr>
          <w:instrText xml:space="preserve"> PAGEREF _Toc521913833 \h </w:instrText>
        </w:r>
        <w:r w:rsidR="00195008">
          <w:rPr>
            <w:noProof/>
            <w:webHidden/>
          </w:rPr>
        </w:r>
        <w:r w:rsidR="00195008">
          <w:rPr>
            <w:noProof/>
            <w:webHidden/>
          </w:rPr>
          <w:fldChar w:fldCharType="separate"/>
        </w:r>
        <w:r w:rsidR="00195008">
          <w:rPr>
            <w:noProof/>
            <w:webHidden/>
          </w:rPr>
          <w:t>85</w:t>
        </w:r>
        <w:r w:rsidR="00195008">
          <w:rPr>
            <w:noProof/>
            <w:webHidden/>
          </w:rPr>
          <w:fldChar w:fldCharType="end"/>
        </w:r>
      </w:hyperlink>
    </w:p>
    <w:p w14:paraId="640CF0C3" w14:textId="5F2C877E"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34" w:history="1">
        <w:r w:rsidR="00195008" w:rsidRPr="00424E3D">
          <w:rPr>
            <w:rStyle w:val="Hyperlink"/>
            <w:rFonts w:eastAsiaTheme="majorEastAsia" w:cs="Arial"/>
            <w:b/>
            <w:noProof/>
            <w:lang w:eastAsia="en-US"/>
          </w:rPr>
          <w:t>1.1</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Report Background</w:t>
        </w:r>
        <w:r w:rsidR="00195008">
          <w:rPr>
            <w:noProof/>
            <w:webHidden/>
          </w:rPr>
          <w:tab/>
        </w:r>
        <w:r w:rsidR="00195008">
          <w:rPr>
            <w:noProof/>
            <w:webHidden/>
          </w:rPr>
          <w:fldChar w:fldCharType="begin"/>
        </w:r>
        <w:r w:rsidR="00195008">
          <w:rPr>
            <w:noProof/>
            <w:webHidden/>
          </w:rPr>
          <w:instrText xml:space="preserve"> PAGEREF _Toc521913834 \h </w:instrText>
        </w:r>
        <w:r w:rsidR="00195008">
          <w:rPr>
            <w:noProof/>
            <w:webHidden/>
          </w:rPr>
        </w:r>
        <w:r w:rsidR="00195008">
          <w:rPr>
            <w:noProof/>
            <w:webHidden/>
          </w:rPr>
          <w:fldChar w:fldCharType="separate"/>
        </w:r>
        <w:r w:rsidR="00195008">
          <w:rPr>
            <w:noProof/>
            <w:webHidden/>
          </w:rPr>
          <w:t>85</w:t>
        </w:r>
        <w:r w:rsidR="00195008">
          <w:rPr>
            <w:noProof/>
            <w:webHidden/>
          </w:rPr>
          <w:fldChar w:fldCharType="end"/>
        </w:r>
      </w:hyperlink>
    </w:p>
    <w:p w14:paraId="5F7D4A52" w14:textId="7E05A717"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35" w:history="1">
        <w:r w:rsidR="00195008" w:rsidRPr="00424E3D">
          <w:rPr>
            <w:rStyle w:val="Hyperlink"/>
            <w:rFonts w:eastAsiaTheme="majorEastAsia" w:cs="Arial"/>
            <w:b/>
            <w:noProof/>
            <w:lang w:eastAsia="en-US"/>
          </w:rPr>
          <w:t>1.2</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Context for future policy and legislation</w:t>
        </w:r>
        <w:r w:rsidR="00195008">
          <w:rPr>
            <w:noProof/>
            <w:webHidden/>
          </w:rPr>
          <w:tab/>
        </w:r>
        <w:r w:rsidR="00195008">
          <w:rPr>
            <w:noProof/>
            <w:webHidden/>
          </w:rPr>
          <w:fldChar w:fldCharType="begin"/>
        </w:r>
        <w:r w:rsidR="00195008">
          <w:rPr>
            <w:noProof/>
            <w:webHidden/>
          </w:rPr>
          <w:instrText xml:space="preserve"> PAGEREF _Toc521913835 \h </w:instrText>
        </w:r>
        <w:r w:rsidR="00195008">
          <w:rPr>
            <w:noProof/>
            <w:webHidden/>
          </w:rPr>
        </w:r>
        <w:r w:rsidR="00195008">
          <w:rPr>
            <w:noProof/>
            <w:webHidden/>
          </w:rPr>
          <w:fldChar w:fldCharType="separate"/>
        </w:r>
        <w:r w:rsidR="00195008">
          <w:rPr>
            <w:noProof/>
            <w:webHidden/>
          </w:rPr>
          <w:t>85</w:t>
        </w:r>
        <w:r w:rsidR="00195008">
          <w:rPr>
            <w:noProof/>
            <w:webHidden/>
          </w:rPr>
          <w:fldChar w:fldCharType="end"/>
        </w:r>
      </w:hyperlink>
    </w:p>
    <w:p w14:paraId="649911B1" w14:textId="1A8BD436" w:rsidR="00195008" w:rsidRDefault="000F454A">
      <w:pPr>
        <w:pStyle w:val="TOC1"/>
        <w:tabs>
          <w:tab w:val="right" w:leader="dot" w:pos="8296"/>
        </w:tabs>
        <w:rPr>
          <w:rFonts w:asciiTheme="minorHAnsi" w:eastAsiaTheme="minorEastAsia" w:hAnsiTheme="minorHAnsi" w:cstheme="minorBidi"/>
          <w:b w:val="0"/>
          <w:caps w:val="0"/>
          <w:noProof/>
        </w:rPr>
      </w:pPr>
      <w:hyperlink w:anchor="_Toc521913836" w:history="1">
        <w:r w:rsidR="00195008" w:rsidRPr="00424E3D">
          <w:rPr>
            <w:rStyle w:val="Hyperlink"/>
            <w:rFonts w:eastAsiaTheme="majorEastAsia"/>
            <w:noProof/>
            <w:lang w:eastAsia="en-US"/>
          </w:rPr>
          <w:t>2</w:t>
        </w:r>
        <w:r w:rsidR="00195008">
          <w:rPr>
            <w:rFonts w:asciiTheme="minorHAnsi" w:eastAsiaTheme="minorEastAsia" w:hAnsiTheme="minorHAnsi" w:cstheme="minorBidi"/>
            <w:b w:val="0"/>
            <w:caps w:val="0"/>
            <w:noProof/>
          </w:rPr>
          <w:tab/>
        </w:r>
        <w:r w:rsidR="00195008" w:rsidRPr="00424E3D">
          <w:rPr>
            <w:rStyle w:val="Hyperlink"/>
            <w:rFonts w:eastAsiaTheme="majorEastAsia" w:cs="Arial"/>
            <w:bCs/>
            <w:noProof/>
            <w:lang w:eastAsia="en-US"/>
          </w:rPr>
          <w:t>Review of the 2008 Joint Waste Management Strategy</w:t>
        </w:r>
        <w:r w:rsidR="00195008">
          <w:rPr>
            <w:noProof/>
            <w:webHidden/>
          </w:rPr>
          <w:tab/>
        </w:r>
        <w:r w:rsidR="00195008">
          <w:rPr>
            <w:noProof/>
            <w:webHidden/>
          </w:rPr>
          <w:fldChar w:fldCharType="begin"/>
        </w:r>
        <w:r w:rsidR="00195008">
          <w:rPr>
            <w:noProof/>
            <w:webHidden/>
          </w:rPr>
          <w:instrText xml:space="preserve"> PAGEREF _Toc521913836 \h </w:instrText>
        </w:r>
        <w:r w:rsidR="00195008">
          <w:rPr>
            <w:noProof/>
            <w:webHidden/>
          </w:rPr>
        </w:r>
        <w:r w:rsidR="00195008">
          <w:rPr>
            <w:noProof/>
            <w:webHidden/>
          </w:rPr>
          <w:fldChar w:fldCharType="separate"/>
        </w:r>
        <w:r w:rsidR="00195008">
          <w:rPr>
            <w:noProof/>
            <w:webHidden/>
          </w:rPr>
          <w:t>86</w:t>
        </w:r>
        <w:r w:rsidR="00195008">
          <w:rPr>
            <w:noProof/>
            <w:webHidden/>
          </w:rPr>
          <w:fldChar w:fldCharType="end"/>
        </w:r>
      </w:hyperlink>
    </w:p>
    <w:p w14:paraId="5F488E56" w14:textId="489D2B6A"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37" w:history="1">
        <w:r w:rsidR="00195008" w:rsidRPr="00424E3D">
          <w:rPr>
            <w:rStyle w:val="Hyperlink"/>
            <w:rFonts w:eastAsiaTheme="majorEastAsia" w:cs="Arial"/>
            <w:b/>
            <w:noProof/>
            <w:lang w:eastAsia="en-US"/>
          </w:rPr>
          <w:t>2.1</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Introduction</w:t>
        </w:r>
        <w:r w:rsidR="00195008">
          <w:rPr>
            <w:noProof/>
            <w:webHidden/>
          </w:rPr>
          <w:tab/>
        </w:r>
        <w:r w:rsidR="00195008">
          <w:rPr>
            <w:noProof/>
            <w:webHidden/>
          </w:rPr>
          <w:fldChar w:fldCharType="begin"/>
        </w:r>
        <w:r w:rsidR="00195008">
          <w:rPr>
            <w:noProof/>
            <w:webHidden/>
          </w:rPr>
          <w:instrText xml:space="preserve"> PAGEREF _Toc521913837 \h </w:instrText>
        </w:r>
        <w:r w:rsidR="00195008">
          <w:rPr>
            <w:noProof/>
            <w:webHidden/>
          </w:rPr>
        </w:r>
        <w:r w:rsidR="00195008">
          <w:rPr>
            <w:noProof/>
            <w:webHidden/>
          </w:rPr>
          <w:fldChar w:fldCharType="separate"/>
        </w:r>
        <w:r w:rsidR="00195008">
          <w:rPr>
            <w:noProof/>
            <w:webHidden/>
          </w:rPr>
          <w:t>86</w:t>
        </w:r>
        <w:r w:rsidR="00195008">
          <w:rPr>
            <w:noProof/>
            <w:webHidden/>
          </w:rPr>
          <w:fldChar w:fldCharType="end"/>
        </w:r>
      </w:hyperlink>
    </w:p>
    <w:p w14:paraId="7D896DAD" w14:textId="59EB9EB7"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38" w:history="1">
        <w:r w:rsidR="00195008" w:rsidRPr="00424E3D">
          <w:rPr>
            <w:rStyle w:val="Hyperlink"/>
            <w:rFonts w:eastAsiaTheme="majorEastAsia" w:cs="Arial"/>
            <w:b/>
            <w:noProof/>
            <w:lang w:eastAsia="en-US"/>
          </w:rPr>
          <w:t>2.2</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2008 JWMS Principles, Evaluation Criteria and Policies</w:t>
        </w:r>
        <w:r w:rsidR="00195008">
          <w:rPr>
            <w:noProof/>
            <w:webHidden/>
          </w:rPr>
          <w:tab/>
        </w:r>
        <w:r w:rsidR="00195008">
          <w:rPr>
            <w:noProof/>
            <w:webHidden/>
          </w:rPr>
          <w:fldChar w:fldCharType="begin"/>
        </w:r>
        <w:r w:rsidR="00195008">
          <w:rPr>
            <w:noProof/>
            <w:webHidden/>
          </w:rPr>
          <w:instrText xml:space="preserve"> PAGEREF _Toc521913838 \h </w:instrText>
        </w:r>
        <w:r w:rsidR="00195008">
          <w:rPr>
            <w:noProof/>
            <w:webHidden/>
          </w:rPr>
        </w:r>
        <w:r w:rsidR="00195008">
          <w:rPr>
            <w:noProof/>
            <w:webHidden/>
          </w:rPr>
          <w:fldChar w:fldCharType="separate"/>
        </w:r>
        <w:r w:rsidR="00195008">
          <w:rPr>
            <w:noProof/>
            <w:webHidden/>
          </w:rPr>
          <w:t>86</w:t>
        </w:r>
        <w:r w:rsidR="00195008">
          <w:rPr>
            <w:noProof/>
            <w:webHidden/>
          </w:rPr>
          <w:fldChar w:fldCharType="end"/>
        </w:r>
      </w:hyperlink>
    </w:p>
    <w:p w14:paraId="1C419064" w14:textId="6694EB7D" w:rsidR="00195008" w:rsidRDefault="000F454A">
      <w:pPr>
        <w:pStyle w:val="TOC3"/>
        <w:tabs>
          <w:tab w:val="left" w:pos="1320"/>
          <w:tab w:val="right" w:leader="dot" w:pos="8296"/>
        </w:tabs>
        <w:rPr>
          <w:noProof/>
          <w:lang w:val="en-GB" w:eastAsia="en-GB"/>
        </w:rPr>
      </w:pPr>
      <w:hyperlink w:anchor="_Toc521913839" w:history="1">
        <w:r w:rsidR="00195008" w:rsidRPr="00424E3D">
          <w:rPr>
            <w:rStyle w:val="Hyperlink"/>
            <w:rFonts w:eastAsiaTheme="majorEastAsia"/>
            <w:b/>
            <w:noProof/>
          </w:rPr>
          <w:t>2.2.1</w:t>
        </w:r>
        <w:r w:rsidR="00195008">
          <w:rPr>
            <w:noProof/>
            <w:lang w:val="en-GB" w:eastAsia="en-GB"/>
          </w:rPr>
          <w:tab/>
        </w:r>
        <w:r w:rsidR="00195008" w:rsidRPr="00424E3D">
          <w:rPr>
            <w:rStyle w:val="Hyperlink"/>
            <w:rFonts w:eastAsiaTheme="majorEastAsia" w:cs="Arial"/>
            <w:noProof/>
          </w:rPr>
          <w:t>Key points for the JWMS update and review</w:t>
        </w:r>
        <w:r w:rsidR="00195008">
          <w:rPr>
            <w:noProof/>
            <w:webHidden/>
          </w:rPr>
          <w:tab/>
        </w:r>
        <w:r w:rsidR="00195008">
          <w:rPr>
            <w:noProof/>
            <w:webHidden/>
          </w:rPr>
          <w:fldChar w:fldCharType="begin"/>
        </w:r>
        <w:r w:rsidR="00195008">
          <w:rPr>
            <w:noProof/>
            <w:webHidden/>
          </w:rPr>
          <w:instrText xml:space="preserve"> PAGEREF _Toc521913839 \h </w:instrText>
        </w:r>
        <w:r w:rsidR="00195008">
          <w:rPr>
            <w:noProof/>
            <w:webHidden/>
          </w:rPr>
        </w:r>
        <w:r w:rsidR="00195008">
          <w:rPr>
            <w:noProof/>
            <w:webHidden/>
          </w:rPr>
          <w:fldChar w:fldCharType="separate"/>
        </w:r>
        <w:r w:rsidR="00195008">
          <w:rPr>
            <w:noProof/>
            <w:webHidden/>
          </w:rPr>
          <w:t>87</w:t>
        </w:r>
        <w:r w:rsidR="00195008">
          <w:rPr>
            <w:noProof/>
            <w:webHidden/>
          </w:rPr>
          <w:fldChar w:fldCharType="end"/>
        </w:r>
      </w:hyperlink>
    </w:p>
    <w:p w14:paraId="1A4D20A0" w14:textId="79C52E24" w:rsidR="00195008" w:rsidRDefault="000F454A">
      <w:pPr>
        <w:pStyle w:val="TOC1"/>
        <w:tabs>
          <w:tab w:val="right" w:leader="dot" w:pos="8296"/>
        </w:tabs>
        <w:rPr>
          <w:rFonts w:asciiTheme="minorHAnsi" w:eastAsiaTheme="minorEastAsia" w:hAnsiTheme="minorHAnsi" w:cstheme="minorBidi"/>
          <w:b w:val="0"/>
          <w:caps w:val="0"/>
          <w:noProof/>
        </w:rPr>
      </w:pPr>
      <w:hyperlink w:anchor="_Toc521913840" w:history="1">
        <w:r w:rsidR="00195008" w:rsidRPr="00424E3D">
          <w:rPr>
            <w:rStyle w:val="Hyperlink"/>
            <w:rFonts w:eastAsiaTheme="majorEastAsia"/>
            <w:noProof/>
            <w:lang w:eastAsia="en-US"/>
          </w:rPr>
          <w:t>3</w:t>
        </w:r>
        <w:r w:rsidR="00195008">
          <w:rPr>
            <w:rFonts w:asciiTheme="minorHAnsi" w:eastAsiaTheme="minorEastAsia" w:hAnsiTheme="minorHAnsi" w:cstheme="minorBidi"/>
            <w:b w:val="0"/>
            <w:caps w:val="0"/>
            <w:noProof/>
          </w:rPr>
          <w:tab/>
        </w:r>
        <w:r w:rsidR="00195008" w:rsidRPr="00424E3D">
          <w:rPr>
            <w:rStyle w:val="Hyperlink"/>
            <w:rFonts w:eastAsiaTheme="majorEastAsia" w:cs="Arial"/>
            <w:bCs/>
            <w:noProof/>
            <w:lang w:eastAsia="en-US"/>
          </w:rPr>
          <w:t>Waste Policy and Legislation Review</w:t>
        </w:r>
        <w:r w:rsidR="00195008">
          <w:rPr>
            <w:noProof/>
            <w:webHidden/>
          </w:rPr>
          <w:tab/>
        </w:r>
        <w:r w:rsidR="00195008">
          <w:rPr>
            <w:noProof/>
            <w:webHidden/>
          </w:rPr>
          <w:fldChar w:fldCharType="begin"/>
        </w:r>
        <w:r w:rsidR="00195008">
          <w:rPr>
            <w:noProof/>
            <w:webHidden/>
          </w:rPr>
          <w:instrText xml:space="preserve"> PAGEREF _Toc521913840 \h </w:instrText>
        </w:r>
        <w:r w:rsidR="00195008">
          <w:rPr>
            <w:noProof/>
            <w:webHidden/>
          </w:rPr>
        </w:r>
        <w:r w:rsidR="00195008">
          <w:rPr>
            <w:noProof/>
            <w:webHidden/>
          </w:rPr>
          <w:fldChar w:fldCharType="separate"/>
        </w:r>
        <w:r w:rsidR="00195008">
          <w:rPr>
            <w:noProof/>
            <w:webHidden/>
          </w:rPr>
          <w:t>88</w:t>
        </w:r>
        <w:r w:rsidR="00195008">
          <w:rPr>
            <w:noProof/>
            <w:webHidden/>
          </w:rPr>
          <w:fldChar w:fldCharType="end"/>
        </w:r>
      </w:hyperlink>
    </w:p>
    <w:p w14:paraId="1BE95ADE" w14:textId="2938912F"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41" w:history="1">
        <w:r w:rsidR="00195008" w:rsidRPr="00424E3D">
          <w:rPr>
            <w:rStyle w:val="Hyperlink"/>
            <w:rFonts w:eastAsiaTheme="majorEastAsia" w:cs="Arial"/>
            <w:b/>
            <w:noProof/>
            <w:lang w:eastAsia="en-US"/>
          </w:rPr>
          <w:t>3.1</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Introduction</w:t>
        </w:r>
        <w:r w:rsidR="00195008">
          <w:rPr>
            <w:noProof/>
            <w:webHidden/>
          </w:rPr>
          <w:tab/>
        </w:r>
        <w:r w:rsidR="00195008">
          <w:rPr>
            <w:noProof/>
            <w:webHidden/>
          </w:rPr>
          <w:fldChar w:fldCharType="begin"/>
        </w:r>
        <w:r w:rsidR="00195008">
          <w:rPr>
            <w:noProof/>
            <w:webHidden/>
          </w:rPr>
          <w:instrText xml:space="preserve"> PAGEREF _Toc521913841 \h </w:instrText>
        </w:r>
        <w:r w:rsidR="00195008">
          <w:rPr>
            <w:noProof/>
            <w:webHidden/>
          </w:rPr>
        </w:r>
        <w:r w:rsidR="00195008">
          <w:rPr>
            <w:noProof/>
            <w:webHidden/>
          </w:rPr>
          <w:fldChar w:fldCharType="separate"/>
        </w:r>
        <w:r w:rsidR="00195008">
          <w:rPr>
            <w:noProof/>
            <w:webHidden/>
          </w:rPr>
          <w:t>88</w:t>
        </w:r>
        <w:r w:rsidR="00195008">
          <w:rPr>
            <w:noProof/>
            <w:webHidden/>
          </w:rPr>
          <w:fldChar w:fldCharType="end"/>
        </w:r>
      </w:hyperlink>
    </w:p>
    <w:p w14:paraId="624FA7BA" w14:textId="3487B1E1"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42" w:history="1">
        <w:r w:rsidR="00195008" w:rsidRPr="00424E3D">
          <w:rPr>
            <w:rStyle w:val="Hyperlink"/>
            <w:rFonts w:eastAsiaTheme="majorEastAsia" w:cs="Arial"/>
            <w:b/>
            <w:noProof/>
            <w:lang w:eastAsia="en-US"/>
          </w:rPr>
          <w:t>3.2</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Key policy changes since 2008 related to waste management</w:t>
        </w:r>
        <w:r w:rsidR="00195008">
          <w:rPr>
            <w:noProof/>
            <w:webHidden/>
          </w:rPr>
          <w:tab/>
        </w:r>
        <w:r w:rsidR="00195008">
          <w:rPr>
            <w:noProof/>
            <w:webHidden/>
          </w:rPr>
          <w:fldChar w:fldCharType="begin"/>
        </w:r>
        <w:r w:rsidR="00195008">
          <w:rPr>
            <w:noProof/>
            <w:webHidden/>
          </w:rPr>
          <w:instrText xml:space="preserve"> PAGEREF _Toc521913842 \h </w:instrText>
        </w:r>
        <w:r w:rsidR="00195008">
          <w:rPr>
            <w:noProof/>
            <w:webHidden/>
          </w:rPr>
        </w:r>
        <w:r w:rsidR="00195008">
          <w:rPr>
            <w:noProof/>
            <w:webHidden/>
          </w:rPr>
          <w:fldChar w:fldCharType="separate"/>
        </w:r>
        <w:r w:rsidR="00195008">
          <w:rPr>
            <w:noProof/>
            <w:webHidden/>
          </w:rPr>
          <w:t>88</w:t>
        </w:r>
        <w:r w:rsidR="00195008">
          <w:rPr>
            <w:noProof/>
            <w:webHidden/>
          </w:rPr>
          <w:fldChar w:fldCharType="end"/>
        </w:r>
      </w:hyperlink>
    </w:p>
    <w:p w14:paraId="24E26370" w14:textId="5EBC7198" w:rsidR="00195008" w:rsidRDefault="000F454A">
      <w:pPr>
        <w:pStyle w:val="TOC3"/>
        <w:tabs>
          <w:tab w:val="left" w:pos="1320"/>
          <w:tab w:val="right" w:leader="dot" w:pos="8296"/>
        </w:tabs>
        <w:rPr>
          <w:noProof/>
          <w:lang w:val="en-GB" w:eastAsia="en-GB"/>
        </w:rPr>
      </w:pPr>
      <w:hyperlink w:anchor="_Toc521913843" w:history="1">
        <w:r w:rsidR="00195008" w:rsidRPr="00424E3D">
          <w:rPr>
            <w:rStyle w:val="Hyperlink"/>
            <w:rFonts w:eastAsiaTheme="majorEastAsia"/>
            <w:b/>
            <w:noProof/>
          </w:rPr>
          <w:t>3.2.1</w:t>
        </w:r>
        <w:r w:rsidR="00195008">
          <w:rPr>
            <w:noProof/>
            <w:lang w:val="en-GB" w:eastAsia="en-GB"/>
          </w:rPr>
          <w:tab/>
        </w:r>
        <w:r w:rsidR="00195008" w:rsidRPr="00424E3D">
          <w:rPr>
            <w:rStyle w:val="Hyperlink"/>
            <w:rFonts w:eastAsiaTheme="majorEastAsia" w:cs="Arial"/>
            <w:noProof/>
          </w:rPr>
          <w:t>Definition of Municipal Waste</w:t>
        </w:r>
        <w:r w:rsidR="00195008">
          <w:rPr>
            <w:noProof/>
            <w:webHidden/>
          </w:rPr>
          <w:tab/>
        </w:r>
        <w:r w:rsidR="00195008">
          <w:rPr>
            <w:noProof/>
            <w:webHidden/>
          </w:rPr>
          <w:fldChar w:fldCharType="begin"/>
        </w:r>
        <w:r w:rsidR="00195008">
          <w:rPr>
            <w:noProof/>
            <w:webHidden/>
          </w:rPr>
          <w:instrText xml:space="preserve"> PAGEREF _Toc521913843 \h </w:instrText>
        </w:r>
        <w:r w:rsidR="00195008">
          <w:rPr>
            <w:noProof/>
            <w:webHidden/>
          </w:rPr>
        </w:r>
        <w:r w:rsidR="00195008">
          <w:rPr>
            <w:noProof/>
            <w:webHidden/>
          </w:rPr>
          <w:fldChar w:fldCharType="separate"/>
        </w:r>
        <w:r w:rsidR="00195008">
          <w:rPr>
            <w:noProof/>
            <w:webHidden/>
          </w:rPr>
          <w:t>88</w:t>
        </w:r>
        <w:r w:rsidR="00195008">
          <w:rPr>
            <w:noProof/>
            <w:webHidden/>
          </w:rPr>
          <w:fldChar w:fldCharType="end"/>
        </w:r>
      </w:hyperlink>
    </w:p>
    <w:p w14:paraId="1C0D8380" w14:textId="11C6C16F" w:rsidR="00195008" w:rsidRDefault="000F454A">
      <w:pPr>
        <w:pStyle w:val="TOC3"/>
        <w:tabs>
          <w:tab w:val="left" w:pos="1320"/>
          <w:tab w:val="right" w:leader="dot" w:pos="8296"/>
        </w:tabs>
        <w:rPr>
          <w:noProof/>
          <w:lang w:val="en-GB" w:eastAsia="en-GB"/>
        </w:rPr>
      </w:pPr>
      <w:hyperlink w:anchor="_Toc521913844" w:history="1">
        <w:r w:rsidR="00195008" w:rsidRPr="00424E3D">
          <w:rPr>
            <w:rStyle w:val="Hyperlink"/>
            <w:rFonts w:eastAsiaTheme="majorEastAsia"/>
            <w:b/>
            <w:noProof/>
          </w:rPr>
          <w:t>3.2.2</w:t>
        </w:r>
        <w:r w:rsidR="00195008">
          <w:rPr>
            <w:noProof/>
            <w:lang w:val="en-GB" w:eastAsia="en-GB"/>
          </w:rPr>
          <w:tab/>
        </w:r>
        <w:r w:rsidR="00195008" w:rsidRPr="00424E3D">
          <w:rPr>
            <w:rStyle w:val="Hyperlink"/>
            <w:rFonts w:eastAsiaTheme="majorEastAsia" w:cs="Arial"/>
            <w:noProof/>
          </w:rPr>
          <w:t>Commercial and Industrial Waste in England - Statement of aims and actions, Defra 2009</w:t>
        </w:r>
        <w:r w:rsidR="00195008">
          <w:rPr>
            <w:noProof/>
            <w:webHidden/>
          </w:rPr>
          <w:tab/>
        </w:r>
        <w:r w:rsidR="00195008">
          <w:rPr>
            <w:noProof/>
            <w:webHidden/>
          </w:rPr>
          <w:fldChar w:fldCharType="begin"/>
        </w:r>
        <w:r w:rsidR="00195008">
          <w:rPr>
            <w:noProof/>
            <w:webHidden/>
          </w:rPr>
          <w:instrText xml:space="preserve"> PAGEREF _Toc521913844 \h </w:instrText>
        </w:r>
        <w:r w:rsidR="00195008">
          <w:rPr>
            <w:noProof/>
            <w:webHidden/>
          </w:rPr>
        </w:r>
        <w:r w:rsidR="00195008">
          <w:rPr>
            <w:noProof/>
            <w:webHidden/>
          </w:rPr>
          <w:fldChar w:fldCharType="separate"/>
        </w:r>
        <w:r w:rsidR="00195008">
          <w:rPr>
            <w:noProof/>
            <w:webHidden/>
          </w:rPr>
          <w:t>88</w:t>
        </w:r>
        <w:r w:rsidR="00195008">
          <w:rPr>
            <w:noProof/>
            <w:webHidden/>
          </w:rPr>
          <w:fldChar w:fldCharType="end"/>
        </w:r>
      </w:hyperlink>
    </w:p>
    <w:p w14:paraId="4D7A87BC" w14:textId="0182E28F" w:rsidR="00195008" w:rsidRDefault="000F454A">
      <w:pPr>
        <w:pStyle w:val="TOC3"/>
        <w:tabs>
          <w:tab w:val="left" w:pos="1320"/>
          <w:tab w:val="right" w:leader="dot" w:pos="8296"/>
        </w:tabs>
        <w:rPr>
          <w:noProof/>
          <w:lang w:val="en-GB" w:eastAsia="en-GB"/>
        </w:rPr>
      </w:pPr>
      <w:hyperlink w:anchor="_Toc521913845" w:history="1">
        <w:r w:rsidR="00195008" w:rsidRPr="00424E3D">
          <w:rPr>
            <w:rStyle w:val="Hyperlink"/>
            <w:rFonts w:eastAsiaTheme="majorEastAsia"/>
            <w:b/>
            <w:noProof/>
          </w:rPr>
          <w:t>3.2.3</w:t>
        </w:r>
        <w:r w:rsidR="00195008">
          <w:rPr>
            <w:noProof/>
            <w:lang w:val="en-GB" w:eastAsia="en-GB"/>
          </w:rPr>
          <w:tab/>
        </w:r>
        <w:r w:rsidR="00195008" w:rsidRPr="00424E3D">
          <w:rPr>
            <w:rStyle w:val="Hyperlink"/>
            <w:rFonts w:eastAsiaTheme="majorEastAsia" w:cs="Arial"/>
            <w:noProof/>
          </w:rPr>
          <w:t>Guidance on applying the Waste Hierarchy, Defra 2011</w:t>
        </w:r>
        <w:r w:rsidR="00195008">
          <w:rPr>
            <w:noProof/>
            <w:webHidden/>
          </w:rPr>
          <w:tab/>
        </w:r>
        <w:r w:rsidR="00195008">
          <w:rPr>
            <w:noProof/>
            <w:webHidden/>
          </w:rPr>
          <w:fldChar w:fldCharType="begin"/>
        </w:r>
        <w:r w:rsidR="00195008">
          <w:rPr>
            <w:noProof/>
            <w:webHidden/>
          </w:rPr>
          <w:instrText xml:space="preserve"> PAGEREF _Toc521913845 \h </w:instrText>
        </w:r>
        <w:r w:rsidR="00195008">
          <w:rPr>
            <w:noProof/>
            <w:webHidden/>
          </w:rPr>
        </w:r>
        <w:r w:rsidR="00195008">
          <w:rPr>
            <w:noProof/>
            <w:webHidden/>
          </w:rPr>
          <w:fldChar w:fldCharType="separate"/>
        </w:r>
        <w:r w:rsidR="00195008">
          <w:rPr>
            <w:noProof/>
            <w:webHidden/>
          </w:rPr>
          <w:t>89</w:t>
        </w:r>
        <w:r w:rsidR="00195008">
          <w:rPr>
            <w:noProof/>
            <w:webHidden/>
          </w:rPr>
          <w:fldChar w:fldCharType="end"/>
        </w:r>
      </w:hyperlink>
    </w:p>
    <w:p w14:paraId="70B62703" w14:textId="78343D2E" w:rsidR="00195008" w:rsidRDefault="000F454A">
      <w:pPr>
        <w:pStyle w:val="TOC3"/>
        <w:tabs>
          <w:tab w:val="left" w:pos="1320"/>
          <w:tab w:val="right" w:leader="dot" w:pos="8296"/>
        </w:tabs>
        <w:rPr>
          <w:noProof/>
          <w:lang w:val="en-GB" w:eastAsia="en-GB"/>
        </w:rPr>
      </w:pPr>
      <w:hyperlink w:anchor="_Toc521913846" w:history="1">
        <w:r w:rsidR="00195008" w:rsidRPr="00424E3D">
          <w:rPr>
            <w:rStyle w:val="Hyperlink"/>
            <w:rFonts w:eastAsiaTheme="majorEastAsia"/>
            <w:b/>
            <w:noProof/>
          </w:rPr>
          <w:t>3.2.4</w:t>
        </w:r>
        <w:r w:rsidR="00195008">
          <w:rPr>
            <w:noProof/>
            <w:lang w:val="en-GB" w:eastAsia="en-GB"/>
          </w:rPr>
          <w:tab/>
        </w:r>
        <w:r w:rsidR="00195008" w:rsidRPr="00424E3D">
          <w:rPr>
            <w:rStyle w:val="Hyperlink"/>
            <w:rFonts w:eastAsiaTheme="majorEastAsia" w:cs="Arial"/>
            <w:noProof/>
          </w:rPr>
          <w:t>UK Plan for Shipments of Waste 2012</w:t>
        </w:r>
        <w:r w:rsidR="00195008">
          <w:rPr>
            <w:noProof/>
            <w:webHidden/>
          </w:rPr>
          <w:tab/>
        </w:r>
        <w:r w:rsidR="00195008">
          <w:rPr>
            <w:noProof/>
            <w:webHidden/>
          </w:rPr>
          <w:fldChar w:fldCharType="begin"/>
        </w:r>
        <w:r w:rsidR="00195008">
          <w:rPr>
            <w:noProof/>
            <w:webHidden/>
          </w:rPr>
          <w:instrText xml:space="preserve"> PAGEREF _Toc521913846 \h </w:instrText>
        </w:r>
        <w:r w:rsidR="00195008">
          <w:rPr>
            <w:noProof/>
            <w:webHidden/>
          </w:rPr>
        </w:r>
        <w:r w:rsidR="00195008">
          <w:rPr>
            <w:noProof/>
            <w:webHidden/>
          </w:rPr>
          <w:fldChar w:fldCharType="separate"/>
        </w:r>
        <w:r w:rsidR="00195008">
          <w:rPr>
            <w:noProof/>
            <w:webHidden/>
          </w:rPr>
          <w:t>89</w:t>
        </w:r>
        <w:r w:rsidR="00195008">
          <w:rPr>
            <w:noProof/>
            <w:webHidden/>
          </w:rPr>
          <w:fldChar w:fldCharType="end"/>
        </w:r>
      </w:hyperlink>
    </w:p>
    <w:p w14:paraId="170397A0" w14:textId="57229053" w:rsidR="00195008" w:rsidRDefault="000F454A">
      <w:pPr>
        <w:pStyle w:val="TOC3"/>
        <w:tabs>
          <w:tab w:val="left" w:pos="1320"/>
          <w:tab w:val="right" w:leader="dot" w:pos="8296"/>
        </w:tabs>
        <w:rPr>
          <w:noProof/>
          <w:lang w:val="en-GB" w:eastAsia="en-GB"/>
        </w:rPr>
      </w:pPr>
      <w:hyperlink w:anchor="_Toc521913847" w:history="1">
        <w:r w:rsidR="00195008" w:rsidRPr="00424E3D">
          <w:rPr>
            <w:rStyle w:val="Hyperlink"/>
            <w:rFonts w:eastAsiaTheme="majorEastAsia"/>
            <w:b/>
            <w:noProof/>
          </w:rPr>
          <w:t>3.2.5</w:t>
        </w:r>
        <w:r w:rsidR="00195008">
          <w:rPr>
            <w:noProof/>
            <w:lang w:val="en-GB" w:eastAsia="en-GB"/>
          </w:rPr>
          <w:tab/>
        </w:r>
        <w:r w:rsidR="00195008" w:rsidRPr="00424E3D">
          <w:rPr>
            <w:rStyle w:val="Hyperlink"/>
            <w:rFonts w:eastAsiaTheme="majorEastAsia" w:cs="Arial"/>
            <w:noProof/>
          </w:rPr>
          <w:t>Waste Management Plan for England 2013</w:t>
        </w:r>
        <w:r w:rsidR="00195008">
          <w:rPr>
            <w:noProof/>
            <w:webHidden/>
          </w:rPr>
          <w:tab/>
        </w:r>
        <w:r w:rsidR="00195008">
          <w:rPr>
            <w:noProof/>
            <w:webHidden/>
          </w:rPr>
          <w:fldChar w:fldCharType="begin"/>
        </w:r>
        <w:r w:rsidR="00195008">
          <w:rPr>
            <w:noProof/>
            <w:webHidden/>
          </w:rPr>
          <w:instrText xml:space="preserve"> PAGEREF _Toc521913847 \h </w:instrText>
        </w:r>
        <w:r w:rsidR="00195008">
          <w:rPr>
            <w:noProof/>
            <w:webHidden/>
          </w:rPr>
        </w:r>
        <w:r w:rsidR="00195008">
          <w:rPr>
            <w:noProof/>
            <w:webHidden/>
          </w:rPr>
          <w:fldChar w:fldCharType="separate"/>
        </w:r>
        <w:r w:rsidR="00195008">
          <w:rPr>
            <w:noProof/>
            <w:webHidden/>
          </w:rPr>
          <w:t>90</w:t>
        </w:r>
        <w:r w:rsidR="00195008">
          <w:rPr>
            <w:noProof/>
            <w:webHidden/>
          </w:rPr>
          <w:fldChar w:fldCharType="end"/>
        </w:r>
      </w:hyperlink>
    </w:p>
    <w:p w14:paraId="7FDCA093" w14:textId="16296EBA" w:rsidR="00195008" w:rsidRDefault="000F454A">
      <w:pPr>
        <w:pStyle w:val="TOC3"/>
        <w:tabs>
          <w:tab w:val="left" w:pos="1320"/>
          <w:tab w:val="right" w:leader="dot" w:pos="8296"/>
        </w:tabs>
        <w:rPr>
          <w:noProof/>
          <w:lang w:val="en-GB" w:eastAsia="en-GB"/>
        </w:rPr>
      </w:pPr>
      <w:hyperlink w:anchor="_Toc521913848" w:history="1">
        <w:r w:rsidR="00195008" w:rsidRPr="00424E3D">
          <w:rPr>
            <w:rStyle w:val="Hyperlink"/>
            <w:rFonts w:eastAsiaTheme="majorEastAsia"/>
            <w:b/>
            <w:noProof/>
          </w:rPr>
          <w:t>3.2.6</w:t>
        </w:r>
        <w:r w:rsidR="00195008">
          <w:rPr>
            <w:noProof/>
            <w:lang w:val="en-GB" w:eastAsia="en-GB"/>
          </w:rPr>
          <w:tab/>
        </w:r>
        <w:r w:rsidR="00195008" w:rsidRPr="00424E3D">
          <w:rPr>
            <w:rStyle w:val="Hyperlink"/>
            <w:rFonts w:eastAsiaTheme="majorEastAsia" w:cs="Arial"/>
            <w:noProof/>
          </w:rPr>
          <w:t>National Policy Statement for Hazardous Waste, Defra 2013</w:t>
        </w:r>
        <w:r w:rsidR="00195008">
          <w:rPr>
            <w:noProof/>
            <w:webHidden/>
          </w:rPr>
          <w:tab/>
        </w:r>
        <w:r w:rsidR="00195008">
          <w:rPr>
            <w:noProof/>
            <w:webHidden/>
          </w:rPr>
          <w:fldChar w:fldCharType="begin"/>
        </w:r>
        <w:r w:rsidR="00195008">
          <w:rPr>
            <w:noProof/>
            <w:webHidden/>
          </w:rPr>
          <w:instrText xml:space="preserve"> PAGEREF _Toc521913848 \h </w:instrText>
        </w:r>
        <w:r w:rsidR="00195008">
          <w:rPr>
            <w:noProof/>
            <w:webHidden/>
          </w:rPr>
        </w:r>
        <w:r w:rsidR="00195008">
          <w:rPr>
            <w:noProof/>
            <w:webHidden/>
          </w:rPr>
          <w:fldChar w:fldCharType="separate"/>
        </w:r>
        <w:r w:rsidR="00195008">
          <w:rPr>
            <w:noProof/>
            <w:webHidden/>
          </w:rPr>
          <w:t>90</w:t>
        </w:r>
        <w:r w:rsidR="00195008">
          <w:rPr>
            <w:noProof/>
            <w:webHidden/>
          </w:rPr>
          <w:fldChar w:fldCharType="end"/>
        </w:r>
      </w:hyperlink>
    </w:p>
    <w:p w14:paraId="4E09243B" w14:textId="10B11CA0" w:rsidR="00195008" w:rsidRDefault="000F454A">
      <w:pPr>
        <w:pStyle w:val="TOC3"/>
        <w:tabs>
          <w:tab w:val="left" w:pos="1320"/>
          <w:tab w:val="right" w:leader="dot" w:pos="8296"/>
        </w:tabs>
        <w:rPr>
          <w:noProof/>
          <w:lang w:val="en-GB" w:eastAsia="en-GB"/>
        </w:rPr>
      </w:pPr>
      <w:hyperlink w:anchor="_Toc521913849" w:history="1">
        <w:r w:rsidR="00195008" w:rsidRPr="00424E3D">
          <w:rPr>
            <w:rStyle w:val="Hyperlink"/>
            <w:rFonts w:eastAsiaTheme="majorEastAsia"/>
            <w:b/>
            <w:noProof/>
          </w:rPr>
          <w:t>3.2.7</w:t>
        </w:r>
        <w:r w:rsidR="00195008">
          <w:rPr>
            <w:noProof/>
            <w:lang w:val="en-GB" w:eastAsia="en-GB"/>
          </w:rPr>
          <w:tab/>
        </w:r>
        <w:r w:rsidR="00195008" w:rsidRPr="00424E3D">
          <w:rPr>
            <w:rStyle w:val="Hyperlink"/>
            <w:rFonts w:eastAsiaTheme="majorEastAsia" w:cs="Arial"/>
            <w:noProof/>
          </w:rPr>
          <w:t>Prevention is better than cure - Waste Prevention Programme for England, Defra 2013</w:t>
        </w:r>
        <w:r w:rsidR="00195008">
          <w:rPr>
            <w:noProof/>
            <w:webHidden/>
          </w:rPr>
          <w:tab/>
        </w:r>
        <w:r w:rsidR="00195008">
          <w:rPr>
            <w:noProof/>
            <w:webHidden/>
          </w:rPr>
          <w:fldChar w:fldCharType="begin"/>
        </w:r>
        <w:r w:rsidR="00195008">
          <w:rPr>
            <w:noProof/>
            <w:webHidden/>
          </w:rPr>
          <w:instrText xml:space="preserve"> PAGEREF _Toc521913849 \h </w:instrText>
        </w:r>
        <w:r w:rsidR="00195008">
          <w:rPr>
            <w:noProof/>
            <w:webHidden/>
          </w:rPr>
        </w:r>
        <w:r w:rsidR="00195008">
          <w:rPr>
            <w:noProof/>
            <w:webHidden/>
          </w:rPr>
          <w:fldChar w:fldCharType="separate"/>
        </w:r>
        <w:r w:rsidR="00195008">
          <w:rPr>
            <w:noProof/>
            <w:webHidden/>
          </w:rPr>
          <w:t>90</w:t>
        </w:r>
        <w:r w:rsidR="00195008">
          <w:rPr>
            <w:noProof/>
            <w:webHidden/>
          </w:rPr>
          <w:fldChar w:fldCharType="end"/>
        </w:r>
      </w:hyperlink>
    </w:p>
    <w:p w14:paraId="4FBFDCF3" w14:textId="2A5B550F" w:rsidR="00195008" w:rsidRDefault="000F454A">
      <w:pPr>
        <w:pStyle w:val="TOC3"/>
        <w:tabs>
          <w:tab w:val="left" w:pos="1320"/>
          <w:tab w:val="right" w:leader="dot" w:pos="8296"/>
        </w:tabs>
        <w:rPr>
          <w:noProof/>
          <w:lang w:val="en-GB" w:eastAsia="en-GB"/>
        </w:rPr>
      </w:pPr>
      <w:hyperlink w:anchor="_Toc521913850" w:history="1">
        <w:r w:rsidR="00195008" w:rsidRPr="00424E3D">
          <w:rPr>
            <w:rStyle w:val="Hyperlink"/>
            <w:rFonts w:eastAsiaTheme="majorEastAsia"/>
            <w:b/>
            <w:noProof/>
          </w:rPr>
          <w:t>3.2.8</w:t>
        </w:r>
        <w:r w:rsidR="00195008">
          <w:rPr>
            <w:noProof/>
            <w:lang w:val="en-GB" w:eastAsia="en-GB"/>
          </w:rPr>
          <w:tab/>
        </w:r>
        <w:r w:rsidR="00195008" w:rsidRPr="00424E3D">
          <w:rPr>
            <w:rStyle w:val="Hyperlink"/>
            <w:rFonts w:eastAsiaTheme="majorEastAsia" w:cs="Arial"/>
            <w:noProof/>
          </w:rPr>
          <w:t>Energy from waste - A guide to the debate, Defra/DECC 2014 (revised edition)</w:t>
        </w:r>
        <w:r w:rsidR="00195008">
          <w:rPr>
            <w:noProof/>
            <w:webHidden/>
          </w:rPr>
          <w:tab/>
        </w:r>
        <w:r w:rsidR="00195008">
          <w:rPr>
            <w:noProof/>
            <w:webHidden/>
          </w:rPr>
          <w:fldChar w:fldCharType="begin"/>
        </w:r>
        <w:r w:rsidR="00195008">
          <w:rPr>
            <w:noProof/>
            <w:webHidden/>
          </w:rPr>
          <w:instrText xml:space="preserve"> PAGEREF _Toc521913850 \h </w:instrText>
        </w:r>
        <w:r w:rsidR="00195008">
          <w:rPr>
            <w:noProof/>
            <w:webHidden/>
          </w:rPr>
        </w:r>
        <w:r w:rsidR="00195008">
          <w:rPr>
            <w:noProof/>
            <w:webHidden/>
          </w:rPr>
          <w:fldChar w:fldCharType="separate"/>
        </w:r>
        <w:r w:rsidR="00195008">
          <w:rPr>
            <w:noProof/>
            <w:webHidden/>
          </w:rPr>
          <w:t>91</w:t>
        </w:r>
        <w:r w:rsidR="00195008">
          <w:rPr>
            <w:noProof/>
            <w:webHidden/>
          </w:rPr>
          <w:fldChar w:fldCharType="end"/>
        </w:r>
      </w:hyperlink>
    </w:p>
    <w:p w14:paraId="0E8C373D" w14:textId="44232433" w:rsidR="00195008" w:rsidRDefault="000F454A">
      <w:pPr>
        <w:pStyle w:val="TOC3"/>
        <w:tabs>
          <w:tab w:val="left" w:pos="1320"/>
          <w:tab w:val="right" w:leader="dot" w:pos="8296"/>
        </w:tabs>
        <w:rPr>
          <w:noProof/>
          <w:lang w:val="en-GB" w:eastAsia="en-GB"/>
        </w:rPr>
      </w:pPr>
      <w:hyperlink w:anchor="_Toc521913851" w:history="1">
        <w:r w:rsidR="00195008" w:rsidRPr="00424E3D">
          <w:rPr>
            <w:rStyle w:val="Hyperlink"/>
            <w:rFonts w:eastAsiaTheme="majorEastAsia"/>
            <w:b/>
            <w:noProof/>
          </w:rPr>
          <w:t>3.2.9</w:t>
        </w:r>
        <w:r w:rsidR="00195008">
          <w:rPr>
            <w:noProof/>
            <w:lang w:val="en-GB" w:eastAsia="en-GB"/>
          </w:rPr>
          <w:tab/>
        </w:r>
        <w:r w:rsidR="00195008" w:rsidRPr="00424E3D">
          <w:rPr>
            <w:rStyle w:val="Hyperlink"/>
            <w:rFonts w:eastAsiaTheme="majorEastAsia" w:cs="Arial"/>
            <w:noProof/>
          </w:rPr>
          <w:t>National Planning Policy for Waste, DCLG 2014</w:t>
        </w:r>
        <w:r w:rsidR="00195008">
          <w:rPr>
            <w:noProof/>
            <w:webHidden/>
          </w:rPr>
          <w:tab/>
        </w:r>
        <w:r w:rsidR="00195008">
          <w:rPr>
            <w:noProof/>
            <w:webHidden/>
          </w:rPr>
          <w:fldChar w:fldCharType="begin"/>
        </w:r>
        <w:r w:rsidR="00195008">
          <w:rPr>
            <w:noProof/>
            <w:webHidden/>
          </w:rPr>
          <w:instrText xml:space="preserve"> PAGEREF _Toc521913851 \h </w:instrText>
        </w:r>
        <w:r w:rsidR="00195008">
          <w:rPr>
            <w:noProof/>
            <w:webHidden/>
          </w:rPr>
        </w:r>
        <w:r w:rsidR="00195008">
          <w:rPr>
            <w:noProof/>
            <w:webHidden/>
          </w:rPr>
          <w:fldChar w:fldCharType="separate"/>
        </w:r>
        <w:r w:rsidR="00195008">
          <w:rPr>
            <w:noProof/>
            <w:webHidden/>
          </w:rPr>
          <w:t>92</w:t>
        </w:r>
        <w:r w:rsidR="00195008">
          <w:rPr>
            <w:noProof/>
            <w:webHidden/>
          </w:rPr>
          <w:fldChar w:fldCharType="end"/>
        </w:r>
      </w:hyperlink>
    </w:p>
    <w:p w14:paraId="342FD449" w14:textId="46FF0DC1" w:rsidR="00195008" w:rsidRDefault="000F454A">
      <w:pPr>
        <w:pStyle w:val="TOC3"/>
        <w:tabs>
          <w:tab w:val="left" w:pos="1320"/>
          <w:tab w:val="right" w:leader="dot" w:pos="8296"/>
        </w:tabs>
        <w:rPr>
          <w:noProof/>
          <w:lang w:val="en-GB" w:eastAsia="en-GB"/>
        </w:rPr>
      </w:pPr>
      <w:hyperlink w:anchor="_Toc521913852" w:history="1">
        <w:r w:rsidR="00195008" w:rsidRPr="00424E3D">
          <w:rPr>
            <w:rStyle w:val="Hyperlink"/>
            <w:rFonts w:eastAsiaTheme="majorEastAsia"/>
            <w:b/>
            <w:noProof/>
          </w:rPr>
          <w:t>3.2.10</w:t>
        </w:r>
        <w:r w:rsidR="00195008">
          <w:rPr>
            <w:noProof/>
            <w:lang w:val="en-GB" w:eastAsia="en-GB"/>
          </w:rPr>
          <w:tab/>
        </w:r>
        <w:r w:rsidR="00195008" w:rsidRPr="00424E3D">
          <w:rPr>
            <w:rStyle w:val="Hyperlink"/>
            <w:rFonts w:eastAsiaTheme="majorEastAsia" w:cs="Arial"/>
            <w:noProof/>
          </w:rPr>
          <w:t>Fly-tipping Partnership Framework, National Fly-Tipping Prevention Group (chaired by Defra), 2014</w:t>
        </w:r>
        <w:r w:rsidR="00195008">
          <w:rPr>
            <w:noProof/>
            <w:webHidden/>
          </w:rPr>
          <w:tab/>
        </w:r>
        <w:r w:rsidR="00195008">
          <w:rPr>
            <w:noProof/>
            <w:webHidden/>
          </w:rPr>
          <w:fldChar w:fldCharType="begin"/>
        </w:r>
        <w:r w:rsidR="00195008">
          <w:rPr>
            <w:noProof/>
            <w:webHidden/>
          </w:rPr>
          <w:instrText xml:space="preserve"> PAGEREF _Toc521913852 \h </w:instrText>
        </w:r>
        <w:r w:rsidR="00195008">
          <w:rPr>
            <w:noProof/>
            <w:webHidden/>
          </w:rPr>
        </w:r>
        <w:r w:rsidR="00195008">
          <w:rPr>
            <w:noProof/>
            <w:webHidden/>
          </w:rPr>
          <w:fldChar w:fldCharType="separate"/>
        </w:r>
        <w:r w:rsidR="00195008">
          <w:rPr>
            <w:noProof/>
            <w:webHidden/>
          </w:rPr>
          <w:t>93</w:t>
        </w:r>
        <w:r w:rsidR="00195008">
          <w:rPr>
            <w:noProof/>
            <w:webHidden/>
          </w:rPr>
          <w:fldChar w:fldCharType="end"/>
        </w:r>
      </w:hyperlink>
    </w:p>
    <w:p w14:paraId="29EFC60B" w14:textId="6B8FDBA3" w:rsidR="00195008" w:rsidRDefault="000F454A">
      <w:pPr>
        <w:pStyle w:val="TOC3"/>
        <w:tabs>
          <w:tab w:val="left" w:pos="1320"/>
          <w:tab w:val="right" w:leader="dot" w:pos="8296"/>
        </w:tabs>
        <w:rPr>
          <w:noProof/>
          <w:lang w:val="en-GB" w:eastAsia="en-GB"/>
        </w:rPr>
      </w:pPr>
      <w:hyperlink w:anchor="_Toc521913853" w:history="1">
        <w:r w:rsidR="00195008" w:rsidRPr="00424E3D">
          <w:rPr>
            <w:rStyle w:val="Hyperlink"/>
            <w:rFonts w:eastAsiaTheme="majorEastAsia"/>
            <w:b/>
            <w:noProof/>
          </w:rPr>
          <w:t>3.2.11</w:t>
        </w:r>
        <w:r w:rsidR="00195008">
          <w:rPr>
            <w:noProof/>
            <w:lang w:val="en-GB" w:eastAsia="en-GB"/>
          </w:rPr>
          <w:tab/>
        </w:r>
        <w:r w:rsidR="00195008" w:rsidRPr="00424E3D">
          <w:rPr>
            <w:rStyle w:val="Hyperlink"/>
            <w:rFonts w:eastAsiaTheme="majorEastAsia" w:cs="Arial"/>
            <w:noProof/>
          </w:rPr>
          <w:t>Litter Strategy for England, Defra 2017</w:t>
        </w:r>
        <w:r w:rsidR="00195008">
          <w:rPr>
            <w:noProof/>
            <w:webHidden/>
          </w:rPr>
          <w:tab/>
        </w:r>
        <w:r w:rsidR="00195008">
          <w:rPr>
            <w:noProof/>
            <w:webHidden/>
          </w:rPr>
          <w:fldChar w:fldCharType="begin"/>
        </w:r>
        <w:r w:rsidR="00195008">
          <w:rPr>
            <w:noProof/>
            <w:webHidden/>
          </w:rPr>
          <w:instrText xml:space="preserve"> PAGEREF _Toc521913853 \h </w:instrText>
        </w:r>
        <w:r w:rsidR="00195008">
          <w:rPr>
            <w:noProof/>
            <w:webHidden/>
          </w:rPr>
        </w:r>
        <w:r w:rsidR="00195008">
          <w:rPr>
            <w:noProof/>
            <w:webHidden/>
          </w:rPr>
          <w:fldChar w:fldCharType="separate"/>
        </w:r>
        <w:r w:rsidR="00195008">
          <w:rPr>
            <w:noProof/>
            <w:webHidden/>
          </w:rPr>
          <w:t>93</w:t>
        </w:r>
        <w:r w:rsidR="00195008">
          <w:rPr>
            <w:noProof/>
            <w:webHidden/>
          </w:rPr>
          <w:fldChar w:fldCharType="end"/>
        </w:r>
      </w:hyperlink>
    </w:p>
    <w:p w14:paraId="6E8D5F72" w14:textId="106C0A51" w:rsidR="00195008" w:rsidRDefault="000F454A">
      <w:pPr>
        <w:pStyle w:val="TOC3"/>
        <w:tabs>
          <w:tab w:val="left" w:pos="1320"/>
          <w:tab w:val="right" w:leader="dot" w:pos="8296"/>
        </w:tabs>
        <w:rPr>
          <w:noProof/>
          <w:lang w:val="en-GB" w:eastAsia="en-GB"/>
        </w:rPr>
      </w:pPr>
      <w:hyperlink w:anchor="_Toc521913854" w:history="1">
        <w:r w:rsidR="00195008" w:rsidRPr="00424E3D">
          <w:rPr>
            <w:rStyle w:val="Hyperlink"/>
            <w:rFonts w:eastAsiaTheme="majorEastAsia"/>
            <w:b/>
            <w:noProof/>
          </w:rPr>
          <w:t>3.2.12</w:t>
        </w:r>
        <w:r w:rsidR="00195008">
          <w:rPr>
            <w:noProof/>
            <w:lang w:val="en-GB" w:eastAsia="en-GB"/>
          </w:rPr>
          <w:tab/>
        </w:r>
        <w:r w:rsidR="00195008" w:rsidRPr="00424E3D">
          <w:rPr>
            <w:rStyle w:val="Hyperlink"/>
            <w:rFonts w:eastAsiaTheme="majorEastAsia" w:cs="Arial"/>
            <w:noProof/>
          </w:rPr>
          <w:t>Clean Growth Strategy, BEIS 2017</w:t>
        </w:r>
        <w:r w:rsidR="00195008">
          <w:rPr>
            <w:noProof/>
            <w:webHidden/>
          </w:rPr>
          <w:tab/>
        </w:r>
        <w:r w:rsidR="00195008">
          <w:rPr>
            <w:noProof/>
            <w:webHidden/>
          </w:rPr>
          <w:fldChar w:fldCharType="begin"/>
        </w:r>
        <w:r w:rsidR="00195008">
          <w:rPr>
            <w:noProof/>
            <w:webHidden/>
          </w:rPr>
          <w:instrText xml:space="preserve"> PAGEREF _Toc521913854 \h </w:instrText>
        </w:r>
        <w:r w:rsidR="00195008">
          <w:rPr>
            <w:noProof/>
            <w:webHidden/>
          </w:rPr>
        </w:r>
        <w:r w:rsidR="00195008">
          <w:rPr>
            <w:noProof/>
            <w:webHidden/>
          </w:rPr>
          <w:fldChar w:fldCharType="separate"/>
        </w:r>
        <w:r w:rsidR="00195008">
          <w:rPr>
            <w:noProof/>
            <w:webHidden/>
          </w:rPr>
          <w:t>94</w:t>
        </w:r>
        <w:r w:rsidR="00195008">
          <w:rPr>
            <w:noProof/>
            <w:webHidden/>
          </w:rPr>
          <w:fldChar w:fldCharType="end"/>
        </w:r>
      </w:hyperlink>
    </w:p>
    <w:p w14:paraId="4093953F" w14:textId="4023B39E" w:rsidR="00195008" w:rsidRDefault="000F454A">
      <w:pPr>
        <w:pStyle w:val="TOC3"/>
        <w:tabs>
          <w:tab w:val="left" w:pos="1320"/>
          <w:tab w:val="right" w:leader="dot" w:pos="8296"/>
        </w:tabs>
        <w:rPr>
          <w:noProof/>
          <w:lang w:val="en-GB" w:eastAsia="en-GB"/>
        </w:rPr>
      </w:pPr>
      <w:hyperlink w:anchor="_Toc521913855" w:history="1">
        <w:r w:rsidR="00195008" w:rsidRPr="00424E3D">
          <w:rPr>
            <w:rStyle w:val="Hyperlink"/>
            <w:rFonts w:eastAsiaTheme="majorEastAsia"/>
            <w:b/>
            <w:noProof/>
          </w:rPr>
          <w:t>3.2.13</w:t>
        </w:r>
        <w:r w:rsidR="00195008">
          <w:rPr>
            <w:noProof/>
            <w:lang w:val="en-GB" w:eastAsia="en-GB"/>
          </w:rPr>
          <w:tab/>
        </w:r>
        <w:r w:rsidR="00195008" w:rsidRPr="00424E3D">
          <w:rPr>
            <w:rStyle w:val="Hyperlink"/>
            <w:rFonts w:eastAsiaTheme="majorEastAsia" w:cs="Arial"/>
            <w:noProof/>
          </w:rPr>
          <w:t>Industrial Strategy White Paper, BEIS 2017</w:t>
        </w:r>
        <w:r w:rsidR="00195008">
          <w:rPr>
            <w:noProof/>
            <w:webHidden/>
          </w:rPr>
          <w:tab/>
        </w:r>
        <w:r w:rsidR="00195008">
          <w:rPr>
            <w:noProof/>
            <w:webHidden/>
          </w:rPr>
          <w:fldChar w:fldCharType="begin"/>
        </w:r>
        <w:r w:rsidR="00195008">
          <w:rPr>
            <w:noProof/>
            <w:webHidden/>
          </w:rPr>
          <w:instrText xml:space="preserve"> PAGEREF _Toc521913855 \h </w:instrText>
        </w:r>
        <w:r w:rsidR="00195008">
          <w:rPr>
            <w:noProof/>
            <w:webHidden/>
          </w:rPr>
        </w:r>
        <w:r w:rsidR="00195008">
          <w:rPr>
            <w:noProof/>
            <w:webHidden/>
          </w:rPr>
          <w:fldChar w:fldCharType="separate"/>
        </w:r>
        <w:r w:rsidR="00195008">
          <w:rPr>
            <w:noProof/>
            <w:webHidden/>
          </w:rPr>
          <w:t>95</w:t>
        </w:r>
        <w:r w:rsidR="00195008">
          <w:rPr>
            <w:noProof/>
            <w:webHidden/>
          </w:rPr>
          <w:fldChar w:fldCharType="end"/>
        </w:r>
      </w:hyperlink>
    </w:p>
    <w:p w14:paraId="78D15D09" w14:textId="2773ED42" w:rsidR="00195008" w:rsidRDefault="000F454A">
      <w:pPr>
        <w:pStyle w:val="TOC3"/>
        <w:tabs>
          <w:tab w:val="left" w:pos="1320"/>
          <w:tab w:val="right" w:leader="dot" w:pos="8296"/>
        </w:tabs>
        <w:rPr>
          <w:noProof/>
          <w:lang w:val="en-GB" w:eastAsia="en-GB"/>
        </w:rPr>
      </w:pPr>
      <w:hyperlink w:anchor="_Toc521913856" w:history="1">
        <w:r w:rsidR="00195008" w:rsidRPr="00424E3D">
          <w:rPr>
            <w:rStyle w:val="Hyperlink"/>
            <w:rFonts w:eastAsiaTheme="majorEastAsia"/>
            <w:b/>
            <w:noProof/>
          </w:rPr>
          <w:t>3.2.14</w:t>
        </w:r>
        <w:r w:rsidR="00195008">
          <w:rPr>
            <w:noProof/>
            <w:lang w:val="en-GB" w:eastAsia="en-GB"/>
          </w:rPr>
          <w:tab/>
        </w:r>
        <w:r w:rsidR="00195008" w:rsidRPr="00424E3D">
          <w:rPr>
            <w:rStyle w:val="Hyperlink"/>
            <w:rFonts w:eastAsiaTheme="majorEastAsia" w:cs="Arial"/>
            <w:noProof/>
          </w:rPr>
          <w:t>A Green Future: Our 25 Year Plan to Improve the Environment, Defra 2018</w:t>
        </w:r>
        <w:r w:rsidR="00195008">
          <w:rPr>
            <w:noProof/>
            <w:webHidden/>
          </w:rPr>
          <w:tab/>
        </w:r>
        <w:r w:rsidR="00195008">
          <w:rPr>
            <w:noProof/>
            <w:webHidden/>
          </w:rPr>
          <w:fldChar w:fldCharType="begin"/>
        </w:r>
        <w:r w:rsidR="00195008">
          <w:rPr>
            <w:noProof/>
            <w:webHidden/>
          </w:rPr>
          <w:instrText xml:space="preserve"> PAGEREF _Toc521913856 \h </w:instrText>
        </w:r>
        <w:r w:rsidR="00195008">
          <w:rPr>
            <w:noProof/>
            <w:webHidden/>
          </w:rPr>
        </w:r>
        <w:r w:rsidR="00195008">
          <w:rPr>
            <w:noProof/>
            <w:webHidden/>
          </w:rPr>
          <w:fldChar w:fldCharType="separate"/>
        </w:r>
        <w:r w:rsidR="00195008">
          <w:rPr>
            <w:noProof/>
            <w:webHidden/>
          </w:rPr>
          <w:t>96</w:t>
        </w:r>
        <w:r w:rsidR="00195008">
          <w:rPr>
            <w:noProof/>
            <w:webHidden/>
          </w:rPr>
          <w:fldChar w:fldCharType="end"/>
        </w:r>
      </w:hyperlink>
    </w:p>
    <w:p w14:paraId="12EB2998" w14:textId="30B53890" w:rsidR="00195008" w:rsidRDefault="000F454A">
      <w:pPr>
        <w:pStyle w:val="TOC3"/>
        <w:tabs>
          <w:tab w:val="left" w:pos="1320"/>
          <w:tab w:val="right" w:leader="dot" w:pos="8296"/>
        </w:tabs>
        <w:rPr>
          <w:noProof/>
          <w:lang w:val="en-GB" w:eastAsia="en-GB"/>
        </w:rPr>
      </w:pPr>
      <w:hyperlink w:anchor="_Toc521913857" w:history="1">
        <w:r w:rsidR="00195008" w:rsidRPr="00424E3D">
          <w:rPr>
            <w:rStyle w:val="Hyperlink"/>
            <w:rFonts w:eastAsiaTheme="majorEastAsia"/>
            <w:b/>
            <w:noProof/>
          </w:rPr>
          <w:t>3.2.15</w:t>
        </w:r>
        <w:r w:rsidR="00195008">
          <w:rPr>
            <w:noProof/>
            <w:lang w:val="en-GB" w:eastAsia="en-GB"/>
          </w:rPr>
          <w:tab/>
        </w:r>
        <w:r w:rsidR="00195008" w:rsidRPr="00424E3D">
          <w:rPr>
            <w:rStyle w:val="Hyperlink"/>
            <w:rFonts w:eastAsiaTheme="majorEastAsia" w:cs="Arial"/>
            <w:noProof/>
          </w:rPr>
          <w:t>A European Strategy for Plastics in a Circular Economy, European Commission 2018</w:t>
        </w:r>
        <w:r w:rsidR="00195008">
          <w:rPr>
            <w:noProof/>
            <w:webHidden/>
          </w:rPr>
          <w:tab/>
        </w:r>
        <w:r w:rsidR="00195008">
          <w:rPr>
            <w:noProof/>
            <w:webHidden/>
          </w:rPr>
          <w:fldChar w:fldCharType="begin"/>
        </w:r>
        <w:r w:rsidR="00195008">
          <w:rPr>
            <w:noProof/>
            <w:webHidden/>
          </w:rPr>
          <w:instrText xml:space="preserve"> PAGEREF _Toc521913857 \h </w:instrText>
        </w:r>
        <w:r w:rsidR="00195008">
          <w:rPr>
            <w:noProof/>
            <w:webHidden/>
          </w:rPr>
        </w:r>
        <w:r w:rsidR="00195008">
          <w:rPr>
            <w:noProof/>
            <w:webHidden/>
          </w:rPr>
          <w:fldChar w:fldCharType="separate"/>
        </w:r>
        <w:r w:rsidR="00195008">
          <w:rPr>
            <w:noProof/>
            <w:webHidden/>
          </w:rPr>
          <w:t>98</w:t>
        </w:r>
        <w:r w:rsidR="00195008">
          <w:rPr>
            <w:noProof/>
            <w:webHidden/>
          </w:rPr>
          <w:fldChar w:fldCharType="end"/>
        </w:r>
      </w:hyperlink>
    </w:p>
    <w:p w14:paraId="62A7617E" w14:textId="617B8F81"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58" w:history="1">
        <w:r w:rsidR="00195008" w:rsidRPr="00424E3D">
          <w:rPr>
            <w:rStyle w:val="Hyperlink"/>
            <w:rFonts w:eastAsiaTheme="majorEastAsia" w:cs="Arial"/>
            <w:b/>
            <w:noProof/>
            <w:lang w:eastAsia="en-US"/>
          </w:rPr>
          <w:t>3.3</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Key legislative changes since 2008 related to waste management</w:t>
        </w:r>
        <w:r w:rsidR="00195008">
          <w:rPr>
            <w:noProof/>
            <w:webHidden/>
          </w:rPr>
          <w:tab/>
        </w:r>
        <w:r w:rsidR="00195008">
          <w:rPr>
            <w:noProof/>
            <w:webHidden/>
          </w:rPr>
          <w:fldChar w:fldCharType="begin"/>
        </w:r>
        <w:r w:rsidR="00195008">
          <w:rPr>
            <w:noProof/>
            <w:webHidden/>
          </w:rPr>
          <w:instrText xml:space="preserve"> PAGEREF _Toc521913858 \h </w:instrText>
        </w:r>
        <w:r w:rsidR="00195008">
          <w:rPr>
            <w:noProof/>
            <w:webHidden/>
          </w:rPr>
        </w:r>
        <w:r w:rsidR="00195008">
          <w:rPr>
            <w:noProof/>
            <w:webHidden/>
          </w:rPr>
          <w:fldChar w:fldCharType="separate"/>
        </w:r>
        <w:r w:rsidR="00195008">
          <w:rPr>
            <w:noProof/>
            <w:webHidden/>
          </w:rPr>
          <w:t>98</w:t>
        </w:r>
        <w:r w:rsidR="00195008">
          <w:rPr>
            <w:noProof/>
            <w:webHidden/>
          </w:rPr>
          <w:fldChar w:fldCharType="end"/>
        </w:r>
      </w:hyperlink>
    </w:p>
    <w:p w14:paraId="4A53FE3B" w14:textId="33FA3D42" w:rsidR="00195008" w:rsidRDefault="000F454A">
      <w:pPr>
        <w:pStyle w:val="TOC3"/>
        <w:tabs>
          <w:tab w:val="left" w:pos="1320"/>
          <w:tab w:val="right" w:leader="dot" w:pos="8296"/>
        </w:tabs>
        <w:rPr>
          <w:noProof/>
          <w:lang w:val="en-GB" w:eastAsia="en-GB"/>
        </w:rPr>
      </w:pPr>
      <w:hyperlink w:anchor="_Toc521913859" w:history="1">
        <w:r w:rsidR="00195008" w:rsidRPr="00424E3D">
          <w:rPr>
            <w:rStyle w:val="Hyperlink"/>
            <w:rFonts w:eastAsiaTheme="majorEastAsia"/>
            <w:b/>
            <w:noProof/>
          </w:rPr>
          <w:t>3.3.1</w:t>
        </w:r>
        <w:r w:rsidR="00195008">
          <w:rPr>
            <w:noProof/>
            <w:lang w:val="en-GB" w:eastAsia="en-GB"/>
          </w:rPr>
          <w:tab/>
        </w:r>
        <w:r w:rsidR="00195008" w:rsidRPr="00424E3D">
          <w:rPr>
            <w:rStyle w:val="Hyperlink"/>
            <w:rFonts w:eastAsiaTheme="majorEastAsia" w:cs="Arial"/>
            <w:noProof/>
          </w:rPr>
          <w:t>Waste and Emissions Trading (WET) Act 2003</w:t>
        </w:r>
        <w:r w:rsidR="00195008">
          <w:rPr>
            <w:noProof/>
            <w:webHidden/>
          </w:rPr>
          <w:tab/>
        </w:r>
        <w:r w:rsidR="00195008">
          <w:rPr>
            <w:noProof/>
            <w:webHidden/>
          </w:rPr>
          <w:fldChar w:fldCharType="begin"/>
        </w:r>
        <w:r w:rsidR="00195008">
          <w:rPr>
            <w:noProof/>
            <w:webHidden/>
          </w:rPr>
          <w:instrText xml:space="preserve"> PAGEREF _Toc521913859 \h </w:instrText>
        </w:r>
        <w:r w:rsidR="00195008">
          <w:rPr>
            <w:noProof/>
            <w:webHidden/>
          </w:rPr>
        </w:r>
        <w:r w:rsidR="00195008">
          <w:rPr>
            <w:noProof/>
            <w:webHidden/>
          </w:rPr>
          <w:fldChar w:fldCharType="separate"/>
        </w:r>
        <w:r w:rsidR="00195008">
          <w:rPr>
            <w:noProof/>
            <w:webHidden/>
          </w:rPr>
          <w:t>98</w:t>
        </w:r>
        <w:r w:rsidR="00195008">
          <w:rPr>
            <w:noProof/>
            <w:webHidden/>
          </w:rPr>
          <w:fldChar w:fldCharType="end"/>
        </w:r>
      </w:hyperlink>
    </w:p>
    <w:p w14:paraId="134D0703" w14:textId="60BB373B" w:rsidR="00195008" w:rsidRDefault="000F454A">
      <w:pPr>
        <w:pStyle w:val="TOC3"/>
        <w:tabs>
          <w:tab w:val="left" w:pos="1320"/>
          <w:tab w:val="right" w:leader="dot" w:pos="8296"/>
        </w:tabs>
        <w:rPr>
          <w:noProof/>
          <w:lang w:val="en-GB" w:eastAsia="en-GB"/>
        </w:rPr>
      </w:pPr>
      <w:hyperlink w:anchor="_Toc521913860" w:history="1">
        <w:r w:rsidR="00195008" w:rsidRPr="00424E3D">
          <w:rPr>
            <w:rStyle w:val="Hyperlink"/>
            <w:rFonts w:eastAsiaTheme="majorEastAsia"/>
            <w:b/>
            <w:noProof/>
          </w:rPr>
          <w:t>3.3.2</w:t>
        </w:r>
        <w:r w:rsidR="00195008">
          <w:rPr>
            <w:noProof/>
            <w:lang w:val="en-GB" w:eastAsia="en-GB"/>
          </w:rPr>
          <w:tab/>
        </w:r>
        <w:r w:rsidR="00195008" w:rsidRPr="00424E3D">
          <w:rPr>
            <w:rStyle w:val="Hyperlink"/>
            <w:rFonts w:eastAsiaTheme="majorEastAsia" w:cs="Arial"/>
            <w:noProof/>
          </w:rPr>
          <w:t>The Waste (England and Wales) Regulations 2011</w:t>
        </w:r>
        <w:r w:rsidR="00195008">
          <w:rPr>
            <w:noProof/>
            <w:webHidden/>
          </w:rPr>
          <w:tab/>
        </w:r>
        <w:r w:rsidR="00195008">
          <w:rPr>
            <w:noProof/>
            <w:webHidden/>
          </w:rPr>
          <w:fldChar w:fldCharType="begin"/>
        </w:r>
        <w:r w:rsidR="00195008">
          <w:rPr>
            <w:noProof/>
            <w:webHidden/>
          </w:rPr>
          <w:instrText xml:space="preserve"> PAGEREF _Toc521913860 \h </w:instrText>
        </w:r>
        <w:r w:rsidR="00195008">
          <w:rPr>
            <w:noProof/>
            <w:webHidden/>
          </w:rPr>
        </w:r>
        <w:r w:rsidR="00195008">
          <w:rPr>
            <w:noProof/>
            <w:webHidden/>
          </w:rPr>
          <w:fldChar w:fldCharType="separate"/>
        </w:r>
        <w:r w:rsidR="00195008">
          <w:rPr>
            <w:noProof/>
            <w:webHidden/>
          </w:rPr>
          <w:t>99</w:t>
        </w:r>
        <w:r w:rsidR="00195008">
          <w:rPr>
            <w:noProof/>
            <w:webHidden/>
          </w:rPr>
          <w:fldChar w:fldCharType="end"/>
        </w:r>
      </w:hyperlink>
    </w:p>
    <w:p w14:paraId="0D12AEF2" w14:textId="5F44DAAD" w:rsidR="00195008" w:rsidRDefault="000F454A">
      <w:pPr>
        <w:pStyle w:val="TOC3"/>
        <w:tabs>
          <w:tab w:val="left" w:pos="1320"/>
          <w:tab w:val="right" w:leader="dot" w:pos="8296"/>
        </w:tabs>
        <w:rPr>
          <w:noProof/>
          <w:lang w:val="en-GB" w:eastAsia="en-GB"/>
        </w:rPr>
      </w:pPr>
      <w:hyperlink w:anchor="_Toc521913861" w:history="1">
        <w:r w:rsidR="00195008" w:rsidRPr="00424E3D">
          <w:rPr>
            <w:rStyle w:val="Hyperlink"/>
            <w:rFonts w:eastAsiaTheme="majorEastAsia"/>
            <w:b/>
            <w:noProof/>
          </w:rPr>
          <w:t>3.3.3</w:t>
        </w:r>
        <w:r w:rsidR="00195008">
          <w:rPr>
            <w:noProof/>
            <w:lang w:val="en-GB" w:eastAsia="en-GB"/>
          </w:rPr>
          <w:tab/>
        </w:r>
        <w:r w:rsidR="00195008" w:rsidRPr="00424E3D">
          <w:rPr>
            <w:rStyle w:val="Hyperlink"/>
            <w:rFonts w:eastAsiaTheme="majorEastAsia" w:cs="Arial"/>
            <w:noProof/>
          </w:rPr>
          <w:t>The Waste (England and Wales) (Amendment) Regulations 2012</w:t>
        </w:r>
        <w:r w:rsidR="00195008">
          <w:rPr>
            <w:noProof/>
            <w:webHidden/>
          </w:rPr>
          <w:tab/>
        </w:r>
        <w:r w:rsidR="00195008">
          <w:rPr>
            <w:noProof/>
            <w:webHidden/>
          </w:rPr>
          <w:fldChar w:fldCharType="begin"/>
        </w:r>
        <w:r w:rsidR="00195008">
          <w:rPr>
            <w:noProof/>
            <w:webHidden/>
          </w:rPr>
          <w:instrText xml:space="preserve"> PAGEREF _Toc521913861 \h </w:instrText>
        </w:r>
        <w:r w:rsidR="00195008">
          <w:rPr>
            <w:noProof/>
            <w:webHidden/>
          </w:rPr>
        </w:r>
        <w:r w:rsidR="00195008">
          <w:rPr>
            <w:noProof/>
            <w:webHidden/>
          </w:rPr>
          <w:fldChar w:fldCharType="separate"/>
        </w:r>
        <w:r w:rsidR="00195008">
          <w:rPr>
            <w:noProof/>
            <w:webHidden/>
          </w:rPr>
          <w:t>100</w:t>
        </w:r>
        <w:r w:rsidR="00195008">
          <w:rPr>
            <w:noProof/>
            <w:webHidden/>
          </w:rPr>
          <w:fldChar w:fldCharType="end"/>
        </w:r>
      </w:hyperlink>
    </w:p>
    <w:p w14:paraId="20CE3DE0" w14:textId="039F12B9" w:rsidR="00195008" w:rsidRDefault="000F454A">
      <w:pPr>
        <w:pStyle w:val="TOC3"/>
        <w:tabs>
          <w:tab w:val="left" w:pos="1320"/>
          <w:tab w:val="right" w:leader="dot" w:pos="8296"/>
        </w:tabs>
        <w:rPr>
          <w:noProof/>
          <w:lang w:val="en-GB" w:eastAsia="en-GB"/>
        </w:rPr>
      </w:pPr>
      <w:hyperlink w:anchor="_Toc521913862" w:history="1">
        <w:r w:rsidR="00195008" w:rsidRPr="00424E3D">
          <w:rPr>
            <w:rStyle w:val="Hyperlink"/>
            <w:rFonts w:eastAsiaTheme="majorEastAsia"/>
            <w:b/>
            <w:noProof/>
          </w:rPr>
          <w:t>3.3.4</w:t>
        </w:r>
        <w:r w:rsidR="00195008">
          <w:rPr>
            <w:noProof/>
            <w:lang w:val="en-GB" w:eastAsia="en-GB"/>
          </w:rPr>
          <w:tab/>
        </w:r>
        <w:r w:rsidR="00195008" w:rsidRPr="00424E3D">
          <w:rPr>
            <w:rStyle w:val="Hyperlink"/>
            <w:rFonts w:eastAsiaTheme="majorEastAsia" w:cs="Arial"/>
            <w:noProof/>
          </w:rPr>
          <w:t>Controlled Waste Regulation 2012</w:t>
        </w:r>
        <w:r w:rsidR="00195008">
          <w:rPr>
            <w:noProof/>
            <w:webHidden/>
          </w:rPr>
          <w:tab/>
        </w:r>
        <w:r w:rsidR="00195008">
          <w:rPr>
            <w:noProof/>
            <w:webHidden/>
          </w:rPr>
          <w:fldChar w:fldCharType="begin"/>
        </w:r>
        <w:r w:rsidR="00195008">
          <w:rPr>
            <w:noProof/>
            <w:webHidden/>
          </w:rPr>
          <w:instrText xml:space="preserve"> PAGEREF _Toc521913862 \h </w:instrText>
        </w:r>
        <w:r w:rsidR="00195008">
          <w:rPr>
            <w:noProof/>
            <w:webHidden/>
          </w:rPr>
        </w:r>
        <w:r w:rsidR="00195008">
          <w:rPr>
            <w:noProof/>
            <w:webHidden/>
          </w:rPr>
          <w:fldChar w:fldCharType="separate"/>
        </w:r>
        <w:r w:rsidR="00195008">
          <w:rPr>
            <w:noProof/>
            <w:webHidden/>
          </w:rPr>
          <w:t>101</w:t>
        </w:r>
        <w:r w:rsidR="00195008">
          <w:rPr>
            <w:noProof/>
            <w:webHidden/>
          </w:rPr>
          <w:fldChar w:fldCharType="end"/>
        </w:r>
      </w:hyperlink>
    </w:p>
    <w:p w14:paraId="23288A8D" w14:textId="2EEAEACD" w:rsidR="00195008" w:rsidRDefault="000F454A">
      <w:pPr>
        <w:pStyle w:val="TOC3"/>
        <w:tabs>
          <w:tab w:val="left" w:pos="1320"/>
          <w:tab w:val="right" w:leader="dot" w:pos="8296"/>
        </w:tabs>
        <w:rPr>
          <w:noProof/>
          <w:lang w:val="en-GB" w:eastAsia="en-GB"/>
        </w:rPr>
      </w:pPr>
      <w:hyperlink w:anchor="_Toc521913863" w:history="1">
        <w:r w:rsidR="00195008" w:rsidRPr="00424E3D">
          <w:rPr>
            <w:rStyle w:val="Hyperlink"/>
            <w:rFonts w:eastAsiaTheme="majorEastAsia"/>
            <w:b/>
            <w:noProof/>
          </w:rPr>
          <w:t>3.3.5</w:t>
        </w:r>
        <w:r w:rsidR="00195008">
          <w:rPr>
            <w:noProof/>
            <w:lang w:val="en-GB" w:eastAsia="en-GB"/>
          </w:rPr>
          <w:tab/>
        </w:r>
        <w:r w:rsidR="00195008" w:rsidRPr="00424E3D">
          <w:rPr>
            <w:rStyle w:val="Hyperlink"/>
            <w:rFonts w:eastAsiaTheme="majorEastAsia" w:cs="Arial"/>
            <w:noProof/>
          </w:rPr>
          <w:t>Materials Recovery Facilities (MRF) Codes of Practice and associated regulations, 2014</w:t>
        </w:r>
        <w:r w:rsidR="00195008">
          <w:rPr>
            <w:noProof/>
            <w:webHidden/>
          </w:rPr>
          <w:tab/>
        </w:r>
        <w:r w:rsidR="00195008">
          <w:rPr>
            <w:noProof/>
            <w:webHidden/>
          </w:rPr>
          <w:fldChar w:fldCharType="begin"/>
        </w:r>
        <w:r w:rsidR="00195008">
          <w:rPr>
            <w:noProof/>
            <w:webHidden/>
          </w:rPr>
          <w:instrText xml:space="preserve"> PAGEREF _Toc521913863 \h </w:instrText>
        </w:r>
        <w:r w:rsidR="00195008">
          <w:rPr>
            <w:noProof/>
            <w:webHidden/>
          </w:rPr>
        </w:r>
        <w:r w:rsidR="00195008">
          <w:rPr>
            <w:noProof/>
            <w:webHidden/>
          </w:rPr>
          <w:fldChar w:fldCharType="separate"/>
        </w:r>
        <w:r w:rsidR="00195008">
          <w:rPr>
            <w:noProof/>
            <w:webHidden/>
          </w:rPr>
          <w:t>102</w:t>
        </w:r>
        <w:r w:rsidR="00195008">
          <w:rPr>
            <w:noProof/>
            <w:webHidden/>
          </w:rPr>
          <w:fldChar w:fldCharType="end"/>
        </w:r>
      </w:hyperlink>
    </w:p>
    <w:p w14:paraId="65580455" w14:textId="48A50296" w:rsidR="00195008" w:rsidRDefault="000F454A">
      <w:pPr>
        <w:pStyle w:val="TOC3"/>
        <w:tabs>
          <w:tab w:val="left" w:pos="1320"/>
          <w:tab w:val="right" w:leader="dot" w:pos="8296"/>
        </w:tabs>
        <w:rPr>
          <w:noProof/>
          <w:lang w:val="en-GB" w:eastAsia="en-GB"/>
        </w:rPr>
      </w:pPr>
      <w:hyperlink w:anchor="_Toc521913864" w:history="1">
        <w:r w:rsidR="00195008" w:rsidRPr="00424E3D">
          <w:rPr>
            <w:rStyle w:val="Hyperlink"/>
            <w:rFonts w:eastAsiaTheme="majorEastAsia"/>
            <w:b/>
            <w:noProof/>
          </w:rPr>
          <w:t>3.3.6</w:t>
        </w:r>
        <w:r w:rsidR="00195008">
          <w:rPr>
            <w:noProof/>
            <w:lang w:val="en-GB" w:eastAsia="en-GB"/>
          </w:rPr>
          <w:tab/>
        </w:r>
        <w:r w:rsidR="00195008" w:rsidRPr="00424E3D">
          <w:rPr>
            <w:rStyle w:val="Hyperlink"/>
            <w:rFonts w:eastAsiaTheme="majorEastAsia" w:cs="Arial"/>
            <w:noProof/>
          </w:rPr>
          <w:t>Landfill Tax</w:t>
        </w:r>
        <w:r w:rsidR="00195008">
          <w:rPr>
            <w:noProof/>
            <w:webHidden/>
          </w:rPr>
          <w:tab/>
        </w:r>
        <w:r w:rsidR="00195008">
          <w:rPr>
            <w:noProof/>
            <w:webHidden/>
          </w:rPr>
          <w:fldChar w:fldCharType="begin"/>
        </w:r>
        <w:r w:rsidR="00195008">
          <w:rPr>
            <w:noProof/>
            <w:webHidden/>
          </w:rPr>
          <w:instrText xml:space="preserve"> PAGEREF _Toc521913864 \h </w:instrText>
        </w:r>
        <w:r w:rsidR="00195008">
          <w:rPr>
            <w:noProof/>
            <w:webHidden/>
          </w:rPr>
        </w:r>
        <w:r w:rsidR="00195008">
          <w:rPr>
            <w:noProof/>
            <w:webHidden/>
          </w:rPr>
          <w:fldChar w:fldCharType="separate"/>
        </w:r>
        <w:r w:rsidR="00195008">
          <w:rPr>
            <w:noProof/>
            <w:webHidden/>
          </w:rPr>
          <w:t>103</w:t>
        </w:r>
        <w:r w:rsidR="00195008">
          <w:rPr>
            <w:noProof/>
            <w:webHidden/>
          </w:rPr>
          <w:fldChar w:fldCharType="end"/>
        </w:r>
      </w:hyperlink>
    </w:p>
    <w:p w14:paraId="7CAB2B29" w14:textId="0DE8B624"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65" w:history="1">
        <w:r w:rsidR="00195008" w:rsidRPr="00424E3D">
          <w:rPr>
            <w:rStyle w:val="Hyperlink"/>
            <w:rFonts w:eastAsiaTheme="majorEastAsia" w:cs="Arial"/>
            <w:b/>
            <w:noProof/>
            <w:lang w:eastAsia="en-US"/>
          </w:rPr>
          <w:t>3.4</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Upcoming Policy / Legislation</w:t>
        </w:r>
        <w:r w:rsidR="00195008">
          <w:rPr>
            <w:noProof/>
            <w:webHidden/>
          </w:rPr>
          <w:tab/>
        </w:r>
        <w:r w:rsidR="00195008">
          <w:rPr>
            <w:noProof/>
            <w:webHidden/>
          </w:rPr>
          <w:fldChar w:fldCharType="begin"/>
        </w:r>
        <w:r w:rsidR="00195008">
          <w:rPr>
            <w:noProof/>
            <w:webHidden/>
          </w:rPr>
          <w:instrText xml:space="preserve"> PAGEREF _Toc521913865 \h </w:instrText>
        </w:r>
        <w:r w:rsidR="00195008">
          <w:rPr>
            <w:noProof/>
            <w:webHidden/>
          </w:rPr>
        </w:r>
        <w:r w:rsidR="00195008">
          <w:rPr>
            <w:noProof/>
            <w:webHidden/>
          </w:rPr>
          <w:fldChar w:fldCharType="separate"/>
        </w:r>
        <w:r w:rsidR="00195008">
          <w:rPr>
            <w:noProof/>
            <w:webHidden/>
          </w:rPr>
          <w:t>104</w:t>
        </w:r>
        <w:r w:rsidR="00195008">
          <w:rPr>
            <w:noProof/>
            <w:webHidden/>
          </w:rPr>
          <w:fldChar w:fldCharType="end"/>
        </w:r>
      </w:hyperlink>
    </w:p>
    <w:p w14:paraId="4DA3AE84" w14:textId="27CF0F6D" w:rsidR="00195008" w:rsidRDefault="000F454A">
      <w:pPr>
        <w:pStyle w:val="TOC3"/>
        <w:tabs>
          <w:tab w:val="left" w:pos="1320"/>
          <w:tab w:val="right" w:leader="dot" w:pos="8296"/>
        </w:tabs>
        <w:rPr>
          <w:noProof/>
          <w:lang w:val="en-GB" w:eastAsia="en-GB"/>
        </w:rPr>
      </w:pPr>
      <w:hyperlink w:anchor="_Toc521913866" w:history="1">
        <w:r w:rsidR="00195008" w:rsidRPr="00424E3D">
          <w:rPr>
            <w:rStyle w:val="Hyperlink"/>
            <w:rFonts w:eastAsiaTheme="majorEastAsia"/>
            <w:b/>
            <w:noProof/>
          </w:rPr>
          <w:t>3.4.1</w:t>
        </w:r>
        <w:r w:rsidR="00195008">
          <w:rPr>
            <w:noProof/>
            <w:lang w:val="en-GB" w:eastAsia="en-GB"/>
          </w:rPr>
          <w:tab/>
        </w:r>
        <w:r w:rsidR="00195008" w:rsidRPr="00424E3D">
          <w:rPr>
            <w:rStyle w:val="Hyperlink"/>
            <w:rFonts w:eastAsiaTheme="majorEastAsia" w:cs="Arial"/>
            <w:noProof/>
          </w:rPr>
          <w:t>European Circular Economy Package</w:t>
        </w:r>
        <w:r w:rsidR="00195008">
          <w:rPr>
            <w:noProof/>
            <w:webHidden/>
          </w:rPr>
          <w:tab/>
        </w:r>
        <w:r w:rsidR="00195008">
          <w:rPr>
            <w:noProof/>
            <w:webHidden/>
          </w:rPr>
          <w:fldChar w:fldCharType="begin"/>
        </w:r>
        <w:r w:rsidR="00195008">
          <w:rPr>
            <w:noProof/>
            <w:webHidden/>
          </w:rPr>
          <w:instrText xml:space="preserve"> PAGEREF _Toc521913866 \h </w:instrText>
        </w:r>
        <w:r w:rsidR="00195008">
          <w:rPr>
            <w:noProof/>
            <w:webHidden/>
          </w:rPr>
        </w:r>
        <w:r w:rsidR="00195008">
          <w:rPr>
            <w:noProof/>
            <w:webHidden/>
          </w:rPr>
          <w:fldChar w:fldCharType="separate"/>
        </w:r>
        <w:r w:rsidR="00195008">
          <w:rPr>
            <w:noProof/>
            <w:webHidden/>
          </w:rPr>
          <w:t>104</w:t>
        </w:r>
        <w:r w:rsidR="00195008">
          <w:rPr>
            <w:noProof/>
            <w:webHidden/>
          </w:rPr>
          <w:fldChar w:fldCharType="end"/>
        </w:r>
      </w:hyperlink>
    </w:p>
    <w:p w14:paraId="1B6AEA14" w14:textId="19C7BAD4" w:rsidR="00195008" w:rsidRDefault="000F454A">
      <w:pPr>
        <w:pStyle w:val="TOC3"/>
        <w:tabs>
          <w:tab w:val="left" w:pos="1320"/>
          <w:tab w:val="right" w:leader="dot" w:pos="8296"/>
        </w:tabs>
        <w:rPr>
          <w:noProof/>
          <w:lang w:val="en-GB" w:eastAsia="en-GB"/>
        </w:rPr>
      </w:pPr>
      <w:hyperlink w:anchor="_Toc521913867" w:history="1">
        <w:r w:rsidR="00195008" w:rsidRPr="00424E3D">
          <w:rPr>
            <w:rStyle w:val="Hyperlink"/>
            <w:rFonts w:eastAsiaTheme="majorEastAsia"/>
            <w:b/>
            <w:noProof/>
          </w:rPr>
          <w:t>3.4.2</w:t>
        </w:r>
        <w:r w:rsidR="00195008">
          <w:rPr>
            <w:noProof/>
            <w:lang w:val="en-GB" w:eastAsia="en-GB"/>
          </w:rPr>
          <w:tab/>
        </w:r>
        <w:r w:rsidR="00195008" w:rsidRPr="00424E3D">
          <w:rPr>
            <w:rStyle w:val="Hyperlink"/>
            <w:rFonts w:eastAsiaTheme="majorEastAsia" w:cs="Arial"/>
            <w:noProof/>
          </w:rPr>
          <w:t>Resources and Waste Strategy, Defra</w:t>
        </w:r>
        <w:r w:rsidR="00195008">
          <w:rPr>
            <w:noProof/>
            <w:webHidden/>
          </w:rPr>
          <w:tab/>
        </w:r>
        <w:r w:rsidR="00195008">
          <w:rPr>
            <w:noProof/>
            <w:webHidden/>
          </w:rPr>
          <w:fldChar w:fldCharType="begin"/>
        </w:r>
        <w:r w:rsidR="00195008">
          <w:rPr>
            <w:noProof/>
            <w:webHidden/>
          </w:rPr>
          <w:instrText xml:space="preserve"> PAGEREF _Toc521913867 \h </w:instrText>
        </w:r>
        <w:r w:rsidR="00195008">
          <w:rPr>
            <w:noProof/>
            <w:webHidden/>
          </w:rPr>
        </w:r>
        <w:r w:rsidR="00195008">
          <w:rPr>
            <w:noProof/>
            <w:webHidden/>
          </w:rPr>
          <w:fldChar w:fldCharType="separate"/>
        </w:r>
        <w:r w:rsidR="00195008">
          <w:rPr>
            <w:noProof/>
            <w:webHidden/>
          </w:rPr>
          <w:t>106</w:t>
        </w:r>
        <w:r w:rsidR="00195008">
          <w:rPr>
            <w:noProof/>
            <w:webHidden/>
          </w:rPr>
          <w:fldChar w:fldCharType="end"/>
        </w:r>
      </w:hyperlink>
    </w:p>
    <w:p w14:paraId="6FA2B8DC" w14:textId="0E4B3DA7" w:rsidR="00195008" w:rsidRDefault="000F454A">
      <w:pPr>
        <w:pStyle w:val="TOC3"/>
        <w:tabs>
          <w:tab w:val="left" w:pos="1320"/>
          <w:tab w:val="right" w:leader="dot" w:pos="8296"/>
        </w:tabs>
        <w:rPr>
          <w:noProof/>
          <w:lang w:val="en-GB" w:eastAsia="en-GB"/>
        </w:rPr>
      </w:pPr>
      <w:hyperlink w:anchor="_Toc521913868" w:history="1">
        <w:r w:rsidR="00195008" w:rsidRPr="00424E3D">
          <w:rPr>
            <w:rStyle w:val="Hyperlink"/>
            <w:rFonts w:eastAsiaTheme="majorEastAsia"/>
            <w:b/>
            <w:noProof/>
          </w:rPr>
          <w:t>3.4.3</w:t>
        </w:r>
        <w:r w:rsidR="00195008">
          <w:rPr>
            <w:noProof/>
            <w:lang w:val="en-GB" w:eastAsia="en-GB"/>
          </w:rPr>
          <w:tab/>
        </w:r>
        <w:r w:rsidR="00195008" w:rsidRPr="00424E3D">
          <w:rPr>
            <w:rStyle w:val="Hyperlink"/>
            <w:rFonts w:eastAsiaTheme="majorEastAsia" w:cs="Arial"/>
            <w:noProof/>
          </w:rPr>
          <w:t>National Infrastructure Commission (NIC) - Waste Infrastructure Analysis</w:t>
        </w:r>
        <w:r w:rsidR="00195008">
          <w:rPr>
            <w:noProof/>
            <w:webHidden/>
          </w:rPr>
          <w:tab/>
        </w:r>
        <w:r w:rsidR="00195008">
          <w:rPr>
            <w:noProof/>
            <w:webHidden/>
          </w:rPr>
          <w:fldChar w:fldCharType="begin"/>
        </w:r>
        <w:r w:rsidR="00195008">
          <w:rPr>
            <w:noProof/>
            <w:webHidden/>
          </w:rPr>
          <w:instrText xml:space="preserve"> PAGEREF _Toc521913868 \h </w:instrText>
        </w:r>
        <w:r w:rsidR="00195008">
          <w:rPr>
            <w:noProof/>
            <w:webHidden/>
          </w:rPr>
        </w:r>
        <w:r w:rsidR="00195008">
          <w:rPr>
            <w:noProof/>
            <w:webHidden/>
          </w:rPr>
          <w:fldChar w:fldCharType="separate"/>
        </w:r>
        <w:r w:rsidR="00195008">
          <w:rPr>
            <w:noProof/>
            <w:webHidden/>
          </w:rPr>
          <w:t>107</w:t>
        </w:r>
        <w:r w:rsidR="00195008">
          <w:rPr>
            <w:noProof/>
            <w:webHidden/>
          </w:rPr>
          <w:fldChar w:fldCharType="end"/>
        </w:r>
      </w:hyperlink>
    </w:p>
    <w:p w14:paraId="509AC795" w14:textId="5AC6855E" w:rsidR="00195008" w:rsidRDefault="000F454A">
      <w:pPr>
        <w:pStyle w:val="TOC1"/>
        <w:tabs>
          <w:tab w:val="right" w:leader="dot" w:pos="8296"/>
        </w:tabs>
        <w:rPr>
          <w:rFonts w:asciiTheme="minorHAnsi" w:eastAsiaTheme="minorEastAsia" w:hAnsiTheme="minorHAnsi" w:cstheme="minorBidi"/>
          <w:b w:val="0"/>
          <w:caps w:val="0"/>
          <w:noProof/>
        </w:rPr>
      </w:pPr>
      <w:hyperlink w:anchor="_Toc521913869" w:history="1">
        <w:r w:rsidR="00195008" w:rsidRPr="00424E3D">
          <w:rPr>
            <w:rStyle w:val="Hyperlink"/>
            <w:rFonts w:eastAsiaTheme="majorEastAsia"/>
            <w:noProof/>
            <w:lang w:eastAsia="en-US"/>
          </w:rPr>
          <w:t>4</w:t>
        </w:r>
        <w:r w:rsidR="00195008">
          <w:rPr>
            <w:rFonts w:asciiTheme="minorHAnsi" w:eastAsiaTheme="minorEastAsia" w:hAnsiTheme="minorHAnsi" w:cstheme="minorBidi"/>
            <w:b w:val="0"/>
            <w:caps w:val="0"/>
            <w:noProof/>
          </w:rPr>
          <w:tab/>
        </w:r>
        <w:r w:rsidR="00195008" w:rsidRPr="00424E3D">
          <w:rPr>
            <w:rStyle w:val="Hyperlink"/>
            <w:rFonts w:eastAsiaTheme="majorEastAsia" w:cs="Arial"/>
            <w:bCs/>
            <w:noProof/>
            <w:lang w:eastAsia="en-US"/>
          </w:rPr>
          <w:t>Policies on energy, sustainability, social and economic ambitions</w:t>
        </w:r>
        <w:r w:rsidR="00195008">
          <w:rPr>
            <w:noProof/>
            <w:webHidden/>
          </w:rPr>
          <w:tab/>
        </w:r>
        <w:r w:rsidR="00195008">
          <w:rPr>
            <w:noProof/>
            <w:webHidden/>
          </w:rPr>
          <w:fldChar w:fldCharType="begin"/>
        </w:r>
        <w:r w:rsidR="00195008">
          <w:rPr>
            <w:noProof/>
            <w:webHidden/>
          </w:rPr>
          <w:instrText xml:space="preserve"> PAGEREF _Toc521913869 \h </w:instrText>
        </w:r>
        <w:r w:rsidR="00195008">
          <w:rPr>
            <w:noProof/>
            <w:webHidden/>
          </w:rPr>
        </w:r>
        <w:r w:rsidR="00195008">
          <w:rPr>
            <w:noProof/>
            <w:webHidden/>
          </w:rPr>
          <w:fldChar w:fldCharType="separate"/>
        </w:r>
        <w:r w:rsidR="00195008">
          <w:rPr>
            <w:noProof/>
            <w:webHidden/>
          </w:rPr>
          <w:t>108</w:t>
        </w:r>
        <w:r w:rsidR="00195008">
          <w:rPr>
            <w:noProof/>
            <w:webHidden/>
          </w:rPr>
          <w:fldChar w:fldCharType="end"/>
        </w:r>
      </w:hyperlink>
    </w:p>
    <w:p w14:paraId="5CE77C1D" w14:textId="08C94A71"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70" w:history="1">
        <w:r w:rsidR="00195008" w:rsidRPr="00424E3D">
          <w:rPr>
            <w:rStyle w:val="Hyperlink"/>
            <w:rFonts w:eastAsiaTheme="majorEastAsia" w:cs="Arial"/>
            <w:b/>
            <w:noProof/>
            <w:lang w:eastAsia="en-US"/>
          </w:rPr>
          <w:t>4.1</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Introduction</w:t>
        </w:r>
        <w:r w:rsidR="00195008">
          <w:rPr>
            <w:noProof/>
            <w:webHidden/>
          </w:rPr>
          <w:tab/>
        </w:r>
        <w:r w:rsidR="00195008">
          <w:rPr>
            <w:noProof/>
            <w:webHidden/>
          </w:rPr>
          <w:fldChar w:fldCharType="begin"/>
        </w:r>
        <w:r w:rsidR="00195008">
          <w:rPr>
            <w:noProof/>
            <w:webHidden/>
          </w:rPr>
          <w:instrText xml:space="preserve"> PAGEREF _Toc521913870 \h </w:instrText>
        </w:r>
        <w:r w:rsidR="00195008">
          <w:rPr>
            <w:noProof/>
            <w:webHidden/>
          </w:rPr>
        </w:r>
        <w:r w:rsidR="00195008">
          <w:rPr>
            <w:noProof/>
            <w:webHidden/>
          </w:rPr>
          <w:fldChar w:fldCharType="separate"/>
        </w:r>
        <w:r w:rsidR="00195008">
          <w:rPr>
            <w:noProof/>
            <w:webHidden/>
          </w:rPr>
          <w:t>108</w:t>
        </w:r>
        <w:r w:rsidR="00195008">
          <w:rPr>
            <w:noProof/>
            <w:webHidden/>
          </w:rPr>
          <w:fldChar w:fldCharType="end"/>
        </w:r>
      </w:hyperlink>
    </w:p>
    <w:p w14:paraId="37914E56" w14:textId="13953599"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71" w:history="1">
        <w:r w:rsidR="00195008" w:rsidRPr="00424E3D">
          <w:rPr>
            <w:rStyle w:val="Hyperlink"/>
            <w:rFonts w:eastAsiaTheme="majorEastAsia" w:cs="Arial"/>
            <w:b/>
            <w:noProof/>
            <w:lang w:eastAsia="en-US"/>
          </w:rPr>
          <w:t>4.2</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Tees Valley</w:t>
        </w:r>
        <w:r w:rsidR="00195008">
          <w:rPr>
            <w:noProof/>
            <w:webHidden/>
          </w:rPr>
          <w:tab/>
        </w:r>
        <w:r w:rsidR="00195008">
          <w:rPr>
            <w:noProof/>
            <w:webHidden/>
          </w:rPr>
          <w:fldChar w:fldCharType="begin"/>
        </w:r>
        <w:r w:rsidR="00195008">
          <w:rPr>
            <w:noProof/>
            <w:webHidden/>
          </w:rPr>
          <w:instrText xml:space="preserve"> PAGEREF _Toc521913871 \h </w:instrText>
        </w:r>
        <w:r w:rsidR="00195008">
          <w:rPr>
            <w:noProof/>
            <w:webHidden/>
          </w:rPr>
        </w:r>
        <w:r w:rsidR="00195008">
          <w:rPr>
            <w:noProof/>
            <w:webHidden/>
          </w:rPr>
          <w:fldChar w:fldCharType="separate"/>
        </w:r>
        <w:r w:rsidR="00195008">
          <w:rPr>
            <w:noProof/>
            <w:webHidden/>
          </w:rPr>
          <w:t>108</w:t>
        </w:r>
        <w:r w:rsidR="00195008">
          <w:rPr>
            <w:noProof/>
            <w:webHidden/>
          </w:rPr>
          <w:fldChar w:fldCharType="end"/>
        </w:r>
      </w:hyperlink>
    </w:p>
    <w:p w14:paraId="5C76FF00" w14:textId="52BE3BAD" w:rsidR="00195008" w:rsidRDefault="000F454A">
      <w:pPr>
        <w:pStyle w:val="TOC3"/>
        <w:tabs>
          <w:tab w:val="left" w:pos="1320"/>
          <w:tab w:val="right" w:leader="dot" w:pos="8296"/>
        </w:tabs>
        <w:rPr>
          <w:noProof/>
          <w:lang w:val="en-GB" w:eastAsia="en-GB"/>
        </w:rPr>
      </w:pPr>
      <w:hyperlink w:anchor="_Toc521913872" w:history="1">
        <w:r w:rsidR="00195008" w:rsidRPr="00424E3D">
          <w:rPr>
            <w:rStyle w:val="Hyperlink"/>
            <w:rFonts w:eastAsiaTheme="majorEastAsia"/>
            <w:b/>
            <w:noProof/>
          </w:rPr>
          <w:t>4.2.1</w:t>
        </w:r>
        <w:r w:rsidR="00195008">
          <w:rPr>
            <w:noProof/>
            <w:lang w:val="en-GB" w:eastAsia="en-GB"/>
          </w:rPr>
          <w:tab/>
        </w:r>
        <w:r w:rsidR="00195008" w:rsidRPr="00424E3D">
          <w:rPr>
            <w:rStyle w:val="Hyperlink"/>
            <w:rFonts w:eastAsiaTheme="majorEastAsia" w:cs="Arial"/>
            <w:noProof/>
          </w:rPr>
          <w:t>Tees Valley Climate Change Strategy 2010 2020</w:t>
        </w:r>
        <w:r w:rsidR="00195008">
          <w:rPr>
            <w:noProof/>
            <w:webHidden/>
          </w:rPr>
          <w:tab/>
        </w:r>
        <w:r w:rsidR="00195008">
          <w:rPr>
            <w:noProof/>
            <w:webHidden/>
          </w:rPr>
          <w:fldChar w:fldCharType="begin"/>
        </w:r>
        <w:r w:rsidR="00195008">
          <w:rPr>
            <w:noProof/>
            <w:webHidden/>
          </w:rPr>
          <w:instrText xml:space="preserve"> PAGEREF _Toc521913872 \h </w:instrText>
        </w:r>
        <w:r w:rsidR="00195008">
          <w:rPr>
            <w:noProof/>
            <w:webHidden/>
          </w:rPr>
        </w:r>
        <w:r w:rsidR="00195008">
          <w:rPr>
            <w:noProof/>
            <w:webHidden/>
          </w:rPr>
          <w:fldChar w:fldCharType="separate"/>
        </w:r>
        <w:r w:rsidR="00195008">
          <w:rPr>
            <w:noProof/>
            <w:webHidden/>
          </w:rPr>
          <w:t>108</w:t>
        </w:r>
        <w:r w:rsidR="00195008">
          <w:rPr>
            <w:noProof/>
            <w:webHidden/>
          </w:rPr>
          <w:fldChar w:fldCharType="end"/>
        </w:r>
      </w:hyperlink>
    </w:p>
    <w:p w14:paraId="5C2180F5" w14:textId="260B43F1" w:rsidR="00195008" w:rsidRDefault="000F454A">
      <w:pPr>
        <w:pStyle w:val="TOC3"/>
        <w:tabs>
          <w:tab w:val="left" w:pos="1320"/>
          <w:tab w:val="right" w:leader="dot" w:pos="8296"/>
        </w:tabs>
        <w:rPr>
          <w:noProof/>
          <w:lang w:val="en-GB" w:eastAsia="en-GB"/>
        </w:rPr>
      </w:pPr>
      <w:hyperlink w:anchor="_Toc521913873" w:history="1">
        <w:r w:rsidR="00195008" w:rsidRPr="00424E3D">
          <w:rPr>
            <w:rStyle w:val="Hyperlink"/>
            <w:rFonts w:eastAsiaTheme="majorEastAsia"/>
            <w:b/>
            <w:noProof/>
          </w:rPr>
          <w:t>4.2.2</w:t>
        </w:r>
        <w:r w:rsidR="00195008">
          <w:rPr>
            <w:noProof/>
            <w:lang w:val="en-GB" w:eastAsia="en-GB"/>
          </w:rPr>
          <w:tab/>
        </w:r>
        <w:r w:rsidR="00195008" w:rsidRPr="00424E3D">
          <w:rPr>
            <w:rStyle w:val="Hyperlink"/>
            <w:rFonts w:eastAsiaTheme="majorEastAsia" w:cs="Arial"/>
            <w:noProof/>
          </w:rPr>
          <w:t>Tees Valley Strategic Infrastructure Plan 2014</w:t>
        </w:r>
        <w:r w:rsidR="00195008">
          <w:rPr>
            <w:noProof/>
            <w:webHidden/>
          </w:rPr>
          <w:tab/>
        </w:r>
        <w:r w:rsidR="00195008">
          <w:rPr>
            <w:noProof/>
            <w:webHidden/>
          </w:rPr>
          <w:fldChar w:fldCharType="begin"/>
        </w:r>
        <w:r w:rsidR="00195008">
          <w:rPr>
            <w:noProof/>
            <w:webHidden/>
          </w:rPr>
          <w:instrText xml:space="preserve"> PAGEREF _Toc521913873 \h </w:instrText>
        </w:r>
        <w:r w:rsidR="00195008">
          <w:rPr>
            <w:noProof/>
            <w:webHidden/>
          </w:rPr>
        </w:r>
        <w:r w:rsidR="00195008">
          <w:rPr>
            <w:noProof/>
            <w:webHidden/>
          </w:rPr>
          <w:fldChar w:fldCharType="separate"/>
        </w:r>
        <w:r w:rsidR="00195008">
          <w:rPr>
            <w:noProof/>
            <w:webHidden/>
          </w:rPr>
          <w:t>108</w:t>
        </w:r>
        <w:r w:rsidR="00195008">
          <w:rPr>
            <w:noProof/>
            <w:webHidden/>
          </w:rPr>
          <w:fldChar w:fldCharType="end"/>
        </w:r>
      </w:hyperlink>
    </w:p>
    <w:p w14:paraId="0C5D2EAB" w14:textId="6951CCDD" w:rsidR="00195008" w:rsidRDefault="000F454A">
      <w:pPr>
        <w:pStyle w:val="TOC3"/>
        <w:tabs>
          <w:tab w:val="left" w:pos="1320"/>
          <w:tab w:val="right" w:leader="dot" w:pos="8296"/>
        </w:tabs>
        <w:rPr>
          <w:noProof/>
          <w:lang w:val="en-GB" w:eastAsia="en-GB"/>
        </w:rPr>
      </w:pPr>
      <w:hyperlink w:anchor="_Toc521913874" w:history="1">
        <w:r w:rsidR="00195008" w:rsidRPr="00424E3D">
          <w:rPr>
            <w:rStyle w:val="Hyperlink"/>
            <w:rFonts w:eastAsiaTheme="majorEastAsia"/>
            <w:b/>
            <w:noProof/>
          </w:rPr>
          <w:t>4.2.3</w:t>
        </w:r>
        <w:r w:rsidR="00195008">
          <w:rPr>
            <w:noProof/>
            <w:lang w:val="en-GB" w:eastAsia="en-GB"/>
          </w:rPr>
          <w:tab/>
        </w:r>
        <w:r w:rsidR="00195008" w:rsidRPr="00424E3D">
          <w:rPr>
            <w:rStyle w:val="Hyperlink"/>
            <w:rFonts w:eastAsiaTheme="majorEastAsia" w:cs="Arial"/>
            <w:noProof/>
          </w:rPr>
          <w:t>Tees Valley Strategic Economic Plan 2016 - 2026</w:t>
        </w:r>
        <w:r w:rsidR="00195008">
          <w:rPr>
            <w:noProof/>
            <w:webHidden/>
          </w:rPr>
          <w:tab/>
        </w:r>
        <w:r w:rsidR="00195008">
          <w:rPr>
            <w:noProof/>
            <w:webHidden/>
          </w:rPr>
          <w:fldChar w:fldCharType="begin"/>
        </w:r>
        <w:r w:rsidR="00195008">
          <w:rPr>
            <w:noProof/>
            <w:webHidden/>
          </w:rPr>
          <w:instrText xml:space="preserve"> PAGEREF _Toc521913874 \h </w:instrText>
        </w:r>
        <w:r w:rsidR="00195008">
          <w:rPr>
            <w:noProof/>
            <w:webHidden/>
          </w:rPr>
        </w:r>
        <w:r w:rsidR="00195008">
          <w:rPr>
            <w:noProof/>
            <w:webHidden/>
          </w:rPr>
          <w:fldChar w:fldCharType="separate"/>
        </w:r>
        <w:r w:rsidR="00195008">
          <w:rPr>
            <w:noProof/>
            <w:webHidden/>
          </w:rPr>
          <w:t>109</w:t>
        </w:r>
        <w:r w:rsidR="00195008">
          <w:rPr>
            <w:noProof/>
            <w:webHidden/>
          </w:rPr>
          <w:fldChar w:fldCharType="end"/>
        </w:r>
      </w:hyperlink>
    </w:p>
    <w:p w14:paraId="6DD40CAB" w14:textId="1BC7E37B"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75" w:history="1">
        <w:r w:rsidR="00195008" w:rsidRPr="00424E3D">
          <w:rPr>
            <w:rStyle w:val="Hyperlink"/>
            <w:rFonts w:eastAsiaTheme="majorEastAsia" w:cs="Arial"/>
            <w:b/>
            <w:noProof/>
            <w:lang w:eastAsia="en-US"/>
          </w:rPr>
          <w:t>4.3</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Darlington</w:t>
        </w:r>
        <w:r w:rsidR="00195008">
          <w:rPr>
            <w:noProof/>
            <w:webHidden/>
          </w:rPr>
          <w:tab/>
        </w:r>
        <w:r w:rsidR="00195008">
          <w:rPr>
            <w:noProof/>
            <w:webHidden/>
          </w:rPr>
          <w:fldChar w:fldCharType="begin"/>
        </w:r>
        <w:r w:rsidR="00195008">
          <w:rPr>
            <w:noProof/>
            <w:webHidden/>
          </w:rPr>
          <w:instrText xml:space="preserve"> PAGEREF _Toc521913875 \h </w:instrText>
        </w:r>
        <w:r w:rsidR="00195008">
          <w:rPr>
            <w:noProof/>
            <w:webHidden/>
          </w:rPr>
        </w:r>
        <w:r w:rsidR="00195008">
          <w:rPr>
            <w:noProof/>
            <w:webHidden/>
          </w:rPr>
          <w:fldChar w:fldCharType="separate"/>
        </w:r>
        <w:r w:rsidR="00195008">
          <w:rPr>
            <w:noProof/>
            <w:webHidden/>
          </w:rPr>
          <w:t>110</w:t>
        </w:r>
        <w:r w:rsidR="00195008">
          <w:rPr>
            <w:noProof/>
            <w:webHidden/>
          </w:rPr>
          <w:fldChar w:fldCharType="end"/>
        </w:r>
      </w:hyperlink>
    </w:p>
    <w:p w14:paraId="7AF6DEF3" w14:textId="57A57826" w:rsidR="00195008" w:rsidRDefault="000F454A">
      <w:pPr>
        <w:pStyle w:val="TOC3"/>
        <w:tabs>
          <w:tab w:val="left" w:pos="1320"/>
          <w:tab w:val="right" w:leader="dot" w:pos="8296"/>
        </w:tabs>
        <w:rPr>
          <w:noProof/>
          <w:lang w:val="en-GB" w:eastAsia="en-GB"/>
        </w:rPr>
      </w:pPr>
      <w:hyperlink w:anchor="_Toc521913876" w:history="1">
        <w:r w:rsidR="00195008" w:rsidRPr="00424E3D">
          <w:rPr>
            <w:rStyle w:val="Hyperlink"/>
            <w:rFonts w:eastAsiaTheme="majorEastAsia"/>
            <w:b/>
            <w:noProof/>
          </w:rPr>
          <w:t>4.3.1</w:t>
        </w:r>
        <w:r w:rsidR="00195008">
          <w:rPr>
            <w:noProof/>
            <w:lang w:val="en-GB" w:eastAsia="en-GB"/>
          </w:rPr>
          <w:tab/>
        </w:r>
        <w:r w:rsidR="00195008" w:rsidRPr="00424E3D">
          <w:rPr>
            <w:rStyle w:val="Hyperlink"/>
            <w:rFonts w:eastAsiaTheme="majorEastAsia" w:cs="Arial"/>
            <w:noProof/>
          </w:rPr>
          <w:t>‘One Darlington: Perfectly Placed’ - ‘Sustainable Community Strategy 2008-2016, May 2014 revision</w:t>
        </w:r>
        <w:r w:rsidR="00195008">
          <w:rPr>
            <w:noProof/>
            <w:webHidden/>
          </w:rPr>
          <w:tab/>
        </w:r>
        <w:r w:rsidR="00195008">
          <w:rPr>
            <w:noProof/>
            <w:webHidden/>
          </w:rPr>
          <w:fldChar w:fldCharType="begin"/>
        </w:r>
        <w:r w:rsidR="00195008">
          <w:rPr>
            <w:noProof/>
            <w:webHidden/>
          </w:rPr>
          <w:instrText xml:space="preserve"> PAGEREF _Toc521913876 \h </w:instrText>
        </w:r>
        <w:r w:rsidR="00195008">
          <w:rPr>
            <w:noProof/>
            <w:webHidden/>
          </w:rPr>
        </w:r>
        <w:r w:rsidR="00195008">
          <w:rPr>
            <w:noProof/>
            <w:webHidden/>
          </w:rPr>
          <w:fldChar w:fldCharType="separate"/>
        </w:r>
        <w:r w:rsidR="00195008">
          <w:rPr>
            <w:noProof/>
            <w:webHidden/>
          </w:rPr>
          <w:t>110</w:t>
        </w:r>
        <w:r w:rsidR="00195008">
          <w:rPr>
            <w:noProof/>
            <w:webHidden/>
          </w:rPr>
          <w:fldChar w:fldCharType="end"/>
        </w:r>
      </w:hyperlink>
    </w:p>
    <w:p w14:paraId="6BD40098" w14:textId="37010058" w:rsidR="00195008" w:rsidRDefault="000F454A">
      <w:pPr>
        <w:pStyle w:val="TOC3"/>
        <w:tabs>
          <w:tab w:val="left" w:pos="1320"/>
          <w:tab w:val="right" w:leader="dot" w:pos="8296"/>
        </w:tabs>
        <w:rPr>
          <w:noProof/>
          <w:lang w:val="en-GB" w:eastAsia="en-GB"/>
        </w:rPr>
      </w:pPr>
      <w:hyperlink w:anchor="_Toc521913877" w:history="1">
        <w:r w:rsidR="00195008" w:rsidRPr="00424E3D">
          <w:rPr>
            <w:rStyle w:val="Hyperlink"/>
            <w:rFonts w:eastAsiaTheme="majorEastAsia"/>
            <w:b/>
            <w:noProof/>
          </w:rPr>
          <w:t>4.3.2</w:t>
        </w:r>
        <w:r w:rsidR="00195008">
          <w:rPr>
            <w:noProof/>
            <w:lang w:val="en-GB" w:eastAsia="en-GB"/>
          </w:rPr>
          <w:tab/>
        </w:r>
        <w:r w:rsidR="00195008" w:rsidRPr="00424E3D">
          <w:rPr>
            <w:rStyle w:val="Hyperlink"/>
            <w:rFonts w:eastAsiaTheme="majorEastAsia" w:cs="Arial"/>
            <w:noProof/>
          </w:rPr>
          <w:t>Darlington’s Green Infrastructure Strategy and Action Plan 2013-2026</w:t>
        </w:r>
        <w:r w:rsidR="00195008">
          <w:rPr>
            <w:noProof/>
            <w:webHidden/>
          </w:rPr>
          <w:tab/>
        </w:r>
        <w:r w:rsidR="00195008">
          <w:rPr>
            <w:noProof/>
            <w:webHidden/>
          </w:rPr>
          <w:fldChar w:fldCharType="begin"/>
        </w:r>
        <w:r w:rsidR="00195008">
          <w:rPr>
            <w:noProof/>
            <w:webHidden/>
          </w:rPr>
          <w:instrText xml:space="preserve"> PAGEREF _Toc521913877 \h </w:instrText>
        </w:r>
        <w:r w:rsidR="00195008">
          <w:rPr>
            <w:noProof/>
            <w:webHidden/>
          </w:rPr>
        </w:r>
        <w:r w:rsidR="00195008">
          <w:rPr>
            <w:noProof/>
            <w:webHidden/>
          </w:rPr>
          <w:fldChar w:fldCharType="separate"/>
        </w:r>
        <w:r w:rsidR="00195008">
          <w:rPr>
            <w:noProof/>
            <w:webHidden/>
          </w:rPr>
          <w:t>111</w:t>
        </w:r>
        <w:r w:rsidR="00195008">
          <w:rPr>
            <w:noProof/>
            <w:webHidden/>
          </w:rPr>
          <w:fldChar w:fldCharType="end"/>
        </w:r>
      </w:hyperlink>
    </w:p>
    <w:p w14:paraId="3F27ABD9" w14:textId="3AFFF28F" w:rsidR="00195008" w:rsidRDefault="000F454A">
      <w:pPr>
        <w:pStyle w:val="TOC3"/>
        <w:tabs>
          <w:tab w:val="left" w:pos="1320"/>
          <w:tab w:val="right" w:leader="dot" w:pos="8296"/>
        </w:tabs>
        <w:rPr>
          <w:noProof/>
          <w:lang w:val="en-GB" w:eastAsia="en-GB"/>
        </w:rPr>
      </w:pPr>
      <w:hyperlink w:anchor="_Toc521913878" w:history="1">
        <w:r w:rsidR="00195008" w:rsidRPr="00424E3D">
          <w:rPr>
            <w:rStyle w:val="Hyperlink"/>
            <w:rFonts w:eastAsiaTheme="majorEastAsia"/>
            <w:b/>
            <w:noProof/>
          </w:rPr>
          <w:t>4.3.3</w:t>
        </w:r>
        <w:r w:rsidR="00195008">
          <w:rPr>
            <w:noProof/>
            <w:lang w:val="en-GB" w:eastAsia="en-GB"/>
          </w:rPr>
          <w:tab/>
        </w:r>
        <w:r w:rsidR="00195008" w:rsidRPr="00424E3D">
          <w:rPr>
            <w:rStyle w:val="Hyperlink"/>
            <w:rFonts w:eastAsiaTheme="majorEastAsia" w:cs="Arial"/>
            <w:noProof/>
          </w:rPr>
          <w:t>Darlington Climate Change Action Plan 2009-2010</w:t>
        </w:r>
        <w:r w:rsidR="00195008">
          <w:rPr>
            <w:noProof/>
            <w:webHidden/>
          </w:rPr>
          <w:tab/>
        </w:r>
        <w:r w:rsidR="00195008">
          <w:rPr>
            <w:noProof/>
            <w:webHidden/>
          </w:rPr>
          <w:fldChar w:fldCharType="begin"/>
        </w:r>
        <w:r w:rsidR="00195008">
          <w:rPr>
            <w:noProof/>
            <w:webHidden/>
          </w:rPr>
          <w:instrText xml:space="preserve"> PAGEREF _Toc521913878 \h </w:instrText>
        </w:r>
        <w:r w:rsidR="00195008">
          <w:rPr>
            <w:noProof/>
            <w:webHidden/>
          </w:rPr>
        </w:r>
        <w:r w:rsidR="00195008">
          <w:rPr>
            <w:noProof/>
            <w:webHidden/>
          </w:rPr>
          <w:fldChar w:fldCharType="separate"/>
        </w:r>
        <w:r w:rsidR="00195008">
          <w:rPr>
            <w:noProof/>
            <w:webHidden/>
          </w:rPr>
          <w:t>112</w:t>
        </w:r>
        <w:r w:rsidR="00195008">
          <w:rPr>
            <w:noProof/>
            <w:webHidden/>
          </w:rPr>
          <w:fldChar w:fldCharType="end"/>
        </w:r>
      </w:hyperlink>
    </w:p>
    <w:p w14:paraId="6FF87B92" w14:textId="642F5F66"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79" w:history="1">
        <w:r w:rsidR="00195008" w:rsidRPr="00424E3D">
          <w:rPr>
            <w:rStyle w:val="Hyperlink"/>
            <w:rFonts w:eastAsiaTheme="majorEastAsia" w:cs="Arial"/>
            <w:b/>
            <w:noProof/>
            <w:lang w:eastAsia="en-US"/>
          </w:rPr>
          <w:t>4.4</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Hartlepool</w:t>
        </w:r>
        <w:r w:rsidR="00195008">
          <w:rPr>
            <w:noProof/>
            <w:webHidden/>
          </w:rPr>
          <w:tab/>
        </w:r>
        <w:r w:rsidR="00195008">
          <w:rPr>
            <w:noProof/>
            <w:webHidden/>
          </w:rPr>
          <w:fldChar w:fldCharType="begin"/>
        </w:r>
        <w:r w:rsidR="00195008">
          <w:rPr>
            <w:noProof/>
            <w:webHidden/>
          </w:rPr>
          <w:instrText xml:space="preserve"> PAGEREF _Toc521913879 \h </w:instrText>
        </w:r>
        <w:r w:rsidR="00195008">
          <w:rPr>
            <w:noProof/>
            <w:webHidden/>
          </w:rPr>
        </w:r>
        <w:r w:rsidR="00195008">
          <w:rPr>
            <w:noProof/>
            <w:webHidden/>
          </w:rPr>
          <w:fldChar w:fldCharType="separate"/>
        </w:r>
        <w:r w:rsidR="00195008">
          <w:rPr>
            <w:noProof/>
            <w:webHidden/>
          </w:rPr>
          <w:t>112</w:t>
        </w:r>
        <w:r w:rsidR="00195008">
          <w:rPr>
            <w:noProof/>
            <w:webHidden/>
          </w:rPr>
          <w:fldChar w:fldCharType="end"/>
        </w:r>
      </w:hyperlink>
    </w:p>
    <w:p w14:paraId="2AA984C7" w14:textId="257A4BD9" w:rsidR="00195008" w:rsidRDefault="000F454A">
      <w:pPr>
        <w:pStyle w:val="TOC3"/>
        <w:tabs>
          <w:tab w:val="left" w:pos="1320"/>
          <w:tab w:val="right" w:leader="dot" w:pos="8296"/>
        </w:tabs>
        <w:rPr>
          <w:noProof/>
          <w:lang w:val="en-GB" w:eastAsia="en-GB"/>
        </w:rPr>
      </w:pPr>
      <w:hyperlink w:anchor="_Toc521913880" w:history="1">
        <w:r w:rsidR="00195008" w:rsidRPr="00424E3D">
          <w:rPr>
            <w:rStyle w:val="Hyperlink"/>
            <w:rFonts w:eastAsiaTheme="majorEastAsia"/>
            <w:b/>
            <w:noProof/>
          </w:rPr>
          <w:t>4.4.1</w:t>
        </w:r>
        <w:r w:rsidR="00195008">
          <w:rPr>
            <w:noProof/>
            <w:lang w:val="en-GB" w:eastAsia="en-GB"/>
          </w:rPr>
          <w:tab/>
        </w:r>
        <w:r w:rsidR="00195008" w:rsidRPr="00424E3D">
          <w:rPr>
            <w:rStyle w:val="Hyperlink"/>
            <w:rFonts w:eastAsiaTheme="majorEastAsia" w:cs="Arial"/>
            <w:noProof/>
          </w:rPr>
          <w:t>Hartlepool Borough Council Sustainability Policy 2012</w:t>
        </w:r>
        <w:r w:rsidR="00195008">
          <w:rPr>
            <w:noProof/>
            <w:webHidden/>
          </w:rPr>
          <w:tab/>
        </w:r>
        <w:r w:rsidR="00195008">
          <w:rPr>
            <w:noProof/>
            <w:webHidden/>
          </w:rPr>
          <w:fldChar w:fldCharType="begin"/>
        </w:r>
        <w:r w:rsidR="00195008">
          <w:rPr>
            <w:noProof/>
            <w:webHidden/>
          </w:rPr>
          <w:instrText xml:space="preserve"> PAGEREF _Toc521913880 \h </w:instrText>
        </w:r>
        <w:r w:rsidR="00195008">
          <w:rPr>
            <w:noProof/>
            <w:webHidden/>
          </w:rPr>
        </w:r>
        <w:r w:rsidR="00195008">
          <w:rPr>
            <w:noProof/>
            <w:webHidden/>
          </w:rPr>
          <w:fldChar w:fldCharType="separate"/>
        </w:r>
        <w:r w:rsidR="00195008">
          <w:rPr>
            <w:noProof/>
            <w:webHidden/>
          </w:rPr>
          <w:t>112</w:t>
        </w:r>
        <w:r w:rsidR="00195008">
          <w:rPr>
            <w:noProof/>
            <w:webHidden/>
          </w:rPr>
          <w:fldChar w:fldCharType="end"/>
        </w:r>
      </w:hyperlink>
    </w:p>
    <w:p w14:paraId="4457A022" w14:textId="5E1CCDA5" w:rsidR="00195008" w:rsidRDefault="000F454A">
      <w:pPr>
        <w:pStyle w:val="TOC3"/>
        <w:tabs>
          <w:tab w:val="left" w:pos="1320"/>
          <w:tab w:val="right" w:leader="dot" w:pos="8296"/>
        </w:tabs>
        <w:rPr>
          <w:noProof/>
          <w:lang w:val="en-GB" w:eastAsia="en-GB"/>
        </w:rPr>
      </w:pPr>
      <w:hyperlink w:anchor="_Toc521913881" w:history="1">
        <w:r w:rsidR="00195008" w:rsidRPr="00424E3D">
          <w:rPr>
            <w:rStyle w:val="Hyperlink"/>
            <w:rFonts w:eastAsiaTheme="majorEastAsia"/>
            <w:b/>
            <w:noProof/>
          </w:rPr>
          <w:t>4.4.2</w:t>
        </w:r>
        <w:r w:rsidR="00195008">
          <w:rPr>
            <w:noProof/>
            <w:lang w:val="en-GB" w:eastAsia="en-GB"/>
          </w:rPr>
          <w:tab/>
        </w:r>
        <w:r w:rsidR="00195008" w:rsidRPr="00424E3D">
          <w:rPr>
            <w:rStyle w:val="Hyperlink"/>
            <w:rFonts w:eastAsiaTheme="majorEastAsia" w:cs="Arial"/>
            <w:noProof/>
          </w:rPr>
          <w:t>Hartlepool’s Ambition, The Sustainable Community Strategy for Hartlepool 2014 – 2020</w:t>
        </w:r>
        <w:r w:rsidR="00195008">
          <w:rPr>
            <w:noProof/>
            <w:webHidden/>
          </w:rPr>
          <w:tab/>
        </w:r>
        <w:r w:rsidR="00195008">
          <w:rPr>
            <w:noProof/>
            <w:webHidden/>
          </w:rPr>
          <w:fldChar w:fldCharType="begin"/>
        </w:r>
        <w:r w:rsidR="00195008">
          <w:rPr>
            <w:noProof/>
            <w:webHidden/>
          </w:rPr>
          <w:instrText xml:space="preserve"> PAGEREF _Toc521913881 \h </w:instrText>
        </w:r>
        <w:r w:rsidR="00195008">
          <w:rPr>
            <w:noProof/>
            <w:webHidden/>
          </w:rPr>
        </w:r>
        <w:r w:rsidR="00195008">
          <w:rPr>
            <w:noProof/>
            <w:webHidden/>
          </w:rPr>
          <w:fldChar w:fldCharType="separate"/>
        </w:r>
        <w:r w:rsidR="00195008">
          <w:rPr>
            <w:noProof/>
            <w:webHidden/>
          </w:rPr>
          <w:t>112</w:t>
        </w:r>
        <w:r w:rsidR="00195008">
          <w:rPr>
            <w:noProof/>
            <w:webHidden/>
          </w:rPr>
          <w:fldChar w:fldCharType="end"/>
        </w:r>
      </w:hyperlink>
    </w:p>
    <w:p w14:paraId="70A70A05" w14:textId="2642EA36" w:rsidR="00195008" w:rsidRDefault="000F454A">
      <w:pPr>
        <w:pStyle w:val="TOC3"/>
        <w:tabs>
          <w:tab w:val="left" w:pos="1320"/>
          <w:tab w:val="right" w:leader="dot" w:pos="8296"/>
        </w:tabs>
        <w:rPr>
          <w:noProof/>
          <w:lang w:val="en-GB" w:eastAsia="en-GB"/>
        </w:rPr>
      </w:pPr>
      <w:hyperlink w:anchor="_Toc521913882" w:history="1">
        <w:r w:rsidR="00195008" w:rsidRPr="00424E3D">
          <w:rPr>
            <w:rStyle w:val="Hyperlink"/>
            <w:rFonts w:eastAsiaTheme="majorEastAsia"/>
            <w:b/>
            <w:noProof/>
          </w:rPr>
          <w:t>4.4.3</w:t>
        </w:r>
        <w:r w:rsidR="00195008">
          <w:rPr>
            <w:noProof/>
            <w:lang w:val="en-GB" w:eastAsia="en-GB"/>
          </w:rPr>
          <w:tab/>
        </w:r>
        <w:r w:rsidR="00195008" w:rsidRPr="00424E3D">
          <w:rPr>
            <w:rStyle w:val="Hyperlink"/>
            <w:rFonts w:eastAsiaTheme="majorEastAsia" w:cs="Arial"/>
            <w:noProof/>
          </w:rPr>
          <w:t>Procurement Strategy &amp; Policy document 2015 – 2018</w:t>
        </w:r>
        <w:r w:rsidR="00195008">
          <w:rPr>
            <w:noProof/>
            <w:webHidden/>
          </w:rPr>
          <w:tab/>
        </w:r>
        <w:r w:rsidR="00195008">
          <w:rPr>
            <w:noProof/>
            <w:webHidden/>
          </w:rPr>
          <w:fldChar w:fldCharType="begin"/>
        </w:r>
        <w:r w:rsidR="00195008">
          <w:rPr>
            <w:noProof/>
            <w:webHidden/>
          </w:rPr>
          <w:instrText xml:space="preserve"> PAGEREF _Toc521913882 \h </w:instrText>
        </w:r>
        <w:r w:rsidR="00195008">
          <w:rPr>
            <w:noProof/>
            <w:webHidden/>
          </w:rPr>
        </w:r>
        <w:r w:rsidR="00195008">
          <w:rPr>
            <w:noProof/>
            <w:webHidden/>
          </w:rPr>
          <w:fldChar w:fldCharType="separate"/>
        </w:r>
        <w:r w:rsidR="00195008">
          <w:rPr>
            <w:noProof/>
            <w:webHidden/>
          </w:rPr>
          <w:t>113</w:t>
        </w:r>
        <w:r w:rsidR="00195008">
          <w:rPr>
            <w:noProof/>
            <w:webHidden/>
          </w:rPr>
          <w:fldChar w:fldCharType="end"/>
        </w:r>
      </w:hyperlink>
    </w:p>
    <w:p w14:paraId="53386191" w14:textId="1042556D" w:rsidR="00195008" w:rsidRDefault="000F454A">
      <w:pPr>
        <w:pStyle w:val="TOC3"/>
        <w:tabs>
          <w:tab w:val="left" w:pos="1320"/>
          <w:tab w:val="right" w:leader="dot" w:pos="8296"/>
        </w:tabs>
        <w:rPr>
          <w:noProof/>
          <w:lang w:val="en-GB" w:eastAsia="en-GB"/>
        </w:rPr>
      </w:pPr>
      <w:hyperlink w:anchor="_Toc521913883" w:history="1">
        <w:r w:rsidR="00195008" w:rsidRPr="00424E3D">
          <w:rPr>
            <w:rStyle w:val="Hyperlink"/>
            <w:rFonts w:eastAsiaTheme="majorEastAsia"/>
            <w:b/>
            <w:noProof/>
          </w:rPr>
          <w:t>4.4.4</w:t>
        </w:r>
        <w:r w:rsidR="00195008">
          <w:rPr>
            <w:noProof/>
            <w:lang w:val="en-GB" w:eastAsia="en-GB"/>
          </w:rPr>
          <w:tab/>
        </w:r>
        <w:r w:rsidR="00195008" w:rsidRPr="00424E3D">
          <w:rPr>
            <w:rStyle w:val="Hyperlink"/>
            <w:rFonts w:eastAsiaTheme="majorEastAsia" w:cs="Arial"/>
            <w:noProof/>
          </w:rPr>
          <w:t>Carbon Reduction and Climate Change, Regeneration Services Committee July 2017</w:t>
        </w:r>
        <w:r w:rsidR="00195008">
          <w:rPr>
            <w:noProof/>
            <w:webHidden/>
          </w:rPr>
          <w:tab/>
        </w:r>
        <w:r w:rsidR="00195008">
          <w:rPr>
            <w:noProof/>
            <w:webHidden/>
          </w:rPr>
          <w:fldChar w:fldCharType="begin"/>
        </w:r>
        <w:r w:rsidR="00195008">
          <w:rPr>
            <w:noProof/>
            <w:webHidden/>
          </w:rPr>
          <w:instrText xml:space="preserve"> PAGEREF _Toc521913883 \h </w:instrText>
        </w:r>
        <w:r w:rsidR="00195008">
          <w:rPr>
            <w:noProof/>
            <w:webHidden/>
          </w:rPr>
        </w:r>
        <w:r w:rsidR="00195008">
          <w:rPr>
            <w:noProof/>
            <w:webHidden/>
          </w:rPr>
          <w:fldChar w:fldCharType="separate"/>
        </w:r>
        <w:r w:rsidR="00195008">
          <w:rPr>
            <w:noProof/>
            <w:webHidden/>
          </w:rPr>
          <w:t>113</w:t>
        </w:r>
        <w:r w:rsidR="00195008">
          <w:rPr>
            <w:noProof/>
            <w:webHidden/>
          </w:rPr>
          <w:fldChar w:fldCharType="end"/>
        </w:r>
      </w:hyperlink>
    </w:p>
    <w:p w14:paraId="3503EC57" w14:textId="6E0692B5" w:rsidR="00195008" w:rsidRDefault="000F454A">
      <w:pPr>
        <w:pStyle w:val="TOC3"/>
        <w:tabs>
          <w:tab w:val="left" w:pos="1320"/>
          <w:tab w:val="right" w:leader="dot" w:pos="8296"/>
        </w:tabs>
        <w:rPr>
          <w:noProof/>
          <w:lang w:val="en-GB" w:eastAsia="en-GB"/>
        </w:rPr>
      </w:pPr>
      <w:hyperlink w:anchor="_Toc521913884" w:history="1">
        <w:r w:rsidR="00195008" w:rsidRPr="00424E3D">
          <w:rPr>
            <w:rStyle w:val="Hyperlink"/>
            <w:rFonts w:eastAsiaTheme="majorEastAsia"/>
            <w:b/>
            <w:noProof/>
          </w:rPr>
          <w:t>4.4.5</w:t>
        </w:r>
        <w:r w:rsidR="00195008">
          <w:rPr>
            <w:noProof/>
            <w:lang w:val="en-GB" w:eastAsia="en-GB"/>
          </w:rPr>
          <w:tab/>
        </w:r>
        <w:r w:rsidR="00195008" w:rsidRPr="00424E3D">
          <w:rPr>
            <w:rStyle w:val="Hyperlink"/>
            <w:rFonts w:eastAsiaTheme="majorEastAsia" w:cs="Arial"/>
            <w:noProof/>
          </w:rPr>
          <w:t>Draft Clean &amp; Green Strategy for Hartlepool 2017 – 2020</w:t>
        </w:r>
        <w:r w:rsidR="00195008">
          <w:rPr>
            <w:noProof/>
            <w:webHidden/>
          </w:rPr>
          <w:tab/>
        </w:r>
        <w:r w:rsidR="00195008">
          <w:rPr>
            <w:noProof/>
            <w:webHidden/>
          </w:rPr>
          <w:fldChar w:fldCharType="begin"/>
        </w:r>
        <w:r w:rsidR="00195008">
          <w:rPr>
            <w:noProof/>
            <w:webHidden/>
          </w:rPr>
          <w:instrText xml:space="preserve"> PAGEREF _Toc521913884 \h </w:instrText>
        </w:r>
        <w:r w:rsidR="00195008">
          <w:rPr>
            <w:noProof/>
            <w:webHidden/>
          </w:rPr>
        </w:r>
        <w:r w:rsidR="00195008">
          <w:rPr>
            <w:noProof/>
            <w:webHidden/>
          </w:rPr>
          <w:fldChar w:fldCharType="separate"/>
        </w:r>
        <w:r w:rsidR="00195008">
          <w:rPr>
            <w:noProof/>
            <w:webHidden/>
          </w:rPr>
          <w:t>113</w:t>
        </w:r>
        <w:r w:rsidR="00195008">
          <w:rPr>
            <w:noProof/>
            <w:webHidden/>
          </w:rPr>
          <w:fldChar w:fldCharType="end"/>
        </w:r>
      </w:hyperlink>
    </w:p>
    <w:p w14:paraId="728E9853" w14:textId="15774E9A"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85" w:history="1">
        <w:r w:rsidR="00195008" w:rsidRPr="00424E3D">
          <w:rPr>
            <w:rStyle w:val="Hyperlink"/>
            <w:rFonts w:eastAsiaTheme="majorEastAsia" w:cs="Arial"/>
            <w:b/>
            <w:noProof/>
            <w:lang w:eastAsia="en-US"/>
          </w:rPr>
          <w:t>4.5</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Middlesbrough</w:t>
        </w:r>
        <w:r w:rsidR="00195008">
          <w:rPr>
            <w:noProof/>
            <w:webHidden/>
          </w:rPr>
          <w:tab/>
        </w:r>
        <w:r w:rsidR="00195008">
          <w:rPr>
            <w:noProof/>
            <w:webHidden/>
          </w:rPr>
          <w:fldChar w:fldCharType="begin"/>
        </w:r>
        <w:r w:rsidR="00195008">
          <w:rPr>
            <w:noProof/>
            <w:webHidden/>
          </w:rPr>
          <w:instrText xml:space="preserve"> PAGEREF _Toc521913885 \h </w:instrText>
        </w:r>
        <w:r w:rsidR="00195008">
          <w:rPr>
            <w:noProof/>
            <w:webHidden/>
          </w:rPr>
        </w:r>
        <w:r w:rsidR="00195008">
          <w:rPr>
            <w:noProof/>
            <w:webHidden/>
          </w:rPr>
          <w:fldChar w:fldCharType="separate"/>
        </w:r>
        <w:r w:rsidR="00195008">
          <w:rPr>
            <w:noProof/>
            <w:webHidden/>
          </w:rPr>
          <w:t>114</w:t>
        </w:r>
        <w:r w:rsidR="00195008">
          <w:rPr>
            <w:noProof/>
            <w:webHidden/>
          </w:rPr>
          <w:fldChar w:fldCharType="end"/>
        </w:r>
      </w:hyperlink>
    </w:p>
    <w:p w14:paraId="6376965F" w14:textId="6A864BC5" w:rsidR="00195008" w:rsidRDefault="000F454A">
      <w:pPr>
        <w:pStyle w:val="TOC3"/>
        <w:tabs>
          <w:tab w:val="left" w:pos="1320"/>
          <w:tab w:val="right" w:leader="dot" w:pos="8296"/>
        </w:tabs>
        <w:rPr>
          <w:noProof/>
          <w:lang w:val="en-GB" w:eastAsia="en-GB"/>
        </w:rPr>
      </w:pPr>
      <w:hyperlink w:anchor="_Toc521913886" w:history="1">
        <w:r w:rsidR="00195008" w:rsidRPr="00424E3D">
          <w:rPr>
            <w:rStyle w:val="Hyperlink"/>
            <w:rFonts w:eastAsiaTheme="majorEastAsia"/>
            <w:b/>
            <w:noProof/>
          </w:rPr>
          <w:t>4.5.1</w:t>
        </w:r>
        <w:r w:rsidR="00195008">
          <w:rPr>
            <w:noProof/>
            <w:lang w:val="en-GB" w:eastAsia="en-GB"/>
          </w:rPr>
          <w:tab/>
        </w:r>
        <w:r w:rsidR="00195008" w:rsidRPr="00424E3D">
          <w:rPr>
            <w:rStyle w:val="Hyperlink"/>
            <w:rFonts w:eastAsiaTheme="majorEastAsia" w:cs="Arial"/>
            <w:noProof/>
          </w:rPr>
          <w:t>Middlesbrough’s Climate Change Community Action Plan 2010-2020</w:t>
        </w:r>
        <w:r w:rsidR="00195008">
          <w:rPr>
            <w:noProof/>
            <w:webHidden/>
          </w:rPr>
          <w:tab/>
        </w:r>
        <w:r w:rsidR="00195008">
          <w:rPr>
            <w:noProof/>
            <w:webHidden/>
          </w:rPr>
          <w:fldChar w:fldCharType="begin"/>
        </w:r>
        <w:r w:rsidR="00195008">
          <w:rPr>
            <w:noProof/>
            <w:webHidden/>
          </w:rPr>
          <w:instrText xml:space="preserve"> PAGEREF _Toc521913886 \h </w:instrText>
        </w:r>
        <w:r w:rsidR="00195008">
          <w:rPr>
            <w:noProof/>
            <w:webHidden/>
          </w:rPr>
        </w:r>
        <w:r w:rsidR="00195008">
          <w:rPr>
            <w:noProof/>
            <w:webHidden/>
          </w:rPr>
          <w:fldChar w:fldCharType="separate"/>
        </w:r>
        <w:r w:rsidR="00195008">
          <w:rPr>
            <w:noProof/>
            <w:webHidden/>
          </w:rPr>
          <w:t>114</w:t>
        </w:r>
        <w:r w:rsidR="00195008">
          <w:rPr>
            <w:noProof/>
            <w:webHidden/>
          </w:rPr>
          <w:fldChar w:fldCharType="end"/>
        </w:r>
      </w:hyperlink>
    </w:p>
    <w:p w14:paraId="57739BD8" w14:textId="06EE2DF5" w:rsidR="00195008" w:rsidRDefault="000F454A">
      <w:pPr>
        <w:pStyle w:val="TOC3"/>
        <w:tabs>
          <w:tab w:val="left" w:pos="1320"/>
          <w:tab w:val="right" w:leader="dot" w:pos="8296"/>
        </w:tabs>
        <w:rPr>
          <w:noProof/>
          <w:lang w:val="en-GB" w:eastAsia="en-GB"/>
        </w:rPr>
      </w:pPr>
      <w:hyperlink w:anchor="_Toc521913887" w:history="1">
        <w:r w:rsidR="00195008" w:rsidRPr="00424E3D">
          <w:rPr>
            <w:rStyle w:val="Hyperlink"/>
            <w:rFonts w:eastAsiaTheme="majorEastAsia"/>
            <w:b/>
            <w:noProof/>
          </w:rPr>
          <w:t>4.5.2</w:t>
        </w:r>
        <w:r w:rsidR="00195008">
          <w:rPr>
            <w:noProof/>
            <w:lang w:val="en-GB" w:eastAsia="en-GB"/>
          </w:rPr>
          <w:tab/>
        </w:r>
        <w:r w:rsidR="00195008" w:rsidRPr="00424E3D">
          <w:rPr>
            <w:rStyle w:val="Hyperlink"/>
            <w:rFonts w:eastAsiaTheme="majorEastAsia" w:cs="Arial"/>
            <w:noProof/>
          </w:rPr>
          <w:t>Sustainability Statement 2012</w:t>
        </w:r>
        <w:r w:rsidR="00195008">
          <w:rPr>
            <w:noProof/>
            <w:webHidden/>
          </w:rPr>
          <w:tab/>
        </w:r>
        <w:r w:rsidR="00195008">
          <w:rPr>
            <w:noProof/>
            <w:webHidden/>
          </w:rPr>
          <w:fldChar w:fldCharType="begin"/>
        </w:r>
        <w:r w:rsidR="00195008">
          <w:rPr>
            <w:noProof/>
            <w:webHidden/>
          </w:rPr>
          <w:instrText xml:space="preserve"> PAGEREF _Toc521913887 \h </w:instrText>
        </w:r>
        <w:r w:rsidR="00195008">
          <w:rPr>
            <w:noProof/>
            <w:webHidden/>
          </w:rPr>
        </w:r>
        <w:r w:rsidR="00195008">
          <w:rPr>
            <w:noProof/>
            <w:webHidden/>
          </w:rPr>
          <w:fldChar w:fldCharType="separate"/>
        </w:r>
        <w:r w:rsidR="00195008">
          <w:rPr>
            <w:noProof/>
            <w:webHidden/>
          </w:rPr>
          <w:t>114</w:t>
        </w:r>
        <w:r w:rsidR="00195008">
          <w:rPr>
            <w:noProof/>
            <w:webHidden/>
          </w:rPr>
          <w:fldChar w:fldCharType="end"/>
        </w:r>
      </w:hyperlink>
    </w:p>
    <w:p w14:paraId="092E8570" w14:textId="2E706731" w:rsidR="00195008" w:rsidRDefault="000F454A">
      <w:pPr>
        <w:pStyle w:val="TOC3"/>
        <w:tabs>
          <w:tab w:val="left" w:pos="1320"/>
          <w:tab w:val="right" w:leader="dot" w:pos="8296"/>
        </w:tabs>
        <w:rPr>
          <w:noProof/>
          <w:lang w:val="en-GB" w:eastAsia="en-GB"/>
        </w:rPr>
      </w:pPr>
      <w:hyperlink w:anchor="_Toc521913888" w:history="1">
        <w:r w:rsidR="00195008" w:rsidRPr="00424E3D">
          <w:rPr>
            <w:rStyle w:val="Hyperlink"/>
            <w:rFonts w:eastAsiaTheme="majorEastAsia"/>
            <w:b/>
            <w:noProof/>
          </w:rPr>
          <w:t>4.5.3</w:t>
        </w:r>
        <w:r w:rsidR="00195008">
          <w:rPr>
            <w:noProof/>
            <w:lang w:val="en-GB" w:eastAsia="en-GB"/>
          </w:rPr>
          <w:tab/>
        </w:r>
        <w:r w:rsidR="00195008" w:rsidRPr="00424E3D">
          <w:rPr>
            <w:rStyle w:val="Hyperlink"/>
            <w:rFonts w:eastAsiaTheme="majorEastAsia" w:cs="Arial"/>
            <w:noProof/>
          </w:rPr>
          <w:t>One Planet Middlesbrough Action Plan 2017 – 2025</w:t>
        </w:r>
        <w:r w:rsidR="00195008">
          <w:rPr>
            <w:noProof/>
            <w:webHidden/>
          </w:rPr>
          <w:tab/>
        </w:r>
        <w:r w:rsidR="00195008">
          <w:rPr>
            <w:noProof/>
            <w:webHidden/>
          </w:rPr>
          <w:fldChar w:fldCharType="begin"/>
        </w:r>
        <w:r w:rsidR="00195008">
          <w:rPr>
            <w:noProof/>
            <w:webHidden/>
          </w:rPr>
          <w:instrText xml:space="preserve"> PAGEREF _Toc521913888 \h </w:instrText>
        </w:r>
        <w:r w:rsidR="00195008">
          <w:rPr>
            <w:noProof/>
            <w:webHidden/>
          </w:rPr>
        </w:r>
        <w:r w:rsidR="00195008">
          <w:rPr>
            <w:noProof/>
            <w:webHidden/>
          </w:rPr>
          <w:fldChar w:fldCharType="separate"/>
        </w:r>
        <w:r w:rsidR="00195008">
          <w:rPr>
            <w:noProof/>
            <w:webHidden/>
          </w:rPr>
          <w:t>115</w:t>
        </w:r>
        <w:r w:rsidR="00195008">
          <w:rPr>
            <w:noProof/>
            <w:webHidden/>
          </w:rPr>
          <w:fldChar w:fldCharType="end"/>
        </w:r>
      </w:hyperlink>
    </w:p>
    <w:p w14:paraId="58C1D69A" w14:textId="39892E38"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89" w:history="1">
        <w:r w:rsidR="00195008" w:rsidRPr="00424E3D">
          <w:rPr>
            <w:rStyle w:val="Hyperlink"/>
            <w:rFonts w:eastAsiaTheme="majorEastAsia" w:cs="Arial"/>
            <w:b/>
            <w:noProof/>
            <w:lang w:eastAsia="en-US"/>
          </w:rPr>
          <w:t>4.6</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Redcar and Cleveland</w:t>
        </w:r>
        <w:r w:rsidR="00195008">
          <w:rPr>
            <w:noProof/>
            <w:webHidden/>
          </w:rPr>
          <w:tab/>
        </w:r>
        <w:r w:rsidR="00195008">
          <w:rPr>
            <w:noProof/>
            <w:webHidden/>
          </w:rPr>
          <w:fldChar w:fldCharType="begin"/>
        </w:r>
        <w:r w:rsidR="00195008">
          <w:rPr>
            <w:noProof/>
            <w:webHidden/>
          </w:rPr>
          <w:instrText xml:space="preserve"> PAGEREF _Toc521913889 \h </w:instrText>
        </w:r>
        <w:r w:rsidR="00195008">
          <w:rPr>
            <w:noProof/>
            <w:webHidden/>
          </w:rPr>
        </w:r>
        <w:r w:rsidR="00195008">
          <w:rPr>
            <w:noProof/>
            <w:webHidden/>
          </w:rPr>
          <w:fldChar w:fldCharType="separate"/>
        </w:r>
        <w:r w:rsidR="00195008">
          <w:rPr>
            <w:noProof/>
            <w:webHidden/>
          </w:rPr>
          <w:t>116</w:t>
        </w:r>
        <w:r w:rsidR="00195008">
          <w:rPr>
            <w:noProof/>
            <w:webHidden/>
          </w:rPr>
          <w:fldChar w:fldCharType="end"/>
        </w:r>
      </w:hyperlink>
    </w:p>
    <w:p w14:paraId="1F52C5A3" w14:textId="5EF53D62" w:rsidR="00195008" w:rsidRDefault="000F454A">
      <w:pPr>
        <w:pStyle w:val="TOC3"/>
        <w:tabs>
          <w:tab w:val="left" w:pos="1320"/>
          <w:tab w:val="right" w:leader="dot" w:pos="8296"/>
        </w:tabs>
        <w:rPr>
          <w:noProof/>
          <w:lang w:val="en-GB" w:eastAsia="en-GB"/>
        </w:rPr>
      </w:pPr>
      <w:hyperlink w:anchor="_Toc521913890" w:history="1">
        <w:r w:rsidR="00195008" w:rsidRPr="00424E3D">
          <w:rPr>
            <w:rStyle w:val="Hyperlink"/>
            <w:rFonts w:eastAsiaTheme="majorEastAsia"/>
            <w:b/>
            <w:noProof/>
          </w:rPr>
          <w:t>4.6.1</w:t>
        </w:r>
        <w:r w:rsidR="00195008">
          <w:rPr>
            <w:noProof/>
            <w:lang w:val="en-GB" w:eastAsia="en-GB"/>
          </w:rPr>
          <w:tab/>
        </w:r>
        <w:r w:rsidR="00195008" w:rsidRPr="00424E3D">
          <w:rPr>
            <w:rStyle w:val="Hyperlink"/>
            <w:rFonts w:eastAsiaTheme="majorEastAsia" w:cs="Arial"/>
            <w:noProof/>
          </w:rPr>
          <w:t xml:space="preserve">The Redcar &amp; Cleveland Way - </w:t>
        </w:r>
        <w:r w:rsidR="00195008" w:rsidRPr="00424E3D">
          <w:rPr>
            <w:rStyle w:val="Hyperlink"/>
            <w:rFonts w:eastAsiaTheme="majorEastAsia"/>
            <w:noProof/>
          </w:rPr>
          <w:t>Redcar and Cleveland</w:t>
        </w:r>
        <w:r w:rsidR="00195008" w:rsidRPr="00424E3D">
          <w:rPr>
            <w:rStyle w:val="Hyperlink"/>
            <w:rFonts w:eastAsiaTheme="majorEastAsia" w:cs="Arial"/>
            <w:noProof/>
          </w:rPr>
          <w:t xml:space="preserve"> Polices 2010</w:t>
        </w:r>
        <w:r w:rsidR="00195008">
          <w:rPr>
            <w:noProof/>
            <w:webHidden/>
          </w:rPr>
          <w:tab/>
        </w:r>
        <w:r w:rsidR="00195008">
          <w:rPr>
            <w:noProof/>
            <w:webHidden/>
          </w:rPr>
          <w:fldChar w:fldCharType="begin"/>
        </w:r>
        <w:r w:rsidR="00195008">
          <w:rPr>
            <w:noProof/>
            <w:webHidden/>
          </w:rPr>
          <w:instrText xml:space="preserve"> PAGEREF _Toc521913890 \h </w:instrText>
        </w:r>
        <w:r w:rsidR="00195008">
          <w:rPr>
            <w:noProof/>
            <w:webHidden/>
          </w:rPr>
        </w:r>
        <w:r w:rsidR="00195008">
          <w:rPr>
            <w:noProof/>
            <w:webHidden/>
          </w:rPr>
          <w:fldChar w:fldCharType="separate"/>
        </w:r>
        <w:r w:rsidR="00195008">
          <w:rPr>
            <w:noProof/>
            <w:webHidden/>
          </w:rPr>
          <w:t>116</w:t>
        </w:r>
        <w:r w:rsidR="00195008">
          <w:rPr>
            <w:noProof/>
            <w:webHidden/>
          </w:rPr>
          <w:fldChar w:fldCharType="end"/>
        </w:r>
      </w:hyperlink>
    </w:p>
    <w:p w14:paraId="4574C313" w14:textId="2B29DDCB" w:rsidR="00195008" w:rsidRDefault="000F454A">
      <w:pPr>
        <w:pStyle w:val="TOC3"/>
        <w:tabs>
          <w:tab w:val="left" w:pos="1320"/>
          <w:tab w:val="right" w:leader="dot" w:pos="8296"/>
        </w:tabs>
        <w:rPr>
          <w:noProof/>
          <w:lang w:val="en-GB" w:eastAsia="en-GB"/>
        </w:rPr>
      </w:pPr>
      <w:hyperlink w:anchor="_Toc521913891" w:history="1">
        <w:r w:rsidR="00195008" w:rsidRPr="00424E3D">
          <w:rPr>
            <w:rStyle w:val="Hyperlink"/>
            <w:rFonts w:eastAsiaTheme="majorEastAsia"/>
            <w:b/>
            <w:noProof/>
          </w:rPr>
          <w:t>4.6.2</w:t>
        </w:r>
        <w:r w:rsidR="00195008">
          <w:rPr>
            <w:noProof/>
            <w:lang w:val="en-GB" w:eastAsia="en-GB"/>
          </w:rPr>
          <w:tab/>
        </w:r>
        <w:r w:rsidR="00195008" w:rsidRPr="00424E3D">
          <w:rPr>
            <w:rStyle w:val="Hyperlink"/>
            <w:rFonts w:eastAsiaTheme="majorEastAsia" w:cs="Arial"/>
            <w:noProof/>
          </w:rPr>
          <w:t>Redcar &amp; Cleveland’s Sustainable Environment Strategy 2011 – 2016</w:t>
        </w:r>
        <w:r w:rsidR="00195008">
          <w:rPr>
            <w:noProof/>
            <w:webHidden/>
          </w:rPr>
          <w:tab/>
        </w:r>
        <w:r w:rsidR="00195008">
          <w:rPr>
            <w:noProof/>
            <w:webHidden/>
          </w:rPr>
          <w:fldChar w:fldCharType="begin"/>
        </w:r>
        <w:r w:rsidR="00195008">
          <w:rPr>
            <w:noProof/>
            <w:webHidden/>
          </w:rPr>
          <w:instrText xml:space="preserve"> PAGEREF _Toc521913891 \h </w:instrText>
        </w:r>
        <w:r w:rsidR="00195008">
          <w:rPr>
            <w:noProof/>
            <w:webHidden/>
          </w:rPr>
        </w:r>
        <w:r w:rsidR="00195008">
          <w:rPr>
            <w:noProof/>
            <w:webHidden/>
          </w:rPr>
          <w:fldChar w:fldCharType="separate"/>
        </w:r>
        <w:r w:rsidR="00195008">
          <w:rPr>
            <w:noProof/>
            <w:webHidden/>
          </w:rPr>
          <w:t>117</w:t>
        </w:r>
        <w:r w:rsidR="00195008">
          <w:rPr>
            <w:noProof/>
            <w:webHidden/>
          </w:rPr>
          <w:fldChar w:fldCharType="end"/>
        </w:r>
      </w:hyperlink>
    </w:p>
    <w:p w14:paraId="2B6C86F8" w14:textId="10CB5F97" w:rsidR="00195008" w:rsidRDefault="000F454A">
      <w:pPr>
        <w:pStyle w:val="TOC3"/>
        <w:tabs>
          <w:tab w:val="left" w:pos="1320"/>
          <w:tab w:val="right" w:leader="dot" w:pos="8296"/>
        </w:tabs>
        <w:rPr>
          <w:noProof/>
          <w:lang w:val="en-GB" w:eastAsia="en-GB"/>
        </w:rPr>
      </w:pPr>
      <w:hyperlink w:anchor="_Toc521913892" w:history="1">
        <w:r w:rsidR="00195008" w:rsidRPr="00424E3D">
          <w:rPr>
            <w:rStyle w:val="Hyperlink"/>
            <w:rFonts w:eastAsiaTheme="majorEastAsia"/>
            <w:b/>
            <w:noProof/>
          </w:rPr>
          <w:t>4.6.3</w:t>
        </w:r>
        <w:r w:rsidR="00195008">
          <w:rPr>
            <w:noProof/>
            <w:lang w:val="en-GB" w:eastAsia="en-GB"/>
          </w:rPr>
          <w:tab/>
        </w:r>
        <w:r w:rsidR="00195008" w:rsidRPr="00424E3D">
          <w:rPr>
            <w:rStyle w:val="Hyperlink"/>
            <w:rFonts w:eastAsiaTheme="majorEastAsia" w:cs="Arial"/>
            <w:noProof/>
          </w:rPr>
          <w:t>‘this is Our Flourishing Future’ - Corporate Plan for Redcar &amp; Cleveland towards 2020</w:t>
        </w:r>
        <w:r w:rsidR="00195008">
          <w:rPr>
            <w:noProof/>
            <w:webHidden/>
          </w:rPr>
          <w:tab/>
        </w:r>
        <w:r w:rsidR="00195008">
          <w:rPr>
            <w:noProof/>
            <w:webHidden/>
          </w:rPr>
          <w:fldChar w:fldCharType="begin"/>
        </w:r>
        <w:r w:rsidR="00195008">
          <w:rPr>
            <w:noProof/>
            <w:webHidden/>
          </w:rPr>
          <w:instrText xml:space="preserve"> PAGEREF _Toc521913892 \h </w:instrText>
        </w:r>
        <w:r w:rsidR="00195008">
          <w:rPr>
            <w:noProof/>
            <w:webHidden/>
          </w:rPr>
        </w:r>
        <w:r w:rsidR="00195008">
          <w:rPr>
            <w:noProof/>
            <w:webHidden/>
          </w:rPr>
          <w:fldChar w:fldCharType="separate"/>
        </w:r>
        <w:r w:rsidR="00195008">
          <w:rPr>
            <w:noProof/>
            <w:webHidden/>
          </w:rPr>
          <w:t>118</w:t>
        </w:r>
        <w:r w:rsidR="00195008">
          <w:rPr>
            <w:noProof/>
            <w:webHidden/>
          </w:rPr>
          <w:fldChar w:fldCharType="end"/>
        </w:r>
      </w:hyperlink>
    </w:p>
    <w:p w14:paraId="7D82B47A" w14:textId="6A44D2D8"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93" w:history="1">
        <w:r w:rsidR="00195008" w:rsidRPr="00424E3D">
          <w:rPr>
            <w:rStyle w:val="Hyperlink"/>
            <w:rFonts w:eastAsiaTheme="majorEastAsia" w:cs="Arial"/>
            <w:b/>
            <w:noProof/>
            <w:lang w:eastAsia="en-US"/>
          </w:rPr>
          <w:t>4.7</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Stockton-on-Tees</w:t>
        </w:r>
        <w:r w:rsidR="00195008">
          <w:rPr>
            <w:noProof/>
            <w:webHidden/>
          </w:rPr>
          <w:tab/>
        </w:r>
        <w:r w:rsidR="00195008">
          <w:rPr>
            <w:noProof/>
            <w:webHidden/>
          </w:rPr>
          <w:fldChar w:fldCharType="begin"/>
        </w:r>
        <w:r w:rsidR="00195008">
          <w:rPr>
            <w:noProof/>
            <w:webHidden/>
          </w:rPr>
          <w:instrText xml:space="preserve"> PAGEREF _Toc521913893 \h </w:instrText>
        </w:r>
        <w:r w:rsidR="00195008">
          <w:rPr>
            <w:noProof/>
            <w:webHidden/>
          </w:rPr>
        </w:r>
        <w:r w:rsidR="00195008">
          <w:rPr>
            <w:noProof/>
            <w:webHidden/>
          </w:rPr>
          <w:fldChar w:fldCharType="separate"/>
        </w:r>
        <w:r w:rsidR="00195008">
          <w:rPr>
            <w:noProof/>
            <w:webHidden/>
          </w:rPr>
          <w:t>119</w:t>
        </w:r>
        <w:r w:rsidR="00195008">
          <w:rPr>
            <w:noProof/>
            <w:webHidden/>
          </w:rPr>
          <w:fldChar w:fldCharType="end"/>
        </w:r>
      </w:hyperlink>
    </w:p>
    <w:p w14:paraId="1A52AB1A" w14:textId="219D77B2" w:rsidR="00195008" w:rsidRDefault="000F454A">
      <w:pPr>
        <w:pStyle w:val="TOC3"/>
        <w:tabs>
          <w:tab w:val="left" w:pos="1320"/>
          <w:tab w:val="right" w:leader="dot" w:pos="8296"/>
        </w:tabs>
        <w:rPr>
          <w:noProof/>
          <w:lang w:val="en-GB" w:eastAsia="en-GB"/>
        </w:rPr>
      </w:pPr>
      <w:hyperlink w:anchor="_Toc521913894" w:history="1">
        <w:r w:rsidR="00195008" w:rsidRPr="00424E3D">
          <w:rPr>
            <w:rStyle w:val="Hyperlink"/>
            <w:rFonts w:eastAsiaTheme="majorEastAsia"/>
            <w:b/>
            <w:noProof/>
          </w:rPr>
          <w:t>4.7.1</w:t>
        </w:r>
        <w:r w:rsidR="00195008">
          <w:rPr>
            <w:noProof/>
            <w:lang w:val="en-GB" w:eastAsia="en-GB"/>
          </w:rPr>
          <w:tab/>
        </w:r>
        <w:r w:rsidR="00195008" w:rsidRPr="00424E3D">
          <w:rPr>
            <w:rStyle w:val="Hyperlink"/>
            <w:rFonts w:eastAsiaTheme="majorEastAsia" w:cs="Arial"/>
            <w:noProof/>
          </w:rPr>
          <w:t>Climate Change Strategy for Stockton-on-Tees 2016 – 2021</w:t>
        </w:r>
        <w:r w:rsidR="00195008">
          <w:rPr>
            <w:noProof/>
            <w:webHidden/>
          </w:rPr>
          <w:tab/>
        </w:r>
        <w:r w:rsidR="00195008">
          <w:rPr>
            <w:noProof/>
            <w:webHidden/>
          </w:rPr>
          <w:fldChar w:fldCharType="begin"/>
        </w:r>
        <w:r w:rsidR="00195008">
          <w:rPr>
            <w:noProof/>
            <w:webHidden/>
          </w:rPr>
          <w:instrText xml:space="preserve"> PAGEREF _Toc521913894 \h </w:instrText>
        </w:r>
        <w:r w:rsidR="00195008">
          <w:rPr>
            <w:noProof/>
            <w:webHidden/>
          </w:rPr>
        </w:r>
        <w:r w:rsidR="00195008">
          <w:rPr>
            <w:noProof/>
            <w:webHidden/>
          </w:rPr>
          <w:fldChar w:fldCharType="separate"/>
        </w:r>
        <w:r w:rsidR="00195008">
          <w:rPr>
            <w:noProof/>
            <w:webHidden/>
          </w:rPr>
          <w:t>119</w:t>
        </w:r>
        <w:r w:rsidR="00195008">
          <w:rPr>
            <w:noProof/>
            <w:webHidden/>
          </w:rPr>
          <w:fldChar w:fldCharType="end"/>
        </w:r>
      </w:hyperlink>
    </w:p>
    <w:p w14:paraId="707AC4CE" w14:textId="4236E20E" w:rsidR="00195008" w:rsidRDefault="000F454A">
      <w:pPr>
        <w:pStyle w:val="TOC3"/>
        <w:tabs>
          <w:tab w:val="left" w:pos="1320"/>
          <w:tab w:val="right" w:leader="dot" w:pos="8296"/>
        </w:tabs>
        <w:rPr>
          <w:noProof/>
          <w:lang w:val="en-GB" w:eastAsia="en-GB"/>
        </w:rPr>
      </w:pPr>
      <w:hyperlink w:anchor="_Toc521913895" w:history="1">
        <w:r w:rsidR="00195008" w:rsidRPr="00424E3D">
          <w:rPr>
            <w:rStyle w:val="Hyperlink"/>
            <w:rFonts w:eastAsiaTheme="majorEastAsia"/>
            <w:b/>
            <w:noProof/>
          </w:rPr>
          <w:t>4.7.2</w:t>
        </w:r>
        <w:r w:rsidR="00195008">
          <w:rPr>
            <w:noProof/>
            <w:lang w:val="en-GB" w:eastAsia="en-GB"/>
          </w:rPr>
          <w:tab/>
        </w:r>
        <w:r w:rsidR="00195008" w:rsidRPr="00424E3D">
          <w:rPr>
            <w:rStyle w:val="Hyperlink"/>
            <w:rFonts w:eastAsiaTheme="majorEastAsia" w:cs="Arial"/>
            <w:noProof/>
          </w:rPr>
          <w:t>Environment Policy Stockton-on-Tees Borough Council 2017</w:t>
        </w:r>
        <w:r w:rsidR="00195008">
          <w:rPr>
            <w:noProof/>
            <w:webHidden/>
          </w:rPr>
          <w:tab/>
        </w:r>
        <w:r w:rsidR="00195008">
          <w:rPr>
            <w:noProof/>
            <w:webHidden/>
          </w:rPr>
          <w:fldChar w:fldCharType="begin"/>
        </w:r>
        <w:r w:rsidR="00195008">
          <w:rPr>
            <w:noProof/>
            <w:webHidden/>
          </w:rPr>
          <w:instrText xml:space="preserve"> PAGEREF _Toc521913895 \h </w:instrText>
        </w:r>
        <w:r w:rsidR="00195008">
          <w:rPr>
            <w:noProof/>
            <w:webHidden/>
          </w:rPr>
        </w:r>
        <w:r w:rsidR="00195008">
          <w:rPr>
            <w:noProof/>
            <w:webHidden/>
          </w:rPr>
          <w:fldChar w:fldCharType="separate"/>
        </w:r>
        <w:r w:rsidR="00195008">
          <w:rPr>
            <w:noProof/>
            <w:webHidden/>
          </w:rPr>
          <w:t>119</w:t>
        </w:r>
        <w:r w:rsidR="00195008">
          <w:rPr>
            <w:noProof/>
            <w:webHidden/>
          </w:rPr>
          <w:fldChar w:fldCharType="end"/>
        </w:r>
      </w:hyperlink>
    </w:p>
    <w:p w14:paraId="30DD142A" w14:textId="496FDB44" w:rsidR="00195008" w:rsidRDefault="000F454A">
      <w:pPr>
        <w:pStyle w:val="TOC3"/>
        <w:tabs>
          <w:tab w:val="right" w:leader="dot" w:pos="8296"/>
        </w:tabs>
        <w:rPr>
          <w:noProof/>
          <w:lang w:val="en-GB" w:eastAsia="en-GB"/>
        </w:rPr>
      </w:pPr>
      <w:hyperlink w:anchor="_Toc521913896" w:history="1">
        <w:r w:rsidR="00195008" w:rsidRPr="00424E3D">
          <w:rPr>
            <w:rStyle w:val="Hyperlink"/>
            <w:noProof/>
          </w:rPr>
          <w:t>Local Strategic Flood Risk Assessments</w:t>
        </w:r>
        <w:r w:rsidR="00195008">
          <w:rPr>
            <w:noProof/>
            <w:webHidden/>
          </w:rPr>
          <w:tab/>
        </w:r>
        <w:r w:rsidR="00195008">
          <w:rPr>
            <w:noProof/>
            <w:webHidden/>
          </w:rPr>
          <w:fldChar w:fldCharType="begin"/>
        </w:r>
        <w:r w:rsidR="00195008">
          <w:rPr>
            <w:noProof/>
            <w:webHidden/>
          </w:rPr>
          <w:instrText xml:space="preserve"> PAGEREF _Toc521913896 \h </w:instrText>
        </w:r>
        <w:r w:rsidR="00195008">
          <w:rPr>
            <w:noProof/>
            <w:webHidden/>
          </w:rPr>
        </w:r>
        <w:r w:rsidR="00195008">
          <w:rPr>
            <w:noProof/>
            <w:webHidden/>
          </w:rPr>
          <w:fldChar w:fldCharType="separate"/>
        </w:r>
        <w:r w:rsidR="00195008">
          <w:rPr>
            <w:noProof/>
            <w:webHidden/>
          </w:rPr>
          <w:t>120</w:t>
        </w:r>
        <w:r w:rsidR="00195008">
          <w:rPr>
            <w:noProof/>
            <w:webHidden/>
          </w:rPr>
          <w:fldChar w:fldCharType="end"/>
        </w:r>
      </w:hyperlink>
    </w:p>
    <w:p w14:paraId="2C5B5684" w14:textId="02332784" w:rsidR="00195008" w:rsidRDefault="000F454A">
      <w:pPr>
        <w:pStyle w:val="TOC1"/>
        <w:tabs>
          <w:tab w:val="right" w:leader="dot" w:pos="8296"/>
        </w:tabs>
        <w:rPr>
          <w:rFonts w:asciiTheme="minorHAnsi" w:eastAsiaTheme="minorEastAsia" w:hAnsiTheme="minorHAnsi" w:cstheme="minorBidi"/>
          <w:b w:val="0"/>
          <w:caps w:val="0"/>
          <w:noProof/>
        </w:rPr>
      </w:pPr>
      <w:hyperlink w:anchor="_Toc521913897" w:history="1">
        <w:r w:rsidR="00195008" w:rsidRPr="00424E3D">
          <w:rPr>
            <w:rStyle w:val="Hyperlink"/>
            <w:rFonts w:eastAsiaTheme="majorEastAsia"/>
            <w:noProof/>
            <w:lang w:eastAsia="en-US"/>
          </w:rPr>
          <w:t>5</w:t>
        </w:r>
        <w:r w:rsidR="00195008">
          <w:rPr>
            <w:rFonts w:asciiTheme="minorHAnsi" w:eastAsiaTheme="minorEastAsia" w:hAnsiTheme="minorHAnsi" w:cstheme="minorBidi"/>
            <w:b w:val="0"/>
            <w:caps w:val="0"/>
            <w:noProof/>
          </w:rPr>
          <w:tab/>
        </w:r>
        <w:r w:rsidR="00195008" w:rsidRPr="00424E3D">
          <w:rPr>
            <w:rStyle w:val="Hyperlink"/>
            <w:rFonts w:eastAsiaTheme="majorEastAsia" w:cs="Arial"/>
            <w:bCs/>
            <w:noProof/>
            <w:lang w:eastAsia="en-US"/>
          </w:rPr>
          <w:t>Summary of Potential JWMS Themes</w:t>
        </w:r>
        <w:r w:rsidR="00195008">
          <w:rPr>
            <w:noProof/>
            <w:webHidden/>
          </w:rPr>
          <w:tab/>
        </w:r>
        <w:r w:rsidR="00195008">
          <w:rPr>
            <w:noProof/>
            <w:webHidden/>
          </w:rPr>
          <w:fldChar w:fldCharType="begin"/>
        </w:r>
        <w:r w:rsidR="00195008">
          <w:rPr>
            <w:noProof/>
            <w:webHidden/>
          </w:rPr>
          <w:instrText xml:space="preserve"> PAGEREF _Toc521913897 \h </w:instrText>
        </w:r>
        <w:r w:rsidR="00195008">
          <w:rPr>
            <w:noProof/>
            <w:webHidden/>
          </w:rPr>
        </w:r>
        <w:r w:rsidR="00195008">
          <w:rPr>
            <w:noProof/>
            <w:webHidden/>
          </w:rPr>
          <w:fldChar w:fldCharType="separate"/>
        </w:r>
        <w:r w:rsidR="00195008">
          <w:rPr>
            <w:noProof/>
            <w:webHidden/>
          </w:rPr>
          <w:t>121</w:t>
        </w:r>
        <w:r w:rsidR="00195008">
          <w:rPr>
            <w:noProof/>
            <w:webHidden/>
          </w:rPr>
          <w:fldChar w:fldCharType="end"/>
        </w:r>
      </w:hyperlink>
    </w:p>
    <w:p w14:paraId="4712D5D4" w14:textId="5D2C7223" w:rsidR="00195008" w:rsidRDefault="000F454A">
      <w:pPr>
        <w:pStyle w:val="TOC1"/>
        <w:tabs>
          <w:tab w:val="right" w:leader="dot" w:pos="8296"/>
        </w:tabs>
        <w:rPr>
          <w:rFonts w:asciiTheme="minorHAnsi" w:eastAsiaTheme="minorEastAsia" w:hAnsiTheme="minorHAnsi" w:cstheme="minorBidi"/>
          <w:b w:val="0"/>
          <w:caps w:val="0"/>
          <w:noProof/>
        </w:rPr>
      </w:pPr>
      <w:hyperlink w:anchor="_Toc521913898" w:history="1">
        <w:r w:rsidR="00195008" w:rsidRPr="00424E3D">
          <w:rPr>
            <w:rStyle w:val="Hyperlink"/>
            <w:rFonts w:eastAsiaTheme="majorEastAsia" w:cs="Arial"/>
            <w:bCs/>
            <w:noProof/>
            <w:lang w:eastAsia="en-US"/>
          </w:rPr>
          <w:t>Appendix 2: Summary of key themes</w:t>
        </w:r>
        <w:r w:rsidR="00195008">
          <w:rPr>
            <w:noProof/>
            <w:webHidden/>
          </w:rPr>
          <w:tab/>
        </w:r>
        <w:r w:rsidR="00195008">
          <w:rPr>
            <w:noProof/>
            <w:webHidden/>
          </w:rPr>
          <w:fldChar w:fldCharType="begin"/>
        </w:r>
        <w:r w:rsidR="00195008">
          <w:rPr>
            <w:noProof/>
            <w:webHidden/>
          </w:rPr>
          <w:instrText xml:space="preserve"> PAGEREF _Toc521913898 \h </w:instrText>
        </w:r>
        <w:r w:rsidR="00195008">
          <w:rPr>
            <w:noProof/>
            <w:webHidden/>
          </w:rPr>
        </w:r>
        <w:r w:rsidR="00195008">
          <w:rPr>
            <w:noProof/>
            <w:webHidden/>
          </w:rPr>
          <w:fldChar w:fldCharType="separate"/>
        </w:r>
        <w:r w:rsidR="00195008">
          <w:rPr>
            <w:noProof/>
            <w:webHidden/>
          </w:rPr>
          <w:t>122</w:t>
        </w:r>
        <w:r w:rsidR="00195008">
          <w:rPr>
            <w:noProof/>
            <w:webHidden/>
          </w:rPr>
          <w:fldChar w:fldCharType="end"/>
        </w:r>
      </w:hyperlink>
    </w:p>
    <w:p w14:paraId="28E24C86" w14:textId="54A18BEF" w:rsidR="00506FAF" w:rsidRPr="00717686" w:rsidRDefault="00506FAF" w:rsidP="00506FAF">
      <w:pPr>
        <w:tabs>
          <w:tab w:val="right" w:leader="dot" w:pos="8296"/>
        </w:tabs>
        <w:suppressAutoHyphens/>
        <w:autoSpaceDN w:val="0"/>
        <w:spacing w:before="120" w:after="200" w:line="276" w:lineRule="auto"/>
        <w:ind w:left="567" w:hanging="567"/>
        <w:jc w:val="left"/>
        <w:textAlignment w:val="baseline"/>
        <w:rPr>
          <w:rFonts w:asciiTheme="minorHAnsi" w:eastAsiaTheme="minorEastAsia" w:hAnsiTheme="minorHAnsi" w:cstheme="minorBidi"/>
          <w:noProof/>
          <w:sz w:val="22"/>
        </w:rPr>
      </w:pPr>
      <w:r w:rsidRPr="00717686">
        <w:rPr>
          <w:rFonts w:eastAsiaTheme="minorEastAsia" w:cs="Arial"/>
          <w:noProof/>
          <w:sz w:val="22"/>
        </w:rPr>
        <w:fldChar w:fldCharType="end"/>
      </w:r>
    </w:p>
    <w:p w14:paraId="0C9E7C5C" w14:textId="77777777" w:rsidR="00506FAF" w:rsidRPr="00717686" w:rsidRDefault="00506FAF" w:rsidP="00506FAF">
      <w:pPr>
        <w:spacing w:line="240" w:lineRule="auto"/>
        <w:jc w:val="left"/>
        <w:rPr>
          <w:rFonts w:eastAsiaTheme="majorEastAsia"/>
        </w:rPr>
      </w:pPr>
    </w:p>
    <w:p w14:paraId="37159A6F" w14:textId="77777777" w:rsidR="00506FAF" w:rsidRDefault="00506FAF" w:rsidP="006E1672">
      <w:pPr>
        <w:pStyle w:val="Heading1"/>
        <w:numPr>
          <w:ilvl w:val="0"/>
          <w:numId w:val="20"/>
        </w:numPr>
        <w:spacing w:line="240" w:lineRule="auto"/>
        <w:jc w:val="left"/>
      </w:pPr>
      <w:bookmarkStart w:id="282" w:name="_Toc520810410"/>
      <w:bookmarkStart w:id="283" w:name="_Toc521681122"/>
      <w:bookmarkStart w:id="284" w:name="_Toc521913833"/>
      <w:r w:rsidRPr="00040A74">
        <w:lastRenderedPageBreak/>
        <w:t>Introduction</w:t>
      </w:r>
      <w:bookmarkEnd w:id="282"/>
      <w:bookmarkEnd w:id="283"/>
      <w:bookmarkEnd w:id="284"/>
      <w:r w:rsidRPr="00040A74">
        <w:t xml:space="preserve"> </w:t>
      </w:r>
    </w:p>
    <w:p w14:paraId="52D252F7"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285" w:name="_Toc520810411"/>
      <w:bookmarkStart w:id="286" w:name="_Toc521681123"/>
      <w:bookmarkStart w:id="287" w:name="_Toc521913834"/>
      <w:r w:rsidRPr="00717686">
        <w:rPr>
          <w:rFonts w:eastAsiaTheme="majorEastAsia" w:cs="Arial"/>
          <w:b/>
          <w:color w:val="007377"/>
          <w:lang w:eastAsia="en-US"/>
        </w:rPr>
        <w:t>Report Background</w:t>
      </w:r>
      <w:bookmarkEnd w:id="285"/>
      <w:bookmarkEnd w:id="286"/>
      <w:bookmarkEnd w:id="287"/>
    </w:p>
    <w:p w14:paraId="69C5A1DF" w14:textId="77777777" w:rsidR="00506FAF" w:rsidRPr="00717686" w:rsidRDefault="00506FAF" w:rsidP="00506FAF">
      <w:pPr>
        <w:spacing w:line="240" w:lineRule="auto"/>
        <w:rPr>
          <w:rFonts w:cs="Arial"/>
        </w:rPr>
      </w:pPr>
      <w:r w:rsidRPr="00717686">
        <w:rPr>
          <w:rFonts w:cs="Arial"/>
        </w:rPr>
        <w:t xml:space="preserve">The purpose of this report is to </w:t>
      </w:r>
    </w:p>
    <w:p w14:paraId="5DDFE78A" w14:textId="77777777" w:rsidR="00506FAF" w:rsidRPr="00D532C8" w:rsidRDefault="00506FAF" w:rsidP="005E33C3">
      <w:pPr>
        <w:pStyle w:val="ListParagraph"/>
        <w:numPr>
          <w:ilvl w:val="0"/>
          <w:numId w:val="37"/>
        </w:numPr>
      </w:pPr>
      <w:r w:rsidRPr="00D532C8">
        <w:t>Review relevant regulation, legislation and policy on waste management since the 2008 Joint Waste Management Strategy (JWMS);</w:t>
      </w:r>
    </w:p>
    <w:p w14:paraId="71C278D0" w14:textId="77777777" w:rsidR="00506FAF" w:rsidRPr="00D532C8" w:rsidRDefault="00506FAF" w:rsidP="005E33C3">
      <w:pPr>
        <w:pStyle w:val="ListParagraph"/>
        <w:numPr>
          <w:ilvl w:val="0"/>
          <w:numId w:val="37"/>
        </w:numPr>
      </w:pPr>
      <w:r w:rsidRPr="00D532C8">
        <w:t>Review other related relevant documentation, such as the 2011 Core Strategy, Strategic Environmental Assessment (SEA);</w:t>
      </w:r>
    </w:p>
    <w:p w14:paraId="4CA1C20A" w14:textId="77777777" w:rsidR="00506FAF" w:rsidRPr="00D532C8" w:rsidRDefault="00506FAF" w:rsidP="005E33C3">
      <w:pPr>
        <w:pStyle w:val="ListParagraph"/>
        <w:numPr>
          <w:ilvl w:val="0"/>
          <w:numId w:val="37"/>
        </w:numPr>
      </w:pPr>
      <w:r w:rsidRPr="00D532C8">
        <w:t>Review of the Councils’ policies on energy, sustainability, social and economic ambitions to assess the impact of Councils’ policies on the future waste manage strategy including the circular economy</w:t>
      </w:r>
    </w:p>
    <w:p w14:paraId="749DEAD9" w14:textId="77777777" w:rsidR="00506FAF" w:rsidRPr="00D532C8" w:rsidRDefault="00506FAF" w:rsidP="005E33C3">
      <w:pPr>
        <w:pStyle w:val="ListParagraph"/>
        <w:numPr>
          <w:ilvl w:val="0"/>
          <w:numId w:val="37"/>
        </w:numPr>
      </w:pPr>
      <w:r w:rsidRPr="00D532C8">
        <w:t xml:space="preserve">In light of any policy changes, review the principles and policies criteria established by the 2008 JWMS and test their validity as the basis for revising the JWMS and identify key themes to be considered by the Councils during the development of the revised JWMS.   </w:t>
      </w:r>
    </w:p>
    <w:p w14:paraId="69477247"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288" w:name="_Toc520810412"/>
      <w:bookmarkStart w:id="289" w:name="_Toc521681124"/>
      <w:bookmarkStart w:id="290" w:name="_Toc521913835"/>
      <w:r w:rsidRPr="00717686">
        <w:rPr>
          <w:rFonts w:eastAsiaTheme="majorEastAsia" w:cs="Arial"/>
          <w:b/>
          <w:color w:val="007377"/>
          <w:lang w:eastAsia="en-US"/>
        </w:rPr>
        <w:t>Context for future policy and legislation</w:t>
      </w:r>
      <w:bookmarkEnd w:id="288"/>
      <w:bookmarkEnd w:id="289"/>
      <w:bookmarkEnd w:id="290"/>
      <w:r w:rsidRPr="00717686">
        <w:rPr>
          <w:rFonts w:eastAsiaTheme="majorEastAsia" w:cs="Arial"/>
          <w:b/>
          <w:color w:val="007377"/>
          <w:lang w:eastAsia="en-US"/>
        </w:rPr>
        <w:t xml:space="preserve"> </w:t>
      </w:r>
    </w:p>
    <w:p w14:paraId="74F7F9E9" w14:textId="77777777" w:rsidR="00506FAF" w:rsidRPr="00717686" w:rsidRDefault="00506FAF" w:rsidP="00506FAF">
      <w:pPr>
        <w:spacing w:line="240" w:lineRule="auto"/>
        <w:jc w:val="left"/>
      </w:pPr>
      <w:r w:rsidRPr="00717686">
        <w:t>The UK’s decision to leave the European Union does place a degree of uncertainty over the development and implementation of future environmental policy and legislation over the next few years.</w:t>
      </w:r>
    </w:p>
    <w:p w14:paraId="683B63F7" w14:textId="77777777" w:rsidR="00506FAF" w:rsidRPr="00717686" w:rsidRDefault="00506FAF" w:rsidP="00506FAF">
      <w:pPr>
        <w:spacing w:line="240" w:lineRule="auto"/>
        <w:jc w:val="left"/>
      </w:pPr>
      <w:r w:rsidRPr="00717686">
        <w:t xml:space="preserve">However, the 25-Year Environment Plan published by Defra in January 2018 (See Section </w:t>
      </w:r>
      <w:r w:rsidRPr="00717686">
        <w:fldChar w:fldCharType="begin"/>
      </w:r>
      <w:r w:rsidRPr="00717686">
        <w:instrText xml:space="preserve"> REF _Ref504113365 \r \h </w:instrText>
      </w:r>
      <w:r w:rsidRPr="00717686">
        <w:fldChar w:fldCharType="separate"/>
      </w:r>
      <w:r>
        <w:t>3.2.14</w:t>
      </w:r>
      <w:r w:rsidRPr="00717686">
        <w:fldChar w:fldCharType="end"/>
      </w:r>
      <w:r w:rsidRPr="00717686">
        <w:t xml:space="preserve">) makes a number of statements with regards to future environmental policy and legislation </w:t>
      </w:r>
    </w:p>
    <w:p w14:paraId="4976F28A" w14:textId="77777777" w:rsidR="00506FAF" w:rsidRPr="00717686" w:rsidRDefault="00506FAF" w:rsidP="00506FAF">
      <w:pPr>
        <w:spacing w:line="240" w:lineRule="auto"/>
        <w:jc w:val="left"/>
      </w:pPr>
      <w:r w:rsidRPr="00717686">
        <w:t xml:space="preserve">The Forward by the Prime Minister states: </w:t>
      </w:r>
    </w:p>
    <w:p w14:paraId="734382FA" w14:textId="77777777" w:rsidR="00506FAF" w:rsidRPr="00717686" w:rsidRDefault="00506FAF" w:rsidP="00506FAF">
      <w:pPr>
        <w:spacing w:line="240" w:lineRule="auto"/>
        <w:ind w:left="709"/>
        <w:jc w:val="left"/>
      </w:pPr>
      <w:r w:rsidRPr="00717686">
        <w:t>‘</w:t>
      </w:r>
      <w:r w:rsidRPr="00717686">
        <w:rPr>
          <w:i/>
        </w:rPr>
        <w:t>When the United Kingdom leaves the European Union, control of important areas of environmental policy will return to these shores. We will use this opportunity to strengthen and enhance the protections our countryside, rivers, coastline and wildlife habitats enjoy, and develop new methods of agricultural and fisheries support which put the environment first</w:t>
      </w:r>
      <w:r w:rsidRPr="00717686">
        <w:t>.’</w:t>
      </w:r>
    </w:p>
    <w:p w14:paraId="0004B1C7" w14:textId="77777777" w:rsidR="00506FAF" w:rsidRPr="00717686" w:rsidRDefault="00506FAF" w:rsidP="00506FAF">
      <w:pPr>
        <w:spacing w:line="240" w:lineRule="auto"/>
        <w:jc w:val="left"/>
      </w:pPr>
      <w:r w:rsidRPr="00717686">
        <w:t>In Section 2 on ‘Putting the Plan into practice’, it states:</w:t>
      </w:r>
    </w:p>
    <w:p w14:paraId="4F24C3A2" w14:textId="77777777" w:rsidR="00506FAF" w:rsidRPr="00717686" w:rsidRDefault="00506FAF" w:rsidP="00506FAF">
      <w:pPr>
        <w:spacing w:line="240" w:lineRule="auto"/>
        <w:ind w:left="709"/>
        <w:jc w:val="left"/>
        <w:rPr>
          <w:i/>
        </w:rPr>
      </w:pPr>
      <w:r w:rsidRPr="00717686">
        <w:t>‘</w:t>
      </w:r>
      <w:r w:rsidRPr="00717686">
        <w:rPr>
          <w:i/>
        </w:rPr>
        <w:t xml:space="preserve">The Plan coincides with the once-in-a-generation opportunity presented by our leaving the EU. We will make the most of the chance to improve our environmental policy framework, align it with the ambitious goals we have set, and lead from the front in pursuit of higher standards across the world. </w:t>
      </w:r>
    </w:p>
    <w:p w14:paraId="5071FB5D" w14:textId="77777777" w:rsidR="00506FAF" w:rsidRPr="00717686" w:rsidRDefault="00506FAF" w:rsidP="00506FAF">
      <w:pPr>
        <w:spacing w:line="240" w:lineRule="auto"/>
        <w:ind w:left="709"/>
        <w:jc w:val="left"/>
        <w:rPr>
          <w:i/>
        </w:rPr>
      </w:pPr>
      <w:r w:rsidRPr="00717686">
        <w:rPr>
          <w:i/>
        </w:rPr>
        <w:t xml:space="preserve">The European Union (Withdrawal) Bill will ensure that the body of existing EU law, including environmental law, continues to hold sway in the UK. Key underlying principles of existing policy, such as the ‘polluter pays’ principle and the precautionary principle, are reflected in this legislation and in the historic judgements of the European Court, also covered by the Bill. </w:t>
      </w:r>
    </w:p>
    <w:p w14:paraId="3FC4FA7F" w14:textId="77777777" w:rsidR="00506FAF" w:rsidRPr="00717686" w:rsidRDefault="00506FAF" w:rsidP="00506FAF">
      <w:pPr>
        <w:spacing w:line="240" w:lineRule="auto"/>
        <w:ind w:left="709"/>
        <w:jc w:val="left"/>
      </w:pPr>
      <w:r w:rsidRPr="00717686">
        <w:rPr>
          <w:i/>
        </w:rPr>
        <w:t>We will be consulting on the development of a policy statement on environmental principles to underpin policy-making post-EU Exit. This will provide maximum certainty about environmental regulations as we leave the EU</w:t>
      </w:r>
      <w:r w:rsidRPr="00717686">
        <w:t>.’</w:t>
      </w:r>
    </w:p>
    <w:p w14:paraId="02CAC091" w14:textId="77777777" w:rsidR="00506FAF" w:rsidRPr="00717686" w:rsidRDefault="00506FAF" w:rsidP="00506FAF">
      <w:pPr>
        <w:spacing w:line="240" w:lineRule="auto"/>
        <w:jc w:val="left"/>
        <w:rPr>
          <w:rFonts w:cs="Arial"/>
        </w:rPr>
      </w:pPr>
      <w:r w:rsidRPr="00717686">
        <w:rPr>
          <w:rFonts w:cs="Arial"/>
        </w:rPr>
        <w:t>In addition, with regards minimising waste, the 25-Year Plan makes the commitment:</w:t>
      </w:r>
    </w:p>
    <w:p w14:paraId="374A39C4" w14:textId="77777777" w:rsidR="00506FAF" w:rsidRPr="00717686" w:rsidRDefault="00506FAF" w:rsidP="00506FAF">
      <w:pPr>
        <w:spacing w:line="240" w:lineRule="auto"/>
        <w:ind w:left="709"/>
        <w:jc w:val="left"/>
        <w:rPr>
          <w:rFonts w:cs="Arial"/>
        </w:rPr>
      </w:pPr>
      <w:r w:rsidRPr="00717686">
        <w:rPr>
          <w:rFonts w:cs="Arial"/>
        </w:rPr>
        <w:t>‘</w:t>
      </w:r>
      <w:r w:rsidRPr="00717686">
        <w:rPr>
          <w:rFonts w:cs="Arial"/>
          <w:i/>
        </w:rPr>
        <w:t>meeting all existing waste targets – including those on landfill, reuse and recycling – and developing ambitious new future targets and milestones</w:t>
      </w:r>
      <w:r w:rsidRPr="00717686">
        <w:rPr>
          <w:rFonts w:cs="Arial"/>
        </w:rPr>
        <w:t xml:space="preserve">’. </w:t>
      </w:r>
    </w:p>
    <w:p w14:paraId="3596EBCC" w14:textId="77777777" w:rsidR="00506FAF" w:rsidRPr="00717686" w:rsidRDefault="00506FAF" w:rsidP="00506FAF">
      <w:pPr>
        <w:keepNext/>
        <w:keepLines/>
        <w:pageBreakBefore/>
        <w:numPr>
          <w:ilvl w:val="0"/>
          <w:numId w:val="1"/>
        </w:numPr>
        <w:tabs>
          <w:tab w:val="clear" w:pos="850"/>
          <w:tab w:val="num" w:pos="1418"/>
        </w:tabs>
        <w:spacing w:before="720" w:after="240" w:line="240" w:lineRule="auto"/>
        <w:ind w:left="851" w:hanging="851"/>
        <w:jc w:val="left"/>
        <w:outlineLvl w:val="0"/>
        <w:rPr>
          <w:rFonts w:eastAsiaTheme="majorEastAsia" w:cs="Arial"/>
          <w:bCs/>
          <w:color w:val="007377"/>
          <w:sz w:val="36"/>
          <w:szCs w:val="36"/>
          <w:lang w:eastAsia="en-US"/>
        </w:rPr>
      </w:pPr>
      <w:bookmarkStart w:id="291" w:name="_Toc504039620"/>
      <w:bookmarkStart w:id="292" w:name="_Toc521681125"/>
      <w:bookmarkStart w:id="293" w:name="_Toc521913836"/>
      <w:bookmarkStart w:id="294" w:name="_Toc501033988"/>
      <w:r w:rsidRPr="00717686">
        <w:rPr>
          <w:rFonts w:eastAsiaTheme="majorEastAsia" w:cs="Arial"/>
          <w:bCs/>
          <w:color w:val="007377"/>
          <w:sz w:val="36"/>
          <w:szCs w:val="36"/>
          <w:lang w:eastAsia="en-US"/>
        </w:rPr>
        <w:lastRenderedPageBreak/>
        <w:t>Review of the 2008 Joint Waste Management Strategy</w:t>
      </w:r>
      <w:bookmarkEnd w:id="291"/>
      <w:bookmarkEnd w:id="292"/>
      <w:bookmarkEnd w:id="293"/>
      <w:r w:rsidRPr="00717686">
        <w:rPr>
          <w:rFonts w:eastAsiaTheme="majorEastAsia" w:cs="Arial"/>
          <w:bCs/>
          <w:color w:val="007377"/>
          <w:sz w:val="36"/>
          <w:szCs w:val="36"/>
          <w:lang w:eastAsia="en-US"/>
        </w:rPr>
        <w:t xml:space="preserve"> </w:t>
      </w:r>
      <w:bookmarkEnd w:id="294"/>
    </w:p>
    <w:p w14:paraId="79E0C88C"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295" w:name="_Toc500336723"/>
      <w:bookmarkStart w:id="296" w:name="_Toc500337658"/>
      <w:bookmarkStart w:id="297" w:name="_Toc501033989"/>
      <w:bookmarkStart w:id="298" w:name="_Toc504039621"/>
      <w:bookmarkStart w:id="299" w:name="_Toc520810414"/>
      <w:bookmarkStart w:id="300" w:name="_Toc521681126"/>
      <w:bookmarkStart w:id="301" w:name="_Toc521913837"/>
      <w:r w:rsidRPr="00717686">
        <w:rPr>
          <w:rFonts w:eastAsiaTheme="majorEastAsia" w:cs="Arial"/>
          <w:b/>
          <w:color w:val="007377"/>
          <w:lang w:eastAsia="en-US"/>
        </w:rPr>
        <w:t>Introduction</w:t>
      </w:r>
      <w:bookmarkEnd w:id="295"/>
      <w:bookmarkEnd w:id="296"/>
      <w:bookmarkEnd w:id="297"/>
      <w:bookmarkEnd w:id="298"/>
      <w:bookmarkEnd w:id="299"/>
      <w:bookmarkEnd w:id="300"/>
      <w:bookmarkEnd w:id="301"/>
    </w:p>
    <w:p w14:paraId="3F7AA217" w14:textId="77777777" w:rsidR="00506FAF" w:rsidRPr="00717686" w:rsidRDefault="00506FAF" w:rsidP="00506FAF">
      <w:pPr>
        <w:spacing w:line="240" w:lineRule="auto"/>
        <w:rPr>
          <w:rFonts w:cs="Arial"/>
        </w:rPr>
      </w:pPr>
      <w:r w:rsidRPr="00717686">
        <w:rPr>
          <w:rFonts w:cs="Arial"/>
        </w:rPr>
        <w:t xml:space="preserve">In 2008, the Tees Valley Authorities joined together to review recycling and waste issues and to develop a JWMS for the Tees Valley for the period up to 2020.  </w:t>
      </w:r>
    </w:p>
    <w:p w14:paraId="5EA91050" w14:textId="77777777" w:rsidR="00506FAF" w:rsidRPr="00717686" w:rsidRDefault="00506FAF" w:rsidP="00506FAF">
      <w:pPr>
        <w:spacing w:line="240" w:lineRule="auto"/>
        <w:rPr>
          <w:rFonts w:cs="Arial"/>
        </w:rPr>
      </w:pPr>
      <w:r w:rsidRPr="00717686">
        <w:rPr>
          <w:rFonts w:cs="Arial"/>
        </w:rPr>
        <w:t xml:space="preserve">The 2008 JWMS set out a series of principles, policies and actions to deliver sustainable municipal waste management in Tees Valley.  </w:t>
      </w:r>
    </w:p>
    <w:p w14:paraId="16E3C39A"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302" w:name="OLE_LINK1"/>
      <w:bookmarkStart w:id="303" w:name="_Toc501033990"/>
      <w:bookmarkStart w:id="304" w:name="_Toc504039622"/>
      <w:bookmarkStart w:id="305" w:name="_Toc520810415"/>
      <w:bookmarkStart w:id="306" w:name="_Toc521681127"/>
      <w:bookmarkStart w:id="307" w:name="_Toc521913838"/>
      <w:r w:rsidRPr="00717686">
        <w:rPr>
          <w:rFonts w:eastAsiaTheme="majorEastAsia" w:cs="Arial"/>
          <w:b/>
          <w:color w:val="007377"/>
          <w:lang w:eastAsia="en-US"/>
        </w:rPr>
        <w:t xml:space="preserve">2008 JWMS </w:t>
      </w:r>
      <w:bookmarkEnd w:id="302"/>
      <w:r w:rsidRPr="00717686">
        <w:rPr>
          <w:rFonts w:eastAsiaTheme="majorEastAsia" w:cs="Arial"/>
          <w:b/>
          <w:color w:val="007377"/>
          <w:lang w:eastAsia="en-US"/>
        </w:rPr>
        <w:t>Principles, Evaluation Criteria and Policies</w:t>
      </w:r>
      <w:bookmarkEnd w:id="303"/>
      <w:bookmarkEnd w:id="304"/>
      <w:bookmarkEnd w:id="305"/>
      <w:bookmarkEnd w:id="306"/>
      <w:bookmarkEnd w:id="307"/>
      <w:r w:rsidRPr="00717686">
        <w:rPr>
          <w:rFonts w:eastAsiaTheme="majorEastAsia" w:cs="Arial"/>
          <w:b/>
          <w:color w:val="007377"/>
          <w:lang w:eastAsia="en-US"/>
        </w:rPr>
        <w:t xml:space="preserve"> </w:t>
      </w:r>
    </w:p>
    <w:p w14:paraId="3AD3AC0F" w14:textId="77777777" w:rsidR="00506FAF" w:rsidRPr="00717686" w:rsidRDefault="00506FAF" w:rsidP="00506FAF">
      <w:pPr>
        <w:spacing w:line="240" w:lineRule="auto"/>
        <w:rPr>
          <w:rFonts w:cs="Arial"/>
        </w:rPr>
      </w:pPr>
      <w:r w:rsidRPr="00717686">
        <w:rPr>
          <w:rFonts w:cs="Arial"/>
        </w:rPr>
        <w:t>The 2008 JWMS used the following principles to guide the development of the most sustainable option for future waste management and inform the development of policies and actions to deliver the preferred option:</w:t>
      </w:r>
    </w:p>
    <w:p w14:paraId="657C8F5E" w14:textId="77777777" w:rsidR="00506FAF" w:rsidRPr="00054037" w:rsidRDefault="00506FAF" w:rsidP="00054037">
      <w:pPr>
        <w:pStyle w:val="ListParagraph"/>
      </w:pPr>
      <w:r w:rsidRPr="00054037">
        <w:t>to reduce waste generation;</w:t>
      </w:r>
    </w:p>
    <w:p w14:paraId="7694F3C5" w14:textId="77777777" w:rsidR="00506FAF" w:rsidRPr="00054037" w:rsidRDefault="00506FAF" w:rsidP="00054037">
      <w:pPr>
        <w:pStyle w:val="ListParagraph"/>
      </w:pPr>
      <w:r w:rsidRPr="00054037">
        <w:t>to be achievable and affordable;</w:t>
      </w:r>
    </w:p>
    <w:p w14:paraId="4B58B89D" w14:textId="77777777" w:rsidR="00506FAF" w:rsidRPr="00054037" w:rsidRDefault="00506FAF" w:rsidP="00054037">
      <w:pPr>
        <w:pStyle w:val="ListParagraph"/>
      </w:pPr>
      <w:r w:rsidRPr="00054037">
        <w:t>to work towards zero landfill;</w:t>
      </w:r>
    </w:p>
    <w:p w14:paraId="25AF362E" w14:textId="77777777" w:rsidR="00506FAF" w:rsidRPr="00054037" w:rsidRDefault="00506FAF" w:rsidP="00054037">
      <w:pPr>
        <w:pStyle w:val="ListParagraph"/>
      </w:pPr>
      <w:r w:rsidRPr="00054037">
        <w:t>to minimise the impact on climate change;</w:t>
      </w:r>
    </w:p>
    <w:p w14:paraId="4DBE3FB4" w14:textId="77777777" w:rsidR="00506FAF" w:rsidRPr="00054037" w:rsidRDefault="00506FAF" w:rsidP="00054037">
      <w:pPr>
        <w:pStyle w:val="ListParagraph"/>
      </w:pPr>
      <w:r w:rsidRPr="00054037">
        <w:t>to have an accountable and deliverable structure;</w:t>
      </w:r>
    </w:p>
    <w:p w14:paraId="169EB0B0" w14:textId="77777777" w:rsidR="00506FAF" w:rsidRPr="00054037" w:rsidRDefault="00506FAF" w:rsidP="00054037">
      <w:pPr>
        <w:pStyle w:val="ListParagraph"/>
      </w:pPr>
      <w:r w:rsidRPr="00054037">
        <w:t>to contribute towards economic regeneration.</w:t>
      </w:r>
    </w:p>
    <w:p w14:paraId="60ED10AD" w14:textId="77777777" w:rsidR="00506FAF" w:rsidRPr="00717686" w:rsidRDefault="00506FAF" w:rsidP="00506FAF">
      <w:pPr>
        <w:spacing w:line="240" w:lineRule="auto"/>
        <w:rPr>
          <w:rFonts w:cs="Arial"/>
        </w:rPr>
      </w:pPr>
      <w:r w:rsidRPr="00717686">
        <w:rPr>
          <w:rFonts w:cs="Arial"/>
        </w:rPr>
        <w:t>A set of Sustainability Criteria was developed to evaluate potential options, the criteria were:</w:t>
      </w:r>
    </w:p>
    <w:p w14:paraId="01A5944B" w14:textId="77777777" w:rsidR="00506FAF" w:rsidRPr="00054037" w:rsidRDefault="00506FAF" w:rsidP="005E33C3">
      <w:pPr>
        <w:pStyle w:val="ListParagraph"/>
        <w:numPr>
          <w:ilvl w:val="0"/>
          <w:numId w:val="30"/>
        </w:numPr>
      </w:pPr>
      <w:r w:rsidRPr="00054037">
        <w:t>to reduce waste generation;</w:t>
      </w:r>
    </w:p>
    <w:p w14:paraId="4836B3BF" w14:textId="77777777" w:rsidR="00506FAF" w:rsidRPr="00054037" w:rsidRDefault="00506FAF" w:rsidP="005E33C3">
      <w:pPr>
        <w:pStyle w:val="ListParagraph"/>
        <w:numPr>
          <w:ilvl w:val="0"/>
          <w:numId w:val="30"/>
        </w:numPr>
      </w:pPr>
      <w:r w:rsidRPr="00054037">
        <w:t>to support the beneficial re-use and recycling of waste;</w:t>
      </w:r>
    </w:p>
    <w:p w14:paraId="759A908F" w14:textId="77777777" w:rsidR="00506FAF" w:rsidRPr="00054037" w:rsidRDefault="00506FAF" w:rsidP="005E33C3">
      <w:pPr>
        <w:pStyle w:val="ListParagraph"/>
        <w:numPr>
          <w:ilvl w:val="0"/>
          <w:numId w:val="30"/>
        </w:numPr>
      </w:pPr>
      <w:r w:rsidRPr="00054037">
        <w:t>to divert waste away from landfill;</w:t>
      </w:r>
    </w:p>
    <w:p w14:paraId="45A8B203" w14:textId="77777777" w:rsidR="00506FAF" w:rsidRPr="00054037" w:rsidRDefault="00506FAF" w:rsidP="005E33C3">
      <w:pPr>
        <w:pStyle w:val="ListParagraph"/>
        <w:numPr>
          <w:ilvl w:val="0"/>
          <w:numId w:val="30"/>
        </w:numPr>
      </w:pPr>
      <w:r w:rsidRPr="00054037">
        <w:t>to reduce the movement of waste and increase choice of transport mode;</w:t>
      </w:r>
    </w:p>
    <w:p w14:paraId="73C204DD" w14:textId="77777777" w:rsidR="00506FAF" w:rsidRPr="00054037" w:rsidRDefault="00506FAF" w:rsidP="005E33C3">
      <w:pPr>
        <w:pStyle w:val="ListParagraph"/>
        <w:numPr>
          <w:ilvl w:val="0"/>
          <w:numId w:val="30"/>
        </w:numPr>
      </w:pPr>
      <w:r w:rsidRPr="00054037">
        <w:t>to improve access to waste facilities;</w:t>
      </w:r>
    </w:p>
    <w:p w14:paraId="75418213" w14:textId="77777777" w:rsidR="00506FAF" w:rsidRPr="00054037" w:rsidRDefault="00506FAF" w:rsidP="005E33C3">
      <w:pPr>
        <w:pStyle w:val="ListParagraph"/>
        <w:numPr>
          <w:ilvl w:val="0"/>
          <w:numId w:val="30"/>
        </w:numPr>
      </w:pPr>
      <w:r w:rsidRPr="00054037">
        <w:t>to make better use of all resources;</w:t>
      </w:r>
    </w:p>
    <w:p w14:paraId="6D281367" w14:textId="77777777" w:rsidR="00506FAF" w:rsidRPr="00054037" w:rsidRDefault="00506FAF" w:rsidP="005E33C3">
      <w:pPr>
        <w:pStyle w:val="ListParagraph"/>
        <w:numPr>
          <w:ilvl w:val="0"/>
          <w:numId w:val="30"/>
        </w:numPr>
      </w:pPr>
      <w:r w:rsidRPr="00054037">
        <w:t>to maintain good air and environmental quality for all;</w:t>
      </w:r>
    </w:p>
    <w:p w14:paraId="357D440A" w14:textId="77777777" w:rsidR="00506FAF" w:rsidRPr="00054037" w:rsidRDefault="00506FAF" w:rsidP="005E33C3">
      <w:pPr>
        <w:pStyle w:val="ListParagraph"/>
        <w:numPr>
          <w:ilvl w:val="0"/>
          <w:numId w:val="30"/>
        </w:numPr>
      </w:pPr>
      <w:r w:rsidRPr="00054037">
        <w:t>to protect and enhance the quality of the sub regions controlled waters;</w:t>
      </w:r>
    </w:p>
    <w:p w14:paraId="21A80395" w14:textId="77777777" w:rsidR="00506FAF" w:rsidRPr="00054037" w:rsidRDefault="00506FAF" w:rsidP="005E33C3">
      <w:pPr>
        <w:pStyle w:val="ListParagraph"/>
        <w:numPr>
          <w:ilvl w:val="0"/>
          <w:numId w:val="30"/>
        </w:numPr>
      </w:pPr>
      <w:r w:rsidRPr="00054037">
        <w:t>to protect and enhance the sub-regions biodiversity and geodiversity;</w:t>
      </w:r>
    </w:p>
    <w:p w14:paraId="459E3DB3" w14:textId="77777777" w:rsidR="00506FAF" w:rsidRPr="00054037" w:rsidRDefault="00506FAF" w:rsidP="005E33C3">
      <w:pPr>
        <w:pStyle w:val="ListParagraph"/>
        <w:numPr>
          <w:ilvl w:val="0"/>
          <w:numId w:val="30"/>
        </w:numPr>
      </w:pPr>
      <w:r w:rsidRPr="00054037">
        <w:t>to protect and enhance the quality and diversity of the rural land and landscapes;</w:t>
      </w:r>
    </w:p>
    <w:p w14:paraId="62B1DC4F" w14:textId="77777777" w:rsidR="00506FAF" w:rsidRPr="00054037" w:rsidRDefault="00506FAF" w:rsidP="005E33C3">
      <w:pPr>
        <w:pStyle w:val="ListParagraph"/>
        <w:numPr>
          <w:ilvl w:val="0"/>
          <w:numId w:val="30"/>
        </w:numPr>
      </w:pPr>
      <w:r w:rsidRPr="00054037">
        <w:t>to reduce the causes and impacts of climate change;</w:t>
      </w:r>
    </w:p>
    <w:p w14:paraId="5C5DAC32" w14:textId="77777777" w:rsidR="00506FAF" w:rsidRPr="00054037" w:rsidRDefault="00506FAF" w:rsidP="005E33C3">
      <w:pPr>
        <w:pStyle w:val="ListParagraph"/>
        <w:numPr>
          <w:ilvl w:val="0"/>
          <w:numId w:val="30"/>
        </w:numPr>
      </w:pPr>
      <w:r w:rsidRPr="00054037">
        <w:t>to reduce crime;</w:t>
      </w:r>
    </w:p>
    <w:p w14:paraId="10A3F0C7" w14:textId="77777777" w:rsidR="00506FAF" w:rsidRPr="00054037" w:rsidRDefault="00506FAF" w:rsidP="005E33C3">
      <w:pPr>
        <w:pStyle w:val="ListParagraph"/>
        <w:numPr>
          <w:ilvl w:val="0"/>
          <w:numId w:val="30"/>
        </w:numPr>
      </w:pPr>
      <w:r w:rsidRPr="00054037">
        <w:t>to ensure high and stable levels of employment and economic growth;</w:t>
      </w:r>
    </w:p>
    <w:p w14:paraId="7C58CA5F" w14:textId="77777777" w:rsidR="00506FAF" w:rsidRPr="00054037" w:rsidRDefault="00506FAF" w:rsidP="005E33C3">
      <w:pPr>
        <w:pStyle w:val="ListParagraph"/>
        <w:numPr>
          <w:ilvl w:val="0"/>
          <w:numId w:val="30"/>
        </w:numPr>
      </w:pPr>
      <w:r w:rsidRPr="00054037">
        <w:t>to raise awareness of waste management generally and contribute towards a social acceptance of the waste hierarchy.</w:t>
      </w:r>
    </w:p>
    <w:p w14:paraId="755894AC" w14:textId="77777777" w:rsidR="00506FAF" w:rsidRPr="00717686" w:rsidRDefault="00506FAF" w:rsidP="00506FAF">
      <w:pPr>
        <w:spacing w:line="240" w:lineRule="auto"/>
        <w:rPr>
          <w:rFonts w:cs="Arial"/>
        </w:rPr>
      </w:pPr>
      <w:r w:rsidRPr="00717686">
        <w:rPr>
          <w:rFonts w:cs="Arial"/>
        </w:rPr>
        <w:lastRenderedPageBreak/>
        <w:t xml:space="preserve">Seven policies supported by a series of actions and individual Council Implementation Plans were developed.  The policies were: </w:t>
      </w:r>
    </w:p>
    <w:p w14:paraId="624C758E" w14:textId="77777777" w:rsidR="00506FAF" w:rsidRPr="00717686" w:rsidRDefault="00506FAF" w:rsidP="00506FAF">
      <w:pPr>
        <w:spacing w:line="240" w:lineRule="auto"/>
        <w:ind w:left="993" w:hanging="993"/>
        <w:rPr>
          <w:rFonts w:cs="Arial"/>
        </w:rPr>
      </w:pPr>
      <w:r w:rsidRPr="00717686">
        <w:rPr>
          <w:rFonts w:cs="Arial"/>
        </w:rPr>
        <w:t>Policy 1:</w:t>
      </w:r>
      <w:r w:rsidRPr="00717686">
        <w:rPr>
          <w:rFonts w:cs="Arial"/>
        </w:rPr>
        <w:tab/>
        <w:t>We will continue to work together in partnership with other stakeholders in order to ensure sustainable waste management within the Tees Valley to protect the natural environment. We will strive for sub-regional self-sufficiency and be mindful of the proximity principle.</w:t>
      </w:r>
    </w:p>
    <w:p w14:paraId="2A46B828" w14:textId="77777777" w:rsidR="00506FAF" w:rsidRPr="00717686" w:rsidRDefault="00506FAF" w:rsidP="00506FAF">
      <w:pPr>
        <w:spacing w:line="240" w:lineRule="auto"/>
        <w:ind w:left="993" w:hanging="993"/>
        <w:rPr>
          <w:rFonts w:cs="Arial"/>
        </w:rPr>
      </w:pPr>
      <w:r w:rsidRPr="00717686">
        <w:rPr>
          <w:rFonts w:cs="Arial"/>
        </w:rPr>
        <w:t>Policy 2:</w:t>
      </w:r>
      <w:r w:rsidRPr="00717686">
        <w:rPr>
          <w:rFonts w:cs="Arial"/>
        </w:rPr>
        <w:tab/>
        <w:t>We will ensure that the services delivered by the Tees Valley Authorities implement methods of sustainable waste management in line with the Waste Hierarchy.</w:t>
      </w:r>
    </w:p>
    <w:p w14:paraId="76139BC3" w14:textId="77777777" w:rsidR="00506FAF" w:rsidRPr="00717686" w:rsidRDefault="00506FAF" w:rsidP="00506FAF">
      <w:pPr>
        <w:spacing w:line="240" w:lineRule="auto"/>
        <w:ind w:left="993" w:hanging="993"/>
        <w:rPr>
          <w:rFonts w:cs="Arial"/>
        </w:rPr>
      </w:pPr>
      <w:r w:rsidRPr="00717686">
        <w:rPr>
          <w:rFonts w:cs="Arial"/>
        </w:rPr>
        <w:t>Policy 3:</w:t>
      </w:r>
      <w:r w:rsidRPr="00717686">
        <w:rPr>
          <w:rFonts w:cs="Arial"/>
        </w:rPr>
        <w:tab/>
        <w:t>We will work with partners to promote waste awareness and minimisation and encourage householders, schools and local businesses to reduce the impact of their behaviour with regards to their waste stream. We will work towards limiting the growth rate as agreed in the Regional Spatial Strategy.</w:t>
      </w:r>
    </w:p>
    <w:p w14:paraId="694B81BF" w14:textId="77777777" w:rsidR="00506FAF" w:rsidRPr="00717686" w:rsidRDefault="00506FAF" w:rsidP="00506FAF">
      <w:pPr>
        <w:spacing w:line="240" w:lineRule="auto"/>
        <w:ind w:left="993" w:hanging="993"/>
        <w:rPr>
          <w:rFonts w:cs="Arial"/>
        </w:rPr>
      </w:pPr>
      <w:r w:rsidRPr="00717686">
        <w:rPr>
          <w:rFonts w:cs="Arial"/>
        </w:rPr>
        <w:t>Policy 4:</w:t>
      </w:r>
      <w:r w:rsidRPr="00717686">
        <w:rPr>
          <w:rFonts w:cs="Arial"/>
        </w:rPr>
        <w:tab/>
        <w:t>We will increase the proportion of material that is collected for recycling and composting through kerbside schemes, bring sites and Household Waste Recycling Centres.</w:t>
      </w:r>
    </w:p>
    <w:p w14:paraId="10BD6A9C" w14:textId="77777777" w:rsidR="00506FAF" w:rsidRPr="00717686" w:rsidRDefault="00506FAF" w:rsidP="00506FAF">
      <w:pPr>
        <w:spacing w:line="240" w:lineRule="auto"/>
        <w:ind w:left="993" w:hanging="993"/>
        <w:rPr>
          <w:rFonts w:cs="Arial"/>
        </w:rPr>
      </w:pPr>
      <w:r w:rsidRPr="00717686">
        <w:rPr>
          <w:rFonts w:cs="Arial"/>
        </w:rPr>
        <w:t>Policy 5:</w:t>
      </w:r>
      <w:r w:rsidRPr="00717686">
        <w:rPr>
          <w:rFonts w:cs="Arial"/>
        </w:rPr>
        <w:tab/>
        <w:t>We will maximise the amount of material that is recycled, composted or recovered from the residual waste stream.</w:t>
      </w:r>
    </w:p>
    <w:p w14:paraId="4DAF9D91" w14:textId="77777777" w:rsidR="00506FAF" w:rsidRPr="00717686" w:rsidRDefault="00506FAF" w:rsidP="00506FAF">
      <w:pPr>
        <w:spacing w:line="240" w:lineRule="auto"/>
        <w:ind w:left="993" w:hanging="993"/>
        <w:rPr>
          <w:rFonts w:cs="Arial"/>
        </w:rPr>
      </w:pPr>
      <w:r w:rsidRPr="00717686">
        <w:rPr>
          <w:rFonts w:cs="Arial"/>
        </w:rPr>
        <w:t>Policy 6:</w:t>
      </w:r>
      <w:r w:rsidRPr="00717686">
        <w:rPr>
          <w:rFonts w:cs="Arial"/>
        </w:rPr>
        <w:tab/>
        <w:t>We will minimise the amount of waste that is disposed of in line with our principle of working towards zero waste to landfill.</w:t>
      </w:r>
    </w:p>
    <w:p w14:paraId="653C94AC" w14:textId="77777777" w:rsidR="00506FAF" w:rsidRPr="00717686" w:rsidRDefault="00506FAF" w:rsidP="00506FAF">
      <w:pPr>
        <w:spacing w:line="240" w:lineRule="auto"/>
        <w:ind w:left="993" w:hanging="993"/>
        <w:rPr>
          <w:rFonts w:cs="Arial"/>
        </w:rPr>
      </w:pPr>
      <w:r w:rsidRPr="00717686">
        <w:rPr>
          <w:rFonts w:cs="Arial"/>
        </w:rPr>
        <w:t>Policy 7:</w:t>
      </w:r>
      <w:r w:rsidRPr="00717686">
        <w:rPr>
          <w:rFonts w:cs="Arial"/>
        </w:rPr>
        <w:tab/>
        <w:t>We will regularly monitor and review this Strategy in consultation with stakeholders and the public to ensure that it links with other plans and strategies.</w:t>
      </w:r>
    </w:p>
    <w:p w14:paraId="602071E2"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08" w:name="_Toc520810416"/>
      <w:bookmarkStart w:id="309" w:name="_Toc521681128"/>
      <w:bookmarkStart w:id="310" w:name="_Toc521913839"/>
      <w:r w:rsidRPr="00717686">
        <w:rPr>
          <w:rFonts w:eastAsiaTheme="majorEastAsia" w:cs="Arial"/>
          <w:color w:val="007377"/>
          <w:lang w:eastAsia="en-US"/>
        </w:rPr>
        <w:t>Key points for the JWMS update and review</w:t>
      </w:r>
      <w:bookmarkEnd w:id="308"/>
      <w:bookmarkEnd w:id="309"/>
      <w:bookmarkEnd w:id="310"/>
    </w:p>
    <w:p w14:paraId="57BDDE6A" w14:textId="77777777" w:rsidR="00506FAF" w:rsidRPr="00717686" w:rsidRDefault="00506FAF" w:rsidP="00506FAF">
      <w:pPr>
        <w:spacing w:line="240" w:lineRule="auto"/>
        <w:rPr>
          <w:rFonts w:cs="Arial"/>
        </w:rPr>
      </w:pPr>
      <w:r w:rsidRPr="00717686">
        <w:rPr>
          <w:rFonts w:cs="Arial"/>
        </w:rPr>
        <w:t xml:space="preserve">The 2008 JWMS covers the period up to 2020, therefore if the JWMS is to support decisions beyond 2020, the JWMS needs to be reviewed/updated and a new JWMS prepared to cover the next 10-20 years.  </w:t>
      </w:r>
    </w:p>
    <w:p w14:paraId="2A0A7741" w14:textId="77777777" w:rsidR="00506FAF" w:rsidRPr="00717686" w:rsidRDefault="00506FAF" w:rsidP="00506FAF">
      <w:pPr>
        <w:spacing w:line="240" w:lineRule="auto"/>
        <w:rPr>
          <w:rFonts w:cs="Arial"/>
        </w:rPr>
      </w:pPr>
      <w:r w:rsidRPr="00717686">
        <w:rPr>
          <w:rFonts w:cs="Arial"/>
        </w:rPr>
        <w:t xml:space="preserve">Whilst the principle and policies within the JWMS are generally still valid, they need to be reviewed and updated to reflect changes in policy and legislation over the last 10 years.  The 2008 JWMS does not set out a clear set of objectives and targets; however this may be contained within </w:t>
      </w:r>
      <w:r w:rsidRPr="00717686">
        <w:t xml:space="preserve">individual Councils’ Implementation Plans.  This is an area to consider in the review of </w:t>
      </w:r>
      <w:r w:rsidRPr="00717686">
        <w:rPr>
          <w:rFonts w:cs="Arial"/>
        </w:rPr>
        <w:t>principle and policies.</w:t>
      </w:r>
    </w:p>
    <w:p w14:paraId="6E8DBDEB" w14:textId="77777777" w:rsidR="00506FAF" w:rsidRPr="00717686" w:rsidRDefault="00506FAF" w:rsidP="00506FAF">
      <w:pPr>
        <w:spacing w:line="240" w:lineRule="auto"/>
        <w:rPr>
          <w:rFonts w:cs="Arial"/>
        </w:rPr>
      </w:pPr>
      <w:r w:rsidRPr="00717686">
        <w:rPr>
          <w:rFonts w:cs="Arial"/>
        </w:rPr>
        <w:t>Where a plan or strategy relating to waste management sets a framework for the development of waste treatment and disposal facilities (even if not specific in terms of location) a Strategic Environmental Assessment (SEA) will generally be required.  Therefore the development of a new JWMS should be supported by an SEA.</w:t>
      </w:r>
    </w:p>
    <w:p w14:paraId="4EBBE13F" w14:textId="77777777" w:rsidR="00506FAF" w:rsidRPr="00717686" w:rsidRDefault="00506FAF" w:rsidP="00506FAF">
      <w:pPr>
        <w:keepNext/>
        <w:keepLines/>
        <w:pageBreakBefore/>
        <w:numPr>
          <w:ilvl w:val="0"/>
          <w:numId w:val="1"/>
        </w:numPr>
        <w:tabs>
          <w:tab w:val="clear" w:pos="850"/>
          <w:tab w:val="num" w:pos="1418"/>
        </w:tabs>
        <w:spacing w:before="720" w:after="240" w:line="240" w:lineRule="auto"/>
        <w:ind w:left="1418" w:hanging="1418"/>
        <w:jc w:val="left"/>
        <w:outlineLvl w:val="0"/>
        <w:rPr>
          <w:rFonts w:eastAsiaTheme="majorEastAsia" w:cs="Arial"/>
          <w:bCs/>
          <w:color w:val="007377"/>
          <w:sz w:val="36"/>
          <w:szCs w:val="36"/>
          <w:lang w:eastAsia="en-US"/>
        </w:rPr>
      </w:pPr>
      <w:bookmarkStart w:id="311" w:name="_Toc501033991"/>
      <w:bookmarkStart w:id="312" w:name="_Toc504039623"/>
      <w:bookmarkStart w:id="313" w:name="_Toc521681129"/>
      <w:bookmarkStart w:id="314" w:name="_Toc521913840"/>
      <w:r w:rsidRPr="00717686">
        <w:rPr>
          <w:rFonts w:eastAsiaTheme="majorEastAsia" w:cs="Arial"/>
          <w:bCs/>
          <w:color w:val="007377"/>
          <w:sz w:val="36"/>
          <w:szCs w:val="36"/>
          <w:lang w:eastAsia="en-US"/>
        </w:rPr>
        <w:lastRenderedPageBreak/>
        <w:t>Waste Policy and Legislation Review</w:t>
      </w:r>
      <w:bookmarkEnd w:id="311"/>
      <w:bookmarkEnd w:id="312"/>
      <w:bookmarkEnd w:id="313"/>
      <w:bookmarkEnd w:id="314"/>
    </w:p>
    <w:p w14:paraId="18BD17EA"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315" w:name="_Toc500336730"/>
      <w:bookmarkStart w:id="316" w:name="_Toc500337665"/>
      <w:bookmarkStart w:id="317" w:name="_Toc501033992"/>
      <w:bookmarkStart w:id="318" w:name="_Toc504039624"/>
      <w:bookmarkStart w:id="319" w:name="_Toc520810418"/>
      <w:bookmarkStart w:id="320" w:name="_Toc521681130"/>
      <w:bookmarkStart w:id="321" w:name="_Toc521913841"/>
      <w:r w:rsidRPr="00717686">
        <w:rPr>
          <w:rFonts w:eastAsiaTheme="majorEastAsia" w:cs="Arial"/>
          <w:b/>
          <w:color w:val="007377"/>
          <w:lang w:eastAsia="en-US"/>
        </w:rPr>
        <w:t>Introduction</w:t>
      </w:r>
      <w:bookmarkEnd w:id="315"/>
      <w:bookmarkEnd w:id="316"/>
      <w:bookmarkEnd w:id="317"/>
      <w:bookmarkEnd w:id="318"/>
      <w:bookmarkEnd w:id="319"/>
      <w:bookmarkEnd w:id="320"/>
      <w:bookmarkEnd w:id="321"/>
    </w:p>
    <w:p w14:paraId="294B204F" w14:textId="77777777" w:rsidR="00506FAF" w:rsidRPr="00717686" w:rsidRDefault="00506FAF" w:rsidP="00506FAF">
      <w:pPr>
        <w:spacing w:line="240" w:lineRule="auto"/>
        <w:rPr>
          <w:rFonts w:cs="Arial"/>
        </w:rPr>
      </w:pPr>
      <w:r w:rsidRPr="00717686">
        <w:rPr>
          <w:rFonts w:cs="Arial"/>
        </w:rPr>
        <w:t>This section provides a summary of key waste policy and legislation since the adoption of the JWMS in 2008 and the potential implications for the future Tees Valley Waste Strategy.  It considers current policy and legislation and goes on to consider potential</w:t>
      </w:r>
      <w:r w:rsidRPr="00717686">
        <w:t xml:space="preserve"> </w:t>
      </w:r>
      <w:r w:rsidRPr="00717686">
        <w:rPr>
          <w:rFonts w:cs="Arial"/>
        </w:rPr>
        <w:t>upcoming policy and legislation to identify the key themes to be considered in the development of a revised JWMS.</w:t>
      </w:r>
    </w:p>
    <w:p w14:paraId="4223484C"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322" w:name="_Toc501033993"/>
      <w:bookmarkStart w:id="323" w:name="_Toc504039625"/>
      <w:bookmarkStart w:id="324" w:name="_Toc504384299"/>
      <w:bookmarkStart w:id="325" w:name="_Toc520810419"/>
      <w:bookmarkStart w:id="326" w:name="_Toc521681131"/>
      <w:bookmarkStart w:id="327" w:name="_Toc521913842"/>
      <w:r w:rsidRPr="00717686">
        <w:rPr>
          <w:rFonts w:eastAsiaTheme="majorEastAsia" w:cs="Arial"/>
          <w:b/>
          <w:color w:val="007377"/>
          <w:lang w:eastAsia="en-US"/>
        </w:rPr>
        <w:t>Key policy changes since 2008 related to waste management</w:t>
      </w:r>
      <w:bookmarkEnd w:id="322"/>
      <w:bookmarkEnd w:id="323"/>
      <w:bookmarkEnd w:id="324"/>
      <w:bookmarkEnd w:id="325"/>
      <w:bookmarkEnd w:id="326"/>
      <w:bookmarkEnd w:id="327"/>
    </w:p>
    <w:p w14:paraId="5E995E07"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28" w:name="_Toc520810420"/>
      <w:bookmarkStart w:id="329" w:name="_Toc521681132"/>
      <w:bookmarkStart w:id="330" w:name="_Toc521913843"/>
      <w:bookmarkStart w:id="331" w:name="OLE_LINK2"/>
      <w:r w:rsidRPr="00717686">
        <w:rPr>
          <w:rFonts w:eastAsiaTheme="majorEastAsia" w:cs="Arial"/>
          <w:color w:val="007377"/>
          <w:lang w:eastAsia="en-US"/>
        </w:rPr>
        <w:t>Definition of Municipal Waste</w:t>
      </w:r>
      <w:bookmarkEnd w:id="328"/>
      <w:bookmarkEnd w:id="329"/>
      <w:bookmarkEnd w:id="330"/>
    </w:p>
    <w:bookmarkEnd w:id="331"/>
    <w:p w14:paraId="3CB92B41" w14:textId="77777777" w:rsidR="00506FAF" w:rsidRPr="00717686" w:rsidRDefault="00506FAF" w:rsidP="00506FAF">
      <w:pPr>
        <w:spacing w:line="240" w:lineRule="auto"/>
        <w:jc w:val="left"/>
      </w:pPr>
      <w:r w:rsidRPr="00717686">
        <w:t xml:space="preserve">Following discussion over a number of years with the European Commission, the UK revised its interpretation of the definition of municipal waste. </w:t>
      </w:r>
    </w:p>
    <w:p w14:paraId="26BD27FE" w14:textId="77777777" w:rsidR="00506FAF" w:rsidRPr="00717686" w:rsidRDefault="00506FAF" w:rsidP="00506FAF">
      <w:pPr>
        <w:spacing w:line="240" w:lineRule="auto"/>
        <w:jc w:val="left"/>
      </w:pPr>
      <w:r w:rsidRPr="00717686">
        <w:t xml:space="preserve">The European Commission view was that the definition of municipal waste should be based on the EU List of Wastes.  It will include all waste that is coded under Chapter 20 – which is entitled “Municipal Waste (household waste and similar commercial, industrial and institutional wastes)”.  It will also include some waste coded under Chapter 19 which covers waste that has been through some form of treatment process (for example material that has been through an Mechanical Biological Treatment (MBT) plant that ends up in landfill).  In practice this meant that the amount of waste counted as municipal waste will increase significantly and the baseline on which the landfill diversion targets are set will change for 2013/2020. </w:t>
      </w:r>
    </w:p>
    <w:p w14:paraId="41B40AC6" w14:textId="77777777" w:rsidR="00506FAF" w:rsidRPr="00717686" w:rsidRDefault="00506FAF" w:rsidP="00506FAF">
      <w:pPr>
        <w:spacing w:line="240" w:lineRule="auto"/>
        <w:jc w:val="left"/>
      </w:pPr>
      <w:r w:rsidRPr="00717686">
        <w:t>In February 2011, Defra issued clarification to remove ambiguity, which stated that future references to ‘municipal waste’ will refer to the European Commission interpretation and that:</w:t>
      </w:r>
    </w:p>
    <w:p w14:paraId="330E1D0E" w14:textId="77777777" w:rsidR="00506FAF" w:rsidRPr="00054037" w:rsidRDefault="00506FAF" w:rsidP="005E33C3">
      <w:pPr>
        <w:pStyle w:val="ListParagraph"/>
        <w:numPr>
          <w:ilvl w:val="0"/>
          <w:numId w:val="32"/>
        </w:numPr>
      </w:pPr>
      <w:r w:rsidRPr="00054037">
        <w:t xml:space="preserve">Local Authority Collected Municipal Waste (LACMW) refers to the previous ‘municipal’ element of the waste collected by local authorities, that is household and business waste where collected by the local authority and which is similar in nature and composition as required by the Landfill Directive. </w:t>
      </w:r>
    </w:p>
    <w:p w14:paraId="3F7D74BB" w14:textId="77777777" w:rsidR="00506FAF" w:rsidRPr="00054037" w:rsidRDefault="00506FAF" w:rsidP="005E33C3">
      <w:pPr>
        <w:pStyle w:val="ListParagraph"/>
        <w:numPr>
          <w:ilvl w:val="0"/>
          <w:numId w:val="32"/>
        </w:numPr>
      </w:pPr>
      <w:r w:rsidRPr="00054037">
        <w:t>Local Authority Collected Waste (LACW) – This is all waste collected by the local authority and is a slightly broader concept than LACMW as it would include both this LACMW and non-municipal fractions such as construction and demolition waste.  LACW is the definition that will be used in statistical publications, which was previously referred to as municipal waste.</w:t>
      </w:r>
    </w:p>
    <w:p w14:paraId="4AF4112F" w14:textId="77777777" w:rsidR="00506FAF" w:rsidRPr="00717686" w:rsidRDefault="00506FAF" w:rsidP="00506FAF">
      <w:pPr>
        <w:spacing w:after="0" w:line="240" w:lineRule="auto"/>
        <w:jc w:val="left"/>
        <w:rPr>
          <w:b/>
        </w:rPr>
      </w:pPr>
      <w:r w:rsidRPr="00717686">
        <w:rPr>
          <w:b/>
        </w:rPr>
        <w:t>Themes for Consideration</w:t>
      </w:r>
    </w:p>
    <w:p w14:paraId="10441D75" w14:textId="77777777" w:rsidR="00506FAF" w:rsidRPr="00717686" w:rsidRDefault="00506FAF" w:rsidP="00506FAF">
      <w:pPr>
        <w:spacing w:line="240" w:lineRule="auto"/>
        <w:jc w:val="left"/>
      </w:pPr>
      <w:r w:rsidRPr="00717686">
        <w:t xml:space="preserve">The scope of the JWMS needs to be considered because future European recycling and landfill diversion targets (see Section </w:t>
      </w:r>
      <w:r w:rsidRPr="00717686">
        <w:fldChar w:fldCharType="begin"/>
      </w:r>
      <w:r w:rsidRPr="00717686">
        <w:instrText xml:space="preserve"> REF _Ref504114574 \r \h </w:instrText>
      </w:r>
      <w:r w:rsidRPr="00717686">
        <w:fldChar w:fldCharType="separate"/>
      </w:r>
      <w:r>
        <w:t>3.4.1</w:t>
      </w:r>
      <w:r w:rsidRPr="00717686">
        <w:fldChar w:fldCharType="end"/>
      </w:r>
      <w:r w:rsidRPr="00717686">
        <w:t xml:space="preserve"> European Circular Economy Package) are to be based on the wider definition of municipal waste i.e. household waste and similar commercial, industrial and institutional wastes.</w:t>
      </w:r>
    </w:p>
    <w:p w14:paraId="202ABBC4"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32" w:name="_Toc520810421"/>
      <w:bookmarkStart w:id="333" w:name="_Toc521681133"/>
      <w:bookmarkStart w:id="334" w:name="_Toc521913844"/>
      <w:r w:rsidRPr="00717686">
        <w:rPr>
          <w:rFonts w:eastAsiaTheme="majorEastAsia" w:cs="Arial"/>
          <w:color w:val="007377"/>
          <w:lang w:eastAsia="en-US"/>
        </w:rPr>
        <w:t>Commercial and Industrial Waste in England - Statement of aims and actions, Defra 2009</w:t>
      </w:r>
      <w:bookmarkEnd w:id="332"/>
      <w:bookmarkEnd w:id="333"/>
      <w:bookmarkEnd w:id="334"/>
    </w:p>
    <w:p w14:paraId="227212C4" w14:textId="77777777" w:rsidR="00506FAF" w:rsidRPr="00717686" w:rsidRDefault="00506FAF" w:rsidP="00506FAF">
      <w:pPr>
        <w:spacing w:line="240" w:lineRule="auto"/>
        <w:jc w:val="left"/>
      </w:pPr>
      <w:r w:rsidRPr="00717686">
        <w:t xml:space="preserve">In 2009, the Defra set out a series of aims and objectives for commercial and industrial (C&amp;I) wastes in England.  Whilst the focus was on C&amp;I waste, a key part of the vision was to achieve a greater degree of convergence in policy between C&amp;I waste and household waste.  With this in mind it set out the following aspirations for Local Authorities with regards to C&amp;I waste: </w:t>
      </w:r>
    </w:p>
    <w:p w14:paraId="0D46A466" w14:textId="77777777" w:rsidR="00506FAF" w:rsidRPr="00054037" w:rsidRDefault="00506FAF" w:rsidP="005E33C3">
      <w:pPr>
        <w:pStyle w:val="ListParagraph"/>
        <w:numPr>
          <w:ilvl w:val="0"/>
          <w:numId w:val="33"/>
        </w:numPr>
      </w:pPr>
      <w:r w:rsidRPr="00054037">
        <w:t>Ensure (in their role as planning authorities) that there is a suitable network of facilities for the recovery and, where necessary, disposal of all types of waste;</w:t>
      </w:r>
    </w:p>
    <w:p w14:paraId="6A1DA38F" w14:textId="77777777" w:rsidR="00506FAF" w:rsidRPr="00054037" w:rsidRDefault="00506FAF" w:rsidP="005E33C3">
      <w:pPr>
        <w:pStyle w:val="ListParagraph"/>
        <w:numPr>
          <w:ilvl w:val="0"/>
          <w:numId w:val="33"/>
        </w:numPr>
      </w:pPr>
      <w:r w:rsidRPr="00054037">
        <w:lastRenderedPageBreak/>
        <w:t>Consider the commercial and industrial wastes that arise in their areas and whether there are benefits in dealing with them together with similar household wastes. This applies especially to the seven priority materials identified in the England Waste Strategy (paper, food, glass, aluminium, wood, plastic and textiles);</w:t>
      </w:r>
    </w:p>
    <w:p w14:paraId="0E18A23C" w14:textId="77777777" w:rsidR="00506FAF" w:rsidRPr="00054037" w:rsidRDefault="00506FAF" w:rsidP="005E33C3">
      <w:pPr>
        <w:pStyle w:val="ListParagraph"/>
        <w:numPr>
          <w:ilvl w:val="0"/>
          <w:numId w:val="33"/>
        </w:numPr>
      </w:pPr>
      <w:r w:rsidRPr="00054037">
        <w:t>Ensure that what they do with business waste fits with what they do with household and other wastes;</w:t>
      </w:r>
    </w:p>
    <w:p w14:paraId="62147FE2" w14:textId="77777777" w:rsidR="00506FAF" w:rsidRPr="00054037" w:rsidRDefault="00506FAF" w:rsidP="005E33C3">
      <w:pPr>
        <w:pStyle w:val="ListParagraph"/>
        <w:numPr>
          <w:ilvl w:val="0"/>
          <w:numId w:val="33"/>
        </w:numPr>
      </w:pPr>
      <w:r w:rsidRPr="00054037">
        <w:t>Be aware of the potential value of the waste materials they collect and adapt their waste collection systems so as to extract most value from those materials;</w:t>
      </w:r>
    </w:p>
    <w:p w14:paraId="477AE1C2" w14:textId="77777777" w:rsidR="00506FAF" w:rsidRPr="00054037" w:rsidRDefault="00506FAF" w:rsidP="005E33C3">
      <w:pPr>
        <w:pStyle w:val="ListParagraph"/>
        <w:numPr>
          <w:ilvl w:val="0"/>
          <w:numId w:val="33"/>
        </w:numPr>
      </w:pPr>
      <w:r w:rsidRPr="00054037">
        <w:t>Ensure that there is sufficient recycling collection/bring facilities for SMEs whether that be through providing a direct service or acting in a facilitating role;</w:t>
      </w:r>
    </w:p>
    <w:p w14:paraId="5033B574" w14:textId="77777777" w:rsidR="00506FAF" w:rsidRPr="00054037" w:rsidRDefault="00506FAF" w:rsidP="005E33C3">
      <w:pPr>
        <w:pStyle w:val="ListParagraph"/>
        <w:numPr>
          <w:ilvl w:val="0"/>
          <w:numId w:val="33"/>
        </w:numPr>
      </w:pPr>
      <w:r w:rsidRPr="00054037">
        <w:t>Work with Business Links and resource efficiency organisations to support and encourage businesses scale the waste hierarchy;</w:t>
      </w:r>
    </w:p>
    <w:p w14:paraId="6AC50525" w14:textId="77777777" w:rsidR="00506FAF" w:rsidRPr="00054037" w:rsidRDefault="00506FAF" w:rsidP="005E33C3">
      <w:pPr>
        <w:pStyle w:val="ListParagraph"/>
        <w:numPr>
          <w:ilvl w:val="0"/>
          <w:numId w:val="33"/>
        </w:numPr>
      </w:pPr>
      <w:r w:rsidRPr="00054037">
        <w:t>Lead by example and drive demand through sustainable procurement.</w:t>
      </w:r>
    </w:p>
    <w:p w14:paraId="23634CC3" w14:textId="77777777" w:rsidR="00506FAF" w:rsidRPr="00717686" w:rsidRDefault="00506FAF" w:rsidP="00506FAF">
      <w:pPr>
        <w:spacing w:after="0" w:line="240" w:lineRule="auto"/>
        <w:jc w:val="left"/>
        <w:rPr>
          <w:b/>
        </w:rPr>
      </w:pPr>
      <w:r w:rsidRPr="00717686">
        <w:rPr>
          <w:b/>
        </w:rPr>
        <w:t>Themes for Consideration</w:t>
      </w:r>
    </w:p>
    <w:p w14:paraId="3384931B" w14:textId="77777777" w:rsidR="00506FAF" w:rsidRPr="00717686" w:rsidRDefault="00506FAF" w:rsidP="00506FAF">
      <w:pPr>
        <w:spacing w:line="240" w:lineRule="auto"/>
        <w:jc w:val="left"/>
      </w:pPr>
      <w:r w:rsidRPr="00717686">
        <w:t>The Councils need to consider to what extent the JWMS will include provisions for C&amp;I waste.</w:t>
      </w:r>
    </w:p>
    <w:p w14:paraId="000C4A7B"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35" w:name="_Toc520810422"/>
      <w:bookmarkStart w:id="336" w:name="_Toc521681134"/>
      <w:bookmarkStart w:id="337" w:name="_Toc521913845"/>
      <w:r w:rsidRPr="00717686">
        <w:rPr>
          <w:rFonts w:eastAsiaTheme="majorEastAsia" w:cs="Arial"/>
          <w:color w:val="007377"/>
          <w:lang w:eastAsia="en-US"/>
        </w:rPr>
        <w:t>Guidance on applying the Waste Hierarchy, Defra 2011</w:t>
      </w:r>
      <w:bookmarkEnd w:id="335"/>
      <w:bookmarkEnd w:id="336"/>
      <w:bookmarkEnd w:id="337"/>
    </w:p>
    <w:p w14:paraId="7291F1B9" w14:textId="77777777" w:rsidR="00506FAF" w:rsidRPr="00717686" w:rsidRDefault="00506FAF" w:rsidP="00506FAF">
      <w:pPr>
        <w:spacing w:line="240" w:lineRule="auto"/>
        <w:jc w:val="left"/>
      </w:pPr>
      <w:r w:rsidRPr="00717686">
        <w:t>The Waste Hierarchy guidance was produced under Regulation 15(1) of the Waste (England and Wales) Regulations 2011 and any establishment or undertaking which imports, produces, collects, transports, recovers or disposes of waste must apply the waste hierarchy and must have regard to the guidance.</w:t>
      </w:r>
    </w:p>
    <w:p w14:paraId="63F34A61" w14:textId="77777777" w:rsidR="00506FAF" w:rsidRPr="00717686" w:rsidRDefault="00506FAF" w:rsidP="00506FAF">
      <w:pPr>
        <w:spacing w:line="240" w:lineRule="auto"/>
        <w:jc w:val="left"/>
      </w:pPr>
      <w:r w:rsidRPr="00717686">
        <w:t xml:space="preserve">The guidance summarises the waste hierarchy and what it means for a range of common materials and product, and then goes on to set out the legal obligation for business and public bodies and how to apply the waste hierarchy.  The guidance on how to apply the waste hierarchy is based around the following questions: </w:t>
      </w:r>
    </w:p>
    <w:p w14:paraId="077962C1" w14:textId="77777777" w:rsidR="00506FAF" w:rsidRPr="00717686" w:rsidRDefault="00506FAF" w:rsidP="005E33C3">
      <w:pPr>
        <w:pStyle w:val="ListParagraph"/>
        <w:numPr>
          <w:ilvl w:val="0"/>
          <w:numId w:val="34"/>
        </w:numPr>
      </w:pPr>
      <w:r w:rsidRPr="00717686">
        <w:t>How can my business/public body prevent any of this waste?</w:t>
      </w:r>
    </w:p>
    <w:p w14:paraId="56CE2EB9" w14:textId="77777777" w:rsidR="00506FAF" w:rsidRPr="00717686" w:rsidRDefault="00506FAF" w:rsidP="005E33C3">
      <w:pPr>
        <w:pStyle w:val="ListParagraph"/>
        <w:numPr>
          <w:ilvl w:val="0"/>
          <w:numId w:val="34"/>
        </w:numPr>
      </w:pPr>
      <w:r w:rsidRPr="00717686">
        <w:t>What do I currently do with my waste?</w:t>
      </w:r>
    </w:p>
    <w:p w14:paraId="3EE35A48" w14:textId="77777777" w:rsidR="00506FAF" w:rsidRPr="00054037" w:rsidRDefault="00506FAF" w:rsidP="005E33C3">
      <w:pPr>
        <w:pStyle w:val="ListParagraph"/>
        <w:numPr>
          <w:ilvl w:val="0"/>
          <w:numId w:val="34"/>
        </w:numPr>
      </w:pPr>
      <w:r w:rsidRPr="00054037">
        <w:t>Could it be prepared for re-use? (e.g. by sorting, cleaning)</w:t>
      </w:r>
    </w:p>
    <w:p w14:paraId="330B454A" w14:textId="77777777" w:rsidR="00506FAF" w:rsidRPr="00054037" w:rsidRDefault="00506FAF" w:rsidP="005E33C3">
      <w:pPr>
        <w:pStyle w:val="ListParagraph"/>
        <w:numPr>
          <w:ilvl w:val="0"/>
          <w:numId w:val="34"/>
        </w:numPr>
      </w:pPr>
      <w:r w:rsidRPr="00054037">
        <w:t>Could my waste/more of my waste be recycled?</w:t>
      </w:r>
    </w:p>
    <w:p w14:paraId="526DE626" w14:textId="77777777" w:rsidR="00506FAF" w:rsidRPr="00054037" w:rsidRDefault="00506FAF" w:rsidP="005E33C3">
      <w:pPr>
        <w:pStyle w:val="ListParagraph"/>
        <w:numPr>
          <w:ilvl w:val="0"/>
          <w:numId w:val="34"/>
        </w:numPr>
      </w:pPr>
      <w:r w:rsidRPr="00054037">
        <w:t>Is there anything else that could be extracted from my waste (energy or product)?</w:t>
      </w:r>
    </w:p>
    <w:p w14:paraId="5D231778" w14:textId="77777777" w:rsidR="00506FAF" w:rsidRPr="00717686" w:rsidRDefault="00506FAF" w:rsidP="00506FAF">
      <w:pPr>
        <w:spacing w:after="0" w:line="240" w:lineRule="auto"/>
        <w:jc w:val="left"/>
        <w:rPr>
          <w:b/>
        </w:rPr>
      </w:pPr>
      <w:r w:rsidRPr="00717686">
        <w:rPr>
          <w:b/>
        </w:rPr>
        <w:t>Themes for Consideration</w:t>
      </w:r>
    </w:p>
    <w:p w14:paraId="2648445E" w14:textId="77777777" w:rsidR="00506FAF" w:rsidRPr="00717686" w:rsidRDefault="00506FAF" w:rsidP="00506FAF">
      <w:pPr>
        <w:spacing w:after="0" w:line="240" w:lineRule="auto"/>
        <w:jc w:val="left"/>
      </w:pPr>
      <w:r w:rsidRPr="00717686">
        <w:t xml:space="preserve">The waste hierarchy remains a key theme for the JWMS, however since 2011 the waste hierarchy has been enshrined in English legislation rather than guidance (see Section </w:t>
      </w:r>
      <w:r w:rsidRPr="00717686">
        <w:fldChar w:fldCharType="begin"/>
      </w:r>
      <w:r w:rsidRPr="00717686">
        <w:instrText xml:space="preserve"> REF _Ref504115458 \r \h </w:instrText>
      </w:r>
      <w:r w:rsidRPr="00717686">
        <w:fldChar w:fldCharType="separate"/>
      </w:r>
      <w:r>
        <w:t>3.3.2</w:t>
      </w:r>
      <w:r w:rsidRPr="00717686">
        <w:fldChar w:fldCharType="end"/>
      </w:r>
      <w:r w:rsidRPr="00717686">
        <w:t>)</w:t>
      </w:r>
    </w:p>
    <w:p w14:paraId="3D738199"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38" w:name="_Toc520810423"/>
      <w:bookmarkStart w:id="339" w:name="_Toc521681135"/>
      <w:bookmarkStart w:id="340" w:name="_Toc521913846"/>
      <w:r w:rsidRPr="00717686">
        <w:rPr>
          <w:rFonts w:eastAsiaTheme="majorEastAsia" w:cs="Arial"/>
          <w:color w:val="007377"/>
          <w:lang w:eastAsia="en-US"/>
        </w:rPr>
        <w:t>UK Plan for Shipments of Waste 2012</w:t>
      </w:r>
      <w:bookmarkEnd w:id="338"/>
      <w:bookmarkEnd w:id="339"/>
      <w:bookmarkEnd w:id="340"/>
    </w:p>
    <w:p w14:paraId="133F8DF2" w14:textId="77777777" w:rsidR="00506FAF" w:rsidRPr="00717686" w:rsidRDefault="00506FAF" w:rsidP="00506FAF">
      <w:pPr>
        <w:spacing w:line="240" w:lineRule="auto"/>
        <w:jc w:val="left"/>
      </w:pPr>
      <w:r w:rsidRPr="00717686">
        <w:t xml:space="preserve">UK Plan for Shipments of Waste sets out Government policy on shipments of waste for disposal to and from the United Kingdom.  Under the Waste Shipment Regulations and the UK Plan: </w:t>
      </w:r>
    </w:p>
    <w:p w14:paraId="08353BB5" w14:textId="77777777" w:rsidR="00506FAF" w:rsidRPr="00054037" w:rsidRDefault="00506FAF" w:rsidP="005E33C3">
      <w:pPr>
        <w:pStyle w:val="ListParagraph"/>
        <w:numPr>
          <w:ilvl w:val="0"/>
          <w:numId w:val="35"/>
        </w:numPr>
      </w:pPr>
      <w:r w:rsidRPr="00054037">
        <w:t xml:space="preserve">the shipment of non-hazardous wastes </w:t>
      </w:r>
      <w:r w:rsidRPr="00054037">
        <w:rPr>
          <w:b/>
        </w:rPr>
        <w:t>to or from</w:t>
      </w:r>
      <w:r w:rsidRPr="00054037">
        <w:t xml:space="preserve"> the UK for disposal is prohibited (expect in specific circumstances e.g. emergency situations) </w:t>
      </w:r>
    </w:p>
    <w:p w14:paraId="7D404A78" w14:textId="77777777" w:rsidR="00506FAF" w:rsidRPr="00054037" w:rsidRDefault="00506FAF" w:rsidP="005E33C3">
      <w:pPr>
        <w:pStyle w:val="ListParagraph"/>
        <w:numPr>
          <w:ilvl w:val="0"/>
          <w:numId w:val="35"/>
        </w:numPr>
      </w:pPr>
      <w:r w:rsidRPr="00054037">
        <w:t xml:space="preserve">the shipment of hazardous wastes </w:t>
      </w:r>
      <w:r w:rsidRPr="00054037">
        <w:rPr>
          <w:b/>
        </w:rPr>
        <w:t>from</w:t>
      </w:r>
      <w:r w:rsidRPr="00054037">
        <w:t xml:space="preserve"> the UK for disposal is prohibited (expect in specific circumstances);</w:t>
      </w:r>
    </w:p>
    <w:p w14:paraId="2675D4E2" w14:textId="77777777" w:rsidR="00506FAF" w:rsidRPr="00054037" w:rsidRDefault="00506FAF" w:rsidP="005E33C3">
      <w:pPr>
        <w:pStyle w:val="ListParagraph"/>
        <w:numPr>
          <w:ilvl w:val="0"/>
          <w:numId w:val="35"/>
        </w:numPr>
      </w:pPr>
      <w:r w:rsidRPr="00054037">
        <w:t xml:space="preserve">With regards to shipments of waste for recovery there are two main policy objectives: </w:t>
      </w:r>
    </w:p>
    <w:p w14:paraId="11749C2D" w14:textId="77777777" w:rsidR="00506FAF" w:rsidRPr="00054037" w:rsidRDefault="00506FAF" w:rsidP="005E33C3">
      <w:pPr>
        <w:pStyle w:val="ListParagraph"/>
        <w:numPr>
          <w:ilvl w:val="0"/>
          <w:numId w:val="35"/>
        </w:numPr>
      </w:pPr>
      <w:r w:rsidRPr="00054037">
        <w:lastRenderedPageBreak/>
        <w:t>to encourage international trade in waste for recovery where this is of environmental benefit in driving up levels of recovery at national, EU and global levels;</w:t>
      </w:r>
    </w:p>
    <w:p w14:paraId="4198150F" w14:textId="77777777" w:rsidR="00506FAF" w:rsidRPr="00054037" w:rsidRDefault="00506FAF" w:rsidP="005E33C3">
      <w:pPr>
        <w:pStyle w:val="ListParagraph"/>
        <w:numPr>
          <w:ilvl w:val="0"/>
          <w:numId w:val="35"/>
        </w:numPr>
      </w:pPr>
      <w:r w:rsidRPr="00054037">
        <w:t>to prevent damage to human health or the environment occurring as a result of this international trade.</w:t>
      </w:r>
    </w:p>
    <w:p w14:paraId="026CA876" w14:textId="77777777" w:rsidR="00506FAF" w:rsidRPr="00717686" w:rsidRDefault="00506FAF" w:rsidP="00506FAF">
      <w:pPr>
        <w:spacing w:after="0" w:line="240" w:lineRule="auto"/>
        <w:jc w:val="left"/>
        <w:rPr>
          <w:b/>
        </w:rPr>
      </w:pPr>
      <w:r w:rsidRPr="00717686">
        <w:rPr>
          <w:b/>
        </w:rPr>
        <w:t>Themes for Consideration</w:t>
      </w:r>
    </w:p>
    <w:p w14:paraId="1D875956" w14:textId="77777777" w:rsidR="00506FAF" w:rsidRPr="00717686" w:rsidRDefault="00506FAF" w:rsidP="00506FAF">
      <w:pPr>
        <w:spacing w:line="240" w:lineRule="auto"/>
        <w:jc w:val="left"/>
      </w:pPr>
      <w:r w:rsidRPr="00717686">
        <w:t>From the start of 2018, China is prohibiting the import of mixed paper (‘unsorted’) and also a number of plastic grades, which will affect some plastics from the municipal waste stream which have traditionally been sent to China for reprocessing.</w:t>
      </w:r>
    </w:p>
    <w:p w14:paraId="6C7B00FF"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r w:rsidRPr="00717686">
        <w:rPr>
          <w:rFonts w:eastAsiaTheme="majorEastAsia" w:cs="Arial"/>
          <w:color w:val="007377"/>
          <w:lang w:eastAsia="en-US"/>
        </w:rPr>
        <w:t xml:space="preserve"> </w:t>
      </w:r>
      <w:bookmarkStart w:id="341" w:name="_Toc520810424"/>
      <w:bookmarkStart w:id="342" w:name="_Toc521681136"/>
      <w:bookmarkStart w:id="343" w:name="_Toc521913847"/>
      <w:r w:rsidRPr="00717686">
        <w:rPr>
          <w:rFonts w:eastAsiaTheme="majorEastAsia" w:cs="Arial"/>
          <w:color w:val="007377"/>
          <w:lang w:eastAsia="en-US"/>
        </w:rPr>
        <w:t>Waste Management Plan for England 2013</w:t>
      </w:r>
      <w:bookmarkEnd w:id="341"/>
      <w:bookmarkEnd w:id="342"/>
      <w:bookmarkEnd w:id="343"/>
    </w:p>
    <w:p w14:paraId="45E235CA" w14:textId="77777777" w:rsidR="00506FAF" w:rsidRPr="00717686" w:rsidRDefault="00506FAF" w:rsidP="00506FAF">
      <w:pPr>
        <w:spacing w:line="240" w:lineRule="auto"/>
        <w:jc w:val="left"/>
      </w:pPr>
      <w:r w:rsidRPr="00717686">
        <w:t>In December 2013, Defra published a National Waste Management Plan for England to replace the Waste Strategy for England 2007, which is compliant with Article 28 of the Waste Framework Directive.  The Plan is a high level document and provides an overview of waste management in England.  It explains the measures that the government has already in hand and the policies currently in place, however it is not an exhaustive strategy with no new policy developments or new targets.</w:t>
      </w:r>
    </w:p>
    <w:p w14:paraId="123669AA" w14:textId="77777777" w:rsidR="00506FAF" w:rsidRPr="00717686" w:rsidRDefault="00506FAF" w:rsidP="00506FAF">
      <w:pPr>
        <w:spacing w:after="0" w:line="240" w:lineRule="auto"/>
        <w:jc w:val="left"/>
        <w:rPr>
          <w:b/>
        </w:rPr>
      </w:pPr>
      <w:r w:rsidRPr="00717686">
        <w:rPr>
          <w:b/>
        </w:rPr>
        <w:t>Themes for Consideration</w:t>
      </w:r>
    </w:p>
    <w:p w14:paraId="4C806C15" w14:textId="77777777" w:rsidR="00506FAF" w:rsidRPr="00717686" w:rsidRDefault="00506FAF" w:rsidP="00506FAF">
      <w:pPr>
        <w:spacing w:line="240" w:lineRule="auto"/>
        <w:jc w:val="left"/>
      </w:pPr>
      <w:r w:rsidRPr="00717686">
        <w:t>Whilst the Waste Management Plan sets out policy measure, it will be replaced by a new Resources and Waste Strategy, which is expected to be published by Defra in spring/summer 2018.</w:t>
      </w:r>
    </w:p>
    <w:p w14:paraId="75BF4CD9"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44" w:name="_Toc520810425"/>
      <w:bookmarkStart w:id="345" w:name="_Toc521681137"/>
      <w:bookmarkStart w:id="346" w:name="_Toc521913848"/>
      <w:r w:rsidRPr="00717686">
        <w:rPr>
          <w:rFonts w:eastAsiaTheme="majorEastAsia" w:cs="Arial"/>
          <w:color w:val="007377"/>
          <w:lang w:eastAsia="en-US"/>
        </w:rPr>
        <w:t>National Policy Statement for Hazardous Waste, Defra 2013</w:t>
      </w:r>
      <w:bookmarkEnd w:id="344"/>
      <w:bookmarkEnd w:id="345"/>
      <w:bookmarkEnd w:id="346"/>
    </w:p>
    <w:p w14:paraId="46F41E43" w14:textId="77777777" w:rsidR="00506FAF" w:rsidRPr="00717686" w:rsidRDefault="00506FAF" w:rsidP="00506FAF">
      <w:pPr>
        <w:spacing w:line="240" w:lineRule="auto"/>
        <w:jc w:val="left"/>
      </w:pPr>
      <w:r w:rsidRPr="00717686">
        <w:t xml:space="preserve">This National Policy Statement (NPS) sets out Government policy for the hazardous waste infrastructure.  It sets out the basis for granting development consent for hazardous waste infrastructure which is defined as Nationally Significant Infrastructure Project.  Nationally significant infrastructure for hazardous waste covers the following types of activities and facilities: </w:t>
      </w:r>
    </w:p>
    <w:p w14:paraId="1E39CCE1" w14:textId="77777777" w:rsidR="00506FAF" w:rsidRPr="00D532C8" w:rsidRDefault="00506FAF" w:rsidP="005E33C3">
      <w:pPr>
        <w:pStyle w:val="ListParagraph"/>
        <w:numPr>
          <w:ilvl w:val="0"/>
          <w:numId w:val="38"/>
        </w:numPr>
      </w:pPr>
      <w:r w:rsidRPr="00D532C8">
        <w:t>The construction of a landfill or a deep storage facility with a capacity of 100,000 tonnes per year or the alteration of such facilities which increase the capacity by more than 100,000 tonnes per year; or</w:t>
      </w:r>
    </w:p>
    <w:p w14:paraId="2A7593BB" w14:textId="77777777" w:rsidR="00506FAF" w:rsidRPr="00D532C8" w:rsidRDefault="00506FAF" w:rsidP="005E33C3">
      <w:pPr>
        <w:pStyle w:val="ListParagraph"/>
        <w:numPr>
          <w:ilvl w:val="0"/>
          <w:numId w:val="38"/>
        </w:numPr>
      </w:pPr>
      <w:r w:rsidRPr="00D532C8">
        <w:t>The construction of any other type of hazardous waste facility with a capacity of 30,000 tonnes per year or the alteration of such facilities which increase the capacity by more than 30,000 tonnes per year.</w:t>
      </w:r>
    </w:p>
    <w:p w14:paraId="7BB1250D" w14:textId="77777777" w:rsidR="00506FAF" w:rsidRPr="00717686" w:rsidRDefault="00506FAF" w:rsidP="00506FAF">
      <w:pPr>
        <w:spacing w:after="0" w:line="240" w:lineRule="auto"/>
        <w:jc w:val="left"/>
        <w:rPr>
          <w:b/>
        </w:rPr>
      </w:pPr>
      <w:r w:rsidRPr="00717686">
        <w:rPr>
          <w:b/>
        </w:rPr>
        <w:t>Themes for Consideration</w:t>
      </w:r>
    </w:p>
    <w:p w14:paraId="55E765CC" w14:textId="77777777" w:rsidR="00506FAF" w:rsidRPr="00717686" w:rsidRDefault="00506FAF" w:rsidP="00506FAF">
      <w:pPr>
        <w:spacing w:line="240" w:lineRule="auto"/>
        <w:jc w:val="left"/>
      </w:pPr>
      <w:r w:rsidRPr="00717686">
        <w:t>So whilst not specifically related to the management of LACW, the NSP provides guidance to waste planning authorities when preparing Local Plans and can be a material consideration when considering applications for hazardous waste facilities under the Town and Country Planning Act 1990.</w:t>
      </w:r>
    </w:p>
    <w:p w14:paraId="2939298A"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47" w:name="_Toc520810426"/>
      <w:bookmarkStart w:id="348" w:name="_Toc521681138"/>
      <w:bookmarkStart w:id="349" w:name="_Toc521913849"/>
      <w:r w:rsidRPr="00717686">
        <w:rPr>
          <w:rFonts w:eastAsiaTheme="majorEastAsia" w:cs="Arial"/>
          <w:color w:val="007377"/>
          <w:lang w:eastAsia="en-US"/>
        </w:rPr>
        <w:t>Prevention is better than cure - Waste Prevention Programme for England, Defra 2013</w:t>
      </w:r>
      <w:bookmarkEnd w:id="347"/>
      <w:bookmarkEnd w:id="348"/>
      <w:bookmarkEnd w:id="349"/>
    </w:p>
    <w:p w14:paraId="10FB523A" w14:textId="77777777" w:rsidR="00506FAF" w:rsidRPr="00717686" w:rsidRDefault="00506FAF" w:rsidP="00506FAF">
      <w:pPr>
        <w:spacing w:line="240" w:lineRule="auto"/>
        <w:jc w:val="left"/>
      </w:pPr>
      <w:r w:rsidRPr="00717686">
        <w:t>The Programme, required by the WFD, sets out the Government’s view on how to reduce the amount of waste produced and presents the key roles and actions which should be taken in moving towards a more resource efficient economy.  This Programme’s objectives were to:</w:t>
      </w:r>
    </w:p>
    <w:p w14:paraId="148E2C4D" w14:textId="77777777" w:rsidR="00506FAF" w:rsidRPr="00D532C8" w:rsidRDefault="00506FAF" w:rsidP="005E33C3">
      <w:pPr>
        <w:pStyle w:val="ListParagraph"/>
        <w:numPr>
          <w:ilvl w:val="0"/>
          <w:numId w:val="39"/>
        </w:numPr>
      </w:pPr>
      <w:r w:rsidRPr="00D532C8">
        <w:t>encourage businesses to contribute to a more sustainable economy by building waste reduction into design, offering alternative business models and delivering new and improved products and services;</w:t>
      </w:r>
    </w:p>
    <w:p w14:paraId="2D46466A" w14:textId="77777777" w:rsidR="00506FAF" w:rsidRPr="00D532C8" w:rsidRDefault="00506FAF" w:rsidP="005E33C3">
      <w:pPr>
        <w:pStyle w:val="ListParagraph"/>
        <w:numPr>
          <w:ilvl w:val="0"/>
          <w:numId w:val="39"/>
        </w:numPr>
      </w:pPr>
      <w:r w:rsidRPr="00D532C8">
        <w:lastRenderedPageBreak/>
        <w:t>encourage a culture of valuing resources by making it easier for people and businesses to find out how to reduce their waste, to use products for longer, repair broken items, and enable reuse of items by others;</w:t>
      </w:r>
    </w:p>
    <w:p w14:paraId="7C080C13" w14:textId="77777777" w:rsidR="00506FAF" w:rsidRPr="00D532C8" w:rsidRDefault="00506FAF" w:rsidP="005E33C3">
      <w:pPr>
        <w:pStyle w:val="ListParagraph"/>
        <w:numPr>
          <w:ilvl w:val="0"/>
          <w:numId w:val="39"/>
        </w:numPr>
      </w:pPr>
      <w:r w:rsidRPr="00D532C8">
        <w:t>help businesses recognise and act upon potential savings through better resource efficiency and preventing waste, to realise opportunities for growth;</w:t>
      </w:r>
    </w:p>
    <w:p w14:paraId="5BC41E40" w14:textId="77777777" w:rsidR="00506FAF" w:rsidRPr="00D532C8" w:rsidRDefault="00506FAF" w:rsidP="005E33C3">
      <w:pPr>
        <w:pStyle w:val="ListParagraph"/>
        <w:numPr>
          <w:ilvl w:val="0"/>
          <w:numId w:val="39"/>
        </w:numPr>
      </w:pPr>
      <w:r w:rsidRPr="00D532C8">
        <w:t>support action by central and local government, businesses and civil society to capitalise on these opportunities.</w:t>
      </w:r>
    </w:p>
    <w:p w14:paraId="0DC96614" w14:textId="77777777" w:rsidR="00506FAF" w:rsidRPr="00717686" w:rsidRDefault="00506FAF" w:rsidP="00506FAF">
      <w:pPr>
        <w:spacing w:line="240" w:lineRule="auto"/>
        <w:jc w:val="left"/>
      </w:pPr>
      <w:r w:rsidRPr="00717686">
        <w:t xml:space="preserve">The Programme sets a series of actions for central government, the wider public sector and businesses.  </w:t>
      </w:r>
    </w:p>
    <w:p w14:paraId="025DC52B" w14:textId="77777777" w:rsidR="00506FAF" w:rsidRPr="00717686" w:rsidRDefault="00506FAF" w:rsidP="00506FAF">
      <w:pPr>
        <w:spacing w:line="240" w:lineRule="auto"/>
        <w:jc w:val="left"/>
      </w:pPr>
      <w:r w:rsidRPr="00717686">
        <w:t>Central government actions include setting a clear direction, leading by doing, driving innovation and culture change, influencing other e.g. the European Commission, information and advice and developing the evidence base.  One of the most notable commitments from central government with the Programme was to place mandating a five pence charge on single use plastic carrier bags in England by autumn 2015.</w:t>
      </w:r>
    </w:p>
    <w:p w14:paraId="6261A310" w14:textId="77777777" w:rsidR="00506FAF" w:rsidRPr="00717686" w:rsidRDefault="00506FAF" w:rsidP="00506FAF">
      <w:pPr>
        <w:spacing w:line="240" w:lineRule="auto"/>
        <w:jc w:val="left"/>
      </w:pPr>
      <w:r w:rsidRPr="00717686">
        <w:t>For local authorities, the key actions linked to the development of the JWMS are:</w:t>
      </w:r>
    </w:p>
    <w:p w14:paraId="56B98F9B" w14:textId="77777777" w:rsidR="00506FAF" w:rsidRPr="00D532C8" w:rsidRDefault="00506FAF" w:rsidP="005E33C3">
      <w:pPr>
        <w:pStyle w:val="ListParagraph"/>
        <w:numPr>
          <w:ilvl w:val="0"/>
          <w:numId w:val="40"/>
        </w:numPr>
      </w:pPr>
      <w:r w:rsidRPr="00D532C8">
        <w:rPr>
          <w:b/>
        </w:rPr>
        <w:t>Develop a Waste Prevention Plan</w:t>
      </w:r>
      <w:r w:rsidRPr="00D532C8">
        <w:t xml:space="preserve"> - All local authorities are encouraged to have a current waste prevention plan, setting out a strategy for local action on preventing waste, which should be reviewed every six years;</w:t>
      </w:r>
    </w:p>
    <w:p w14:paraId="27C70247" w14:textId="77777777" w:rsidR="00506FAF" w:rsidRPr="00D532C8" w:rsidRDefault="00506FAF" w:rsidP="005E33C3">
      <w:pPr>
        <w:pStyle w:val="ListParagraph"/>
        <w:numPr>
          <w:ilvl w:val="0"/>
          <w:numId w:val="40"/>
        </w:numPr>
      </w:pPr>
      <w:r w:rsidRPr="00D532C8">
        <w:rPr>
          <w:b/>
        </w:rPr>
        <w:t>Measure progress</w:t>
      </w:r>
      <w:r w:rsidRPr="00D532C8">
        <w:t xml:space="preserve"> - Locally-based aims and relevant indicators could be included in a Waste Prevention Plan;</w:t>
      </w:r>
    </w:p>
    <w:p w14:paraId="18AF36E3" w14:textId="77777777" w:rsidR="00506FAF" w:rsidRPr="00D532C8" w:rsidRDefault="00506FAF" w:rsidP="005E33C3">
      <w:pPr>
        <w:pStyle w:val="ListParagraph"/>
        <w:numPr>
          <w:ilvl w:val="0"/>
          <w:numId w:val="40"/>
        </w:numPr>
      </w:pPr>
      <w:r w:rsidRPr="00D532C8">
        <w:rPr>
          <w:b/>
        </w:rPr>
        <w:t xml:space="preserve">Educate and raise awareness </w:t>
      </w:r>
      <w:r w:rsidRPr="00D532C8">
        <w:t>- Raising the awareness of the opportunities for householders and businesses is identified as a key role for local authorities</w:t>
      </w:r>
    </w:p>
    <w:p w14:paraId="14D954D2" w14:textId="77777777" w:rsidR="00506FAF" w:rsidRPr="00D532C8" w:rsidRDefault="00506FAF" w:rsidP="005E33C3">
      <w:pPr>
        <w:pStyle w:val="ListParagraph"/>
        <w:numPr>
          <w:ilvl w:val="0"/>
          <w:numId w:val="40"/>
        </w:numPr>
      </w:pPr>
      <w:r w:rsidRPr="00D532C8">
        <w:rPr>
          <w:b/>
        </w:rPr>
        <w:t>Procurement practices</w:t>
      </w:r>
      <w:r w:rsidRPr="00D532C8">
        <w:t xml:space="preserve"> – designing procurement process to support low waste solutions, e.g. through the supply of refurbished or upgradeable products, and the correct amount of materials and reducing the use of disposable and single use products.</w:t>
      </w:r>
    </w:p>
    <w:p w14:paraId="7097B229" w14:textId="77777777" w:rsidR="00506FAF" w:rsidRPr="00717686" w:rsidRDefault="00506FAF" w:rsidP="00506FAF">
      <w:pPr>
        <w:spacing w:after="0" w:line="240" w:lineRule="auto"/>
        <w:jc w:val="left"/>
        <w:rPr>
          <w:b/>
        </w:rPr>
      </w:pPr>
      <w:r w:rsidRPr="00717686">
        <w:rPr>
          <w:b/>
        </w:rPr>
        <w:t>Themes for Consideration</w:t>
      </w:r>
    </w:p>
    <w:p w14:paraId="069ABFBE" w14:textId="77777777" w:rsidR="00506FAF" w:rsidRPr="00717686" w:rsidRDefault="00506FAF" w:rsidP="00506FAF">
      <w:pPr>
        <w:spacing w:line="240" w:lineRule="auto"/>
        <w:jc w:val="left"/>
      </w:pPr>
      <w:r w:rsidRPr="00717686">
        <w:t>So whilst waste prevention as part of the waste hierarchy will be an on-going priority for the Councils, the revision of the JWMS provides the opportunity for the Councils to revisit the some of the waste awareness and minimisation initiatives in the 2008 JWMS and consider embedding a waste prevention plan within the JWMS.</w:t>
      </w:r>
    </w:p>
    <w:p w14:paraId="79BA7E6A"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50" w:name="OLE_LINK3"/>
      <w:bookmarkStart w:id="351" w:name="_Toc520810427"/>
      <w:bookmarkStart w:id="352" w:name="_Toc521681139"/>
      <w:bookmarkStart w:id="353" w:name="_Toc521913850"/>
      <w:r w:rsidRPr="00717686">
        <w:rPr>
          <w:rFonts w:eastAsiaTheme="majorEastAsia" w:cs="Arial"/>
          <w:color w:val="007377"/>
          <w:lang w:eastAsia="en-US"/>
        </w:rPr>
        <w:t>Energy from waste - A guide to the debate</w:t>
      </w:r>
      <w:bookmarkEnd w:id="350"/>
      <w:r w:rsidRPr="00717686">
        <w:rPr>
          <w:rFonts w:eastAsiaTheme="majorEastAsia" w:cs="Arial"/>
          <w:color w:val="007377"/>
          <w:lang w:eastAsia="en-US"/>
        </w:rPr>
        <w:t>, Defra/DECC 2014 (revised edition)</w:t>
      </w:r>
      <w:bookmarkEnd w:id="351"/>
      <w:bookmarkEnd w:id="352"/>
      <w:bookmarkEnd w:id="353"/>
    </w:p>
    <w:p w14:paraId="029090AA" w14:textId="77777777" w:rsidR="00506FAF" w:rsidRPr="00717686" w:rsidRDefault="00506FAF" w:rsidP="00506FAF">
      <w:pPr>
        <w:spacing w:line="240" w:lineRule="auto"/>
        <w:jc w:val="left"/>
      </w:pPr>
      <w:r w:rsidRPr="00717686">
        <w:t>It is government policy that efficiently recovering energy from residual waste has a valuable role to play in both diverting waste from landfill and energy generation.  In 2014, the government published ‘Energy from waste - A guide to the debate</w:t>
      </w:r>
      <w:r w:rsidRPr="00717686">
        <w:rPr>
          <w:vertAlign w:val="superscript"/>
        </w:rPr>
        <w:footnoteReference w:id="83"/>
      </w:r>
      <w:r w:rsidRPr="00717686">
        <w:t xml:space="preserve">’ which aims to inform discussions and decisions relating to energy from waste for everyone who is interested in topic.  </w:t>
      </w:r>
    </w:p>
    <w:p w14:paraId="7F0A6973" w14:textId="77777777" w:rsidR="00506FAF" w:rsidRPr="00717686" w:rsidRDefault="00506FAF" w:rsidP="00506FAF">
      <w:pPr>
        <w:spacing w:line="240" w:lineRule="auto"/>
        <w:jc w:val="left"/>
      </w:pPr>
      <w:r w:rsidRPr="00717686">
        <w:t>The guide highlights key environmental, technical and economic issues associated with energy from waste and identifies options that could be considered and some of the main points where decisions can be influenced.</w:t>
      </w:r>
    </w:p>
    <w:p w14:paraId="4D7C5A9D" w14:textId="77777777" w:rsidR="00506FAF" w:rsidRPr="00717686" w:rsidRDefault="00506FAF" w:rsidP="00506FAF">
      <w:pPr>
        <w:spacing w:line="240" w:lineRule="auto"/>
        <w:jc w:val="left"/>
      </w:pPr>
      <w:r w:rsidRPr="00717686">
        <w:t>Some key points relevant to the development of a revised JWMS are highlighted in the guide:</w:t>
      </w:r>
    </w:p>
    <w:p w14:paraId="36AD10ED" w14:textId="77777777" w:rsidR="00506FAF" w:rsidRPr="00D532C8" w:rsidRDefault="00506FAF" w:rsidP="005E33C3">
      <w:pPr>
        <w:pStyle w:val="ListParagraph"/>
        <w:numPr>
          <w:ilvl w:val="0"/>
          <w:numId w:val="41"/>
        </w:numPr>
      </w:pPr>
      <w:r w:rsidRPr="00D532C8">
        <w:lastRenderedPageBreak/>
        <w:t>For local authorities, the decision making process on whether energy from waste is right for their circumstances would be part of the development of their waste strategies and local plans.</w:t>
      </w:r>
    </w:p>
    <w:p w14:paraId="286F3069" w14:textId="77777777" w:rsidR="00506FAF" w:rsidRPr="00D532C8" w:rsidRDefault="00506FAF" w:rsidP="005E33C3">
      <w:pPr>
        <w:pStyle w:val="ListParagraph"/>
        <w:numPr>
          <w:ilvl w:val="0"/>
          <w:numId w:val="41"/>
        </w:numPr>
      </w:pPr>
      <w:r w:rsidRPr="00D532C8">
        <w:t>Coordination between different tiers of councils and neighbouring authorities is very important in determining if energy from waste is the best solution;</w:t>
      </w:r>
    </w:p>
    <w:p w14:paraId="4CA0FD97" w14:textId="77777777" w:rsidR="00506FAF" w:rsidRPr="00D532C8" w:rsidRDefault="00506FAF" w:rsidP="005E33C3">
      <w:pPr>
        <w:pStyle w:val="ListParagraph"/>
        <w:numPr>
          <w:ilvl w:val="0"/>
          <w:numId w:val="41"/>
        </w:numPr>
      </w:pPr>
      <w:r w:rsidRPr="00D532C8">
        <w:t>The development and revision of local waste strategies and plans represents perhaps the most important opportunity for the local community to be engaged in the process.</w:t>
      </w:r>
    </w:p>
    <w:p w14:paraId="572D74B4" w14:textId="77777777" w:rsidR="00506FAF" w:rsidRPr="00D532C8" w:rsidRDefault="00506FAF" w:rsidP="005E33C3">
      <w:pPr>
        <w:pStyle w:val="ListParagraph"/>
        <w:numPr>
          <w:ilvl w:val="0"/>
          <w:numId w:val="41"/>
        </w:numPr>
      </w:pPr>
      <w:r w:rsidRPr="00D532C8">
        <w:t>In developing waste strategies, the decision to use energy from waste should not be taken in isolation but as part of a wider appraisal of options for the full waste management process.</w:t>
      </w:r>
    </w:p>
    <w:p w14:paraId="05E2F7FC" w14:textId="77777777" w:rsidR="00506FAF" w:rsidRPr="00D532C8" w:rsidRDefault="00506FAF" w:rsidP="005E33C3">
      <w:pPr>
        <w:pStyle w:val="ListParagraph"/>
        <w:numPr>
          <w:ilvl w:val="0"/>
          <w:numId w:val="41"/>
        </w:numPr>
      </w:pPr>
      <w:r w:rsidRPr="00D532C8">
        <w:t>Significant importance should be placed on local authorities having engagement with their communities about the need and locations for waste management infrastructure (including energy from waste) before, during and after options are selected and plans developed.</w:t>
      </w:r>
    </w:p>
    <w:p w14:paraId="6F5022CF" w14:textId="77777777" w:rsidR="00506FAF" w:rsidRPr="00D532C8" w:rsidRDefault="00506FAF" w:rsidP="005E33C3">
      <w:pPr>
        <w:pStyle w:val="ListParagraph"/>
        <w:numPr>
          <w:ilvl w:val="0"/>
          <w:numId w:val="41"/>
        </w:numPr>
      </w:pPr>
      <w:r w:rsidRPr="00D532C8">
        <w:t>The proximity principle and the associated issues such as the scale of a facility and catchment area of the feedstocks can have implications for any solution.  Therefore ‘</w:t>
      </w:r>
      <w:r w:rsidRPr="00D532C8">
        <w:rPr>
          <w:i/>
        </w:rPr>
        <w:t>considering them in the early stages of planning and waste policy development has the potential to deliver better overall outcomes</w:t>
      </w:r>
      <w:r w:rsidRPr="00D532C8">
        <w:t>’</w:t>
      </w:r>
    </w:p>
    <w:p w14:paraId="70545C1A" w14:textId="77777777" w:rsidR="00506FAF" w:rsidRPr="00717686" w:rsidRDefault="00506FAF" w:rsidP="00506FAF">
      <w:pPr>
        <w:spacing w:after="0" w:line="240" w:lineRule="auto"/>
        <w:jc w:val="left"/>
        <w:rPr>
          <w:b/>
        </w:rPr>
      </w:pPr>
      <w:r w:rsidRPr="00717686">
        <w:rPr>
          <w:b/>
        </w:rPr>
        <w:t>Themes for Consideration</w:t>
      </w:r>
    </w:p>
    <w:p w14:paraId="6F5E49DA" w14:textId="77777777" w:rsidR="00506FAF" w:rsidRPr="00717686" w:rsidRDefault="00506FAF" w:rsidP="00506FAF">
      <w:pPr>
        <w:spacing w:line="240" w:lineRule="auto"/>
        <w:jc w:val="left"/>
      </w:pPr>
      <w:r w:rsidRPr="00717686">
        <w:t xml:space="preserve">As highlighted above government policy is that efficiently recovering energy from residual waste has a valuable role to play in both diverting waste from landfill and energy generation; and the guide goes on to identify four key principles that underpin government thinking and which should be considered as a key part of the decision making process about new energy from waste options.  The four principles are: </w:t>
      </w:r>
    </w:p>
    <w:p w14:paraId="0F442C81" w14:textId="77777777" w:rsidR="00506FAF" w:rsidRPr="00D532C8" w:rsidRDefault="00506FAF" w:rsidP="005E33C3">
      <w:pPr>
        <w:pStyle w:val="ListParagraph"/>
        <w:numPr>
          <w:ilvl w:val="0"/>
          <w:numId w:val="42"/>
        </w:numPr>
      </w:pPr>
      <w:r w:rsidRPr="00D532C8">
        <w:t>Energy from waste must support the management of waste in line with the waste hierarchy.</w:t>
      </w:r>
    </w:p>
    <w:p w14:paraId="456C1187" w14:textId="77777777" w:rsidR="00506FAF" w:rsidRPr="00D532C8" w:rsidRDefault="00506FAF" w:rsidP="005E33C3">
      <w:pPr>
        <w:pStyle w:val="ListParagraph"/>
        <w:numPr>
          <w:ilvl w:val="0"/>
          <w:numId w:val="42"/>
        </w:numPr>
      </w:pPr>
      <w:r w:rsidRPr="00D532C8">
        <w:t>Energy from waste should seek to reduce or mitigate the environmental impacts of waste management and then seek to maximise the benefits of energy generation.</w:t>
      </w:r>
    </w:p>
    <w:p w14:paraId="5DE93884" w14:textId="77777777" w:rsidR="00506FAF" w:rsidRPr="00D532C8" w:rsidRDefault="00506FAF" w:rsidP="005E33C3">
      <w:pPr>
        <w:pStyle w:val="ListParagraph"/>
        <w:numPr>
          <w:ilvl w:val="0"/>
          <w:numId w:val="42"/>
        </w:numPr>
      </w:pPr>
      <w:r w:rsidRPr="00D532C8">
        <w:t>Government support for energy from waste should provide value for money and make a cost effective contribution to UK environmental objectives in the context of overall waste management and energy goals.</w:t>
      </w:r>
    </w:p>
    <w:p w14:paraId="5729FCF0" w14:textId="77777777" w:rsidR="00506FAF" w:rsidRPr="00D532C8" w:rsidRDefault="00506FAF" w:rsidP="005E33C3">
      <w:pPr>
        <w:pStyle w:val="ListParagraph"/>
        <w:numPr>
          <w:ilvl w:val="0"/>
          <w:numId w:val="42"/>
        </w:numPr>
      </w:pPr>
      <w:r w:rsidRPr="00D532C8">
        <w:t>Government will remain technology neutral except where there is a clear market failure preventing a technology competing on a level footing.</w:t>
      </w:r>
    </w:p>
    <w:p w14:paraId="00D96CFE" w14:textId="77777777" w:rsidR="00506FAF" w:rsidRPr="00717686" w:rsidRDefault="00506FAF" w:rsidP="00506FAF">
      <w:pPr>
        <w:spacing w:line="240" w:lineRule="auto"/>
        <w:jc w:val="left"/>
      </w:pPr>
      <w:r w:rsidRPr="00717686">
        <w:t>Therefore these principles should be considered as part of the JWMS development and options appraisal.</w:t>
      </w:r>
    </w:p>
    <w:p w14:paraId="3036EBAB"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54" w:name="_Toc520810428"/>
      <w:bookmarkStart w:id="355" w:name="_Toc521681140"/>
      <w:bookmarkStart w:id="356" w:name="_Toc521913851"/>
      <w:r w:rsidRPr="00717686">
        <w:rPr>
          <w:rFonts w:eastAsiaTheme="majorEastAsia" w:cs="Arial"/>
          <w:color w:val="007377"/>
          <w:lang w:eastAsia="en-US"/>
        </w:rPr>
        <w:t>National Planning Policy for Waste, DCLG 2014</w:t>
      </w:r>
      <w:bookmarkEnd w:id="354"/>
      <w:bookmarkEnd w:id="355"/>
      <w:bookmarkEnd w:id="356"/>
    </w:p>
    <w:p w14:paraId="45FBDD15" w14:textId="77777777" w:rsidR="00506FAF" w:rsidRPr="00717686" w:rsidRDefault="00506FAF" w:rsidP="00506FAF">
      <w:pPr>
        <w:spacing w:line="240" w:lineRule="auto"/>
        <w:jc w:val="left"/>
      </w:pPr>
      <w:r w:rsidRPr="00717686">
        <w:t xml:space="preserve">The Government believes that positive planning plays a pivotal role in delivering this country’s waste ambitions.  The National Planning Policy for Waste sets out detailed waste planning policies which aim to: </w:t>
      </w:r>
    </w:p>
    <w:p w14:paraId="6A5D4B6D" w14:textId="77777777" w:rsidR="00506FAF" w:rsidRPr="00D532C8" w:rsidRDefault="00506FAF" w:rsidP="005E33C3">
      <w:pPr>
        <w:pStyle w:val="ListParagraph"/>
        <w:numPr>
          <w:ilvl w:val="0"/>
          <w:numId w:val="43"/>
        </w:numPr>
      </w:pPr>
      <w:r w:rsidRPr="00D532C8">
        <w:t>delivery of sustainable development and resource efficiency by driving waste management up the waste hierarchy;</w:t>
      </w:r>
    </w:p>
    <w:p w14:paraId="18238033" w14:textId="77777777" w:rsidR="00506FAF" w:rsidRPr="00D532C8" w:rsidRDefault="00506FAF" w:rsidP="005E33C3">
      <w:pPr>
        <w:pStyle w:val="ListParagraph"/>
        <w:numPr>
          <w:ilvl w:val="0"/>
          <w:numId w:val="43"/>
        </w:numPr>
      </w:pPr>
      <w:r w:rsidRPr="00D532C8">
        <w:t>ensure that waste management is considered alongside other spatial planning concerns recognising the positive contribution that waste management can make to the development of sustainable communities;</w:t>
      </w:r>
    </w:p>
    <w:p w14:paraId="24F9D1B6" w14:textId="77777777" w:rsidR="00506FAF" w:rsidRPr="00D532C8" w:rsidRDefault="00506FAF" w:rsidP="005E33C3">
      <w:pPr>
        <w:pStyle w:val="ListParagraph"/>
        <w:numPr>
          <w:ilvl w:val="0"/>
          <w:numId w:val="43"/>
        </w:numPr>
      </w:pPr>
      <w:r w:rsidRPr="00D532C8">
        <w:t>provide a framework in which communities and businesses are engaged with and take more responsibility for their own waste, in line with the proximity principle</w:t>
      </w:r>
    </w:p>
    <w:p w14:paraId="1EEEFAE7" w14:textId="77777777" w:rsidR="00506FAF" w:rsidRPr="00D532C8" w:rsidRDefault="00506FAF" w:rsidP="005E33C3">
      <w:pPr>
        <w:pStyle w:val="ListParagraph"/>
        <w:numPr>
          <w:ilvl w:val="0"/>
          <w:numId w:val="43"/>
        </w:numPr>
      </w:pPr>
      <w:r w:rsidRPr="00D532C8">
        <w:lastRenderedPageBreak/>
        <w:t>help to secure the re-use, recovery or disposal of waste without endangering human health and without harming the environment; and</w:t>
      </w:r>
    </w:p>
    <w:p w14:paraId="511C23D8" w14:textId="77777777" w:rsidR="00506FAF" w:rsidRPr="00D532C8" w:rsidRDefault="00506FAF" w:rsidP="005E33C3">
      <w:pPr>
        <w:pStyle w:val="ListParagraph"/>
        <w:numPr>
          <w:ilvl w:val="0"/>
          <w:numId w:val="43"/>
        </w:numPr>
      </w:pPr>
      <w:r w:rsidRPr="00D532C8">
        <w:t xml:space="preserve">ensuring the design and layout of new development and infrastructure complements sustainable waste management, including the provision of appropriate storage and segregation facilities to facilitate high quality collections of waste. </w:t>
      </w:r>
    </w:p>
    <w:p w14:paraId="3F97EA96" w14:textId="77777777" w:rsidR="00506FAF" w:rsidRPr="00717686" w:rsidRDefault="00506FAF" w:rsidP="00506FAF">
      <w:pPr>
        <w:spacing w:line="240" w:lineRule="auto"/>
        <w:jc w:val="left"/>
      </w:pPr>
      <w:r w:rsidRPr="00717686">
        <w:t xml:space="preserve">Its sets out policies, which all local planning authorities should have regard to when discharging their responsibilities: </w:t>
      </w:r>
    </w:p>
    <w:p w14:paraId="420F6385" w14:textId="77777777" w:rsidR="00506FAF" w:rsidRPr="00D532C8" w:rsidRDefault="00506FAF" w:rsidP="005E33C3">
      <w:pPr>
        <w:pStyle w:val="ListParagraph"/>
        <w:numPr>
          <w:ilvl w:val="0"/>
          <w:numId w:val="44"/>
        </w:numPr>
      </w:pPr>
      <w:r w:rsidRPr="00D532C8">
        <w:t>using a proportionate evidence base;</w:t>
      </w:r>
    </w:p>
    <w:p w14:paraId="6369B5CA" w14:textId="77777777" w:rsidR="00506FAF" w:rsidRPr="00D532C8" w:rsidRDefault="00506FAF" w:rsidP="005E33C3">
      <w:pPr>
        <w:pStyle w:val="ListParagraph"/>
        <w:numPr>
          <w:ilvl w:val="0"/>
          <w:numId w:val="44"/>
        </w:numPr>
      </w:pPr>
      <w:r w:rsidRPr="00D532C8">
        <w:t>identify need for waste management facilities;</w:t>
      </w:r>
    </w:p>
    <w:p w14:paraId="696FE35E" w14:textId="77777777" w:rsidR="00506FAF" w:rsidRPr="00D532C8" w:rsidRDefault="00506FAF" w:rsidP="005E33C3">
      <w:pPr>
        <w:pStyle w:val="ListParagraph"/>
        <w:numPr>
          <w:ilvl w:val="0"/>
          <w:numId w:val="44"/>
        </w:numPr>
      </w:pPr>
      <w:r w:rsidRPr="00D532C8">
        <w:t xml:space="preserve">identifying suitable sites and areas; and </w:t>
      </w:r>
    </w:p>
    <w:p w14:paraId="047276F3" w14:textId="77777777" w:rsidR="00506FAF" w:rsidRPr="00D532C8" w:rsidRDefault="00506FAF" w:rsidP="005E33C3">
      <w:pPr>
        <w:pStyle w:val="ListParagraph"/>
        <w:numPr>
          <w:ilvl w:val="0"/>
          <w:numId w:val="44"/>
        </w:numPr>
      </w:pPr>
      <w:r w:rsidRPr="00D532C8">
        <w:t>determining planning applications for both waste and non-waste development</w:t>
      </w:r>
    </w:p>
    <w:p w14:paraId="364A0E09" w14:textId="77777777" w:rsidR="00506FAF" w:rsidRPr="00717686" w:rsidRDefault="00506FAF" w:rsidP="00506FAF">
      <w:pPr>
        <w:spacing w:line="240" w:lineRule="auto"/>
        <w:jc w:val="left"/>
      </w:pPr>
      <w:r w:rsidRPr="00717686">
        <w:t>The Tees Valley Councils prepared Minerals and Waste Development Plan Documents (DPDs) in 2011, to bring together planning issues on minerals and waste the Tees Valley area.  Two DPDs were produced:</w:t>
      </w:r>
    </w:p>
    <w:p w14:paraId="52094D3B" w14:textId="77777777" w:rsidR="00506FAF" w:rsidRPr="00D532C8" w:rsidRDefault="00506FAF" w:rsidP="005E33C3">
      <w:pPr>
        <w:pStyle w:val="ListParagraph"/>
        <w:numPr>
          <w:ilvl w:val="0"/>
          <w:numId w:val="45"/>
        </w:numPr>
      </w:pPr>
      <w:r w:rsidRPr="00D532C8">
        <w:t xml:space="preserve">Core Strategy DPD, which contains the long-term spatial vision and the strategic policies, including specific policies on waste management ; and </w:t>
      </w:r>
    </w:p>
    <w:p w14:paraId="49E4A1BB" w14:textId="77777777" w:rsidR="00506FAF" w:rsidRPr="00D532C8" w:rsidRDefault="00506FAF" w:rsidP="005E33C3">
      <w:pPr>
        <w:pStyle w:val="ListParagraph"/>
        <w:numPr>
          <w:ilvl w:val="0"/>
          <w:numId w:val="45"/>
        </w:numPr>
      </w:pPr>
      <w:r w:rsidRPr="00D532C8">
        <w:t>Policies and Sites DPD, which identifies specific sites for minerals and waste development and sets out policies which will be used to assess minerals and waste planning applications.</w:t>
      </w:r>
    </w:p>
    <w:p w14:paraId="631D5FD8" w14:textId="77777777" w:rsidR="00506FAF" w:rsidRPr="00717686" w:rsidRDefault="00506FAF" w:rsidP="00506FAF">
      <w:pPr>
        <w:spacing w:after="0" w:line="240" w:lineRule="auto"/>
        <w:jc w:val="left"/>
        <w:rPr>
          <w:b/>
        </w:rPr>
      </w:pPr>
      <w:r w:rsidRPr="00717686">
        <w:rPr>
          <w:b/>
        </w:rPr>
        <w:t>Themes for Consideration</w:t>
      </w:r>
    </w:p>
    <w:p w14:paraId="78F2C44C" w14:textId="77777777" w:rsidR="00506FAF" w:rsidRPr="00717686" w:rsidRDefault="00506FAF" w:rsidP="00506FAF">
      <w:pPr>
        <w:spacing w:line="240" w:lineRule="auto"/>
        <w:jc w:val="left"/>
      </w:pPr>
      <w:r w:rsidRPr="00717686">
        <w:t>The options appraisal for the JWMS needs to consider the policies and site allocations within the Minerals and Waste DPDs.</w:t>
      </w:r>
    </w:p>
    <w:p w14:paraId="146187DB"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57" w:name="_Toc520810429"/>
      <w:bookmarkStart w:id="358" w:name="_Toc521681141"/>
      <w:bookmarkStart w:id="359" w:name="_Toc521913852"/>
      <w:r w:rsidRPr="00717686">
        <w:rPr>
          <w:rFonts w:eastAsiaTheme="majorEastAsia" w:cs="Arial"/>
          <w:color w:val="007377"/>
          <w:lang w:eastAsia="en-US"/>
        </w:rPr>
        <w:t>Fly-tipping Partnership Framework, National Fly-Tipping Prevention Group (chaired by Defra), 2014</w:t>
      </w:r>
      <w:bookmarkEnd w:id="357"/>
      <w:bookmarkEnd w:id="358"/>
      <w:bookmarkEnd w:id="359"/>
    </w:p>
    <w:p w14:paraId="7CA593ED" w14:textId="77777777" w:rsidR="00506FAF" w:rsidRPr="00717686" w:rsidRDefault="00506FAF" w:rsidP="00506FAF">
      <w:pPr>
        <w:spacing w:line="240" w:lineRule="auto"/>
        <w:jc w:val="left"/>
      </w:pPr>
      <w:r w:rsidRPr="00717686">
        <w:t xml:space="preserve">Fly-Tipping Partnership Framework provides practical advice on how to prevent and tackle the problem of fly-tipping.  It sets out a combination of voluntary and non-binding principles and options around best practice that may be used directly or adapted by local groups and partnerships to tackle fly-tipping in a way that suits local circumstances.  </w:t>
      </w:r>
    </w:p>
    <w:p w14:paraId="7728F437" w14:textId="77777777" w:rsidR="00506FAF" w:rsidRPr="00717686" w:rsidRDefault="00506FAF" w:rsidP="00506FAF">
      <w:pPr>
        <w:spacing w:line="240" w:lineRule="auto"/>
        <w:jc w:val="left"/>
      </w:pPr>
      <w:r w:rsidRPr="00717686">
        <w:t xml:space="preserve">The Framework recognises that tackling fly-tipping needs a range of central Government, local government and stakeholder interventions if it is to be successful.  </w:t>
      </w:r>
    </w:p>
    <w:p w14:paraId="792DCB67" w14:textId="77777777" w:rsidR="00506FAF" w:rsidRPr="00717686" w:rsidRDefault="00506FAF" w:rsidP="00506FAF">
      <w:pPr>
        <w:keepNext/>
        <w:spacing w:after="0" w:line="240" w:lineRule="auto"/>
        <w:jc w:val="left"/>
        <w:rPr>
          <w:b/>
        </w:rPr>
      </w:pPr>
      <w:r w:rsidRPr="00717686">
        <w:rPr>
          <w:b/>
        </w:rPr>
        <w:t>Themes for Consideration</w:t>
      </w:r>
    </w:p>
    <w:p w14:paraId="6CE11E22" w14:textId="77777777" w:rsidR="00506FAF" w:rsidRPr="00717686" w:rsidRDefault="00506FAF" w:rsidP="00506FAF">
      <w:pPr>
        <w:spacing w:line="240" w:lineRule="auto"/>
        <w:jc w:val="left"/>
      </w:pPr>
      <w:r w:rsidRPr="00717686">
        <w:t>It may be appropriate to consider some objectives around fly-tipping in the revised JWMS.</w:t>
      </w:r>
    </w:p>
    <w:p w14:paraId="134DF7F7"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60" w:name="_Ref504121754"/>
      <w:bookmarkStart w:id="361" w:name="_Toc520810430"/>
      <w:bookmarkStart w:id="362" w:name="_Toc521681142"/>
      <w:bookmarkStart w:id="363" w:name="_Toc521913853"/>
      <w:r w:rsidRPr="00717686">
        <w:rPr>
          <w:rFonts w:eastAsiaTheme="majorEastAsia" w:cs="Arial"/>
          <w:color w:val="007377"/>
          <w:lang w:eastAsia="en-US"/>
        </w:rPr>
        <w:t>Litter Strategy for England, Defra 2017</w:t>
      </w:r>
      <w:bookmarkEnd w:id="360"/>
      <w:bookmarkEnd w:id="361"/>
      <w:bookmarkEnd w:id="362"/>
      <w:bookmarkEnd w:id="363"/>
    </w:p>
    <w:p w14:paraId="312E6AB7" w14:textId="77777777" w:rsidR="00506FAF" w:rsidRPr="00717686" w:rsidRDefault="00506FAF" w:rsidP="00506FAF">
      <w:pPr>
        <w:spacing w:line="240" w:lineRule="auto"/>
        <w:jc w:val="left"/>
      </w:pPr>
      <w:r w:rsidRPr="00717686">
        <w:t>The strategy sets out how the government will work with communities and businesses to reduce litter between now and 2020.  The strategy intends to achieve this through ‘</w:t>
      </w:r>
      <w:r w:rsidRPr="00717686">
        <w:rPr>
          <w:i/>
        </w:rPr>
        <w:t>good infrastructure and clear social expectations, supported by proportionate enforcement, will help reinforce social pressure on everyone to do the right thing</w:t>
      </w:r>
      <w:r w:rsidRPr="00717686">
        <w:t xml:space="preserve">’.  Key measures include: </w:t>
      </w:r>
    </w:p>
    <w:p w14:paraId="5CC0B9DB" w14:textId="77777777" w:rsidR="00506FAF" w:rsidRPr="00D532C8" w:rsidRDefault="00506FAF" w:rsidP="005E33C3">
      <w:pPr>
        <w:pStyle w:val="ListParagraph"/>
        <w:numPr>
          <w:ilvl w:val="0"/>
          <w:numId w:val="46"/>
        </w:numPr>
      </w:pPr>
      <w:r w:rsidRPr="00D532C8">
        <w:t>new Regulations giving local councils the power to fine the keeper of vehicles from which litter is thrown;</w:t>
      </w:r>
    </w:p>
    <w:p w14:paraId="68A6FC6B" w14:textId="77777777" w:rsidR="00506FAF" w:rsidRPr="00D532C8" w:rsidRDefault="00506FAF" w:rsidP="005E33C3">
      <w:pPr>
        <w:pStyle w:val="ListParagraph"/>
        <w:numPr>
          <w:ilvl w:val="0"/>
          <w:numId w:val="46"/>
        </w:numPr>
      </w:pPr>
      <w:r w:rsidRPr="00D532C8">
        <w:t>government to publish improved guidance for local councils on their enforcement functions;</w:t>
      </w:r>
    </w:p>
    <w:p w14:paraId="692E8A5B" w14:textId="77777777" w:rsidR="00506FAF" w:rsidRPr="00D532C8" w:rsidRDefault="00506FAF" w:rsidP="005E33C3">
      <w:pPr>
        <w:pStyle w:val="ListParagraph"/>
        <w:numPr>
          <w:ilvl w:val="0"/>
          <w:numId w:val="46"/>
        </w:numPr>
      </w:pPr>
      <w:r w:rsidRPr="00D532C8">
        <w:lastRenderedPageBreak/>
        <w:t>producing new guidance on “binfrastructure” (the design, number and location of public litter bins and other items of street furniture) for local areas to help them reduce levels of litter.</w:t>
      </w:r>
    </w:p>
    <w:p w14:paraId="397EBE12" w14:textId="77777777" w:rsidR="00506FAF" w:rsidRPr="00717686" w:rsidRDefault="00506FAF" w:rsidP="00506FAF">
      <w:pPr>
        <w:keepNext/>
        <w:spacing w:after="0" w:line="240" w:lineRule="auto"/>
        <w:jc w:val="left"/>
        <w:rPr>
          <w:b/>
        </w:rPr>
      </w:pPr>
      <w:r w:rsidRPr="00717686">
        <w:rPr>
          <w:b/>
        </w:rPr>
        <w:t>Themes for Consideration</w:t>
      </w:r>
    </w:p>
    <w:p w14:paraId="4E4E796D" w14:textId="77777777" w:rsidR="00506FAF" w:rsidRPr="00717686" w:rsidRDefault="00506FAF" w:rsidP="00506FAF">
      <w:pPr>
        <w:spacing w:line="240" w:lineRule="auto"/>
        <w:jc w:val="left"/>
      </w:pPr>
      <w:r w:rsidRPr="00717686">
        <w:t>As with fly-tipping, it may be appropriate to consider some objectives around litter in the revised JWMS.</w:t>
      </w:r>
    </w:p>
    <w:p w14:paraId="33952FFA"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64" w:name="_Toc520810431"/>
      <w:bookmarkStart w:id="365" w:name="_Toc521681143"/>
      <w:bookmarkStart w:id="366" w:name="_Toc521913854"/>
      <w:r w:rsidRPr="00717686">
        <w:rPr>
          <w:rFonts w:eastAsiaTheme="majorEastAsia" w:cs="Arial"/>
          <w:color w:val="007377"/>
          <w:lang w:eastAsia="en-US"/>
        </w:rPr>
        <w:t>Clean Growth Strategy, BEIS 2017</w:t>
      </w:r>
      <w:bookmarkEnd w:id="364"/>
      <w:bookmarkEnd w:id="365"/>
      <w:bookmarkEnd w:id="366"/>
    </w:p>
    <w:p w14:paraId="7D5E5A71" w14:textId="77777777" w:rsidR="00506FAF" w:rsidRPr="00717686" w:rsidRDefault="00506FAF" w:rsidP="00506FAF">
      <w:pPr>
        <w:spacing w:line="240" w:lineRule="auto"/>
        <w:jc w:val="left"/>
      </w:pPr>
      <w:r w:rsidRPr="00717686">
        <w:t>The aim of the Clean Growth Strategy</w:t>
      </w:r>
      <w:r w:rsidRPr="00717686">
        <w:rPr>
          <w:vertAlign w:val="superscript"/>
        </w:rPr>
        <w:footnoteReference w:id="84"/>
      </w:r>
      <w:r w:rsidRPr="00717686">
        <w:t xml:space="preserve"> (CGS) is to grow national income while cutting greenhouse gas emissions.  The strategy sets out policies and proposals that aim to accelerate the pace of ‘clean growth’, i.e. deliver increased economic growth and decreased emissions, and achieve the commitments  in the Climate Change Act of reducing greenhouse gas emissions by at least 80% by 2050 when compared to 1990 levels.</w:t>
      </w:r>
    </w:p>
    <w:p w14:paraId="27C08BFA" w14:textId="77777777" w:rsidR="00506FAF" w:rsidRPr="00717686" w:rsidRDefault="00506FAF" w:rsidP="00506FAF">
      <w:pPr>
        <w:spacing w:line="240" w:lineRule="auto"/>
        <w:jc w:val="left"/>
      </w:pPr>
      <w:r w:rsidRPr="00717686">
        <w:t>The CGS highlights that the UK has achieved significant results in the power and waste sectors in hitting the UK’s carbon budgets, with the large reduction in waste being sent to landfill contributing to significant falls in emissions.  In addition, the waste sector helped to generate 14% of UK renewable electricity in 2015, enough to power 2.3 million homes.</w:t>
      </w:r>
    </w:p>
    <w:p w14:paraId="20C6B117" w14:textId="77777777" w:rsidR="00506FAF" w:rsidRPr="00717686" w:rsidRDefault="00506FAF" w:rsidP="00506FAF">
      <w:pPr>
        <w:keepNext/>
        <w:spacing w:line="240" w:lineRule="auto"/>
        <w:jc w:val="left"/>
      </w:pPr>
      <w:r w:rsidRPr="00717686">
        <w:t>Key policies and proposals in the strategy related to waste management include:</w:t>
      </w:r>
    </w:p>
    <w:p w14:paraId="01848CD6" w14:textId="77777777" w:rsidR="00506FAF" w:rsidRPr="00D532C8" w:rsidRDefault="00506FAF" w:rsidP="005E33C3">
      <w:pPr>
        <w:pStyle w:val="ListParagraph"/>
        <w:numPr>
          <w:ilvl w:val="0"/>
          <w:numId w:val="47"/>
        </w:numPr>
      </w:pPr>
      <w:r w:rsidRPr="00D532C8">
        <w:t>Work towards our ambition for zero avoidable waste</w:t>
      </w:r>
      <w:r w:rsidRPr="00717686">
        <w:footnoteReference w:id="85"/>
      </w:r>
      <w:r w:rsidRPr="00D532C8">
        <w:t xml:space="preserve"> by 2050, maximising the value extracted from resources, and minimising the negative environmental and carbon impacts associated with their extraction, use and disposal;</w:t>
      </w:r>
    </w:p>
    <w:p w14:paraId="551B9A2C" w14:textId="77777777" w:rsidR="00506FAF" w:rsidRPr="00D532C8" w:rsidRDefault="00506FAF" w:rsidP="005E33C3">
      <w:pPr>
        <w:pStyle w:val="ListParagraph"/>
        <w:numPr>
          <w:ilvl w:val="0"/>
          <w:numId w:val="47"/>
        </w:numPr>
      </w:pPr>
      <w:r w:rsidRPr="00D532C8">
        <w:t>Publish a new Resources and Waste Strategy to make the UK a world leader in terms of competitiveness, resource productivity and resource efficiency;</w:t>
      </w:r>
    </w:p>
    <w:p w14:paraId="1EF67F2D" w14:textId="77777777" w:rsidR="00506FAF" w:rsidRPr="00D532C8" w:rsidRDefault="00506FAF" w:rsidP="005E33C3">
      <w:pPr>
        <w:pStyle w:val="ListParagraph"/>
        <w:numPr>
          <w:ilvl w:val="0"/>
          <w:numId w:val="47"/>
        </w:numPr>
      </w:pPr>
      <w:r w:rsidRPr="00D532C8">
        <w:t>Explore new and innovative ways to manage emissions from landfill</w:t>
      </w:r>
    </w:p>
    <w:p w14:paraId="7179A395" w14:textId="77777777" w:rsidR="00506FAF" w:rsidRPr="00D532C8" w:rsidRDefault="00506FAF" w:rsidP="005E33C3">
      <w:pPr>
        <w:pStyle w:val="ListParagraph"/>
        <w:numPr>
          <w:ilvl w:val="0"/>
          <w:numId w:val="47"/>
        </w:numPr>
      </w:pPr>
      <w:r w:rsidRPr="00D532C8">
        <w:t>Innovation: Invest £99 million in innovative technology and research for agri-tech, land use, greenhouse gas removal technologies, waste and resource efficiency</w:t>
      </w:r>
    </w:p>
    <w:p w14:paraId="62857AD8" w14:textId="77777777" w:rsidR="00506FAF" w:rsidRPr="00717686" w:rsidRDefault="00506FAF" w:rsidP="00506FAF">
      <w:pPr>
        <w:spacing w:line="240" w:lineRule="auto"/>
        <w:jc w:val="left"/>
      </w:pPr>
      <w:r w:rsidRPr="00717686">
        <w:t>There is also an ambition to reduce waste, with actions to divert more food waste than ever before from landfill, to support resource productivity and avoid further emissions by preventing food waste in the first place.  There is an ambition to work towards no food waste entering landfill by 2030.</w:t>
      </w:r>
    </w:p>
    <w:p w14:paraId="35C6AA14" w14:textId="77777777" w:rsidR="00506FAF" w:rsidRPr="00717686" w:rsidRDefault="00506FAF" w:rsidP="00506FAF">
      <w:pPr>
        <w:spacing w:line="240" w:lineRule="auto"/>
        <w:jc w:val="left"/>
      </w:pPr>
      <w:r w:rsidRPr="00717686">
        <w:t>With regards to waste to energy, the government plans to work with the waste sector to ensure that different waste materials going into energy recovery processes are treated in the best possible way, to minimise environmental impact and maximise their potential as a resource.</w:t>
      </w:r>
    </w:p>
    <w:p w14:paraId="2177938A" w14:textId="77777777" w:rsidR="00506FAF" w:rsidRPr="00717686" w:rsidRDefault="00506FAF" w:rsidP="00506FAF">
      <w:pPr>
        <w:spacing w:line="240" w:lineRule="auto"/>
        <w:jc w:val="left"/>
      </w:pPr>
      <w:r w:rsidRPr="00717686">
        <w:t>The CGS also highlights the importance of local leadership in driving emissions reduction through policy on land, buildings, water, waste and transport.</w:t>
      </w:r>
    </w:p>
    <w:p w14:paraId="0363D98C" w14:textId="77777777" w:rsidR="00506FAF" w:rsidRPr="00717686" w:rsidRDefault="00506FAF" w:rsidP="00506FAF">
      <w:pPr>
        <w:keepNext/>
        <w:spacing w:after="0" w:line="240" w:lineRule="auto"/>
        <w:jc w:val="left"/>
        <w:rPr>
          <w:b/>
        </w:rPr>
      </w:pPr>
      <w:r w:rsidRPr="00717686">
        <w:rPr>
          <w:b/>
        </w:rPr>
        <w:t>Themes for Consideration</w:t>
      </w:r>
    </w:p>
    <w:p w14:paraId="289D7D1E" w14:textId="77777777" w:rsidR="00506FAF" w:rsidRPr="00717686" w:rsidRDefault="00506FAF" w:rsidP="00506FAF">
      <w:pPr>
        <w:spacing w:line="240" w:lineRule="auto"/>
        <w:jc w:val="left"/>
      </w:pPr>
      <w:r w:rsidRPr="00717686">
        <w:t>The CGS raises a number of themes that the Councils may wish to consider in the development of the revised JWMS, including:</w:t>
      </w:r>
    </w:p>
    <w:p w14:paraId="3CD5B6A6" w14:textId="77777777" w:rsidR="00506FAF" w:rsidRPr="00D532C8" w:rsidRDefault="00506FAF" w:rsidP="005E33C3">
      <w:pPr>
        <w:pStyle w:val="ListParagraph"/>
        <w:numPr>
          <w:ilvl w:val="0"/>
          <w:numId w:val="48"/>
        </w:numPr>
      </w:pPr>
      <w:r w:rsidRPr="00D532C8">
        <w:t>zero avoidable waste by 2050</w:t>
      </w:r>
    </w:p>
    <w:p w14:paraId="6DCCD478" w14:textId="77777777" w:rsidR="00506FAF" w:rsidRPr="00D532C8" w:rsidRDefault="00506FAF" w:rsidP="005E33C3">
      <w:pPr>
        <w:pStyle w:val="ListParagraph"/>
        <w:numPr>
          <w:ilvl w:val="0"/>
          <w:numId w:val="48"/>
        </w:numPr>
      </w:pPr>
      <w:r w:rsidRPr="00D532C8">
        <w:t>no food waste to landfill by 2030</w:t>
      </w:r>
    </w:p>
    <w:p w14:paraId="65FFFB73" w14:textId="77777777" w:rsidR="00506FAF" w:rsidRPr="00D532C8" w:rsidRDefault="00506FAF" w:rsidP="005E33C3">
      <w:pPr>
        <w:pStyle w:val="ListParagraph"/>
        <w:numPr>
          <w:ilvl w:val="0"/>
          <w:numId w:val="48"/>
        </w:numPr>
      </w:pPr>
      <w:r w:rsidRPr="00D532C8">
        <w:lastRenderedPageBreak/>
        <w:t>the use of low emission vehicles for refuse and recycling collection fleets</w:t>
      </w:r>
    </w:p>
    <w:p w14:paraId="285E4E5C" w14:textId="77777777" w:rsidR="00506FAF" w:rsidRPr="00717686" w:rsidRDefault="00506FAF" w:rsidP="00506FAF">
      <w:pPr>
        <w:spacing w:line="240" w:lineRule="auto"/>
        <w:jc w:val="left"/>
      </w:pPr>
      <w:r w:rsidRPr="00717686">
        <w:t xml:space="preserve">In addition, it highlights the recurring themes of resource productivity and resource efficiency.  </w:t>
      </w:r>
    </w:p>
    <w:p w14:paraId="44F0E242"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67" w:name="_Toc520810432"/>
      <w:bookmarkStart w:id="368" w:name="_Toc521681144"/>
      <w:bookmarkStart w:id="369" w:name="_Toc521913855"/>
      <w:r w:rsidRPr="00717686">
        <w:rPr>
          <w:rFonts w:eastAsiaTheme="majorEastAsia" w:cs="Arial"/>
          <w:color w:val="007377"/>
          <w:lang w:eastAsia="en-US"/>
        </w:rPr>
        <w:t>Industrial Strategy White Paper</w:t>
      </w:r>
      <w:r w:rsidRPr="00717686">
        <w:rPr>
          <w:rFonts w:eastAsiaTheme="majorEastAsia" w:cs="Arial"/>
          <w:color w:val="007377"/>
          <w:vertAlign w:val="superscript"/>
          <w:lang w:eastAsia="en-US"/>
        </w:rPr>
        <w:footnoteReference w:id="86"/>
      </w:r>
      <w:r w:rsidRPr="00717686">
        <w:rPr>
          <w:rFonts w:eastAsiaTheme="majorEastAsia" w:cs="Arial"/>
          <w:color w:val="007377"/>
          <w:lang w:eastAsia="en-US"/>
        </w:rPr>
        <w:t>, BEIS 2017</w:t>
      </w:r>
      <w:bookmarkEnd w:id="367"/>
      <w:bookmarkEnd w:id="368"/>
      <w:bookmarkEnd w:id="369"/>
    </w:p>
    <w:p w14:paraId="6824D8B6" w14:textId="77777777" w:rsidR="00506FAF" w:rsidRPr="00717686" w:rsidRDefault="00506FAF" w:rsidP="00D532C8">
      <w:pPr>
        <w:keepNext/>
        <w:keepLines/>
        <w:spacing w:line="240" w:lineRule="auto"/>
      </w:pPr>
      <w:r w:rsidRPr="00717686">
        <w:rPr>
          <w:rFonts w:cs="Arial"/>
        </w:rPr>
        <w:t>The Industrial Strategy sets out how the UK can build ‘</w:t>
      </w:r>
      <w:r w:rsidRPr="00717686">
        <w:rPr>
          <w:rFonts w:cs="Arial"/>
          <w:i/>
        </w:rPr>
        <w:t>a Britain fit for the future’</w:t>
      </w:r>
      <w:r w:rsidRPr="00717686">
        <w:rPr>
          <w:rFonts w:cs="Arial"/>
        </w:rPr>
        <w:t xml:space="preserve">, which is focused on helping businesses create better, higher-paying jobs with investment in the skills, industries and infrastructure of the future.  </w:t>
      </w:r>
      <w:r w:rsidRPr="00717686">
        <w:t>It aims to boost productivity and earning power across the country by focusing on 5 foundations:</w:t>
      </w:r>
    </w:p>
    <w:p w14:paraId="689ABD0B" w14:textId="77777777" w:rsidR="00506FAF" w:rsidRPr="00D532C8" w:rsidRDefault="00506FAF" w:rsidP="005E33C3">
      <w:pPr>
        <w:pStyle w:val="ListParagraph"/>
        <w:numPr>
          <w:ilvl w:val="0"/>
          <w:numId w:val="49"/>
        </w:numPr>
        <w:spacing w:after="120"/>
      </w:pPr>
      <w:r w:rsidRPr="00D532C8">
        <w:t>ideas;</w:t>
      </w:r>
    </w:p>
    <w:p w14:paraId="135343AA" w14:textId="77777777" w:rsidR="00506FAF" w:rsidRPr="00D532C8" w:rsidRDefault="00506FAF" w:rsidP="005E33C3">
      <w:pPr>
        <w:pStyle w:val="ListParagraph"/>
        <w:numPr>
          <w:ilvl w:val="0"/>
          <w:numId w:val="49"/>
        </w:numPr>
        <w:spacing w:after="120"/>
      </w:pPr>
      <w:r w:rsidRPr="00D532C8">
        <w:t>people;</w:t>
      </w:r>
    </w:p>
    <w:p w14:paraId="7C577D1D" w14:textId="77777777" w:rsidR="00506FAF" w:rsidRPr="00D532C8" w:rsidRDefault="00506FAF" w:rsidP="005E33C3">
      <w:pPr>
        <w:pStyle w:val="ListParagraph"/>
        <w:numPr>
          <w:ilvl w:val="0"/>
          <w:numId w:val="49"/>
        </w:numPr>
        <w:spacing w:after="120"/>
      </w:pPr>
      <w:r w:rsidRPr="00D532C8">
        <w:t>infrastructure;</w:t>
      </w:r>
    </w:p>
    <w:p w14:paraId="4367AFC1" w14:textId="77777777" w:rsidR="00506FAF" w:rsidRPr="00D532C8" w:rsidRDefault="00506FAF" w:rsidP="005E33C3">
      <w:pPr>
        <w:pStyle w:val="ListParagraph"/>
        <w:numPr>
          <w:ilvl w:val="0"/>
          <w:numId w:val="49"/>
        </w:numPr>
        <w:spacing w:after="120"/>
      </w:pPr>
      <w:r w:rsidRPr="00D532C8">
        <w:t xml:space="preserve">business environment; and </w:t>
      </w:r>
    </w:p>
    <w:p w14:paraId="7BCE6071" w14:textId="77777777" w:rsidR="00506FAF" w:rsidRPr="00D532C8" w:rsidRDefault="00506FAF" w:rsidP="005E33C3">
      <w:pPr>
        <w:pStyle w:val="ListParagraph"/>
        <w:numPr>
          <w:ilvl w:val="0"/>
          <w:numId w:val="49"/>
        </w:numPr>
      </w:pPr>
      <w:r w:rsidRPr="00D532C8">
        <w:t>places;</w:t>
      </w:r>
    </w:p>
    <w:p w14:paraId="3756CD61" w14:textId="77777777" w:rsidR="00506FAF" w:rsidRPr="00717686" w:rsidRDefault="00506FAF" w:rsidP="00506FAF">
      <w:pPr>
        <w:spacing w:line="240" w:lineRule="auto"/>
        <w:jc w:val="left"/>
      </w:pPr>
      <w:r w:rsidRPr="00717686">
        <w:t>Whilst waste management is not a major theme within the Industrial Strategy, the concept of the circular economy is highlighted, with a commitment ‘</w:t>
      </w:r>
      <w:r w:rsidRPr="00717686">
        <w:rPr>
          <w:i/>
        </w:rPr>
        <w:t>to moving towards a more circular economy</w:t>
      </w:r>
      <w:r w:rsidRPr="00717686">
        <w:rPr>
          <w:i/>
          <w:vertAlign w:val="superscript"/>
        </w:rPr>
        <w:footnoteReference w:id="87"/>
      </w:r>
      <w:r w:rsidRPr="00717686">
        <w:rPr>
          <w:i/>
        </w:rPr>
        <w:t xml:space="preserve"> – to raising productivity by using resources more efficiently, to increasing resilience by contributing to a healthier environment, and to supporting long-term growth by regenerating our natural capital’</w:t>
      </w:r>
      <w:r w:rsidRPr="00717686">
        <w:t>. (see Figure 3.1)</w:t>
      </w:r>
    </w:p>
    <w:p w14:paraId="1811E5AC" w14:textId="77777777" w:rsidR="00506FAF" w:rsidRPr="00717686" w:rsidRDefault="00506FAF" w:rsidP="00506FAF">
      <w:pPr>
        <w:keepNext/>
        <w:spacing w:line="240" w:lineRule="auto"/>
        <w:jc w:val="left"/>
        <w:rPr>
          <w:b/>
        </w:rPr>
      </w:pPr>
      <w:r w:rsidRPr="00717686">
        <w:rPr>
          <w:b/>
        </w:rPr>
        <w:t>Figure 3.1: Diagrammatic representation of the Circular Economy from the Industrial Strategy White Paper 2017</w:t>
      </w:r>
    </w:p>
    <w:p w14:paraId="01A4AC63" w14:textId="77777777" w:rsidR="00506FAF" w:rsidRPr="00717686" w:rsidRDefault="00506FAF" w:rsidP="00506FAF">
      <w:pPr>
        <w:spacing w:line="240" w:lineRule="auto"/>
        <w:jc w:val="left"/>
      </w:pPr>
      <w:r w:rsidRPr="00717686">
        <w:rPr>
          <w:noProof/>
        </w:rPr>
        <w:drawing>
          <wp:inline distT="0" distB="0" distL="0" distR="0" wp14:anchorId="1B439F1F" wp14:editId="367F0653">
            <wp:extent cx="5040000" cy="3541598"/>
            <wp:effectExtent l="0" t="0" r="8255" b="1905"/>
            <wp:docPr id="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l="2358" r="1250"/>
                    <a:stretch>
                      <a:fillRect/>
                    </a:stretch>
                  </pic:blipFill>
                  <pic:spPr bwMode="auto">
                    <a:xfrm>
                      <a:off x="0" y="0"/>
                      <a:ext cx="5040000" cy="3541598"/>
                    </a:xfrm>
                    <a:prstGeom prst="rect">
                      <a:avLst/>
                    </a:prstGeom>
                    <a:noFill/>
                    <a:ln w="9525">
                      <a:noFill/>
                      <a:miter lim="800000"/>
                      <a:headEnd/>
                      <a:tailEnd/>
                    </a:ln>
                  </pic:spPr>
                </pic:pic>
              </a:graphicData>
            </a:graphic>
          </wp:inline>
        </w:drawing>
      </w:r>
    </w:p>
    <w:p w14:paraId="25760E95" w14:textId="77777777" w:rsidR="00506FAF" w:rsidRPr="00717686" w:rsidRDefault="00506FAF" w:rsidP="00506FAF">
      <w:pPr>
        <w:keepNext/>
        <w:spacing w:after="0" w:line="240" w:lineRule="auto"/>
        <w:jc w:val="left"/>
        <w:rPr>
          <w:b/>
        </w:rPr>
      </w:pPr>
      <w:r w:rsidRPr="00717686">
        <w:rPr>
          <w:b/>
        </w:rPr>
        <w:lastRenderedPageBreak/>
        <w:t>Themes for Consideration</w:t>
      </w:r>
    </w:p>
    <w:p w14:paraId="3D1A41F2" w14:textId="77777777" w:rsidR="00506FAF" w:rsidRPr="00717686" w:rsidRDefault="00506FAF" w:rsidP="00506FAF">
      <w:pPr>
        <w:spacing w:line="240" w:lineRule="auto"/>
        <w:jc w:val="left"/>
      </w:pPr>
      <w:r w:rsidRPr="00717686">
        <w:t xml:space="preserve">It goes on to highlight a number of specific measure related to waste management in the circular economy, which again highlight a number of themes that the Councils may wish to consider in the development of the revised JWMS: </w:t>
      </w:r>
    </w:p>
    <w:p w14:paraId="3360C1C3" w14:textId="77777777" w:rsidR="00506FAF" w:rsidRPr="00D532C8" w:rsidRDefault="00506FAF" w:rsidP="005E33C3">
      <w:pPr>
        <w:pStyle w:val="ListParagraph"/>
        <w:numPr>
          <w:ilvl w:val="0"/>
          <w:numId w:val="50"/>
        </w:numPr>
      </w:pPr>
      <w:r w:rsidRPr="00D532C8">
        <w:t>raising the resource productivity of businesses, including through the promotion of recycling and strong secondary materials markets where products are designed with efficiency and recyclability in mind;</w:t>
      </w:r>
    </w:p>
    <w:p w14:paraId="21F613BC" w14:textId="77777777" w:rsidR="00506FAF" w:rsidRPr="00D532C8" w:rsidRDefault="00506FAF" w:rsidP="005E33C3">
      <w:pPr>
        <w:pStyle w:val="ListParagraph"/>
        <w:numPr>
          <w:ilvl w:val="0"/>
          <w:numId w:val="50"/>
        </w:numPr>
      </w:pPr>
      <w:r w:rsidRPr="00D532C8">
        <w:t>working in partnership with food businesses ‘</w:t>
      </w:r>
      <w:r w:rsidRPr="00D532C8">
        <w:rPr>
          <w:i/>
        </w:rPr>
        <w:t>from farm to fork</w:t>
      </w:r>
      <w:r w:rsidRPr="00D532C8">
        <w:t>’, through the Courtauld Commitment to deliver a 20 per cent per capita reduction in food waste by 2025;</w:t>
      </w:r>
    </w:p>
    <w:p w14:paraId="785FC81E" w14:textId="77777777" w:rsidR="00506FAF" w:rsidRPr="00D532C8" w:rsidRDefault="00506FAF" w:rsidP="005E33C3">
      <w:pPr>
        <w:pStyle w:val="ListParagraph"/>
        <w:numPr>
          <w:ilvl w:val="0"/>
          <w:numId w:val="50"/>
        </w:numPr>
      </w:pPr>
      <w:r w:rsidRPr="00D532C8">
        <w:t>continually strengthening our policies in line with our national ambitions of zero avoidable waste and a doubling of resource productivity by 2050,</w:t>
      </w:r>
    </w:p>
    <w:p w14:paraId="0D8D2947"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70" w:name="_Ref504113365"/>
      <w:bookmarkStart w:id="371" w:name="_Toc520810433"/>
      <w:bookmarkStart w:id="372" w:name="_Toc521681145"/>
      <w:bookmarkStart w:id="373" w:name="_Toc521913856"/>
      <w:r w:rsidRPr="00717686">
        <w:rPr>
          <w:rFonts w:eastAsiaTheme="majorEastAsia" w:cs="Arial"/>
          <w:color w:val="007377"/>
          <w:lang w:eastAsia="en-US"/>
        </w:rPr>
        <w:t>A Green Future: Our 25 Year Plan to Improve the Environment, Defra 2018</w:t>
      </w:r>
      <w:bookmarkEnd w:id="370"/>
      <w:bookmarkEnd w:id="371"/>
      <w:bookmarkEnd w:id="372"/>
      <w:bookmarkEnd w:id="373"/>
    </w:p>
    <w:p w14:paraId="7B753E5D" w14:textId="77777777" w:rsidR="00506FAF" w:rsidRPr="00717686" w:rsidRDefault="00506FAF" w:rsidP="00506FAF">
      <w:pPr>
        <w:spacing w:line="240" w:lineRule="auto"/>
        <w:jc w:val="left"/>
      </w:pPr>
      <w:r w:rsidRPr="00717686">
        <w:t>The 25-Year Environment Plan</w:t>
      </w:r>
      <w:r w:rsidRPr="00717686">
        <w:rPr>
          <w:vertAlign w:val="superscript"/>
        </w:rPr>
        <w:footnoteReference w:id="88"/>
      </w:r>
      <w:r w:rsidRPr="00717686">
        <w:t xml:space="preserve"> sets out ‘</w:t>
      </w:r>
      <w:r w:rsidRPr="00717686">
        <w:rPr>
          <w:i/>
        </w:rPr>
        <w:t>goals for improving the environment, within a generation, and leaving it in a better state than we found it’</w:t>
      </w:r>
      <w:r w:rsidRPr="00717686">
        <w:t xml:space="preserve">.  It sits alongside the Industrial Strategy and the Clean Growth Strategy, which means there are a number of common themes across the three documents.  </w:t>
      </w:r>
    </w:p>
    <w:p w14:paraId="5BE6711E" w14:textId="77777777" w:rsidR="00506FAF" w:rsidRPr="00717686" w:rsidRDefault="00506FAF" w:rsidP="005E33C3">
      <w:pPr>
        <w:pStyle w:val="ListParagraph"/>
        <w:numPr>
          <w:ilvl w:val="0"/>
          <w:numId w:val="51"/>
        </w:numPr>
      </w:pPr>
      <w:r w:rsidRPr="00717686">
        <w:t>The Plan sets out ten 25-year goals, two of which are specifically related to waste management:</w:t>
      </w:r>
    </w:p>
    <w:p w14:paraId="328E6524" w14:textId="77777777" w:rsidR="00506FAF" w:rsidRPr="00D532C8" w:rsidRDefault="00506FAF" w:rsidP="005E33C3">
      <w:pPr>
        <w:pStyle w:val="ListParagraph"/>
        <w:numPr>
          <w:ilvl w:val="0"/>
          <w:numId w:val="51"/>
        </w:numPr>
      </w:pPr>
      <w:r w:rsidRPr="00D532C8">
        <w:t xml:space="preserve">Using resources from nature more sustainably and efficiently; and </w:t>
      </w:r>
    </w:p>
    <w:p w14:paraId="1BCAD65E" w14:textId="77777777" w:rsidR="00506FAF" w:rsidRPr="00D532C8" w:rsidRDefault="00506FAF" w:rsidP="005E33C3">
      <w:pPr>
        <w:pStyle w:val="ListParagraph"/>
        <w:numPr>
          <w:ilvl w:val="0"/>
          <w:numId w:val="51"/>
        </w:numPr>
      </w:pPr>
      <w:r w:rsidRPr="00D532C8">
        <w:t xml:space="preserve">Minimising waste </w:t>
      </w:r>
    </w:p>
    <w:p w14:paraId="4F8EA824" w14:textId="77777777" w:rsidR="00506FAF" w:rsidRPr="00717686" w:rsidRDefault="00506FAF" w:rsidP="00506FAF">
      <w:pPr>
        <w:spacing w:line="240" w:lineRule="auto"/>
        <w:jc w:val="left"/>
      </w:pPr>
      <w:r w:rsidRPr="00717686">
        <w:t>The 25-Year Plan identifies six areas around which actions will be focused and whilst effective waste management has a role to play across all areas, it is area 4 on resource efficiency and waste, which has the greatest implications for the revised JWMS:</w:t>
      </w:r>
    </w:p>
    <w:p w14:paraId="2ED55EAC" w14:textId="77777777" w:rsidR="00506FAF" w:rsidRPr="00D532C8" w:rsidRDefault="00506FAF" w:rsidP="005E33C3">
      <w:pPr>
        <w:pStyle w:val="ListParagraph"/>
        <w:numPr>
          <w:ilvl w:val="0"/>
          <w:numId w:val="52"/>
        </w:numPr>
      </w:pPr>
      <w:r w:rsidRPr="00D532C8">
        <w:t>Using and managing land sustainably;</w:t>
      </w:r>
    </w:p>
    <w:p w14:paraId="4A9DAE0C" w14:textId="77777777" w:rsidR="00506FAF" w:rsidRPr="00D532C8" w:rsidRDefault="00506FAF" w:rsidP="005E33C3">
      <w:pPr>
        <w:pStyle w:val="ListParagraph"/>
        <w:numPr>
          <w:ilvl w:val="0"/>
          <w:numId w:val="52"/>
        </w:numPr>
      </w:pPr>
      <w:r w:rsidRPr="00D532C8">
        <w:t>Recovering nature and enhancing the beauty of landscapes;</w:t>
      </w:r>
    </w:p>
    <w:p w14:paraId="1E2AD9BA" w14:textId="77777777" w:rsidR="00506FAF" w:rsidRPr="00D532C8" w:rsidRDefault="00506FAF" w:rsidP="005E33C3">
      <w:pPr>
        <w:pStyle w:val="ListParagraph"/>
        <w:numPr>
          <w:ilvl w:val="0"/>
          <w:numId w:val="52"/>
        </w:numPr>
      </w:pPr>
      <w:r w:rsidRPr="00D532C8">
        <w:t>Connecting people with the environment to improve health and wellbeing;</w:t>
      </w:r>
    </w:p>
    <w:p w14:paraId="6CEF8677" w14:textId="77777777" w:rsidR="00506FAF" w:rsidRPr="00D532C8" w:rsidRDefault="00506FAF" w:rsidP="005E33C3">
      <w:pPr>
        <w:pStyle w:val="ListParagraph"/>
        <w:numPr>
          <w:ilvl w:val="0"/>
          <w:numId w:val="52"/>
        </w:numPr>
      </w:pPr>
      <w:r w:rsidRPr="00D532C8">
        <w:t>Increasing resource efficiency, and reducing pollution and waste;</w:t>
      </w:r>
    </w:p>
    <w:p w14:paraId="3C067187" w14:textId="77777777" w:rsidR="00506FAF" w:rsidRPr="00D532C8" w:rsidRDefault="00506FAF" w:rsidP="005E33C3">
      <w:pPr>
        <w:pStyle w:val="ListParagraph"/>
        <w:numPr>
          <w:ilvl w:val="0"/>
          <w:numId w:val="52"/>
        </w:numPr>
      </w:pPr>
      <w:r w:rsidRPr="00D532C8">
        <w:t>Securing clean, productive and biologically diverse seas and oceans;</w:t>
      </w:r>
    </w:p>
    <w:p w14:paraId="5E3E09E7" w14:textId="77777777" w:rsidR="00506FAF" w:rsidRPr="00D532C8" w:rsidRDefault="00506FAF" w:rsidP="005E33C3">
      <w:pPr>
        <w:pStyle w:val="ListParagraph"/>
        <w:numPr>
          <w:ilvl w:val="0"/>
          <w:numId w:val="52"/>
        </w:numPr>
      </w:pPr>
      <w:r w:rsidRPr="00D532C8">
        <w:t>Protecting and improving the global environment.</w:t>
      </w:r>
    </w:p>
    <w:p w14:paraId="0D0ED629" w14:textId="77777777" w:rsidR="00506FAF" w:rsidRPr="00717686" w:rsidRDefault="00506FAF" w:rsidP="00506FAF">
      <w:pPr>
        <w:spacing w:line="240" w:lineRule="auto"/>
        <w:jc w:val="left"/>
      </w:pPr>
      <w:r w:rsidRPr="00717686">
        <w:t>The 25-Year Plan goes on to set specific goals and targets under each area, the goals and targets under ‘</w:t>
      </w:r>
      <w:r w:rsidRPr="00717686">
        <w:rPr>
          <w:i/>
        </w:rPr>
        <w:t>Increasing resource efficiency, and reducing pollution and waste</w:t>
      </w:r>
      <w:r w:rsidRPr="00717686">
        <w:t>’ are:</w:t>
      </w:r>
    </w:p>
    <w:p w14:paraId="0D3AA44F" w14:textId="77777777" w:rsidR="00506FAF" w:rsidRPr="00D532C8" w:rsidRDefault="00506FAF" w:rsidP="005E33C3">
      <w:pPr>
        <w:pStyle w:val="ListParagraph"/>
        <w:numPr>
          <w:ilvl w:val="0"/>
          <w:numId w:val="53"/>
        </w:numPr>
      </w:pPr>
      <w:r w:rsidRPr="00D532C8">
        <w:t>Working towards our ambition of zero avoidable waste by 2050;</w:t>
      </w:r>
    </w:p>
    <w:p w14:paraId="1DBE3422" w14:textId="77777777" w:rsidR="00506FAF" w:rsidRPr="00D532C8" w:rsidRDefault="00506FAF" w:rsidP="005E33C3">
      <w:pPr>
        <w:pStyle w:val="ListParagraph"/>
        <w:numPr>
          <w:ilvl w:val="0"/>
          <w:numId w:val="53"/>
        </w:numPr>
      </w:pPr>
      <w:r w:rsidRPr="00D532C8">
        <w:t>Working to a target of eliminating avoidable plastic waste by end of 2042;</w:t>
      </w:r>
    </w:p>
    <w:p w14:paraId="24E2B021" w14:textId="77777777" w:rsidR="00506FAF" w:rsidRPr="00D532C8" w:rsidRDefault="00506FAF" w:rsidP="005E33C3">
      <w:pPr>
        <w:pStyle w:val="ListParagraph"/>
        <w:numPr>
          <w:ilvl w:val="0"/>
          <w:numId w:val="53"/>
        </w:numPr>
      </w:pPr>
      <w:r w:rsidRPr="00D532C8">
        <w:t>Meeting all existing waste targets – including those on landfill, reuse and recycling – and developing ambitious new future targets and milestones;</w:t>
      </w:r>
    </w:p>
    <w:p w14:paraId="278BA92C" w14:textId="77777777" w:rsidR="00506FAF" w:rsidRPr="00D532C8" w:rsidRDefault="00506FAF" w:rsidP="005E33C3">
      <w:pPr>
        <w:pStyle w:val="ListParagraph"/>
        <w:numPr>
          <w:ilvl w:val="0"/>
          <w:numId w:val="53"/>
        </w:numPr>
      </w:pPr>
      <w:r w:rsidRPr="00D532C8">
        <w:lastRenderedPageBreak/>
        <w:t>Seeking to eliminate waste crime and illegal waste sites over the lifetime of this Plan, prioritising those of highest risk. Delivering a substantial reduction in litter and littering behaviour;</w:t>
      </w:r>
    </w:p>
    <w:p w14:paraId="33E5C5E4" w14:textId="77777777" w:rsidR="00506FAF" w:rsidRPr="00D532C8" w:rsidRDefault="00506FAF" w:rsidP="005E33C3">
      <w:pPr>
        <w:pStyle w:val="ListParagraph"/>
        <w:numPr>
          <w:ilvl w:val="0"/>
          <w:numId w:val="53"/>
        </w:numPr>
      </w:pPr>
      <w:r w:rsidRPr="00D532C8">
        <w:t>Significantly reducing and where possible preventing all kinds of marine plastic pollution – in particular material that came originally from land.</w:t>
      </w:r>
    </w:p>
    <w:p w14:paraId="10E58B8E" w14:textId="77777777" w:rsidR="00506FAF" w:rsidRPr="00717686" w:rsidRDefault="00506FAF" w:rsidP="00506FAF">
      <w:pPr>
        <w:keepNext/>
        <w:spacing w:after="0" w:line="240" w:lineRule="auto"/>
        <w:jc w:val="left"/>
        <w:rPr>
          <w:b/>
        </w:rPr>
      </w:pPr>
      <w:r w:rsidRPr="00717686">
        <w:rPr>
          <w:b/>
        </w:rPr>
        <w:t>Themes for Consideration</w:t>
      </w:r>
    </w:p>
    <w:p w14:paraId="51278440" w14:textId="77777777" w:rsidR="00506FAF" w:rsidRPr="00717686" w:rsidRDefault="00506FAF" w:rsidP="00506FAF">
      <w:pPr>
        <w:spacing w:line="240" w:lineRule="auto"/>
        <w:jc w:val="left"/>
      </w:pPr>
      <w:r w:rsidRPr="00717686">
        <w:t>The 25-Year Plan sets a series of commitments and actions to help deliver the goals and targets related to resource efficiency and waste.  Table 3.1 summarises the commitments and actions that have potential implications for local authority polices and the management of LACW and are themes that the Councils may wish to consider in the development of the revised JWMS.</w:t>
      </w:r>
    </w:p>
    <w:p w14:paraId="740977E5" w14:textId="77777777" w:rsidR="00506FAF" w:rsidRPr="00717686" w:rsidRDefault="00506FAF" w:rsidP="00506FAF">
      <w:pPr>
        <w:spacing w:line="240" w:lineRule="auto"/>
        <w:jc w:val="left"/>
        <w:rPr>
          <w:b/>
        </w:rPr>
      </w:pPr>
      <w:r w:rsidRPr="00717686">
        <w:rPr>
          <w:b/>
        </w:rPr>
        <w:t>Table 3.1: Commitments and actions specifically related to resource efficiency and waste in the 25-Year Environment Plan</w:t>
      </w:r>
    </w:p>
    <w:tbl>
      <w:tblPr>
        <w:tblStyle w:val="TableGrid2"/>
        <w:tblW w:w="0" w:type="auto"/>
        <w:tblLook w:val="04A0" w:firstRow="1" w:lastRow="0" w:firstColumn="1" w:lastColumn="0" w:noHBand="0" w:noVBand="1"/>
      </w:tblPr>
      <w:tblGrid>
        <w:gridCol w:w="2033"/>
        <w:gridCol w:w="3728"/>
        <w:gridCol w:w="2535"/>
      </w:tblGrid>
      <w:tr w:rsidR="00506FAF" w:rsidRPr="00717686" w14:paraId="6805AAFB" w14:textId="77777777" w:rsidTr="00590D5C">
        <w:trPr>
          <w:cantSplit/>
          <w:tblHeader/>
        </w:trPr>
        <w:tc>
          <w:tcPr>
            <w:tcW w:w="2070" w:type="dxa"/>
            <w:shd w:val="clear" w:color="auto" w:fill="007078"/>
          </w:tcPr>
          <w:p w14:paraId="2A497491" w14:textId="77777777" w:rsidR="00506FAF" w:rsidRPr="00717686" w:rsidRDefault="00506FAF" w:rsidP="00590D5C">
            <w:pPr>
              <w:keepNext/>
              <w:keepLines/>
              <w:spacing w:before="60" w:after="60" w:line="240" w:lineRule="auto"/>
              <w:jc w:val="left"/>
              <w:rPr>
                <w:rFonts w:ascii="Arial" w:hAnsi="Arial" w:cs="Times New Roman"/>
                <w:b/>
                <w:color w:val="FFFFFF" w:themeColor="background1"/>
                <w:sz w:val="18"/>
                <w:szCs w:val="20"/>
              </w:rPr>
            </w:pPr>
            <w:r w:rsidRPr="00717686">
              <w:rPr>
                <w:rFonts w:ascii="Arial" w:hAnsi="Arial" w:cs="Times New Roman"/>
                <w:b/>
                <w:color w:val="FFFFFF" w:themeColor="background1"/>
                <w:sz w:val="18"/>
                <w:szCs w:val="20"/>
              </w:rPr>
              <w:t xml:space="preserve">Goal / Target  </w:t>
            </w:r>
          </w:p>
        </w:tc>
        <w:tc>
          <w:tcPr>
            <w:tcW w:w="3850" w:type="dxa"/>
            <w:shd w:val="clear" w:color="auto" w:fill="007078"/>
          </w:tcPr>
          <w:p w14:paraId="5F09B990" w14:textId="77777777" w:rsidR="00506FAF" w:rsidRPr="00717686" w:rsidRDefault="00506FAF" w:rsidP="00590D5C">
            <w:pPr>
              <w:keepNext/>
              <w:keepLines/>
              <w:spacing w:before="60" w:after="60" w:line="240" w:lineRule="auto"/>
              <w:jc w:val="left"/>
              <w:rPr>
                <w:rFonts w:ascii="Arial" w:hAnsi="Arial" w:cs="Times New Roman"/>
                <w:b/>
                <w:color w:val="FFFFFF" w:themeColor="background1"/>
                <w:sz w:val="18"/>
                <w:szCs w:val="20"/>
              </w:rPr>
            </w:pPr>
            <w:r w:rsidRPr="00717686">
              <w:rPr>
                <w:rFonts w:ascii="Arial" w:hAnsi="Arial" w:cs="Times New Roman"/>
                <w:b/>
                <w:color w:val="FFFFFF" w:themeColor="background1"/>
                <w:sz w:val="18"/>
                <w:szCs w:val="20"/>
              </w:rPr>
              <w:t>Commitments / Actions</w:t>
            </w:r>
          </w:p>
        </w:tc>
        <w:tc>
          <w:tcPr>
            <w:tcW w:w="2602" w:type="dxa"/>
            <w:shd w:val="clear" w:color="auto" w:fill="007078"/>
          </w:tcPr>
          <w:p w14:paraId="1320AFD1" w14:textId="77777777" w:rsidR="00506FAF" w:rsidRPr="00717686" w:rsidRDefault="00506FAF" w:rsidP="00590D5C">
            <w:pPr>
              <w:keepNext/>
              <w:keepLines/>
              <w:spacing w:before="60" w:after="60" w:line="240" w:lineRule="auto"/>
              <w:jc w:val="left"/>
              <w:rPr>
                <w:rFonts w:ascii="Arial" w:hAnsi="Arial" w:cs="Times New Roman"/>
                <w:b/>
                <w:color w:val="FFFFFF" w:themeColor="background1"/>
                <w:sz w:val="18"/>
                <w:szCs w:val="20"/>
              </w:rPr>
            </w:pPr>
            <w:r w:rsidRPr="00717686">
              <w:rPr>
                <w:rFonts w:ascii="Arial" w:hAnsi="Arial" w:cs="Times New Roman"/>
                <w:b/>
                <w:color w:val="FFFFFF" w:themeColor="background1"/>
                <w:sz w:val="18"/>
                <w:szCs w:val="20"/>
              </w:rPr>
              <w:t xml:space="preserve">Potential Implications </w:t>
            </w:r>
          </w:p>
        </w:tc>
      </w:tr>
      <w:tr w:rsidR="00506FAF" w:rsidRPr="00717686" w14:paraId="2167CF4D" w14:textId="77777777" w:rsidTr="00590D5C">
        <w:trPr>
          <w:cantSplit/>
        </w:trPr>
        <w:tc>
          <w:tcPr>
            <w:tcW w:w="2070" w:type="dxa"/>
            <w:vMerge w:val="restart"/>
          </w:tcPr>
          <w:p w14:paraId="3C7D5904"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Maximising resource efficiency and minimising environmental impacts at end of life</w:t>
            </w:r>
          </w:p>
        </w:tc>
        <w:tc>
          <w:tcPr>
            <w:tcW w:w="3850" w:type="dxa"/>
          </w:tcPr>
          <w:p w14:paraId="2FCCD5A1"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Commitment to working towards a goal of zero avoidable waste by 2050 and doubling resource productivity.</w:t>
            </w:r>
          </w:p>
        </w:tc>
        <w:tc>
          <w:tcPr>
            <w:tcW w:w="2602" w:type="dxa"/>
          </w:tcPr>
          <w:p w14:paraId="602C5FE5"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20F42311" w14:textId="77777777" w:rsidTr="00590D5C">
        <w:trPr>
          <w:cantSplit/>
        </w:trPr>
        <w:tc>
          <w:tcPr>
            <w:tcW w:w="2070" w:type="dxa"/>
            <w:vMerge/>
          </w:tcPr>
          <w:p w14:paraId="26888129" w14:textId="77777777" w:rsidR="00506FAF" w:rsidRPr="00717686" w:rsidRDefault="00506FAF" w:rsidP="00590D5C">
            <w:pPr>
              <w:spacing w:before="60" w:after="60" w:line="240" w:lineRule="auto"/>
              <w:jc w:val="left"/>
              <w:rPr>
                <w:rFonts w:ascii="Arial" w:hAnsi="Arial" w:cs="Arial"/>
                <w:sz w:val="18"/>
              </w:rPr>
            </w:pPr>
          </w:p>
        </w:tc>
        <w:tc>
          <w:tcPr>
            <w:tcW w:w="3850" w:type="dxa"/>
          </w:tcPr>
          <w:p w14:paraId="5DCFC09C"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Commitment to supporting comprehensive and frequent waste and recycling collections which protect local amenity and ensure that products are recycled as much as possible, returning high quality materials back to the economy.</w:t>
            </w:r>
          </w:p>
        </w:tc>
        <w:tc>
          <w:tcPr>
            <w:tcW w:w="2602" w:type="dxa"/>
          </w:tcPr>
          <w:p w14:paraId="061CFBCA"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24FC85B2" w14:textId="77777777" w:rsidTr="00590D5C">
        <w:trPr>
          <w:cantSplit/>
        </w:trPr>
        <w:tc>
          <w:tcPr>
            <w:tcW w:w="2070" w:type="dxa"/>
          </w:tcPr>
          <w:p w14:paraId="50F1FCDF"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Meeting all existing waste targets</w:t>
            </w:r>
          </w:p>
        </w:tc>
        <w:tc>
          <w:tcPr>
            <w:tcW w:w="3850" w:type="dxa"/>
          </w:tcPr>
          <w:p w14:paraId="6E7ECB9A"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Developing ambitious new future targets and milestones</w:t>
            </w:r>
          </w:p>
        </w:tc>
        <w:tc>
          <w:tcPr>
            <w:tcW w:w="2602" w:type="dxa"/>
          </w:tcPr>
          <w:p w14:paraId="1155D5EC"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 xml:space="preserve">Higher recycling and landfill diversion targets see European Circular Economy Package (Section </w:t>
            </w:r>
            <w:r w:rsidRPr="00717686">
              <w:rPr>
                <w:rFonts w:cs="Arial"/>
                <w:sz w:val="18"/>
              </w:rPr>
              <w:fldChar w:fldCharType="begin"/>
            </w:r>
            <w:r w:rsidRPr="00717686">
              <w:rPr>
                <w:rFonts w:ascii="Arial" w:hAnsi="Arial" w:cs="Arial"/>
                <w:sz w:val="18"/>
              </w:rPr>
              <w:instrText xml:space="preserve"> REF _Ref504121350 \r \h </w:instrText>
            </w:r>
            <w:r w:rsidRPr="00717686">
              <w:rPr>
                <w:rFonts w:cs="Arial"/>
                <w:sz w:val="18"/>
              </w:rPr>
            </w:r>
            <w:r w:rsidRPr="00717686">
              <w:rPr>
                <w:rFonts w:cs="Arial"/>
                <w:sz w:val="18"/>
              </w:rPr>
              <w:fldChar w:fldCharType="separate"/>
            </w:r>
            <w:r>
              <w:rPr>
                <w:rFonts w:ascii="Arial" w:hAnsi="Arial" w:cs="Arial"/>
                <w:sz w:val="18"/>
              </w:rPr>
              <w:t>3.4.1</w:t>
            </w:r>
            <w:r w:rsidRPr="00717686">
              <w:rPr>
                <w:rFonts w:cs="Arial"/>
                <w:sz w:val="18"/>
              </w:rPr>
              <w:fldChar w:fldCharType="end"/>
            </w:r>
            <w:r w:rsidRPr="00717686">
              <w:rPr>
                <w:rFonts w:ascii="Arial" w:hAnsi="Arial" w:cs="Arial"/>
                <w:sz w:val="18"/>
              </w:rPr>
              <w:t>)</w:t>
            </w:r>
          </w:p>
        </w:tc>
      </w:tr>
      <w:tr w:rsidR="00506FAF" w:rsidRPr="00717686" w14:paraId="117C02BA" w14:textId="77777777" w:rsidTr="00590D5C">
        <w:trPr>
          <w:cantSplit/>
        </w:trPr>
        <w:tc>
          <w:tcPr>
            <w:tcW w:w="2070" w:type="dxa"/>
            <w:vMerge w:val="restart"/>
          </w:tcPr>
          <w:p w14:paraId="06A1B1AB"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Achieving zero avoidable plastic waste by end of 2042</w:t>
            </w:r>
          </w:p>
        </w:tc>
        <w:tc>
          <w:tcPr>
            <w:tcW w:w="3850" w:type="dxa"/>
          </w:tcPr>
          <w:p w14:paraId="0429A2D9"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Reforming our Producer Responsibility systems to create a better market for recycled plastic.</w:t>
            </w:r>
          </w:p>
        </w:tc>
        <w:tc>
          <w:tcPr>
            <w:tcW w:w="2602" w:type="dxa"/>
          </w:tcPr>
          <w:p w14:paraId="4C591B60"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 xml:space="preserve">Greater market security for recycled plastic </w:t>
            </w:r>
          </w:p>
        </w:tc>
      </w:tr>
      <w:tr w:rsidR="00506FAF" w:rsidRPr="00717686" w14:paraId="2E4B8BD2" w14:textId="77777777" w:rsidTr="00590D5C">
        <w:trPr>
          <w:cantSplit/>
        </w:trPr>
        <w:tc>
          <w:tcPr>
            <w:tcW w:w="2070" w:type="dxa"/>
            <w:vMerge/>
          </w:tcPr>
          <w:p w14:paraId="5D814CAC" w14:textId="77777777" w:rsidR="00506FAF" w:rsidRPr="00717686" w:rsidRDefault="00506FAF" w:rsidP="00590D5C">
            <w:pPr>
              <w:spacing w:before="60" w:after="60" w:line="240" w:lineRule="auto"/>
              <w:jc w:val="left"/>
              <w:rPr>
                <w:rFonts w:ascii="Arial" w:hAnsi="Arial" w:cs="Arial"/>
                <w:sz w:val="18"/>
              </w:rPr>
            </w:pPr>
          </w:p>
        </w:tc>
        <w:tc>
          <w:tcPr>
            <w:tcW w:w="3850" w:type="dxa"/>
          </w:tcPr>
          <w:p w14:paraId="446737AE"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Removing all consumer single use plastics from the central government estate offices</w:t>
            </w:r>
          </w:p>
        </w:tc>
        <w:tc>
          <w:tcPr>
            <w:tcW w:w="2602" w:type="dxa"/>
          </w:tcPr>
          <w:p w14:paraId="46CFD5D8"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 xml:space="preserve">Action adopted / extended to local government </w:t>
            </w:r>
          </w:p>
        </w:tc>
      </w:tr>
      <w:tr w:rsidR="00506FAF" w:rsidRPr="00717686" w14:paraId="6703D2C6" w14:textId="77777777" w:rsidTr="00590D5C">
        <w:trPr>
          <w:cantSplit/>
        </w:trPr>
        <w:tc>
          <w:tcPr>
            <w:tcW w:w="2070" w:type="dxa"/>
            <w:vMerge/>
          </w:tcPr>
          <w:p w14:paraId="233FD4A7" w14:textId="77777777" w:rsidR="00506FAF" w:rsidRPr="00717686" w:rsidRDefault="00506FAF" w:rsidP="00590D5C">
            <w:pPr>
              <w:spacing w:before="60" w:after="60" w:line="240" w:lineRule="auto"/>
              <w:jc w:val="left"/>
              <w:rPr>
                <w:rFonts w:ascii="Arial" w:hAnsi="Arial" w:cs="Arial"/>
              </w:rPr>
            </w:pPr>
          </w:p>
        </w:tc>
        <w:tc>
          <w:tcPr>
            <w:tcW w:w="3850" w:type="dxa"/>
          </w:tcPr>
          <w:p w14:paraId="62CDCA94"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sz w:val="18"/>
              </w:rPr>
              <w:t>Extending 5p plastic bag charge / refill points to top-up water bottles for free / plastic-free supermarket aisles</w:t>
            </w:r>
          </w:p>
        </w:tc>
        <w:tc>
          <w:tcPr>
            <w:tcW w:w="2602" w:type="dxa"/>
          </w:tcPr>
          <w:p w14:paraId="0BE18DA6"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11164380" w14:textId="77777777" w:rsidTr="00590D5C">
        <w:trPr>
          <w:cantSplit/>
        </w:trPr>
        <w:tc>
          <w:tcPr>
            <w:tcW w:w="2070" w:type="dxa"/>
            <w:vMerge/>
          </w:tcPr>
          <w:p w14:paraId="18B9DBFC" w14:textId="77777777" w:rsidR="00506FAF" w:rsidRPr="00717686" w:rsidRDefault="00506FAF" w:rsidP="00590D5C">
            <w:pPr>
              <w:spacing w:before="60" w:after="60" w:line="240" w:lineRule="auto"/>
              <w:jc w:val="left"/>
              <w:rPr>
                <w:rFonts w:ascii="Arial" w:hAnsi="Arial" w:cs="Arial"/>
              </w:rPr>
            </w:pPr>
          </w:p>
        </w:tc>
        <w:tc>
          <w:tcPr>
            <w:tcW w:w="3850" w:type="dxa"/>
          </w:tcPr>
          <w:p w14:paraId="2D391529"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Accelerate the shift to consistent materials collection by local authorities, following the WRAP’s Framework for Greater Consistency.</w:t>
            </w:r>
          </w:p>
        </w:tc>
        <w:tc>
          <w:tcPr>
            <w:tcW w:w="2602" w:type="dxa"/>
          </w:tcPr>
          <w:p w14:paraId="01ED8BBB"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31381A77" w14:textId="77777777" w:rsidTr="00590D5C">
        <w:trPr>
          <w:cantSplit/>
        </w:trPr>
        <w:tc>
          <w:tcPr>
            <w:tcW w:w="2070" w:type="dxa"/>
            <w:vMerge/>
          </w:tcPr>
          <w:p w14:paraId="1E2852AE" w14:textId="77777777" w:rsidR="00506FAF" w:rsidRPr="00717686" w:rsidRDefault="00506FAF" w:rsidP="00590D5C">
            <w:pPr>
              <w:spacing w:before="60" w:after="60" w:line="240" w:lineRule="auto"/>
              <w:jc w:val="left"/>
              <w:rPr>
                <w:rFonts w:ascii="Arial" w:hAnsi="Arial" w:cs="Arial"/>
              </w:rPr>
            </w:pPr>
          </w:p>
        </w:tc>
        <w:tc>
          <w:tcPr>
            <w:tcW w:w="3850" w:type="dxa"/>
          </w:tcPr>
          <w:p w14:paraId="0BF8AB24"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 xml:space="preserve">Working with the waste management industry and re-processors to significantly increase the proportion of plastic packaging that is collected and recycled. </w:t>
            </w:r>
          </w:p>
        </w:tc>
        <w:tc>
          <w:tcPr>
            <w:tcW w:w="2602" w:type="dxa"/>
          </w:tcPr>
          <w:p w14:paraId="5DCA33F5"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6FB52007" w14:textId="77777777" w:rsidTr="00590D5C">
        <w:trPr>
          <w:cantSplit/>
        </w:trPr>
        <w:tc>
          <w:tcPr>
            <w:tcW w:w="2070" w:type="dxa"/>
            <w:vMerge w:val="restart"/>
          </w:tcPr>
          <w:p w14:paraId="505C269D"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sz w:val="18"/>
              </w:rPr>
              <w:t>Reducing food supply chain emissions and waste</w:t>
            </w:r>
          </w:p>
        </w:tc>
        <w:tc>
          <w:tcPr>
            <w:tcW w:w="3850" w:type="dxa"/>
          </w:tcPr>
          <w:p w14:paraId="7A4237A3"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sz w:val="18"/>
              </w:rPr>
              <w:t>Continuing to work closely with WRAP, food businesses, local authorities and other organisations to meet Courtauld 2025.</w:t>
            </w:r>
          </w:p>
        </w:tc>
        <w:tc>
          <w:tcPr>
            <w:tcW w:w="2602" w:type="dxa"/>
          </w:tcPr>
          <w:p w14:paraId="595D69EA"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 xml:space="preserve">Increased focus on food waste prevention and recycling </w:t>
            </w:r>
          </w:p>
        </w:tc>
      </w:tr>
      <w:tr w:rsidR="00506FAF" w:rsidRPr="00717686" w14:paraId="60691957" w14:textId="77777777" w:rsidTr="00590D5C">
        <w:trPr>
          <w:cantSplit/>
        </w:trPr>
        <w:tc>
          <w:tcPr>
            <w:tcW w:w="2070" w:type="dxa"/>
            <w:vMerge/>
          </w:tcPr>
          <w:p w14:paraId="129AAD93" w14:textId="77777777" w:rsidR="00506FAF" w:rsidRPr="00717686" w:rsidRDefault="00506FAF" w:rsidP="00590D5C">
            <w:pPr>
              <w:spacing w:before="60" w:after="60" w:line="240" w:lineRule="auto"/>
              <w:jc w:val="left"/>
              <w:rPr>
                <w:rFonts w:ascii="Arial" w:hAnsi="Arial" w:cs="Arial"/>
                <w:sz w:val="18"/>
              </w:rPr>
            </w:pPr>
          </w:p>
        </w:tc>
        <w:tc>
          <w:tcPr>
            <w:tcW w:w="3850" w:type="dxa"/>
          </w:tcPr>
          <w:p w14:paraId="53018BC9"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Working towards no food waste entering landfill by 2030</w:t>
            </w:r>
          </w:p>
        </w:tc>
        <w:tc>
          <w:tcPr>
            <w:tcW w:w="2602" w:type="dxa"/>
          </w:tcPr>
          <w:p w14:paraId="7D5C7E60"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459188BD" w14:textId="77777777" w:rsidTr="00590D5C">
        <w:trPr>
          <w:cantSplit/>
          <w:trHeight w:val="333"/>
        </w:trPr>
        <w:tc>
          <w:tcPr>
            <w:tcW w:w="2070" w:type="dxa"/>
            <w:vMerge w:val="restart"/>
          </w:tcPr>
          <w:p w14:paraId="3AFE112C"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Reducing litter and littering</w:t>
            </w:r>
          </w:p>
        </w:tc>
        <w:tc>
          <w:tcPr>
            <w:tcW w:w="3850" w:type="dxa"/>
          </w:tcPr>
          <w:p w14:paraId="3FE59469" w14:textId="77777777" w:rsidR="00506FAF" w:rsidRPr="00717686" w:rsidRDefault="00506FAF" w:rsidP="00590D5C">
            <w:pPr>
              <w:autoSpaceDE w:val="0"/>
              <w:autoSpaceDN w:val="0"/>
              <w:adjustRightInd w:val="0"/>
              <w:spacing w:before="60" w:after="60" w:line="240" w:lineRule="auto"/>
              <w:jc w:val="left"/>
              <w:rPr>
                <w:rFonts w:ascii="Arial" w:hAnsi="Arial" w:cs="Arial"/>
                <w:color w:val="000000"/>
                <w:sz w:val="18"/>
                <w:szCs w:val="24"/>
              </w:rPr>
            </w:pPr>
            <w:r w:rsidRPr="00717686">
              <w:rPr>
                <w:rFonts w:ascii="Arial" w:hAnsi="Arial" w:cs="Arial"/>
                <w:sz w:val="18"/>
              </w:rPr>
              <w:t>Continue to implement the Government’s Litter Strategy for England</w:t>
            </w:r>
          </w:p>
        </w:tc>
        <w:tc>
          <w:tcPr>
            <w:tcW w:w="2602" w:type="dxa"/>
            <w:vMerge w:val="restart"/>
          </w:tcPr>
          <w:p w14:paraId="657B484C"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 xml:space="preserve">See Litter Strategy for England, Defra 2017 (Section </w:t>
            </w:r>
            <w:r w:rsidRPr="00717686">
              <w:rPr>
                <w:rFonts w:cs="Arial"/>
                <w:sz w:val="18"/>
              </w:rPr>
              <w:fldChar w:fldCharType="begin"/>
            </w:r>
            <w:r w:rsidRPr="00717686">
              <w:rPr>
                <w:rFonts w:ascii="Arial" w:hAnsi="Arial" w:cs="Arial"/>
                <w:sz w:val="18"/>
              </w:rPr>
              <w:instrText xml:space="preserve"> REF _Ref504121754 \r \h </w:instrText>
            </w:r>
            <w:r w:rsidRPr="00717686">
              <w:rPr>
                <w:rFonts w:cs="Arial"/>
                <w:sz w:val="18"/>
              </w:rPr>
            </w:r>
            <w:r w:rsidRPr="00717686">
              <w:rPr>
                <w:rFonts w:cs="Arial"/>
                <w:sz w:val="18"/>
              </w:rPr>
              <w:fldChar w:fldCharType="separate"/>
            </w:r>
            <w:r>
              <w:rPr>
                <w:rFonts w:ascii="Arial" w:hAnsi="Arial" w:cs="Arial"/>
                <w:sz w:val="18"/>
              </w:rPr>
              <w:t>3.2.11</w:t>
            </w:r>
            <w:r w:rsidRPr="00717686">
              <w:rPr>
                <w:rFonts w:cs="Arial"/>
                <w:sz w:val="18"/>
              </w:rPr>
              <w:fldChar w:fldCharType="end"/>
            </w:r>
            <w:r w:rsidRPr="00717686">
              <w:rPr>
                <w:rFonts w:ascii="Arial" w:hAnsi="Arial" w:cs="Arial"/>
                <w:sz w:val="18"/>
              </w:rPr>
              <w:t>)</w:t>
            </w:r>
          </w:p>
        </w:tc>
      </w:tr>
      <w:tr w:rsidR="00506FAF" w:rsidRPr="00717686" w14:paraId="4DA5A562" w14:textId="77777777" w:rsidTr="00590D5C">
        <w:trPr>
          <w:cantSplit/>
          <w:trHeight w:val="333"/>
        </w:trPr>
        <w:tc>
          <w:tcPr>
            <w:tcW w:w="2070" w:type="dxa"/>
            <w:vMerge/>
          </w:tcPr>
          <w:p w14:paraId="7B37A189" w14:textId="77777777" w:rsidR="00506FAF" w:rsidRPr="00717686" w:rsidRDefault="00506FAF" w:rsidP="00590D5C">
            <w:pPr>
              <w:spacing w:before="60" w:after="60" w:line="240" w:lineRule="auto"/>
              <w:jc w:val="left"/>
              <w:rPr>
                <w:rFonts w:cs="Arial"/>
                <w:sz w:val="18"/>
              </w:rPr>
            </w:pPr>
          </w:p>
        </w:tc>
        <w:tc>
          <w:tcPr>
            <w:tcW w:w="3850" w:type="dxa"/>
          </w:tcPr>
          <w:p w14:paraId="203CEDAC"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Introducing new regulations to improve local authorities’ enforcement powers, supported by new guidance on its proportionate use.</w:t>
            </w:r>
          </w:p>
        </w:tc>
        <w:tc>
          <w:tcPr>
            <w:tcW w:w="2602" w:type="dxa"/>
            <w:vMerge/>
          </w:tcPr>
          <w:p w14:paraId="5C769E59" w14:textId="77777777" w:rsidR="00506FAF" w:rsidRPr="00717686" w:rsidRDefault="00506FAF" w:rsidP="00590D5C">
            <w:pPr>
              <w:spacing w:before="60" w:after="60" w:line="240" w:lineRule="auto"/>
              <w:jc w:val="left"/>
              <w:rPr>
                <w:rFonts w:cs="Arial"/>
                <w:sz w:val="18"/>
              </w:rPr>
            </w:pPr>
          </w:p>
        </w:tc>
      </w:tr>
      <w:tr w:rsidR="00506FAF" w:rsidRPr="00717686" w14:paraId="60FA6486" w14:textId="77777777" w:rsidTr="00590D5C">
        <w:trPr>
          <w:cantSplit/>
        </w:trPr>
        <w:tc>
          <w:tcPr>
            <w:tcW w:w="2070" w:type="dxa"/>
            <w:vMerge w:val="restart"/>
          </w:tcPr>
          <w:p w14:paraId="66C66D67"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lastRenderedPageBreak/>
              <w:t>Improving management of residual waste</w:t>
            </w:r>
          </w:p>
        </w:tc>
        <w:tc>
          <w:tcPr>
            <w:tcW w:w="3850" w:type="dxa"/>
          </w:tcPr>
          <w:p w14:paraId="655FE939"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Exploring different infrastructure options for managing residual waste beyond electricity, including the production of biofuels for transport and emerging innovative technologies.</w:t>
            </w:r>
          </w:p>
        </w:tc>
        <w:tc>
          <w:tcPr>
            <w:tcW w:w="2602" w:type="dxa"/>
          </w:tcPr>
          <w:p w14:paraId="2B83239F"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Selection of future residual waste technologies</w:t>
            </w:r>
            <w:r w:rsidRPr="00717686">
              <w:rPr>
                <w:rFonts w:cs="Arial"/>
                <w:sz w:val="18"/>
              </w:rPr>
              <w:t xml:space="preserve"> </w:t>
            </w:r>
          </w:p>
        </w:tc>
      </w:tr>
      <w:tr w:rsidR="00506FAF" w:rsidRPr="00717686" w14:paraId="54D99AAB" w14:textId="77777777" w:rsidTr="00590D5C">
        <w:trPr>
          <w:cantSplit/>
        </w:trPr>
        <w:tc>
          <w:tcPr>
            <w:tcW w:w="2070" w:type="dxa"/>
            <w:vMerge/>
          </w:tcPr>
          <w:p w14:paraId="00EF59C0" w14:textId="77777777" w:rsidR="00506FAF" w:rsidRPr="00717686" w:rsidRDefault="00506FAF" w:rsidP="00590D5C">
            <w:pPr>
              <w:spacing w:before="60" w:after="60" w:line="240" w:lineRule="auto"/>
              <w:jc w:val="left"/>
              <w:rPr>
                <w:rFonts w:ascii="Arial" w:hAnsi="Arial" w:cs="Arial"/>
                <w:sz w:val="18"/>
              </w:rPr>
            </w:pPr>
          </w:p>
        </w:tc>
        <w:tc>
          <w:tcPr>
            <w:tcW w:w="3850" w:type="dxa"/>
          </w:tcPr>
          <w:p w14:paraId="7952D1E5"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Looking at ways to increase the use of heat produced at waste facilities through better connections to heat networks.</w:t>
            </w:r>
          </w:p>
        </w:tc>
        <w:tc>
          <w:tcPr>
            <w:tcW w:w="2602" w:type="dxa"/>
          </w:tcPr>
          <w:p w14:paraId="794B3267"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Selection and location of future residual waste technologies</w:t>
            </w:r>
          </w:p>
        </w:tc>
      </w:tr>
      <w:tr w:rsidR="00506FAF" w:rsidRPr="00717686" w14:paraId="3E41C9E0" w14:textId="77777777" w:rsidTr="00590D5C">
        <w:trPr>
          <w:cantSplit/>
        </w:trPr>
        <w:tc>
          <w:tcPr>
            <w:tcW w:w="2070" w:type="dxa"/>
            <w:vMerge/>
          </w:tcPr>
          <w:p w14:paraId="3B0F78B3" w14:textId="77777777" w:rsidR="00506FAF" w:rsidRPr="00717686" w:rsidRDefault="00506FAF" w:rsidP="00590D5C">
            <w:pPr>
              <w:spacing w:before="60" w:after="60" w:line="240" w:lineRule="auto"/>
              <w:jc w:val="left"/>
              <w:rPr>
                <w:rFonts w:ascii="Arial" w:hAnsi="Arial" w:cs="Arial"/>
                <w:sz w:val="18"/>
              </w:rPr>
            </w:pPr>
          </w:p>
        </w:tc>
        <w:tc>
          <w:tcPr>
            <w:tcW w:w="3850" w:type="dxa"/>
          </w:tcPr>
          <w:p w14:paraId="5B96380D"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Investigating ways to cut carbon dioxide emissions from EfW facilities by managing the amount of plastics in the residual waste stream.</w:t>
            </w:r>
          </w:p>
        </w:tc>
        <w:tc>
          <w:tcPr>
            <w:tcW w:w="2602" w:type="dxa"/>
          </w:tcPr>
          <w:p w14:paraId="2CF14070"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Change to residual waste composition</w:t>
            </w:r>
          </w:p>
        </w:tc>
      </w:tr>
      <w:tr w:rsidR="00506FAF" w:rsidRPr="00717686" w14:paraId="2DEDC784" w14:textId="77777777" w:rsidTr="00590D5C">
        <w:trPr>
          <w:cantSplit/>
        </w:trPr>
        <w:tc>
          <w:tcPr>
            <w:tcW w:w="2070" w:type="dxa"/>
          </w:tcPr>
          <w:p w14:paraId="7CEA7142"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Cracking down on fly-tippers and waste criminals</w:t>
            </w:r>
          </w:p>
        </w:tc>
        <w:tc>
          <w:tcPr>
            <w:tcW w:w="3850" w:type="dxa"/>
          </w:tcPr>
          <w:p w14:paraId="4907FDD7"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Taking a partnership approach to deal with the issue with industry, regulators and local authorities.</w:t>
            </w:r>
          </w:p>
        </w:tc>
        <w:tc>
          <w:tcPr>
            <w:tcW w:w="2602" w:type="dxa"/>
          </w:tcPr>
          <w:p w14:paraId="52A20D87"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Increased focus on fly-tipping</w:t>
            </w:r>
          </w:p>
        </w:tc>
      </w:tr>
    </w:tbl>
    <w:p w14:paraId="160BD3C5"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74" w:name="_Toc520810434"/>
      <w:bookmarkStart w:id="375" w:name="_Toc521681146"/>
      <w:bookmarkStart w:id="376" w:name="_Toc521913857"/>
      <w:bookmarkStart w:id="377" w:name="_Toc501033994"/>
      <w:bookmarkStart w:id="378" w:name="_Toc504039626"/>
      <w:r w:rsidRPr="00717686">
        <w:rPr>
          <w:rFonts w:eastAsiaTheme="majorEastAsia" w:cs="Arial"/>
          <w:color w:val="007377"/>
          <w:lang w:eastAsia="en-US"/>
        </w:rPr>
        <w:t>A European Strategy for Plastics in a Circular Economy, European Commission 2018</w:t>
      </w:r>
      <w:bookmarkEnd w:id="374"/>
      <w:bookmarkEnd w:id="375"/>
      <w:bookmarkEnd w:id="376"/>
    </w:p>
    <w:p w14:paraId="5EC7E49C" w14:textId="77777777" w:rsidR="00506FAF" w:rsidRPr="00717686" w:rsidRDefault="00506FAF" w:rsidP="00506FAF">
      <w:pPr>
        <w:spacing w:line="240" w:lineRule="auto"/>
        <w:jc w:val="left"/>
      </w:pPr>
      <w:r w:rsidRPr="00717686">
        <w:t>The European Commission has published a Europe-wide strategy on plastics as a part of the transition towards a more circular economy.  The key provisions, which mirror initiatives in the Defra 25-Year Environment Plan, are:</w:t>
      </w:r>
    </w:p>
    <w:p w14:paraId="359A2FC8" w14:textId="77777777" w:rsidR="00506FAF" w:rsidRPr="00D532C8" w:rsidRDefault="00506FAF" w:rsidP="005E33C3">
      <w:pPr>
        <w:pStyle w:val="ListParagraph"/>
        <w:numPr>
          <w:ilvl w:val="0"/>
          <w:numId w:val="54"/>
        </w:numPr>
      </w:pPr>
      <w:r w:rsidRPr="00D532C8">
        <w:rPr>
          <w:b/>
        </w:rPr>
        <w:t>Make recycling profitable for business:</w:t>
      </w:r>
      <w:r w:rsidRPr="00D532C8">
        <w:t xml:space="preserve"> New rules on packaging will be developed to improve the recyclability of plastics used on the market and increase the demand for recycled plastic content. With more plastic being collected, improved and scaled up recycling facilities should be set up, alongside a better and standardised system for the separate collection and sorting of waste across the EU.</w:t>
      </w:r>
    </w:p>
    <w:p w14:paraId="7727CFD7" w14:textId="77777777" w:rsidR="00506FAF" w:rsidRPr="00D532C8" w:rsidRDefault="00506FAF" w:rsidP="005E33C3">
      <w:pPr>
        <w:pStyle w:val="ListParagraph"/>
        <w:numPr>
          <w:ilvl w:val="0"/>
          <w:numId w:val="54"/>
        </w:numPr>
      </w:pPr>
      <w:r w:rsidRPr="00D532C8">
        <w:rPr>
          <w:b/>
        </w:rPr>
        <w:t>Curb plastic waste:</w:t>
      </w:r>
      <w:r w:rsidRPr="00D532C8">
        <w:t xml:space="preserve"> Under the new plans, all plastic packaging on the EU market will be recyclable by 2030 and the consumption of single-use plastics will be reduced.</w:t>
      </w:r>
    </w:p>
    <w:p w14:paraId="4D5D502F" w14:textId="77777777" w:rsidR="00506FAF" w:rsidRPr="00D532C8" w:rsidRDefault="00506FAF" w:rsidP="005E33C3">
      <w:pPr>
        <w:pStyle w:val="ListParagraph"/>
        <w:numPr>
          <w:ilvl w:val="0"/>
          <w:numId w:val="54"/>
        </w:numPr>
      </w:pPr>
      <w:r w:rsidRPr="00D532C8">
        <w:rPr>
          <w:b/>
        </w:rPr>
        <w:t>Stop littering at sea</w:t>
      </w:r>
      <w:r w:rsidRPr="00D532C8">
        <w:t>: New rules on port reception facilities to tackle sea-based marine litter, with measures to ensure that waste generated on ships or gathered at sea is not left behind but returned to land to be managed.</w:t>
      </w:r>
    </w:p>
    <w:p w14:paraId="0FD9F644" w14:textId="77777777" w:rsidR="00506FAF" w:rsidRPr="00D532C8" w:rsidRDefault="00506FAF" w:rsidP="005E33C3">
      <w:pPr>
        <w:pStyle w:val="ListParagraph"/>
        <w:numPr>
          <w:ilvl w:val="0"/>
          <w:numId w:val="54"/>
        </w:numPr>
      </w:pPr>
      <w:r w:rsidRPr="00D532C8">
        <w:rPr>
          <w:b/>
        </w:rPr>
        <w:t>Drive investment and innovation</w:t>
      </w:r>
      <w:r w:rsidRPr="00D532C8">
        <w:t>: Guidance for national authorities and European businesses on how to minimise plastic waste at source.</w:t>
      </w:r>
    </w:p>
    <w:p w14:paraId="37C9445A" w14:textId="77777777" w:rsidR="00506FAF" w:rsidRPr="00D532C8" w:rsidRDefault="00506FAF" w:rsidP="005E33C3">
      <w:pPr>
        <w:pStyle w:val="ListParagraph"/>
        <w:numPr>
          <w:ilvl w:val="0"/>
          <w:numId w:val="54"/>
        </w:numPr>
      </w:pPr>
      <w:r w:rsidRPr="00D532C8">
        <w:rPr>
          <w:b/>
        </w:rPr>
        <w:t>Spur change across the world:</w:t>
      </w:r>
      <w:r w:rsidRPr="00D532C8">
        <w:t xml:space="preserve"> Work with partners from around the world to develop global solutions and international standards.</w:t>
      </w:r>
    </w:p>
    <w:p w14:paraId="3F500CA2" w14:textId="77777777" w:rsidR="00506FAF" w:rsidRPr="00717686" w:rsidRDefault="00506FAF" w:rsidP="00506FAF">
      <w:pPr>
        <w:keepNext/>
        <w:spacing w:after="0" w:line="240" w:lineRule="auto"/>
        <w:jc w:val="left"/>
        <w:rPr>
          <w:b/>
        </w:rPr>
      </w:pPr>
      <w:r w:rsidRPr="00717686">
        <w:rPr>
          <w:b/>
        </w:rPr>
        <w:t>Themes for Consideration</w:t>
      </w:r>
    </w:p>
    <w:p w14:paraId="7D0177D1" w14:textId="77777777" w:rsidR="00506FAF" w:rsidRPr="00717686" w:rsidRDefault="00506FAF" w:rsidP="00506FAF">
      <w:pPr>
        <w:spacing w:line="240" w:lineRule="auto"/>
        <w:jc w:val="left"/>
      </w:pPr>
      <w:r w:rsidRPr="00717686">
        <w:t xml:space="preserve">The strategy highlights the increasing focus on the use of plastic and the management of plastic waste.  It highlights an important theme for the revised JWMS; however measures are likely to be picked up through the Defra 25-Year Environment Plan and forthcoming Resources and Waste Strategy.  </w:t>
      </w:r>
    </w:p>
    <w:p w14:paraId="3C5E8C61"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379" w:name="_Toc504384314"/>
      <w:bookmarkStart w:id="380" w:name="_Toc520810435"/>
      <w:bookmarkStart w:id="381" w:name="_Toc521681147"/>
      <w:bookmarkStart w:id="382" w:name="_Toc521913858"/>
      <w:bookmarkEnd w:id="377"/>
      <w:bookmarkEnd w:id="378"/>
      <w:r w:rsidRPr="00717686">
        <w:rPr>
          <w:rFonts w:eastAsiaTheme="majorEastAsia" w:cs="Arial"/>
          <w:b/>
          <w:color w:val="007377"/>
          <w:lang w:eastAsia="en-US"/>
        </w:rPr>
        <w:t>Key legislative changes since 2008 related to waste management</w:t>
      </w:r>
      <w:bookmarkEnd w:id="379"/>
      <w:bookmarkEnd w:id="380"/>
      <w:bookmarkEnd w:id="381"/>
      <w:bookmarkEnd w:id="382"/>
    </w:p>
    <w:p w14:paraId="123C3E08"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83" w:name="_Toc520810436"/>
      <w:bookmarkStart w:id="384" w:name="_Toc521681148"/>
      <w:bookmarkStart w:id="385" w:name="_Toc521913859"/>
      <w:r w:rsidRPr="00717686">
        <w:rPr>
          <w:rFonts w:eastAsiaTheme="majorEastAsia" w:cs="Arial"/>
          <w:color w:val="007377"/>
          <w:lang w:eastAsia="en-US"/>
        </w:rPr>
        <w:t>Waste and Emissions Trading (WET) Act 2003</w:t>
      </w:r>
      <w:bookmarkEnd w:id="383"/>
      <w:bookmarkEnd w:id="384"/>
      <w:bookmarkEnd w:id="385"/>
    </w:p>
    <w:p w14:paraId="2C2475C0" w14:textId="77777777" w:rsidR="00506FAF" w:rsidRPr="00717686" w:rsidRDefault="00506FAF" w:rsidP="00506FAF">
      <w:pPr>
        <w:spacing w:line="240" w:lineRule="auto"/>
        <w:jc w:val="left"/>
      </w:pPr>
      <w:r w:rsidRPr="00717686">
        <w:t xml:space="preserve">The WET Act was a measure the Government used to meet the demands of the EU Landfill Directive.  It introduced progressively tighter restrictions on the amount of BMW local authorities could landfill.  The Act put in place a system whereby the Government allocated a specified amount of ‘landfill allowances’ to each WDAs each year, know as Landfill Allowance </w:t>
      </w:r>
      <w:r w:rsidRPr="00717686">
        <w:lastRenderedPageBreak/>
        <w:t>Schemes</w:t>
      </w:r>
      <w:r w:rsidRPr="00717686">
        <w:rPr>
          <w:vertAlign w:val="superscript"/>
        </w:rPr>
        <w:footnoteReference w:id="89"/>
      </w:r>
      <w:r w:rsidRPr="00717686">
        <w:t xml:space="preserve">,  As waste is a devolved power England, Wales, Scotland and Northern Ireland </w:t>
      </w:r>
      <w:r w:rsidRPr="00717686">
        <w:rPr>
          <w:rFonts w:cs="Tahoma"/>
          <w:szCs w:val="20"/>
        </w:rPr>
        <w:t>implemented their own measures through regulation</w:t>
      </w:r>
      <w:r w:rsidRPr="00717686">
        <w:t xml:space="preserve"> and there were variations in the final approach adopted in the different countries.</w:t>
      </w:r>
    </w:p>
    <w:p w14:paraId="0DC60D1C" w14:textId="77777777" w:rsidR="00506FAF" w:rsidRPr="00717686" w:rsidRDefault="00506FAF" w:rsidP="00506FAF">
      <w:pPr>
        <w:spacing w:line="240" w:lineRule="auto"/>
        <w:jc w:val="left"/>
      </w:pPr>
      <w:r w:rsidRPr="00717686">
        <w:t>In England, Landfill Allowance and Trading Scheme (LATS) allowed WDAs to trade any surplus allowances.  However, as part of the Government’s review of waste policy in England in June 2011, it announced that LATS in England would end at the end of the 2012/13 scheme year.  This was because while LATS had been effective in kick starting significant efforts to divert waste away from landfill, the rising level of Landfill Tax means it is now by far the more significant driver.  The Waste and Emissions Trading Act 2003 (Amendment etc.) Regulations 2013 brought the landfill allowances trading scheme to an end in England.</w:t>
      </w:r>
    </w:p>
    <w:p w14:paraId="01F1B428" w14:textId="77777777" w:rsidR="00506FAF" w:rsidRPr="00717686" w:rsidRDefault="00506FAF" w:rsidP="00506FAF">
      <w:pPr>
        <w:keepNext/>
        <w:spacing w:after="0" w:line="240" w:lineRule="auto"/>
        <w:jc w:val="left"/>
        <w:rPr>
          <w:b/>
        </w:rPr>
      </w:pPr>
      <w:r w:rsidRPr="00717686">
        <w:rPr>
          <w:b/>
        </w:rPr>
        <w:t>Themes for Consideration</w:t>
      </w:r>
    </w:p>
    <w:p w14:paraId="309912DC" w14:textId="77777777" w:rsidR="00506FAF" w:rsidRPr="00717686" w:rsidRDefault="00506FAF" w:rsidP="00506FAF">
      <w:pPr>
        <w:spacing w:line="240" w:lineRule="auto"/>
        <w:jc w:val="left"/>
      </w:pPr>
      <w:r w:rsidRPr="00717686">
        <w:t xml:space="preserve">So whilst the diversion of waste from landfill will be an on-going priority through measure such as the waste hierarchy, Defra’s 25-Year Environment Plan and potential through the European Circular Economy Package, there is no longer a statutory duty for local authorities to divert prescribed quantities of biodegradable waste from landfill. </w:t>
      </w:r>
    </w:p>
    <w:p w14:paraId="7B7561D4"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86" w:name="_Ref504115458"/>
      <w:bookmarkStart w:id="387" w:name="_Toc520810437"/>
      <w:bookmarkStart w:id="388" w:name="_Toc521681149"/>
      <w:bookmarkStart w:id="389" w:name="_Toc521913860"/>
      <w:r w:rsidRPr="00717686">
        <w:rPr>
          <w:rFonts w:eastAsiaTheme="majorEastAsia" w:cs="Arial"/>
          <w:color w:val="007377"/>
          <w:lang w:eastAsia="en-US"/>
        </w:rPr>
        <w:t>The Waste (England and Wales) Regulations 2011</w:t>
      </w:r>
      <w:bookmarkEnd w:id="386"/>
      <w:bookmarkEnd w:id="387"/>
      <w:bookmarkEnd w:id="388"/>
      <w:bookmarkEnd w:id="389"/>
    </w:p>
    <w:p w14:paraId="6137060A" w14:textId="77777777" w:rsidR="00506FAF" w:rsidRPr="00717686" w:rsidRDefault="00506FAF" w:rsidP="00506FAF">
      <w:pPr>
        <w:spacing w:line="240" w:lineRule="auto"/>
        <w:jc w:val="left"/>
      </w:pPr>
      <w:r w:rsidRPr="00717686">
        <w:t>The Waste (England and Wales) Regulations 2011 implemented a number of measures set out in the 2008 EU Waste Framework Directive (WFD) and amended existing waste legislation through the following measures:</w:t>
      </w:r>
    </w:p>
    <w:p w14:paraId="16EF8993" w14:textId="77777777" w:rsidR="00506FAF" w:rsidRPr="00D532C8" w:rsidRDefault="00506FAF" w:rsidP="005E33C3">
      <w:pPr>
        <w:pStyle w:val="ListParagraph"/>
        <w:numPr>
          <w:ilvl w:val="0"/>
          <w:numId w:val="55"/>
        </w:numPr>
      </w:pPr>
      <w:r w:rsidRPr="00D532C8">
        <w:t>enshrined the waste hierarchy within English legislation rather than guidance;</w:t>
      </w:r>
    </w:p>
    <w:p w14:paraId="7E7D7B01" w14:textId="77777777" w:rsidR="00506FAF" w:rsidRPr="00D532C8" w:rsidRDefault="00506FAF" w:rsidP="005E33C3">
      <w:pPr>
        <w:pStyle w:val="ListParagraph"/>
        <w:numPr>
          <w:ilvl w:val="0"/>
          <w:numId w:val="55"/>
        </w:numPr>
      </w:pPr>
      <w:r w:rsidRPr="00D532C8">
        <w:t>required by 2015, the separate collection of waste paper, metal, plastic and glass, where technically, environmentally and economically practicable and appropriate to meet the necessary quality standards for the relevant recycling sectors, and prohibits mixing of those wastes once separately collected.</w:t>
      </w:r>
    </w:p>
    <w:p w14:paraId="2EE4D4D1" w14:textId="77777777" w:rsidR="00506FAF" w:rsidRPr="00D532C8" w:rsidRDefault="00506FAF" w:rsidP="005E33C3">
      <w:pPr>
        <w:pStyle w:val="ListParagraph"/>
        <w:numPr>
          <w:ilvl w:val="0"/>
          <w:numId w:val="55"/>
        </w:numPr>
      </w:pPr>
      <w:r w:rsidRPr="00D532C8">
        <w:t>set out the scope for national WMPs;</w:t>
      </w:r>
    </w:p>
    <w:p w14:paraId="1BC52EB8" w14:textId="77777777" w:rsidR="00506FAF" w:rsidRPr="00D532C8" w:rsidRDefault="00506FAF" w:rsidP="005E33C3">
      <w:pPr>
        <w:pStyle w:val="ListParagraph"/>
        <w:numPr>
          <w:ilvl w:val="0"/>
          <w:numId w:val="55"/>
        </w:numPr>
      </w:pPr>
      <w:r w:rsidRPr="00D532C8">
        <w:t>required businesses to confirm that they have applied the waste management hierarchy when transferring waste, and include a declaration on their waste transfer note or consignment note;</w:t>
      </w:r>
    </w:p>
    <w:p w14:paraId="769E05AF" w14:textId="77777777" w:rsidR="00506FAF" w:rsidRPr="00D532C8" w:rsidRDefault="00506FAF" w:rsidP="005E33C3">
      <w:pPr>
        <w:pStyle w:val="ListParagraph"/>
        <w:numPr>
          <w:ilvl w:val="0"/>
          <w:numId w:val="55"/>
        </w:numPr>
      </w:pPr>
      <w:r w:rsidRPr="00D532C8">
        <w:t>introduced a two-tier system for waste carrier and broker registration, including a new concept of a waste dealer;</w:t>
      </w:r>
    </w:p>
    <w:p w14:paraId="274CF74C" w14:textId="77777777" w:rsidR="00506FAF" w:rsidRPr="00D532C8" w:rsidRDefault="00506FAF" w:rsidP="005E33C3">
      <w:pPr>
        <w:pStyle w:val="ListParagraph"/>
        <w:numPr>
          <w:ilvl w:val="0"/>
          <w:numId w:val="55"/>
        </w:numPr>
      </w:pPr>
      <w:r w:rsidRPr="00D532C8">
        <w:t>made amendments to hazardous waste controls;</w:t>
      </w:r>
    </w:p>
    <w:p w14:paraId="4EB7E7AA" w14:textId="77777777" w:rsidR="00506FAF" w:rsidRPr="00D532C8" w:rsidRDefault="00506FAF" w:rsidP="005E33C3">
      <w:pPr>
        <w:pStyle w:val="ListParagraph"/>
        <w:numPr>
          <w:ilvl w:val="0"/>
          <w:numId w:val="55"/>
        </w:numPr>
      </w:pPr>
      <w:r w:rsidRPr="00D532C8">
        <w:t>excluded some categories of waste from waste controls such as waste waters which are covered by the Urban Waste Water Treatment Directive.</w:t>
      </w:r>
    </w:p>
    <w:p w14:paraId="003F426C" w14:textId="77777777" w:rsidR="00506FAF" w:rsidRPr="00717686" w:rsidRDefault="00506FAF" w:rsidP="00506FAF">
      <w:pPr>
        <w:spacing w:line="240" w:lineRule="auto"/>
        <w:jc w:val="left"/>
      </w:pPr>
      <w:r w:rsidRPr="00717686">
        <w:t>In addition the WFD sets new recycling targets to be achieved by the Member States by 2020, including recycling rates of 50% for household and similar waste, and 70% for construction and demolition waste.  However this requirement was not set in legalisation and there was not statutory recycling target set for local authorities.</w:t>
      </w:r>
    </w:p>
    <w:p w14:paraId="15E3DEA9" w14:textId="77777777" w:rsidR="00506FAF" w:rsidRPr="00717686" w:rsidRDefault="00506FAF" w:rsidP="00506FAF">
      <w:pPr>
        <w:keepNext/>
        <w:spacing w:after="0" w:line="240" w:lineRule="auto"/>
        <w:jc w:val="left"/>
        <w:rPr>
          <w:b/>
        </w:rPr>
      </w:pPr>
      <w:r w:rsidRPr="00717686">
        <w:rPr>
          <w:b/>
        </w:rPr>
        <w:t>Themes for Consideration</w:t>
      </w:r>
    </w:p>
    <w:p w14:paraId="61E1C06D" w14:textId="77777777" w:rsidR="00506FAF" w:rsidRPr="00717686" w:rsidRDefault="00506FAF" w:rsidP="00506FAF">
      <w:pPr>
        <w:spacing w:line="240" w:lineRule="auto"/>
        <w:jc w:val="left"/>
      </w:pPr>
      <w:r w:rsidRPr="00717686">
        <w:t>The application of the waste hierarchy is a statutory duty for all local authorities and businesses and therefore needs to remain a primary focus of the revised JWMS.</w:t>
      </w:r>
    </w:p>
    <w:p w14:paraId="2CA0054C"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90" w:name="_Toc520810438"/>
      <w:bookmarkStart w:id="391" w:name="_Toc521681150"/>
      <w:bookmarkStart w:id="392" w:name="_Toc521913861"/>
      <w:r w:rsidRPr="00717686">
        <w:rPr>
          <w:rFonts w:eastAsiaTheme="majorEastAsia" w:cs="Arial"/>
          <w:color w:val="007377"/>
          <w:lang w:eastAsia="en-US"/>
        </w:rPr>
        <w:lastRenderedPageBreak/>
        <w:t>The Waste (England and Wales) (Amendment) Regulations 2012</w:t>
      </w:r>
      <w:bookmarkEnd w:id="390"/>
      <w:bookmarkEnd w:id="391"/>
      <w:bookmarkEnd w:id="392"/>
    </w:p>
    <w:p w14:paraId="11F80FA6" w14:textId="77777777" w:rsidR="00506FAF" w:rsidRPr="00717686" w:rsidRDefault="00506FAF" w:rsidP="00506FAF">
      <w:pPr>
        <w:spacing w:line="240" w:lineRule="auto"/>
        <w:jc w:val="left"/>
      </w:pPr>
      <w:r w:rsidRPr="00717686">
        <w:t>The revised WFD wording states ‘</w:t>
      </w:r>
      <w:r w:rsidRPr="00717686">
        <w:rPr>
          <w:i/>
        </w:rPr>
        <w:t>Member States shall take measures to promote high quality recycling and, to this end, shall set up separate collections of waste where technically, environmentally and economically practicable and appropriate to meet the necessary quality standards for the relevant recycling sectors’</w:t>
      </w:r>
      <w:r w:rsidRPr="00717686">
        <w:t>.   DEFRA initially clarified with the European Commission that both kerbside sorted collections and co-mingled collection with subsequent separation at material recycling facilities (MRFs) can qualify as “separated collection” under the revised WFD, provided they result in materials of sufficiently high quality to be recycled.  Resulting in Regulation 13(2) of the Waste (England and Wales) Regulations 2011 stating:</w:t>
      </w:r>
    </w:p>
    <w:p w14:paraId="747D2161" w14:textId="77777777" w:rsidR="00506FAF" w:rsidRPr="00717686" w:rsidRDefault="00506FAF" w:rsidP="00506FAF">
      <w:pPr>
        <w:spacing w:line="240" w:lineRule="auto"/>
        <w:ind w:left="284"/>
        <w:jc w:val="left"/>
        <w:rPr>
          <w:i/>
        </w:rPr>
      </w:pPr>
      <w:r w:rsidRPr="00717686">
        <w:rPr>
          <w:i/>
        </w:rPr>
        <w:t>‘For the avoidance of doubt, co-mingled collection (being the collection together with each other but separately from other waste of waste streams intended for recycling with a view to subsequent separation by type and nature) is a form of separate collection.’</w:t>
      </w:r>
    </w:p>
    <w:p w14:paraId="7F766A6A" w14:textId="77777777" w:rsidR="00506FAF" w:rsidRPr="00717686" w:rsidRDefault="00506FAF" w:rsidP="00506FAF">
      <w:pPr>
        <w:spacing w:line="240" w:lineRule="auto"/>
        <w:jc w:val="left"/>
      </w:pPr>
      <w:r w:rsidRPr="00717686">
        <w:t xml:space="preserve">However, there were legal challenges to how the Waste (England and Wales) Regulations 2011 transposed the WFD requirements.  The regulations were amended in June 2012, ‘to ensure proper transposition’ of the WFD, following the publication of “Guidance on the interpretation of key provisions of Directive 2008/98/EC on waste” by the European Commission.  </w:t>
      </w:r>
    </w:p>
    <w:p w14:paraId="7CDD5F29" w14:textId="77777777" w:rsidR="00506FAF" w:rsidRPr="00717686" w:rsidRDefault="00506FAF" w:rsidP="00D532C8">
      <w:pPr>
        <w:spacing w:line="240" w:lineRule="auto"/>
        <w:jc w:val="left"/>
      </w:pPr>
      <w:r w:rsidRPr="00717686">
        <w:t xml:space="preserve">The revised Regulation 13 places a duty on all WCAs to ensure that arrangements for the collection of waste paper, metal, plastic or glass, are by way of separate collection, where doing so is: </w:t>
      </w:r>
    </w:p>
    <w:p w14:paraId="5398B56F" w14:textId="77777777" w:rsidR="00506FAF" w:rsidRPr="00D532C8" w:rsidRDefault="00506FAF" w:rsidP="005E33C3">
      <w:pPr>
        <w:pStyle w:val="ListParagraph"/>
        <w:numPr>
          <w:ilvl w:val="0"/>
          <w:numId w:val="56"/>
        </w:numPr>
        <w:spacing w:after="120"/>
      </w:pPr>
      <w:r w:rsidRPr="00D532C8">
        <w:t>“necessary to ensure that waste undergoes recovery operations in accordance with Articles 4 and 13 of the Waste Framework Directive and to facilitate or improve recovery” (the ‘Necessity Test’); and</w:t>
      </w:r>
    </w:p>
    <w:p w14:paraId="247541D0" w14:textId="77777777" w:rsidR="00506FAF" w:rsidRPr="00D532C8" w:rsidRDefault="00506FAF" w:rsidP="005E33C3">
      <w:pPr>
        <w:pStyle w:val="ListParagraph"/>
        <w:numPr>
          <w:ilvl w:val="0"/>
          <w:numId w:val="56"/>
        </w:numPr>
      </w:pPr>
      <w:r w:rsidRPr="00D532C8">
        <w:t>“technically, environmentally and economically practicable” (the ‘Practicability’ or ‘TEEP Test’).</w:t>
      </w:r>
    </w:p>
    <w:p w14:paraId="416A7DE9" w14:textId="77777777" w:rsidR="00506FAF" w:rsidRPr="00717686" w:rsidRDefault="00506FAF" w:rsidP="00506FAF">
      <w:pPr>
        <w:spacing w:line="240" w:lineRule="auto"/>
        <w:jc w:val="left"/>
      </w:pPr>
      <w:r w:rsidRPr="00717686">
        <w:t>The Judicial Review that consider the transposition of the WFD requirements, subsequently concluded that ‘</w:t>
      </w:r>
      <w:r w:rsidRPr="00717686">
        <w:rPr>
          <w:i/>
        </w:rPr>
        <w:t>so far as the Article 11(1) obligation is concerned, that has been properly transposed into domestic law by the amended Regulation 13 of the 2011 Regulations</w:t>
      </w:r>
      <w:r w:rsidRPr="00717686">
        <w:t>’</w:t>
      </w:r>
    </w:p>
    <w:p w14:paraId="2D6D3A13" w14:textId="77777777" w:rsidR="00506FAF" w:rsidRPr="00717686" w:rsidRDefault="00506FAF" w:rsidP="00506FAF">
      <w:pPr>
        <w:spacing w:line="240" w:lineRule="auto"/>
        <w:jc w:val="left"/>
      </w:pPr>
      <w:r w:rsidRPr="00717686">
        <w:t xml:space="preserve">No guidance on the application of the amended Regulation 13 was published by Defra, so to support local authorities, guidance known as the Waste Regulations Route Map, Figure 3.2, was developed on behalf of a working group comprising members of local authority waste networks (coordinated through the Waste Network Chairs), the London Waste and Recycling Board (LWARB) and WRAP.  The Route Map is intended to help local authorities that collect waste to understand their legal obligations under the Regulations and provides an overview of the suggested process for local authorities to follow to achieve compliance. </w:t>
      </w:r>
    </w:p>
    <w:p w14:paraId="5259A9FE" w14:textId="77777777" w:rsidR="00506FAF" w:rsidRPr="00717686" w:rsidRDefault="00506FAF" w:rsidP="00506FAF">
      <w:pPr>
        <w:spacing w:after="60" w:line="240" w:lineRule="auto"/>
        <w:jc w:val="left"/>
        <w:rPr>
          <w:b/>
        </w:rPr>
      </w:pPr>
      <w:r w:rsidRPr="00717686">
        <w:rPr>
          <w:b/>
        </w:rPr>
        <w:t>Figure 3.2: Waste Regulations Route Map</w:t>
      </w:r>
    </w:p>
    <w:p w14:paraId="54DB4CDD" w14:textId="77777777" w:rsidR="00506FAF" w:rsidRPr="00717686" w:rsidRDefault="00506FAF" w:rsidP="00506FAF">
      <w:pPr>
        <w:spacing w:line="240" w:lineRule="auto"/>
        <w:jc w:val="left"/>
      </w:pPr>
      <w:r w:rsidRPr="00717686">
        <w:rPr>
          <w:noProof/>
        </w:rPr>
        <w:drawing>
          <wp:inline distT="0" distB="0" distL="0" distR="0" wp14:anchorId="7A48A496" wp14:editId="4FDF04CE">
            <wp:extent cx="5113667" cy="2736000"/>
            <wp:effectExtent l="19050" t="0" r="0" b="0"/>
            <wp:docPr id="27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113667" cy="2736000"/>
                    </a:xfrm>
                    <a:prstGeom prst="rect">
                      <a:avLst/>
                    </a:prstGeom>
                  </pic:spPr>
                </pic:pic>
              </a:graphicData>
            </a:graphic>
          </wp:inline>
        </w:drawing>
      </w:r>
    </w:p>
    <w:p w14:paraId="7C20A115" w14:textId="77777777" w:rsidR="00506FAF" w:rsidRPr="00717686" w:rsidRDefault="00506FAF" w:rsidP="00506FAF">
      <w:pPr>
        <w:spacing w:line="240" w:lineRule="auto"/>
        <w:jc w:val="left"/>
      </w:pPr>
      <w:r w:rsidRPr="00717686">
        <w:lastRenderedPageBreak/>
        <w:t xml:space="preserve"> The Welsh Government published the Collections Blueprint that identifies the Welsh Government's preference for kerbside sort based collection.  In addition, in November 2014, it published “Statutory Guidance on Separate Collection of Waste Paper, Metal, Plastic and Glass”</w:t>
      </w:r>
    </w:p>
    <w:p w14:paraId="0AD0AAED" w14:textId="77777777" w:rsidR="00506FAF" w:rsidRPr="00717686" w:rsidRDefault="00506FAF" w:rsidP="00506FAF">
      <w:pPr>
        <w:spacing w:line="240" w:lineRule="auto"/>
        <w:jc w:val="left"/>
      </w:pPr>
      <w:r w:rsidRPr="00717686">
        <w:t>The enforcement authorities are the EA, NRW, SEPA and NIEA and both NRW and SEPA have made clear statements about their views on the co-mingling of glass and paper:</w:t>
      </w:r>
    </w:p>
    <w:p w14:paraId="023A092A" w14:textId="77777777" w:rsidR="00506FAF" w:rsidRPr="00D532C8" w:rsidRDefault="00506FAF" w:rsidP="005E33C3">
      <w:pPr>
        <w:pStyle w:val="ListParagraph"/>
        <w:numPr>
          <w:ilvl w:val="0"/>
          <w:numId w:val="57"/>
        </w:numPr>
      </w:pPr>
      <w:r w:rsidRPr="00D532C8">
        <w:t>NRW: “avoid fully co-mingled collection systems which include both paper and glass”</w:t>
      </w:r>
    </w:p>
    <w:p w14:paraId="077E332E" w14:textId="77777777" w:rsidR="00506FAF" w:rsidRPr="00D532C8" w:rsidRDefault="00506FAF" w:rsidP="005E33C3">
      <w:pPr>
        <w:pStyle w:val="ListParagraph"/>
        <w:numPr>
          <w:ilvl w:val="0"/>
          <w:numId w:val="57"/>
        </w:numPr>
      </w:pPr>
      <w:r w:rsidRPr="00D532C8">
        <w:t>SEPA: “fully comingled collection systems which include both paper and glass together must be avoided”</w:t>
      </w:r>
    </w:p>
    <w:p w14:paraId="0F7E118E" w14:textId="77777777" w:rsidR="00506FAF" w:rsidRPr="00717686" w:rsidRDefault="00506FAF" w:rsidP="00506FAF">
      <w:pPr>
        <w:spacing w:line="240" w:lineRule="auto"/>
        <w:jc w:val="left"/>
      </w:pPr>
      <w:r w:rsidRPr="00717686">
        <w:t>In addition, Lord de Mauley, the Parliamentary Under Secretary at Defra, sent a letter to local authority on the separate collection of waste paper, metal, glass and plastic in 2013.  In the letter there were the following statements about the separate collection of glass:</w:t>
      </w:r>
    </w:p>
    <w:p w14:paraId="727434A3" w14:textId="77777777" w:rsidR="00506FAF" w:rsidRPr="00717686" w:rsidRDefault="00506FAF" w:rsidP="00506FAF">
      <w:pPr>
        <w:spacing w:line="240" w:lineRule="auto"/>
        <w:ind w:left="364"/>
        <w:jc w:val="left"/>
      </w:pPr>
      <w:r w:rsidRPr="00717686">
        <w:t>‘</w:t>
      </w:r>
      <w:r w:rsidRPr="00717686">
        <w:rPr>
          <w:i/>
        </w:rPr>
        <w:t>I am aware that co-mingled metal and plastic are relatively easy to separate at a MRF.  However, at present many of our existing MRFs struggle to keep glass shards out of the paper stream. In addition many MRFs produce low quality mixed glass which needs further sorting and can be uneconomic to re-smelt.</w:t>
      </w:r>
      <w:r w:rsidRPr="00717686">
        <w:t>’</w:t>
      </w:r>
    </w:p>
    <w:p w14:paraId="6F144DC8" w14:textId="77777777" w:rsidR="00506FAF" w:rsidRPr="00717686" w:rsidRDefault="00506FAF" w:rsidP="00506FAF">
      <w:pPr>
        <w:spacing w:line="240" w:lineRule="auto"/>
        <w:ind w:left="364"/>
        <w:jc w:val="left"/>
      </w:pPr>
      <w:r w:rsidRPr="00717686">
        <w:t xml:space="preserve">and </w:t>
      </w:r>
    </w:p>
    <w:p w14:paraId="78F8DDED" w14:textId="77777777" w:rsidR="00506FAF" w:rsidRPr="00717686" w:rsidRDefault="00506FAF" w:rsidP="00506FAF">
      <w:pPr>
        <w:spacing w:line="240" w:lineRule="auto"/>
        <w:ind w:left="364"/>
        <w:jc w:val="left"/>
      </w:pPr>
      <w:r w:rsidRPr="00717686">
        <w:t>‘</w:t>
      </w:r>
      <w:r w:rsidRPr="00717686">
        <w:rPr>
          <w:i/>
        </w:rPr>
        <w:t>Any local authorities considering new collection or disposal plans should take care to ensure that they are placing themselves in a position to fulfil their legal duties from 2015.  This is particularly important for local authorities who may be considering moving away from separate collection, or including glass within a co-mingled stream.</w:t>
      </w:r>
      <w:r w:rsidRPr="00717686">
        <w:t>’</w:t>
      </w:r>
    </w:p>
    <w:p w14:paraId="7E66B911" w14:textId="77777777" w:rsidR="00506FAF" w:rsidRPr="00717686" w:rsidRDefault="00506FAF" w:rsidP="00506FAF">
      <w:pPr>
        <w:keepNext/>
        <w:spacing w:after="0" w:line="240" w:lineRule="auto"/>
        <w:jc w:val="left"/>
        <w:rPr>
          <w:b/>
        </w:rPr>
      </w:pPr>
      <w:r w:rsidRPr="00717686">
        <w:rPr>
          <w:b/>
        </w:rPr>
        <w:t>Themes for Consideration</w:t>
      </w:r>
    </w:p>
    <w:p w14:paraId="45D6B7A3" w14:textId="77777777" w:rsidR="00506FAF" w:rsidRPr="00717686" w:rsidRDefault="00506FAF" w:rsidP="00506FAF">
      <w:pPr>
        <w:spacing w:line="240" w:lineRule="auto"/>
        <w:jc w:val="left"/>
      </w:pPr>
      <w:r w:rsidRPr="00717686">
        <w:t>Therefore in revising the JWMS, the Councils need to carefully consider how they meet the requirements for the separate collection of paper, metal, glass and plastic through collection and processing systems.</w:t>
      </w:r>
    </w:p>
    <w:p w14:paraId="594FC8CC"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93" w:name="_Toc520810439"/>
      <w:bookmarkStart w:id="394" w:name="_Toc521681151"/>
      <w:bookmarkStart w:id="395" w:name="_Toc521913862"/>
      <w:r w:rsidRPr="00717686">
        <w:rPr>
          <w:rFonts w:eastAsiaTheme="majorEastAsia" w:cs="Arial"/>
          <w:color w:val="007377"/>
          <w:lang w:eastAsia="en-US"/>
        </w:rPr>
        <w:t>Controlled Waste Regulation 2012</w:t>
      </w:r>
      <w:bookmarkEnd w:id="393"/>
      <w:bookmarkEnd w:id="394"/>
      <w:bookmarkEnd w:id="395"/>
    </w:p>
    <w:p w14:paraId="64D7191E" w14:textId="77777777" w:rsidR="00506FAF" w:rsidRPr="00717686" w:rsidRDefault="00506FAF" w:rsidP="00506FAF">
      <w:pPr>
        <w:spacing w:line="240" w:lineRule="auto"/>
        <w:jc w:val="left"/>
      </w:pPr>
      <w:r w:rsidRPr="00717686">
        <w:t>The Regulations classify waste as household waste, industrial waste or commercial waste for the purposes of Part 2 of the EPA 1990, which including LA duties and powers under Section 45 and 46 of EPA 1990.</w:t>
      </w:r>
    </w:p>
    <w:p w14:paraId="2AEB7A07" w14:textId="77777777" w:rsidR="00506FAF" w:rsidRPr="00717686" w:rsidRDefault="00506FAF" w:rsidP="00506FAF">
      <w:pPr>
        <w:spacing w:line="240" w:lineRule="auto"/>
        <w:jc w:val="left"/>
      </w:pPr>
      <w:r w:rsidRPr="00717686">
        <w:t xml:space="preserve">The main provisions of the Regulations are contained in Schedule 1, which needs to be read with Section 75 of the EPA 1990, and set out the classification of waste as household, industrial or commercial.  The different paragraphs in the Schedule set out different classifications: </w:t>
      </w:r>
    </w:p>
    <w:p w14:paraId="26B52820" w14:textId="77777777" w:rsidR="00506FAF" w:rsidRPr="00D532C8" w:rsidRDefault="00506FAF" w:rsidP="005E33C3">
      <w:pPr>
        <w:pStyle w:val="ListParagraph"/>
        <w:numPr>
          <w:ilvl w:val="0"/>
          <w:numId w:val="58"/>
        </w:numPr>
      </w:pPr>
      <w:r w:rsidRPr="00D532C8">
        <w:t>Paragraph 2 describes waste which is to be classified according to its place of production.</w:t>
      </w:r>
    </w:p>
    <w:p w14:paraId="0ED11557" w14:textId="77777777" w:rsidR="00506FAF" w:rsidRPr="00D532C8" w:rsidRDefault="00506FAF" w:rsidP="005E33C3">
      <w:pPr>
        <w:pStyle w:val="ListParagraph"/>
        <w:numPr>
          <w:ilvl w:val="0"/>
          <w:numId w:val="58"/>
        </w:numPr>
      </w:pPr>
      <w:r w:rsidRPr="00D532C8">
        <w:t>Paragraph 3 describes waste which is to be classified according to its nature or the activity producing it.</w:t>
      </w:r>
    </w:p>
    <w:p w14:paraId="062C698D" w14:textId="77777777" w:rsidR="00506FAF" w:rsidRPr="00D532C8" w:rsidRDefault="00506FAF" w:rsidP="005E33C3">
      <w:pPr>
        <w:pStyle w:val="ListParagraph"/>
        <w:numPr>
          <w:ilvl w:val="0"/>
          <w:numId w:val="58"/>
        </w:numPr>
      </w:pPr>
      <w:r w:rsidRPr="00D532C8">
        <w:t>Paragraph 4 prescribes household waste for which a collection charge may be made and specifies household waste which is to be treated as commercial waste only for the purposes of charging for disposal.</w:t>
      </w:r>
    </w:p>
    <w:p w14:paraId="70D9E983" w14:textId="77777777" w:rsidR="00506FAF" w:rsidRPr="00717686" w:rsidRDefault="00506FAF" w:rsidP="00506FAF">
      <w:pPr>
        <w:keepNext/>
        <w:spacing w:after="0" w:line="240" w:lineRule="auto"/>
        <w:jc w:val="left"/>
        <w:rPr>
          <w:b/>
        </w:rPr>
      </w:pPr>
      <w:r w:rsidRPr="00717686">
        <w:rPr>
          <w:b/>
        </w:rPr>
        <w:t>Themes for Consideration</w:t>
      </w:r>
    </w:p>
    <w:p w14:paraId="72E035A1" w14:textId="77777777" w:rsidR="00506FAF" w:rsidRPr="00717686" w:rsidRDefault="00506FAF" w:rsidP="00506FAF">
      <w:pPr>
        <w:spacing w:line="240" w:lineRule="auto"/>
        <w:jc w:val="left"/>
      </w:pPr>
      <w:r w:rsidRPr="00717686">
        <w:t>In revising the JWMS, the Councils may wish to consider policies related to charging for certain household waste streams, if this is the case the requirements set out in Paragraph 4 of Schedule 1 need to be considered.</w:t>
      </w:r>
    </w:p>
    <w:p w14:paraId="1E766930"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96" w:name="_Toc520810440"/>
      <w:bookmarkStart w:id="397" w:name="_Toc521681152"/>
      <w:bookmarkStart w:id="398" w:name="_Toc521913863"/>
      <w:r w:rsidRPr="00717686">
        <w:rPr>
          <w:rFonts w:eastAsiaTheme="majorEastAsia" w:cs="Arial"/>
          <w:color w:val="007377"/>
          <w:lang w:eastAsia="en-US"/>
        </w:rPr>
        <w:lastRenderedPageBreak/>
        <w:t>Materials Recovery Facilities (MRF) Codes of Practice and associated regulations, 2014</w:t>
      </w:r>
      <w:bookmarkEnd w:id="396"/>
      <w:bookmarkEnd w:id="397"/>
      <w:bookmarkEnd w:id="398"/>
    </w:p>
    <w:p w14:paraId="3FAE081E" w14:textId="77777777" w:rsidR="00506FAF" w:rsidRPr="00717686" w:rsidRDefault="00506FAF" w:rsidP="00506FAF">
      <w:pPr>
        <w:spacing w:line="240" w:lineRule="auto"/>
        <w:jc w:val="left"/>
      </w:pPr>
      <w:r w:rsidRPr="00717686">
        <w:t xml:space="preserve">The MRF Codes of Practice are designed to provide better information on the material flows and quality of material both received at and output from MRFs.  </w:t>
      </w:r>
    </w:p>
    <w:p w14:paraId="127A2AC9" w14:textId="77777777" w:rsidR="00506FAF" w:rsidRPr="00717686" w:rsidRDefault="00506FAF" w:rsidP="00506FAF">
      <w:pPr>
        <w:spacing w:line="240" w:lineRule="auto"/>
        <w:jc w:val="left"/>
      </w:pPr>
      <w:r w:rsidRPr="00717686">
        <w:t>MRFs processing more than 1,000 tonnes of mixed waste per annum have to test the composition of samples of the material they put into the sorting process, and the useable output, and report the results on a quarterly basis.  The type/size of samples and sampling frequency are specified and operators need to report the following information each reporting period:</w:t>
      </w:r>
    </w:p>
    <w:p w14:paraId="73C82A39" w14:textId="77777777" w:rsidR="00506FAF" w:rsidRPr="00717686" w:rsidRDefault="00506FAF" w:rsidP="00506FAF">
      <w:pPr>
        <w:keepNext/>
        <w:spacing w:after="0" w:line="240" w:lineRule="atLeast"/>
        <w:ind w:left="284" w:hanging="284"/>
        <w:jc w:val="left"/>
        <w:rPr>
          <w:rFonts w:cs="Arial"/>
          <w:b/>
          <w:szCs w:val="24"/>
          <w:shd w:val="clear" w:color="auto" w:fill="FFFFFF"/>
          <w:lang w:eastAsia="en-US"/>
        </w:rPr>
      </w:pPr>
      <w:r w:rsidRPr="00717686">
        <w:rPr>
          <w:rFonts w:cs="Arial"/>
          <w:b/>
          <w:szCs w:val="24"/>
          <w:lang w:eastAsia="en-US"/>
        </w:rPr>
        <w:t>Input</w:t>
      </w:r>
      <w:r w:rsidRPr="00717686">
        <w:rPr>
          <w:rFonts w:cs="Arial"/>
          <w:b/>
          <w:szCs w:val="24"/>
          <w:shd w:val="clear" w:color="auto" w:fill="FFFFFF"/>
          <w:lang w:eastAsia="en-US"/>
        </w:rPr>
        <w:t xml:space="preserve"> Material</w:t>
      </w:r>
    </w:p>
    <w:p w14:paraId="6108B84D" w14:textId="77777777" w:rsidR="00506FAF" w:rsidRPr="00D532C8" w:rsidRDefault="00506FAF" w:rsidP="005E33C3">
      <w:pPr>
        <w:pStyle w:val="ListParagraph"/>
        <w:keepNext/>
        <w:numPr>
          <w:ilvl w:val="0"/>
          <w:numId w:val="59"/>
        </w:numPr>
      </w:pPr>
      <w:r w:rsidRPr="00D532C8">
        <w:t>the total weight in tonnes of mixed waste material received;</w:t>
      </w:r>
    </w:p>
    <w:p w14:paraId="26935BE2" w14:textId="77777777" w:rsidR="00506FAF" w:rsidRPr="00D532C8" w:rsidRDefault="00506FAF" w:rsidP="005E33C3">
      <w:pPr>
        <w:pStyle w:val="ListParagraph"/>
        <w:numPr>
          <w:ilvl w:val="0"/>
          <w:numId w:val="59"/>
        </w:numPr>
      </w:pPr>
      <w:r w:rsidRPr="00D532C8">
        <w:t>the total number of samples taken ;</w:t>
      </w:r>
    </w:p>
    <w:p w14:paraId="7E38B4E1" w14:textId="77777777" w:rsidR="00506FAF" w:rsidRPr="00D532C8" w:rsidRDefault="00506FAF" w:rsidP="005E33C3">
      <w:pPr>
        <w:pStyle w:val="ListParagraph"/>
        <w:numPr>
          <w:ilvl w:val="0"/>
          <w:numId w:val="59"/>
        </w:numPr>
      </w:pPr>
      <w:r w:rsidRPr="00D532C8">
        <w:t>the total weight in kilogrammes of all samples taken;</w:t>
      </w:r>
    </w:p>
    <w:p w14:paraId="60801C63" w14:textId="77777777" w:rsidR="00506FAF" w:rsidRPr="00D532C8" w:rsidRDefault="00506FAF" w:rsidP="005E33C3">
      <w:pPr>
        <w:pStyle w:val="ListParagraph"/>
        <w:numPr>
          <w:ilvl w:val="0"/>
          <w:numId w:val="59"/>
        </w:numPr>
      </w:pPr>
      <w:r w:rsidRPr="00D532C8">
        <w:t>the average percentage composition of target glass, metal, paper and plastic in the samples;</w:t>
      </w:r>
    </w:p>
    <w:p w14:paraId="2DCDFD86" w14:textId="77777777" w:rsidR="00506FAF" w:rsidRPr="00D532C8" w:rsidRDefault="00506FAF" w:rsidP="005E33C3">
      <w:pPr>
        <w:pStyle w:val="ListParagraph"/>
        <w:numPr>
          <w:ilvl w:val="0"/>
          <w:numId w:val="59"/>
        </w:numPr>
      </w:pPr>
      <w:r w:rsidRPr="00D532C8">
        <w:t>the standard deviation of the average percentage composition of target materials in the samples; and</w:t>
      </w:r>
    </w:p>
    <w:p w14:paraId="5283C54F" w14:textId="77777777" w:rsidR="00506FAF" w:rsidRPr="00D532C8" w:rsidRDefault="00506FAF" w:rsidP="005E33C3">
      <w:pPr>
        <w:pStyle w:val="ListParagraph"/>
        <w:numPr>
          <w:ilvl w:val="0"/>
          <w:numId w:val="59"/>
        </w:numPr>
      </w:pPr>
      <w:r w:rsidRPr="00D532C8">
        <w:t xml:space="preserve">the average percentage composition levels of target materials, non-target material and non-recyclable materials in the samples. </w:t>
      </w:r>
    </w:p>
    <w:p w14:paraId="24355A6B" w14:textId="77777777" w:rsidR="00506FAF" w:rsidRPr="00717686" w:rsidRDefault="00506FAF" w:rsidP="00506FAF">
      <w:pPr>
        <w:spacing w:after="0" w:line="240" w:lineRule="atLeast"/>
        <w:ind w:left="284" w:hanging="284"/>
        <w:jc w:val="left"/>
        <w:rPr>
          <w:rFonts w:cs="Arial"/>
          <w:b/>
          <w:szCs w:val="24"/>
          <w:lang w:eastAsia="en-US"/>
        </w:rPr>
      </w:pPr>
      <w:r w:rsidRPr="00717686">
        <w:rPr>
          <w:rFonts w:cs="Arial"/>
          <w:b/>
          <w:szCs w:val="24"/>
          <w:lang w:eastAsia="en-US"/>
        </w:rPr>
        <w:t>Output materials</w:t>
      </w:r>
    </w:p>
    <w:p w14:paraId="2DDA71DF" w14:textId="77777777" w:rsidR="00506FAF" w:rsidRPr="00D532C8" w:rsidRDefault="00506FAF" w:rsidP="005E33C3">
      <w:pPr>
        <w:pStyle w:val="ListParagraph"/>
        <w:numPr>
          <w:ilvl w:val="0"/>
          <w:numId w:val="60"/>
        </w:numPr>
      </w:pPr>
      <w:r w:rsidRPr="00D532C8">
        <w:t>the total weight in tonnes of the specified output material that leaves the MRF, as a minimum identified by grade of glass, metal, paper or plastic;</w:t>
      </w:r>
    </w:p>
    <w:p w14:paraId="304F37ED" w14:textId="77777777" w:rsidR="00506FAF" w:rsidRPr="00D532C8" w:rsidRDefault="00506FAF" w:rsidP="005E33C3">
      <w:pPr>
        <w:pStyle w:val="ListParagraph"/>
        <w:numPr>
          <w:ilvl w:val="0"/>
          <w:numId w:val="60"/>
        </w:numPr>
      </w:pPr>
      <w:r w:rsidRPr="00D532C8">
        <w:t>the total weight in tonnes of mixed waste material sent to other MRFs to be separated into specified output materials, and the names of these facilities;</w:t>
      </w:r>
    </w:p>
    <w:p w14:paraId="6A21569D" w14:textId="77777777" w:rsidR="00506FAF" w:rsidRPr="00D532C8" w:rsidRDefault="00506FAF" w:rsidP="005E33C3">
      <w:pPr>
        <w:pStyle w:val="ListParagraph"/>
        <w:numPr>
          <w:ilvl w:val="0"/>
          <w:numId w:val="60"/>
        </w:numPr>
      </w:pPr>
      <w:r w:rsidRPr="00D532C8">
        <w:t>the total weight in tonnes of residual (all other) waste that leaves the MRF, and details of where it has been sent;</w:t>
      </w:r>
    </w:p>
    <w:p w14:paraId="1C04A4DF" w14:textId="77777777" w:rsidR="00506FAF" w:rsidRPr="00D532C8" w:rsidRDefault="00506FAF" w:rsidP="005E33C3">
      <w:pPr>
        <w:pStyle w:val="ListParagraph"/>
        <w:numPr>
          <w:ilvl w:val="0"/>
          <w:numId w:val="60"/>
        </w:numPr>
      </w:pPr>
      <w:r w:rsidRPr="00D532C8">
        <w:t>the total number of samples taken for each specified output material (glass, metal, paper or plastic);</w:t>
      </w:r>
    </w:p>
    <w:p w14:paraId="7935BEB3" w14:textId="77777777" w:rsidR="00506FAF" w:rsidRPr="00D532C8" w:rsidRDefault="00506FAF" w:rsidP="005E33C3">
      <w:pPr>
        <w:pStyle w:val="ListParagraph"/>
        <w:numPr>
          <w:ilvl w:val="0"/>
          <w:numId w:val="60"/>
        </w:numPr>
      </w:pPr>
      <w:r w:rsidRPr="00D532C8">
        <w:t>the total weight in kg of all samples taken for each specified output material, as a minimum identified by grade of glass, plastic, metal or paper;</w:t>
      </w:r>
    </w:p>
    <w:p w14:paraId="1DE1C201" w14:textId="77777777" w:rsidR="00506FAF" w:rsidRPr="00D532C8" w:rsidRDefault="00506FAF" w:rsidP="005E33C3">
      <w:pPr>
        <w:pStyle w:val="ListParagraph"/>
        <w:numPr>
          <w:ilvl w:val="0"/>
          <w:numId w:val="60"/>
        </w:numPr>
      </w:pPr>
      <w:r w:rsidRPr="00D532C8">
        <w:t>the average percentage of target materials, non-target materials and non-recyclable materials by grades of glass, metal, paper or plastic in the samples;</w:t>
      </w:r>
    </w:p>
    <w:p w14:paraId="78DC6645" w14:textId="77777777" w:rsidR="00506FAF" w:rsidRPr="00D532C8" w:rsidRDefault="00506FAF" w:rsidP="005E33C3">
      <w:pPr>
        <w:pStyle w:val="ListParagraph"/>
        <w:numPr>
          <w:ilvl w:val="0"/>
          <w:numId w:val="60"/>
        </w:numPr>
      </w:pPr>
      <w:r w:rsidRPr="00D532C8">
        <w:t>the average percentage of all samples by reference to grades of glass, metal, paper and plastic; and</w:t>
      </w:r>
    </w:p>
    <w:p w14:paraId="3A4C50F7" w14:textId="77777777" w:rsidR="00506FAF" w:rsidRPr="00D532C8" w:rsidRDefault="00506FAF" w:rsidP="005E33C3">
      <w:pPr>
        <w:pStyle w:val="ListParagraph"/>
        <w:numPr>
          <w:ilvl w:val="0"/>
          <w:numId w:val="60"/>
        </w:numPr>
      </w:pPr>
      <w:r w:rsidRPr="00D532C8">
        <w:t>the standard deviation of the average percentage composition levels for the target materials found in all the samples.</w:t>
      </w:r>
    </w:p>
    <w:p w14:paraId="1CCADCCA" w14:textId="77777777" w:rsidR="00506FAF" w:rsidRPr="00717686" w:rsidRDefault="00506FAF" w:rsidP="00506FAF">
      <w:pPr>
        <w:spacing w:line="240" w:lineRule="auto"/>
        <w:jc w:val="left"/>
        <w:rPr>
          <w:rFonts w:cs="Tahoma"/>
          <w:szCs w:val="20"/>
        </w:rPr>
      </w:pPr>
      <w:r w:rsidRPr="00717686">
        <w:rPr>
          <w:rFonts w:cs="Tahoma"/>
          <w:szCs w:val="20"/>
        </w:rPr>
        <w:t xml:space="preserve">There requirements were implemented by the Environmental </w:t>
      </w:r>
      <w:r w:rsidRPr="00717686">
        <w:t>Permitting</w:t>
      </w:r>
      <w:r w:rsidRPr="00717686">
        <w:rPr>
          <w:rFonts w:cs="Tahoma"/>
          <w:szCs w:val="20"/>
        </w:rPr>
        <w:t xml:space="preserve"> (England and Wales) (Amendment) Regulations 2014</w:t>
      </w:r>
    </w:p>
    <w:p w14:paraId="2D84E8AE" w14:textId="77777777" w:rsidR="00506FAF" w:rsidRPr="00717686" w:rsidRDefault="00506FAF" w:rsidP="00506FAF">
      <w:pPr>
        <w:keepNext/>
        <w:spacing w:after="0" w:line="240" w:lineRule="auto"/>
        <w:jc w:val="left"/>
        <w:rPr>
          <w:b/>
        </w:rPr>
      </w:pPr>
      <w:r w:rsidRPr="00717686">
        <w:rPr>
          <w:b/>
        </w:rPr>
        <w:t>Themes for Consideration</w:t>
      </w:r>
    </w:p>
    <w:p w14:paraId="5EDF36FF" w14:textId="77777777" w:rsidR="00506FAF" w:rsidRPr="00717686" w:rsidRDefault="00506FAF" w:rsidP="00506FAF">
      <w:pPr>
        <w:spacing w:line="240" w:lineRule="auto"/>
        <w:jc w:val="left"/>
        <w:rPr>
          <w:rFonts w:cs="Tahoma"/>
          <w:szCs w:val="20"/>
        </w:rPr>
      </w:pPr>
      <w:r w:rsidRPr="00717686">
        <w:rPr>
          <w:rFonts w:cs="Tahoma"/>
          <w:szCs w:val="20"/>
        </w:rPr>
        <w:t>Whilst the requirements relate to the operator of MRFs, it highlights the evermore important themes of recyclable material quality.</w:t>
      </w:r>
    </w:p>
    <w:p w14:paraId="344DC208"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99" w:name="_Toc520810441"/>
      <w:bookmarkStart w:id="400" w:name="_Toc521681153"/>
      <w:bookmarkStart w:id="401" w:name="_Toc521913864"/>
      <w:r w:rsidRPr="00717686">
        <w:rPr>
          <w:rFonts w:eastAsiaTheme="majorEastAsia" w:cs="Arial"/>
          <w:color w:val="007377"/>
          <w:lang w:eastAsia="en-US"/>
        </w:rPr>
        <w:lastRenderedPageBreak/>
        <w:t>Landfill Tax</w:t>
      </w:r>
      <w:bookmarkEnd w:id="399"/>
      <w:bookmarkEnd w:id="400"/>
      <w:bookmarkEnd w:id="401"/>
    </w:p>
    <w:p w14:paraId="26198E3D" w14:textId="77777777" w:rsidR="00506FAF" w:rsidRPr="00717686" w:rsidRDefault="00506FAF" w:rsidP="00506FAF">
      <w:pPr>
        <w:spacing w:line="240" w:lineRule="auto"/>
        <w:jc w:val="left"/>
      </w:pPr>
      <w:r w:rsidRPr="00717686">
        <w:t xml:space="preserve">The Landfill Tax came into force in October 1996, introduced by the Finance Act 1996.  It imposed a duty on landfill based on the weight of waste to be deposited, with the tax being collected at licensed landfill sites.  The rates of tax depend on the type of waste sent for disposal.  In April 2008 the annual Landfill Tax escalator for the standard rate (active waste) was increased from £3 per tonne to £8 per tonne, increments resulting in a tax of £48 per tonne by 2010/11.  In the 2009 Budget it was announced that the landfill tax for active wastes would to increase by £8 per tonne on 1 April each year from 2011 to 2013.  </w:t>
      </w:r>
    </w:p>
    <w:p w14:paraId="3D729220" w14:textId="77777777" w:rsidR="00506FAF" w:rsidRPr="00717686" w:rsidRDefault="00506FAF" w:rsidP="00506FAF">
      <w:pPr>
        <w:spacing w:line="240" w:lineRule="auto"/>
        <w:jc w:val="left"/>
      </w:pPr>
      <w:r w:rsidRPr="00717686">
        <w:t>In the 2014 Budget, it was announced that:</w:t>
      </w:r>
    </w:p>
    <w:p w14:paraId="6F5CB8E7" w14:textId="77777777" w:rsidR="00506FAF" w:rsidRPr="00D532C8" w:rsidRDefault="00506FAF" w:rsidP="005E33C3">
      <w:pPr>
        <w:pStyle w:val="ListParagraph"/>
        <w:numPr>
          <w:ilvl w:val="0"/>
          <w:numId w:val="61"/>
        </w:numPr>
      </w:pPr>
      <w:r w:rsidRPr="00D532C8">
        <w:t xml:space="preserve">increases in the standard and lower rates of Landfill Tax would be in line with inflation (based on Retail Prices Index (RPI)) rounded to the nearest 5p on or after 1 April 2015;’ and </w:t>
      </w:r>
    </w:p>
    <w:p w14:paraId="532E699B" w14:textId="77777777" w:rsidR="00506FAF" w:rsidRPr="00D532C8" w:rsidRDefault="00506FAF" w:rsidP="005E33C3">
      <w:pPr>
        <w:pStyle w:val="ListParagraph"/>
        <w:numPr>
          <w:ilvl w:val="0"/>
          <w:numId w:val="61"/>
        </w:numPr>
      </w:pPr>
      <w:r w:rsidRPr="00D532C8">
        <w:t xml:space="preserve">there will be a floor under the standard rate, so that the rate will not fall below £80 per tonne from April 2014 to April 2020. </w:t>
      </w:r>
    </w:p>
    <w:p w14:paraId="36964A88" w14:textId="77777777" w:rsidR="00506FAF" w:rsidRPr="00717686" w:rsidRDefault="00506FAF" w:rsidP="00506FAF">
      <w:pPr>
        <w:spacing w:line="240" w:lineRule="auto"/>
        <w:jc w:val="left"/>
      </w:pPr>
      <w:r w:rsidRPr="00717686">
        <w:t>The landfill tax is currently (as of April 2017):</w:t>
      </w:r>
    </w:p>
    <w:p w14:paraId="3EB61A79" w14:textId="77777777" w:rsidR="00506FAF" w:rsidRPr="00D532C8" w:rsidRDefault="00506FAF" w:rsidP="005E33C3">
      <w:pPr>
        <w:pStyle w:val="ListParagraph"/>
        <w:numPr>
          <w:ilvl w:val="0"/>
          <w:numId w:val="62"/>
        </w:numPr>
      </w:pPr>
      <w:r w:rsidRPr="00D532C8">
        <w:t>Standard rate:</w:t>
      </w:r>
      <w:r w:rsidRPr="00D532C8">
        <w:tab/>
        <w:t>£86.10 per tonne</w:t>
      </w:r>
    </w:p>
    <w:p w14:paraId="6B227057" w14:textId="77777777" w:rsidR="00506FAF" w:rsidRPr="00D532C8" w:rsidRDefault="00506FAF" w:rsidP="005E33C3">
      <w:pPr>
        <w:pStyle w:val="ListParagraph"/>
        <w:numPr>
          <w:ilvl w:val="0"/>
          <w:numId w:val="62"/>
        </w:numPr>
      </w:pPr>
      <w:r w:rsidRPr="00D532C8">
        <w:t>Lower rate:</w:t>
      </w:r>
      <w:r w:rsidRPr="00D532C8">
        <w:tab/>
        <w:t>£2.70 per tonne</w:t>
      </w:r>
    </w:p>
    <w:p w14:paraId="233CB863" w14:textId="77777777" w:rsidR="00506FAF" w:rsidRPr="00717686" w:rsidRDefault="00506FAF" w:rsidP="00506FAF">
      <w:pPr>
        <w:spacing w:line="240" w:lineRule="auto"/>
        <w:jc w:val="left"/>
      </w:pPr>
      <w:r w:rsidRPr="00717686">
        <w:t>Figure 3.3 shows the changes in the rate of Landfill Tax from 1997 to 2017.</w:t>
      </w:r>
    </w:p>
    <w:p w14:paraId="6B7A6E53" w14:textId="77777777" w:rsidR="00506FAF" w:rsidRPr="00717686" w:rsidRDefault="00506FAF" w:rsidP="00506FAF">
      <w:pPr>
        <w:keepNext/>
        <w:spacing w:after="0" w:line="240" w:lineRule="auto"/>
        <w:jc w:val="left"/>
        <w:rPr>
          <w:b/>
        </w:rPr>
      </w:pPr>
      <w:r w:rsidRPr="00717686">
        <w:rPr>
          <w:b/>
        </w:rPr>
        <w:t>Themes for Consideration</w:t>
      </w:r>
    </w:p>
    <w:p w14:paraId="52E7677A" w14:textId="77777777" w:rsidR="00506FAF" w:rsidRPr="00717686" w:rsidRDefault="00506FAF" w:rsidP="00506FAF">
      <w:pPr>
        <w:spacing w:line="240" w:lineRule="auto"/>
        <w:jc w:val="left"/>
        <w:rPr>
          <w:rFonts w:cs="Tahoma"/>
          <w:szCs w:val="20"/>
        </w:rPr>
      </w:pPr>
      <w:r w:rsidRPr="00717686">
        <w:rPr>
          <w:rFonts w:cs="Tahoma"/>
          <w:szCs w:val="20"/>
        </w:rPr>
        <w:t xml:space="preserve">The Landfill Tax is likely to remain as one of the primary measures to encourage the diversion of waste from landfill; however future levels are likely to be related to the achievement of any targets adopted on the diversion of food from landfill and </w:t>
      </w:r>
      <w:r w:rsidRPr="00717686">
        <w:t>zero avoidable waste</w:t>
      </w:r>
      <w:r w:rsidRPr="00717686">
        <w:rPr>
          <w:rFonts w:cs="Tahoma"/>
          <w:szCs w:val="20"/>
        </w:rPr>
        <w:t>.</w:t>
      </w:r>
    </w:p>
    <w:p w14:paraId="1279A0F2" w14:textId="77777777" w:rsidR="00506FAF" w:rsidRPr="00717686" w:rsidRDefault="00506FAF" w:rsidP="00506FAF">
      <w:pPr>
        <w:keepNext/>
        <w:spacing w:before="240" w:line="240" w:lineRule="auto"/>
        <w:jc w:val="left"/>
        <w:rPr>
          <w:b/>
        </w:rPr>
      </w:pPr>
      <w:r w:rsidRPr="00717686">
        <w:rPr>
          <w:b/>
        </w:rPr>
        <w:t>Figure 3.3: Changes in the rate of Landfill Tax, 1997-2016</w:t>
      </w:r>
    </w:p>
    <w:p w14:paraId="5F200D6C" w14:textId="77777777" w:rsidR="00506FAF" w:rsidRPr="00717686" w:rsidRDefault="00506FAF" w:rsidP="00506FAF">
      <w:pPr>
        <w:spacing w:line="240" w:lineRule="auto"/>
        <w:jc w:val="left"/>
      </w:pPr>
      <w:r w:rsidRPr="00717686">
        <w:rPr>
          <w:noProof/>
        </w:rPr>
        <w:drawing>
          <wp:inline distT="0" distB="0" distL="0" distR="0" wp14:anchorId="39C8257C" wp14:editId="4E52C6EF">
            <wp:extent cx="4791075" cy="3318066"/>
            <wp:effectExtent l="19050" t="0" r="9525" b="0"/>
            <wp:docPr id="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4797190" cy="3322301"/>
                    </a:xfrm>
                    <a:prstGeom prst="rect">
                      <a:avLst/>
                    </a:prstGeom>
                    <a:noFill/>
                    <a:ln w="9525">
                      <a:noFill/>
                      <a:miter lim="800000"/>
                      <a:headEnd/>
                      <a:tailEnd/>
                    </a:ln>
                  </pic:spPr>
                </pic:pic>
              </a:graphicData>
            </a:graphic>
          </wp:inline>
        </w:drawing>
      </w:r>
    </w:p>
    <w:p w14:paraId="6BAFDA33"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02" w:name="_Toc501033995"/>
      <w:bookmarkStart w:id="403" w:name="_Toc504039627"/>
      <w:bookmarkStart w:id="404" w:name="_Toc520810442"/>
      <w:bookmarkStart w:id="405" w:name="_Toc521681154"/>
      <w:bookmarkStart w:id="406" w:name="_Toc521913865"/>
      <w:r w:rsidRPr="00717686">
        <w:rPr>
          <w:rFonts w:eastAsiaTheme="majorEastAsia" w:cs="Arial"/>
          <w:b/>
          <w:color w:val="007377"/>
          <w:lang w:eastAsia="en-US"/>
        </w:rPr>
        <w:lastRenderedPageBreak/>
        <w:t>Upcoming Policy / Legislation</w:t>
      </w:r>
      <w:bookmarkEnd w:id="402"/>
      <w:bookmarkEnd w:id="403"/>
      <w:bookmarkEnd w:id="404"/>
      <w:bookmarkEnd w:id="405"/>
      <w:bookmarkEnd w:id="406"/>
      <w:r w:rsidRPr="00717686">
        <w:rPr>
          <w:rFonts w:eastAsiaTheme="majorEastAsia" w:cs="Arial"/>
          <w:b/>
          <w:color w:val="007377"/>
          <w:lang w:eastAsia="en-US"/>
        </w:rPr>
        <w:t xml:space="preserve"> </w:t>
      </w:r>
    </w:p>
    <w:p w14:paraId="5452BAEE"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07" w:name="_Ref504114574"/>
      <w:bookmarkStart w:id="408" w:name="_Ref504121350"/>
      <w:bookmarkStart w:id="409" w:name="_Toc520810443"/>
      <w:bookmarkStart w:id="410" w:name="_Toc521681155"/>
      <w:bookmarkStart w:id="411" w:name="_Toc521913866"/>
      <w:r w:rsidRPr="00717686">
        <w:rPr>
          <w:rFonts w:eastAsiaTheme="majorEastAsia" w:cs="Arial"/>
          <w:color w:val="007377"/>
          <w:lang w:eastAsia="en-US"/>
        </w:rPr>
        <w:t>European Circular Economy Package</w:t>
      </w:r>
      <w:bookmarkEnd w:id="407"/>
      <w:bookmarkEnd w:id="408"/>
      <w:bookmarkEnd w:id="409"/>
      <w:bookmarkEnd w:id="410"/>
      <w:bookmarkEnd w:id="411"/>
    </w:p>
    <w:p w14:paraId="04DA2597" w14:textId="77777777" w:rsidR="00506FAF" w:rsidRPr="00717686" w:rsidRDefault="00506FAF" w:rsidP="00506FAF">
      <w:pPr>
        <w:spacing w:line="240" w:lineRule="auto"/>
        <w:rPr>
          <w:rFonts w:cs="Arial"/>
        </w:rPr>
      </w:pPr>
      <w:r w:rsidRPr="00717686">
        <w:rPr>
          <w:rFonts w:cs="Arial"/>
        </w:rPr>
        <w:t xml:space="preserve">The circular economy is an alternative concept to the traditional linear economy (make, use, dispose) in which: </w:t>
      </w:r>
    </w:p>
    <w:p w14:paraId="3FE0BF43" w14:textId="167FF354" w:rsidR="00506FAF" w:rsidRPr="00D532C8" w:rsidRDefault="00506FAF" w:rsidP="005E33C3">
      <w:pPr>
        <w:pStyle w:val="ListParagraph"/>
        <w:numPr>
          <w:ilvl w:val="0"/>
          <w:numId w:val="63"/>
        </w:numPr>
      </w:pPr>
      <w:r w:rsidRPr="00D532C8">
        <w:t xml:space="preserve">resources are </w:t>
      </w:r>
      <w:r w:rsidR="005F443A" w:rsidRPr="00D532C8">
        <w:t>kept</w:t>
      </w:r>
      <w:r w:rsidRPr="00D532C8">
        <w:t xml:space="preserve"> in use for as long as possible;</w:t>
      </w:r>
    </w:p>
    <w:p w14:paraId="2C164A07" w14:textId="35F9CCD9" w:rsidR="00506FAF" w:rsidRPr="00D532C8" w:rsidRDefault="00506FAF" w:rsidP="005E33C3">
      <w:pPr>
        <w:pStyle w:val="ListParagraph"/>
        <w:numPr>
          <w:ilvl w:val="0"/>
          <w:numId w:val="63"/>
        </w:numPr>
      </w:pPr>
      <w:r w:rsidRPr="00D532C8">
        <w:t>the maximum value extract</w:t>
      </w:r>
      <w:r w:rsidR="005F443A">
        <w:t>ed</w:t>
      </w:r>
      <w:r w:rsidRPr="00D532C8">
        <w:t xml:space="preserve"> from them whilst in use; and </w:t>
      </w:r>
    </w:p>
    <w:p w14:paraId="6E22BC77" w14:textId="45A6ABD1" w:rsidR="00506FAF" w:rsidRPr="00D532C8" w:rsidRDefault="00506FAF" w:rsidP="005E33C3">
      <w:pPr>
        <w:pStyle w:val="ListParagraph"/>
        <w:numPr>
          <w:ilvl w:val="0"/>
          <w:numId w:val="63"/>
        </w:numPr>
      </w:pPr>
      <w:r w:rsidRPr="00D532C8">
        <w:t xml:space="preserve">products and materials are </w:t>
      </w:r>
      <w:r w:rsidR="005F443A" w:rsidRPr="00D532C8">
        <w:t>recovered</w:t>
      </w:r>
      <w:r w:rsidRPr="00D532C8">
        <w:t xml:space="preserve"> and regenerate</w:t>
      </w:r>
      <w:r w:rsidR="005F443A">
        <w:t>d</w:t>
      </w:r>
      <w:r w:rsidRPr="00D532C8">
        <w:t xml:space="preserve"> at the end of each service life.</w:t>
      </w:r>
    </w:p>
    <w:p w14:paraId="45A51DD6" w14:textId="77777777" w:rsidR="00506FAF" w:rsidRPr="00717686" w:rsidRDefault="00506FAF" w:rsidP="00506FAF">
      <w:pPr>
        <w:spacing w:line="240" w:lineRule="auto"/>
        <w:rPr>
          <w:rFonts w:cs="Arial"/>
        </w:rPr>
      </w:pPr>
      <w:r w:rsidRPr="00717686">
        <w:rPr>
          <w:rFonts w:cs="Arial"/>
        </w:rPr>
        <w:t>The European Commission has adopted a Circular Economy Strategy, Closing the loop, which is designed to stimulate Europe's transition towards a circular economy which in turn will boost global competitiveness, foster sustainable economic growth and generate new jobs.</w:t>
      </w:r>
    </w:p>
    <w:p w14:paraId="6A767747" w14:textId="77777777" w:rsidR="00506FAF" w:rsidRPr="00717686" w:rsidRDefault="00506FAF" w:rsidP="00506FAF">
      <w:pPr>
        <w:spacing w:line="240" w:lineRule="auto"/>
        <w:rPr>
          <w:rFonts w:cs="Arial"/>
        </w:rPr>
      </w:pPr>
      <w:r w:rsidRPr="00717686">
        <w:rPr>
          <w:rFonts w:cs="Arial"/>
        </w:rPr>
        <w:t>The Commission’s Circular Economy package proposes amendments to six EU Directives with the aim of improving resource efficiency and creating a more circular economy resulting in major economic, environmental and social benefits.  The key elements of the revised waste proposal include:</w:t>
      </w:r>
    </w:p>
    <w:p w14:paraId="5DCAC525" w14:textId="77777777" w:rsidR="00506FAF" w:rsidRPr="00D532C8" w:rsidRDefault="00506FAF" w:rsidP="005E33C3">
      <w:pPr>
        <w:pStyle w:val="ListParagraph"/>
        <w:numPr>
          <w:ilvl w:val="0"/>
          <w:numId w:val="64"/>
        </w:numPr>
      </w:pPr>
      <w:r w:rsidRPr="00D532C8">
        <w:t>A common EU target for recycling 65% of municipal waste by 2030;</w:t>
      </w:r>
    </w:p>
    <w:p w14:paraId="46F9FAED" w14:textId="77777777" w:rsidR="00506FAF" w:rsidRPr="00D532C8" w:rsidRDefault="00506FAF" w:rsidP="005E33C3">
      <w:pPr>
        <w:pStyle w:val="ListParagraph"/>
        <w:numPr>
          <w:ilvl w:val="0"/>
          <w:numId w:val="64"/>
        </w:numPr>
      </w:pPr>
      <w:r w:rsidRPr="00D532C8">
        <w:t>A common EU target for recycling 75% of packaging waste by 2030;</w:t>
      </w:r>
    </w:p>
    <w:p w14:paraId="7F1C31CE" w14:textId="77777777" w:rsidR="00506FAF" w:rsidRPr="00D532C8" w:rsidRDefault="00506FAF" w:rsidP="005E33C3">
      <w:pPr>
        <w:pStyle w:val="ListParagraph"/>
        <w:numPr>
          <w:ilvl w:val="0"/>
          <w:numId w:val="64"/>
        </w:numPr>
      </w:pPr>
      <w:r w:rsidRPr="00D532C8">
        <w:t>A binding landfill target to reduce landfill to maximum of 10% of all waste by 2030;</w:t>
      </w:r>
    </w:p>
    <w:p w14:paraId="77AFB8A0" w14:textId="77777777" w:rsidR="00506FAF" w:rsidRPr="00D532C8" w:rsidRDefault="00506FAF" w:rsidP="005E33C3">
      <w:pPr>
        <w:pStyle w:val="ListParagraph"/>
        <w:numPr>
          <w:ilvl w:val="0"/>
          <w:numId w:val="64"/>
        </w:numPr>
      </w:pPr>
      <w:r w:rsidRPr="00D532C8">
        <w:t>A ban on landfilling of separately collected waste;</w:t>
      </w:r>
    </w:p>
    <w:p w14:paraId="2B4AB7A8" w14:textId="77777777" w:rsidR="00506FAF" w:rsidRPr="00D532C8" w:rsidRDefault="00506FAF" w:rsidP="005E33C3">
      <w:pPr>
        <w:pStyle w:val="ListParagraph"/>
        <w:numPr>
          <w:ilvl w:val="0"/>
          <w:numId w:val="64"/>
        </w:numPr>
      </w:pPr>
      <w:r w:rsidRPr="00D532C8">
        <w:t>Promotion of economic instruments to discourage landfilling;</w:t>
      </w:r>
    </w:p>
    <w:p w14:paraId="6C74604D" w14:textId="77777777" w:rsidR="00506FAF" w:rsidRPr="00D532C8" w:rsidRDefault="00506FAF" w:rsidP="005E33C3">
      <w:pPr>
        <w:pStyle w:val="ListParagraph"/>
        <w:numPr>
          <w:ilvl w:val="0"/>
          <w:numId w:val="64"/>
        </w:numPr>
      </w:pPr>
      <w:r w:rsidRPr="00D532C8">
        <w:t>Simplified and improved definitions and harmonised calculation methods for recycling rates throughout the EU;</w:t>
      </w:r>
    </w:p>
    <w:p w14:paraId="479F539F" w14:textId="77777777" w:rsidR="00506FAF" w:rsidRPr="00D532C8" w:rsidRDefault="00506FAF" w:rsidP="005E33C3">
      <w:pPr>
        <w:pStyle w:val="ListParagraph"/>
        <w:numPr>
          <w:ilvl w:val="0"/>
          <w:numId w:val="64"/>
        </w:numPr>
      </w:pPr>
      <w:r w:rsidRPr="00D532C8">
        <w:t>Concrete measures to promote re-use and stimulate industrial symbiosis - turning one industry's by-product into another industry's raw material;</w:t>
      </w:r>
    </w:p>
    <w:p w14:paraId="4657D919" w14:textId="58A1FF29" w:rsidR="00506FAF" w:rsidRPr="00D532C8" w:rsidRDefault="00506FAF" w:rsidP="005E33C3">
      <w:pPr>
        <w:pStyle w:val="ListParagraph"/>
        <w:numPr>
          <w:ilvl w:val="0"/>
          <w:numId w:val="64"/>
        </w:numPr>
      </w:pPr>
      <w:r w:rsidRPr="00D532C8">
        <w:t xml:space="preserve">Economic incentives for producers to put greener products on the market and support recovery and recycling schemes (e.g. for packaging, batteries, electric and electronic </w:t>
      </w:r>
      <w:r w:rsidR="005F443A" w:rsidRPr="00D532C8">
        <w:t>equipment</w:t>
      </w:r>
      <w:r w:rsidR="005F443A">
        <w:t xml:space="preserve"> and</w:t>
      </w:r>
      <w:r w:rsidRPr="00D532C8">
        <w:t xml:space="preserve"> vehicles).</w:t>
      </w:r>
    </w:p>
    <w:p w14:paraId="333061DC" w14:textId="77777777" w:rsidR="00506FAF" w:rsidRPr="00717686" w:rsidRDefault="00506FAF" w:rsidP="00506FAF">
      <w:pPr>
        <w:spacing w:line="240" w:lineRule="auto"/>
        <w:rPr>
          <w:rFonts w:cs="Arial"/>
        </w:rPr>
      </w:pPr>
      <w:r w:rsidRPr="00717686">
        <w:rPr>
          <w:rFonts w:cs="Arial"/>
        </w:rPr>
        <w:t>The proposed changes that are likely to have the greatest impact on local authority waste and recycling services are those related to the Waste Framework Directive (WFD) and the Landfill Directive.</w:t>
      </w:r>
    </w:p>
    <w:p w14:paraId="6226FD3A" w14:textId="77777777" w:rsidR="00506FAF" w:rsidRPr="00717686" w:rsidRDefault="00506FAF" w:rsidP="00506FAF">
      <w:pPr>
        <w:spacing w:after="0" w:line="240" w:lineRule="auto"/>
        <w:rPr>
          <w:rFonts w:cs="Arial"/>
          <w:b/>
        </w:rPr>
      </w:pPr>
      <w:r w:rsidRPr="00717686">
        <w:rPr>
          <w:rFonts w:cs="Arial"/>
          <w:b/>
        </w:rPr>
        <w:t xml:space="preserve">Proposed WDF Amendments </w:t>
      </w:r>
    </w:p>
    <w:p w14:paraId="0CCD7EC7" w14:textId="77777777" w:rsidR="00506FAF" w:rsidRPr="00717686" w:rsidRDefault="00506FAF" w:rsidP="00506FAF">
      <w:pPr>
        <w:spacing w:line="240" w:lineRule="auto"/>
        <w:rPr>
          <w:rFonts w:cs="Arial"/>
        </w:rPr>
      </w:pPr>
      <w:r w:rsidRPr="00717686">
        <w:rPr>
          <w:rFonts w:cs="Arial"/>
        </w:rPr>
        <w:t>There are three key proposed amendments to the WFD:</w:t>
      </w:r>
    </w:p>
    <w:p w14:paraId="42855090" w14:textId="77777777" w:rsidR="00506FAF" w:rsidRPr="00D532C8" w:rsidRDefault="00506FAF" w:rsidP="005E33C3">
      <w:pPr>
        <w:pStyle w:val="ListParagraph"/>
        <w:numPr>
          <w:ilvl w:val="0"/>
          <w:numId w:val="65"/>
        </w:numPr>
      </w:pPr>
      <w:r w:rsidRPr="00D532C8">
        <w:rPr>
          <w:b/>
        </w:rPr>
        <w:t>Alignment of definitions</w:t>
      </w:r>
      <w:r w:rsidRPr="00D532C8">
        <w:t xml:space="preserve">: The amendments seek to ensure there are common definitions used across Europe and to that end have added a definition of municipal waste in Article 3, which will be used for the new recycling targets set out in Article 11.  To add clarity to what is reported as recycled, Member States will need to report the amount of materials that is “effectively recycled”, which will be based on the input to the “final recycling process”. </w:t>
      </w:r>
    </w:p>
    <w:p w14:paraId="0F708DF7" w14:textId="77777777" w:rsidR="00506FAF" w:rsidRPr="00717686" w:rsidRDefault="00506FAF" w:rsidP="00D532C8">
      <w:pPr>
        <w:spacing w:line="240" w:lineRule="auto"/>
        <w:ind w:left="360"/>
        <w:rPr>
          <w:rFonts w:cs="Arial"/>
        </w:rPr>
      </w:pPr>
      <w:r w:rsidRPr="00717686">
        <w:rPr>
          <w:rFonts w:cs="Arial"/>
        </w:rPr>
        <w:t xml:space="preserve">A definition of "final recycling process" is added to the Directive, which defines it as “recycling process which begins when no further mechanical sorting operation is needed and waste materials enter a production process and are effectively reprocessed into products, materials or substances”.  While this could reduce the quantity that contributes to the recycling rate, it is likely that recycling rates will be reported basis on the output from the final facilities prior to the “final recycling process” and process losses from the “final recycling process” will not be deducted from recycling tonnages.  </w:t>
      </w:r>
    </w:p>
    <w:p w14:paraId="6C02F48D" w14:textId="77777777" w:rsidR="00506FAF" w:rsidRPr="00717686" w:rsidRDefault="00506FAF" w:rsidP="00506FAF">
      <w:pPr>
        <w:spacing w:line="240" w:lineRule="auto"/>
        <w:ind w:left="709"/>
        <w:rPr>
          <w:rFonts w:cs="Arial"/>
        </w:rPr>
      </w:pPr>
      <w:r w:rsidRPr="00717686">
        <w:rPr>
          <w:rFonts w:cs="Arial"/>
        </w:rPr>
        <w:lastRenderedPageBreak/>
        <w:t xml:space="preserve">In addition, the preamble to the Directive indicates that materials handled by deposit-refund schemes and metals recycled from incineration processes will count towards the recycling targets.  However, it is unclear if the recycling of incinerator bottom ash (IBA) will count towards the targets. </w:t>
      </w:r>
    </w:p>
    <w:p w14:paraId="486CAB6D" w14:textId="77777777" w:rsidR="00506FAF" w:rsidRPr="00D532C8" w:rsidRDefault="00506FAF" w:rsidP="005E33C3">
      <w:pPr>
        <w:pStyle w:val="ListParagraph"/>
        <w:numPr>
          <w:ilvl w:val="0"/>
          <w:numId w:val="65"/>
        </w:numPr>
      </w:pPr>
      <w:r w:rsidRPr="00D532C8">
        <w:rPr>
          <w:b/>
        </w:rPr>
        <w:t>Increasing recycling targets</w:t>
      </w:r>
      <w:r w:rsidRPr="00D532C8">
        <w:t xml:space="preserve">: Two new recycling targets are added to Article 11, namely: </w:t>
      </w:r>
    </w:p>
    <w:p w14:paraId="0BF94526" w14:textId="77777777" w:rsidR="00506FAF" w:rsidRPr="00D532C8" w:rsidRDefault="00506FAF" w:rsidP="005E33C3">
      <w:pPr>
        <w:pStyle w:val="ListParagraph"/>
        <w:numPr>
          <w:ilvl w:val="1"/>
          <w:numId w:val="65"/>
        </w:numPr>
      </w:pPr>
      <w:r w:rsidRPr="00D532C8">
        <w:t>by 2025, the preparing for re-use and the recycling of municipal waste shall be increased to a minimum of 60% by weight;</w:t>
      </w:r>
    </w:p>
    <w:p w14:paraId="74DE8065" w14:textId="77777777" w:rsidR="00506FAF" w:rsidRPr="00D532C8" w:rsidRDefault="00506FAF" w:rsidP="005E33C3">
      <w:pPr>
        <w:pStyle w:val="ListParagraph"/>
        <w:numPr>
          <w:ilvl w:val="1"/>
          <w:numId w:val="65"/>
        </w:numPr>
      </w:pPr>
      <w:r w:rsidRPr="00D532C8">
        <w:t xml:space="preserve">by 2030, the preparing for re-use and the recycling of municipal waste shall be increased to a minimum of 65% by weight.   </w:t>
      </w:r>
    </w:p>
    <w:p w14:paraId="16F0885F" w14:textId="77777777" w:rsidR="00506FAF" w:rsidRPr="00D532C8" w:rsidRDefault="00506FAF" w:rsidP="005E33C3">
      <w:pPr>
        <w:pStyle w:val="ListParagraph"/>
        <w:numPr>
          <w:ilvl w:val="1"/>
          <w:numId w:val="65"/>
        </w:numPr>
      </w:pPr>
      <w:r w:rsidRPr="00D532C8">
        <w:t xml:space="preserve">In additional, the new rules for calculating the recycling performance are inserted with the aim of harmonising the calculation of recycling rates.  The key points in the new rules are: </w:t>
      </w:r>
    </w:p>
    <w:p w14:paraId="24AC6AB9" w14:textId="77777777" w:rsidR="00506FAF" w:rsidRPr="00D532C8" w:rsidRDefault="00506FAF" w:rsidP="005E33C3">
      <w:pPr>
        <w:pStyle w:val="ListParagraph"/>
        <w:numPr>
          <w:ilvl w:val="1"/>
          <w:numId w:val="65"/>
        </w:numPr>
      </w:pPr>
      <w:r w:rsidRPr="00D532C8">
        <w:t>the re-use and recycling targets are for municipal waste, so Member States will no longer be able report using household waste recycling performance;</w:t>
      </w:r>
    </w:p>
    <w:p w14:paraId="0586F641" w14:textId="77777777" w:rsidR="00506FAF" w:rsidRPr="00D532C8" w:rsidRDefault="00506FAF" w:rsidP="005E33C3">
      <w:pPr>
        <w:pStyle w:val="ListParagraph"/>
        <w:numPr>
          <w:ilvl w:val="1"/>
          <w:numId w:val="65"/>
        </w:numPr>
      </w:pPr>
      <w:r w:rsidRPr="00D532C8">
        <w:t xml:space="preserve">it is the weight of waste entering the final recycling process, however outputs from any sorting operation can be used if they are sent to a final recycling process and the rejects from the final recycling process are less than 10%; </w:t>
      </w:r>
    </w:p>
    <w:p w14:paraId="25A1D430" w14:textId="77777777" w:rsidR="00506FAF" w:rsidRPr="00D532C8" w:rsidRDefault="00506FAF" w:rsidP="005E33C3">
      <w:pPr>
        <w:pStyle w:val="ListParagraph"/>
        <w:numPr>
          <w:ilvl w:val="1"/>
          <w:numId w:val="65"/>
        </w:numPr>
      </w:pPr>
      <w:r w:rsidRPr="00D532C8">
        <w:t>waste exported outside the EU for recycling can only count towards recycling if there is ‘</w:t>
      </w:r>
      <w:r w:rsidRPr="00D532C8">
        <w:rPr>
          <w:i/>
        </w:rPr>
        <w:t>an effective system of quality control and traceability of the municipal waste’</w:t>
      </w:r>
      <w:r w:rsidRPr="00D532C8">
        <w:t>, exporters can prove waste movements are in accordance with the Waste Shipment Regulations and the treatment of waste takes place “in conditions that are equivalent to the requirements of the relevant Union environmental legislation”.</w:t>
      </w:r>
    </w:p>
    <w:p w14:paraId="4C55EE3C" w14:textId="77777777" w:rsidR="00506FAF" w:rsidRPr="00D532C8" w:rsidRDefault="00506FAF" w:rsidP="005E33C3">
      <w:pPr>
        <w:pStyle w:val="ListParagraph"/>
        <w:numPr>
          <w:ilvl w:val="0"/>
          <w:numId w:val="65"/>
        </w:numPr>
      </w:pPr>
      <w:r w:rsidRPr="00D532C8">
        <w:rPr>
          <w:b/>
        </w:rPr>
        <w:t>Requirement to separately collect bio-waste</w:t>
      </w:r>
      <w:r w:rsidRPr="00D532C8">
        <w:t xml:space="preserve">: There is a new Article 22 related to bio-waste, which requires the separate collection of bio-waste for recycling “where technically, environmentally and economically practicable and appropriate to ensure the relevant quality standards for compost”.  Although there is no specified date by which such collections need to be implemented.  One of the stated aims of the separate collection of bio-waste is to prevent the contamination of dry recyclable materials.  The recycling of bio-waste includes composting and digestion.  </w:t>
      </w:r>
    </w:p>
    <w:p w14:paraId="17A14180" w14:textId="59C6A926" w:rsidR="00506FAF" w:rsidRPr="00717686" w:rsidRDefault="00506FAF" w:rsidP="00D532C8">
      <w:pPr>
        <w:spacing w:line="240" w:lineRule="auto"/>
        <w:ind w:left="360"/>
        <w:rPr>
          <w:rFonts w:cs="Arial"/>
        </w:rPr>
      </w:pPr>
      <w:r w:rsidRPr="00717686">
        <w:rPr>
          <w:rFonts w:cs="Arial"/>
        </w:rPr>
        <w:t xml:space="preserve">The Directive does not differentiate </w:t>
      </w:r>
      <w:r w:rsidR="0086432E">
        <w:rPr>
          <w:rFonts w:cs="Arial"/>
        </w:rPr>
        <w:t>between</w:t>
      </w:r>
      <w:r w:rsidR="0086432E" w:rsidRPr="00717686">
        <w:rPr>
          <w:rFonts w:cs="Arial"/>
        </w:rPr>
        <w:t xml:space="preserve"> </w:t>
      </w:r>
      <w:r w:rsidRPr="00717686">
        <w:rPr>
          <w:rFonts w:cs="Arial"/>
        </w:rPr>
        <w:t xml:space="preserve">food waste and other bio-waste in terms of separate collection, which means the </w:t>
      </w:r>
      <w:r w:rsidR="0086432E">
        <w:rPr>
          <w:rFonts w:cs="Arial"/>
        </w:rPr>
        <w:t xml:space="preserve">current </w:t>
      </w:r>
      <w:r w:rsidRPr="00717686">
        <w:rPr>
          <w:rFonts w:cs="Arial"/>
        </w:rPr>
        <w:t>requirements in the Food Waste Regulations (Northern Ireland) 2015 go beyond the future WFD requirements.</w:t>
      </w:r>
    </w:p>
    <w:p w14:paraId="205A8CD7" w14:textId="77777777" w:rsidR="00506FAF" w:rsidRPr="00717686" w:rsidRDefault="00506FAF" w:rsidP="00506FAF">
      <w:pPr>
        <w:spacing w:after="0" w:line="240" w:lineRule="auto"/>
        <w:rPr>
          <w:rFonts w:cs="Arial"/>
          <w:b/>
        </w:rPr>
      </w:pPr>
      <w:r w:rsidRPr="00717686">
        <w:rPr>
          <w:rFonts w:cs="Arial"/>
          <w:b/>
        </w:rPr>
        <w:t xml:space="preserve">Proposed Landfill Directive Amendments </w:t>
      </w:r>
    </w:p>
    <w:p w14:paraId="4CD9D691" w14:textId="35540E2B" w:rsidR="00506FAF" w:rsidRPr="00717686" w:rsidRDefault="00506FAF" w:rsidP="00506FAF">
      <w:pPr>
        <w:spacing w:line="240" w:lineRule="auto"/>
        <w:rPr>
          <w:rFonts w:cs="Arial"/>
        </w:rPr>
      </w:pPr>
      <w:r w:rsidRPr="00717686">
        <w:rPr>
          <w:rFonts w:cs="Arial"/>
        </w:rPr>
        <w:t xml:space="preserve">The European Commission aims to limit landfill and move waste management practices away </w:t>
      </w:r>
      <w:r w:rsidR="0086432E">
        <w:rPr>
          <w:rFonts w:cs="Arial"/>
        </w:rPr>
        <w:t>from</w:t>
      </w:r>
      <w:r w:rsidR="0086432E" w:rsidRPr="00717686">
        <w:rPr>
          <w:rFonts w:cs="Arial"/>
        </w:rPr>
        <w:t xml:space="preserve"> </w:t>
      </w:r>
      <w:r w:rsidRPr="00717686">
        <w:rPr>
          <w:rFonts w:cs="Arial"/>
        </w:rPr>
        <w:t>the bottom of the waste hierarchy.  This is reflected in the following statement in the preamble to the amended Directive, “a progressive reduction of landfilling is necessary to prevent detrimental impacts on human health and the environment and to ensure that economically valuable waste materials are gradually and effectively recovered through proper waste management and in line with the waste hierarchy”.</w:t>
      </w:r>
    </w:p>
    <w:p w14:paraId="5C0956EF" w14:textId="77777777" w:rsidR="00506FAF" w:rsidRPr="00717686" w:rsidRDefault="00506FAF" w:rsidP="00506FAF">
      <w:pPr>
        <w:spacing w:line="240" w:lineRule="auto"/>
        <w:rPr>
          <w:rFonts w:cs="Arial"/>
        </w:rPr>
      </w:pPr>
      <w:r w:rsidRPr="00717686">
        <w:rPr>
          <w:rFonts w:cs="Arial"/>
        </w:rPr>
        <w:t>There are two key amendments to the Landfill Directive:</w:t>
      </w:r>
    </w:p>
    <w:p w14:paraId="6D58FBFE" w14:textId="77777777" w:rsidR="00506FAF" w:rsidRPr="00D532C8" w:rsidRDefault="00506FAF" w:rsidP="005E33C3">
      <w:pPr>
        <w:pStyle w:val="ListParagraph"/>
        <w:numPr>
          <w:ilvl w:val="0"/>
          <w:numId w:val="64"/>
        </w:numPr>
      </w:pPr>
      <w:r w:rsidRPr="00D532C8">
        <w:t>Additional landfill bans: Article 5(3) of the Directive bans certain wastes from landfill, the proposed amendments extend this list to include separately collected recyclable materials and separately collected bio-waste.</w:t>
      </w:r>
    </w:p>
    <w:p w14:paraId="09C83211" w14:textId="77777777" w:rsidR="00506FAF" w:rsidRPr="00D532C8" w:rsidRDefault="00506FAF" w:rsidP="005E33C3">
      <w:pPr>
        <w:pStyle w:val="ListParagraph"/>
        <w:numPr>
          <w:ilvl w:val="0"/>
          <w:numId w:val="64"/>
        </w:numPr>
      </w:pPr>
      <w:r w:rsidRPr="00D532C8">
        <w:t>Limiting quantities landfilled: The amended Directive seek to limit further the amount of municipal waste that can be landfilled.  The current measures relate to limiting the amount of biodegradable waste landfilled, the proposed amendment aims to limit the total amount of municipal waste landfilled by setting the following target:</w:t>
      </w:r>
    </w:p>
    <w:p w14:paraId="60357424" w14:textId="77777777" w:rsidR="00506FAF" w:rsidRPr="00D532C8" w:rsidRDefault="00506FAF" w:rsidP="005E33C3">
      <w:pPr>
        <w:pStyle w:val="ListParagraph"/>
        <w:numPr>
          <w:ilvl w:val="0"/>
          <w:numId w:val="64"/>
        </w:numPr>
      </w:pPr>
      <w:r w:rsidRPr="00D532C8">
        <w:lastRenderedPageBreak/>
        <w:t>by 2030 the amount of municipal waste landfilled is reduced to 10% of the total amount of municipal waste generated.</w:t>
      </w:r>
    </w:p>
    <w:p w14:paraId="7DB56B3B" w14:textId="77777777" w:rsidR="00506FAF" w:rsidRPr="00717686" w:rsidRDefault="00506FAF" w:rsidP="00506FAF">
      <w:pPr>
        <w:spacing w:line="240" w:lineRule="auto"/>
        <w:jc w:val="left"/>
      </w:pPr>
      <w:r w:rsidRPr="00717686">
        <w:t xml:space="preserve">In December 2017, following much debate between Member States, the European Commission and representatives of the European Parliament, provisional agreement was reached on the revisions WDF Directive and the new recycling targets.  So whilst the 65% recycling rate for municipal waste has been retained, the timescale for its achievement has been extended with: </w:t>
      </w:r>
    </w:p>
    <w:p w14:paraId="33DFB4B0" w14:textId="77777777" w:rsidR="00506FAF" w:rsidRPr="00717686" w:rsidRDefault="00506FAF" w:rsidP="005E33C3">
      <w:pPr>
        <w:pStyle w:val="ListParagraph"/>
        <w:numPr>
          <w:ilvl w:val="0"/>
          <w:numId w:val="64"/>
        </w:numPr>
      </w:pPr>
      <w:r w:rsidRPr="00717686">
        <w:t>a 55% recycling target for municipal waste by 2025</w:t>
      </w:r>
    </w:p>
    <w:p w14:paraId="2823A053" w14:textId="77777777" w:rsidR="00506FAF" w:rsidRPr="00717686" w:rsidRDefault="00506FAF" w:rsidP="005E33C3">
      <w:pPr>
        <w:pStyle w:val="ListParagraph"/>
        <w:numPr>
          <w:ilvl w:val="0"/>
          <w:numId w:val="64"/>
        </w:numPr>
      </w:pPr>
      <w:r w:rsidRPr="00717686">
        <w:t xml:space="preserve">a 60% recycling target for municipal waste by 2030; and </w:t>
      </w:r>
    </w:p>
    <w:p w14:paraId="79CA6891" w14:textId="77777777" w:rsidR="00506FAF" w:rsidRPr="00717686" w:rsidRDefault="00506FAF" w:rsidP="005E33C3">
      <w:pPr>
        <w:pStyle w:val="ListParagraph"/>
        <w:numPr>
          <w:ilvl w:val="0"/>
          <w:numId w:val="64"/>
        </w:numPr>
      </w:pPr>
      <w:r w:rsidRPr="00717686">
        <w:t>a 65% recycling target for municipal waste by 2035.</w:t>
      </w:r>
    </w:p>
    <w:p w14:paraId="651A6967" w14:textId="77777777" w:rsidR="00506FAF" w:rsidRPr="00717686" w:rsidRDefault="00506FAF" w:rsidP="00506FAF">
      <w:pPr>
        <w:spacing w:line="240" w:lineRule="auto"/>
        <w:jc w:val="left"/>
      </w:pPr>
      <w:r w:rsidRPr="00717686">
        <w:t>In addition, the 10% limit on the landfilling of municipal waste has been retained but it is also to be achieved by 2035 rather than 2030.</w:t>
      </w:r>
    </w:p>
    <w:p w14:paraId="414A6F75" w14:textId="77777777" w:rsidR="00506FAF" w:rsidRPr="00717686" w:rsidRDefault="00506FAF" w:rsidP="00506FAF">
      <w:pPr>
        <w:keepNext/>
        <w:spacing w:after="0" w:line="240" w:lineRule="auto"/>
        <w:jc w:val="left"/>
        <w:rPr>
          <w:b/>
        </w:rPr>
      </w:pPr>
      <w:r w:rsidRPr="00717686">
        <w:rPr>
          <w:b/>
        </w:rPr>
        <w:t>Themes for Consideration</w:t>
      </w:r>
    </w:p>
    <w:p w14:paraId="5FA2A994" w14:textId="74B048A8" w:rsidR="00506FAF" w:rsidRPr="00717686" w:rsidRDefault="00506FAF" w:rsidP="00506FAF">
      <w:pPr>
        <w:spacing w:line="240" w:lineRule="auto"/>
        <w:jc w:val="left"/>
      </w:pPr>
      <w:r w:rsidRPr="00717686">
        <w:t xml:space="preserve">The adoption of these municipal waste recycling targets provides a clear direction of travel for the level of LACW recycling that might be required in the future.  However as highlighted in the introduction, how and if these specific measures are to be adopted in England is unclear at present as a result of the decision to leave the European Union.  </w:t>
      </w:r>
      <w:r w:rsidR="000B16C3" w:rsidRPr="00717686">
        <w:t>Therefore,</w:t>
      </w:r>
      <w:r w:rsidRPr="00717686">
        <w:t xml:space="preserve"> the Councils will need to consider the level of ambition and commitment to recycling they may wish to adopt in the revision of the JWMS.</w:t>
      </w:r>
    </w:p>
    <w:p w14:paraId="7E5076F1"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12" w:name="_Toc520810444"/>
      <w:bookmarkStart w:id="413" w:name="_Toc521681156"/>
      <w:bookmarkStart w:id="414" w:name="_Toc521913867"/>
      <w:r w:rsidRPr="00717686">
        <w:rPr>
          <w:rFonts w:eastAsiaTheme="majorEastAsia" w:cs="Arial"/>
          <w:color w:val="007377"/>
          <w:lang w:eastAsia="en-US"/>
        </w:rPr>
        <w:t>Resources and Waste Strategy, Defra</w:t>
      </w:r>
      <w:bookmarkEnd w:id="412"/>
      <w:bookmarkEnd w:id="413"/>
      <w:bookmarkEnd w:id="414"/>
    </w:p>
    <w:p w14:paraId="6FEFF622" w14:textId="77777777" w:rsidR="00506FAF" w:rsidRPr="00717686" w:rsidRDefault="00506FAF" w:rsidP="00506FAF">
      <w:pPr>
        <w:spacing w:line="240" w:lineRule="auto"/>
        <w:jc w:val="left"/>
        <w:rPr>
          <w:rFonts w:cs="Arial"/>
        </w:rPr>
      </w:pPr>
      <w:r w:rsidRPr="00717686">
        <w:t xml:space="preserve">A new Resources and Waste Strategy is expected to be published by Defra in spring/summer 2018.  </w:t>
      </w:r>
      <w:r w:rsidRPr="00717686">
        <w:rPr>
          <w:rFonts w:cs="Arial"/>
        </w:rPr>
        <w:t>Defra’s stated ambition is for the UK to ‘</w:t>
      </w:r>
      <w:r w:rsidRPr="00717686">
        <w:rPr>
          <w:rFonts w:cs="Arial"/>
          <w:i/>
        </w:rPr>
        <w:t>become a world leader in resource efficiency, resource productivity and increasing competitiveness</w:t>
      </w:r>
      <w:r w:rsidRPr="00717686">
        <w:rPr>
          <w:rFonts w:cs="Arial"/>
        </w:rPr>
        <w:t xml:space="preserve">’.  Recently published government strategy documents provide an indication of focus of the </w:t>
      </w:r>
      <w:r w:rsidRPr="00717686">
        <w:t>Resources and Waste Strategy.</w:t>
      </w:r>
    </w:p>
    <w:p w14:paraId="63C2567C" w14:textId="77777777" w:rsidR="00506FAF" w:rsidRPr="00717686" w:rsidRDefault="00506FAF" w:rsidP="00506FAF">
      <w:pPr>
        <w:spacing w:line="240" w:lineRule="auto"/>
        <w:rPr>
          <w:rFonts w:cs="Arial"/>
        </w:rPr>
      </w:pPr>
      <w:r w:rsidRPr="00717686">
        <w:rPr>
          <w:rFonts w:cs="Arial"/>
        </w:rPr>
        <w:t>The CGS states that the new Resources and Waste Strategy will seeks to maximise resource productivity, reduce waste in our energy and resource systems, promote well functioning markets for secondary materials and incentivise producers to design better products. The strategy will focus on three key areas:</w:t>
      </w:r>
    </w:p>
    <w:p w14:paraId="317CAEAF" w14:textId="77777777" w:rsidR="00506FAF" w:rsidRPr="00717686" w:rsidRDefault="00506FAF" w:rsidP="005E33C3">
      <w:pPr>
        <w:pStyle w:val="ListParagraph"/>
        <w:numPr>
          <w:ilvl w:val="0"/>
          <w:numId w:val="64"/>
        </w:numPr>
      </w:pPr>
      <w:r w:rsidRPr="00717686">
        <w:t>Maximising resource productivity - through more efficient manufacturing processes</w:t>
      </w:r>
    </w:p>
    <w:p w14:paraId="17464F09" w14:textId="77777777" w:rsidR="00506FAF" w:rsidRPr="00717686" w:rsidRDefault="00506FAF" w:rsidP="005E33C3">
      <w:pPr>
        <w:pStyle w:val="ListParagraph"/>
        <w:numPr>
          <w:ilvl w:val="0"/>
          <w:numId w:val="64"/>
        </w:numPr>
      </w:pPr>
      <w:r w:rsidRPr="00717686">
        <w:t>Maximising the value we get from resources throughout their lifetimes - by designing products more smartly to increase longevity and enable recyclability</w:t>
      </w:r>
    </w:p>
    <w:p w14:paraId="7F52CF7A" w14:textId="77777777" w:rsidR="00506FAF" w:rsidRPr="00717686" w:rsidRDefault="00506FAF" w:rsidP="005E33C3">
      <w:pPr>
        <w:pStyle w:val="ListParagraph"/>
        <w:numPr>
          <w:ilvl w:val="0"/>
          <w:numId w:val="64"/>
        </w:numPr>
      </w:pPr>
      <w:r w:rsidRPr="00717686">
        <w:t>Managing materials at end of life – by targeting environmental impacts</w:t>
      </w:r>
    </w:p>
    <w:p w14:paraId="26EE78E7" w14:textId="77777777" w:rsidR="00506FAF" w:rsidRPr="00717686" w:rsidRDefault="00506FAF" w:rsidP="00506FAF">
      <w:pPr>
        <w:spacing w:line="240" w:lineRule="auto"/>
        <w:jc w:val="left"/>
      </w:pPr>
      <w:r w:rsidRPr="00717686">
        <w:t>The 25-Year Environmental Plan has a stated action of:</w:t>
      </w:r>
    </w:p>
    <w:p w14:paraId="25A0F9E1" w14:textId="77777777" w:rsidR="00506FAF" w:rsidRPr="00717686" w:rsidRDefault="00506FAF" w:rsidP="005E33C3">
      <w:pPr>
        <w:pStyle w:val="ListParagraph"/>
        <w:numPr>
          <w:ilvl w:val="0"/>
          <w:numId w:val="64"/>
        </w:numPr>
      </w:pPr>
      <w:r w:rsidRPr="00717686">
        <w:t xml:space="preserve">Publishing a new Resources and Waste strategy in 2018 aimed at making the UK a world leader in resource efficiency.  It will set out our approach to reducing waste, promoting markets for secondary materials, incentivising producers to design better products and how we can better manage materials at the end of life by targeting environmental impacts. </w:t>
      </w:r>
    </w:p>
    <w:p w14:paraId="2B9EFCEA" w14:textId="77777777" w:rsidR="00506FAF" w:rsidRPr="00717686" w:rsidRDefault="00506FAF" w:rsidP="00506FAF">
      <w:pPr>
        <w:keepNext/>
        <w:spacing w:after="0" w:line="240" w:lineRule="auto"/>
        <w:jc w:val="left"/>
        <w:rPr>
          <w:b/>
        </w:rPr>
      </w:pPr>
      <w:r w:rsidRPr="00717686">
        <w:rPr>
          <w:b/>
        </w:rPr>
        <w:t>Themes for Consideration</w:t>
      </w:r>
    </w:p>
    <w:p w14:paraId="0D595E20" w14:textId="77777777" w:rsidR="00506FAF" w:rsidRPr="00717686" w:rsidRDefault="00506FAF" w:rsidP="00506FAF">
      <w:pPr>
        <w:spacing w:line="240" w:lineRule="auto"/>
        <w:rPr>
          <w:rFonts w:cs="Arial"/>
        </w:rPr>
      </w:pPr>
      <w:r w:rsidRPr="00717686">
        <w:rPr>
          <w:rFonts w:cs="Arial"/>
        </w:rPr>
        <w:t>The content of new Resources and Waste Strategy should provide some clear policy direction for the revised JWMS, so when it is published its content needs to be carefully considered.  A number of the key themes have already been identified and can be incorporated in the JMWS development at this time, however the progress of the Resources and Waste Strategy and reflected in the JMWS when published.</w:t>
      </w:r>
    </w:p>
    <w:p w14:paraId="387C9F2F"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15" w:name="_Toc520810445"/>
      <w:bookmarkStart w:id="416" w:name="_Toc521681157"/>
      <w:bookmarkStart w:id="417" w:name="_Toc521913868"/>
      <w:r w:rsidRPr="00717686">
        <w:rPr>
          <w:rFonts w:eastAsiaTheme="majorEastAsia" w:cs="Arial"/>
          <w:color w:val="007377"/>
          <w:lang w:eastAsia="en-US"/>
        </w:rPr>
        <w:lastRenderedPageBreak/>
        <w:t>National Infrastructure Commission (NIC) - Waste Infrastructure Analysis</w:t>
      </w:r>
      <w:bookmarkEnd w:id="415"/>
      <w:bookmarkEnd w:id="416"/>
      <w:bookmarkEnd w:id="417"/>
    </w:p>
    <w:p w14:paraId="1FF39256" w14:textId="77777777" w:rsidR="00506FAF" w:rsidRPr="00717686" w:rsidRDefault="00506FAF" w:rsidP="00506FAF">
      <w:pPr>
        <w:spacing w:line="240" w:lineRule="auto"/>
        <w:rPr>
          <w:rFonts w:cs="Arial"/>
        </w:rPr>
      </w:pPr>
      <w:r w:rsidRPr="00717686">
        <w:rPr>
          <w:rFonts w:cs="Arial"/>
        </w:rPr>
        <w:t>The NIC is required to outline a strategic vision over the next 30 years for the UK’s long-term economic infrastructure needs and to set out recommendations for how identified needs should be met.  A central responsibility of the NIC is to carry out a National Infrastructure Assessment every five years.</w:t>
      </w:r>
    </w:p>
    <w:p w14:paraId="5E41B2ED" w14:textId="77777777" w:rsidR="00506FAF" w:rsidRPr="00717686" w:rsidRDefault="00506FAF" w:rsidP="00506FAF">
      <w:pPr>
        <w:spacing w:line="240" w:lineRule="auto"/>
        <w:rPr>
          <w:rFonts w:cs="Arial"/>
        </w:rPr>
      </w:pPr>
      <w:r w:rsidRPr="00717686">
        <w:rPr>
          <w:rFonts w:cs="Arial"/>
        </w:rPr>
        <w:t>In October 2017, the NIC published a consultation on the priorities for national infrastructure and highlighted them as Congestion, Capacity and Carbon.  It identified a key priority as ‘</w:t>
      </w:r>
      <w:r w:rsidRPr="00717686">
        <w:rPr>
          <w:rFonts w:cs="Arial"/>
          <w:i/>
        </w:rPr>
        <w:t>Low-cost, low-carbon: ending emissions from power, heat and waste</w:t>
      </w:r>
      <w:r w:rsidRPr="00717686">
        <w:rPr>
          <w:rFonts w:cs="Arial"/>
        </w:rPr>
        <w:t>’.</w:t>
      </w:r>
    </w:p>
    <w:p w14:paraId="197A0518" w14:textId="77777777" w:rsidR="00506FAF" w:rsidRPr="00717686" w:rsidRDefault="00506FAF" w:rsidP="00506FAF">
      <w:pPr>
        <w:spacing w:line="240" w:lineRule="auto"/>
        <w:rPr>
          <w:rFonts w:cs="Arial"/>
        </w:rPr>
      </w:pPr>
      <w:r w:rsidRPr="00717686">
        <w:rPr>
          <w:rFonts w:cs="Arial"/>
        </w:rPr>
        <w:t xml:space="preserve">The NIC has stated that there is a gap between existing Government policies and achieving the UK’s emission targets.  In addition, it highlights that energy from waste infrastructure has provided a more sustainable alternative to high-carbon forms of generation such as coal-fired power stations but that efficiency improvements will be needed to maintain this advantage.  It goes on to highlight some potential efficiencies which include: </w:t>
      </w:r>
    </w:p>
    <w:p w14:paraId="792218C5" w14:textId="77777777" w:rsidR="00506FAF" w:rsidRPr="00717686" w:rsidRDefault="00506FAF" w:rsidP="005E33C3">
      <w:pPr>
        <w:pStyle w:val="ListParagraph"/>
        <w:numPr>
          <w:ilvl w:val="0"/>
          <w:numId w:val="64"/>
        </w:numPr>
      </w:pPr>
      <w:r w:rsidRPr="00717686">
        <w:t>siting energy from waste plants where the heat, as well as the electricity, produced could be used, or</w:t>
      </w:r>
    </w:p>
    <w:p w14:paraId="2C1D4078" w14:textId="77777777" w:rsidR="00506FAF" w:rsidRPr="00717686" w:rsidRDefault="00506FAF" w:rsidP="005E33C3">
      <w:pPr>
        <w:pStyle w:val="ListParagraph"/>
        <w:numPr>
          <w:ilvl w:val="0"/>
          <w:numId w:val="64"/>
        </w:numPr>
      </w:pPr>
      <w:r w:rsidRPr="00717686">
        <w:t xml:space="preserve">separating plastics from the input to energy from waste facilities and sequestrating it; and </w:t>
      </w:r>
    </w:p>
    <w:p w14:paraId="793EFBA7" w14:textId="77777777" w:rsidR="00506FAF" w:rsidRPr="00717686" w:rsidRDefault="00506FAF" w:rsidP="005E33C3">
      <w:pPr>
        <w:pStyle w:val="ListParagraph"/>
        <w:numPr>
          <w:ilvl w:val="0"/>
          <w:numId w:val="64"/>
        </w:numPr>
      </w:pPr>
      <w:r w:rsidRPr="00717686">
        <w:t>other technologies, such as anaerobic digestion, could also play a role, particularly if the biogas produced can be used as an alternative to fossil fuels for transport.</w:t>
      </w:r>
    </w:p>
    <w:p w14:paraId="0049417D" w14:textId="77777777" w:rsidR="00506FAF" w:rsidRPr="00717686" w:rsidRDefault="00506FAF" w:rsidP="00506FAF">
      <w:pPr>
        <w:spacing w:line="240" w:lineRule="auto"/>
        <w:jc w:val="left"/>
      </w:pPr>
      <w:r w:rsidRPr="00717686">
        <w:t>It also highlights a central element will be to ensure that producers are incentivised to reduce packaging but notes that the current producer responsibility system needs ‘</w:t>
      </w:r>
      <w:r w:rsidRPr="00717686">
        <w:rPr>
          <w:i/>
        </w:rPr>
        <w:t>supporting policies such as recycling targets and the landfill tax</w:t>
      </w:r>
      <w:r w:rsidRPr="00717686">
        <w:t xml:space="preserve">’. </w:t>
      </w:r>
    </w:p>
    <w:p w14:paraId="156209CA" w14:textId="77777777" w:rsidR="00506FAF" w:rsidRPr="00717686" w:rsidRDefault="00506FAF" w:rsidP="00506FAF">
      <w:pPr>
        <w:spacing w:line="240" w:lineRule="auto"/>
        <w:rPr>
          <w:rFonts w:cs="Arial"/>
        </w:rPr>
      </w:pPr>
      <w:r w:rsidRPr="00717686">
        <w:rPr>
          <w:rFonts w:cs="Arial"/>
        </w:rPr>
        <w:t>Therefore the NIC needs to identify the best value infrastructure investment strategy that helps the UK deliver its carbon reduction and waste management commitments whilst balancing the economic, environmental and social benefits against the costs of different separation and treatment/disposal pathways.</w:t>
      </w:r>
    </w:p>
    <w:p w14:paraId="6D1E58C2" w14:textId="77777777" w:rsidR="00506FAF" w:rsidRPr="00717686" w:rsidRDefault="00506FAF" w:rsidP="00506FAF">
      <w:pPr>
        <w:spacing w:line="240" w:lineRule="auto"/>
        <w:rPr>
          <w:rFonts w:cs="Arial"/>
        </w:rPr>
      </w:pPr>
      <w:r w:rsidRPr="00717686">
        <w:rPr>
          <w:rFonts w:cs="Arial"/>
        </w:rPr>
        <w:t>As part of the National Infrastructure Assessment, the NIC has commissioned a Waste Infrastructure Analysis that will map material (and waste) flows in the household and commercial and industrial sectors through the UK waste system, highlighting capacity and potential capacity gaps.  The analysis is considering ‘</w:t>
      </w:r>
      <w:r w:rsidRPr="00717686">
        <w:rPr>
          <w:rFonts w:cs="Arial"/>
          <w:i/>
        </w:rPr>
        <w:t>a series of feasible separation options over the defined horizon</w:t>
      </w:r>
      <w:r w:rsidRPr="00717686">
        <w:rPr>
          <w:rFonts w:cs="Arial"/>
        </w:rPr>
        <w:t xml:space="preserve">’, which include: </w:t>
      </w:r>
    </w:p>
    <w:p w14:paraId="403FF289" w14:textId="77777777" w:rsidR="00506FAF" w:rsidRPr="00717686" w:rsidRDefault="00506FAF" w:rsidP="005E33C3">
      <w:pPr>
        <w:pStyle w:val="ListParagraph"/>
        <w:numPr>
          <w:ilvl w:val="0"/>
          <w:numId w:val="64"/>
        </w:numPr>
      </w:pPr>
      <w:r w:rsidRPr="00717686">
        <w:t>the separation of food waste from the residual stream in England;</w:t>
      </w:r>
    </w:p>
    <w:p w14:paraId="70483893" w14:textId="77777777" w:rsidR="00506FAF" w:rsidRPr="00717686" w:rsidRDefault="00506FAF" w:rsidP="005E33C3">
      <w:pPr>
        <w:pStyle w:val="ListParagraph"/>
        <w:numPr>
          <w:ilvl w:val="0"/>
          <w:numId w:val="64"/>
        </w:numPr>
      </w:pPr>
      <w:r w:rsidRPr="00717686">
        <w:t>the separation of all biodegradable waste from the residual stream; and</w:t>
      </w:r>
    </w:p>
    <w:p w14:paraId="1DAF5232" w14:textId="77777777" w:rsidR="00506FAF" w:rsidRPr="00717686" w:rsidRDefault="00506FAF" w:rsidP="005E33C3">
      <w:pPr>
        <w:pStyle w:val="ListParagraph"/>
        <w:numPr>
          <w:ilvl w:val="0"/>
          <w:numId w:val="64"/>
        </w:numPr>
      </w:pPr>
      <w:r w:rsidRPr="00717686">
        <w:t>the separation of plastics/fossil content from the residual waste stream.</w:t>
      </w:r>
    </w:p>
    <w:p w14:paraId="69F10621" w14:textId="77777777" w:rsidR="00506FAF" w:rsidRPr="00717686" w:rsidRDefault="00506FAF" w:rsidP="00506FAF">
      <w:pPr>
        <w:keepNext/>
        <w:spacing w:after="0" w:line="240" w:lineRule="auto"/>
        <w:jc w:val="left"/>
        <w:rPr>
          <w:b/>
        </w:rPr>
      </w:pPr>
      <w:r w:rsidRPr="00717686">
        <w:rPr>
          <w:b/>
        </w:rPr>
        <w:t>Themes for Consideration</w:t>
      </w:r>
    </w:p>
    <w:p w14:paraId="5E850225" w14:textId="77777777" w:rsidR="00506FAF" w:rsidRPr="00717686" w:rsidRDefault="00506FAF" w:rsidP="00506FAF">
      <w:pPr>
        <w:spacing w:line="240" w:lineRule="auto"/>
        <w:rPr>
          <w:rFonts w:cs="Arial"/>
        </w:rPr>
      </w:pPr>
      <w:r w:rsidRPr="00717686">
        <w:rPr>
          <w:rFonts w:cs="Arial"/>
        </w:rPr>
        <w:t xml:space="preserve">National Infrastructure Assessment and Waste Infrastructure Analysis are due to be published in 2018 and will inform government thinking, so the areas highlighted in the NIC consultation potential provide an indication of the direction of travel with respects to government thinking on energy from waste and material separation.   </w:t>
      </w:r>
    </w:p>
    <w:p w14:paraId="2FB01D55" w14:textId="77777777" w:rsidR="00506FAF" w:rsidRPr="00717686" w:rsidRDefault="00506FAF" w:rsidP="00506FAF">
      <w:pPr>
        <w:spacing w:line="240" w:lineRule="auto"/>
        <w:rPr>
          <w:rFonts w:cs="Arial"/>
        </w:rPr>
      </w:pPr>
    </w:p>
    <w:p w14:paraId="12622232" w14:textId="77777777" w:rsidR="00506FAF" w:rsidRPr="00717686" w:rsidRDefault="00506FAF" w:rsidP="00506FAF">
      <w:pPr>
        <w:keepNext/>
        <w:keepLines/>
        <w:pageBreakBefore/>
        <w:numPr>
          <w:ilvl w:val="0"/>
          <w:numId w:val="1"/>
        </w:numPr>
        <w:tabs>
          <w:tab w:val="clear" w:pos="850"/>
          <w:tab w:val="num" w:pos="1418"/>
        </w:tabs>
        <w:spacing w:before="720" w:after="240" w:line="240" w:lineRule="auto"/>
        <w:ind w:left="851" w:hanging="851"/>
        <w:jc w:val="left"/>
        <w:outlineLvl w:val="0"/>
        <w:rPr>
          <w:rFonts w:eastAsiaTheme="majorEastAsia" w:cs="Arial"/>
          <w:bCs/>
          <w:color w:val="007377"/>
          <w:sz w:val="36"/>
          <w:szCs w:val="36"/>
          <w:lang w:eastAsia="en-US"/>
        </w:rPr>
      </w:pPr>
      <w:bookmarkStart w:id="418" w:name="_Toc504039628"/>
      <w:bookmarkStart w:id="419" w:name="_Toc521681158"/>
      <w:bookmarkStart w:id="420" w:name="_Toc521913869"/>
      <w:r w:rsidRPr="00717686">
        <w:rPr>
          <w:rFonts w:eastAsiaTheme="majorEastAsia" w:cs="Arial"/>
          <w:bCs/>
          <w:color w:val="007377"/>
          <w:sz w:val="36"/>
          <w:szCs w:val="36"/>
          <w:lang w:eastAsia="en-US"/>
        </w:rPr>
        <w:lastRenderedPageBreak/>
        <w:t>Policies on energy, sustainability, social and economic ambitions</w:t>
      </w:r>
      <w:bookmarkEnd w:id="418"/>
      <w:bookmarkEnd w:id="419"/>
      <w:bookmarkEnd w:id="420"/>
    </w:p>
    <w:p w14:paraId="59C6833F"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21" w:name="_Toc520810447"/>
      <w:bookmarkStart w:id="422" w:name="_Toc521681159"/>
      <w:bookmarkStart w:id="423" w:name="_Toc521913870"/>
      <w:r w:rsidRPr="00717686">
        <w:rPr>
          <w:rFonts w:eastAsiaTheme="majorEastAsia" w:cs="Arial"/>
          <w:b/>
          <w:color w:val="007377"/>
          <w:lang w:eastAsia="en-US"/>
        </w:rPr>
        <w:t>Introduction</w:t>
      </w:r>
      <w:bookmarkEnd w:id="421"/>
      <w:bookmarkEnd w:id="422"/>
      <w:bookmarkEnd w:id="423"/>
    </w:p>
    <w:p w14:paraId="2FA5F2BC" w14:textId="77777777" w:rsidR="00506FAF" w:rsidRPr="00717686" w:rsidRDefault="00506FAF" w:rsidP="00506FAF">
      <w:pPr>
        <w:spacing w:line="240" w:lineRule="auto"/>
        <w:rPr>
          <w:rFonts w:cs="Arial"/>
        </w:rPr>
      </w:pPr>
      <w:r w:rsidRPr="00717686">
        <w:rPr>
          <w:rFonts w:cs="Arial"/>
        </w:rPr>
        <w:t>This section provides a summary of key Council policies related to energy, sustainability, social and economic ambitions and any potential implications for the future Tees Valley Waste Strategy</w:t>
      </w:r>
      <w:r w:rsidRPr="00717686">
        <w:rPr>
          <w:rFonts w:cs="Arial"/>
          <w:vertAlign w:val="superscript"/>
        </w:rPr>
        <w:footnoteReference w:id="90"/>
      </w:r>
      <w:r w:rsidRPr="00717686">
        <w:rPr>
          <w:rFonts w:cs="Arial"/>
        </w:rPr>
        <w:t>.  It considers a range of policy documents provided by the Councils to identify potential</w:t>
      </w:r>
      <w:r w:rsidRPr="00717686">
        <w:t xml:space="preserve"> </w:t>
      </w:r>
      <w:r w:rsidRPr="00717686">
        <w:rPr>
          <w:rFonts w:cs="Arial"/>
        </w:rPr>
        <w:t>themes to be considered in the development of a revised JWMS.</w:t>
      </w:r>
    </w:p>
    <w:p w14:paraId="0C5DF0E3" w14:textId="68C30B4B"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24" w:name="_Toc520810448"/>
      <w:bookmarkStart w:id="425" w:name="_Toc521681160"/>
      <w:bookmarkStart w:id="426" w:name="_Toc521913871"/>
      <w:r w:rsidRPr="00717686">
        <w:rPr>
          <w:rFonts w:eastAsiaTheme="majorEastAsia" w:cs="Arial"/>
          <w:b/>
          <w:color w:val="007377"/>
          <w:lang w:eastAsia="en-US"/>
        </w:rPr>
        <w:t>Tees Valley</w:t>
      </w:r>
      <w:bookmarkEnd w:id="424"/>
      <w:bookmarkEnd w:id="425"/>
      <w:bookmarkEnd w:id="426"/>
      <w:r w:rsidRPr="00717686">
        <w:rPr>
          <w:rFonts w:eastAsiaTheme="majorEastAsia" w:cs="Arial"/>
          <w:b/>
          <w:color w:val="007377"/>
          <w:lang w:eastAsia="en-US"/>
        </w:rPr>
        <w:t xml:space="preserve"> </w:t>
      </w:r>
    </w:p>
    <w:p w14:paraId="0AEEFF19"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27" w:name="_Toc520810449"/>
      <w:bookmarkStart w:id="428" w:name="_Toc521681161"/>
      <w:bookmarkStart w:id="429" w:name="_Toc521913872"/>
      <w:bookmarkStart w:id="430" w:name="_Toc504039629"/>
      <w:r w:rsidRPr="00717686">
        <w:rPr>
          <w:rFonts w:eastAsiaTheme="majorEastAsia" w:cs="Arial"/>
          <w:color w:val="007377"/>
          <w:lang w:eastAsia="en-US"/>
        </w:rPr>
        <w:t>Tees Valley Climate Change Strategy 2010 2020</w:t>
      </w:r>
      <w:bookmarkEnd w:id="427"/>
      <w:bookmarkEnd w:id="428"/>
      <w:bookmarkEnd w:id="429"/>
    </w:p>
    <w:p w14:paraId="0DBD1244" w14:textId="77777777" w:rsidR="00506FAF" w:rsidRPr="00717686" w:rsidRDefault="00506FAF" w:rsidP="00506FAF">
      <w:pPr>
        <w:spacing w:line="240" w:lineRule="auto"/>
        <w:rPr>
          <w:rFonts w:cs="Arial"/>
        </w:rPr>
      </w:pPr>
      <w:r w:rsidRPr="00717686">
        <w:rPr>
          <w:rFonts w:cs="Arial"/>
        </w:rPr>
        <w:t>The Climate Change Strategy is based on the vision of ‘</w:t>
      </w:r>
      <w:r w:rsidRPr="00717686">
        <w:rPr>
          <w:rFonts w:cs="Arial"/>
          <w:i/>
        </w:rPr>
        <w:t>creating prosperous and resilient communities in a low carbon economy</w:t>
      </w:r>
      <w:r w:rsidRPr="00717686">
        <w:rPr>
          <w:rFonts w:cs="Arial"/>
        </w:rPr>
        <w:t xml:space="preserve">’.  </w:t>
      </w:r>
    </w:p>
    <w:p w14:paraId="29726650" w14:textId="77777777" w:rsidR="00506FAF" w:rsidRPr="00717686" w:rsidRDefault="00506FAF" w:rsidP="00506FAF">
      <w:pPr>
        <w:spacing w:line="240" w:lineRule="auto"/>
        <w:rPr>
          <w:rFonts w:cs="Arial"/>
        </w:rPr>
      </w:pPr>
      <w:r w:rsidRPr="00717686">
        <w:rPr>
          <w:rFonts w:cs="Arial"/>
        </w:rPr>
        <w:t xml:space="preserve">The main aim of the Strategy is to support the reduction of greenhouse gas emissions by 20% by 2020 through actions such as reducing energy consumption, minimising road transport, reducing domestic energy consumption, and lowering industrial and commercial emissions.  It also has a focus on adaptation, advising the participating organisations on how to cope with, and adapt to the future effects of climate change. </w:t>
      </w:r>
    </w:p>
    <w:p w14:paraId="24CBD9F7" w14:textId="77777777" w:rsidR="00506FAF" w:rsidRPr="00717686" w:rsidRDefault="00506FAF" w:rsidP="00506FAF">
      <w:pPr>
        <w:spacing w:line="240" w:lineRule="auto"/>
        <w:rPr>
          <w:rFonts w:cs="Arial"/>
        </w:rPr>
      </w:pPr>
      <w:r w:rsidRPr="00717686">
        <w:rPr>
          <w:rFonts w:cs="Arial"/>
        </w:rPr>
        <w:t>The Strategy highlights the role of industrial symbiosis which is based on the principle that waste from one organisation becomes feedstock for another, so saving operational costs while diverting material from landfill and reducing carbon emissions.  Industrial symbiosis is a principal component of the ‘circular economy’ concept.  It goes on to highlight that one key area for economic growth in the Tees Valley is better resources management and the  extraction of value from 'waste' and that there is a large opportunity to develop low carbon industries that recover value from 'waste' and improve symbiosis between existing Tees Valley industries and technologies.</w:t>
      </w:r>
    </w:p>
    <w:p w14:paraId="3B759679" w14:textId="77777777" w:rsidR="00506FAF" w:rsidRPr="00717686" w:rsidRDefault="00506FAF" w:rsidP="00506FAF">
      <w:pPr>
        <w:spacing w:line="240" w:lineRule="auto"/>
        <w:rPr>
          <w:rFonts w:cs="Arial"/>
        </w:rPr>
      </w:pPr>
      <w:r w:rsidRPr="00717686">
        <w:rPr>
          <w:rFonts w:cs="Arial"/>
        </w:rPr>
        <w:t>The Strategy highlights the contribution of recycling and landfill diversion as key areas that contribute to greenhouse gas emissions reductions and the carbon benefits of composting.  The Strategy supported the EU Waste Framework Directive recycling target and the importance of promoting the concept of the waste hierarchy as the most effective way of cutting emissions from the waste sector.</w:t>
      </w:r>
    </w:p>
    <w:p w14:paraId="291A6D36" w14:textId="77777777" w:rsidR="00506FAF" w:rsidRPr="00717686" w:rsidRDefault="00506FAF" w:rsidP="00506FAF">
      <w:pPr>
        <w:keepNext/>
        <w:spacing w:after="0" w:line="240" w:lineRule="auto"/>
        <w:jc w:val="left"/>
        <w:rPr>
          <w:b/>
        </w:rPr>
      </w:pPr>
      <w:r w:rsidRPr="00717686">
        <w:rPr>
          <w:b/>
        </w:rPr>
        <w:t>Themes for Consideration</w:t>
      </w:r>
    </w:p>
    <w:p w14:paraId="75DC6E81" w14:textId="77777777" w:rsidR="00506FAF" w:rsidRPr="00717686" w:rsidRDefault="00506FAF" w:rsidP="00506FAF">
      <w:pPr>
        <w:spacing w:line="240" w:lineRule="auto"/>
        <w:rPr>
          <w:rFonts w:cs="Arial"/>
        </w:rPr>
      </w:pPr>
      <w:r w:rsidRPr="00717686">
        <w:t xml:space="preserve">The key theme of the document is climate change mitigation and adaption.  However there are a number of specific themes for consideration in the development of the JWMS: increased waste prevention and recycling, increasing landfill diversion, reducing transport impact, </w:t>
      </w:r>
      <w:r w:rsidRPr="00717686">
        <w:rPr>
          <w:rFonts w:cs="Arial"/>
        </w:rPr>
        <w:t>industrial symbiosis (circular economy) and sustainable resource management</w:t>
      </w:r>
      <w:r w:rsidRPr="00717686">
        <w:t>.</w:t>
      </w:r>
    </w:p>
    <w:p w14:paraId="24884C6B"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31" w:name="_Toc520810450"/>
      <w:bookmarkStart w:id="432" w:name="_Toc521681162"/>
      <w:bookmarkStart w:id="433" w:name="_Toc521913873"/>
      <w:r w:rsidRPr="00717686">
        <w:rPr>
          <w:rFonts w:eastAsiaTheme="majorEastAsia" w:cs="Arial"/>
          <w:color w:val="007377"/>
          <w:lang w:eastAsia="en-US"/>
        </w:rPr>
        <w:t>Tees Valley Strategic Infrastructure Plan 2014</w:t>
      </w:r>
      <w:bookmarkEnd w:id="431"/>
      <w:bookmarkEnd w:id="432"/>
      <w:bookmarkEnd w:id="433"/>
    </w:p>
    <w:p w14:paraId="1BE85A99" w14:textId="77777777" w:rsidR="00506FAF" w:rsidRPr="00717686" w:rsidRDefault="00506FAF" w:rsidP="00506FAF">
      <w:pPr>
        <w:spacing w:line="240" w:lineRule="auto"/>
        <w:rPr>
          <w:rFonts w:ascii="DINPro-Light" w:hAnsi="DINPro-Light" w:cs="DINPro-Light"/>
          <w:sz w:val="21"/>
          <w:szCs w:val="21"/>
        </w:rPr>
      </w:pPr>
      <w:r w:rsidRPr="00717686">
        <w:t xml:space="preserve">The Tees Valley Strategic Infrastructure Plan sets out Tees Valley’s infrastructure strengths, barriers to growth and key strategic priorities and major projects.  </w:t>
      </w:r>
      <w:r w:rsidRPr="00717686">
        <w:rPr>
          <w:rFonts w:ascii="DINPro-Light" w:hAnsi="DINPro-Light" w:cs="DINPro-Light"/>
          <w:sz w:val="21"/>
          <w:szCs w:val="21"/>
        </w:rPr>
        <w:t xml:space="preserve">It considers the five infrastructure themes: </w:t>
      </w:r>
    </w:p>
    <w:p w14:paraId="3BE85C20" w14:textId="77777777" w:rsidR="00506FAF" w:rsidRPr="00717686" w:rsidRDefault="00506FAF" w:rsidP="005E33C3">
      <w:pPr>
        <w:pStyle w:val="ListParagraph"/>
        <w:numPr>
          <w:ilvl w:val="0"/>
          <w:numId w:val="64"/>
        </w:numPr>
      </w:pPr>
      <w:r w:rsidRPr="00717686">
        <w:t>Transport;</w:t>
      </w:r>
    </w:p>
    <w:p w14:paraId="5C230879" w14:textId="77777777" w:rsidR="00506FAF" w:rsidRPr="00717686" w:rsidRDefault="00506FAF" w:rsidP="005E33C3">
      <w:pPr>
        <w:pStyle w:val="ListParagraph"/>
        <w:numPr>
          <w:ilvl w:val="0"/>
          <w:numId w:val="64"/>
        </w:numPr>
      </w:pPr>
      <w:r w:rsidRPr="00717686">
        <w:t>Utilities;</w:t>
      </w:r>
    </w:p>
    <w:p w14:paraId="4708E36C" w14:textId="77777777" w:rsidR="00506FAF" w:rsidRPr="00717686" w:rsidRDefault="00506FAF" w:rsidP="005E33C3">
      <w:pPr>
        <w:pStyle w:val="ListParagraph"/>
        <w:numPr>
          <w:ilvl w:val="0"/>
          <w:numId w:val="64"/>
        </w:numPr>
      </w:pPr>
      <w:r w:rsidRPr="00717686">
        <w:lastRenderedPageBreak/>
        <w:t>Flood risk &amp; surface water management;</w:t>
      </w:r>
    </w:p>
    <w:p w14:paraId="3B097B6E" w14:textId="77777777" w:rsidR="00506FAF" w:rsidRPr="00717686" w:rsidRDefault="00506FAF" w:rsidP="005E33C3">
      <w:pPr>
        <w:pStyle w:val="ListParagraph"/>
        <w:numPr>
          <w:ilvl w:val="0"/>
          <w:numId w:val="64"/>
        </w:numPr>
      </w:pPr>
      <w:r w:rsidRPr="00717686">
        <w:t>Energy; and</w:t>
      </w:r>
    </w:p>
    <w:p w14:paraId="75D0F297" w14:textId="77777777" w:rsidR="00506FAF" w:rsidRPr="00717686" w:rsidRDefault="00506FAF" w:rsidP="005E33C3">
      <w:pPr>
        <w:pStyle w:val="ListParagraph"/>
        <w:numPr>
          <w:ilvl w:val="0"/>
          <w:numId w:val="64"/>
        </w:numPr>
      </w:pPr>
      <w:r w:rsidRPr="00717686">
        <w:t>Broadband.</w:t>
      </w:r>
    </w:p>
    <w:p w14:paraId="6BF77D91" w14:textId="77777777" w:rsidR="00506FAF" w:rsidRPr="00717686" w:rsidRDefault="00506FAF" w:rsidP="00506FAF">
      <w:pPr>
        <w:spacing w:line="240" w:lineRule="auto"/>
        <w:jc w:val="left"/>
      </w:pPr>
      <w:r w:rsidRPr="00717686">
        <w:t>The Strategy does not specifically address resource and waste management but it does recognise the importance of a low carbon economy and reducing carbon emissions.</w:t>
      </w:r>
    </w:p>
    <w:p w14:paraId="1099277A" w14:textId="77777777" w:rsidR="00506FAF" w:rsidRPr="00717686" w:rsidRDefault="00506FAF" w:rsidP="00506FAF">
      <w:pPr>
        <w:keepNext/>
        <w:spacing w:after="0" w:line="240" w:lineRule="auto"/>
        <w:jc w:val="left"/>
        <w:rPr>
          <w:b/>
        </w:rPr>
      </w:pPr>
      <w:r w:rsidRPr="00717686">
        <w:rPr>
          <w:b/>
        </w:rPr>
        <w:t>Themes for Consideration</w:t>
      </w:r>
    </w:p>
    <w:p w14:paraId="5E8C3A47" w14:textId="77777777" w:rsidR="00506FAF" w:rsidRPr="00717686" w:rsidRDefault="00506FAF" w:rsidP="00506FAF">
      <w:pPr>
        <w:spacing w:line="240" w:lineRule="auto"/>
        <w:jc w:val="left"/>
      </w:pPr>
      <w:r w:rsidRPr="00717686">
        <w:t>The themes within the Strategy with links to the JWMS are a low carbon economy and reducing carbon emissions.</w:t>
      </w:r>
    </w:p>
    <w:p w14:paraId="44A49028" w14:textId="0B519AD8"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34" w:name="_Toc520810451"/>
      <w:bookmarkStart w:id="435" w:name="_Toc521681163"/>
      <w:bookmarkStart w:id="436" w:name="_Toc521913874"/>
      <w:r w:rsidRPr="00717686">
        <w:rPr>
          <w:rFonts w:eastAsiaTheme="majorEastAsia" w:cs="Arial"/>
          <w:color w:val="007377"/>
          <w:lang w:eastAsia="en-US"/>
        </w:rPr>
        <w:t>Tees Valley Strategic Economic Plan</w:t>
      </w:r>
      <w:bookmarkEnd w:id="430"/>
      <w:r w:rsidRPr="00717686">
        <w:rPr>
          <w:rFonts w:eastAsiaTheme="majorEastAsia" w:cs="Arial"/>
          <w:color w:val="007377"/>
          <w:lang w:eastAsia="en-US"/>
        </w:rPr>
        <w:t xml:space="preserve"> 2016 - 2026</w:t>
      </w:r>
      <w:bookmarkEnd w:id="434"/>
      <w:bookmarkEnd w:id="435"/>
      <w:bookmarkEnd w:id="436"/>
    </w:p>
    <w:p w14:paraId="783B2A9D" w14:textId="77777777" w:rsidR="00506FAF" w:rsidRPr="00717686" w:rsidRDefault="00506FAF" w:rsidP="00506FAF">
      <w:pPr>
        <w:spacing w:line="240" w:lineRule="auto"/>
        <w:rPr>
          <w:rFonts w:cs="Arial"/>
        </w:rPr>
      </w:pPr>
      <w:r w:rsidRPr="00717686">
        <w:rPr>
          <w:rFonts w:cs="Arial"/>
        </w:rPr>
        <w:t xml:space="preserve">The ambition of the Tees Valley Strategic Economic Plan is for Tees Valley to become a high value, low carbon, diverse and inclusive economy and it set a target to create 25,000 net jobs by 2026.  It identifies a number of key sectors where there is potential and opportunity to create these jobs.  </w:t>
      </w:r>
    </w:p>
    <w:p w14:paraId="10DED24F" w14:textId="77777777" w:rsidR="00506FAF" w:rsidRPr="00717686" w:rsidRDefault="00506FAF" w:rsidP="00D532C8">
      <w:r w:rsidRPr="00717686">
        <w:t xml:space="preserve">The ‘circular economy’ is a central theme within the Strategic Economic Plan, Figure 4.1, and it provides some indicative activities related to the application of the circular economy for businesses and public bodies, including: </w:t>
      </w:r>
    </w:p>
    <w:p w14:paraId="4F36CB2F" w14:textId="77777777" w:rsidR="00506FAF" w:rsidRPr="00717686" w:rsidRDefault="00506FAF" w:rsidP="005E33C3">
      <w:pPr>
        <w:pStyle w:val="ListParagraph"/>
        <w:numPr>
          <w:ilvl w:val="0"/>
          <w:numId w:val="64"/>
        </w:numPr>
      </w:pPr>
      <w:r w:rsidRPr="00717686">
        <w:t>specialist mentors to advise on product/ process re-engineering;</w:t>
      </w:r>
    </w:p>
    <w:p w14:paraId="041DA38B" w14:textId="77777777" w:rsidR="00506FAF" w:rsidRPr="00717686" w:rsidRDefault="00506FAF" w:rsidP="005E33C3">
      <w:pPr>
        <w:pStyle w:val="ListParagraph"/>
        <w:numPr>
          <w:ilvl w:val="0"/>
          <w:numId w:val="64"/>
        </w:numPr>
      </w:pPr>
      <w:r w:rsidRPr="00717686">
        <w:t xml:space="preserve">demonstration projects to test new products/processes; and </w:t>
      </w:r>
    </w:p>
    <w:p w14:paraId="0017BA55" w14:textId="77777777" w:rsidR="00506FAF" w:rsidRPr="00717686" w:rsidRDefault="00506FAF" w:rsidP="005E33C3">
      <w:pPr>
        <w:pStyle w:val="ListParagraph"/>
        <w:numPr>
          <w:ilvl w:val="0"/>
          <w:numId w:val="64"/>
        </w:numPr>
      </w:pPr>
      <w:r w:rsidRPr="00717686">
        <w:t>supply chain support to promote the sourcing/sale of recycled raw materials.</w:t>
      </w:r>
    </w:p>
    <w:p w14:paraId="2953F026" w14:textId="77777777" w:rsidR="00506FAF" w:rsidRPr="00717686" w:rsidRDefault="00506FAF" w:rsidP="00506FAF">
      <w:pPr>
        <w:spacing w:line="240" w:lineRule="auto"/>
        <w:jc w:val="left"/>
        <w:rPr>
          <w:b/>
        </w:rPr>
      </w:pPr>
      <w:r w:rsidRPr="00717686">
        <w:rPr>
          <w:b/>
        </w:rPr>
        <w:t>Figure 4.1: Representation of the Circular Economy for the Strategic Economic Plan</w:t>
      </w:r>
    </w:p>
    <w:p w14:paraId="1430AE29" w14:textId="77777777" w:rsidR="00506FAF" w:rsidRPr="00717686" w:rsidRDefault="00506FAF" w:rsidP="00506FAF">
      <w:pPr>
        <w:spacing w:line="240" w:lineRule="auto"/>
        <w:rPr>
          <w:rFonts w:cs="Arial"/>
        </w:rPr>
      </w:pPr>
      <w:r w:rsidRPr="00717686">
        <w:rPr>
          <w:noProof/>
        </w:rPr>
        <w:drawing>
          <wp:inline distT="0" distB="0" distL="0" distR="0" wp14:anchorId="58A6A433" wp14:editId="0BF62F84">
            <wp:extent cx="4680000" cy="3551687"/>
            <wp:effectExtent l="19050" t="0" r="6300" b="0"/>
            <wp:docPr id="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4680000" cy="3551687"/>
                    </a:xfrm>
                    <a:prstGeom prst="rect">
                      <a:avLst/>
                    </a:prstGeom>
                    <a:noFill/>
                    <a:ln w="9525">
                      <a:noFill/>
                      <a:miter lim="800000"/>
                      <a:headEnd/>
                      <a:tailEnd/>
                    </a:ln>
                  </pic:spPr>
                </pic:pic>
              </a:graphicData>
            </a:graphic>
          </wp:inline>
        </w:drawing>
      </w:r>
    </w:p>
    <w:p w14:paraId="2A961F88" w14:textId="77777777" w:rsidR="00506FAF" w:rsidRPr="00717686" w:rsidRDefault="00506FAF" w:rsidP="00506FAF">
      <w:pPr>
        <w:spacing w:line="240" w:lineRule="auto"/>
        <w:rPr>
          <w:rFonts w:cs="Arial"/>
        </w:rPr>
      </w:pPr>
      <w:r w:rsidRPr="00717686">
        <w:rPr>
          <w:rFonts w:cs="Arial"/>
        </w:rPr>
        <w:t>It goes on to highlight two particular features of a circular economy, which are reflected in Tees Valley priorities:</w:t>
      </w:r>
    </w:p>
    <w:p w14:paraId="5C446691" w14:textId="77777777" w:rsidR="00506FAF" w:rsidRPr="00717686" w:rsidRDefault="00506FAF" w:rsidP="005E33C3">
      <w:pPr>
        <w:pStyle w:val="ListParagraph"/>
        <w:numPr>
          <w:ilvl w:val="0"/>
          <w:numId w:val="64"/>
        </w:numPr>
      </w:pPr>
      <w:r w:rsidRPr="00717686">
        <w:t>Foresight design: Examining all aspects of production and then looking at related opportunities for the use and reuse of by-products, waste and heat; and</w:t>
      </w:r>
    </w:p>
    <w:p w14:paraId="471FB16D" w14:textId="77777777" w:rsidR="00506FAF" w:rsidRPr="00717686" w:rsidRDefault="00506FAF" w:rsidP="005E33C3">
      <w:pPr>
        <w:pStyle w:val="ListParagraph"/>
        <w:numPr>
          <w:ilvl w:val="0"/>
          <w:numId w:val="64"/>
        </w:numPr>
      </w:pPr>
      <w:r w:rsidRPr="00717686">
        <w:lastRenderedPageBreak/>
        <w:t>Integration: Circular economies are most effective when based on integrated industrial locations, where industries producing heat, by-products and waste, together with agricultural production, combine with communities to provide opportunities for other industrial processes and enterprises, co-located to maximise collaboration. Wilton in Redcar is one of only a limited number of super-integrated locations, capable of dealing with heavy production and managing the environmental issues.</w:t>
      </w:r>
    </w:p>
    <w:p w14:paraId="25E679E4" w14:textId="77777777" w:rsidR="00506FAF" w:rsidRPr="00717686" w:rsidRDefault="00506FAF" w:rsidP="00506FAF">
      <w:pPr>
        <w:spacing w:line="240" w:lineRule="auto"/>
        <w:jc w:val="left"/>
      </w:pPr>
      <w:r w:rsidRPr="00717686">
        <w:t xml:space="preserve">In addition, the </w:t>
      </w:r>
      <w:r w:rsidRPr="00717686">
        <w:rPr>
          <w:rFonts w:cs="Arial"/>
        </w:rPr>
        <w:t xml:space="preserve">Strategic Economic Plan </w:t>
      </w:r>
      <w:r w:rsidRPr="00717686">
        <w:t>has an aim to introduce new processes and practices which reduce carbon emissions, whilst increasing productivity and the availability of high value jobs.</w:t>
      </w:r>
    </w:p>
    <w:p w14:paraId="15DEEAC2" w14:textId="77777777" w:rsidR="00506FAF" w:rsidRPr="00717686" w:rsidRDefault="00506FAF" w:rsidP="00506FAF">
      <w:pPr>
        <w:keepNext/>
        <w:spacing w:after="0" w:line="240" w:lineRule="auto"/>
        <w:jc w:val="left"/>
        <w:rPr>
          <w:b/>
        </w:rPr>
      </w:pPr>
      <w:r w:rsidRPr="00717686">
        <w:rPr>
          <w:b/>
        </w:rPr>
        <w:t>Themes for Consideration</w:t>
      </w:r>
    </w:p>
    <w:p w14:paraId="23E0E088" w14:textId="77777777" w:rsidR="00506FAF" w:rsidRPr="00717686" w:rsidRDefault="00506FAF" w:rsidP="00506FAF">
      <w:pPr>
        <w:spacing w:line="240" w:lineRule="auto"/>
      </w:pPr>
      <w:r w:rsidRPr="00717686">
        <w:t xml:space="preserve">The principal themes within </w:t>
      </w:r>
      <w:r w:rsidRPr="00717686">
        <w:rPr>
          <w:rFonts w:cs="Arial"/>
        </w:rPr>
        <w:t xml:space="preserve">Strategic Economic Plan related to the revised JWMS are the circular economy and a low carbon economy.   </w:t>
      </w:r>
    </w:p>
    <w:p w14:paraId="051282E6"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37" w:name="_Toc520810452"/>
      <w:bookmarkStart w:id="438" w:name="_Toc521681164"/>
      <w:bookmarkStart w:id="439" w:name="_Toc521913875"/>
      <w:r w:rsidRPr="00717686">
        <w:rPr>
          <w:rFonts w:eastAsiaTheme="majorEastAsia" w:cs="Arial"/>
          <w:b/>
          <w:color w:val="007377"/>
          <w:lang w:eastAsia="en-US"/>
        </w:rPr>
        <w:t>Darlington</w:t>
      </w:r>
      <w:bookmarkEnd w:id="437"/>
      <w:bookmarkEnd w:id="438"/>
      <w:bookmarkEnd w:id="439"/>
    </w:p>
    <w:p w14:paraId="32345B97"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40" w:name="_Toc520810453"/>
      <w:bookmarkStart w:id="441" w:name="_Toc521681165"/>
      <w:bookmarkStart w:id="442" w:name="_Toc521913876"/>
      <w:r w:rsidRPr="00717686">
        <w:rPr>
          <w:rFonts w:eastAsiaTheme="majorEastAsia" w:cs="Arial"/>
          <w:color w:val="007377"/>
          <w:lang w:eastAsia="en-US"/>
        </w:rPr>
        <w:t>‘One Darlington: Perfectly Placed’ - ‘Sustainable Community Strategy 2008-2016, May 2014 revision</w:t>
      </w:r>
      <w:bookmarkEnd w:id="440"/>
      <w:bookmarkEnd w:id="441"/>
      <w:bookmarkEnd w:id="442"/>
    </w:p>
    <w:p w14:paraId="1DAA85E0" w14:textId="77777777" w:rsidR="00506FAF" w:rsidRPr="00717686" w:rsidRDefault="00506FAF" w:rsidP="00506FAF">
      <w:pPr>
        <w:spacing w:line="240" w:lineRule="auto"/>
        <w:jc w:val="left"/>
      </w:pPr>
      <w:r w:rsidRPr="00717686">
        <w:t xml:space="preserve">The Sustainable Community Strategy is designed to create and maintain a good quality of life for everyone who lives in Darlington and make Darlington the best possible place to live and work.  It has a number of outcomes related to improving quality of life for all and reducing inequality by providing: </w:t>
      </w:r>
    </w:p>
    <w:p w14:paraId="31DEA9EF" w14:textId="77777777" w:rsidR="00506FAF" w:rsidRPr="00717686" w:rsidRDefault="00506FAF" w:rsidP="005E33C3">
      <w:pPr>
        <w:pStyle w:val="ListParagraph"/>
        <w:numPr>
          <w:ilvl w:val="0"/>
          <w:numId w:val="64"/>
        </w:numPr>
      </w:pPr>
      <w:r w:rsidRPr="00717686">
        <w:t>children with the best start in life;</w:t>
      </w:r>
    </w:p>
    <w:p w14:paraId="4629FB35" w14:textId="77777777" w:rsidR="00506FAF" w:rsidRPr="00717686" w:rsidRDefault="00506FAF" w:rsidP="005E33C3">
      <w:pPr>
        <w:pStyle w:val="ListParagraph"/>
        <w:numPr>
          <w:ilvl w:val="0"/>
          <w:numId w:val="64"/>
        </w:numPr>
      </w:pPr>
      <w:r w:rsidRPr="00717686">
        <w:t>more businesses and more jobs;</w:t>
      </w:r>
    </w:p>
    <w:p w14:paraId="539701BC" w14:textId="77777777" w:rsidR="00506FAF" w:rsidRPr="00717686" w:rsidRDefault="00506FAF" w:rsidP="005E33C3">
      <w:pPr>
        <w:pStyle w:val="ListParagraph"/>
        <w:numPr>
          <w:ilvl w:val="0"/>
          <w:numId w:val="64"/>
        </w:numPr>
      </w:pPr>
      <w:r w:rsidRPr="00717686">
        <w:t>a safe and caring community;</w:t>
      </w:r>
    </w:p>
    <w:p w14:paraId="632A6F33" w14:textId="77777777" w:rsidR="00506FAF" w:rsidRPr="00717686" w:rsidRDefault="00506FAF" w:rsidP="005E33C3">
      <w:pPr>
        <w:pStyle w:val="ListParagraph"/>
        <w:numPr>
          <w:ilvl w:val="0"/>
          <w:numId w:val="64"/>
        </w:numPr>
      </w:pPr>
      <w:r w:rsidRPr="00717686">
        <w:t>more people caring for our environment;</w:t>
      </w:r>
    </w:p>
    <w:p w14:paraId="6DF8D290" w14:textId="77777777" w:rsidR="00506FAF" w:rsidRPr="00717686" w:rsidRDefault="00506FAF" w:rsidP="005E33C3">
      <w:pPr>
        <w:pStyle w:val="ListParagraph"/>
        <w:numPr>
          <w:ilvl w:val="0"/>
          <w:numId w:val="64"/>
        </w:numPr>
      </w:pPr>
      <w:r w:rsidRPr="00717686">
        <w:t>more people active and involved;</w:t>
      </w:r>
    </w:p>
    <w:p w14:paraId="7DB2D2BF" w14:textId="77777777" w:rsidR="00506FAF" w:rsidRPr="00717686" w:rsidRDefault="00506FAF" w:rsidP="005E33C3">
      <w:pPr>
        <w:pStyle w:val="ListParagraph"/>
        <w:numPr>
          <w:ilvl w:val="0"/>
          <w:numId w:val="64"/>
        </w:numPr>
      </w:pPr>
      <w:r w:rsidRPr="00717686">
        <w:t>enough support for people when needed;</w:t>
      </w:r>
    </w:p>
    <w:p w14:paraId="504BF414" w14:textId="77777777" w:rsidR="00506FAF" w:rsidRPr="00717686" w:rsidRDefault="00506FAF" w:rsidP="005E33C3">
      <w:pPr>
        <w:pStyle w:val="ListParagraph"/>
        <w:numPr>
          <w:ilvl w:val="0"/>
          <w:numId w:val="64"/>
        </w:numPr>
      </w:pPr>
      <w:r w:rsidRPr="00717686">
        <w:t>more people healthy and independent and;</w:t>
      </w:r>
    </w:p>
    <w:p w14:paraId="0CDF8580" w14:textId="77777777" w:rsidR="00506FAF" w:rsidRPr="00717686" w:rsidRDefault="00506FAF" w:rsidP="005E33C3">
      <w:pPr>
        <w:pStyle w:val="ListParagraph"/>
        <w:numPr>
          <w:ilvl w:val="0"/>
          <w:numId w:val="64"/>
        </w:numPr>
      </w:pPr>
      <w:r w:rsidRPr="00717686">
        <w:t>a place designed to thrive.</w:t>
      </w:r>
    </w:p>
    <w:p w14:paraId="761137FE" w14:textId="77777777" w:rsidR="00506FAF" w:rsidRPr="00717686" w:rsidRDefault="00506FAF" w:rsidP="00506FAF">
      <w:pPr>
        <w:spacing w:line="240" w:lineRule="auto"/>
        <w:jc w:val="left"/>
      </w:pPr>
      <w:r w:rsidRPr="00717686">
        <w:t>The outcomes will be delivered by three principal actions: building strong communities; growing the economy; and spend every pound wisely.</w:t>
      </w:r>
    </w:p>
    <w:p w14:paraId="0D9E09D5" w14:textId="77777777" w:rsidR="00506FAF" w:rsidRPr="00717686" w:rsidRDefault="00506FAF" w:rsidP="00506FAF">
      <w:pPr>
        <w:spacing w:line="240" w:lineRule="auto"/>
        <w:jc w:val="left"/>
      </w:pPr>
      <w:r w:rsidRPr="00717686">
        <w:t xml:space="preserve">With regards to the environment, the strategy recognises the challenge of protecting and enhancing the environment whilst reducing the cost to the public purse of maintaining it. </w:t>
      </w:r>
    </w:p>
    <w:p w14:paraId="02EBDBEB" w14:textId="77777777" w:rsidR="00506FAF" w:rsidRPr="00717686" w:rsidRDefault="00506FAF" w:rsidP="00506FAF">
      <w:pPr>
        <w:keepNext/>
        <w:spacing w:line="240" w:lineRule="auto"/>
        <w:jc w:val="left"/>
      </w:pPr>
      <w:r w:rsidRPr="00717686">
        <w:t xml:space="preserve">In terms of resource and waste management, it identifies the need to: </w:t>
      </w:r>
    </w:p>
    <w:p w14:paraId="2D6067F1" w14:textId="77777777" w:rsidR="00506FAF" w:rsidRPr="00717686" w:rsidRDefault="00506FAF" w:rsidP="005E33C3">
      <w:pPr>
        <w:pStyle w:val="ListParagraph"/>
        <w:numPr>
          <w:ilvl w:val="0"/>
          <w:numId w:val="64"/>
        </w:numPr>
      </w:pPr>
      <w:r w:rsidRPr="00717686">
        <w:t>minimise the total waste sent for reprocessing to reduce processing costs;</w:t>
      </w:r>
    </w:p>
    <w:p w14:paraId="66804A6A" w14:textId="77777777" w:rsidR="00506FAF" w:rsidRPr="00717686" w:rsidRDefault="00506FAF" w:rsidP="005E33C3">
      <w:pPr>
        <w:pStyle w:val="ListParagraph"/>
        <w:numPr>
          <w:ilvl w:val="0"/>
          <w:numId w:val="64"/>
        </w:numPr>
      </w:pPr>
      <w:r w:rsidRPr="00717686">
        <w:t>further reduce the amount of waste sent to landfill to approximately 20%;</w:t>
      </w:r>
    </w:p>
    <w:p w14:paraId="62B3A863" w14:textId="77777777" w:rsidR="00506FAF" w:rsidRPr="00717686" w:rsidRDefault="00506FAF" w:rsidP="005E33C3">
      <w:pPr>
        <w:pStyle w:val="ListParagraph"/>
        <w:numPr>
          <w:ilvl w:val="0"/>
          <w:numId w:val="64"/>
        </w:numPr>
      </w:pPr>
      <w:r w:rsidRPr="00717686">
        <w:t>reduce the cost of waste collection;</w:t>
      </w:r>
    </w:p>
    <w:p w14:paraId="214FBCAD" w14:textId="77777777" w:rsidR="00506FAF" w:rsidRPr="00717686" w:rsidRDefault="00506FAF" w:rsidP="005E33C3">
      <w:pPr>
        <w:pStyle w:val="ListParagraph"/>
        <w:numPr>
          <w:ilvl w:val="0"/>
          <w:numId w:val="64"/>
        </w:numPr>
      </w:pPr>
      <w:r w:rsidRPr="00717686">
        <w:t>protect and enhance the borough’s green infrastructure, as an integral component of sustainable development and not to sacrifice it to economic growth.</w:t>
      </w:r>
    </w:p>
    <w:p w14:paraId="0B06031B" w14:textId="77777777" w:rsidR="00506FAF" w:rsidRPr="00717686" w:rsidRDefault="00506FAF" w:rsidP="00506FAF">
      <w:pPr>
        <w:spacing w:line="240" w:lineRule="auto"/>
        <w:jc w:val="left"/>
      </w:pPr>
      <w:r w:rsidRPr="00717686">
        <w:t xml:space="preserve">It also identified some actions with relevant to the JWMS, namely </w:t>
      </w:r>
    </w:p>
    <w:p w14:paraId="00B1D683" w14:textId="77777777" w:rsidR="00506FAF" w:rsidRPr="00717686" w:rsidRDefault="00506FAF" w:rsidP="005E33C3">
      <w:pPr>
        <w:pStyle w:val="ListParagraph"/>
        <w:numPr>
          <w:ilvl w:val="0"/>
          <w:numId w:val="64"/>
        </w:numPr>
      </w:pPr>
      <w:r w:rsidRPr="00717686">
        <w:t>to implement the Green Infrastructure Strategy</w:t>
      </w:r>
    </w:p>
    <w:p w14:paraId="417F1FCE" w14:textId="77777777" w:rsidR="00506FAF" w:rsidRPr="00717686" w:rsidRDefault="00506FAF" w:rsidP="005E33C3">
      <w:pPr>
        <w:pStyle w:val="ListParagraph"/>
        <w:numPr>
          <w:ilvl w:val="0"/>
          <w:numId w:val="64"/>
        </w:numPr>
      </w:pPr>
      <w:r w:rsidRPr="00717686">
        <w:lastRenderedPageBreak/>
        <w:t>to ensure the environment counts in, and contributes to, regeneration and development projects and programmes;</w:t>
      </w:r>
    </w:p>
    <w:p w14:paraId="44F3EEDD" w14:textId="77777777" w:rsidR="00506FAF" w:rsidRPr="00717686" w:rsidRDefault="00506FAF" w:rsidP="005E33C3">
      <w:pPr>
        <w:pStyle w:val="ListParagraph"/>
        <w:numPr>
          <w:ilvl w:val="0"/>
          <w:numId w:val="64"/>
        </w:numPr>
      </w:pPr>
      <w:r w:rsidRPr="00717686">
        <w:t>to implement a new household waste collection regime based on alternative weekly collections aimed at reducing collection and processing costs, waste minimisation and increased recycling rates;</w:t>
      </w:r>
    </w:p>
    <w:p w14:paraId="5D1F6F19" w14:textId="77777777" w:rsidR="00506FAF" w:rsidRPr="00717686" w:rsidRDefault="00506FAF" w:rsidP="005E33C3">
      <w:pPr>
        <w:pStyle w:val="ListParagraph"/>
        <w:numPr>
          <w:ilvl w:val="0"/>
          <w:numId w:val="64"/>
        </w:numPr>
      </w:pPr>
      <w:r w:rsidRPr="00717686">
        <w:t>to continue to promote sustainable travel to reduce CO</w:t>
      </w:r>
      <w:r w:rsidRPr="00D532C8">
        <w:t>2</w:t>
      </w:r>
      <w:r w:rsidRPr="00717686">
        <w:t xml:space="preserve"> emissions; and</w:t>
      </w:r>
    </w:p>
    <w:p w14:paraId="19F5F19E" w14:textId="77777777" w:rsidR="00506FAF" w:rsidRPr="00717686" w:rsidRDefault="00506FAF" w:rsidP="005E33C3">
      <w:pPr>
        <w:pStyle w:val="ListParagraph"/>
        <w:numPr>
          <w:ilvl w:val="0"/>
          <w:numId w:val="64"/>
        </w:numPr>
      </w:pPr>
      <w:r w:rsidRPr="00717686">
        <w:t>for households to take responsibility for reducing the amount of waste they generate, and reusing or recycling more materials.</w:t>
      </w:r>
    </w:p>
    <w:p w14:paraId="0B430495" w14:textId="77777777" w:rsidR="00506FAF" w:rsidRPr="00717686" w:rsidRDefault="00506FAF" w:rsidP="00506FAF">
      <w:pPr>
        <w:keepNext/>
        <w:spacing w:after="0" w:line="240" w:lineRule="auto"/>
        <w:jc w:val="left"/>
        <w:rPr>
          <w:b/>
        </w:rPr>
      </w:pPr>
      <w:r w:rsidRPr="00717686">
        <w:rPr>
          <w:b/>
        </w:rPr>
        <w:t>Themes for Consideration</w:t>
      </w:r>
    </w:p>
    <w:p w14:paraId="251374DD" w14:textId="77777777" w:rsidR="00506FAF" w:rsidRPr="00717686" w:rsidRDefault="00506FAF" w:rsidP="00506FAF">
      <w:pPr>
        <w:spacing w:line="240" w:lineRule="auto"/>
        <w:jc w:val="left"/>
      </w:pPr>
      <w:r w:rsidRPr="00717686">
        <w:t xml:space="preserve">The key theme of the document is sustainable communities.  However there are a number of specific themes for consideration in the development of the JWMS: increased waste prevention and recycling, increasing landfill diversion, reducing transport impacts and delivering value for money and cost savings.  </w:t>
      </w:r>
    </w:p>
    <w:p w14:paraId="7677069E"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43" w:name="_Toc520810454"/>
      <w:bookmarkStart w:id="444" w:name="_Toc521681166"/>
      <w:bookmarkStart w:id="445" w:name="_Toc521913877"/>
      <w:r w:rsidRPr="00717686">
        <w:rPr>
          <w:rFonts w:eastAsiaTheme="majorEastAsia" w:cs="Arial"/>
          <w:color w:val="007377"/>
          <w:lang w:eastAsia="en-US"/>
        </w:rPr>
        <w:t>Darlington’s Green Infrastructure Strategy and Action Plan 2013-2026</w:t>
      </w:r>
      <w:bookmarkEnd w:id="443"/>
      <w:bookmarkEnd w:id="444"/>
      <w:bookmarkEnd w:id="445"/>
      <w:r w:rsidRPr="00717686">
        <w:rPr>
          <w:rFonts w:eastAsiaTheme="majorEastAsia" w:cs="Arial"/>
          <w:color w:val="007377"/>
          <w:lang w:eastAsia="en-US"/>
        </w:rPr>
        <w:t xml:space="preserve"> </w:t>
      </w:r>
    </w:p>
    <w:p w14:paraId="4F45CE6A" w14:textId="77777777" w:rsidR="00506FAF" w:rsidRPr="00717686" w:rsidRDefault="00506FAF" w:rsidP="00506FAF">
      <w:pPr>
        <w:spacing w:line="240" w:lineRule="auto"/>
        <w:jc w:val="left"/>
      </w:pPr>
      <w:r w:rsidRPr="00717686">
        <w:t>The Green Infrastructure Strategy sets out different green infrastructure priorities for different parts of Darlington so that those involved in promoting green infrastructure can add value to the Borough’s unique environment.  It translates national, sub regional and local strategies into the following local objectives:</w:t>
      </w:r>
    </w:p>
    <w:p w14:paraId="440C8B74" w14:textId="77777777" w:rsidR="00506FAF" w:rsidRPr="00717686" w:rsidRDefault="00506FAF" w:rsidP="005E33C3">
      <w:pPr>
        <w:pStyle w:val="ListParagraph"/>
        <w:numPr>
          <w:ilvl w:val="0"/>
          <w:numId w:val="64"/>
        </w:numPr>
      </w:pPr>
      <w:r w:rsidRPr="00717686">
        <w:t>creating a quality, distinctive landscape and townscape;</w:t>
      </w:r>
    </w:p>
    <w:p w14:paraId="304EBDE7" w14:textId="77777777" w:rsidR="00506FAF" w:rsidRPr="00717686" w:rsidRDefault="00506FAF" w:rsidP="005E33C3">
      <w:pPr>
        <w:pStyle w:val="ListParagraph"/>
        <w:numPr>
          <w:ilvl w:val="0"/>
          <w:numId w:val="64"/>
        </w:numPr>
      </w:pPr>
      <w:r w:rsidRPr="00717686">
        <w:t>providing a connected network for wildlife to live, breed and migrate;</w:t>
      </w:r>
    </w:p>
    <w:p w14:paraId="57D81BD0" w14:textId="77777777" w:rsidR="00506FAF" w:rsidRPr="00717686" w:rsidRDefault="00506FAF" w:rsidP="005E33C3">
      <w:pPr>
        <w:pStyle w:val="ListParagraph"/>
        <w:numPr>
          <w:ilvl w:val="0"/>
          <w:numId w:val="64"/>
        </w:numPr>
      </w:pPr>
      <w:r w:rsidRPr="00717686">
        <w:t>continuing to improve off road green leisure routes and public rights of way;</w:t>
      </w:r>
    </w:p>
    <w:p w14:paraId="18AFCCB0" w14:textId="77777777" w:rsidR="00506FAF" w:rsidRPr="00717686" w:rsidRDefault="00506FAF" w:rsidP="005E33C3">
      <w:pPr>
        <w:pStyle w:val="ListParagraph"/>
        <w:numPr>
          <w:ilvl w:val="0"/>
          <w:numId w:val="64"/>
        </w:numPr>
      </w:pPr>
      <w:r w:rsidRPr="00717686">
        <w:t>improving the outdoor sport, recreation and play network;</w:t>
      </w:r>
    </w:p>
    <w:p w14:paraId="2B4C3269" w14:textId="77777777" w:rsidR="00506FAF" w:rsidRPr="00717686" w:rsidRDefault="00506FAF" w:rsidP="005E33C3">
      <w:pPr>
        <w:pStyle w:val="ListParagraph"/>
        <w:numPr>
          <w:ilvl w:val="0"/>
          <w:numId w:val="64"/>
        </w:numPr>
      </w:pPr>
      <w:r w:rsidRPr="00717686">
        <w:t>creating a diverse and economically productive landscape that provides for a more competitive, profitable, sustainable and resilient farming and food sector;;</w:t>
      </w:r>
    </w:p>
    <w:p w14:paraId="2536C202" w14:textId="77777777" w:rsidR="00506FAF" w:rsidRPr="00717686" w:rsidRDefault="00506FAF" w:rsidP="005E33C3">
      <w:pPr>
        <w:pStyle w:val="ListParagraph"/>
        <w:numPr>
          <w:ilvl w:val="0"/>
          <w:numId w:val="64"/>
        </w:numPr>
      </w:pPr>
      <w:r w:rsidRPr="00717686">
        <w:t>minimising the impact of climate change by using green infrastructure;</w:t>
      </w:r>
    </w:p>
    <w:p w14:paraId="40BD94BA" w14:textId="77777777" w:rsidR="00506FAF" w:rsidRPr="00717686" w:rsidRDefault="00506FAF" w:rsidP="005E33C3">
      <w:pPr>
        <w:pStyle w:val="ListParagraph"/>
        <w:numPr>
          <w:ilvl w:val="0"/>
          <w:numId w:val="64"/>
        </w:numPr>
      </w:pPr>
      <w:r w:rsidRPr="00717686">
        <w:t xml:space="preserve">engaging partners and promoting initiatives to manage and maintain open spaces. </w:t>
      </w:r>
    </w:p>
    <w:p w14:paraId="43FF80C8" w14:textId="77777777" w:rsidR="00506FAF" w:rsidRPr="00717686" w:rsidRDefault="00506FAF" w:rsidP="00506FAF">
      <w:pPr>
        <w:spacing w:line="240" w:lineRule="auto"/>
        <w:jc w:val="left"/>
      </w:pPr>
      <w:r w:rsidRPr="00717686">
        <w:t xml:space="preserve">The strategy as a series of specific priority actions associated with the objectives, one which clearly links to the JWMS: </w:t>
      </w:r>
    </w:p>
    <w:p w14:paraId="3BFC50FF" w14:textId="77777777" w:rsidR="00506FAF" w:rsidRPr="00717686" w:rsidRDefault="00506FAF" w:rsidP="00506FAF">
      <w:pPr>
        <w:spacing w:line="240" w:lineRule="auto"/>
        <w:ind w:left="720"/>
        <w:jc w:val="left"/>
      </w:pPr>
      <w:r w:rsidRPr="00717686">
        <w:t>‘</w:t>
      </w:r>
      <w:r w:rsidRPr="00717686">
        <w:rPr>
          <w:i/>
        </w:rPr>
        <w:t>to</w:t>
      </w:r>
      <w:r w:rsidRPr="00717686">
        <w:t xml:space="preserve"> </w:t>
      </w:r>
      <w:r w:rsidRPr="00717686">
        <w:rPr>
          <w:i/>
        </w:rPr>
        <w:t>reduce greenhouse gas emissions and minimise the use of resources</w:t>
      </w:r>
      <w:r w:rsidRPr="00717686">
        <w:t>’</w:t>
      </w:r>
    </w:p>
    <w:p w14:paraId="59BC2665" w14:textId="77777777" w:rsidR="00506FAF" w:rsidRPr="00717686" w:rsidRDefault="00506FAF" w:rsidP="00506FAF">
      <w:pPr>
        <w:spacing w:line="240" w:lineRule="auto"/>
        <w:jc w:val="left"/>
      </w:pPr>
      <w:r w:rsidRPr="00717686">
        <w:t>The Green Infrastructure Action Plan highlights that this action will be delivered through the priority actions of the Darlington Climate Change Action Plan and the new Local Plan.</w:t>
      </w:r>
    </w:p>
    <w:p w14:paraId="2219CFC7" w14:textId="77777777" w:rsidR="00506FAF" w:rsidRPr="00717686" w:rsidRDefault="00506FAF" w:rsidP="00506FAF">
      <w:pPr>
        <w:spacing w:line="240" w:lineRule="auto"/>
        <w:jc w:val="left"/>
      </w:pPr>
      <w:r w:rsidRPr="00717686">
        <w:t>The Green Infrastructure Strategy and Action Plan is supported by a guide that provides detailed information on the different priorities for those promoting green infrastructure in each part of the Borough as well as for those who will manage and maintain them.</w:t>
      </w:r>
    </w:p>
    <w:p w14:paraId="5344CC06" w14:textId="77777777" w:rsidR="00506FAF" w:rsidRPr="00717686" w:rsidRDefault="00506FAF" w:rsidP="00506FAF">
      <w:pPr>
        <w:keepNext/>
        <w:spacing w:after="0" w:line="240" w:lineRule="auto"/>
        <w:jc w:val="left"/>
        <w:rPr>
          <w:b/>
        </w:rPr>
      </w:pPr>
      <w:r w:rsidRPr="00717686">
        <w:rPr>
          <w:b/>
        </w:rPr>
        <w:t>Themes for Consideration</w:t>
      </w:r>
    </w:p>
    <w:p w14:paraId="1153EE01" w14:textId="77777777" w:rsidR="00506FAF" w:rsidRPr="00717686" w:rsidRDefault="00506FAF" w:rsidP="00506FAF">
      <w:pPr>
        <w:spacing w:line="240" w:lineRule="auto"/>
        <w:jc w:val="left"/>
      </w:pPr>
      <w:r w:rsidRPr="00717686">
        <w:t>The key theme of these documents is to develop and enhance the green infrastructure across Darlington and whilst the development of waste management infrastructure needs to take account of green infrastructure, this will primary be achieved through the planning process.  However the theme of reducing greenhouse gas emissions and minimise the use of resources is an important consideration for the JWMS.</w:t>
      </w:r>
    </w:p>
    <w:p w14:paraId="5BDE5E73"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46" w:name="_Toc520810455"/>
      <w:bookmarkStart w:id="447" w:name="_Toc521681167"/>
      <w:bookmarkStart w:id="448" w:name="_Toc521913878"/>
      <w:r w:rsidRPr="00717686">
        <w:rPr>
          <w:rFonts w:eastAsiaTheme="majorEastAsia" w:cs="Arial"/>
          <w:color w:val="007377"/>
          <w:lang w:eastAsia="en-US"/>
        </w:rPr>
        <w:lastRenderedPageBreak/>
        <w:t>Darlington Climate Change Action Plan 2009-2010</w:t>
      </w:r>
      <w:bookmarkEnd w:id="446"/>
      <w:bookmarkEnd w:id="447"/>
      <w:bookmarkEnd w:id="448"/>
    </w:p>
    <w:p w14:paraId="7CDA438E" w14:textId="77777777" w:rsidR="00506FAF" w:rsidRPr="00717686" w:rsidRDefault="00506FAF" w:rsidP="00506FAF">
      <w:pPr>
        <w:spacing w:line="240" w:lineRule="auto"/>
        <w:jc w:val="left"/>
      </w:pPr>
      <w:r w:rsidRPr="00717686">
        <w:t>The vision of the Darlington Climate Change Action Plan is to reduce Darlington’s contribution to climate change and to minimise the adverse impacts of climate change on Darlington’s community.  The Action Plan sets emissions reduction targets, for the period 2012-2030, the long term minimum target is to reduce CO</w:t>
      </w:r>
      <w:r w:rsidRPr="00717686">
        <w:rPr>
          <w:vertAlign w:val="subscript"/>
        </w:rPr>
        <w:t xml:space="preserve">2 </w:t>
      </w:r>
      <w:r w:rsidRPr="00717686">
        <w:t>emissions by 27% which is an annual reduction target of 1.5%.</w:t>
      </w:r>
    </w:p>
    <w:p w14:paraId="5C5EA05C" w14:textId="77777777" w:rsidR="00506FAF" w:rsidRPr="00717686" w:rsidRDefault="00506FAF" w:rsidP="00506FAF">
      <w:pPr>
        <w:spacing w:line="240" w:lineRule="auto"/>
        <w:jc w:val="left"/>
      </w:pPr>
      <w:r w:rsidRPr="00717686">
        <w:t>With respects o resource and waste management, the Plan sets a series of action about reducing the carbon impact of waste management:</w:t>
      </w:r>
    </w:p>
    <w:p w14:paraId="353ADA57" w14:textId="77777777" w:rsidR="00506FAF" w:rsidRPr="00717686" w:rsidRDefault="00506FAF" w:rsidP="005E33C3">
      <w:pPr>
        <w:pStyle w:val="ListParagraph"/>
        <w:numPr>
          <w:ilvl w:val="0"/>
          <w:numId w:val="64"/>
        </w:numPr>
      </w:pPr>
      <w:r w:rsidRPr="00717686">
        <w:t>Increase household recycling rate;</w:t>
      </w:r>
    </w:p>
    <w:p w14:paraId="2DD70B2E" w14:textId="77777777" w:rsidR="00506FAF" w:rsidRPr="00717686" w:rsidRDefault="00506FAF" w:rsidP="005E33C3">
      <w:pPr>
        <w:pStyle w:val="ListParagraph"/>
        <w:numPr>
          <w:ilvl w:val="0"/>
          <w:numId w:val="64"/>
        </w:numPr>
      </w:pPr>
      <w:r w:rsidRPr="00717686">
        <w:t>Monitor recycling rates for trade waste;</w:t>
      </w:r>
    </w:p>
    <w:p w14:paraId="2DD4B9CE" w14:textId="77777777" w:rsidR="00506FAF" w:rsidRPr="00717686" w:rsidRDefault="00506FAF" w:rsidP="005E33C3">
      <w:pPr>
        <w:pStyle w:val="ListParagraph"/>
        <w:numPr>
          <w:ilvl w:val="0"/>
          <w:numId w:val="64"/>
        </w:numPr>
      </w:pPr>
      <w:r w:rsidRPr="00717686">
        <w:t xml:space="preserve">Investigate the collection of paper waste from schools in the Borough; </w:t>
      </w:r>
    </w:p>
    <w:p w14:paraId="54E8E25C" w14:textId="77777777" w:rsidR="00506FAF" w:rsidRPr="00717686" w:rsidRDefault="00506FAF" w:rsidP="005E33C3">
      <w:pPr>
        <w:pStyle w:val="ListParagraph"/>
        <w:numPr>
          <w:ilvl w:val="0"/>
          <w:numId w:val="64"/>
        </w:numPr>
      </w:pPr>
      <w:r w:rsidRPr="00717686">
        <w:t xml:space="preserve">Consider fuel type when purchasing new refuse vehicles; </w:t>
      </w:r>
    </w:p>
    <w:p w14:paraId="0540CB0D" w14:textId="77777777" w:rsidR="00506FAF" w:rsidRPr="00717686" w:rsidRDefault="00506FAF" w:rsidP="005E33C3">
      <w:pPr>
        <w:pStyle w:val="ListParagraph"/>
        <w:numPr>
          <w:ilvl w:val="0"/>
          <w:numId w:val="64"/>
        </w:numPr>
      </w:pPr>
      <w:r w:rsidRPr="00717686">
        <w:t xml:space="preserve">Work with the supermarkets to encourage a reduction in the use of carrier bags and plastic containers; </w:t>
      </w:r>
    </w:p>
    <w:p w14:paraId="21BA6D38" w14:textId="77777777" w:rsidR="00506FAF" w:rsidRPr="00717686" w:rsidRDefault="00506FAF" w:rsidP="005E33C3">
      <w:pPr>
        <w:pStyle w:val="ListParagraph"/>
        <w:numPr>
          <w:ilvl w:val="0"/>
          <w:numId w:val="64"/>
        </w:numPr>
      </w:pPr>
      <w:r w:rsidRPr="00717686">
        <w:t xml:space="preserve">Work with Groundwork to investigate the development of community composting schemes; </w:t>
      </w:r>
    </w:p>
    <w:p w14:paraId="07FCB95D" w14:textId="77777777" w:rsidR="00506FAF" w:rsidRPr="00717686" w:rsidRDefault="00506FAF" w:rsidP="005E33C3">
      <w:pPr>
        <w:pStyle w:val="ListParagraph"/>
        <w:numPr>
          <w:ilvl w:val="0"/>
          <w:numId w:val="64"/>
        </w:numPr>
      </w:pPr>
      <w:r w:rsidRPr="00717686">
        <w:t xml:space="preserve">Campaign and awareness raising about the impact of food waste; </w:t>
      </w:r>
    </w:p>
    <w:p w14:paraId="055FEB39" w14:textId="77777777" w:rsidR="00506FAF" w:rsidRPr="00717686" w:rsidRDefault="00506FAF" w:rsidP="005E33C3">
      <w:pPr>
        <w:pStyle w:val="ListParagraph"/>
        <w:numPr>
          <w:ilvl w:val="0"/>
          <w:numId w:val="64"/>
        </w:numPr>
      </w:pPr>
      <w:r w:rsidRPr="00717686">
        <w:t xml:space="preserve">Implement ‘Making Waste Work’ Communications Strategy. </w:t>
      </w:r>
    </w:p>
    <w:p w14:paraId="4BCF934B" w14:textId="77777777" w:rsidR="00506FAF" w:rsidRPr="00717686" w:rsidRDefault="00506FAF" w:rsidP="00506FAF">
      <w:pPr>
        <w:keepNext/>
        <w:spacing w:after="0" w:line="240" w:lineRule="auto"/>
        <w:jc w:val="left"/>
        <w:rPr>
          <w:b/>
        </w:rPr>
      </w:pPr>
      <w:r w:rsidRPr="00717686">
        <w:rPr>
          <w:b/>
        </w:rPr>
        <w:t>Themes for Consideration</w:t>
      </w:r>
    </w:p>
    <w:p w14:paraId="755276D0" w14:textId="77777777" w:rsidR="00506FAF" w:rsidRPr="00717686" w:rsidRDefault="00506FAF" w:rsidP="00506FAF">
      <w:pPr>
        <w:spacing w:line="240" w:lineRule="auto"/>
        <w:jc w:val="left"/>
      </w:pPr>
      <w:r w:rsidRPr="00717686">
        <w:t>The key theme for consideration in the JWMS is the reducing the carbon impacts of waste management, achieved by increased recycling, reduced vehicle emissions and awareness raising about the impact of food waste.</w:t>
      </w:r>
    </w:p>
    <w:p w14:paraId="77A51035"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49" w:name="_Toc520810456"/>
      <w:bookmarkStart w:id="450" w:name="_Toc521681168"/>
      <w:bookmarkStart w:id="451" w:name="_Toc521913879"/>
      <w:r w:rsidRPr="00717686">
        <w:rPr>
          <w:rFonts w:eastAsiaTheme="majorEastAsia" w:cs="Arial"/>
          <w:b/>
          <w:color w:val="007377"/>
          <w:lang w:eastAsia="en-US"/>
        </w:rPr>
        <w:t>Hartlepool</w:t>
      </w:r>
      <w:bookmarkEnd w:id="449"/>
      <w:bookmarkEnd w:id="450"/>
      <w:bookmarkEnd w:id="451"/>
    </w:p>
    <w:p w14:paraId="126BAAD5"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52" w:name="_Toc520810457"/>
      <w:bookmarkStart w:id="453" w:name="_Toc521681169"/>
      <w:bookmarkStart w:id="454" w:name="_Toc521913880"/>
      <w:r w:rsidRPr="00717686">
        <w:rPr>
          <w:rFonts w:eastAsiaTheme="majorEastAsia" w:cs="Arial"/>
          <w:color w:val="007377"/>
          <w:lang w:eastAsia="en-US"/>
        </w:rPr>
        <w:t>Hartlepool Borough Council Sustainability Policy 2012</w:t>
      </w:r>
      <w:bookmarkEnd w:id="452"/>
      <w:bookmarkEnd w:id="453"/>
      <w:bookmarkEnd w:id="454"/>
    </w:p>
    <w:p w14:paraId="47855E4F" w14:textId="77777777" w:rsidR="00506FAF" w:rsidRPr="00717686" w:rsidRDefault="00506FAF" w:rsidP="00506FAF">
      <w:pPr>
        <w:spacing w:line="240" w:lineRule="auto"/>
        <w:jc w:val="left"/>
        <w:rPr>
          <w:lang w:eastAsia="en-US"/>
        </w:rPr>
      </w:pPr>
      <w:r w:rsidRPr="00717686">
        <w:rPr>
          <w:lang w:eastAsia="en-US"/>
        </w:rPr>
        <w:t>The policy states that the Council will strive to ensure that environmental, community, economic and global aspects are considered alongside the intergenerational impacts of policy and service delivery.  In addition there is a commitment to reduce carbon emissions from the Borough by at least 20% by 2020.</w:t>
      </w:r>
    </w:p>
    <w:p w14:paraId="627FC7A0" w14:textId="77777777" w:rsidR="00506FAF" w:rsidRPr="00717686" w:rsidRDefault="00506FAF" w:rsidP="00506FAF">
      <w:pPr>
        <w:keepNext/>
        <w:spacing w:after="0" w:line="240" w:lineRule="auto"/>
        <w:jc w:val="left"/>
        <w:rPr>
          <w:b/>
        </w:rPr>
      </w:pPr>
      <w:r w:rsidRPr="00717686">
        <w:rPr>
          <w:b/>
        </w:rPr>
        <w:t>Themes for Consideration</w:t>
      </w:r>
    </w:p>
    <w:p w14:paraId="5B1A378A" w14:textId="77777777" w:rsidR="00506FAF" w:rsidRPr="00717686" w:rsidRDefault="00506FAF" w:rsidP="00506FAF">
      <w:pPr>
        <w:spacing w:line="240" w:lineRule="auto"/>
        <w:jc w:val="left"/>
        <w:rPr>
          <w:lang w:eastAsia="en-US"/>
        </w:rPr>
      </w:pPr>
      <w:r w:rsidRPr="00717686">
        <w:t xml:space="preserve">The key theme for consideration in the JWMS is how effective waste management can contribute to reducing </w:t>
      </w:r>
      <w:r w:rsidRPr="00717686">
        <w:rPr>
          <w:lang w:eastAsia="en-US"/>
        </w:rPr>
        <w:t>reduce carbon emissions.</w:t>
      </w:r>
    </w:p>
    <w:p w14:paraId="17D190FC"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55" w:name="_Toc520810458"/>
      <w:bookmarkStart w:id="456" w:name="_Toc521681170"/>
      <w:bookmarkStart w:id="457" w:name="_Toc521913881"/>
      <w:r w:rsidRPr="00717686">
        <w:rPr>
          <w:rFonts w:eastAsiaTheme="majorEastAsia" w:cs="Arial"/>
          <w:color w:val="007377"/>
          <w:lang w:eastAsia="en-US"/>
        </w:rPr>
        <w:t>Hartlepool’s Ambition, The Sustainable Community Strategy for Hartlepool 2014 – 2020</w:t>
      </w:r>
      <w:bookmarkEnd w:id="455"/>
      <w:bookmarkEnd w:id="456"/>
      <w:bookmarkEnd w:id="457"/>
    </w:p>
    <w:p w14:paraId="5DB3E3F2" w14:textId="77777777" w:rsidR="00506FAF" w:rsidRPr="00717686" w:rsidRDefault="00506FAF" w:rsidP="00506FAF">
      <w:pPr>
        <w:spacing w:line="240" w:lineRule="auto"/>
        <w:jc w:val="left"/>
        <w:rPr>
          <w:lang w:eastAsia="en-US"/>
        </w:rPr>
      </w:pPr>
      <w:r w:rsidRPr="00717686">
        <w:rPr>
          <w:lang w:eastAsia="en-US"/>
        </w:rPr>
        <w:t>The log-term ambition of the Strategy is that:</w:t>
      </w:r>
    </w:p>
    <w:p w14:paraId="593C90EE" w14:textId="77777777" w:rsidR="00506FAF" w:rsidRPr="00717686" w:rsidRDefault="00506FAF" w:rsidP="00506FAF">
      <w:pPr>
        <w:spacing w:line="240" w:lineRule="auto"/>
        <w:ind w:left="284" w:right="368"/>
        <w:jc w:val="left"/>
        <w:rPr>
          <w:lang w:eastAsia="en-US"/>
        </w:rPr>
      </w:pPr>
      <w:r w:rsidRPr="00717686">
        <w:rPr>
          <w:lang w:eastAsia="en-US"/>
        </w:rPr>
        <w:t>‘</w:t>
      </w:r>
      <w:r w:rsidRPr="00717686">
        <w:rPr>
          <w:i/>
          <w:lang w:eastAsia="en-US"/>
        </w:rPr>
        <w:t>Hartlepool will be an ambitious, healthy, respectful, inclusive, thriving and outward-looking community, in an attractive and safe environment, where everyone is able to realise their potential</w:t>
      </w:r>
      <w:r w:rsidRPr="00717686">
        <w:rPr>
          <w:lang w:eastAsia="en-US"/>
        </w:rPr>
        <w:t>.’</w:t>
      </w:r>
    </w:p>
    <w:p w14:paraId="0390E862" w14:textId="77777777" w:rsidR="00506FAF" w:rsidRPr="00717686" w:rsidRDefault="00506FAF" w:rsidP="00506FAF">
      <w:pPr>
        <w:spacing w:line="240" w:lineRule="auto"/>
        <w:ind w:right="368"/>
        <w:jc w:val="left"/>
      </w:pPr>
      <w:r w:rsidRPr="00717686">
        <w:rPr>
          <w:lang w:eastAsia="en-US"/>
        </w:rPr>
        <w:t xml:space="preserve">The strategy reiterates the commitment in the </w:t>
      </w:r>
      <w:r w:rsidRPr="00717686">
        <w:t>Sustainability Policy and with regards to waste management it refers to the Tees Valley Joint Waste Management Strategy as a means of delivering long-term ambitions.</w:t>
      </w:r>
    </w:p>
    <w:p w14:paraId="692FBCFC"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58" w:name="_Toc520810459"/>
      <w:bookmarkStart w:id="459" w:name="_Toc521681171"/>
      <w:bookmarkStart w:id="460" w:name="_Toc521913882"/>
      <w:r w:rsidRPr="00717686">
        <w:rPr>
          <w:rFonts w:eastAsiaTheme="majorEastAsia" w:cs="Arial"/>
          <w:color w:val="007377"/>
          <w:lang w:eastAsia="en-US"/>
        </w:rPr>
        <w:lastRenderedPageBreak/>
        <w:t>Procurement Strategy &amp; Policy document 2015 – 2018</w:t>
      </w:r>
      <w:bookmarkEnd w:id="458"/>
      <w:bookmarkEnd w:id="459"/>
      <w:bookmarkEnd w:id="460"/>
    </w:p>
    <w:p w14:paraId="6771F107" w14:textId="77777777" w:rsidR="00506FAF" w:rsidRPr="00717686" w:rsidRDefault="00506FAF" w:rsidP="00506FAF">
      <w:pPr>
        <w:spacing w:line="240" w:lineRule="auto"/>
        <w:jc w:val="left"/>
        <w:rPr>
          <w:lang w:eastAsia="en-US"/>
        </w:rPr>
      </w:pPr>
      <w:r w:rsidRPr="00717686">
        <w:rPr>
          <w:lang w:eastAsia="en-US"/>
        </w:rPr>
        <w:t xml:space="preserve">The document included the Council’s Sustainable Procurement Policy Statement, which includes makes commitments to: </w:t>
      </w:r>
    </w:p>
    <w:p w14:paraId="19387F73" w14:textId="77777777" w:rsidR="00506FAF" w:rsidRPr="00717686" w:rsidRDefault="00506FAF" w:rsidP="005E33C3">
      <w:pPr>
        <w:pStyle w:val="ListParagraph"/>
        <w:numPr>
          <w:ilvl w:val="0"/>
          <w:numId w:val="64"/>
        </w:numPr>
      </w:pPr>
      <w:r w:rsidRPr="00717686">
        <w:t>consider the costs and benefits of environmentally and socio-economically preferable goods/services</w:t>
      </w:r>
    </w:p>
    <w:p w14:paraId="277E1374" w14:textId="77777777" w:rsidR="00506FAF" w:rsidRPr="00717686" w:rsidRDefault="00506FAF" w:rsidP="005E33C3">
      <w:pPr>
        <w:pStyle w:val="ListParagraph"/>
        <w:numPr>
          <w:ilvl w:val="0"/>
          <w:numId w:val="64"/>
        </w:numPr>
      </w:pPr>
      <w:r w:rsidRPr="00717686">
        <w:t xml:space="preserve">consider environmental and socio-economic risks to the organisation and endeavour to continually improve performance related to sustainability in the supply chain; and </w:t>
      </w:r>
    </w:p>
    <w:p w14:paraId="2ABD1738" w14:textId="77777777" w:rsidR="00506FAF" w:rsidRPr="00717686" w:rsidRDefault="00506FAF" w:rsidP="005E33C3">
      <w:pPr>
        <w:pStyle w:val="ListParagraph"/>
        <w:numPr>
          <w:ilvl w:val="0"/>
          <w:numId w:val="64"/>
        </w:numPr>
      </w:pPr>
      <w:r w:rsidRPr="00717686">
        <w:t>specify, wherever possible and practicable, the use of goods which are environmentally friendly</w:t>
      </w:r>
    </w:p>
    <w:p w14:paraId="33307D29" w14:textId="77777777" w:rsidR="00506FAF" w:rsidRPr="00717686" w:rsidRDefault="00506FAF" w:rsidP="00506FAF">
      <w:pPr>
        <w:keepNext/>
        <w:spacing w:after="0" w:line="240" w:lineRule="auto"/>
        <w:jc w:val="left"/>
        <w:rPr>
          <w:b/>
        </w:rPr>
      </w:pPr>
      <w:r w:rsidRPr="00717686">
        <w:rPr>
          <w:b/>
        </w:rPr>
        <w:t>Themes for Consideration</w:t>
      </w:r>
    </w:p>
    <w:p w14:paraId="663E621D" w14:textId="77777777" w:rsidR="00506FAF" w:rsidRPr="00717686" w:rsidRDefault="00506FAF" w:rsidP="00506FAF">
      <w:pPr>
        <w:spacing w:line="240" w:lineRule="auto"/>
        <w:jc w:val="left"/>
      </w:pPr>
      <w:r w:rsidRPr="00717686">
        <w:t>Sustainable procurement is a theme for consideration in the JWMS.</w:t>
      </w:r>
    </w:p>
    <w:p w14:paraId="0246D2AC"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61" w:name="_Toc520810460"/>
      <w:bookmarkStart w:id="462" w:name="_Toc521681172"/>
      <w:bookmarkStart w:id="463" w:name="_Toc521913883"/>
      <w:r w:rsidRPr="00717686">
        <w:rPr>
          <w:rFonts w:eastAsiaTheme="majorEastAsia" w:cs="Arial"/>
          <w:color w:val="007377"/>
          <w:lang w:eastAsia="en-US"/>
        </w:rPr>
        <w:t>Carbon Reduction and Climate Change, Regeneration Services Committee July 2017</w:t>
      </w:r>
      <w:bookmarkEnd w:id="461"/>
      <w:bookmarkEnd w:id="462"/>
      <w:bookmarkEnd w:id="463"/>
    </w:p>
    <w:p w14:paraId="720CC5AE" w14:textId="77777777" w:rsidR="00506FAF" w:rsidRPr="00717686" w:rsidRDefault="00506FAF" w:rsidP="00506FAF">
      <w:pPr>
        <w:spacing w:line="240" w:lineRule="auto"/>
        <w:jc w:val="left"/>
        <w:rPr>
          <w:lang w:eastAsia="en-US"/>
        </w:rPr>
      </w:pPr>
      <w:r w:rsidRPr="00717686">
        <w:rPr>
          <w:lang w:eastAsia="en-US"/>
        </w:rPr>
        <w:t>The Council has been exploring the potential for ‘</w:t>
      </w:r>
      <w:r w:rsidRPr="00717686">
        <w:rPr>
          <w:i/>
          <w:lang w:eastAsia="en-US"/>
        </w:rPr>
        <w:t>Hartlepool Council sets a strategic goal of being carbon neutral by 2020’</w:t>
      </w:r>
      <w:r w:rsidRPr="00717686">
        <w:rPr>
          <w:lang w:eastAsia="en-US"/>
        </w:rPr>
        <w:t>.  Environmental modelling and a financial business case has been undertaken and the outcomes reported to the Regeneration Services Committee in July 2017.  The conclusions were that based on the Councils’ emissions profile and the energy efficiency status of their building stock there are no realistic options available to achieve carbon neutrality by 2020.  The report recognises that the Council does however need move toward a low / zero-carbon future by using a combination of methods and initially should consider reducing CO</w:t>
      </w:r>
      <w:r w:rsidRPr="00717686">
        <w:rPr>
          <w:vertAlign w:val="subscript"/>
          <w:lang w:eastAsia="en-US"/>
        </w:rPr>
        <w:t>2e</w:t>
      </w:r>
      <w:r w:rsidRPr="00717686">
        <w:rPr>
          <w:lang w:eastAsia="en-US"/>
        </w:rPr>
        <w:t xml:space="preserve"> emissions and not just offset them by increasing alternative energy production.  The recommendation was to explore and develop a strategy to deliver carbon neutrality within an achievable 20 to 30 year timescale.</w:t>
      </w:r>
    </w:p>
    <w:p w14:paraId="6F08A310"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64" w:name="_Toc520810461"/>
      <w:bookmarkStart w:id="465" w:name="_Toc521681173"/>
      <w:bookmarkStart w:id="466" w:name="_Toc521913884"/>
      <w:r w:rsidRPr="00717686">
        <w:rPr>
          <w:rFonts w:eastAsiaTheme="majorEastAsia" w:cs="Arial"/>
          <w:color w:val="007377"/>
          <w:lang w:eastAsia="en-US"/>
        </w:rPr>
        <w:t>Draft Clean &amp; Green Strategy for Hartlepool 2017 – 2020</w:t>
      </w:r>
      <w:bookmarkEnd w:id="464"/>
      <w:bookmarkEnd w:id="465"/>
      <w:bookmarkEnd w:id="466"/>
    </w:p>
    <w:p w14:paraId="3964A183" w14:textId="77777777" w:rsidR="00506FAF" w:rsidRPr="00717686" w:rsidRDefault="00506FAF" w:rsidP="00506FAF">
      <w:pPr>
        <w:spacing w:line="240" w:lineRule="auto"/>
        <w:jc w:val="left"/>
        <w:rPr>
          <w:lang w:eastAsia="en-US"/>
        </w:rPr>
      </w:pPr>
      <w:r w:rsidRPr="00717686">
        <w:rPr>
          <w:lang w:eastAsia="en-US"/>
        </w:rPr>
        <w:t>The vision of the strategy is ‘</w:t>
      </w:r>
      <w:r w:rsidRPr="00717686">
        <w:rPr>
          <w:i/>
          <w:lang w:eastAsia="en-US"/>
        </w:rPr>
        <w:t xml:space="preserve">to create a cleaner, greener, town with everyone taking part and which everyone can take pride in’.  </w:t>
      </w:r>
      <w:r w:rsidRPr="00717686">
        <w:rPr>
          <w:lang w:eastAsia="en-US"/>
        </w:rPr>
        <w:t xml:space="preserve">Specific elements related to resource and waste management include: </w:t>
      </w:r>
    </w:p>
    <w:p w14:paraId="6494EC70" w14:textId="77777777" w:rsidR="00506FAF" w:rsidRPr="00717686" w:rsidRDefault="00506FAF" w:rsidP="005E33C3">
      <w:pPr>
        <w:pStyle w:val="ListParagraph"/>
        <w:numPr>
          <w:ilvl w:val="0"/>
          <w:numId w:val="64"/>
        </w:numPr>
      </w:pPr>
      <w:r w:rsidRPr="00717686">
        <w:t>ensuring streets and public spaces are free from litter, fly-tipped materials and clinical waste; and</w:t>
      </w:r>
    </w:p>
    <w:p w14:paraId="403F7A53" w14:textId="77777777" w:rsidR="00506FAF" w:rsidRPr="00717686" w:rsidRDefault="00506FAF" w:rsidP="005E33C3">
      <w:pPr>
        <w:pStyle w:val="ListParagraph"/>
        <w:numPr>
          <w:ilvl w:val="0"/>
          <w:numId w:val="64"/>
        </w:numPr>
      </w:pPr>
      <w:r w:rsidRPr="00717686">
        <w:t>policies which ensure the protection and management of the natural environment</w:t>
      </w:r>
    </w:p>
    <w:p w14:paraId="5E44A2BC" w14:textId="77777777" w:rsidR="00506FAF" w:rsidRPr="00717686" w:rsidRDefault="00506FAF" w:rsidP="005E33C3">
      <w:pPr>
        <w:pStyle w:val="ListParagraph"/>
        <w:numPr>
          <w:ilvl w:val="0"/>
          <w:numId w:val="64"/>
        </w:numPr>
      </w:pPr>
      <w:r w:rsidRPr="00717686">
        <w:t>a Household Waste Recycling Centre remains available for public use.</w:t>
      </w:r>
    </w:p>
    <w:p w14:paraId="0A23E54F" w14:textId="77777777" w:rsidR="00506FAF" w:rsidRPr="00717686" w:rsidRDefault="00506FAF" w:rsidP="005E33C3">
      <w:pPr>
        <w:pStyle w:val="ListParagraph"/>
        <w:numPr>
          <w:ilvl w:val="0"/>
          <w:numId w:val="64"/>
        </w:numPr>
      </w:pPr>
      <w:r w:rsidRPr="00717686">
        <w:t>household waste and recycling material is collected efficiently.</w:t>
      </w:r>
    </w:p>
    <w:p w14:paraId="1E20C777" w14:textId="77777777" w:rsidR="00506FAF" w:rsidRPr="00717686" w:rsidRDefault="00506FAF" w:rsidP="005E33C3">
      <w:pPr>
        <w:pStyle w:val="ListParagraph"/>
        <w:numPr>
          <w:ilvl w:val="0"/>
          <w:numId w:val="64"/>
        </w:numPr>
      </w:pPr>
      <w:r w:rsidRPr="00717686">
        <w:t>chargeable waste collection services are offered including tailored trade waste services to businesses and a bulky waste service for households to remove large unwanted items.</w:t>
      </w:r>
    </w:p>
    <w:p w14:paraId="6A90E9CF" w14:textId="77777777" w:rsidR="00506FAF" w:rsidRPr="00717686" w:rsidRDefault="00506FAF" w:rsidP="00506FAF">
      <w:pPr>
        <w:keepNext/>
        <w:spacing w:after="0" w:line="240" w:lineRule="auto"/>
        <w:jc w:val="left"/>
        <w:rPr>
          <w:b/>
        </w:rPr>
      </w:pPr>
      <w:r w:rsidRPr="00717686">
        <w:rPr>
          <w:b/>
        </w:rPr>
        <w:t>Themes for Consideration</w:t>
      </w:r>
    </w:p>
    <w:p w14:paraId="54669246" w14:textId="77777777" w:rsidR="00506FAF" w:rsidRPr="00717686" w:rsidRDefault="00506FAF" w:rsidP="00506FAF">
      <w:pPr>
        <w:spacing w:line="240" w:lineRule="auto"/>
        <w:jc w:val="left"/>
        <w:rPr>
          <w:lang w:eastAsia="en-US"/>
        </w:rPr>
      </w:pPr>
      <w:r w:rsidRPr="00717686">
        <w:t>The key themes for consideration in the JWMS are litter and fly-tipping, effective collection services and environmental protection</w:t>
      </w:r>
      <w:r w:rsidRPr="00717686">
        <w:rPr>
          <w:lang w:eastAsia="en-US"/>
        </w:rPr>
        <w:t>.</w:t>
      </w:r>
    </w:p>
    <w:p w14:paraId="7E066CBB"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67" w:name="_Toc520810462"/>
      <w:bookmarkStart w:id="468" w:name="_Toc521681174"/>
      <w:bookmarkStart w:id="469" w:name="_Toc521913885"/>
      <w:r w:rsidRPr="00717686">
        <w:rPr>
          <w:rFonts w:eastAsiaTheme="majorEastAsia" w:cs="Arial"/>
          <w:b/>
          <w:color w:val="007377"/>
          <w:lang w:eastAsia="en-US"/>
        </w:rPr>
        <w:lastRenderedPageBreak/>
        <w:t>Middlesbrough</w:t>
      </w:r>
      <w:bookmarkEnd w:id="467"/>
      <w:bookmarkEnd w:id="468"/>
      <w:bookmarkEnd w:id="469"/>
    </w:p>
    <w:p w14:paraId="578631F3"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70" w:name="_Toc520810463"/>
      <w:bookmarkStart w:id="471" w:name="_Toc521681175"/>
      <w:bookmarkStart w:id="472" w:name="_Toc521913886"/>
      <w:r w:rsidRPr="00717686">
        <w:rPr>
          <w:rFonts w:eastAsiaTheme="majorEastAsia" w:cs="Arial"/>
          <w:color w:val="007377"/>
          <w:lang w:eastAsia="en-US"/>
        </w:rPr>
        <w:t>Middlesbrough’s Climate Change Community Action Plan 2010-2020</w:t>
      </w:r>
      <w:bookmarkEnd w:id="470"/>
      <w:bookmarkEnd w:id="471"/>
      <w:bookmarkEnd w:id="472"/>
    </w:p>
    <w:p w14:paraId="52372665" w14:textId="77777777" w:rsidR="00506FAF" w:rsidRPr="00717686" w:rsidRDefault="00506FAF" w:rsidP="00506FAF">
      <w:pPr>
        <w:spacing w:line="240" w:lineRule="auto"/>
        <w:jc w:val="left"/>
        <w:rPr>
          <w:lang w:eastAsia="en-US"/>
        </w:rPr>
      </w:pPr>
      <w:r w:rsidRPr="00717686">
        <w:rPr>
          <w:lang w:eastAsia="en-US"/>
        </w:rPr>
        <w:t xml:space="preserve">Middlesbrough Climate Change Community Action Plan aims to involve all sectors of the community in reducing greenhouse gas emissions in Middlesbrough and suggests the following targets: </w:t>
      </w:r>
    </w:p>
    <w:p w14:paraId="28C8D8D8" w14:textId="77777777" w:rsidR="00506FAF" w:rsidRPr="00717686" w:rsidRDefault="00506FAF" w:rsidP="005E33C3">
      <w:pPr>
        <w:pStyle w:val="ListParagraph"/>
        <w:numPr>
          <w:ilvl w:val="0"/>
          <w:numId w:val="64"/>
        </w:numPr>
      </w:pPr>
      <w:r w:rsidRPr="00717686">
        <w:t>A minimum target to reduce Middlesbrough’s CO</w:t>
      </w:r>
      <w:r w:rsidRPr="00D532C8">
        <w:t>2</w:t>
      </w:r>
      <w:r w:rsidRPr="00717686">
        <w:t xml:space="preserve"> emissions by 21% by 2020 based on a 2005 baseline.</w:t>
      </w:r>
    </w:p>
    <w:p w14:paraId="3C339C61" w14:textId="77777777" w:rsidR="00506FAF" w:rsidRPr="00717686" w:rsidRDefault="00506FAF" w:rsidP="005E33C3">
      <w:pPr>
        <w:pStyle w:val="ListParagraph"/>
        <w:numPr>
          <w:ilvl w:val="0"/>
          <w:numId w:val="64"/>
        </w:numPr>
      </w:pPr>
      <w:r w:rsidRPr="00717686">
        <w:t>An aspirational target to reduce Middlesbrough’s CO</w:t>
      </w:r>
      <w:r w:rsidRPr="00D532C8">
        <w:t>2</w:t>
      </w:r>
      <w:r w:rsidRPr="00717686">
        <w:t xml:space="preserve"> emissions by 31% by 2020 based on a 2005 baseline.</w:t>
      </w:r>
    </w:p>
    <w:p w14:paraId="2302FAC6" w14:textId="77777777" w:rsidR="00506FAF" w:rsidRPr="00717686" w:rsidRDefault="00506FAF" w:rsidP="005E33C3">
      <w:pPr>
        <w:pStyle w:val="ListParagraph"/>
        <w:numPr>
          <w:ilvl w:val="0"/>
          <w:numId w:val="64"/>
        </w:numPr>
      </w:pPr>
      <w:r w:rsidRPr="00717686">
        <w:t>A long term target to reduce Middlesbrough’s CO</w:t>
      </w:r>
      <w:r w:rsidRPr="00D532C8">
        <w:t>2</w:t>
      </w:r>
      <w:r w:rsidRPr="00717686">
        <w:t xml:space="preserve"> emissions by 80% by 2050 based on a 2005 baseline.</w:t>
      </w:r>
    </w:p>
    <w:p w14:paraId="445B46FC" w14:textId="77777777" w:rsidR="00506FAF" w:rsidRPr="00717686" w:rsidRDefault="00506FAF" w:rsidP="00506FAF">
      <w:pPr>
        <w:spacing w:line="240" w:lineRule="auto"/>
        <w:jc w:val="left"/>
        <w:rPr>
          <w:lang w:eastAsia="en-US"/>
        </w:rPr>
      </w:pPr>
      <w:r w:rsidRPr="00717686">
        <w:rPr>
          <w:lang w:eastAsia="en-US"/>
        </w:rPr>
        <w:t xml:space="preserve">With respect to waste management’s contribution to the targets, a 50% recycling target for household waste and a 5% reduction in the amount of waste sent to landfill, are set as actions.  It also sets </w:t>
      </w:r>
      <w:r w:rsidRPr="00717686">
        <w:t xml:space="preserve">aspirational </w:t>
      </w:r>
      <w:r w:rsidRPr="00717686">
        <w:rPr>
          <w:lang w:eastAsia="en-US"/>
        </w:rPr>
        <w:t xml:space="preserve">goals </w:t>
      </w:r>
    </w:p>
    <w:p w14:paraId="7CBF0F34" w14:textId="77777777" w:rsidR="00506FAF" w:rsidRPr="00717686" w:rsidRDefault="00506FAF" w:rsidP="005E33C3">
      <w:pPr>
        <w:pStyle w:val="ListParagraph"/>
        <w:numPr>
          <w:ilvl w:val="0"/>
          <w:numId w:val="64"/>
        </w:numPr>
      </w:pPr>
      <w:r w:rsidRPr="00717686">
        <w:t>To increase the number of business that put in place programmes to reduce the amount of waste produced.</w:t>
      </w:r>
    </w:p>
    <w:p w14:paraId="48B7400A" w14:textId="77777777" w:rsidR="00506FAF" w:rsidRPr="00717686" w:rsidRDefault="00506FAF" w:rsidP="005E33C3">
      <w:pPr>
        <w:pStyle w:val="ListParagraph"/>
        <w:numPr>
          <w:ilvl w:val="0"/>
          <w:numId w:val="64"/>
        </w:numPr>
      </w:pPr>
      <w:r w:rsidRPr="00717686">
        <w:t>To investigate the potential for renewable energy and heating schemes within Middlesbrough.</w:t>
      </w:r>
    </w:p>
    <w:p w14:paraId="3920AD1B" w14:textId="77777777" w:rsidR="00506FAF" w:rsidRPr="00717686" w:rsidRDefault="00506FAF" w:rsidP="00506FAF">
      <w:pPr>
        <w:keepNext/>
        <w:spacing w:after="0" w:line="240" w:lineRule="auto"/>
        <w:jc w:val="left"/>
        <w:rPr>
          <w:b/>
        </w:rPr>
      </w:pPr>
      <w:r w:rsidRPr="00717686">
        <w:rPr>
          <w:b/>
        </w:rPr>
        <w:t>Themes for Consideration</w:t>
      </w:r>
    </w:p>
    <w:p w14:paraId="359DA6BF" w14:textId="77777777" w:rsidR="00506FAF" w:rsidRPr="00717686" w:rsidRDefault="00506FAF" w:rsidP="00506FAF">
      <w:pPr>
        <w:spacing w:line="240" w:lineRule="auto"/>
        <w:jc w:val="left"/>
      </w:pPr>
      <w:r w:rsidRPr="00717686">
        <w:t xml:space="preserve">The key theme for consideration in the JWMS is the reducing the carbon impacts of waste </w:t>
      </w:r>
      <w:r w:rsidRPr="00717686">
        <w:rPr>
          <w:lang w:eastAsia="en-US"/>
        </w:rPr>
        <w:t>management through increased recycling and landfill diversion and renewable energy generation</w:t>
      </w:r>
      <w:r w:rsidRPr="00717686">
        <w:t>.</w:t>
      </w:r>
    </w:p>
    <w:p w14:paraId="7C12C13A"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73" w:name="_Toc520810464"/>
      <w:bookmarkStart w:id="474" w:name="_Toc521681176"/>
      <w:bookmarkStart w:id="475" w:name="_Toc521913887"/>
      <w:r w:rsidRPr="00717686">
        <w:rPr>
          <w:rFonts w:eastAsiaTheme="majorEastAsia" w:cs="Arial"/>
          <w:color w:val="007377"/>
          <w:lang w:eastAsia="en-US"/>
        </w:rPr>
        <w:t>Sustainability Statement 2012</w:t>
      </w:r>
      <w:bookmarkEnd w:id="473"/>
      <w:bookmarkEnd w:id="474"/>
      <w:bookmarkEnd w:id="475"/>
    </w:p>
    <w:p w14:paraId="768BD816" w14:textId="77777777" w:rsidR="00506FAF" w:rsidRPr="00717686" w:rsidRDefault="00506FAF" w:rsidP="00506FAF">
      <w:pPr>
        <w:spacing w:line="240" w:lineRule="auto"/>
        <w:jc w:val="left"/>
        <w:rPr>
          <w:lang w:eastAsia="en-US"/>
        </w:rPr>
      </w:pPr>
      <w:r w:rsidRPr="00717686">
        <w:rPr>
          <w:lang w:eastAsia="en-US"/>
        </w:rPr>
        <w:t>The Sustainability Statement sets Middlesbrough’s commitment to sustainability, which is based on ten guiding principles of ‘</w:t>
      </w:r>
      <w:r w:rsidRPr="00717686">
        <w:rPr>
          <w:i/>
          <w:lang w:eastAsia="en-US"/>
        </w:rPr>
        <w:t>One Planet Living</w:t>
      </w:r>
      <w:r w:rsidRPr="00717686">
        <w:rPr>
          <w:lang w:eastAsia="en-US"/>
        </w:rPr>
        <w:t>’</w:t>
      </w:r>
      <w:r w:rsidRPr="00717686">
        <w:rPr>
          <w:vertAlign w:val="superscript"/>
          <w:lang w:eastAsia="en-US"/>
        </w:rPr>
        <w:footnoteReference w:id="91"/>
      </w:r>
      <w:r w:rsidRPr="00717686">
        <w:rPr>
          <w:lang w:eastAsia="en-US"/>
        </w:rPr>
        <w:t xml:space="preserve">.  Of the ten guiding principles there are five which are linked to resource and waste management: </w:t>
      </w:r>
    </w:p>
    <w:p w14:paraId="6DEDB44F" w14:textId="77777777" w:rsidR="00506FAF" w:rsidRPr="00717686" w:rsidRDefault="00506FAF" w:rsidP="005E33C3">
      <w:pPr>
        <w:pStyle w:val="ListParagraph"/>
        <w:numPr>
          <w:ilvl w:val="0"/>
          <w:numId w:val="64"/>
        </w:numPr>
      </w:pPr>
      <w:r w:rsidRPr="00D532C8">
        <w:t xml:space="preserve">Zero Carbon: </w:t>
      </w:r>
      <w:r w:rsidRPr="00717686">
        <w:t>Making buildings more energy efficient and delivering all energy with renewable technologies.</w:t>
      </w:r>
    </w:p>
    <w:p w14:paraId="532B1F54" w14:textId="77777777" w:rsidR="00506FAF" w:rsidRPr="00717686" w:rsidRDefault="00506FAF" w:rsidP="005E33C3">
      <w:pPr>
        <w:pStyle w:val="ListParagraph"/>
        <w:numPr>
          <w:ilvl w:val="0"/>
          <w:numId w:val="64"/>
        </w:numPr>
      </w:pPr>
      <w:r w:rsidRPr="00717686">
        <w:t>Zero Waste: Reducing waste, reusing where possible, and ultimately sending zero waste to landfill.</w:t>
      </w:r>
    </w:p>
    <w:p w14:paraId="385DB142" w14:textId="77777777" w:rsidR="00506FAF" w:rsidRPr="00717686" w:rsidRDefault="00506FAF" w:rsidP="005E33C3">
      <w:pPr>
        <w:pStyle w:val="ListParagraph"/>
        <w:numPr>
          <w:ilvl w:val="0"/>
          <w:numId w:val="64"/>
        </w:numPr>
      </w:pPr>
      <w:r w:rsidRPr="00717686">
        <w:t>Sustainable Transport: Encouraging low carbon modes of transport to reduce emissions, reducing the need to travel.</w:t>
      </w:r>
    </w:p>
    <w:p w14:paraId="7D65FF59" w14:textId="77777777" w:rsidR="00506FAF" w:rsidRPr="00717686" w:rsidRDefault="00506FAF" w:rsidP="005E33C3">
      <w:pPr>
        <w:pStyle w:val="ListParagraph"/>
        <w:numPr>
          <w:ilvl w:val="0"/>
          <w:numId w:val="64"/>
        </w:numPr>
      </w:pPr>
      <w:r w:rsidRPr="00717686">
        <w:t>Sustainable Materials: Using sustainable, healthy products with low embodied energy, sourced locally, made from renewable or waste resources.</w:t>
      </w:r>
    </w:p>
    <w:p w14:paraId="4D01F962" w14:textId="77777777" w:rsidR="00506FAF" w:rsidRPr="00717686" w:rsidRDefault="00506FAF" w:rsidP="005E33C3">
      <w:pPr>
        <w:pStyle w:val="ListParagraph"/>
        <w:numPr>
          <w:ilvl w:val="0"/>
          <w:numId w:val="64"/>
        </w:numPr>
      </w:pPr>
      <w:r w:rsidRPr="00717686">
        <w:t>Local and Sustainable Food: Choosing low impact, local, seasonal and organic diets and reducing food waste.</w:t>
      </w:r>
    </w:p>
    <w:p w14:paraId="5FC90EC6" w14:textId="77777777" w:rsidR="00506FAF" w:rsidRPr="00717686" w:rsidRDefault="00506FAF" w:rsidP="00506FAF">
      <w:pPr>
        <w:spacing w:line="240" w:lineRule="auto"/>
        <w:jc w:val="left"/>
        <w:rPr>
          <w:lang w:eastAsia="en-US"/>
        </w:rPr>
      </w:pPr>
      <w:r w:rsidRPr="00717686">
        <w:rPr>
          <w:lang w:eastAsia="en-US"/>
        </w:rPr>
        <w:t>The Statement commits the Council to take One Planet Living priorities into account when developing and delivering services.</w:t>
      </w:r>
    </w:p>
    <w:p w14:paraId="3F48AA88" w14:textId="77777777" w:rsidR="00506FAF" w:rsidRPr="00717686" w:rsidRDefault="00506FAF" w:rsidP="00506FAF">
      <w:pPr>
        <w:keepNext/>
        <w:spacing w:after="0" w:line="240" w:lineRule="auto"/>
        <w:jc w:val="left"/>
        <w:rPr>
          <w:b/>
        </w:rPr>
      </w:pPr>
      <w:r w:rsidRPr="00717686">
        <w:rPr>
          <w:b/>
        </w:rPr>
        <w:lastRenderedPageBreak/>
        <w:t>Themes for Consideration</w:t>
      </w:r>
    </w:p>
    <w:p w14:paraId="61C2ECC2" w14:textId="77777777" w:rsidR="00506FAF" w:rsidRPr="00717686" w:rsidRDefault="00506FAF" w:rsidP="00506FAF">
      <w:pPr>
        <w:spacing w:line="240" w:lineRule="auto"/>
        <w:jc w:val="left"/>
      </w:pPr>
      <w:r w:rsidRPr="00717686">
        <w:t xml:space="preserve">The key themes for consideration in the JWMS are reducing the carbon impacts of waste </w:t>
      </w:r>
      <w:r w:rsidRPr="00717686">
        <w:rPr>
          <w:lang w:eastAsia="en-US"/>
        </w:rPr>
        <w:t xml:space="preserve">management, reducing waste including food waste, increasing recycling and landfill diversion, using materials </w:t>
      </w:r>
      <w:r w:rsidRPr="00717686">
        <w:rPr>
          <w:rFonts w:cs="Arial"/>
          <w:szCs w:val="20"/>
        </w:rPr>
        <w:t>made from renewable or waste resources</w:t>
      </w:r>
      <w:r w:rsidRPr="00717686">
        <w:rPr>
          <w:lang w:eastAsia="en-US"/>
        </w:rPr>
        <w:t xml:space="preserve"> and delivering all energy with renewable technologies.</w:t>
      </w:r>
    </w:p>
    <w:p w14:paraId="0E01C803"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76" w:name="_Toc520810465"/>
      <w:bookmarkStart w:id="477" w:name="_Toc521681177"/>
      <w:bookmarkStart w:id="478" w:name="_Toc521913888"/>
      <w:r w:rsidRPr="00717686">
        <w:rPr>
          <w:rFonts w:eastAsiaTheme="majorEastAsia" w:cs="Arial"/>
          <w:color w:val="007377"/>
          <w:lang w:eastAsia="en-US"/>
        </w:rPr>
        <w:t>One Planet Middlesbrough Action Plan 2017 – 2025</w:t>
      </w:r>
      <w:bookmarkEnd w:id="476"/>
      <w:bookmarkEnd w:id="477"/>
      <w:bookmarkEnd w:id="478"/>
    </w:p>
    <w:p w14:paraId="7562E664" w14:textId="77777777" w:rsidR="00506FAF" w:rsidRPr="00717686" w:rsidRDefault="00506FAF" w:rsidP="00506FAF">
      <w:pPr>
        <w:spacing w:line="240" w:lineRule="auto"/>
        <w:jc w:val="left"/>
        <w:rPr>
          <w:lang w:eastAsia="en-US"/>
        </w:rPr>
      </w:pPr>
      <w:r w:rsidRPr="00717686">
        <w:rPr>
          <w:lang w:eastAsia="en-US"/>
        </w:rPr>
        <w:t>One Planet Middlesbrough (OPM) Action Plan is built on the ten guiding principles of ‘</w:t>
      </w:r>
      <w:r w:rsidRPr="00717686">
        <w:rPr>
          <w:i/>
          <w:lang w:eastAsia="en-US"/>
        </w:rPr>
        <w:t>One Planet Living</w:t>
      </w:r>
      <w:r w:rsidRPr="00717686">
        <w:rPr>
          <w:lang w:eastAsia="en-US"/>
        </w:rPr>
        <w:t>’ set out in Middlesbrough’s Sustainability Statement.  The Action Plan sets out a series of priority actions and outcomes associates with each of the ten guiding principles.  The key actions and outcome related to waste management are summarised in the Table 4.1.</w:t>
      </w:r>
    </w:p>
    <w:p w14:paraId="6E2D7938" w14:textId="77777777" w:rsidR="00506FAF" w:rsidRPr="00717686" w:rsidRDefault="00506FAF" w:rsidP="00506FAF">
      <w:pPr>
        <w:spacing w:line="240" w:lineRule="auto"/>
        <w:jc w:val="left"/>
        <w:rPr>
          <w:b/>
          <w:lang w:eastAsia="en-US"/>
        </w:rPr>
      </w:pPr>
      <w:r w:rsidRPr="00717686">
        <w:rPr>
          <w:b/>
          <w:lang w:eastAsia="en-US"/>
        </w:rPr>
        <w:t>Table 4.1: Summary of key actions and outcome relevant to waste management from the OPM Action Plan</w:t>
      </w:r>
    </w:p>
    <w:tbl>
      <w:tblPr>
        <w:tblStyle w:val="TableGrid2"/>
        <w:tblW w:w="0" w:type="auto"/>
        <w:tblLook w:val="04A0" w:firstRow="1" w:lastRow="0" w:firstColumn="1" w:lastColumn="0" w:noHBand="0" w:noVBand="1"/>
      </w:tblPr>
      <w:tblGrid>
        <w:gridCol w:w="2332"/>
        <w:gridCol w:w="1807"/>
        <w:gridCol w:w="4157"/>
      </w:tblGrid>
      <w:tr w:rsidR="00506FAF" w:rsidRPr="00717686" w14:paraId="78CB2CFC" w14:textId="77777777" w:rsidTr="00590D5C">
        <w:tc>
          <w:tcPr>
            <w:tcW w:w="8522" w:type="dxa"/>
            <w:gridSpan w:val="3"/>
            <w:shd w:val="clear" w:color="auto" w:fill="007078"/>
          </w:tcPr>
          <w:p w14:paraId="619052F3" w14:textId="77777777" w:rsidR="00506FAF" w:rsidRPr="00717686" w:rsidRDefault="00506FAF" w:rsidP="00590D5C">
            <w:pPr>
              <w:spacing w:before="60" w:after="60" w:line="240" w:lineRule="auto"/>
              <w:jc w:val="left"/>
              <w:rPr>
                <w:b/>
                <w:color w:val="FFFFFF" w:themeColor="background1"/>
              </w:rPr>
            </w:pPr>
            <w:r w:rsidRPr="00717686">
              <w:rPr>
                <w:rFonts w:ascii="Arial" w:hAnsi="Arial" w:cs="Arial"/>
                <w:b/>
                <w:color w:val="FFFFFF" w:themeColor="background1"/>
                <w:szCs w:val="20"/>
              </w:rPr>
              <w:t>Zero Carbon</w:t>
            </w:r>
          </w:p>
        </w:tc>
      </w:tr>
      <w:tr w:rsidR="00506FAF" w:rsidRPr="00717686" w14:paraId="2EBCC578" w14:textId="77777777" w:rsidTr="00590D5C">
        <w:tc>
          <w:tcPr>
            <w:tcW w:w="2376" w:type="dxa"/>
            <w:tcBorders>
              <w:bottom w:val="single" w:sz="4" w:space="0" w:color="auto"/>
            </w:tcBorders>
          </w:tcPr>
          <w:p w14:paraId="2589B14A" w14:textId="77777777" w:rsidR="00506FAF" w:rsidRPr="00717686" w:rsidRDefault="00506FAF" w:rsidP="00590D5C">
            <w:pPr>
              <w:spacing w:before="40" w:after="40" w:line="240" w:lineRule="auto"/>
              <w:jc w:val="left"/>
              <w:rPr>
                <w:rFonts w:ascii="Arial" w:hAnsi="Arial" w:cs="Arial"/>
                <w:b/>
                <w:sz w:val="18"/>
                <w:szCs w:val="20"/>
              </w:rPr>
            </w:pPr>
            <w:r w:rsidRPr="00717686">
              <w:rPr>
                <w:rFonts w:ascii="Arial" w:hAnsi="Arial" w:cs="Arial"/>
                <w:b/>
                <w:sz w:val="18"/>
                <w:szCs w:val="20"/>
              </w:rPr>
              <w:t>Long Term Outcomes</w:t>
            </w:r>
          </w:p>
        </w:tc>
        <w:tc>
          <w:tcPr>
            <w:tcW w:w="6146" w:type="dxa"/>
            <w:gridSpan w:val="2"/>
            <w:tcBorders>
              <w:bottom w:val="single" w:sz="4" w:space="0" w:color="auto"/>
            </w:tcBorders>
          </w:tcPr>
          <w:p w14:paraId="2E633388" w14:textId="77777777" w:rsidR="00506FAF" w:rsidRPr="00717686" w:rsidRDefault="00506FAF" w:rsidP="00590D5C">
            <w:pPr>
              <w:spacing w:before="40" w:after="40" w:line="240" w:lineRule="auto"/>
              <w:jc w:val="left"/>
              <w:rPr>
                <w:sz w:val="18"/>
              </w:rPr>
            </w:pPr>
            <w:r w:rsidRPr="00717686">
              <w:rPr>
                <w:rFonts w:ascii="Arial" w:hAnsi="Arial" w:cs="Arial"/>
                <w:sz w:val="18"/>
                <w:szCs w:val="20"/>
              </w:rPr>
              <w:t>Work towards a carbon neutral energy management system for Council buildings</w:t>
            </w:r>
          </w:p>
        </w:tc>
      </w:tr>
      <w:tr w:rsidR="00506FAF" w:rsidRPr="00717686" w14:paraId="11465CA4" w14:textId="77777777" w:rsidTr="00590D5C">
        <w:tc>
          <w:tcPr>
            <w:tcW w:w="8522" w:type="dxa"/>
            <w:gridSpan w:val="3"/>
            <w:shd w:val="clear" w:color="auto" w:fill="007078"/>
          </w:tcPr>
          <w:p w14:paraId="1AF05700" w14:textId="77777777" w:rsidR="00506FAF" w:rsidRPr="00717686" w:rsidRDefault="00506FAF" w:rsidP="00590D5C">
            <w:pPr>
              <w:spacing w:before="60" w:after="60" w:line="240" w:lineRule="auto"/>
              <w:jc w:val="left"/>
            </w:pPr>
            <w:r w:rsidRPr="00717686">
              <w:rPr>
                <w:rFonts w:ascii="Arial" w:hAnsi="Arial" w:cs="Arial"/>
                <w:b/>
                <w:color w:val="FFFFFF" w:themeColor="background1"/>
                <w:szCs w:val="20"/>
              </w:rPr>
              <w:t>Zero Waste</w:t>
            </w:r>
          </w:p>
        </w:tc>
      </w:tr>
      <w:tr w:rsidR="00506FAF" w:rsidRPr="00717686" w14:paraId="79A3ED7B" w14:textId="77777777" w:rsidTr="00590D5C">
        <w:tc>
          <w:tcPr>
            <w:tcW w:w="4260" w:type="dxa"/>
            <w:gridSpan w:val="2"/>
          </w:tcPr>
          <w:p w14:paraId="535CB78C" w14:textId="77777777" w:rsidR="00506FAF" w:rsidRPr="00717686" w:rsidRDefault="00506FAF" w:rsidP="00590D5C">
            <w:pPr>
              <w:spacing w:after="0" w:line="240" w:lineRule="auto"/>
              <w:jc w:val="left"/>
              <w:rPr>
                <w:rFonts w:ascii="Arial" w:hAnsi="Arial" w:cs="Arial"/>
                <w:b/>
                <w:sz w:val="18"/>
                <w:szCs w:val="18"/>
                <w:u w:val="single"/>
              </w:rPr>
            </w:pPr>
            <w:r w:rsidRPr="00717686">
              <w:rPr>
                <w:rFonts w:ascii="Arial" w:hAnsi="Arial" w:cs="Arial"/>
                <w:b/>
                <w:sz w:val="18"/>
                <w:szCs w:val="18"/>
                <w:u w:val="single"/>
              </w:rPr>
              <w:t>Priority Actions</w:t>
            </w:r>
          </w:p>
          <w:p w14:paraId="26FA6A00" w14:textId="77777777" w:rsidR="00506FAF" w:rsidRPr="00717686" w:rsidRDefault="00506FAF" w:rsidP="00590D5C">
            <w:pPr>
              <w:autoSpaceDE w:val="0"/>
              <w:autoSpaceDN w:val="0"/>
              <w:adjustRightInd w:val="0"/>
              <w:spacing w:after="60" w:line="240" w:lineRule="auto"/>
              <w:jc w:val="left"/>
              <w:rPr>
                <w:rFonts w:ascii="Arial" w:hAnsi="Arial" w:cs="Arial"/>
                <w:sz w:val="18"/>
                <w:szCs w:val="18"/>
              </w:rPr>
            </w:pPr>
            <w:r w:rsidRPr="00717686">
              <w:rPr>
                <w:rFonts w:ascii="Arial" w:hAnsi="Arial" w:cs="Arial"/>
                <w:sz w:val="18"/>
                <w:szCs w:val="18"/>
              </w:rPr>
              <w:t>Deliver a comprehensive annual programme of education to further improve performance on waste minimisation</w:t>
            </w:r>
          </w:p>
          <w:p w14:paraId="6FC14A4E" w14:textId="77777777" w:rsidR="00506FAF" w:rsidRPr="00717686" w:rsidRDefault="00506FAF" w:rsidP="00590D5C">
            <w:pPr>
              <w:autoSpaceDE w:val="0"/>
              <w:autoSpaceDN w:val="0"/>
              <w:adjustRightInd w:val="0"/>
              <w:spacing w:after="60" w:line="240" w:lineRule="auto"/>
              <w:jc w:val="left"/>
              <w:rPr>
                <w:rFonts w:ascii="Arial" w:hAnsi="Arial" w:cs="Arial"/>
                <w:sz w:val="18"/>
                <w:szCs w:val="18"/>
              </w:rPr>
            </w:pPr>
            <w:r w:rsidRPr="00717686">
              <w:rPr>
                <w:rFonts w:ascii="Arial" w:hAnsi="Arial" w:cs="Arial"/>
                <w:sz w:val="18"/>
                <w:szCs w:val="18"/>
              </w:rPr>
              <w:t>Continue to develop the Street Champion project to improve Back Alleys</w:t>
            </w:r>
          </w:p>
          <w:p w14:paraId="654C770A" w14:textId="77777777" w:rsidR="00506FAF" w:rsidRPr="00717686" w:rsidRDefault="00506FAF" w:rsidP="00590D5C">
            <w:pPr>
              <w:autoSpaceDE w:val="0"/>
              <w:autoSpaceDN w:val="0"/>
              <w:adjustRightInd w:val="0"/>
              <w:spacing w:after="60" w:line="240" w:lineRule="auto"/>
              <w:jc w:val="left"/>
              <w:rPr>
                <w:rFonts w:ascii="Arial" w:hAnsi="Arial" w:cs="Arial"/>
                <w:sz w:val="18"/>
                <w:szCs w:val="18"/>
              </w:rPr>
            </w:pPr>
            <w:r w:rsidRPr="00717686">
              <w:rPr>
                <w:rFonts w:ascii="Arial" w:hAnsi="Arial" w:cs="Arial"/>
                <w:sz w:val="18"/>
                <w:szCs w:val="18"/>
              </w:rPr>
              <w:t>Continue the promotion of the Recycling Reward Scheme.</w:t>
            </w:r>
          </w:p>
        </w:tc>
        <w:tc>
          <w:tcPr>
            <w:tcW w:w="4262" w:type="dxa"/>
          </w:tcPr>
          <w:p w14:paraId="417F9944" w14:textId="77777777" w:rsidR="00506FAF" w:rsidRPr="00717686" w:rsidRDefault="00506FAF" w:rsidP="00590D5C">
            <w:pPr>
              <w:spacing w:after="0" w:line="240" w:lineRule="auto"/>
              <w:jc w:val="left"/>
              <w:rPr>
                <w:rFonts w:ascii="Arial" w:hAnsi="Arial" w:cs="Arial"/>
                <w:b/>
                <w:sz w:val="18"/>
                <w:szCs w:val="18"/>
                <w:u w:val="single"/>
              </w:rPr>
            </w:pPr>
            <w:r w:rsidRPr="00717686">
              <w:rPr>
                <w:rFonts w:ascii="Arial" w:hAnsi="Arial" w:cs="Arial"/>
                <w:b/>
                <w:sz w:val="18"/>
                <w:szCs w:val="18"/>
                <w:u w:val="single"/>
              </w:rPr>
              <w:t>Outcomes</w:t>
            </w:r>
          </w:p>
          <w:p w14:paraId="5727AF5A" w14:textId="77777777" w:rsidR="00506FAF" w:rsidRPr="00717686" w:rsidRDefault="00506FAF" w:rsidP="00590D5C">
            <w:pPr>
              <w:spacing w:after="60" w:line="240" w:lineRule="auto"/>
              <w:ind w:left="346" w:hanging="360"/>
              <w:jc w:val="left"/>
              <w:rPr>
                <w:rFonts w:cs="Arial"/>
              </w:rPr>
            </w:pPr>
            <w:r w:rsidRPr="00717686">
              <w:rPr>
                <w:rFonts w:cs="Arial"/>
              </w:rPr>
              <w:t xml:space="preserve">Reduce waste sent for final disposal </w:t>
            </w:r>
          </w:p>
          <w:p w14:paraId="287EEDE2" w14:textId="77777777" w:rsidR="00506FAF" w:rsidRPr="00717686" w:rsidRDefault="00506FAF" w:rsidP="00590D5C">
            <w:pPr>
              <w:spacing w:after="60" w:line="240" w:lineRule="auto"/>
              <w:ind w:left="346" w:hanging="360"/>
              <w:jc w:val="left"/>
              <w:rPr>
                <w:rFonts w:cs="Arial"/>
              </w:rPr>
            </w:pPr>
            <w:r w:rsidRPr="00717686">
              <w:rPr>
                <w:rFonts w:cs="Arial"/>
              </w:rPr>
              <w:t>Engagement with school pupils across Middlesbrough</w:t>
            </w:r>
          </w:p>
          <w:p w14:paraId="2878B6F1" w14:textId="77777777" w:rsidR="00506FAF" w:rsidRPr="00717686" w:rsidRDefault="00506FAF" w:rsidP="00590D5C">
            <w:pPr>
              <w:spacing w:after="60" w:line="240" w:lineRule="auto"/>
              <w:ind w:left="346" w:hanging="360"/>
              <w:jc w:val="left"/>
              <w:rPr>
                <w:rFonts w:cs="Arial"/>
              </w:rPr>
            </w:pPr>
            <w:r w:rsidRPr="00717686">
              <w:rPr>
                <w:rFonts w:cs="Arial"/>
              </w:rPr>
              <w:t>Reduce the amount of waste sent to landfill</w:t>
            </w:r>
          </w:p>
          <w:p w14:paraId="3A0F0C19" w14:textId="77777777" w:rsidR="00506FAF" w:rsidRPr="00717686" w:rsidRDefault="00506FAF" w:rsidP="00590D5C">
            <w:pPr>
              <w:spacing w:after="60" w:line="240" w:lineRule="auto"/>
              <w:ind w:left="346" w:hanging="360"/>
              <w:jc w:val="left"/>
              <w:rPr>
                <w:rFonts w:cs="Arial"/>
              </w:rPr>
            </w:pPr>
            <w:r w:rsidRPr="00717686">
              <w:rPr>
                <w:rFonts w:cs="Arial"/>
              </w:rPr>
              <w:t>Increase the amount of waste recycled</w:t>
            </w:r>
          </w:p>
          <w:p w14:paraId="6E4FFF09" w14:textId="77777777" w:rsidR="00506FAF" w:rsidRPr="00717686" w:rsidRDefault="00506FAF" w:rsidP="00590D5C">
            <w:pPr>
              <w:spacing w:after="60" w:line="240" w:lineRule="auto"/>
              <w:ind w:left="346" w:hanging="360"/>
              <w:jc w:val="left"/>
              <w:rPr>
                <w:rFonts w:cs="Arial"/>
              </w:rPr>
            </w:pPr>
            <w:r w:rsidRPr="00717686">
              <w:rPr>
                <w:rFonts w:cs="Arial"/>
              </w:rPr>
              <w:t>Increase the number of residents participating in the recycling scheme</w:t>
            </w:r>
          </w:p>
          <w:p w14:paraId="0DF7E1F3" w14:textId="77777777" w:rsidR="00506FAF" w:rsidRPr="00717686" w:rsidRDefault="00506FAF" w:rsidP="00590D5C">
            <w:pPr>
              <w:spacing w:after="60" w:line="240" w:lineRule="auto"/>
              <w:ind w:left="346" w:hanging="360"/>
              <w:jc w:val="left"/>
              <w:rPr>
                <w:rFonts w:cs="Arial"/>
              </w:rPr>
            </w:pPr>
            <w:r w:rsidRPr="00717686">
              <w:rPr>
                <w:rFonts w:cs="Arial"/>
              </w:rPr>
              <w:t>Encourage and enable positive waste management and recycling behaviour</w:t>
            </w:r>
          </w:p>
        </w:tc>
      </w:tr>
      <w:tr w:rsidR="00506FAF" w:rsidRPr="00717686" w14:paraId="2FA5AF7D" w14:textId="77777777" w:rsidTr="00590D5C">
        <w:tc>
          <w:tcPr>
            <w:tcW w:w="2376" w:type="dxa"/>
          </w:tcPr>
          <w:p w14:paraId="20DA8F75" w14:textId="77777777" w:rsidR="00506FAF" w:rsidRPr="00717686" w:rsidRDefault="00506FAF" w:rsidP="00590D5C">
            <w:pPr>
              <w:spacing w:before="40" w:after="40" w:line="240" w:lineRule="auto"/>
              <w:jc w:val="left"/>
              <w:rPr>
                <w:rFonts w:ascii="Arial" w:hAnsi="Arial" w:cs="Arial"/>
                <w:szCs w:val="20"/>
              </w:rPr>
            </w:pPr>
            <w:r w:rsidRPr="00717686">
              <w:rPr>
                <w:rFonts w:ascii="Arial" w:hAnsi="Arial" w:cs="Arial"/>
                <w:b/>
                <w:sz w:val="18"/>
                <w:szCs w:val="20"/>
              </w:rPr>
              <w:t>Medium Term Outcomes</w:t>
            </w:r>
          </w:p>
        </w:tc>
        <w:tc>
          <w:tcPr>
            <w:tcW w:w="6146" w:type="dxa"/>
            <w:gridSpan w:val="2"/>
          </w:tcPr>
          <w:p w14:paraId="7BBE3412"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Deliver annual work programme of waste minimisation education, promotion of recycling and education on sustainability, all linked to the Council’s waste management strategy</w:t>
            </w:r>
          </w:p>
          <w:p w14:paraId="4AE09C10"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Increase to 95% the proportion of office waste from Council offices and buildings, including confidential wastes, batteries, WEEE materials, which is recycled</w:t>
            </w:r>
          </w:p>
          <w:p w14:paraId="25CFDFAA"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Ensure that the new waste disposal contract provides the infrastructure required for Middlesbrough organisations to follow a trajectory towards zero waste by 2025</w:t>
            </w:r>
          </w:p>
          <w:p w14:paraId="32C44C08" w14:textId="77777777" w:rsidR="00506FAF" w:rsidRPr="00717686" w:rsidRDefault="00506FAF" w:rsidP="00590D5C">
            <w:pPr>
              <w:spacing w:before="40" w:after="40" w:line="240" w:lineRule="auto"/>
              <w:jc w:val="left"/>
            </w:pPr>
            <w:r w:rsidRPr="00717686">
              <w:rPr>
                <w:rFonts w:ascii="Arial" w:hAnsi="Arial" w:cs="Arial"/>
                <w:sz w:val="18"/>
                <w:szCs w:val="20"/>
              </w:rPr>
              <w:t>Contribute to the review of the Tees Valley Waste disposal contract</w:t>
            </w:r>
          </w:p>
        </w:tc>
      </w:tr>
      <w:tr w:rsidR="00506FAF" w:rsidRPr="00717686" w14:paraId="6163B9EB" w14:textId="77777777" w:rsidTr="00590D5C">
        <w:tc>
          <w:tcPr>
            <w:tcW w:w="2376" w:type="dxa"/>
            <w:tcBorders>
              <w:bottom w:val="single" w:sz="4" w:space="0" w:color="auto"/>
            </w:tcBorders>
          </w:tcPr>
          <w:p w14:paraId="024A2D6C" w14:textId="77777777" w:rsidR="00506FAF" w:rsidRPr="00717686" w:rsidRDefault="00506FAF" w:rsidP="00590D5C">
            <w:pPr>
              <w:spacing w:before="40" w:after="40" w:line="240" w:lineRule="auto"/>
              <w:jc w:val="left"/>
              <w:rPr>
                <w:rFonts w:ascii="Arial" w:hAnsi="Arial" w:cs="Arial"/>
                <w:sz w:val="18"/>
                <w:szCs w:val="18"/>
              </w:rPr>
            </w:pPr>
            <w:r w:rsidRPr="00717686">
              <w:rPr>
                <w:rFonts w:ascii="Arial" w:hAnsi="Arial" w:cs="Arial"/>
                <w:b/>
                <w:sz w:val="18"/>
                <w:szCs w:val="18"/>
              </w:rPr>
              <w:t>Long Term Outcomes</w:t>
            </w:r>
          </w:p>
        </w:tc>
        <w:tc>
          <w:tcPr>
            <w:tcW w:w="6146" w:type="dxa"/>
            <w:gridSpan w:val="2"/>
            <w:tcBorders>
              <w:bottom w:val="single" w:sz="4" w:space="0" w:color="auto"/>
            </w:tcBorders>
          </w:tcPr>
          <w:p w14:paraId="72BD47FF"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Incorporate into the new waste disposal contract measures to reclaim, recycle and compost at least 70% of domestic waste by 2025</w:t>
            </w:r>
          </w:p>
          <w:p w14:paraId="627FF195" w14:textId="77777777" w:rsidR="00506FAF" w:rsidRPr="00717686" w:rsidRDefault="00506FAF" w:rsidP="00590D5C">
            <w:pPr>
              <w:spacing w:before="40" w:after="40" w:line="240" w:lineRule="auto"/>
              <w:jc w:val="left"/>
              <w:rPr>
                <w:rFonts w:ascii="Arial" w:hAnsi="Arial" w:cs="Arial"/>
                <w:sz w:val="18"/>
                <w:szCs w:val="18"/>
              </w:rPr>
            </w:pPr>
            <w:r w:rsidRPr="00717686">
              <w:rPr>
                <w:rFonts w:ascii="Arial" w:hAnsi="Arial" w:cs="Arial"/>
                <w:sz w:val="18"/>
                <w:szCs w:val="20"/>
              </w:rPr>
              <w:t>Coordinate measures to reduce to 2% the proportion of waste generated by Middlesbrough Council which is sent to landfill</w:t>
            </w:r>
          </w:p>
        </w:tc>
      </w:tr>
      <w:tr w:rsidR="00506FAF" w:rsidRPr="00717686" w14:paraId="3D59A720" w14:textId="77777777" w:rsidTr="00590D5C">
        <w:tc>
          <w:tcPr>
            <w:tcW w:w="8522" w:type="dxa"/>
            <w:gridSpan w:val="3"/>
            <w:shd w:val="clear" w:color="auto" w:fill="007078"/>
          </w:tcPr>
          <w:p w14:paraId="49E04F93" w14:textId="77777777" w:rsidR="00506FAF" w:rsidRPr="00717686" w:rsidRDefault="00506FAF" w:rsidP="00590D5C">
            <w:pPr>
              <w:spacing w:before="60" w:after="60" w:line="240" w:lineRule="auto"/>
              <w:jc w:val="left"/>
            </w:pPr>
            <w:r w:rsidRPr="00717686">
              <w:rPr>
                <w:rFonts w:ascii="Arial" w:hAnsi="Arial" w:cs="Arial"/>
                <w:b/>
                <w:color w:val="FFFFFF" w:themeColor="background1"/>
                <w:szCs w:val="20"/>
              </w:rPr>
              <w:t>Sustainable Materials</w:t>
            </w:r>
          </w:p>
        </w:tc>
      </w:tr>
      <w:tr w:rsidR="00506FAF" w:rsidRPr="00717686" w14:paraId="40918C80" w14:textId="77777777" w:rsidTr="00590D5C">
        <w:tc>
          <w:tcPr>
            <w:tcW w:w="4260" w:type="dxa"/>
            <w:gridSpan w:val="2"/>
          </w:tcPr>
          <w:p w14:paraId="336D3F9B" w14:textId="77777777" w:rsidR="00506FAF" w:rsidRPr="00717686" w:rsidRDefault="00506FAF" w:rsidP="00590D5C">
            <w:pPr>
              <w:spacing w:after="0" w:line="240" w:lineRule="auto"/>
              <w:jc w:val="left"/>
              <w:rPr>
                <w:rFonts w:ascii="Arial" w:hAnsi="Arial" w:cs="Arial"/>
                <w:b/>
                <w:sz w:val="18"/>
                <w:szCs w:val="18"/>
                <w:u w:val="single"/>
              </w:rPr>
            </w:pPr>
            <w:r w:rsidRPr="00717686">
              <w:rPr>
                <w:rFonts w:ascii="Arial" w:hAnsi="Arial" w:cs="Arial"/>
                <w:b/>
                <w:sz w:val="18"/>
                <w:szCs w:val="18"/>
                <w:u w:val="single"/>
              </w:rPr>
              <w:t>Priority Actions</w:t>
            </w:r>
          </w:p>
          <w:p w14:paraId="012DF401" w14:textId="77777777" w:rsidR="00506FAF" w:rsidRPr="00717686" w:rsidRDefault="00506FAF" w:rsidP="00590D5C">
            <w:pPr>
              <w:autoSpaceDE w:val="0"/>
              <w:autoSpaceDN w:val="0"/>
              <w:adjustRightInd w:val="0"/>
              <w:spacing w:after="60" w:line="240" w:lineRule="auto"/>
              <w:jc w:val="left"/>
              <w:rPr>
                <w:rFonts w:ascii="Arial" w:hAnsi="Arial" w:cs="Arial"/>
                <w:sz w:val="18"/>
                <w:szCs w:val="18"/>
              </w:rPr>
            </w:pPr>
            <w:r w:rsidRPr="00717686">
              <w:rPr>
                <w:rFonts w:ascii="Arial" w:hAnsi="Arial" w:cs="Arial"/>
                <w:sz w:val="18"/>
                <w:szCs w:val="18"/>
              </w:rPr>
              <w:t>Work with each Outcome area in order to understand sustainable materials in their procurement</w:t>
            </w:r>
          </w:p>
          <w:p w14:paraId="5AF683E8" w14:textId="77777777" w:rsidR="00506FAF" w:rsidRPr="00717686" w:rsidRDefault="00506FAF" w:rsidP="00590D5C">
            <w:pPr>
              <w:autoSpaceDE w:val="0"/>
              <w:autoSpaceDN w:val="0"/>
              <w:adjustRightInd w:val="0"/>
              <w:spacing w:after="60" w:line="240" w:lineRule="auto"/>
              <w:jc w:val="left"/>
              <w:rPr>
                <w:rFonts w:ascii="Arial" w:hAnsi="Arial" w:cs="Arial"/>
                <w:sz w:val="18"/>
                <w:szCs w:val="18"/>
              </w:rPr>
            </w:pPr>
            <w:r w:rsidRPr="00717686">
              <w:rPr>
                <w:rFonts w:ascii="Arial" w:hAnsi="Arial" w:cs="Arial"/>
                <w:sz w:val="18"/>
                <w:szCs w:val="18"/>
              </w:rPr>
              <w:t>Continue to review and update procurement policies and procedures</w:t>
            </w:r>
          </w:p>
        </w:tc>
        <w:tc>
          <w:tcPr>
            <w:tcW w:w="4262" w:type="dxa"/>
          </w:tcPr>
          <w:p w14:paraId="3E2F484E" w14:textId="77777777" w:rsidR="00506FAF" w:rsidRPr="00717686" w:rsidRDefault="00506FAF" w:rsidP="00590D5C">
            <w:pPr>
              <w:spacing w:after="0" w:line="240" w:lineRule="auto"/>
              <w:jc w:val="left"/>
              <w:rPr>
                <w:rFonts w:ascii="Arial" w:hAnsi="Arial" w:cs="Arial"/>
                <w:b/>
                <w:sz w:val="18"/>
                <w:szCs w:val="18"/>
                <w:u w:val="single"/>
              </w:rPr>
            </w:pPr>
            <w:r w:rsidRPr="00717686">
              <w:rPr>
                <w:rFonts w:ascii="Arial" w:hAnsi="Arial" w:cs="Arial"/>
                <w:b/>
                <w:sz w:val="18"/>
                <w:szCs w:val="18"/>
                <w:u w:val="single"/>
              </w:rPr>
              <w:t>Outcomes</w:t>
            </w:r>
          </w:p>
          <w:p w14:paraId="36F5A24B" w14:textId="77777777" w:rsidR="00506FAF" w:rsidRPr="00717686" w:rsidRDefault="00506FAF" w:rsidP="00590D5C">
            <w:pPr>
              <w:spacing w:after="60" w:line="240" w:lineRule="auto"/>
              <w:ind w:left="346" w:hanging="357"/>
              <w:jc w:val="left"/>
              <w:rPr>
                <w:rFonts w:cs="Arial"/>
              </w:rPr>
            </w:pPr>
            <w:r w:rsidRPr="00717686">
              <w:rPr>
                <w:rFonts w:cs="Arial"/>
              </w:rPr>
              <w:t>Provides a comprehensive understanding of impacts of procurement activities relating to the One Planet Living sustainability principle</w:t>
            </w:r>
          </w:p>
          <w:p w14:paraId="085FD571" w14:textId="77777777" w:rsidR="00506FAF" w:rsidRPr="00717686" w:rsidRDefault="00506FAF" w:rsidP="00590D5C">
            <w:pPr>
              <w:spacing w:after="60" w:line="240" w:lineRule="auto"/>
              <w:ind w:left="346" w:hanging="357"/>
              <w:jc w:val="left"/>
              <w:rPr>
                <w:rFonts w:cs="Arial"/>
              </w:rPr>
            </w:pPr>
            <w:r w:rsidRPr="00717686">
              <w:rPr>
                <w:rFonts w:cs="Arial"/>
              </w:rPr>
              <w:t>Procurement evaluation process, incorporating assessment of sustainability criteria, used throughout the Council for all appropriate contracts</w:t>
            </w:r>
          </w:p>
          <w:p w14:paraId="5F8BFA62" w14:textId="77777777" w:rsidR="00506FAF" w:rsidRPr="00717686" w:rsidRDefault="00506FAF" w:rsidP="00590D5C">
            <w:pPr>
              <w:spacing w:after="60" w:line="240" w:lineRule="auto"/>
              <w:ind w:left="346" w:hanging="357"/>
              <w:jc w:val="left"/>
              <w:rPr>
                <w:rFonts w:cs="Arial"/>
              </w:rPr>
            </w:pPr>
            <w:r w:rsidRPr="00717686">
              <w:rPr>
                <w:rFonts w:cs="Arial"/>
              </w:rPr>
              <w:lastRenderedPageBreak/>
              <w:t>Reduce the procurement of unsustainable resources</w:t>
            </w:r>
          </w:p>
          <w:p w14:paraId="1811737F" w14:textId="77777777" w:rsidR="00506FAF" w:rsidRPr="00717686" w:rsidRDefault="00506FAF" w:rsidP="00590D5C">
            <w:pPr>
              <w:spacing w:after="60" w:line="240" w:lineRule="auto"/>
              <w:ind w:left="346" w:hanging="357"/>
              <w:jc w:val="left"/>
              <w:rPr>
                <w:rFonts w:cs="Arial"/>
              </w:rPr>
            </w:pPr>
            <w:r w:rsidRPr="00717686">
              <w:rPr>
                <w:rFonts w:cs="Arial"/>
              </w:rPr>
              <w:t xml:space="preserve"> Enforces positive sustainable purchasing habits across the organisation</w:t>
            </w:r>
          </w:p>
          <w:p w14:paraId="70888635" w14:textId="77777777" w:rsidR="00506FAF" w:rsidRPr="00717686" w:rsidRDefault="00506FAF" w:rsidP="00590D5C">
            <w:pPr>
              <w:spacing w:after="60" w:line="240" w:lineRule="auto"/>
              <w:ind w:left="346" w:hanging="357"/>
              <w:jc w:val="left"/>
              <w:rPr>
                <w:rFonts w:cs="Arial"/>
              </w:rPr>
            </w:pPr>
            <w:r w:rsidRPr="00717686">
              <w:rPr>
                <w:rFonts w:cs="Arial"/>
              </w:rPr>
              <w:t>Consideration of all sustainable materials when procuring goods and services</w:t>
            </w:r>
          </w:p>
        </w:tc>
      </w:tr>
      <w:tr w:rsidR="00506FAF" w:rsidRPr="00717686" w14:paraId="6B2E601F" w14:textId="77777777" w:rsidTr="00590D5C">
        <w:tc>
          <w:tcPr>
            <w:tcW w:w="2376" w:type="dxa"/>
          </w:tcPr>
          <w:p w14:paraId="2AC7DE0C" w14:textId="77777777" w:rsidR="00506FAF" w:rsidRPr="00717686" w:rsidRDefault="00506FAF" w:rsidP="00590D5C">
            <w:pPr>
              <w:spacing w:before="40" w:after="40" w:line="240" w:lineRule="auto"/>
              <w:jc w:val="left"/>
              <w:rPr>
                <w:rFonts w:ascii="Arial" w:hAnsi="Arial" w:cs="Arial"/>
                <w:szCs w:val="20"/>
              </w:rPr>
            </w:pPr>
            <w:r w:rsidRPr="00717686">
              <w:rPr>
                <w:rFonts w:ascii="Arial" w:hAnsi="Arial" w:cs="Arial"/>
                <w:b/>
                <w:sz w:val="18"/>
                <w:szCs w:val="20"/>
              </w:rPr>
              <w:lastRenderedPageBreak/>
              <w:t>Medium Term Outcomes</w:t>
            </w:r>
          </w:p>
        </w:tc>
        <w:tc>
          <w:tcPr>
            <w:tcW w:w="6146" w:type="dxa"/>
            <w:gridSpan w:val="2"/>
          </w:tcPr>
          <w:p w14:paraId="509E3A24"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Ensure sustainability principles are applied to the delivery of all services</w:t>
            </w:r>
          </w:p>
          <w:p w14:paraId="6129515D"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commissioned by the Council</w:t>
            </w:r>
          </w:p>
          <w:p w14:paraId="09235845"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Maximise the re-use and recycling of materials that the Council uses</w:t>
            </w:r>
          </w:p>
          <w:p w14:paraId="2BFE0FBB"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Provide information and advice on sustainability criteria for purchasing decisions</w:t>
            </w:r>
          </w:p>
          <w:p w14:paraId="4CAE4968"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Maximise reuse and recycling of materials used in the delivery of Council services whilst ensuring only healthy and no-toxic materials are utilised which are, where possible, from sustainable sources.</w:t>
            </w:r>
          </w:p>
          <w:p w14:paraId="5542F7C4"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Provide information and guidance on the need to reduce consumption and choose low impact goods</w:t>
            </w:r>
          </w:p>
          <w:p w14:paraId="05280401" w14:textId="77777777" w:rsidR="00506FAF" w:rsidRPr="00717686" w:rsidRDefault="00506FAF" w:rsidP="00590D5C">
            <w:pPr>
              <w:spacing w:before="40" w:after="40" w:line="240" w:lineRule="auto"/>
              <w:jc w:val="left"/>
              <w:rPr>
                <w:rFonts w:ascii="Lato-Regular" w:hAnsi="Lato-Regular" w:cs="Lato-Regular"/>
                <w:sz w:val="18"/>
                <w:szCs w:val="18"/>
              </w:rPr>
            </w:pPr>
            <w:r w:rsidRPr="00717686">
              <w:rPr>
                <w:rFonts w:ascii="Arial" w:hAnsi="Arial" w:cs="Arial"/>
                <w:sz w:val="18"/>
                <w:szCs w:val="20"/>
              </w:rPr>
              <w:t>Reduce procurement of unsustainable resources</w:t>
            </w:r>
          </w:p>
        </w:tc>
      </w:tr>
      <w:tr w:rsidR="00506FAF" w:rsidRPr="00717686" w14:paraId="7BDBEA16" w14:textId="77777777" w:rsidTr="00590D5C">
        <w:tc>
          <w:tcPr>
            <w:tcW w:w="2376" w:type="dxa"/>
          </w:tcPr>
          <w:p w14:paraId="6D2A6338" w14:textId="77777777" w:rsidR="00506FAF" w:rsidRPr="00717686" w:rsidRDefault="00506FAF" w:rsidP="00590D5C">
            <w:pPr>
              <w:spacing w:before="40" w:after="40" w:line="240" w:lineRule="auto"/>
              <w:jc w:val="left"/>
              <w:rPr>
                <w:rFonts w:ascii="Arial" w:hAnsi="Arial" w:cs="Arial"/>
                <w:szCs w:val="20"/>
              </w:rPr>
            </w:pPr>
            <w:r w:rsidRPr="00717686">
              <w:rPr>
                <w:rFonts w:ascii="Arial" w:hAnsi="Arial" w:cs="Arial"/>
                <w:b/>
                <w:sz w:val="18"/>
                <w:szCs w:val="20"/>
              </w:rPr>
              <w:t>Long Term Outcomes</w:t>
            </w:r>
          </w:p>
        </w:tc>
        <w:tc>
          <w:tcPr>
            <w:tcW w:w="6146" w:type="dxa"/>
            <w:gridSpan w:val="2"/>
          </w:tcPr>
          <w:p w14:paraId="0E2D5328"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Minimising the use of non-recycled and new goods and materials in order to significantly reduce the environmental impact of the delivery of services provided by the authority.</w:t>
            </w:r>
          </w:p>
        </w:tc>
      </w:tr>
      <w:tr w:rsidR="00506FAF" w:rsidRPr="00717686" w14:paraId="0DDCB8AB" w14:textId="77777777" w:rsidTr="00590D5C">
        <w:tc>
          <w:tcPr>
            <w:tcW w:w="8522" w:type="dxa"/>
            <w:gridSpan w:val="3"/>
            <w:shd w:val="clear" w:color="auto" w:fill="007078"/>
          </w:tcPr>
          <w:p w14:paraId="3EB055EA" w14:textId="77777777" w:rsidR="00506FAF" w:rsidRPr="00717686" w:rsidRDefault="00506FAF" w:rsidP="00590D5C">
            <w:pPr>
              <w:spacing w:before="60" w:after="60" w:line="240" w:lineRule="auto"/>
              <w:jc w:val="left"/>
            </w:pPr>
            <w:r w:rsidRPr="00717686">
              <w:rPr>
                <w:rFonts w:ascii="Arial" w:hAnsi="Arial" w:cs="Arial"/>
                <w:b/>
                <w:color w:val="FFFFFF" w:themeColor="background1"/>
                <w:szCs w:val="20"/>
              </w:rPr>
              <w:t>Local and Sustainable Food</w:t>
            </w:r>
          </w:p>
        </w:tc>
      </w:tr>
      <w:tr w:rsidR="00506FAF" w:rsidRPr="00717686" w14:paraId="7E498AED" w14:textId="77777777" w:rsidTr="00590D5C">
        <w:tc>
          <w:tcPr>
            <w:tcW w:w="8522" w:type="dxa"/>
            <w:gridSpan w:val="3"/>
          </w:tcPr>
          <w:p w14:paraId="67A5369C" w14:textId="77777777" w:rsidR="00506FAF" w:rsidRPr="00717686" w:rsidRDefault="00506FAF" w:rsidP="00590D5C">
            <w:pPr>
              <w:spacing w:after="0" w:line="240" w:lineRule="auto"/>
              <w:jc w:val="left"/>
              <w:rPr>
                <w:rFonts w:ascii="Arial" w:hAnsi="Arial" w:cs="Arial"/>
                <w:b/>
                <w:sz w:val="18"/>
                <w:szCs w:val="18"/>
                <w:u w:val="single"/>
              </w:rPr>
            </w:pPr>
            <w:r w:rsidRPr="00717686">
              <w:rPr>
                <w:rFonts w:ascii="Arial" w:hAnsi="Arial" w:cs="Arial"/>
                <w:b/>
                <w:sz w:val="18"/>
                <w:szCs w:val="18"/>
                <w:u w:val="single"/>
              </w:rPr>
              <w:t>Priority Actions</w:t>
            </w:r>
          </w:p>
          <w:p w14:paraId="482CEB3E" w14:textId="77777777" w:rsidR="00506FAF" w:rsidRPr="00717686" w:rsidRDefault="00506FAF" w:rsidP="00590D5C">
            <w:pPr>
              <w:spacing w:before="40" w:after="40" w:line="240" w:lineRule="auto"/>
              <w:jc w:val="left"/>
              <w:rPr>
                <w:sz w:val="18"/>
                <w:szCs w:val="18"/>
              </w:rPr>
            </w:pPr>
            <w:r w:rsidRPr="00717686">
              <w:rPr>
                <w:rFonts w:ascii="Arial" w:hAnsi="Arial" w:cs="Arial"/>
                <w:sz w:val="18"/>
                <w:szCs w:val="18"/>
              </w:rPr>
              <w:t>Undertake measures to reduce food waste in schools</w:t>
            </w:r>
          </w:p>
        </w:tc>
      </w:tr>
    </w:tbl>
    <w:p w14:paraId="6663AB65" w14:textId="77777777" w:rsidR="00506FAF" w:rsidRPr="00717686" w:rsidRDefault="00506FAF" w:rsidP="00506FAF">
      <w:pPr>
        <w:spacing w:before="240" w:after="240" w:line="240" w:lineRule="auto"/>
        <w:jc w:val="left"/>
        <w:rPr>
          <w:lang w:eastAsia="en-US"/>
        </w:rPr>
      </w:pPr>
      <w:r w:rsidRPr="00717686">
        <w:rPr>
          <w:lang w:eastAsia="en-US"/>
        </w:rPr>
        <w:t>There are annual reviews of the OPM Action Plan, which highlight project that have delivered sustainable environmental, economic and social improvements across Middlesbrough.</w:t>
      </w:r>
    </w:p>
    <w:p w14:paraId="18B320EE" w14:textId="77777777" w:rsidR="00506FAF" w:rsidRPr="00717686" w:rsidRDefault="00506FAF" w:rsidP="00506FAF">
      <w:pPr>
        <w:keepNext/>
        <w:spacing w:after="0" w:line="240" w:lineRule="auto"/>
        <w:jc w:val="left"/>
        <w:rPr>
          <w:b/>
        </w:rPr>
      </w:pPr>
      <w:r w:rsidRPr="00717686">
        <w:rPr>
          <w:b/>
        </w:rPr>
        <w:t>Themes for Consideration</w:t>
      </w:r>
    </w:p>
    <w:p w14:paraId="2B02F8C5" w14:textId="77777777" w:rsidR="00506FAF" w:rsidRPr="00717686" w:rsidRDefault="00506FAF" w:rsidP="00506FAF">
      <w:pPr>
        <w:spacing w:line="240" w:lineRule="auto"/>
        <w:jc w:val="left"/>
      </w:pPr>
      <w:r w:rsidRPr="00717686">
        <w:t xml:space="preserve">The key themes for consideration in the JWMS mirror those sent out in Middlesbrough’s Sustainability Statement: reducing the carbon impacts of waste </w:t>
      </w:r>
      <w:r w:rsidRPr="00717686">
        <w:rPr>
          <w:lang w:eastAsia="en-US"/>
        </w:rPr>
        <w:t xml:space="preserve">management; reducing waste including food waste; increasing recycling and landfill diversion; using materials </w:t>
      </w:r>
      <w:r w:rsidRPr="00717686">
        <w:rPr>
          <w:rFonts w:cs="Arial"/>
          <w:szCs w:val="20"/>
        </w:rPr>
        <w:t>made from renewable or waste resources;</w:t>
      </w:r>
      <w:r w:rsidRPr="00717686">
        <w:rPr>
          <w:lang w:eastAsia="en-US"/>
        </w:rPr>
        <w:t xml:space="preserve"> and delivering all energy with renewable technologies.</w:t>
      </w:r>
    </w:p>
    <w:p w14:paraId="2C0E5AC9"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79" w:name="_Toc520810466"/>
      <w:bookmarkStart w:id="480" w:name="_Toc521681178"/>
      <w:bookmarkStart w:id="481" w:name="_Toc521913889"/>
      <w:r w:rsidRPr="00717686">
        <w:rPr>
          <w:rFonts w:eastAsiaTheme="majorEastAsia" w:cs="Arial"/>
          <w:b/>
          <w:color w:val="007377"/>
          <w:lang w:eastAsia="en-US"/>
        </w:rPr>
        <w:t>Redcar and Cleveland</w:t>
      </w:r>
      <w:bookmarkEnd w:id="479"/>
      <w:bookmarkEnd w:id="480"/>
      <w:bookmarkEnd w:id="481"/>
    </w:p>
    <w:p w14:paraId="3DBD93DB"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82" w:name="_Toc520810467"/>
      <w:bookmarkStart w:id="483" w:name="_Toc521681179"/>
      <w:bookmarkStart w:id="484" w:name="_Toc521913890"/>
      <w:r w:rsidRPr="00717686">
        <w:rPr>
          <w:rFonts w:eastAsiaTheme="majorEastAsia" w:cs="Arial"/>
          <w:color w:val="007377"/>
          <w:lang w:eastAsia="en-US"/>
        </w:rPr>
        <w:t xml:space="preserve">The Redcar &amp; Cleveland Way - </w:t>
      </w:r>
      <w:r w:rsidRPr="00717686">
        <w:rPr>
          <w:rFonts w:eastAsiaTheme="majorEastAsia"/>
          <w:color w:val="007377"/>
          <w:lang w:eastAsia="en-US"/>
        </w:rPr>
        <w:t>Redcar and Cleveland</w:t>
      </w:r>
      <w:r w:rsidRPr="00717686">
        <w:rPr>
          <w:rFonts w:eastAsiaTheme="majorEastAsia" w:cs="Arial"/>
          <w:color w:val="007377"/>
          <w:lang w:eastAsia="en-US"/>
        </w:rPr>
        <w:t xml:space="preserve"> Polices 2010</w:t>
      </w:r>
      <w:bookmarkEnd w:id="482"/>
      <w:bookmarkEnd w:id="483"/>
      <w:bookmarkEnd w:id="484"/>
    </w:p>
    <w:p w14:paraId="2CDE134C" w14:textId="77777777" w:rsidR="00506FAF" w:rsidRPr="00717686" w:rsidRDefault="00506FAF" w:rsidP="00506FAF">
      <w:pPr>
        <w:spacing w:line="240" w:lineRule="auto"/>
        <w:jc w:val="left"/>
        <w:rPr>
          <w:lang w:eastAsia="en-US"/>
        </w:rPr>
      </w:pPr>
      <w:r w:rsidRPr="00717686">
        <w:rPr>
          <w:lang w:eastAsia="en-US"/>
        </w:rPr>
        <w:t>In 2010, Redcar and Cleveland Borough Council produced a series of policy statements related to the environment and sustainability.  Relevant elements of each of the policies are summarised below:</w:t>
      </w:r>
    </w:p>
    <w:p w14:paraId="5E97232C" w14:textId="77777777" w:rsidR="00506FAF" w:rsidRPr="00717686" w:rsidRDefault="00506FAF" w:rsidP="00506FAF">
      <w:pPr>
        <w:keepNext/>
        <w:spacing w:after="0" w:line="240" w:lineRule="auto"/>
        <w:jc w:val="left"/>
        <w:outlineLvl w:val="8"/>
        <w:rPr>
          <w:rFonts w:cs="Arial"/>
          <w:b/>
          <w:szCs w:val="20"/>
          <w:lang w:eastAsia="en-US"/>
        </w:rPr>
      </w:pPr>
      <w:r w:rsidRPr="00717686">
        <w:rPr>
          <w:rFonts w:cs="Arial"/>
          <w:b/>
          <w:szCs w:val="20"/>
          <w:lang w:eastAsia="en-US"/>
        </w:rPr>
        <w:t xml:space="preserve">Our Environment Policy </w:t>
      </w:r>
    </w:p>
    <w:p w14:paraId="672D43A5" w14:textId="77777777" w:rsidR="00506FAF" w:rsidRPr="00717686" w:rsidRDefault="00506FAF" w:rsidP="00506FAF">
      <w:pPr>
        <w:spacing w:line="240" w:lineRule="auto"/>
        <w:jc w:val="left"/>
        <w:rPr>
          <w:lang w:eastAsia="en-US"/>
        </w:rPr>
      </w:pPr>
      <w:r w:rsidRPr="00717686">
        <w:rPr>
          <w:lang w:eastAsia="en-US"/>
        </w:rPr>
        <w:t xml:space="preserve">The policy highlights that ‘Reducing our Carbon Footprint’ is a key corporate objective and goes on to set out other specific commitments: </w:t>
      </w:r>
    </w:p>
    <w:p w14:paraId="4E890A06" w14:textId="77777777" w:rsidR="00506FAF" w:rsidRPr="00717686" w:rsidRDefault="00506FAF" w:rsidP="005E33C3">
      <w:pPr>
        <w:pStyle w:val="ListParagraph"/>
        <w:numPr>
          <w:ilvl w:val="0"/>
          <w:numId w:val="64"/>
        </w:numPr>
      </w:pPr>
      <w:r w:rsidRPr="00D532C8">
        <w:t>Climate change</w:t>
      </w:r>
      <w:r w:rsidRPr="00717686">
        <w:t>: Deliver wide ranging carbon reduction initiatives through our Carbon Management Programme to achieve a 40% reduction in emissions from our own operations by 2014.</w:t>
      </w:r>
    </w:p>
    <w:p w14:paraId="7A527665" w14:textId="77777777" w:rsidR="00506FAF" w:rsidRPr="00717686" w:rsidRDefault="00506FAF" w:rsidP="005E33C3">
      <w:pPr>
        <w:pStyle w:val="ListParagraph"/>
        <w:numPr>
          <w:ilvl w:val="0"/>
          <w:numId w:val="64"/>
        </w:numPr>
      </w:pPr>
      <w:r w:rsidRPr="00D532C8">
        <w:t>Manage resources sustainably</w:t>
      </w:r>
      <w:r w:rsidRPr="00717686">
        <w:t>:   Provide staff and residents with facilities to manage resources efficiently so that we reduce, reuse, recycle and recover value from waste where possible.</w:t>
      </w:r>
    </w:p>
    <w:p w14:paraId="48950850" w14:textId="77777777" w:rsidR="00506FAF" w:rsidRPr="00D532C8" w:rsidRDefault="00506FAF" w:rsidP="005E33C3">
      <w:pPr>
        <w:pStyle w:val="ListParagraph"/>
        <w:numPr>
          <w:ilvl w:val="0"/>
          <w:numId w:val="64"/>
        </w:numPr>
      </w:pPr>
      <w:r w:rsidRPr="00D532C8">
        <w:t>Cleaner, safer and greener environment:</w:t>
      </w:r>
      <w:r w:rsidRPr="00717686">
        <w:t xml:space="preserve"> Ensure the principles of sustainable development are embedded in the core strategy and local development documents; protect the distinctiveness of our natural and built environments; and clean our streets by reducing levels of graffiti, litter, fly posting and fly tipping.</w:t>
      </w:r>
    </w:p>
    <w:p w14:paraId="186CB636" w14:textId="77777777" w:rsidR="00506FAF" w:rsidRPr="00717686" w:rsidRDefault="00506FAF" w:rsidP="00506FAF">
      <w:pPr>
        <w:keepNext/>
        <w:spacing w:after="0" w:line="240" w:lineRule="auto"/>
        <w:jc w:val="left"/>
        <w:outlineLvl w:val="8"/>
        <w:rPr>
          <w:rFonts w:cs="Arial"/>
          <w:b/>
          <w:szCs w:val="20"/>
          <w:lang w:eastAsia="en-US"/>
        </w:rPr>
      </w:pPr>
      <w:r w:rsidRPr="00717686">
        <w:rPr>
          <w:rFonts w:cs="Arial"/>
          <w:b/>
          <w:szCs w:val="20"/>
          <w:lang w:eastAsia="en-US"/>
        </w:rPr>
        <w:lastRenderedPageBreak/>
        <w:t xml:space="preserve">Our Carbon Management Policy </w:t>
      </w:r>
    </w:p>
    <w:p w14:paraId="1D970498" w14:textId="77777777" w:rsidR="00506FAF" w:rsidRPr="00717686" w:rsidRDefault="00506FAF" w:rsidP="00506FAF">
      <w:pPr>
        <w:spacing w:line="240" w:lineRule="auto"/>
        <w:jc w:val="left"/>
        <w:rPr>
          <w:lang w:eastAsia="en-US"/>
        </w:rPr>
      </w:pPr>
      <w:r w:rsidRPr="00717686">
        <w:rPr>
          <w:lang w:eastAsia="en-US"/>
        </w:rPr>
        <w:t xml:space="preserve">The principal policies are to: </w:t>
      </w:r>
    </w:p>
    <w:p w14:paraId="4597FFEE" w14:textId="77777777" w:rsidR="00506FAF" w:rsidRPr="00717686" w:rsidRDefault="00506FAF" w:rsidP="005E33C3">
      <w:pPr>
        <w:pStyle w:val="ListParagraph"/>
        <w:numPr>
          <w:ilvl w:val="0"/>
          <w:numId w:val="64"/>
        </w:numPr>
      </w:pPr>
      <w:r w:rsidRPr="00717686">
        <w:t>ensure that carbon reduction and sustainability is embedded in our planning and approaches to delivering all of our services; and</w:t>
      </w:r>
    </w:p>
    <w:p w14:paraId="73421697" w14:textId="77777777" w:rsidR="00506FAF" w:rsidRPr="00717686" w:rsidRDefault="00506FAF" w:rsidP="005E33C3">
      <w:pPr>
        <w:pStyle w:val="ListParagraph"/>
        <w:numPr>
          <w:ilvl w:val="0"/>
          <w:numId w:val="64"/>
        </w:numPr>
      </w:pPr>
      <w:r w:rsidRPr="00717686">
        <w:t>inspire staff to integrate carbon management into our everyday activities, including council policy and business planning.</w:t>
      </w:r>
    </w:p>
    <w:p w14:paraId="4969837C" w14:textId="77777777" w:rsidR="00506FAF" w:rsidRPr="00717686" w:rsidRDefault="00506FAF" w:rsidP="00506FAF">
      <w:pPr>
        <w:spacing w:line="240" w:lineRule="auto"/>
        <w:jc w:val="left"/>
      </w:pPr>
      <w:r w:rsidRPr="00717686">
        <w:t>There are also commitments to develop plans to use more sustainable methods of transport, including electric vehicles and increased use of biofuels and leading by example to reduce the Borough’s CO</w:t>
      </w:r>
      <w:r w:rsidRPr="00717686">
        <w:rPr>
          <w:vertAlign w:val="subscript"/>
        </w:rPr>
        <w:t>2</w:t>
      </w:r>
      <w:r w:rsidRPr="00717686">
        <w:t xml:space="preserve"> emissions.</w:t>
      </w:r>
    </w:p>
    <w:p w14:paraId="6FE603C9" w14:textId="77777777" w:rsidR="00506FAF" w:rsidRPr="00717686" w:rsidRDefault="00506FAF" w:rsidP="00506FAF">
      <w:pPr>
        <w:keepNext/>
        <w:spacing w:after="0" w:line="240" w:lineRule="auto"/>
        <w:jc w:val="left"/>
        <w:outlineLvl w:val="8"/>
        <w:rPr>
          <w:rFonts w:cs="Arial"/>
          <w:b/>
          <w:szCs w:val="20"/>
          <w:lang w:eastAsia="en-US"/>
        </w:rPr>
      </w:pPr>
      <w:r w:rsidRPr="00717686">
        <w:rPr>
          <w:rFonts w:cs="Arial"/>
          <w:b/>
          <w:szCs w:val="20"/>
          <w:lang w:eastAsia="en-US"/>
        </w:rPr>
        <w:t xml:space="preserve">Our Climate Change Policy </w:t>
      </w:r>
    </w:p>
    <w:p w14:paraId="662C2AC1" w14:textId="77777777" w:rsidR="00506FAF" w:rsidRPr="00717686" w:rsidRDefault="00506FAF" w:rsidP="00506FAF">
      <w:pPr>
        <w:spacing w:line="240" w:lineRule="auto"/>
        <w:jc w:val="left"/>
        <w:rPr>
          <w:lang w:eastAsia="en-US"/>
        </w:rPr>
      </w:pPr>
      <w:r w:rsidRPr="00717686">
        <w:rPr>
          <w:lang w:eastAsia="en-US"/>
        </w:rPr>
        <w:t>The policy sets out the commitment to reduce Council’s carbon emissions by 40% by December 2014 and to work with partners to reduce the Borough’s greenhouse gas CO</w:t>
      </w:r>
      <w:r w:rsidRPr="00717686">
        <w:rPr>
          <w:vertAlign w:val="subscript"/>
          <w:lang w:eastAsia="en-US"/>
        </w:rPr>
        <w:t>2</w:t>
      </w:r>
      <w:r w:rsidRPr="00717686">
        <w:rPr>
          <w:lang w:eastAsia="en-US"/>
        </w:rPr>
        <w:t xml:space="preserve"> emissions by 20% by 2020.  The policy also aims to:</w:t>
      </w:r>
    </w:p>
    <w:p w14:paraId="47712E51" w14:textId="77777777" w:rsidR="00506FAF" w:rsidRPr="00717686" w:rsidRDefault="00506FAF" w:rsidP="005E33C3">
      <w:pPr>
        <w:pStyle w:val="ListParagraph"/>
        <w:numPr>
          <w:ilvl w:val="0"/>
          <w:numId w:val="64"/>
        </w:numPr>
      </w:pPr>
      <w:r w:rsidRPr="00717686">
        <w:t xml:space="preserve">promote and install renewable energy technology where practical in our building portfolio and encourage renewable technologies across our partners and communities; and </w:t>
      </w:r>
    </w:p>
    <w:p w14:paraId="5C0AAB19" w14:textId="77777777" w:rsidR="00506FAF" w:rsidRPr="00717686" w:rsidRDefault="00506FAF" w:rsidP="005E33C3">
      <w:pPr>
        <w:pStyle w:val="ListParagraph"/>
        <w:numPr>
          <w:ilvl w:val="0"/>
          <w:numId w:val="64"/>
        </w:numPr>
      </w:pPr>
      <w:r w:rsidRPr="00717686">
        <w:t>ensure the services we deliver and the policies we adopt take account of predicted changes to our climate and implement adaptation measures where appropriate</w:t>
      </w:r>
    </w:p>
    <w:p w14:paraId="2052B779" w14:textId="77777777" w:rsidR="00506FAF" w:rsidRPr="00717686" w:rsidRDefault="00506FAF" w:rsidP="00506FAF">
      <w:pPr>
        <w:keepNext/>
        <w:spacing w:after="0" w:line="240" w:lineRule="auto"/>
        <w:jc w:val="left"/>
        <w:outlineLvl w:val="8"/>
        <w:rPr>
          <w:rFonts w:cs="Arial"/>
          <w:b/>
          <w:szCs w:val="20"/>
          <w:lang w:eastAsia="en-US"/>
        </w:rPr>
      </w:pPr>
      <w:r w:rsidRPr="00717686">
        <w:rPr>
          <w:rFonts w:cs="Arial"/>
          <w:b/>
          <w:szCs w:val="20"/>
          <w:lang w:eastAsia="en-US"/>
        </w:rPr>
        <w:t xml:space="preserve">Our Energy and Affordable Warmth Policy </w:t>
      </w:r>
    </w:p>
    <w:p w14:paraId="20556B2F" w14:textId="77777777" w:rsidR="00506FAF" w:rsidRPr="00717686" w:rsidRDefault="00506FAF" w:rsidP="0011516D">
      <w:r w:rsidRPr="00717686">
        <w:t xml:space="preserve">The Council is committed to becoming a leading local authority for sustainable energy use and to promote the importance of good energy management for the economic, social and environmental well-being of the communities in the Borough.  In addition there is a commitment to: </w:t>
      </w:r>
    </w:p>
    <w:p w14:paraId="07FDB5D5" w14:textId="77777777" w:rsidR="00506FAF" w:rsidRPr="00717686" w:rsidRDefault="00506FAF" w:rsidP="005E33C3">
      <w:pPr>
        <w:pStyle w:val="ListParagraph"/>
        <w:numPr>
          <w:ilvl w:val="0"/>
          <w:numId w:val="64"/>
        </w:numPr>
      </w:pPr>
      <w:r w:rsidRPr="00717686">
        <w:t>increase the proportion of our energy produced from renewable resources to 10% by 2020.</w:t>
      </w:r>
    </w:p>
    <w:p w14:paraId="2B3551FF" w14:textId="77777777" w:rsidR="00506FAF" w:rsidRPr="00717686" w:rsidRDefault="00506FAF" w:rsidP="00506FAF">
      <w:pPr>
        <w:keepNext/>
        <w:spacing w:after="0" w:line="240" w:lineRule="auto"/>
        <w:jc w:val="left"/>
        <w:outlineLvl w:val="8"/>
        <w:rPr>
          <w:rFonts w:cs="Arial"/>
          <w:b/>
          <w:szCs w:val="20"/>
          <w:lang w:eastAsia="en-US"/>
        </w:rPr>
      </w:pPr>
      <w:r w:rsidRPr="00717686">
        <w:rPr>
          <w:rFonts w:cs="Arial"/>
          <w:b/>
          <w:szCs w:val="20"/>
          <w:lang w:eastAsia="en-US"/>
        </w:rPr>
        <w:t xml:space="preserve">Our Sustainable Procurement Policy </w:t>
      </w:r>
    </w:p>
    <w:p w14:paraId="37975E28" w14:textId="77777777" w:rsidR="00506FAF" w:rsidRPr="00717686" w:rsidRDefault="00506FAF" w:rsidP="00506FAF">
      <w:pPr>
        <w:spacing w:line="240" w:lineRule="auto"/>
        <w:jc w:val="left"/>
        <w:rPr>
          <w:lang w:eastAsia="en-US"/>
        </w:rPr>
      </w:pPr>
      <w:r w:rsidRPr="00717686">
        <w:rPr>
          <w:lang w:eastAsia="en-US"/>
        </w:rPr>
        <w:t xml:space="preserve">The policy sets out the Council commitment to promote sustainable procurement practices and policies, recognising that there is a balance to be achieved between the conflicting issues of environmental, economic and social values.  Specific measure including: </w:t>
      </w:r>
    </w:p>
    <w:p w14:paraId="4503F90D" w14:textId="77777777" w:rsidR="00506FAF" w:rsidRPr="00717686" w:rsidRDefault="00506FAF" w:rsidP="005E33C3">
      <w:pPr>
        <w:pStyle w:val="ListParagraph"/>
        <w:numPr>
          <w:ilvl w:val="0"/>
          <w:numId w:val="64"/>
        </w:numPr>
      </w:pPr>
      <w:r w:rsidRPr="00717686">
        <w:t>reviewing consumption of goods and services to reduce usage where is feasible</w:t>
      </w:r>
    </w:p>
    <w:p w14:paraId="44763D5E" w14:textId="77777777" w:rsidR="00506FAF" w:rsidRPr="00717686" w:rsidRDefault="00506FAF" w:rsidP="005E33C3">
      <w:pPr>
        <w:pStyle w:val="ListParagraph"/>
        <w:numPr>
          <w:ilvl w:val="0"/>
          <w:numId w:val="64"/>
        </w:numPr>
      </w:pPr>
      <w:r w:rsidRPr="00717686">
        <w:t>considering whole life costs not just initial purchase price when awarding contracts</w:t>
      </w:r>
    </w:p>
    <w:p w14:paraId="071D0A3B" w14:textId="77777777" w:rsidR="00506FAF" w:rsidRPr="00717686" w:rsidRDefault="00506FAF" w:rsidP="005E33C3">
      <w:pPr>
        <w:pStyle w:val="ListParagraph"/>
        <w:numPr>
          <w:ilvl w:val="0"/>
          <w:numId w:val="64"/>
        </w:numPr>
      </w:pPr>
      <w:r w:rsidRPr="00717686">
        <w:t>extending sustainability improvements throughout the supply chain</w:t>
      </w:r>
    </w:p>
    <w:p w14:paraId="001E2D10" w14:textId="77777777" w:rsidR="00506FAF" w:rsidRPr="00717686" w:rsidRDefault="00506FAF" w:rsidP="005E33C3">
      <w:pPr>
        <w:pStyle w:val="ListParagraph"/>
        <w:numPr>
          <w:ilvl w:val="0"/>
          <w:numId w:val="64"/>
        </w:numPr>
      </w:pPr>
      <w:r w:rsidRPr="00717686">
        <w:t>investigate any opportunities for the recycling and re-use of materials where appropriate</w:t>
      </w:r>
    </w:p>
    <w:p w14:paraId="20B3780F" w14:textId="77777777" w:rsidR="00506FAF" w:rsidRPr="00717686" w:rsidRDefault="00506FAF" w:rsidP="00506FAF">
      <w:pPr>
        <w:keepNext/>
        <w:spacing w:after="0" w:line="240" w:lineRule="auto"/>
        <w:jc w:val="left"/>
        <w:rPr>
          <w:b/>
        </w:rPr>
      </w:pPr>
      <w:r w:rsidRPr="00717686">
        <w:rPr>
          <w:b/>
        </w:rPr>
        <w:t>Themes for Consideration</w:t>
      </w:r>
    </w:p>
    <w:p w14:paraId="2011A89A" w14:textId="77777777" w:rsidR="00506FAF" w:rsidRPr="00717686" w:rsidRDefault="00506FAF" w:rsidP="00506FAF">
      <w:pPr>
        <w:spacing w:line="240" w:lineRule="auto"/>
        <w:jc w:val="left"/>
      </w:pPr>
      <w:r w:rsidRPr="00717686">
        <w:t>Sustainability, climate change and environmental protect are clear themes running through these polices.  In addition, sustainable procurement, waste prevention, recycling, resource use and renewable energy are themes for consideration in the JWMS.</w:t>
      </w:r>
    </w:p>
    <w:p w14:paraId="607DD2F1"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85" w:name="_Toc520810468"/>
      <w:bookmarkStart w:id="486" w:name="_Toc521681180"/>
      <w:bookmarkStart w:id="487" w:name="_Toc521913891"/>
      <w:r w:rsidRPr="00717686">
        <w:rPr>
          <w:rFonts w:eastAsiaTheme="majorEastAsia" w:cs="Arial"/>
          <w:color w:val="007377"/>
          <w:lang w:eastAsia="en-US"/>
        </w:rPr>
        <w:t>Redcar &amp; Cleveland’s Sustainable Environment Strategy 2011 – 2016</w:t>
      </w:r>
      <w:bookmarkEnd w:id="485"/>
      <w:bookmarkEnd w:id="486"/>
      <w:bookmarkEnd w:id="487"/>
    </w:p>
    <w:p w14:paraId="56124DD4" w14:textId="77777777" w:rsidR="00506FAF" w:rsidRPr="00717686" w:rsidRDefault="00506FAF" w:rsidP="00506FAF">
      <w:pPr>
        <w:spacing w:line="240" w:lineRule="auto"/>
        <w:jc w:val="left"/>
        <w:rPr>
          <w:lang w:eastAsia="en-US"/>
        </w:rPr>
      </w:pPr>
      <w:r w:rsidRPr="00717686">
        <w:rPr>
          <w:lang w:eastAsia="en-US"/>
        </w:rPr>
        <w:t>The vision for the Sustainable Environment Strategy is to achieve a positive approach to environmental improvement; encouraging people and communities to achieve a high quality and sustainable living environment.  The Strategy sets out a package of policies and actions, developed by the Council and its partners, to raise awareness, change behaviour and deliver environmental improvement across the Borough.</w:t>
      </w:r>
    </w:p>
    <w:p w14:paraId="17409589" w14:textId="77777777" w:rsidR="00506FAF" w:rsidRPr="00717686" w:rsidRDefault="00506FAF" w:rsidP="00506FAF">
      <w:pPr>
        <w:spacing w:line="240" w:lineRule="auto"/>
        <w:jc w:val="left"/>
        <w:rPr>
          <w:lang w:eastAsia="en-US"/>
        </w:rPr>
      </w:pPr>
      <w:r w:rsidRPr="00717686">
        <w:rPr>
          <w:lang w:eastAsia="en-US"/>
        </w:rPr>
        <w:t xml:space="preserve">Specific objectives relate to the JWMS included: </w:t>
      </w:r>
    </w:p>
    <w:p w14:paraId="23B5623E" w14:textId="77777777" w:rsidR="00506FAF" w:rsidRPr="00717686" w:rsidRDefault="00506FAF" w:rsidP="005E33C3">
      <w:pPr>
        <w:pStyle w:val="ListParagraph"/>
        <w:numPr>
          <w:ilvl w:val="0"/>
          <w:numId w:val="64"/>
        </w:numPr>
      </w:pPr>
      <w:r w:rsidRPr="00717686">
        <w:lastRenderedPageBreak/>
        <w:t>to minimise the Borough’s impact on climate change and the impact of climate change on the Borough;</w:t>
      </w:r>
    </w:p>
    <w:p w14:paraId="0086A437" w14:textId="77777777" w:rsidR="00506FAF" w:rsidRPr="00717686" w:rsidRDefault="00506FAF" w:rsidP="005E33C3">
      <w:pPr>
        <w:pStyle w:val="ListParagraph"/>
        <w:numPr>
          <w:ilvl w:val="0"/>
          <w:numId w:val="64"/>
        </w:numPr>
      </w:pPr>
      <w:r w:rsidRPr="00717686">
        <w:t>to minimise the level of pollution to air, water and land;</w:t>
      </w:r>
    </w:p>
    <w:p w14:paraId="48569497" w14:textId="77777777" w:rsidR="00506FAF" w:rsidRPr="00717686" w:rsidRDefault="00506FAF" w:rsidP="005E33C3">
      <w:pPr>
        <w:pStyle w:val="ListParagraph"/>
        <w:numPr>
          <w:ilvl w:val="0"/>
          <w:numId w:val="64"/>
        </w:numPr>
      </w:pPr>
      <w:r w:rsidRPr="00717686">
        <w:t>to increase recycling and minimise waste, while maintaining service quality;</w:t>
      </w:r>
    </w:p>
    <w:p w14:paraId="3C8F510E" w14:textId="77777777" w:rsidR="00506FAF" w:rsidRPr="00717686" w:rsidRDefault="00506FAF" w:rsidP="005E33C3">
      <w:pPr>
        <w:pStyle w:val="ListParagraph"/>
        <w:numPr>
          <w:ilvl w:val="0"/>
          <w:numId w:val="64"/>
        </w:numPr>
      </w:pPr>
      <w:r w:rsidRPr="00717686">
        <w:t>to improve the management of resources including energy and water.</w:t>
      </w:r>
    </w:p>
    <w:p w14:paraId="6125501D" w14:textId="77777777" w:rsidR="00506FAF" w:rsidRPr="00717686" w:rsidRDefault="00506FAF" w:rsidP="00506FAF">
      <w:pPr>
        <w:spacing w:line="240" w:lineRule="auto"/>
        <w:rPr>
          <w:rFonts w:cs="Arial"/>
        </w:rPr>
      </w:pPr>
      <w:r w:rsidRPr="00717686">
        <w:rPr>
          <w:rFonts w:cs="Arial"/>
        </w:rPr>
        <w:t xml:space="preserve">The action areas for environmental improvement are identified under four themes with 14 priority area or action set out under the following themes: </w:t>
      </w:r>
    </w:p>
    <w:p w14:paraId="6F7F540E" w14:textId="77777777" w:rsidR="00506FAF" w:rsidRPr="00717686" w:rsidRDefault="00506FAF" w:rsidP="005E33C3">
      <w:pPr>
        <w:pStyle w:val="ListParagraph"/>
        <w:numPr>
          <w:ilvl w:val="0"/>
          <w:numId w:val="64"/>
        </w:numPr>
      </w:pPr>
      <w:r w:rsidRPr="00717686">
        <w:t>Climate Change and Air Quality</w:t>
      </w:r>
    </w:p>
    <w:p w14:paraId="02C89008"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Climate change</w:t>
      </w:r>
    </w:p>
    <w:p w14:paraId="634A2898" w14:textId="77777777" w:rsidR="00506FAF" w:rsidRPr="00717686" w:rsidRDefault="00506FAF" w:rsidP="00506FAF">
      <w:pPr>
        <w:numPr>
          <w:ilvl w:val="1"/>
          <w:numId w:val="2"/>
        </w:numPr>
        <w:spacing w:after="200" w:line="240" w:lineRule="auto"/>
        <w:jc w:val="left"/>
        <w:rPr>
          <w:rFonts w:eastAsiaTheme="minorHAnsi" w:cs="Arial"/>
          <w:lang w:eastAsia="en-US"/>
        </w:rPr>
      </w:pPr>
      <w:r w:rsidRPr="00717686">
        <w:rPr>
          <w:rFonts w:eastAsiaTheme="minorHAnsi" w:cs="Arial"/>
          <w:lang w:eastAsia="en-US"/>
        </w:rPr>
        <w:t>Air quality</w:t>
      </w:r>
    </w:p>
    <w:p w14:paraId="2F043713" w14:textId="77777777" w:rsidR="00506FAF" w:rsidRPr="00717686" w:rsidRDefault="00506FAF" w:rsidP="005E33C3">
      <w:pPr>
        <w:pStyle w:val="ListParagraph"/>
        <w:numPr>
          <w:ilvl w:val="0"/>
          <w:numId w:val="64"/>
        </w:numPr>
      </w:pPr>
      <w:r w:rsidRPr="00717686">
        <w:t>Natural Environment</w:t>
      </w:r>
    </w:p>
    <w:p w14:paraId="4FC194F1"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Biodiversity</w:t>
      </w:r>
    </w:p>
    <w:p w14:paraId="507BAE80"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Geodiversity</w:t>
      </w:r>
    </w:p>
    <w:p w14:paraId="33E2533F"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Trees and woodland</w:t>
      </w:r>
    </w:p>
    <w:p w14:paraId="0CA05D33" w14:textId="77777777" w:rsidR="00506FAF" w:rsidRPr="00717686" w:rsidRDefault="00506FAF" w:rsidP="00506FAF">
      <w:pPr>
        <w:numPr>
          <w:ilvl w:val="1"/>
          <w:numId w:val="2"/>
        </w:numPr>
        <w:spacing w:after="200" w:line="240" w:lineRule="auto"/>
        <w:jc w:val="left"/>
        <w:rPr>
          <w:rFonts w:eastAsiaTheme="minorHAnsi" w:cs="Arial"/>
          <w:lang w:eastAsia="en-US"/>
        </w:rPr>
      </w:pPr>
      <w:r w:rsidRPr="00717686">
        <w:rPr>
          <w:rFonts w:eastAsiaTheme="minorHAnsi" w:cs="Arial"/>
          <w:lang w:eastAsia="en-US"/>
        </w:rPr>
        <w:t>Conservation</w:t>
      </w:r>
    </w:p>
    <w:p w14:paraId="7F2421AD" w14:textId="77777777" w:rsidR="00506FAF" w:rsidRPr="00717686" w:rsidRDefault="00506FAF" w:rsidP="005E33C3">
      <w:pPr>
        <w:pStyle w:val="ListParagraph"/>
        <w:numPr>
          <w:ilvl w:val="0"/>
          <w:numId w:val="64"/>
        </w:numPr>
      </w:pPr>
      <w:r w:rsidRPr="00717686">
        <w:t>Built Environment</w:t>
      </w:r>
    </w:p>
    <w:p w14:paraId="282CD3DF"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Urban land management</w:t>
      </w:r>
    </w:p>
    <w:p w14:paraId="5AC8ECC0"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Historic environment</w:t>
      </w:r>
    </w:p>
    <w:p w14:paraId="692F5A50" w14:textId="77777777" w:rsidR="00506FAF" w:rsidRPr="00717686" w:rsidRDefault="00506FAF" w:rsidP="00506FAF">
      <w:pPr>
        <w:numPr>
          <w:ilvl w:val="1"/>
          <w:numId w:val="2"/>
        </w:numPr>
        <w:spacing w:after="200" w:line="240" w:lineRule="auto"/>
        <w:jc w:val="left"/>
        <w:rPr>
          <w:rFonts w:eastAsiaTheme="minorHAnsi" w:cs="Arial"/>
          <w:lang w:eastAsia="en-US"/>
        </w:rPr>
      </w:pPr>
      <w:r w:rsidRPr="00717686">
        <w:rPr>
          <w:rFonts w:eastAsiaTheme="minorHAnsi" w:cs="Arial"/>
          <w:lang w:eastAsia="en-US"/>
        </w:rPr>
        <w:t>Clean and Green</w:t>
      </w:r>
    </w:p>
    <w:p w14:paraId="58A8A3BA" w14:textId="77777777" w:rsidR="00506FAF" w:rsidRPr="00717686" w:rsidRDefault="00506FAF" w:rsidP="005E33C3">
      <w:pPr>
        <w:pStyle w:val="ListParagraph"/>
        <w:numPr>
          <w:ilvl w:val="0"/>
          <w:numId w:val="64"/>
        </w:numPr>
      </w:pPr>
      <w:r w:rsidRPr="00717686">
        <w:t>Resource Use</w:t>
      </w:r>
    </w:p>
    <w:p w14:paraId="589DE94A"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Transport</w:t>
      </w:r>
    </w:p>
    <w:p w14:paraId="3D0BAA1A"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Waste</w:t>
      </w:r>
    </w:p>
    <w:p w14:paraId="038988B5"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Water</w:t>
      </w:r>
    </w:p>
    <w:p w14:paraId="4E4E3263"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Environmental Management</w:t>
      </w:r>
    </w:p>
    <w:p w14:paraId="28EFE75E" w14:textId="77777777" w:rsidR="00506FAF" w:rsidRPr="00717686" w:rsidRDefault="00506FAF" w:rsidP="00506FAF">
      <w:pPr>
        <w:numPr>
          <w:ilvl w:val="1"/>
          <w:numId w:val="2"/>
        </w:numPr>
        <w:spacing w:after="200" w:line="240" w:lineRule="auto"/>
        <w:jc w:val="left"/>
        <w:rPr>
          <w:rFonts w:eastAsiaTheme="minorHAnsi" w:cs="Arial"/>
          <w:lang w:eastAsia="en-US"/>
        </w:rPr>
      </w:pPr>
      <w:r w:rsidRPr="00717686">
        <w:rPr>
          <w:rFonts w:eastAsiaTheme="minorHAnsi" w:cs="Arial"/>
          <w:lang w:eastAsia="en-US"/>
        </w:rPr>
        <w:t>Energy Management</w:t>
      </w:r>
    </w:p>
    <w:p w14:paraId="168BCE1A" w14:textId="77777777" w:rsidR="00506FAF" w:rsidRPr="00717686" w:rsidRDefault="00506FAF" w:rsidP="00506FAF">
      <w:pPr>
        <w:spacing w:line="240" w:lineRule="auto"/>
        <w:jc w:val="left"/>
      </w:pPr>
      <w:r w:rsidRPr="00717686">
        <w:t>There were specific actions relate to the continuous improvement in waste management practices:</w:t>
      </w:r>
    </w:p>
    <w:p w14:paraId="0C6E83D4" w14:textId="77777777" w:rsidR="00506FAF" w:rsidRPr="00717686" w:rsidRDefault="00506FAF" w:rsidP="005E33C3">
      <w:pPr>
        <w:pStyle w:val="ListParagraph"/>
        <w:numPr>
          <w:ilvl w:val="0"/>
          <w:numId w:val="64"/>
        </w:numPr>
      </w:pPr>
      <w:r w:rsidRPr="00717686">
        <w:t>to raise public awareness of waste minimisation through events and campaigns;</w:t>
      </w:r>
    </w:p>
    <w:p w14:paraId="06C42154" w14:textId="77777777" w:rsidR="00506FAF" w:rsidRPr="00717686" w:rsidRDefault="00506FAF" w:rsidP="005E33C3">
      <w:pPr>
        <w:pStyle w:val="ListParagraph"/>
        <w:numPr>
          <w:ilvl w:val="0"/>
          <w:numId w:val="64"/>
        </w:numPr>
      </w:pPr>
      <w:r w:rsidRPr="00717686">
        <w:t>to measure customer satisfaction of waste management; and</w:t>
      </w:r>
    </w:p>
    <w:p w14:paraId="2D3F47AB" w14:textId="77777777" w:rsidR="00506FAF" w:rsidRPr="00717686" w:rsidRDefault="00506FAF" w:rsidP="005E33C3">
      <w:pPr>
        <w:pStyle w:val="ListParagraph"/>
        <w:numPr>
          <w:ilvl w:val="0"/>
          <w:numId w:val="64"/>
        </w:numPr>
      </w:pPr>
      <w:r w:rsidRPr="00717686">
        <w:t>to investigate options for maximising waste for re-use and recycling from Council’s own waste stream</w:t>
      </w:r>
    </w:p>
    <w:p w14:paraId="6FAD2EC7" w14:textId="77777777" w:rsidR="00506FAF" w:rsidRPr="00717686" w:rsidRDefault="00506FAF" w:rsidP="00506FAF">
      <w:pPr>
        <w:keepNext/>
        <w:spacing w:after="0" w:line="240" w:lineRule="auto"/>
        <w:jc w:val="left"/>
        <w:rPr>
          <w:b/>
        </w:rPr>
      </w:pPr>
      <w:r w:rsidRPr="00717686">
        <w:rPr>
          <w:b/>
        </w:rPr>
        <w:t>Themes for Consideration</w:t>
      </w:r>
    </w:p>
    <w:p w14:paraId="61E88951" w14:textId="77777777" w:rsidR="00506FAF" w:rsidRPr="00717686" w:rsidRDefault="00506FAF" w:rsidP="00506FAF">
      <w:pPr>
        <w:spacing w:line="240" w:lineRule="auto"/>
        <w:jc w:val="left"/>
        <w:rPr>
          <w:lang w:eastAsia="en-US"/>
        </w:rPr>
      </w:pPr>
      <w:r w:rsidRPr="00717686">
        <w:t>The key themes for consideration in the JWMS include climate change, pollution prevention, waste prevention and recycling and improved the management of resources.</w:t>
      </w:r>
    </w:p>
    <w:p w14:paraId="30E8E089"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88" w:name="_Toc520810469"/>
      <w:bookmarkStart w:id="489" w:name="_Toc521681181"/>
      <w:bookmarkStart w:id="490" w:name="_Toc521913892"/>
      <w:r w:rsidRPr="00717686">
        <w:rPr>
          <w:rFonts w:eastAsiaTheme="majorEastAsia" w:cs="Arial"/>
          <w:color w:val="007377"/>
          <w:lang w:eastAsia="en-US"/>
        </w:rPr>
        <w:t>‘this is Our Flourishing Future’ - Corporate Plan for Redcar &amp; Cleveland towards 2020</w:t>
      </w:r>
      <w:bookmarkEnd w:id="488"/>
      <w:bookmarkEnd w:id="489"/>
      <w:bookmarkEnd w:id="490"/>
      <w:r w:rsidRPr="00717686">
        <w:rPr>
          <w:rFonts w:eastAsiaTheme="majorEastAsia" w:cs="Arial"/>
          <w:color w:val="007377"/>
          <w:lang w:eastAsia="en-US"/>
        </w:rPr>
        <w:t xml:space="preserve"> </w:t>
      </w:r>
    </w:p>
    <w:p w14:paraId="70FAC820" w14:textId="77777777" w:rsidR="00506FAF" w:rsidRPr="00717686" w:rsidRDefault="00506FAF" w:rsidP="00506FAF">
      <w:pPr>
        <w:spacing w:line="240" w:lineRule="auto"/>
        <w:jc w:val="left"/>
        <w:rPr>
          <w:lang w:eastAsia="en-US"/>
        </w:rPr>
      </w:pPr>
      <w:r w:rsidRPr="00717686">
        <w:rPr>
          <w:lang w:eastAsia="en-US"/>
        </w:rPr>
        <w:t>The Corporate Plan sets out the Council’s top priorities up to 2020 and under the priority of ‘</w:t>
      </w:r>
      <w:r w:rsidRPr="00717686">
        <w:rPr>
          <w:i/>
          <w:lang w:eastAsia="en-US"/>
        </w:rPr>
        <w:t>Clean and Safe Environment</w:t>
      </w:r>
      <w:r w:rsidRPr="00717686">
        <w:rPr>
          <w:lang w:eastAsia="en-US"/>
        </w:rPr>
        <w:t xml:space="preserve">’ there are commitments related to environmental and waste management: </w:t>
      </w:r>
    </w:p>
    <w:p w14:paraId="5FDC6417" w14:textId="77777777" w:rsidR="00506FAF" w:rsidRPr="00717686" w:rsidRDefault="00506FAF" w:rsidP="005E33C3">
      <w:pPr>
        <w:pStyle w:val="ListParagraph"/>
        <w:numPr>
          <w:ilvl w:val="0"/>
          <w:numId w:val="64"/>
        </w:numPr>
      </w:pPr>
      <w:r w:rsidRPr="00717686">
        <w:t>develop new ways to manage our increasing waste to lessen impact on the environment and reduce the costs of disposal;</w:t>
      </w:r>
    </w:p>
    <w:p w14:paraId="24F8B8EC" w14:textId="77777777" w:rsidR="00506FAF" w:rsidRPr="00717686" w:rsidRDefault="00506FAF" w:rsidP="005E33C3">
      <w:pPr>
        <w:pStyle w:val="ListParagraph"/>
        <w:numPr>
          <w:ilvl w:val="0"/>
          <w:numId w:val="64"/>
        </w:numPr>
      </w:pPr>
      <w:r w:rsidRPr="00717686">
        <w:t>work with the community to change attitudes to cleanliness and littering;</w:t>
      </w:r>
    </w:p>
    <w:p w14:paraId="74DB0528" w14:textId="77777777" w:rsidR="00506FAF" w:rsidRPr="00717686" w:rsidRDefault="00506FAF" w:rsidP="005E33C3">
      <w:pPr>
        <w:pStyle w:val="ListParagraph"/>
        <w:numPr>
          <w:ilvl w:val="0"/>
          <w:numId w:val="64"/>
        </w:numPr>
      </w:pPr>
      <w:r w:rsidRPr="00717686">
        <w:lastRenderedPageBreak/>
        <w:t>reduce carbon emissions in the Borough to minimise our impact on global warming and climate change.</w:t>
      </w:r>
    </w:p>
    <w:p w14:paraId="1161BE0E" w14:textId="77777777" w:rsidR="00506FAF" w:rsidRPr="00717686" w:rsidRDefault="00506FAF" w:rsidP="00506FAF">
      <w:pPr>
        <w:spacing w:line="240" w:lineRule="auto"/>
        <w:jc w:val="left"/>
      </w:pPr>
      <w:r w:rsidRPr="00717686">
        <w:t xml:space="preserve">Two of the key indicators to track improvement and measure the overall health and wellbeing of the Borough are linked to the JWMS: </w:t>
      </w:r>
    </w:p>
    <w:p w14:paraId="6DC4CF90" w14:textId="77777777" w:rsidR="00506FAF" w:rsidRPr="0011516D" w:rsidRDefault="00506FAF" w:rsidP="005E33C3">
      <w:pPr>
        <w:pStyle w:val="ListParagraph"/>
        <w:numPr>
          <w:ilvl w:val="0"/>
          <w:numId w:val="64"/>
        </w:numPr>
      </w:pPr>
      <w:r w:rsidRPr="0011516D">
        <w:t>Recycling rate; and</w:t>
      </w:r>
    </w:p>
    <w:p w14:paraId="325BB529" w14:textId="77777777" w:rsidR="00506FAF" w:rsidRPr="00717686" w:rsidRDefault="00506FAF" w:rsidP="005E33C3">
      <w:pPr>
        <w:pStyle w:val="ListParagraph"/>
        <w:numPr>
          <w:ilvl w:val="0"/>
          <w:numId w:val="64"/>
        </w:numPr>
      </w:pPr>
      <w:r w:rsidRPr="0011516D">
        <w:t>Carbo</w:t>
      </w:r>
      <w:r w:rsidRPr="00717686">
        <w:rPr>
          <w:rFonts w:cs="Avenir LT Std"/>
          <w:color w:val="000000"/>
          <w:szCs w:val="20"/>
        </w:rPr>
        <w:t>n emissions</w:t>
      </w:r>
    </w:p>
    <w:p w14:paraId="0341A477" w14:textId="77777777" w:rsidR="00506FAF" w:rsidRPr="00717686" w:rsidRDefault="00506FAF" w:rsidP="00506FAF">
      <w:pPr>
        <w:keepNext/>
        <w:spacing w:after="0" w:line="240" w:lineRule="auto"/>
        <w:jc w:val="left"/>
        <w:rPr>
          <w:b/>
        </w:rPr>
      </w:pPr>
      <w:r w:rsidRPr="00717686">
        <w:rPr>
          <w:b/>
        </w:rPr>
        <w:t>Themes for Consideration</w:t>
      </w:r>
    </w:p>
    <w:p w14:paraId="084F100C" w14:textId="77777777" w:rsidR="00506FAF" w:rsidRPr="00717686" w:rsidRDefault="00506FAF" w:rsidP="00506FAF">
      <w:pPr>
        <w:spacing w:line="240" w:lineRule="auto"/>
        <w:jc w:val="left"/>
      </w:pPr>
      <w:r w:rsidRPr="00717686">
        <w:t>Alongside the common themes of lessening environmental impact of waste and climate change, this is a commitment to reduce the costs of disposal.</w:t>
      </w:r>
    </w:p>
    <w:p w14:paraId="5C275348"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91" w:name="_Toc520810470"/>
      <w:bookmarkStart w:id="492" w:name="_Toc521681182"/>
      <w:bookmarkStart w:id="493" w:name="_Toc521913893"/>
      <w:r w:rsidRPr="00717686">
        <w:rPr>
          <w:rFonts w:eastAsiaTheme="majorEastAsia" w:cs="Arial"/>
          <w:b/>
          <w:color w:val="007377"/>
          <w:lang w:eastAsia="en-US"/>
        </w:rPr>
        <w:t>Stockton-on-Tees</w:t>
      </w:r>
      <w:bookmarkEnd w:id="491"/>
      <w:bookmarkEnd w:id="492"/>
      <w:bookmarkEnd w:id="493"/>
    </w:p>
    <w:p w14:paraId="6BB2E775"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94" w:name="_Toc520810471"/>
      <w:bookmarkStart w:id="495" w:name="_Toc521681183"/>
      <w:bookmarkStart w:id="496" w:name="_Toc521913894"/>
      <w:r w:rsidRPr="00717686">
        <w:rPr>
          <w:rFonts w:eastAsiaTheme="majorEastAsia" w:cs="Arial"/>
          <w:color w:val="007377"/>
          <w:lang w:eastAsia="en-US"/>
        </w:rPr>
        <w:t>Climate Change Strategy for Stockton-on-Tees 2016 – 2021</w:t>
      </w:r>
      <w:bookmarkEnd w:id="494"/>
      <w:bookmarkEnd w:id="495"/>
      <w:bookmarkEnd w:id="496"/>
    </w:p>
    <w:p w14:paraId="49665D27" w14:textId="77777777" w:rsidR="00506FAF" w:rsidRPr="00717686" w:rsidRDefault="00506FAF" w:rsidP="00506FAF">
      <w:pPr>
        <w:spacing w:line="240" w:lineRule="auto"/>
        <w:jc w:val="left"/>
        <w:rPr>
          <w:lang w:eastAsia="en-US"/>
        </w:rPr>
      </w:pPr>
      <w:r w:rsidRPr="00717686">
        <w:rPr>
          <w:lang w:eastAsia="en-US"/>
        </w:rPr>
        <w:t>The vision for the Climate Change Strategy is to achieve a healthy, vibrant and successful low carbon community, resilient to the challenges of climate change and resource pressures.  The Strategy sets three targets for emissions reduction:</w:t>
      </w:r>
    </w:p>
    <w:p w14:paraId="77107F80" w14:textId="77777777" w:rsidR="00506FAF" w:rsidRPr="00717686" w:rsidRDefault="00506FAF" w:rsidP="005E33C3">
      <w:pPr>
        <w:pStyle w:val="ListParagraph"/>
        <w:numPr>
          <w:ilvl w:val="0"/>
          <w:numId w:val="64"/>
        </w:numPr>
      </w:pPr>
      <w:r w:rsidRPr="00717686">
        <w:t>Reduce greenhouse gas emissions from Stockton-on-Tees Borough Council activity by 21% on 2014/15 levels by March 2020</w:t>
      </w:r>
    </w:p>
    <w:p w14:paraId="4EF845A3" w14:textId="77777777" w:rsidR="00506FAF" w:rsidRPr="00717686" w:rsidRDefault="00506FAF" w:rsidP="005E33C3">
      <w:pPr>
        <w:pStyle w:val="ListParagraph"/>
        <w:numPr>
          <w:ilvl w:val="0"/>
          <w:numId w:val="64"/>
        </w:numPr>
      </w:pPr>
      <w:r w:rsidRPr="00717686">
        <w:t>Reduce total greenhouse gas emissions from Stockton-on-Tees borough 18% on 2013 levels by March 2020</w:t>
      </w:r>
    </w:p>
    <w:p w14:paraId="25946D09" w14:textId="77777777" w:rsidR="00506FAF" w:rsidRPr="00717686" w:rsidRDefault="00506FAF" w:rsidP="005E33C3">
      <w:pPr>
        <w:pStyle w:val="ListParagraph"/>
        <w:numPr>
          <w:ilvl w:val="0"/>
          <w:numId w:val="64"/>
        </w:numPr>
      </w:pPr>
      <w:r w:rsidRPr="00717686">
        <w:t>Reduce per capita greenhouse gas emissions from Stockton-on-Tees borough by 21% on 2013 levels by March 2020.</w:t>
      </w:r>
    </w:p>
    <w:p w14:paraId="4A27BE8C" w14:textId="77777777" w:rsidR="00506FAF" w:rsidRPr="00717686" w:rsidRDefault="00506FAF" w:rsidP="00506FAF">
      <w:pPr>
        <w:spacing w:line="240" w:lineRule="auto"/>
        <w:jc w:val="left"/>
      </w:pPr>
      <w:r w:rsidRPr="00717686">
        <w:t>However the role of effective waste management in delivering the visions and the targets is not specifically highlighted, although there is an accompanying Environment Policy (see below).</w:t>
      </w:r>
    </w:p>
    <w:p w14:paraId="71C5D740" w14:textId="77777777" w:rsidR="00506FAF" w:rsidRPr="00717686" w:rsidRDefault="00506FAF" w:rsidP="00506FAF">
      <w:pPr>
        <w:keepNext/>
        <w:spacing w:after="0" w:line="240" w:lineRule="auto"/>
        <w:jc w:val="left"/>
        <w:rPr>
          <w:b/>
        </w:rPr>
      </w:pPr>
      <w:r w:rsidRPr="00717686">
        <w:rPr>
          <w:b/>
        </w:rPr>
        <w:t>Themes for Consideration</w:t>
      </w:r>
    </w:p>
    <w:p w14:paraId="4DDF9CA6" w14:textId="29E04859" w:rsidR="00506FAF" w:rsidRPr="00717686" w:rsidRDefault="00506FAF" w:rsidP="00506FAF">
      <w:pPr>
        <w:spacing w:line="240" w:lineRule="auto"/>
        <w:jc w:val="left"/>
      </w:pPr>
      <w:r w:rsidRPr="00717686">
        <w:t xml:space="preserve">The principal theme is climate change; </w:t>
      </w:r>
      <w:r w:rsidR="00432D0E" w:rsidRPr="00717686">
        <w:t>however,</w:t>
      </w:r>
      <w:r w:rsidRPr="00717686">
        <w:t xml:space="preserve"> there is no linkage between climate change and waste management sent out in the Strategy.  </w:t>
      </w:r>
    </w:p>
    <w:p w14:paraId="16896373"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97" w:name="_Toc520810472"/>
      <w:bookmarkStart w:id="498" w:name="_Toc521681184"/>
      <w:bookmarkStart w:id="499" w:name="_Toc521913895"/>
      <w:r w:rsidRPr="00717686">
        <w:rPr>
          <w:rFonts w:eastAsiaTheme="majorEastAsia" w:cs="Arial"/>
          <w:color w:val="007377"/>
          <w:lang w:eastAsia="en-US"/>
        </w:rPr>
        <w:t>Environment Policy Stockton-on-Tees Borough Council 2017</w:t>
      </w:r>
      <w:bookmarkEnd w:id="497"/>
      <w:bookmarkEnd w:id="498"/>
      <w:bookmarkEnd w:id="499"/>
    </w:p>
    <w:p w14:paraId="2FB8EFC5" w14:textId="77777777" w:rsidR="00506FAF" w:rsidRPr="00717686" w:rsidRDefault="00506FAF" w:rsidP="00506FAF">
      <w:pPr>
        <w:spacing w:line="240" w:lineRule="auto"/>
        <w:jc w:val="left"/>
        <w:rPr>
          <w:lang w:eastAsia="en-US"/>
        </w:rPr>
      </w:pPr>
      <w:r w:rsidRPr="00717686">
        <w:rPr>
          <w:lang w:eastAsia="en-US"/>
        </w:rPr>
        <w:t>The policy sets out the Council’s vision and commitments on the environment.  The visions is ‘</w:t>
      </w:r>
      <w:r w:rsidRPr="00717686">
        <w:rPr>
          <w:i/>
          <w:lang w:eastAsia="en-US"/>
        </w:rPr>
        <w:t>to make Stockton-on-Tees Borough a better place to live and a more attractive place to do business with clean streets, well maintained parks and open spaces, affordable and desirable housing’</w:t>
      </w:r>
      <w:r w:rsidRPr="00717686">
        <w:rPr>
          <w:lang w:eastAsia="en-US"/>
        </w:rPr>
        <w:t>.</w:t>
      </w:r>
    </w:p>
    <w:p w14:paraId="64D32CDC" w14:textId="77777777" w:rsidR="00506FAF" w:rsidRPr="00717686" w:rsidRDefault="00506FAF" w:rsidP="00506FAF">
      <w:pPr>
        <w:spacing w:line="240" w:lineRule="auto"/>
        <w:jc w:val="left"/>
        <w:rPr>
          <w:lang w:eastAsia="en-US"/>
        </w:rPr>
      </w:pPr>
      <w:r w:rsidRPr="00717686">
        <w:rPr>
          <w:lang w:eastAsia="en-US"/>
        </w:rPr>
        <w:t xml:space="preserve">There are a number of commitments related to resource and waste management: </w:t>
      </w:r>
    </w:p>
    <w:p w14:paraId="146CDB07" w14:textId="77777777" w:rsidR="00506FAF" w:rsidRPr="0021655F" w:rsidRDefault="00506FAF" w:rsidP="005E33C3">
      <w:pPr>
        <w:pStyle w:val="ListParagraph"/>
        <w:numPr>
          <w:ilvl w:val="0"/>
          <w:numId w:val="64"/>
        </w:numPr>
      </w:pPr>
      <w:r w:rsidRPr="0021655F">
        <w:t>Continue to divert the majority of household waste from landfill to an Energy from Waste alternative;</w:t>
      </w:r>
    </w:p>
    <w:p w14:paraId="2F1B4C9F" w14:textId="77777777" w:rsidR="00506FAF" w:rsidRPr="0021655F" w:rsidRDefault="00506FAF" w:rsidP="005E33C3">
      <w:pPr>
        <w:pStyle w:val="ListParagraph"/>
        <w:numPr>
          <w:ilvl w:val="0"/>
          <w:numId w:val="64"/>
        </w:numPr>
      </w:pPr>
      <w:r w:rsidRPr="0021655F">
        <w:t>Continue to promote and raise awareness of kerbside recycling;</w:t>
      </w:r>
    </w:p>
    <w:p w14:paraId="455748A0" w14:textId="77777777" w:rsidR="00506FAF" w:rsidRPr="0021655F" w:rsidRDefault="00506FAF" w:rsidP="005E33C3">
      <w:pPr>
        <w:pStyle w:val="ListParagraph"/>
        <w:numPr>
          <w:ilvl w:val="0"/>
          <w:numId w:val="64"/>
        </w:numPr>
      </w:pPr>
      <w:r w:rsidRPr="0021655F">
        <w:t>Purchase products and services in accordance with the Social Value Policy;</w:t>
      </w:r>
    </w:p>
    <w:p w14:paraId="408A0C4C" w14:textId="77777777" w:rsidR="00506FAF" w:rsidRPr="0021655F" w:rsidRDefault="00506FAF" w:rsidP="005E33C3">
      <w:pPr>
        <w:pStyle w:val="ListParagraph"/>
        <w:numPr>
          <w:ilvl w:val="0"/>
          <w:numId w:val="64"/>
        </w:numPr>
      </w:pPr>
      <w:r w:rsidRPr="0021655F">
        <w:t>Repeats the climate changes targets in the Climate Change Strategy;</w:t>
      </w:r>
    </w:p>
    <w:p w14:paraId="0B06A836" w14:textId="77777777" w:rsidR="00506FAF" w:rsidRPr="0021655F" w:rsidRDefault="00506FAF" w:rsidP="005E33C3">
      <w:pPr>
        <w:pStyle w:val="ListParagraph"/>
        <w:numPr>
          <w:ilvl w:val="0"/>
          <w:numId w:val="64"/>
        </w:numPr>
      </w:pPr>
      <w:r w:rsidRPr="0021655F">
        <w:t>Embed principles of sustainable development in local development documents of the Local Plan and any Local Development Documents produced;</w:t>
      </w:r>
    </w:p>
    <w:p w14:paraId="196FE8FA" w14:textId="77777777" w:rsidR="00506FAF" w:rsidRPr="0021655F" w:rsidRDefault="00506FAF" w:rsidP="005E33C3">
      <w:pPr>
        <w:pStyle w:val="ListParagraph"/>
        <w:numPr>
          <w:ilvl w:val="0"/>
          <w:numId w:val="64"/>
        </w:numPr>
      </w:pPr>
      <w:r w:rsidRPr="0021655F">
        <w:t>Protect and enhance biodiversity and deliver improved green infrastructure.</w:t>
      </w:r>
    </w:p>
    <w:p w14:paraId="75496BA0" w14:textId="77777777" w:rsidR="00506FAF" w:rsidRPr="00717686" w:rsidRDefault="00506FAF" w:rsidP="00506FAF">
      <w:pPr>
        <w:keepNext/>
        <w:spacing w:after="0" w:line="240" w:lineRule="auto"/>
        <w:jc w:val="left"/>
        <w:rPr>
          <w:b/>
        </w:rPr>
      </w:pPr>
      <w:r w:rsidRPr="00717686">
        <w:rPr>
          <w:b/>
        </w:rPr>
        <w:lastRenderedPageBreak/>
        <w:t>Themes for Consideration</w:t>
      </w:r>
    </w:p>
    <w:p w14:paraId="1CB2CACB" w14:textId="77777777" w:rsidR="00506FAF" w:rsidRPr="00717686" w:rsidRDefault="00506FAF" w:rsidP="00506FAF">
      <w:pPr>
        <w:spacing w:line="240" w:lineRule="auto"/>
        <w:jc w:val="left"/>
        <w:rPr>
          <w:szCs w:val="20"/>
        </w:rPr>
      </w:pPr>
      <w:r w:rsidRPr="00717686">
        <w:rPr>
          <w:szCs w:val="20"/>
        </w:rPr>
        <w:t xml:space="preserve">Sustainability, climate change and reducing the carbon impacts of Council services and improved recycling and </w:t>
      </w:r>
      <w:r w:rsidRPr="00717686">
        <w:rPr>
          <w:lang w:eastAsia="en-US"/>
        </w:rPr>
        <w:t>landfill</w:t>
      </w:r>
      <w:r w:rsidRPr="00717686">
        <w:rPr>
          <w:szCs w:val="20"/>
        </w:rPr>
        <w:t xml:space="preserve"> diversion/ recovery of energy form residual waste are clear themes running through these policies, all of which are themes for consideration in the JWMS.</w:t>
      </w:r>
    </w:p>
    <w:p w14:paraId="2106D4E9" w14:textId="77777777" w:rsidR="00506FAF" w:rsidRPr="00CE3B89" w:rsidRDefault="00506FAF" w:rsidP="00506FAF">
      <w:pPr>
        <w:pStyle w:val="Heading3"/>
        <w:rPr>
          <w:b w:val="0"/>
        </w:rPr>
      </w:pPr>
      <w:bookmarkStart w:id="500" w:name="_Toc521681185"/>
      <w:bookmarkStart w:id="501" w:name="_Toc521913896"/>
      <w:r w:rsidRPr="00CE3B89">
        <w:rPr>
          <w:b w:val="0"/>
        </w:rPr>
        <w:t>Local Strategic Flood Risk Assessments</w:t>
      </w:r>
      <w:bookmarkEnd w:id="500"/>
      <w:bookmarkEnd w:id="501"/>
    </w:p>
    <w:p w14:paraId="1E22BCCC" w14:textId="77777777" w:rsidR="00506FAF" w:rsidRPr="00CE3B89" w:rsidRDefault="00506FAF" w:rsidP="00506FAF">
      <w:pPr>
        <w:pStyle w:val="CommentText"/>
        <w:rPr>
          <w:rFonts w:ascii="Arial" w:eastAsia="Times New Roman" w:hAnsi="Arial" w:cs="Times New Roman"/>
          <w:lang w:eastAsia="en-GB"/>
        </w:rPr>
      </w:pPr>
      <w:r w:rsidRPr="00CE3B89">
        <w:rPr>
          <w:rFonts w:ascii="Arial" w:eastAsia="Times New Roman" w:hAnsi="Arial" w:cs="Times New Roman"/>
          <w:lang w:eastAsia="en-GB"/>
        </w:rPr>
        <w:t xml:space="preserve">The Strategic Flood Risk Assessments </w:t>
      </w:r>
      <w:r>
        <w:rPr>
          <w:rFonts w:ascii="Arial" w:eastAsia="Times New Roman" w:hAnsi="Arial" w:cs="Times New Roman"/>
          <w:lang w:eastAsia="en-GB"/>
        </w:rPr>
        <w:t>for each local authority are listed below.</w:t>
      </w:r>
      <w:r w:rsidRPr="00CE3B89">
        <w:rPr>
          <w:rFonts w:ascii="Arial" w:eastAsia="Times New Roman" w:hAnsi="Arial" w:cs="Times New Roman"/>
          <w:lang w:eastAsia="en-GB"/>
        </w:rPr>
        <w:t xml:space="preserve"> </w:t>
      </w:r>
    </w:p>
    <w:p w14:paraId="35B1A2E5" w14:textId="77777777" w:rsidR="00506FAF" w:rsidRPr="00CE3B89" w:rsidRDefault="00506FAF" w:rsidP="005E33C3">
      <w:pPr>
        <w:pStyle w:val="CommentText"/>
        <w:numPr>
          <w:ilvl w:val="0"/>
          <w:numId w:val="36"/>
        </w:numPr>
        <w:spacing w:line="240" w:lineRule="auto"/>
        <w:rPr>
          <w:rFonts w:ascii="Arial" w:eastAsia="Times New Roman" w:hAnsi="Arial" w:cs="Times New Roman"/>
          <w:lang w:eastAsia="en-GB"/>
        </w:rPr>
      </w:pPr>
      <w:r w:rsidRPr="00CE3B89">
        <w:rPr>
          <w:rFonts w:ascii="Arial" w:eastAsia="Times New Roman" w:hAnsi="Arial" w:cs="Times New Roman"/>
          <w:lang w:eastAsia="en-GB"/>
        </w:rPr>
        <w:t xml:space="preserve">Stockton – (2010) </w:t>
      </w:r>
    </w:p>
    <w:p w14:paraId="7AC2FB49" w14:textId="77777777" w:rsidR="00506FAF" w:rsidRPr="00CE3B89" w:rsidRDefault="00506FAF" w:rsidP="005E33C3">
      <w:pPr>
        <w:pStyle w:val="CommentText"/>
        <w:numPr>
          <w:ilvl w:val="0"/>
          <w:numId w:val="36"/>
        </w:numPr>
        <w:spacing w:line="240" w:lineRule="auto"/>
        <w:rPr>
          <w:rFonts w:ascii="Arial" w:eastAsia="Times New Roman" w:hAnsi="Arial" w:cs="Times New Roman"/>
          <w:lang w:eastAsia="en-GB"/>
        </w:rPr>
      </w:pPr>
      <w:r w:rsidRPr="00CE3B89">
        <w:rPr>
          <w:rFonts w:ascii="Arial" w:eastAsia="Times New Roman" w:hAnsi="Arial" w:cs="Times New Roman"/>
          <w:lang w:eastAsia="en-GB"/>
        </w:rPr>
        <w:t xml:space="preserve">Hartlepool – (2010) </w:t>
      </w:r>
    </w:p>
    <w:p w14:paraId="252F2664" w14:textId="77777777" w:rsidR="00506FAF" w:rsidRPr="00CE3B89" w:rsidRDefault="00506FAF" w:rsidP="005E33C3">
      <w:pPr>
        <w:pStyle w:val="CommentText"/>
        <w:numPr>
          <w:ilvl w:val="0"/>
          <w:numId w:val="36"/>
        </w:numPr>
        <w:spacing w:line="240" w:lineRule="auto"/>
        <w:rPr>
          <w:rFonts w:ascii="Arial" w:eastAsia="Times New Roman" w:hAnsi="Arial" w:cs="Times New Roman"/>
          <w:lang w:eastAsia="en-GB"/>
        </w:rPr>
      </w:pPr>
      <w:r w:rsidRPr="00CE3B89">
        <w:rPr>
          <w:rFonts w:ascii="Arial" w:eastAsia="Times New Roman" w:hAnsi="Arial" w:cs="Times New Roman"/>
          <w:lang w:eastAsia="en-GB"/>
        </w:rPr>
        <w:t xml:space="preserve">Middlesbrough – (2013) </w:t>
      </w:r>
    </w:p>
    <w:p w14:paraId="1CE0A25F" w14:textId="77777777" w:rsidR="00506FAF" w:rsidRPr="00CE3B89" w:rsidRDefault="00506FAF" w:rsidP="005E33C3">
      <w:pPr>
        <w:pStyle w:val="CommentText"/>
        <w:numPr>
          <w:ilvl w:val="0"/>
          <w:numId w:val="36"/>
        </w:numPr>
        <w:spacing w:line="240" w:lineRule="auto"/>
        <w:rPr>
          <w:rFonts w:ascii="Arial" w:eastAsia="Times New Roman" w:hAnsi="Arial" w:cs="Times New Roman"/>
          <w:lang w:eastAsia="en-GB"/>
        </w:rPr>
      </w:pPr>
      <w:r w:rsidRPr="00CE3B89">
        <w:rPr>
          <w:rFonts w:ascii="Arial" w:eastAsia="Times New Roman" w:hAnsi="Arial" w:cs="Times New Roman"/>
          <w:lang w:eastAsia="en-GB"/>
        </w:rPr>
        <w:t xml:space="preserve">Darlington – (2010) </w:t>
      </w:r>
    </w:p>
    <w:p w14:paraId="70C1DA65" w14:textId="77777777" w:rsidR="00506FAF" w:rsidRPr="00717686" w:rsidRDefault="00506FAF" w:rsidP="005E33C3">
      <w:pPr>
        <w:pStyle w:val="ListParagraph"/>
        <w:numPr>
          <w:ilvl w:val="0"/>
          <w:numId w:val="36"/>
        </w:numPr>
      </w:pPr>
      <w:r w:rsidRPr="0021655F">
        <w:rPr>
          <w:szCs w:val="20"/>
        </w:rPr>
        <w:t xml:space="preserve">Redcar – (2010) </w:t>
      </w:r>
    </w:p>
    <w:p w14:paraId="57E44442" w14:textId="77777777" w:rsidR="00506FAF" w:rsidRPr="00717686" w:rsidRDefault="00506FAF" w:rsidP="00506FAF">
      <w:pPr>
        <w:keepNext/>
        <w:keepLines/>
        <w:pageBreakBefore/>
        <w:numPr>
          <w:ilvl w:val="0"/>
          <w:numId w:val="1"/>
        </w:numPr>
        <w:tabs>
          <w:tab w:val="clear" w:pos="850"/>
          <w:tab w:val="num" w:pos="1418"/>
        </w:tabs>
        <w:spacing w:before="720" w:after="240" w:line="240" w:lineRule="auto"/>
        <w:ind w:left="851" w:hanging="851"/>
        <w:jc w:val="left"/>
        <w:outlineLvl w:val="0"/>
        <w:rPr>
          <w:rFonts w:eastAsiaTheme="majorEastAsia" w:cs="Arial"/>
          <w:bCs/>
          <w:color w:val="007377"/>
          <w:sz w:val="36"/>
          <w:szCs w:val="36"/>
          <w:lang w:eastAsia="en-US"/>
        </w:rPr>
      </w:pPr>
      <w:bookmarkStart w:id="502" w:name="_Toc521681186"/>
      <w:bookmarkStart w:id="503" w:name="_Toc521913897"/>
      <w:r w:rsidRPr="00717686">
        <w:rPr>
          <w:rFonts w:eastAsiaTheme="majorEastAsia" w:cs="Arial"/>
          <w:bCs/>
          <w:color w:val="007377"/>
          <w:sz w:val="36"/>
          <w:szCs w:val="36"/>
          <w:lang w:eastAsia="en-US"/>
        </w:rPr>
        <w:lastRenderedPageBreak/>
        <w:t>Summary of Potential JWMS Themes</w:t>
      </w:r>
      <w:bookmarkEnd w:id="502"/>
      <w:bookmarkEnd w:id="503"/>
    </w:p>
    <w:p w14:paraId="6B1B83A5" w14:textId="77777777" w:rsidR="00506FAF" w:rsidRPr="00717686" w:rsidRDefault="00506FAF" w:rsidP="00506FAF">
      <w:pPr>
        <w:spacing w:line="240" w:lineRule="auto"/>
      </w:pPr>
      <w:r w:rsidRPr="00717686">
        <w:t xml:space="preserve">The themes identified through the policy and legislation review have been collated to identify key themes to be considered by the Councils during the development of the revised JWMS.  </w:t>
      </w:r>
    </w:p>
    <w:p w14:paraId="199651D2" w14:textId="77777777" w:rsidR="00506FAF" w:rsidRPr="00717686" w:rsidRDefault="00506FAF" w:rsidP="00506FAF">
      <w:pPr>
        <w:spacing w:line="240" w:lineRule="auto"/>
      </w:pPr>
      <w:r w:rsidRPr="00717686">
        <w:t>A summary of the themes identified within each document reviewed is provided in Appendix 1.  However, a number of the themes overlap or use slightly different terminology but have similar means.  Therefore, Table 5.1 collates and combines such themes to provide a consolidated list of themes for consideration as part of developing the revised JWMS.</w:t>
      </w:r>
    </w:p>
    <w:p w14:paraId="36CDA8F3" w14:textId="77777777" w:rsidR="00506FAF" w:rsidRPr="00717686" w:rsidRDefault="00506FAF" w:rsidP="00506FAF">
      <w:pPr>
        <w:spacing w:line="240" w:lineRule="auto"/>
        <w:rPr>
          <w:b/>
        </w:rPr>
      </w:pPr>
      <w:r w:rsidRPr="00717686">
        <w:rPr>
          <w:b/>
        </w:rPr>
        <w:t>Table 5.1: Consolidate list of themes for the consideration in the revised JWMS</w:t>
      </w:r>
    </w:p>
    <w:tbl>
      <w:tblPr>
        <w:tblStyle w:val="TableGrid2"/>
        <w:tblW w:w="0" w:type="auto"/>
        <w:tblLook w:val="04A0" w:firstRow="1" w:lastRow="0" w:firstColumn="1" w:lastColumn="0" w:noHBand="0" w:noVBand="1"/>
      </w:tblPr>
      <w:tblGrid>
        <w:gridCol w:w="3835"/>
        <w:gridCol w:w="4461"/>
      </w:tblGrid>
      <w:tr w:rsidR="00506FAF" w:rsidRPr="00717686" w14:paraId="697A0339" w14:textId="77777777" w:rsidTr="00590D5C">
        <w:tc>
          <w:tcPr>
            <w:tcW w:w="3936" w:type="dxa"/>
            <w:shd w:val="clear" w:color="auto" w:fill="007078"/>
          </w:tcPr>
          <w:p w14:paraId="0AD74CF2" w14:textId="77777777" w:rsidR="00506FAF" w:rsidRPr="00717686" w:rsidRDefault="00506FAF" w:rsidP="00590D5C">
            <w:pPr>
              <w:spacing w:before="60" w:after="60" w:line="240" w:lineRule="auto"/>
              <w:rPr>
                <w:rFonts w:ascii="Arial" w:hAnsi="Arial" w:cs="Arial"/>
                <w:b/>
                <w:color w:val="FFFFFF" w:themeColor="background1"/>
              </w:rPr>
            </w:pPr>
            <w:r w:rsidRPr="00717686">
              <w:rPr>
                <w:rFonts w:ascii="Arial" w:hAnsi="Arial" w:cs="Arial"/>
                <w:b/>
                <w:color w:val="FFFFFF" w:themeColor="background1"/>
              </w:rPr>
              <w:t xml:space="preserve">Key Themes </w:t>
            </w:r>
          </w:p>
        </w:tc>
        <w:tc>
          <w:tcPr>
            <w:tcW w:w="4586" w:type="dxa"/>
            <w:shd w:val="clear" w:color="auto" w:fill="007078"/>
          </w:tcPr>
          <w:p w14:paraId="00AF8B27" w14:textId="77777777" w:rsidR="00506FAF" w:rsidRPr="00717686" w:rsidRDefault="00506FAF" w:rsidP="00590D5C">
            <w:pPr>
              <w:spacing w:before="60" w:after="60" w:line="240" w:lineRule="auto"/>
              <w:rPr>
                <w:rFonts w:ascii="Arial" w:hAnsi="Arial" w:cs="Arial"/>
                <w:b/>
                <w:color w:val="FFFFFF" w:themeColor="background1"/>
              </w:rPr>
            </w:pPr>
            <w:r w:rsidRPr="00717686">
              <w:rPr>
                <w:rFonts w:ascii="Arial" w:hAnsi="Arial" w:cs="Arial"/>
                <w:b/>
                <w:color w:val="FFFFFF" w:themeColor="background1"/>
              </w:rPr>
              <w:t xml:space="preserve">Comments </w:t>
            </w:r>
          </w:p>
        </w:tc>
      </w:tr>
      <w:tr w:rsidR="00506FAF" w:rsidRPr="00717686" w14:paraId="7B1420F5" w14:textId="77777777" w:rsidTr="00590D5C">
        <w:trPr>
          <w:trHeight w:val="425"/>
        </w:trPr>
        <w:tc>
          <w:tcPr>
            <w:tcW w:w="3936" w:type="dxa"/>
            <w:vAlign w:val="center"/>
          </w:tcPr>
          <w:p w14:paraId="08DA9A6C"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Waste prevention </w:t>
            </w:r>
          </w:p>
        </w:tc>
        <w:tc>
          <w:tcPr>
            <w:tcW w:w="4586" w:type="dxa"/>
            <w:vMerge w:val="restart"/>
          </w:tcPr>
          <w:p w14:paraId="4562D1B7"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Whilst these themes could be combined under the theme of the waste hierarchy, within a JWMS it is important that they are considered as individual themes.  The elements of waste hierarchy will also contribute to renewable energy generation and the emerging theme of zero avoidable waste</w:t>
            </w:r>
            <w:r w:rsidRPr="00717686">
              <w:rPr>
                <w:rFonts w:ascii="Arial" w:hAnsi="Arial" w:cs="Arial"/>
                <w:strike/>
              </w:rPr>
              <w:t>.</w:t>
            </w:r>
          </w:p>
        </w:tc>
      </w:tr>
      <w:tr w:rsidR="00506FAF" w:rsidRPr="00717686" w14:paraId="023A6A66" w14:textId="77777777" w:rsidTr="00590D5C">
        <w:trPr>
          <w:trHeight w:val="425"/>
        </w:trPr>
        <w:tc>
          <w:tcPr>
            <w:tcW w:w="3936" w:type="dxa"/>
            <w:vAlign w:val="center"/>
          </w:tcPr>
          <w:p w14:paraId="4E416225"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Reuse, recycling and composting</w:t>
            </w:r>
          </w:p>
        </w:tc>
        <w:tc>
          <w:tcPr>
            <w:tcW w:w="4586" w:type="dxa"/>
            <w:vMerge/>
            <w:vAlign w:val="center"/>
          </w:tcPr>
          <w:p w14:paraId="3D5F0B1F" w14:textId="77777777" w:rsidR="00506FAF" w:rsidRPr="00717686" w:rsidRDefault="00506FAF" w:rsidP="00590D5C">
            <w:pPr>
              <w:spacing w:before="60" w:after="60" w:line="240" w:lineRule="auto"/>
              <w:jc w:val="left"/>
              <w:rPr>
                <w:rFonts w:ascii="Arial" w:hAnsi="Arial" w:cs="Arial"/>
              </w:rPr>
            </w:pPr>
          </w:p>
        </w:tc>
      </w:tr>
      <w:tr w:rsidR="00506FAF" w:rsidRPr="00717686" w14:paraId="57DDB3C8" w14:textId="77777777" w:rsidTr="00590D5C">
        <w:trPr>
          <w:trHeight w:val="425"/>
        </w:trPr>
        <w:tc>
          <w:tcPr>
            <w:tcW w:w="3936" w:type="dxa"/>
            <w:vAlign w:val="center"/>
          </w:tcPr>
          <w:p w14:paraId="16107F22"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Energy recovery from waste </w:t>
            </w:r>
          </w:p>
        </w:tc>
        <w:tc>
          <w:tcPr>
            <w:tcW w:w="4586" w:type="dxa"/>
            <w:vMerge/>
            <w:vAlign w:val="center"/>
          </w:tcPr>
          <w:p w14:paraId="11E9F80D" w14:textId="77777777" w:rsidR="00506FAF" w:rsidRPr="00717686" w:rsidRDefault="00506FAF" w:rsidP="00590D5C">
            <w:pPr>
              <w:spacing w:before="60" w:after="60" w:line="240" w:lineRule="auto"/>
              <w:jc w:val="left"/>
              <w:rPr>
                <w:rFonts w:ascii="Arial" w:hAnsi="Arial" w:cs="Arial"/>
              </w:rPr>
            </w:pPr>
          </w:p>
        </w:tc>
      </w:tr>
      <w:tr w:rsidR="00506FAF" w:rsidRPr="00717686" w14:paraId="27B33E90" w14:textId="77777777" w:rsidTr="00590D5C">
        <w:trPr>
          <w:trHeight w:val="425"/>
        </w:trPr>
        <w:tc>
          <w:tcPr>
            <w:tcW w:w="3936" w:type="dxa"/>
            <w:vAlign w:val="center"/>
          </w:tcPr>
          <w:p w14:paraId="6F46EE2C"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Landfill diversion</w:t>
            </w:r>
          </w:p>
        </w:tc>
        <w:tc>
          <w:tcPr>
            <w:tcW w:w="4586" w:type="dxa"/>
            <w:vMerge/>
            <w:vAlign w:val="center"/>
          </w:tcPr>
          <w:p w14:paraId="0F2C0B1E" w14:textId="77777777" w:rsidR="00506FAF" w:rsidRPr="00717686" w:rsidRDefault="00506FAF" w:rsidP="00590D5C">
            <w:pPr>
              <w:spacing w:before="60" w:after="60" w:line="240" w:lineRule="auto"/>
              <w:jc w:val="left"/>
              <w:rPr>
                <w:rFonts w:ascii="Arial" w:hAnsi="Arial" w:cs="Arial"/>
              </w:rPr>
            </w:pPr>
          </w:p>
        </w:tc>
      </w:tr>
      <w:tr w:rsidR="00506FAF" w:rsidRPr="00717686" w14:paraId="11D7562A" w14:textId="77777777" w:rsidTr="00590D5C">
        <w:tc>
          <w:tcPr>
            <w:tcW w:w="3936" w:type="dxa"/>
          </w:tcPr>
          <w:p w14:paraId="2273EACA"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Reducing the carbon impact of waste management</w:t>
            </w:r>
          </w:p>
        </w:tc>
        <w:tc>
          <w:tcPr>
            <w:tcW w:w="4586" w:type="dxa"/>
          </w:tcPr>
          <w:p w14:paraId="5402FE01"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Covering climate change and including carbon / greenhouse gas emissions, low carbon economy, reducing transport impacts.</w:t>
            </w:r>
          </w:p>
        </w:tc>
      </w:tr>
      <w:tr w:rsidR="00506FAF" w:rsidRPr="00717686" w14:paraId="6994F5CE" w14:textId="77777777" w:rsidTr="00590D5C">
        <w:tc>
          <w:tcPr>
            <w:tcW w:w="3936" w:type="dxa"/>
          </w:tcPr>
          <w:p w14:paraId="0D114F05"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Affordability</w:t>
            </w:r>
          </w:p>
        </w:tc>
        <w:tc>
          <w:tcPr>
            <w:tcW w:w="4586" w:type="dxa"/>
          </w:tcPr>
          <w:p w14:paraId="6C112A69"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Including value for money and the potential for delivering cost savings.</w:t>
            </w:r>
          </w:p>
        </w:tc>
      </w:tr>
      <w:tr w:rsidR="00506FAF" w:rsidRPr="00717686" w14:paraId="12716E1E" w14:textId="77777777" w:rsidTr="00590D5C">
        <w:tc>
          <w:tcPr>
            <w:tcW w:w="3936" w:type="dxa"/>
          </w:tcPr>
          <w:p w14:paraId="12A6BCD3"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Circular economy</w:t>
            </w:r>
          </w:p>
        </w:tc>
        <w:tc>
          <w:tcPr>
            <w:tcW w:w="4586" w:type="dxa"/>
          </w:tcPr>
          <w:p w14:paraId="21A6AE17"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Encompassing resource efficiency / productivity, industrial symbiosis, developing markets for recyclable materials and sustainable procurement as a means of completing the circle.</w:t>
            </w:r>
          </w:p>
        </w:tc>
      </w:tr>
      <w:tr w:rsidR="00506FAF" w:rsidRPr="00717686" w14:paraId="136DE03D" w14:textId="77777777" w:rsidTr="00590D5C">
        <w:tc>
          <w:tcPr>
            <w:tcW w:w="3936" w:type="dxa"/>
          </w:tcPr>
          <w:p w14:paraId="249A2C7F"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Limiting environmental impacts and harm to human health </w:t>
            </w:r>
          </w:p>
        </w:tc>
        <w:tc>
          <w:tcPr>
            <w:tcW w:w="4586" w:type="dxa"/>
          </w:tcPr>
          <w:p w14:paraId="49A9D56F"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Including environmental protection, sustainable communities.</w:t>
            </w:r>
          </w:p>
        </w:tc>
      </w:tr>
      <w:tr w:rsidR="00506FAF" w:rsidRPr="00717686" w14:paraId="54F235E2" w14:textId="77777777" w:rsidTr="00590D5C">
        <w:tc>
          <w:tcPr>
            <w:tcW w:w="3936" w:type="dxa"/>
          </w:tcPr>
          <w:p w14:paraId="794040A0"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Reducing fly-tipping and litter</w:t>
            </w:r>
          </w:p>
        </w:tc>
        <w:tc>
          <w:tcPr>
            <w:tcW w:w="4586" w:type="dxa"/>
          </w:tcPr>
          <w:p w14:paraId="30FC2A5E"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Encompassing the quality of the local amenity and contributing to green infrastructure </w:t>
            </w:r>
          </w:p>
        </w:tc>
      </w:tr>
      <w:tr w:rsidR="00506FAF" w:rsidRPr="00717686" w14:paraId="70FD2828" w14:textId="77777777" w:rsidTr="00590D5C">
        <w:trPr>
          <w:trHeight w:val="515"/>
        </w:trPr>
        <w:tc>
          <w:tcPr>
            <w:tcW w:w="3936" w:type="dxa"/>
          </w:tcPr>
          <w:p w14:paraId="6B0A01DB"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Managing the impact of food waste </w:t>
            </w:r>
          </w:p>
        </w:tc>
        <w:tc>
          <w:tcPr>
            <w:tcW w:w="4586" w:type="dxa"/>
            <w:vMerge w:val="restart"/>
          </w:tcPr>
          <w:p w14:paraId="79F617D4"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Two very topic themes, which could be considered under different elements of the waste hierarchy but could be specific themes within the JWMS.</w:t>
            </w:r>
          </w:p>
        </w:tc>
      </w:tr>
      <w:tr w:rsidR="00506FAF" w:rsidRPr="00717686" w14:paraId="46551BF3" w14:textId="77777777" w:rsidTr="00590D5C">
        <w:trPr>
          <w:trHeight w:val="515"/>
        </w:trPr>
        <w:tc>
          <w:tcPr>
            <w:tcW w:w="3936" w:type="dxa"/>
          </w:tcPr>
          <w:p w14:paraId="3AFA8862"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Managing the impact of plastic wastes </w:t>
            </w:r>
          </w:p>
        </w:tc>
        <w:tc>
          <w:tcPr>
            <w:tcW w:w="4586" w:type="dxa"/>
            <w:vMerge/>
          </w:tcPr>
          <w:p w14:paraId="384EE933" w14:textId="77777777" w:rsidR="00506FAF" w:rsidRPr="00717686" w:rsidRDefault="00506FAF" w:rsidP="00590D5C">
            <w:pPr>
              <w:spacing w:before="60" w:after="60" w:line="240" w:lineRule="auto"/>
              <w:jc w:val="left"/>
              <w:rPr>
                <w:rFonts w:ascii="Arial" w:hAnsi="Arial" w:cs="Arial"/>
              </w:rPr>
            </w:pPr>
          </w:p>
        </w:tc>
      </w:tr>
      <w:tr w:rsidR="00506FAF" w:rsidRPr="00717686" w14:paraId="016F585E" w14:textId="77777777" w:rsidTr="00590D5C">
        <w:tc>
          <w:tcPr>
            <w:tcW w:w="3936" w:type="dxa"/>
          </w:tcPr>
          <w:p w14:paraId="4A1E0BA0"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Management of all municipal waste</w:t>
            </w:r>
          </w:p>
        </w:tc>
        <w:tc>
          <w:tcPr>
            <w:tcW w:w="4586" w:type="dxa"/>
          </w:tcPr>
          <w:p w14:paraId="7DB0C480"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With the emergence of municipal waste targets cover commercial wastes similar in nature to household waste.</w:t>
            </w:r>
          </w:p>
        </w:tc>
      </w:tr>
      <w:tr w:rsidR="00506FAF" w:rsidRPr="00717686" w14:paraId="53F60286" w14:textId="77777777" w:rsidTr="00590D5C">
        <w:tc>
          <w:tcPr>
            <w:tcW w:w="3936" w:type="dxa"/>
          </w:tcPr>
          <w:p w14:paraId="279DB6FC"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Raising waste awareness and education</w:t>
            </w:r>
          </w:p>
        </w:tc>
        <w:tc>
          <w:tcPr>
            <w:tcW w:w="4586" w:type="dxa"/>
          </w:tcPr>
          <w:p w14:paraId="6881BB29"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On-going behaviour change.</w:t>
            </w:r>
          </w:p>
        </w:tc>
      </w:tr>
    </w:tbl>
    <w:p w14:paraId="1FCBC31F" w14:textId="77777777" w:rsidR="00506FAF" w:rsidRPr="00717686" w:rsidRDefault="00506FAF" w:rsidP="00506FAF">
      <w:pPr>
        <w:spacing w:line="240" w:lineRule="auto"/>
      </w:pPr>
    </w:p>
    <w:p w14:paraId="67093A13" w14:textId="77777777" w:rsidR="00506FAF" w:rsidRPr="00717686" w:rsidRDefault="00506FAF" w:rsidP="00506FAF">
      <w:pPr>
        <w:spacing w:line="240" w:lineRule="auto"/>
      </w:pPr>
    </w:p>
    <w:p w14:paraId="6805E57C" w14:textId="77777777" w:rsidR="00506FAF" w:rsidRPr="00717686" w:rsidRDefault="00506FAF" w:rsidP="00506FAF">
      <w:pPr>
        <w:spacing w:line="240" w:lineRule="auto"/>
      </w:pPr>
      <w:r w:rsidRPr="00717686">
        <w:t xml:space="preserve"> </w:t>
      </w:r>
      <w:r w:rsidRPr="00717686">
        <w:br w:type="page"/>
      </w:r>
    </w:p>
    <w:p w14:paraId="02910E47" w14:textId="77777777" w:rsidR="00506FAF" w:rsidRPr="00717686" w:rsidRDefault="00506FAF" w:rsidP="00506FAF">
      <w:pPr>
        <w:spacing w:line="240" w:lineRule="auto"/>
        <w:jc w:val="left"/>
        <w:rPr>
          <w:rFonts w:cs="Arial"/>
        </w:rPr>
        <w:sectPr w:rsidR="00506FAF" w:rsidRPr="00717686" w:rsidSect="00F45CCF">
          <w:pgSz w:w="11906" w:h="16838"/>
          <w:pgMar w:top="1618" w:right="1800" w:bottom="1201" w:left="1800" w:header="539" w:footer="191" w:gutter="0"/>
          <w:cols w:space="708"/>
          <w:docGrid w:linePitch="360"/>
        </w:sectPr>
      </w:pPr>
    </w:p>
    <w:p w14:paraId="11DD6BEC" w14:textId="0666E9EF" w:rsidR="00506FAF" w:rsidRPr="00717686" w:rsidRDefault="00506FAF" w:rsidP="00506FAF">
      <w:pPr>
        <w:keepNext/>
        <w:keepLines/>
        <w:pageBreakBefore/>
        <w:spacing w:line="240" w:lineRule="auto"/>
        <w:jc w:val="left"/>
        <w:outlineLvl w:val="0"/>
        <w:rPr>
          <w:rFonts w:eastAsiaTheme="majorEastAsia" w:cs="Arial"/>
          <w:bCs/>
          <w:color w:val="007377"/>
          <w:sz w:val="36"/>
          <w:szCs w:val="36"/>
          <w:lang w:eastAsia="en-US"/>
        </w:rPr>
      </w:pPr>
      <w:bookmarkStart w:id="504" w:name="_Toc521681187"/>
      <w:bookmarkStart w:id="505" w:name="_Toc521913898"/>
      <w:r w:rsidRPr="00717686">
        <w:rPr>
          <w:rFonts w:eastAsiaTheme="majorEastAsia" w:cs="Arial"/>
          <w:bCs/>
          <w:color w:val="007377"/>
          <w:sz w:val="36"/>
          <w:szCs w:val="36"/>
          <w:lang w:eastAsia="en-US"/>
        </w:rPr>
        <w:lastRenderedPageBreak/>
        <w:t xml:space="preserve">Appendix </w:t>
      </w:r>
      <w:r w:rsidR="00EB66EC">
        <w:rPr>
          <w:rFonts w:eastAsiaTheme="majorEastAsia" w:cs="Arial"/>
          <w:bCs/>
          <w:color w:val="007377"/>
          <w:sz w:val="36"/>
          <w:szCs w:val="36"/>
          <w:lang w:eastAsia="en-US"/>
        </w:rPr>
        <w:t>2</w:t>
      </w:r>
      <w:r w:rsidRPr="00717686">
        <w:rPr>
          <w:rFonts w:eastAsiaTheme="majorEastAsia" w:cs="Arial"/>
          <w:bCs/>
          <w:color w:val="007377"/>
          <w:sz w:val="36"/>
          <w:szCs w:val="36"/>
          <w:lang w:eastAsia="en-US"/>
        </w:rPr>
        <w:t>: Summary of key themes</w:t>
      </w:r>
      <w:bookmarkEnd w:id="504"/>
      <w:bookmarkEnd w:id="505"/>
    </w:p>
    <w:tbl>
      <w:tblPr>
        <w:tblW w:w="18917" w:type="dxa"/>
        <w:tblInd w:w="-3" w:type="dxa"/>
        <w:tblCellMar>
          <w:left w:w="41" w:type="dxa"/>
          <w:right w:w="41" w:type="dxa"/>
        </w:tblCellMar>
        <w:tblLook w:val="04A0" w:firstRow="1" w:lastRow="0" w:firstColumn="1" w:lastColumn="0" w:noHBand="0" w:noVBand="1"/>
      </w:tblPr>
      <w:tblGrid>
        <w:gridCol w:w="3447"/>
        <w:gridCol w:w="340"/>
        <w:gridCol w:w="340"/>
        <w:gridCol w:w="340"/>
        <w:gridCol w:w="340"/>
        <w:gridCol w:w="340"/>
        <w:gridCol w:w="340"/>
        <w:gridCol w:w="340"/>
        <w:gridCol w:w="340"/>
        <w:gridCol w:w="340"/>
        <w:gridCol w:w="340"/>
        <w:gridCol w:w="340"/>
        <w:gridCol w:w="340"/>
        <w:gridCol w:w="340"/>
        <w:gridCol w:w="340"/>
        <w:gridCol w:w="340"/>
        <w:gridCol w:w="340"/>
        <w:gridCol w:w="510"/>
        <w:gridCol w:w="340"/>
        <w:gridCol w:w="340"/>
        <w:gridCol w:w="340"/>
        <w:gridCol w:w="340"/>
        <w:gridCol w:w="340"/>
        <w:gridCol w:w="340"/>
        <w:gridCol w:w="340"/>
        <w:gridCol w:w="340"/>
        <w:gridCol w:w="510"/>
        <w:gridCol w:w="510"/>
        <w:gridCol w:w="340"/>
        <w:gridCol w:w="510"/>
        <w:gridCol w:w="510"/>
        <w:gridCol w:w="510"/>
        <w:gridCol w:w="510"/>
        <w:gridCol w:w="340"/>
        <w:gridCol w:w="510"/>
        <w:gridCol w:w="510"/>
        <w:gridCol w:w="510"/>
        <w:gridCol w:w="510"/>
        <w:gridCol w:w="510"/>
        <w:gridCol w:w="510"/>
      </w:tblGrid>
      <w:tr w:rsidR="000F454A" w:rsidRPr="00717686" w14:paraId="65A7CCBF" w14:textId="77777777" w:rsidTr="0021655F">
        <w:trPr>
          <w:cantSplit/>
          <w:trHeight w:val="1615"/>
        </w:trPr>
        <w:tc>
          <w:tcPr>
            <w:tcW w:w="3447" w:type="dxa"/>
            <w:tcBorders>
              <w:top w:val="single" w:sz="2" w:space="0" w:color="auto"/>
              <w:left w:val="single" w:sz="2" w:space="0" w:color="auto"/>
              <w:bottom w:val="single" w:sz="2" w:space="0" w:color="auto"/>
              <w:right w:val="single" w:sz="2" w:space="0" w:color="auto"/>
            </w:tcBorders>
            <w:shd w:val="clear" w:color="auto" w:fill="007078"/>
            <w:noWrap/>
            <w:vAlign w:val="center"/>
            <w:hideMark/>
          </w:tcPr>
          <w:p w14:paraId="76820411" w14:textId="77777777" w:rsidR="00506FAF" w:rsidRPr="00717686" w:rsidRDefault="00506FAF" w:rsidP="00590D5C">
            <w:pPr>
              <w:spacing w:after="0" w:line="240" w:lineRule="auto"/>
              <w:jc w:val="left"/>
              <w:rPr>
                <w:rFonts w:cs="Arial"/>
                <w:color w:val="FFFFFF" w:themeColor="background1"/>
                <w:sz w:val="22"/>
              </w:rPr>
            </w:pPr>
            <w:r w:rsidRPr="00717686">
              <w:rPr>
                <w:rFonts w:cs="Arial"/>
                <w:color w:val="FFFFFF" w:themeColor="background1"/>
              </w:rPr>
              <w:t>Themes</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74E2EE05"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 xml:space="preserve">Tees Valley 2008 JWMS </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40D21ABF"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Definition of Municipal Waste</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758DEA3"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Defra C&amp;I Statement</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761F779"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Guidance on applying the Waste Hierarchy</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45F91C8"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 xml:space="preserve">UK Plan for Shipments of Waste </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716881AA"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Waste Management Plan for England</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143590F"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Waste Prevention Programme for England</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FBC697F"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Energy from waste - A guide to the debate</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A27E6D6"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National Planning Policy for Waste</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7CF4DFA"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Fly-tipping Partnership Framework</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36EF2612"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Litter Strategy for England</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F944780"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Clean Growth Strategy</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4687AD80"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Industrial Strategy White Paper</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E17E396"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25-Year Environment Plan</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582D466"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 xml:space="preserve">European Strategy for Plastics </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71B1DE8" w14:textId="77777777" w:rsidR="00506FAF" w:rsidRPr="00444D31" w:rsidRDefault="00506FAF" w:rsidP="00590D5C">
            <w:pPr>
              <w:spacing w:after="0" w:line="240" w:lineRule="auto"/>
              <w:jc w:val="left"/>
              <w:rPr>
                <w:rFonts w:cs="Arial"/>
                <w:color w:val="FFFFFF" w:themeColor="background1"/>
                <w:sz w:val="14"/>
                <w:szCs w:val="18"/>
              </w:rPr>
            </w:pPr>
            <w:bookmarkStart w:id="506" w:name="_Toc506792411"/>
            <w:bookmarkStart w:id="507" w:name="RANGE!Q2"/>
            <w:r w:rsidRPr="00444D31">
              <w:rPr>
                <w:rFonts w:cs="Arial"/>
                <w:color w:val="FFFFFF" w:themeColor="background1"/>
                <w:sz w:val="14"/>
                <w:szCs w:val="18"/>
              </w:rPr>
              <w:t>The Waste (England and Wales) Regulations 2011</w:t>
            </w:r>
            <w:bookmarkEnd w:id="506"/>
            <w:bookmarkEnd w:id="507"/>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6570063" w14:textId="77777777" w:rsidR="00506FAF" w:rsidRPr="00444D31" w:rsidRDefault="00506FAF" w:rsidP="00590D5C">
            <w:pPr>
              <w:spacing w:after="0" w:line="240" w:lineRule="auto"/>
              <w:jc w:val="left"/>
              <w:rPr>
                <w:rFonts w:cs="Arial"/>
                <w:color w:val="FFFFFF" w:themeColor="background1"/>
                <w:sz w:val="14"/>
                <w:szCs w:val="18"/>
              </w:rPr>
            </w:pPr>
            <w:bookmarkStart w:id="508" w:name="RANGE!R2"/>
            <w:r w:rsidRPr="00444D31">
              <w:rPr>
                <w:rFonts w:cs="Arial"/>
                <w:color w:val="FFFFFF" w:themeColor="background1"/>
                <w:sz w:val="14"/>
                <w:szCs w:val="18"/>
              </w:rPr>
              <w:t>The Waste (England and Wales) (Amendment) Regulations 2012</w:t>
            </w:r>
            <w:bookmarkEnd w:id="508"/>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2B684CB" w14:textId="77777777" w:rsidR="00506FAF" w:rsidRPr="00444D31" w:rsidRDefault="00506FAF" w:rsidP="00590D5C">
            <w:pPr>
              <w:spacing w:after="0" w:line="240" w:lineRule="auto"/>
              <w:jc w:val="left"/>
              <w:rPr>
                <w:rFonts w:cs="Arial"/>
                <w:color w:val="FFFFFF" w:themeColor="background1"/>
                <w:sz w:val="14"/>
                <w:szCs w:val="18"/>
              </w:rPr>
            </w:pPr>
            <w:bookmarkStart w:id="509" w:name="RANGE!S2"/>
            <w:r w:rsidRPr="00444D31">
              <w:rPr>
                <w:rFonts w:cs="Arial"/>
                <w:color w:val="FFFFFF" w:themeColor="background1"/>
                <w:sz w:val="14"/>
                <w:szCs w:val="18"/>
              </w:rPr>
              <w:t>Controlled Waste Regulation 2012</w:t>
            </w:r>
            <w:bookmarkEnd w:id="509"/>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3F114DBE"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 xml:space="preserve">MRF Codes of Practice </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5E03E61" w14:textId="77777777" w:rsidR="00506FAF" w:rsidRPr="00444D31" w:rsidRDefault="00506FAF" w:rsidP="00590D5C">
            <w:pPr>
              <w:spacing w:after="0" w:line="240" w:lineRule="auto"/>
              <w:jc w:val="left"/>
              <w:rPr>
                <w:rFonts w:cs="Arial"/>
                <w:color w:val="FFFFFF" w:themeColor="background1"/>
                <w:sz w:val="14"/>
                <w:szCs w:val="18"/>
              </w:rPr>
            </w:pPr>
            <w:bookmarkStart w:id="510" w:name="RANGE!U2"/>
            <w:r w:rsidRPr="00444D31">
              <w:rPr>
                <w:rFonts w:cs="Arial"/>
                <w:color w:val="FFFFFF" w:themeColor="background1"/>
                <w:sz w:val="14"/>
                <w:szCs w:val="18"/>
              </w:rPr>
              <w:t>Landfill Tax</w:t>
            </w:r>
            <w:bookmarkEnd w:id="510"/>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6C5C63C" w14:textId="77777777" w:rsidR="00506FAF" w:rsidRPr="00444D31" w:rsidRDefault="00506FAF" w:rsidP="00590D5C">
            <w:pPr>
              <w:spacing w:after="0" w:line="240" w:lineRule="auto"/>
              <w:jc w:val="left"/>
              <w:rPr>
                <w:rFonts w:cs="Arial"/>
                <w:color w:val="FFFFFF" w:themeColor="background1"/>
                <w:sz w:val="14"/>
                <w:szCs w:val="18"/>
              </w:rPr>
            </w:pPr>
            <w:bookmarkStart w:id="511" w:name="_Toc506792417"/>
            <w:bookmarkStart w:id="512" w:name="RANGE!V2"/>
            <w:r w:rsidRPr="00444D31">
              <w:rPr>
                <w:rFonts w:cs="Arial"/>
                <w:color w:val="FFFFFF" w:themeColor="background1"/>
                <w:sz w:val="14"/>
                <w:szCs w:val="18"/>
              </w:rPr>
              <w:t>European Circular Economy Package</w:t>
            </w:r>
            <w:bookmarkEnd w:id="511"/>
            <w:bookmarkEnd w:id="512"/>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7C52D212"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Waste Infrastructure Analysis</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051FA6C"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Tees Valley Climate Change Strategy 2010 2020</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3400BAB5"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Tees Valley Strategic Infrastructure Plan 2014</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B077172"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Tees Valley Strategic Economic Plan 2016 - 2026</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797E507"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'One Darlington: Perfectly Placed' - 'Sustainable Community Strategy 2008-2016, May 2014 revision</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693A0360"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Darlington's Green Infrastructure Strategy and Action Plan 2013-2026</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71A05ECD"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Darlington Climate Change Action Plan 2009-2010</w:t>
            </w:r>
          </w:p>
        </w:tc>
        <w:tc>
          <w:tcPr>
            <w:tcW w:w="510" w:type="dxa"/>
            <w:tcBorders>
              <w:top w:val="single" w:sz="2" w:space="0" w:color="auto"/>
              <w:left w:val="single" w:sz="2" w:space="0" w:color="auto"/>
              <w:bottom w:val="single" w:sz="2" w:space="0" w:color="auto"/>
              <w:right w:val="single" w:sz="2" w:space="0" w:color="auto"/>
            </w:tcBorders>
            <w:shd w:val="clear" w:color="auto" w:fill="007078"/>
            <w:textDirection w:val="btLr"/>
          </w:tcPr>
          <w:p w14:paraId="3061D203"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Hartlepool Borough Council Sustainability Policy 2012</w:t>
            </w:r>
          </w:p>
        </w:tc>
        <w:tc>
          <w:tcPr>
            <w:tcW w:w="510" w:type="dxa"/>
            <w:tcBorders>
              <w:top w:val="single" w:sz="2" w:space="0" w:color="auto"/>
              <w:left w:val="single" w:sz="2" w:space="0" w:color="auto"/>
              <w:bottom w:val="single" w:sz="2" w:space="0" w:color="auto"/>
              <w:right w:val="single" w:sz="2" w:space="0" w:color="auto"/>
            </w:tcBorders>
            <w:shd w:val="clear" w:color="auto" w:fill="007078"/>
            <w:textDirection w:val="btLr"/>
          </w:tcPr>
          <w:p w14:paraId="33C29A87"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Procurement Strategy &amp; Policy document 2015 – 2018</w:t>
            </w:r>
          </w:p>
        </w:tc>
        <w:tc>
          <w:tcPr>
            <w:tcW w:w="510" w:type="dxa"/>
            <w:tcBorders>
              <w:top w:val="single" w:sz="2" w:space="0" w:color="auto"/>
              <w:left w:val="single" w:sz="2" w:space="0" w:color="auto"/>
              <w:bottom w:val="single" w:sz="2" w:space="0" w:color="auto"/>
              <w:right w:val="single" w:sz="2" w:space="0" w:color="auto"/>
            </w:tcBorders>
            <w:shd w:val="clear" w:color="auto" w:fill="007078"/>
            <w:textDirection w:val="btLr"/>
          </w:tcPr>
          <w:p w14:paraId="4BAEF3ED"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Draft Clean &amp; Green Strategy for Hartlepool 2017 – 2020</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1D09E7F"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Middlesbrough's Climate Change Community Action Plan 2010-2020</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B5D27FC"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Middlesbrough Sustainability Statement 2012</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FD3AAB8"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One Planet Middlesbrough (OPM) Action Plan 2017 - 2025</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464902DA"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The Redcar &amp; Cleveland Way - Redcar and Cleveland Polices 2010</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79FF2CE6"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Redcar &amp; Cleveland's Sustainable Environment Strategy 2011 - 2016</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4D6A6D3D"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'this is Our Flourishing Future' - Corporate Plan for Redcar &amp; Cleveland towards 2020</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6ED9667"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Climate Change Strategy for Stockton-on-Tees 2016 - 2021</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63AFADB4"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Environment Policy Stockton-on-Tees Borough Council 2017</w:t>
            </w:r>
          </w:p>
        </w:tc>
      </w:tr>
      <w:tr w:rsidR="00506FAF" w:rsidRPr="00717686" w14:paraId="31C4509A" w14:textId="77777777" w:rsidTr="0021655F">
        <w:tblPrEx>
          <w:tblCellMar>
            <w:left w:w="108" w:type="dxa"/>
            <w:right w:w="108" w:type="dxa"/>
          </w:tblCellMar>
        </w:tblPrEx>
        <w:tc>
          <w:tcPr>
            <w:tcW w:w="3447" w:type="dxa"/>
            <w:tcBorders>
              <w:top w:val="single" w:sz="4" w:space="0" w:color="auto"/>
              <w:left w:val="single" w:sz="4" w:space="0" w:color="auto"/>
              <w:bottom w:val="nil"/>
              <w:right w:val="single" w:sz="4" w:space="0" w:color="auto"/>
            </w:tcBorders>
            <w:shd w:val="clear" w:color="auto" w:fill="auto"/>
            <w:noWrap/>
            <w:vAlign w:val="bottom"/>
            <w:hideMark/>
          </w:tcPr>
          <w:p w14:paraId="7166ACFA"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Affordability</w:t>
            </w: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0B06DAC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2102A8D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7E13A5E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52CF92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0043DD5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468E631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5F7D1E9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5E0B3A8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6FD2402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6FF458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0BEBB7D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6CF9A74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40930A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63FE750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33DD481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B23886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2D3590E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7B05609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1858275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08E96F4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7E5F8FC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331B7E9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0D5253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C01F3E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01F6592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62C7198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0B2AA97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7EB3C97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tcPr>
          <w:p w14:paraId="5243C90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tcPr>
          <w:p w14:paraId="0D839E0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tcPr>
          <w:p w14:paraId="0D5365B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5372D7A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77C8134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5197B2E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3B71F5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633AE54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657B0BB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3C7C6DE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0C910047"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64B5AA75"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5354EF3F"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Carbon / greenhouse gas emissions</w:t>
            </w:r>
          </w:p>
        </w:tc>
        <w:tc>
          <w:tcPr>
            <w:tcW w:w="340" w:type="dxa"/>
            <w:tcBorders>
              <w:top w:val="nil"/>
              <w:left w:val="single" w:sz="4" w:space="0" w:color="auto"/>
              <w:bottom w:val="nil"/>
              <w:right w:val="single" w:sz="4" w:space="0" w:color="auto"/>
            </w:tcBorders>
            <w:shd w:val="clear" w:color="auto" w:fill="auto"/>
            <w:tcMar>
              <w:left w:w="57" w:type="dxa"/>
              <w:right w:w="57" w:type="dxa"/>
            </w:tcMar>
            <w:vAlign w:val="center"/>
          </w:tcPr>
          <w:p w14:paraId="7C6B32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787F5E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F1714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93091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5D03A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05892D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106A5F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719B65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076127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CAFF87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5DAAEE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17512C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35D8ED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73CC8F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1F6417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3A194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2E837E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B51F2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785E7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0CD433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98672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ABB0D2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F468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F69810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D87768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DA1D0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98CAD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AB965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0BB4675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22EC801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5FAF83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81243D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FC090A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97932F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A4728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CADEF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5D7900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9BE2E0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F853D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77800553"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285949A9"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Circular economy</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46B953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E490B8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34BB64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9D584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15161E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A24E1C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3F5B45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413E73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A9AD83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16593A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DDD6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97B5AE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C5BE8D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CFFBF5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A5D556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9A1817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3EFBB0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E6890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D23C60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071F25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6997D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3F2F67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AE5E15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0188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5E789DC"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EA0968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1BBE8E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E2A54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1EC94C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C1552C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915F2D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A1107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6629E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63681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C9D82B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1AC753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01A2E9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77A9F7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438632"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683FD3C2"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05594734"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Climate change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D0D47B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1852FA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D82741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AC35F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99F845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7A4291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FC90F0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F5257E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50258E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61AAEE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B3B05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81328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77C49F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62EA2A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621FE2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1F640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C4D15D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44AD26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575E32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990C9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883DAA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676F6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29107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6892F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CDB1EB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D363E9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50C77E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A60D09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F2E9AA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9F0C1A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442FA1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88121F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CFFEF5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8EDAA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678CB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8E23F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B06B29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AFF22D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8E8DBA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4A54E411"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73ABB2DC"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Cost savings</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CF985A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B8928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E4296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15C31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8E92AC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41C138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26E59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426B6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61F4C4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9BEDF7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8EEF1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77BEB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4DC5F8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548965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CBCE74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00FD1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EFAFA1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D59BCF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B343C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3CAA7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063C03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DD2C26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979700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2CC30C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E789CC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2397F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89F3D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B5C446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DB9710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E31B6D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44030C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9BC72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C3468C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A38D6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A757C3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82B403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E4B6FF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F127B5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311BB8D"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D9F6196"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35BE43D5"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Economic development / regeneration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F3D0C2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4093DB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190883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0C77D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1ED77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3C46D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577A8A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A8E387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D18AA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6616E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2D09E7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85D158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6108AA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3A5017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C36EEC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7418D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EAFA2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8B8D8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C1222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46F44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16FD2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8FB5AA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DD262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1FAFA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9A1A33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FEFB6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9004FE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06197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10B240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371CC7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FBD428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AEFA5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C6DF5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9727FF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8A3260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5F5CBF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19E367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D9B6EF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EFD7C89"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40AD7FB3"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066F7024"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Energy recovery from waste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C2DD4D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54B2C0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FE5B09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9B4375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1BCF8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9A6658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F91C62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66CC04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5186CE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515E9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B827A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D72AD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93FBF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C34DAA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2B47EB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6F55E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7405EB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7E180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6C891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1D48C1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0EA8B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76C53F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DE2DD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92167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73F38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9531D6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9C90B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68F6E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6D4D2C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DA64A5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F7E109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4E705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39193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788473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221D23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8A66C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953E8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8B916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564BF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44C6EA07"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5B08D39D"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Environmental protection / limiting environmental impacts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CAB02D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9956B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0A0652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455454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64EE8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C438CD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67F5A2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EB1F3D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BE4540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177562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A2FC0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4E95AF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752C41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D3884F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C51A17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AC32B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2354B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7541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56210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13CDF8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75838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E86F20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9FEBD5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B1CC0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ED0F3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06CC52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7D4812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E6A6A2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3788AC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271D2E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3B3FDF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B22F31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D413E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0BF28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26544E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210E31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E4409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B8EE84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70C1C9"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4FB85E26"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1E0CD640"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Fly-tipping / litter</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D84289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21542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49C848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94BD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C2E514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F020F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22D0AA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4FDA21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1406A3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F38286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87308D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02782B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6CD7E9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7D585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7B2EF5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9613B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67E0A4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C5DEAC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A041C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AD65A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60BF7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9E094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7D7BD7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8D618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CE3D20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FC7FB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3BBE2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9E289A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2C6FF7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37435C7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E3FDC3C"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2F0C5C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9E1722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8E47DA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B67BA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3B3017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54C5B3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D5357A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1561D8C"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31A7CF80"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6F00ACEC"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Food waste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7F6C0C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04DC96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333BEE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330230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8BD6FD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678FF0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ADB5FC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CF5C7F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C04CF1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F8A152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F59500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061046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4F38D2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7C17C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9A8B6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865E09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764F08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66CE47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A86104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42C876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B5473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EF692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8A260F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6E2B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580582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7C2C41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E933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65746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152F243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C8CACB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BCBC44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336783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ADCEC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5E3C15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7C7D1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D7E9C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530F60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25C1A6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26CC3FE"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A0EAD79"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0DD02E61"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Industrial symbiosis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69000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D75D01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BBD29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2E336E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1BD91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08CA91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F3FE8B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1CF9D0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4C7181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F4E7F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2743AA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FFC35C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9A6C8F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E795B4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0AF12E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73E6D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6B297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E23450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1CD6B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F671AC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7A2EE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658D1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DE3526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DDDE9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EB1FDB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D5FE0D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240DC1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48253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3C9688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0BCEFC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3B48214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931752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96893F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C013E0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B651F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B73310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2C60F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A90968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EBBF17"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E274BFA"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4021C5D0"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Landfill diversion</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AAE81A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3B082E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59B1B0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A68DB7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3B7809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1CC714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B227D9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39110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94F07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7CFFD8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13F289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F06352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C31E7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186D97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D50B6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71FB3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BBF1B2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80E35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49F0B9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8BE75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37900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9E6E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511A3D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C7DF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EE0994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6422C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97608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75DBC2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2072F9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8B928B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25AE5A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429A30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5FBEB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025A4B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2BE52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02F49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6F256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0FA5EE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018454C"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0A3A8E4D"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649A87B7"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Low carbon economy</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5565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22E452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41FDC6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557698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5795C6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BD9CF6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DF5836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BF8F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5E8E78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3079B7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5E2C64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7DE045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B592FF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791A63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9A3631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C1CC5D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DE9F3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58E360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BBC785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61D02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B7CA3D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A575C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1A4EA0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EB2DCF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ED4DCE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72C87F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267F2D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DC12C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DC9FD2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901308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DAFC52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2BF4D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5BA28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7631F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688BC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C8300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E786B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27CBD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C4854C"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3D4B2578"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0371E3B6"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Management of municipal waste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339786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ECC3B7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C1130D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8BC3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DDE12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113FFF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75097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9C9519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B4D02C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47040B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170988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799702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6F753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2F1511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EBFE3F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98B4E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760AA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72488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554695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25AC8D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FD882F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258F9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02FE9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9EE5D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87B102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428583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ACD86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9B3AFD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D6E095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1697C4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6D1FE5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118540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5CA8B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C197A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BE492D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AE2883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F9089B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FFDBE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A38C54"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0B1558DD"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06E933DB"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Markets for recyclable materials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B77021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F97382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51A17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1ACD4C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E6CDCF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165F2C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F1FB0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DC8FA3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234F4D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4A2A21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E323EF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A5D94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D8C588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C2CD23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89510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F6A3E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FBBD6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89DC70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7E90A4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3BD1C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BEBC1E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E7A38A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1DCE71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9A379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152AA3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B57DE9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02F09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CD4B15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6A514D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61CCCE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9ED831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CC27D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E21F67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F9216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823A2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FE326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DF73E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6E356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D031A50"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58C7AC75"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4CFEDC0B"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Plastic wastes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4C6FF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76FDB4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93CF5E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2B1C1E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69B7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ABC31D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0D1228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22686E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B135C4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0C73D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684871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3FD0A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C34793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41A6DF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4F9B82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B19BFB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5DC1D9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6791C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85159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F323F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B7E99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78A03E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C5776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82C89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5633B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00A5B2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56D98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E4EAE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713D94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F82AE2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3605E6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3121A1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7EBBD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F913C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E77954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A6872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9CC70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88B3C4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94D54D"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7588A906"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7F2FFB43"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Product design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C735B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B64C1C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36A41A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65D8E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43F981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6BBB4B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A10364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AFE45C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7C8189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265551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47F332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D9E4B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82804E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250728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346546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C209F1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A847E5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EEA30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8F1D0F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EB34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4174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328548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D40493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44977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073B90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28EF54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164583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19840D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8FD622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BAB8CB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F434AB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396F5D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16260D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62B191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6E452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7607D3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B0140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FD05B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1D222AB"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61C7CC75"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16C94026"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Reducing transport impacts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1AEAAA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4D683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480428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85449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A5C90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91EA9E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869B78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AB356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D0AEB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709EB7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29B248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4D5F36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EE7FA3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4768EC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3506C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F4F9B9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C11365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5E87D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48D19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408821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73741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9385D3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5C9A7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59E83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23B46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CD817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FEC206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0A3BA0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54256C1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3AB1D49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334FA2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26D491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9AB80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938E6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CA204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344A24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B13366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B1A930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87B216"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35928D19"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48FB95DF"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Renewable energy generation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6B15F0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D9799A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BEDD31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DC6E64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27D06F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181DF8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E69A3D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5BF993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264D31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1027DC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7A0417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9FD3E7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3521DD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04FAD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BB847E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7AB361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E47140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D749A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32271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13AFB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2490F9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E712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CA31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CA5D0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F5ECFC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356962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CC511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84F5B7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77486A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C5D69E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6B4FBE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8312BE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16E2C5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A7BCE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006C5B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EDB836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4CC74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86E0D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6D5CEC"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7B9BC36F"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523BB6DF" w14:textId="77777777" w:rsidR="00506FAF" w:rsidRPr="00717686" w:rsidRDefault="00506FAF" w:rsidP="00590D5C">
            <w:pPr>
              <w:spacing w:before="40" w:after="40" w:line="240" w:lineRule="auto"/>
              <w:jc w:val="left"/>
              <w:rPr>
                <w:rFonts w:cs="Arial"/>
                <w:color w:val="000000"/>
                <w:sz w:val="18"/>
                <w:szCs w:val="18"/>
              </w:rPr>
            </w:pPr>
            <w:r w:rsidRPr="00717686">
              <w:rPr>
                <w:rFonts w:cs="Arial"/>
                <w:color w:val="000000"/>
                <w:sz w:val="18"/>
                <w:szCs w:val="18"/>
              </w:rPr>
              <w:t>Resource efficiency / productivity</w:t>
            </w:r>
          </w:p>
        </w:tc>
        <w:tc>
          <w:tcPr>
            <w:tcW w:w="340" w:type="dxa"/>
            <w:tcBorders>
              <w:top w:val="nil"/>
              <w:left w:val="single" w:sz="4" w:space="0" w:color="auto"/>
              <w:bottom w:val="nil"/>
              <w:right w:val="single" w:sz="4" w:space="0" w:color="auto"/>
            </w:tcBorders>
            <w:shd w:val="clear" w:color="auto" w:fill="auto"/>
            <w:tcMar>
              <w:left w:w="57" w:type="dxa"/>
              <w:right w:w="57" w:type="dxa"/>
            </w:tcMar>
            <w:vAlign w:val="center"/>
          </w:tcPr>
          <w:p w14:paraId="57E36B1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9048A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C3F9C0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F50F02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F1A434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D93508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785608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2D4DC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B289D7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02CA52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BC8D6B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2E1BC3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8FF4BF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511704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90E680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8B9D2D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BDB984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26E429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FCC64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4ECF6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77A55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0DFAD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85D62A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19E520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1BE64B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02B59F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2802A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BFA559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DB1B5E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59B4B8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1AD95A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53A53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F66F5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319810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4785E2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8C20D1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77CE0E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CCDDF6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01580E"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EB84DCE"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21A57BED"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Reuse, recycling and composting</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48FFDA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02BF3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B6F839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01912E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CF7E65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D4D569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AFF28A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9C88EE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E1EF8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53AC15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A18C2C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2F6579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F8C08C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A38FBC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20D4F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9609D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404C40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5E197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A75BBB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1AE258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E3918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52B2D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0A306C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9477D4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9E9C4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DDD6D0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ACE30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8EB84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27400D6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F4F0D3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6BA1CC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CEE70B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67949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ABB685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29E165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CBC77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5AF30F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F6315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CEFC7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3F6712DA"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1F8D92E2"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Separate collection of recylables</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548A0A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E48C5A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D318A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56533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66D139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19672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3B9843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F118B6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F1D66A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F6E62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BE88B2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32F7CD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FD4E88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E91AC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AB5CDD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A680C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A6492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520DE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EC267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38D85D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755644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F3B38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3C334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9887C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1DBD9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3FF9B2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FEF273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4BF535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AED614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FBA133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07F51A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F6C9AD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7CC06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EF414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5A7602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1FEC6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BD863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1D2881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BB4587"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31CE8AA7"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704B019F"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Sustainable communities</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88A15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457F59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D755A5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A1806E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6CD04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22A4BD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BAC89D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52FE36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934B7F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6828A1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8F8B53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84D4B3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84C1C7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AED72C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259ED5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EF2749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6FFD8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5F009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4A73A3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E7105C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0F78D2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3EF775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4C26B2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9648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6E2E9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6FD733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39556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68E1D2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500EE4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FC211D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332CB6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B2230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F5CF7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256DB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5EFAD2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D25B5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076FA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B5318F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F241AE"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829D034"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5BA9E55C"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Sustainable procurement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FD0D93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A29977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8A4F94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BFB664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69014C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078EAD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9D6BCF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E1CD8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3B7093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FE978C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ACAE5B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4DBC0F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D86F75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DCB60C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E4C978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B5DB27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936CE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C570D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86FEA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8E389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2B895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D3FD99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8A744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B9CAC0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7F69C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709886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3C1B49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93A36B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952AC6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3ABD62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1243C35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CA93E9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3D2EED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E225D1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5B10A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B9ABED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A97443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8201E2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330F4B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51DA04F1"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172510B1"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Sustainable resource / waste management</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FE19D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6310D4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2D7A9B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696EFE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77D642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77143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4F4D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465F14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5E5EB5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081479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AA4121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56087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68EBC9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CE5585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57A4AD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95AFC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84924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EC576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9E0F6E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6C235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D95191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BEFBE9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76FE57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AC330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24599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8D2FC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6F855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E5A56F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AC6C96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7282FB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3BBBFA3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579FAC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974B8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38AD8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F6675E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C4FE3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858AC9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CE2E4F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776C11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0D37B0D0"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33FC61E0"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Value for money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4439D6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0FB2A4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E91AAF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5581F3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0B2733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8FC11C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943BE1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6E133C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88D347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C2174E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A8F391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8EA39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225B49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B8DC03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81338F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7D772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C50228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94A54D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3A578D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E1AE8C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960747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4606A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DE7FE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DCB6C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5BBFB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7D597E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31785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E3AD4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57C462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B9D191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4D7908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CD0150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5C2CDA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D57ACD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8FCBD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8CCA0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E2E77B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7B3317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07CC253"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425D7118"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2C86DA0E"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Waste awareness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C68114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F6C4BA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89F249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C4C071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BB9648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251B6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3E38AEC"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B555DF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03C67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CE0CFD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924F6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2FE377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DA3419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B1780B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FB1BD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0D0180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36595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0F7E8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7760C5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C40C6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A1D424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85979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315028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0EAEE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6581CF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5D4E0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8687B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11E51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748E096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80CA0A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77BB22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F6D942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DA434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5551A0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D50B0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41444F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A6674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D628A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E2582C"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0CF46FD8"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15C87FDC"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Waste prevention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DDE21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637EEB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CDB23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3A58E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9721C0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9A9AD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D7E78D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7EE3C8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995B76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FA9BD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DD8354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A81248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636EA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C985F5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C8F988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DB44C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5EAD9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DB0182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79A763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B505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964A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2AA69E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ADFD7C"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3E2893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4B5DC1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FCA311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CABA3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56AEE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E81263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BA4ED4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12F344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AF4605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2051A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E8628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18DB8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8AB18C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E21D0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8058C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D9BB55"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94EA46A" w14:textId="77777777" w:rsidTr="0021655F">
        <w:tblPrEx>
          <w:tblCellMar>
            <w:left w:w="108" w:type="dxa"/>
            <w:right w:w="108" w:type="dxa"/>
          </w:tblCellMar>
        </w:tblPrEx>
        <w:tc>
          <w:tcPr>
            <w:tcW w:w="3447" w:type="dxa"/>
            <w:tcBorders>
              <w:top w:val="nil"/>
              <w:left w:val="single" w:sz="4" w:space="0" w:color="auto"/>
              <w:bottom w:val="single" w:sz="4" w:space="0" w:color="auto"/>
              <w:right w:val="single" w:sz="4" w:space="0" w:color="auto"/>
            </w:tcBorders>
            <w:shd w:val="clear" w:color="auto" w:fill="auto"/>
            <w:noWrap/>
            <w:vAlign w:val="bottom"/>
            <w:hideMark/>
          </w:tcPr>
          <w:p w14:paraId="18735B48" w14:textId="77777777" w:rsidR="00506FAF" w:rsidRPr="00717686" w:rsidRDefault="00506FAF" w:rsidP="00590D5C">
            <w:pPr>
              <w:spacing w:before="40" w:after="40" w:line="240" w:lineRule="auto"/>
              <w:jc w:val="left"/>
              <w:rPr>
                <w:rFonts w:cs="Arial"/>
                <w:color w:val="000000"/>
                <w:sz w:val="18"/>
                <w:szCs w:val="18"/>
              </w:rPr>
            </w:pPr>
            <w:r w:rsidRPr="00717686">
              <w:rPr>
                <w:rFonts w:cs="Arial"/>
                <w:color w:val="000000"/>
                <w:sz w:val="18"/>
                <w:szCs w:val="18"/>
              </w:rPr>
              <w:t>Zero waste / zero avoidable waste</w:t>
            </w:r>
          </w:p>
        </w:tc>
        <w:tc>
          <w:tcPr>
            <w:tcW w:w="34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C819A4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3081CF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94CDA2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45A8FA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1466A1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561B00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FAAE00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9620E9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1D695B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203A65A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B5B49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81833A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82E43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F78E0C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B53F5E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F0C8C6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F74540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CC8FC0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57A07D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58C896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B80A98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1F3BFA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F0D862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4E0371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8AE850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A31902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A739C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058270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tcPr>
          <w:p w14:paraId="70DD5BA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tcPr>
          <w:p w14:paraId="771307E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tcPr>
          <w:p w14:paraId="30227C0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5FD46C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09019A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334F6B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1E94BD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E0EE83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CEE9A6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8A581B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06EE4DC" w14:textId="77777777" w:rsidR="00506FAF" w:rsidRPr="00717686" w:rsidRDefault="00506FAF" w:rsidP="00590D5C">
            <w:pPr>
              <w:spacing w:before="40" w:after="40" w:line="240" w:lineRule="auto"/>
              <w:jc w:val="center"/>
              <w:rPr>
                <w:rFonts w:cs="Arial"/>
                <w:color w:val="000000"/>
                <w:sz w:val="18"/>
                <w:szCs w:val="18"/>
              </w:rPr>
            </w:pPr>
          </w:p>
        </w:tc>
      </w:tr>
    </w:tbl>
    <w:p w14:paraId="79063DD6" w14:textId="77777777" w:rsidR="00506FAF" w:rsidRDefault="00506FAF" w:rsidP="00506FAF">
      <w:pPr>
        <w:spacing w:line="240" w:lineRule="auto"/>
        <w:jc w:val="left"/>
        <w:rPr>
          <w:rFonts w:cs="Arial"/>
        </w:rPr>
      </w:pPr>
    </w:p>
    <w:p w14:paraId="5BB0C8B7" w14:textId="77777777" w:rsidR="0021655F" w:rsidRDefault="0021655F" w:rsidP="00D13469">
      <w:pPr>
        <w:sectPr w:rsidR="0021655F" w:rsidSect="0011516D">
          <w:headerReference w:type="default" r:id="rId62"/>
          <w:footerReference w:type="default" r:id="rId63"/>
          <w:headerReference w:type="first" r:id="rId64"/>
          <w:footerReference w:type="first" r:id="rId65"/>
          <w:pgSz w:w="23814" w:h="16839" w:orient="landscape" w:code="8"/>
          <w:pgMar w:top="1800" w:right="1440" w:bottom="1418" w:left="1440" w:header="708" w:footer="708" w:gutter="0"/>
          <w:cols w:space="708"/>
          <w:titlePg/>
          <w:docGrid w:linePitch="360"/>
        </w:sectPr>
      </w:pPr>
    </w:p>
    <w:p w14:paraId="6346664A" w14:textId="14E03AD3" w:rsidR="00E229EF" w:rsidRDefault="00E229EF" w:rsidP="0021655F">
      <w:pPr>
        <w:pStyle w:val="Heading1"/>
        <w:numPr>
          <w:ilvl w:val="0"/>
          <w:numId w:val="0"/>
        </w:numPr>
        <w:spacing w:before="0"/>
        <w:ind w:left="850" w:hanging="850"/>
      </w:pPr>
      <w:bookmarkStart w:id="513" w:name="_Toc521681188"/>
      <w:bookmarkStart w:id="514" w:name="_Toc521913899"/>
      <w:r>
        <w:lastRenderedPageBreak/>
        <w:t xml:space="preserve">Appendix </w:t>
      </w:r>
      <w:r w:rsidR="005A695D">
        <w:t>3</w:t>
      </w:r>
      <w:r>
        <w:t>: WRATE results</w:t>
      </w:r>
      <w:bookmarkEnd w:id="513"/>
      <w:bookmarkEnd w:id="514"/>
      <w:r>
        <w:t xml:space="preserve"> </w:t>
      </w:r>
    </w:p>
    <w:p w14:paraId="69520876" w14:textId="77777777" w:rsidR="00D04ED2" w:rsidRDefault="00D04ED2" w:rsidP="00D04ED2">
      <w:pPr>
        <w:tabs>
          <w:tab w:val="left" w:pos="870"/>
        </w:tabs>
      </w:pPr>
      <w:r>
        <w:t xml:space="preserve">The WRATE (Waste and Resources Assessment Tool for the Environment) software developed by the Environment Agency was used to perform a life cycle analysis for the baseline and alternative scenarios (primarily the collection and residual treatment options). WRATE is applied to assess environmental impacts of waste management activities during their whole life cycle. The model incorporates the EcoInvent life cycle database, allowing the environmental impacts of the material inputs and outputs to be calculated. The model includes peer reviewed waste management data and processes to facilitate the benefits and disbenefits of waste treatment, recycling and disposal. </w:t>
      </w:r>
    </w:p>
    <w:p w14:paraId="0B1B750E" w14:textId="77777777" w:rsidR="00D04ED2" w:rsidRDefault="00D04ED2" w:rsidP="00D04ED2">
      <w:pPr>
        <w:tabs>
          <w:tab w:val="left" w:pos="870"/>
        </w:tabs>
      </w:pPr>
      <w:r>
        <w:t>The WRATE results include the following parameters which have been utilised for the Strategy development process, either in terms of this options appraisal or the Strategic environmental assessment:</w:t>
      </w:r>
    </w:p>
    <w:p w14:paraId="376659ED" w14:textId="77777777" w:rsidR="00D04ED2" w:rsidRDefault="00D04ED2" w:rsidP="00D04ED2">
      <w:pPr>
        <w:tabs>
          <w:tab w:val="left" w:pos="870"/>
        </w:tabs>
      </w:pPr>
      <w:r>
        <w:t>•</w:t>
      </w:r>
      <w:r>
        <w:tab/>
        <w:t>Climate Change impacts</w:t>
      </w:r>
    </w:p>
    <w:p w14:paraId="6C94A9A5" w14:textId="77777777" w:rsidR="00D04ED2" w:rsidRDefault="00D04ED2" w:rsidP="00D04ED2">
      <w:pPr>
        <w:tabs>
          <w:tab w:val="left" w:pos="870"/>
        </w:tabs>
      </w:pPr>
      <w:r>
        <w:t>•</w:t>
      </w:r>
      <w:r>
        <w:tab/>
        <w:t>Human Toxicity</w:t>
      </w:r>
    </w:p>
    <w:p w14:paraId="1E3D02E6" w14:textId="77777777" w:rsidR="00D04ED2" w:rsidRDefault="00D04ED2" w:rsidP="00D04ED2">
      <w:pPr>
        <w:tabs>
          <w:tab w:val="left" w:pos="870"/>
        </w:tabs>
      </w:pPr>
      <w:r>
        <w:t>•</w:t>
      </w:r>
      <w:r>
        <w:tab/>
        <w:t>Acidification</w:t>
      </w:r>
    </w:p>
    <w:p w14:paraId="25A4F105" w14:textId="77777777" w:rsidR="00D04ED2" w:rsidRDefault="00D04ED2" w:rsidP="00D04ED2">
      <w:pPr>
        <w:tabs>
          <w:tab w:val="left" w:pos="870"/>
        </w:tabs>
      </w:pPr>
      <w:r>
        <w:t>•</w:t>
      </w:r>
      <w:r>
        <w:tab/>
        <w:t>Eutrophication</w:t>
      </w:r>
    </w:p>
    <w:p w14:paraId="43BF20E3" w14:textId="77777777" w:rsidR="00D04ED2" w:rsidRDefault="00D04ED2" w:rsidP="00D04ED2">
      <w:pPr>
        <w:tabs>
          <w:tab w:val="left" w:pos="870"/>
        </w:tabs>
      </w:pPr>
      <w:r>
        <w:t>•</w:t>
      </w:r>
      <w:r>
        <w:tab/>
        <w:t>Resource Use</w:t>
      </w:r>
    </w:p>
    <w:p w14:paraId="165D76AA" w14:textId="77777777" w:rsidR="00D04ED2" w:rsidRDefault="00D04ED2" w:rsidP="00D04ED2">
      <w:pPr>
        <w:tabs>
          <w:tab w:val="left" w:pos="870"/>
        </w:tabs>
      </w:pPr>
      <w:r>
        <w:t>•</w:t>
      </w:r>
      <w:r>
        <w:tab/>
        <w:t>Freshwater Aquatic Toxicity</w:t>
      </w:r>
    </w:p>
    <w:p w14:paraId="1A9E1534" w14:textId="77777777" w:rsidR="00D04ED2" w:rsidRDefault="00D04ED2" w:rsidP="00D04ED2">
      <w:pPr>
        <w:tabs>
          <w:tab w:val="left" w:pos="870"/>
        </w:tabs>
      </w:pPr>
      <w:r>
        <w:t>•</w:t>
      </w:r>
      <w:r>
        <w:tab/>
        <w:t>Land Take</w:t>
      </w:r>
    </w:p>
    <w:p w14:paraId="3DA01D45" w14:textId="77777777" w:rsidR="00D04ED2" w:rsidRDefault="00D04ED2" w:rsidP="00D04ED2">
      <w:pPr>
        <w:tabs>
          <w:tab w:val="left" w:pos="870"/>
        </w:tabs>
      </w:pPr>
      <w:r>
        <w:t>•</w:t>
      </w:r>
      <w:r>
        <w:tab/>
        <w:t>Vehicle Mileage data</w:t>
      </w:r>
    </w:p>
    <w:p w14:paraId="428FAE71" w14:textId="306895E3" w:rsidR="00D04ED2" w:rsidRDefault="00D04ED2" w:rsidP="00D04ED2">
      <w:pPr>
        <w:tabs>
          <w:tab w:val="left" w:pos="870"/>
        </w:tabs>
      </w:pPr>
      <w:r>
        <w:t xml:space="preserve">It should be noted that WRATE is not a good tool for measuring waste prevention or re-use activity, and for these options alternative approaches have been used within the </w:t>
      </w:r>
      <w:r w:rsidR="00604B7C">
        <w:t>SEA</w:t>
      </w:r>
      <w:r>
        <w:t>.</w:t>
      </w:r>
    </w:p>
    <w:p w14:paraId="1D23FEBE" w14:textId="77777777" w:rsidR="00D04ED2" w:rsidRDefault="00D04ED2" w:rsidP="00D04ED2">
      <w:pPr>
        <w:tabs>
          <w:tab w:val="left" w:pos="870"/>
        </w:tabs>
      </w:pPr>
      <w:r>
        <w:t xml:space="preserve">A comparison of alternative collection and treatment options and the effect of implementing alternative collection systems was modelled using the 2027 waste arisings (from the waste flow model) and associated estimated energy mix (within WRATE). This is the mid-point of the strategy and a point by which alternative residual waste treatment systems are assumed to have been implemented. </w:t>
      </w:r>
    </w:p>
    <w:p w14:paraId="08F082C3" w14:textId="58D8BDE4" w:rsidR="00D04ED2" w:rsidRDefault="00D04ED2" w:rsidP="00D04ED2">
      <w:pPr>
        <w:tabs>
          <w:tab w:val="left" w:pos="870"/>
        </w:tabs>
      </w:pPr>
      <w:r>
        <w:t>The assumptions applied within the models incorporated the data from the collection modelling (KAT)</w:t>
      </w:r>
      <w:r w:rsidR="00604B7C">
        <w:t xml:space="preserve"> exercise</w:t>
      </w:r>
      <w:r>
        <w:t>, waste growth assumptions and the Waste Flow model assumptions</w:t>
      </w:r>
      <w:r w:rsidR="00604B7C">
        <w:t>, for further detail on these areas see the Options Appraisal report</w:t>
      </w:r>
      <w:r>
        <w:t>. Other key assumptions applied to the modelling are:</w:t>
      </w:r>
    </w:p>
    <w:p w14:paraId="23116784" w14:textId="77777777" w:rsidR="00D04ED2" w:rsidRPr="00054037" w:rsidRDefault="00D04ED2" w:rsidP="00D04ED2">
      <w:pPr>
        <w:tabs>
          <w:tab w:val="left" w:pos="870"/>
        </w:tabs>
      </w:pPr>
    </w:p>
    <w:p w14:paraId="0DD52E1D" w14:textId="77777777" w:rsidR="00D04ED2" w:rsidRPr="00054037" w:rsidRDefault="00D04ED2" w:rsidP="00054037">
      <w:pPr>
        <w:ind w:left="567" w:hanging="567"/>
      </w:pPr>
      <w:r w:rsidRPr="00054037">
        <w:t>•</w:t>
      </w:r>
      <w:r w:rsidRPr="00054037">
        <w:tab/>
        <w:t>Default technologies and closest vehicles applied from WRATE database</w:t>
      </w:r>
    </w:p>
    <w:p w14:paraId="4656B5A6" w14:textId="77777777" w:rsidR="00D04ED2" w:rsidRPr="00054037" w:rsidRDefault="00D04ED2" w:rsidP="00054037">
      <w:pPr>
        <w:ind w:left="567" w:hanging="567"/>
      </w:pPr>
      <w:r w:rsidRPr="00054037">
        <w:t>•</w:t>
      </w:r>
      <w:r w:rsidRPr="00054037">
        <w:tab/>
        <w:t>Existing mass balances and energy recovery efficiency applied for the RDF and EfW plants respectively</w:t>
      </w:r>
    </w:p>
    <w:p w14:paraId="0783741B" w14:textId="77777777" w:rsidR="00D04ED2" w:rsidRPr="00054037" w:rsidRDefault="00D04ED2" w:rsidP="00054037">
      <w:pPr>
        <w:ind w:left="567" w:hanging="567"/>
      </w:pPr>
      <w:r w:rsidRPr="00054037">
        <w:t>•</w:t>
      </w:r>
      <w:r w:rsidRPr="00054037">
        <w:tab/>
        <w:t>New EfW plant scenario has 29% electrical efficiency</w:t>
      </w:r>
    </w:p>
    <w:p w14:paraId="5909D845" w14:textId="77777777" w:rsidR="00D04ED2" w:rsidRPr="00054037" w:rsidRDefault="00D04ED2" w:rsidP="00054037">
      <w:pPr>
        <w:ind w:left="567" w:hanging="567"/>
      </w:pPr>
      <w:r w:rsidRPr="00054037">
        <w:t>•</w:t>
      </w:r>
      <w:r w:rsidRPr="00054037">
        <w:tab/>
        <w:t>Third party EfW plant assumed at 50 mile A-B distance from waste arisings</w:t>
      </w:r>
    </w:p>
    <w:p w14:paraId="69BAAC33" w14:textId="77777777" w:rsidR="00D04ED2" w:rsidRPr="00054037" w:rsidRDefault="00D04ED2" w:rsidP="00054037">
      <w:pPr>
        <w:ind w:left="567" w:hanging="567"/>
      </w:pPr>
      <w:r w:rsidRPr="00054037">
        <w:t>•</w:t>
      </w:r>
      <w:r w:rsidRPr="00054037">
        <w:tab/>
        <w:t>Anaerobic Digestion assumed for food waste processing</w:t>
      </w:r>
    </w:p>
    <w:p w14:paraId="396D1843" w14:textId="77777777" w:rsidR="00D04ED2" w:rsidRPr="00054037" w:rsidRDefault="00D04ED2" w:rsidP="00054037">
      <w:pPr>
        <w:ind w:left="567" w:hanging="567"/>
      </w:pPr>
      <w:r w:rsidRPr="00054037">
        <w:t>•</w:t>
      </w:r>
      <w:r w:rsidRPr="00054037">
        <w:tab/>
        <w:t>Where waste is displaced (e.g. via the charged garden collection), this is sent to home composting in the model as a proxy of impact</w:t>
      </w:r>
    </w:p>
    <w:p w14:paraId="2948A639" w14:textId="77777777" w:rsidR="00D04ED2" w:rsidRPr="00054037" w:rsidRDefault="00D04ED2" w:rsidP="00054037">
      <w:pPr>
        <w:ind w:left="567" w:hanging="567"/>
      </w:pPr>
      <w:r w:rsidRPr="00054037">
        <w:t>•</w:t>
      </w:r>
      <w:r w:rsidRPr="00054037">
        <w:tab/>
        <w:t>Collection mileages from KAT are inflated by the same factor as waste growth (in 2027) as a proxy of vehicle impacts</w:t>
      </w:r>
    </w:p>
    <w:p w14:paraId="631D910D" w14:textId="77777777" w:rsidR="00D04ED2" w:rsidRPr="00054037" w:rsidRDefault="00D04ED2" w:rsidP="00054037">
      <w:pPr>
        <w:ind w:left="567" w:hanging="567"/>
      </w:pPr>
      <w:r w:rsidRPr="00054037">
        <w:t>•</w:t>
      </w:r>
      <w:r w:rsidRPr="00054037">
        <w:tab/>
        <w:t>RDF is exported as per actual situation, to Latvia</w:t>
      </w:r>
    </w:p>
    <w:p w14:paraId="00529058" w14:textId="77777777" w:rsidR="00D04ED2" w:rsidRPr="00054037" w:rsidRDefault="00D04ED2" w:rsidP="00054037">
      <w:pPr>
        <w:ind w:left="567" w:hanging="567"/>
      </w:pPr>
      <w:r w:rsidRPr="00054037">
        <w:t>•</w:t>
      </w:r>
      <w:r w:rsidRPr="00054037">
        <w:tab/>
        <w:t>All reprocessors / non-specific outputs are set as 20km (A-B) distance, with the exception of Air Pollution Control residues which are 50km. Incinerator Bottom Ash (IBA) assumed to be processed at the EfW site, as per current arrangement</w:t>
      </w:r>
    </w:p>
    <w:p w14:paraId="1E043486" w14:textId="7231F8EB" w:rsidR="00D04ED2" w:rsidRPr="00054037" w:rsidRDefault="00D04ED2" w:rsidP="00054037">
      <w:pPr>
        <w:ind w:left="567" w:hanging="567"/>
      </w:pPr>
      <w:r w:rsidRPr="00054037">
        <w:t>•</w:t>
      </w:r>
      <w:r w:rsidRPr="00054037">
        <w:tab/>
        <w:t>Separated recyclate fractions are sent straight to a transfer station, comingled recyclate streams to an MRF</w:t>
      </w:r>
    </w:p>
    <w:p w14:paraId="0227544C" w14:textId="77777777" w:rsidR="00D5154B" w:rsidRDefault="00D5154B" w:rsidP="00D04ED2">
      <w:pPr>
        <w:tabs>
          <w:tab w:val="left" w:pos="870"/>
        </w:tabs>
        <w:rPr>
          <w:b/>
          <w:i/>
        </w:rPr>
      </w:pPr>
    </w:p>
    <w:p w14:paraId="23F89B28" w14:textId="29891284" w:rsidR="009558C8" w:rsidRPr="000B64A7" w:rsidRDefault="00D5154B" w:rsidP="000B64A7">
      <w:pPr>
        <w:tabs>
          <w:tab w:val="left" w:pos="870"/>
        </w:tabs>
      </w:pPr>
      <w:r w:rsidRPr="000B64A7">
        <w:t>Key results and outputs are found below</w:t>
      </w:r>
      <w:r w:rsidR="000B64A7" w:rsidRPr="000B64A7">
        <w:t xml:space="preserve"> in</w:t>
      </w:r>
      <w:r w:rsidR="0021655F">
        <w:t xml:space="preserve"> </w:t>
      </w:r>
      <w:r w:rsidR="0021655F">
        <w:fldChar w:fldCharType="begin"/>
      </w:r>
      <w:r w:rsidR="0021655F">
        <w:instrText xml:space="preserve"> REF _Ref521676007 \r \h </w:instrText>
      </w:r>
      <w:r w:rsidR="0021655F">
        <w:fldChar w:fldCharType="separate"/>
      </w:r>
      <w:r w:rsidR="0021655F">
        <w:t>Table 41</w:t>
      </w:r>
      <w:r w:rsidR="0021655F">
        <w:fldChar w:fldCharType="end"/>
      </w:r>
      <w:r w:rsidR="000B64A7" w:rsidRPr="000B64A7">
        <w:t xml:space="preserve">. </w:t>
      </w:r>
      <w:r w:rsidR="009558C8">
        <w:t xml:space="preserve">These results were used to assess the </w:t>
      </w:r>
      <w:r w:rsidR="00604B7C">
        <w:t>20</w:t>
      </w:r>
      <w:r w:rsidR="009558C8">
        <w:t xml:space="preserve"> options. Scenario 3 was not modelled in WRATE as the waste prevention campaign and awareness raising activities cannot be incorporated into the </w:t>
      </w:r>
      <w:r w:rsidR="000E4C01">
        <w:t xml:space="preserve">WRATE </w:t>
      </w:r>
      <w:r w:rsidR="009558C8">
        <w:t xml:space="preserve">model. </w:t>
      </w:r>
    </w:p>
    <w:p w14:paraId="6869DB43" w14:textId="5D125706" w:rsidR="000B64A7" w:rsidRPr="000B64A7" w:rsidRDefault="000B64A7" w:rsidP="000B64A7">
      <w:pPr>
        <w:pStyle w:val="TableHeading"/>
        <w:keepNext/>
        <w:tabs>
          <w:tab w:val="num" w:pos="1134"/>
        </w:tabs>
        <w:ind w:left="1134" w:hanging="1134"/>
        <w:jc w:val="left"/>
        <w:rPr>
          <w:lang w:eastAsia="en-US"/>
        </w:rPr>
      </w:pPr>
      <w:bookmarkStart w:id="515" w:name="_Ref521676007"/>
      <w:r>
        <w:rPr>
          <w:lang w:eastAsia="en-US"/>
        </w:rPr>
        <w:lastRenderedPageBreak/>
        <w:t xml:space="preserve">Key WRATE outputs </w:t>
      </w:r>
      <w:r w:rsidR="009558C8">
        <w:rPr>
          <w:lang w:eastAsia="en-US"/>
        </w:rPr>
        <w:t>for scenarios 1 and 2.</w:t>
      </w:r>
      <w:bookmarkEnd w:id="515"/>
      <w:r w:rsidR="009558C8">
        <w:rPr>
          <w:lang w:eastAsia="en-US"/>
        </w:rPr>
        <w:t xml:space="preserve"> </w:t>
      </w:r>
    </w:p>
    <w:tbl>
      <w:tblPr>
        <w:tblpPr w:leftFromText="180" w:rightFromText="180" w:vertAnchor="text" w:horzAnchor="page" w:tblpX="1425" w:tblpY="456"/>
        <w:tblW w:w="17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4"/>
        <w:gridCol w:w="1301"/>
        <w:gridCol w:w="1299"/>
        <w:gridCol w:w="1159"/>
        <w:gridCol w:w="1106"/>
        <w:gridCol w:w="1017"/>
        <w:gridCol w:w="1017"/>
        <w:gridCol w:w="1106"/>
        <w:gridCol w:w="1106"/>
        <w:gridCol w:w="1106"/>
        <w:gridCol w:w="1106"/>
        <w:gridCol w:w="1106"/>
        <w:gridCol w:w="1106"/>
        <w:gridCol w:w="1106"/>
        <w:gridCol w:w="1106"/>
      </w:tblGrid>
      <w:tr w:rsidR="00961CAF" w:rsidRPr="00D5154B" w14:paraId="2B465201" w14:textId="77777777" w:rsidTr="0021655F">
        <w:trPr>
          <w:cantSplit/>
          <w:trHeight w:val="200"/>
          <w:tblHeader/>
        </w:trPr>
        <w:tc>
          <w:tcPr>
            <w:tcW w:w="1364" w:type="dxa"/>
            <w:tcBorders>
              <w:right w:val="nil"/>
            </w:tcBorders>
            <w:shd w:val="clear" w:color="auto" w:fill="D9D9D9" w:themeFill="background1" w:themeFillShade="D9"/>
            <w:noWrap/>
            <w:vAlign w:val="center"/>
            <w:hideMark/>
          </w:tcPr>
          <w:p w14:paraId="047EDBDB" w14:textId="77777777" w:rsidR="00D5154B" w:rsidRPr="00D5154B" w:rsidRDefault="00D5154B" w:rsidP="0021655F">
            <w:pPr>
              <w:spacing w:after="0" w:line="240" w:lineRule="auto"/>
              <w:rPr>
                <w:rFonts w:cs="Arial"/>
                <w:b/>
                <w:color w:val="000000"/>
                <w:sz w:val="16"/>
                <w:szCs w:val="16"/>
              </w:rPr>
            </w:pPr>
            <w:r w:rsidRPr="00D5154B">
              <w:rPr>
                <w:rFonts w:cs="Arial"/>
                <w:b/>
                <w:color w:val="000000"/>
                <w:sz w:val="16"/>
                <w:szCs w:val="16"/>
              </w:rPr>
              <w:t xml:space="preserve">Raw Data </w:t>
            </w:r>
          </w:p>
        </w:tc>
        <w:tc>
          <w:tcPr>
            <w:tcW w:w="1301" w:type="dxa"/>
            <w:tcBorders>
              <w:left w:val="nil"/>
            </w:tcBorders>
            <w:shd w:val="clear" w:color="auto" w:fill="D9D9D9" w:themeFill="background1" w:themeFillShade="D9"/>
            <w:noWrap/>
            <w:vAlign w:val="center"/>
            <w:hideMark/>
          </w:tcPr>
          <w:p w14:paraId="11C50786" w14:textId="77777777" w:rsidR="00D5154B" w:rsidRPr="00D5154B" w:rsidRDefault="00D5154B" w:rsidP="0021655F">
            <w:pPr>
              <w:spacing w:after="0" w:line="240" w:lineRule="auto"/>
              <w:jc w:val="center"/>
              <w:rPr>
                <w:rFonts w:cs="Arial"/>
                <w:b/>
                <w:color w:val="000000"/>
                <w:sz w:val="16"/>
                <w:szCs w:val="16"/>
              </w:rPr>
            </w:pPr>
            <w:r w:rsidRPr="00D5154B">
              <w:rPr>
                <w:rFonts w:cs="Arial"/>
                <w:b/>
                <w:color w:val="000000"/>
                <w:sz w:val="16"/>
                <w:szCs w:val="16"/>
              </w:rPr>
              <w:t>Unit</w:t>
            </w:r>
          </w:p>
        </w:tc>
        <w:tc>
          <w:tcPr>
            <w:tcW w:w="1299" w:type="dxa"/>
            <w:shd w:val="clear" w:color="auto" w:fill="D9D9D9" w:themeFill="background1" w:themeFillShade="D9"/>
            <w:noWrap/>
            <w:vAlign w:val="center"/>
            <w:hideMark/>
          </w:tcPr>
          <w:p w14:paraId="4EBE648A"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Sc1a (Baseline)</w:t>
            </w:r>
          </w:p>
        </w:tc>
        <w:tc>
          <w:tcPr>
            <w:tcW w:w="1159" w:type="dxa"/>
            <w:shd w:val="clear" w:color="auto" w:fill="D9D9D9" w:themeFill="background1" w:themeFillShade="D9"/>
            <w:noWrap/>
            <w:vAlign w:val="center"/>
            <w:hideMark/>
          </w:tcPr>
          <w:p w14:paraId="7923D932"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Sc1b EfW (electricity only)</w:t>
            </w:r>
          </w:p>
        </w:tc>
        <w:tc>
          <w:tcPr>
            <w:tcW w:w="1106" w:type="dxa"/>
            <w:shd w:val="clear" w:color="auto" w:fill="D9D9D9" w:themeFill="background1" w:themeFillShade="D9"/>
            <w:noWrap/>
            <w:vAlign w:val="center"/>
            <w:hideMark/>
          </w:tcPr>
          <w:p w14:paraId="6F5055E9"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Sc1b EfW (CHP)</w:t>
            </w:r>
          </w:p>
        </w:tc>
        <w:tc>
          <w:tcPr>
            <w:tcW w:w="1017" w:type="dxa"/>
            <w:shd w:val="clear" w:color="auto" w:fill="D9D9D9" w:themeFill="background1" w:themeFillShade="D9"/>
            <w:noWrap/>
            <w:vAlign w:val="center"/>
            <w:hideMark/>
          </w:tcPr>
          <w:p w14:paraId="77FCCA7F"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Sc1c</w:t>
            </w:r>
          </w:p>
        </w:tc>
        <w:tc>
          <w:tcPr>
            <w:tcW w:w="1017" w:type="dxa"/>
            <w:shd w:val="clear" w:color="auto" w:fill="D9D9D9" w:themeFill="background1" w:themeFillShade="D9"/>
            <w:noWrap/>
            <w:vAlign w:val="center"/>
            <w:hideMark/>
          </w:tcPr>
          <w:p w14:paraId="37F157E8"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Sc1d</w:t>
            </w:r>
          </w:p>
        </w:tc>
        <w:tc>
          <w:tcPr>
            <w:tcW w:w="1106" w:type="dxa"/>
            <w:shd w:val="clear" w:color="auto" w:fill="D9D9D9" w:themeFill="background1" w:themeFillShade="D9"/>
            <w:noWrap/>
            <w:vAlign w:val="center"/>
            <w:hideMark/>
          </w:tcPr>
          <w:p w14:paraId="40C63D2B"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Sc2a</w:t>
            </w:r>
          </w:p>
        </w:tc>
        <w:tc>
          <w:tcPr>
            <w:tcW w:w="1106" w:type="dxa"/>
            <w:shd w:val="clear" w:color="auto" w:fill="D9D9D9" w:themeFill="background1" w:themeFillShade="D9"/>
            <w:noWrap/>
            <w:vAlign w:val="center"/>
            <w:hideMark/>
          </w:tcPr>
          <w:p w14:paraId="102564F4"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Sc2b EfW (electricity only)</w:t>
            </w:r>
          </w:p>
        </w:tc>
        <w:tc>
          <w:tcPr>
            <w:tcW w:w="1106" w:type="dxa"/>
            <w:shd w:val="clear" w:color="auto" w:fill="D9D9D9" w:themeFill="background1" w:themeFillShade="D9"/>
            <w:noWrap/>
            <w:vAlign w:val="center"/>
            <w:hideMark/>
          </w:tcPr>
          <w:p w14:paraId="059E9F50"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Sc2c</w:t>
            </w:r>
          </w:p>
        </w:tc>
        <w:tc>
          <w:tcPr>
            <w:tcW w:w="1106" w:type="dxa"/>
            <w:shd w:val="clear" w:color="auto" w:fill="D9D9D9" w:themeFill="background1" w:themeFillShade="D9"/>
            <w:noWrap/>
            <w:vAlign w:val="center"/>
            <w:hideMark/>
          </w:tcPr>
          <w:p w14:paraId="31527C28"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Sc2d</w:t>
            </w:r>
          </w:p>
        </w:tc>
        <w:tc>
          <w:tcPr>
            <w:tcW w:w="1106" w:type="dxa"/>
            <w:shd w:val="clear" w:color="auto" w:fill="D9D9D9" w:themeFill="background1" w:themeFillShade="D9"/>
            <w:noWrap/>
            <w:vAlign w:val="center"/>
            <w:hideMark/>
          </w:tcPr>
          <w:p w14:paraId="4471D7EF"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Sc2e</w:t>
            </w:r>
          </w:p>
        </w:tc>
        <w:tc>
          <w:tcPr>
            <w:tcW w:w="1106" w:type="dxa"/>
            <w:shd w:val="clear" w:color="auto" w:fill="D9D9D9" w:themeFill="background1" w:themeFillShade="D9"/>
            <w:noWrap/>
            <w:vAlign w:val="center"/>
            <w:hideMark/>
          </w:tcPr>
          <w:p w14:paraId="5E75B7A6"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Sc2f EfW (electricity only)</w:t>
            </w:r>
          </w:p>
        </w:tc>
        <w:tc>
          <w:tcPr>
            <w:tcW w:w="1106" w:type="dxa"/>
            <w:shd w:val="clear" w:color="auto" w:fill="D9D9D9" w:themeFill="background1" w:themeFillShade="D9"/>
            <w:noWrap/>
            <w:vAlign w:val="center"/>
            <w:hideMark/>
          </w:tcPr>
          <w:p w14:paraId="6513549D"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Sc2g</w:t>
            </w:r>
          </w:p>
        </w:tc>
        <w:tc>
          <w:tcPr>
            <w:tcW w:w="1106" w:type="dxa"/>
            <w:shd w:val="clear" w:color="auto" w:fill="D9D9D9" w:themeFill="background1" w:themeFillShade="D9"/>
            <w:noWrap/>
            <w:vAlign w:val="center"/>
            <w:hideMark/>
          </w:tcPr>
          <w:p w14:paraId="31A1E7CC"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Sc2h</w:t>
            </w:r>
          </w:p>
        </w:tc>
      </w:tr>
      <w:tr w:rsidR="00961CAF" w:rsidRPr="00D5154B" w14:paraId="2A2C96BA" w14:textId="77777777" w:rsidTr="0021655F">
        <w:trPr>
          <w:trHeight w:val="200"/>
        </w:trPr>
        <w:tc>
          <w:tcPr>
            <w:tcW w:w="1364" w:type="dxa"/>
            <w:tcBorders>
              <w:right w:val="nil"/>
            </w:tcBorders>
            <w:shd w:val="clear" w:color="auto" w:fill="auto"/>
            <w:noWrap/>
            <w:vAlign w:val="center"/>
            <w:hideMark/>
          </w:tcPr>
          <w:p w14:paraId="43C4C27C"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Climate change: GWP 100a</w:t>
            </w:r>
          </w:p>
        </w:tc>
        <w:tc>
          <w:tcPr>
            <w:tcW w:w="1301" w:type="dxa"/>
            <w:tcBorders>
              <w:left w:val="nil"/>
            </w:tcBorders>
            <w:shd w:val="clear" w:color="auto" w:fill="auto"/>
            <w:noWrap/>
            <w:vAlign w:val="center"/>
            <w:hideMark/>
          </w:tcPr>
          <w:p w14:paraId="6E65EBE1"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CO2-Eq</w:t>
            </w:r>
          </w:p>
        </w:tc>
        <w:tc>
          <w:tcPr>
            <w:tcW w:w="1299" w:type="dxa"/>
            <w:shd w:val="clear" w:color="auto" w:fill="auto"/>
            <w:noWrap/>
            <w:vAlign w:val="center"/>
            <w:hideMark/>
          </w:tcPr>
          <w:p w14:paraId="571718F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-10,090,974</w:t>
            </w:r>
          </w:p>
        </w:tc>
        <w:tc>
          <w:tcPr>
            <w:tcW w:w="1159" w:type="dxa"/>
            <w:shd w:val="clear" w:color="auto" w:fill="auto"/>
            <w:noWrap/>
            <w:vAlign w:val="center"/>
            <w:hideMark/>
          </w:tcPr>
          <w:p w14:paraId="2C2589E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-29,507,099</w:t>
            </w:r>
          </w:p>
        </w:tc>
        <w:tc>
          <w:tcPr>
            <w:tcW w:w="1106" w:type="dxa"/>
            <w:shd w:val="clear" w:color="auto" w:fill="auto"/>
            <w:noWrap/>
            <w:vAlign w:val="center"/>
            <w:hideMark/>
          </w:tcPr>
          <w:p w14:paraId="372767E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-52,175,384</w:t>
            </w:r>
          </w:p>
        </w:tc>
        <w:tc>
          <w:tcPr>
            <w:tcW w:w="1017" w:type="dxa"/>
            <w:shd w:val="clear" w:color="auto" w:fill="auto"/>
            <w:noWrap/>
            <w:vAlign w:val="center"/>
            <w:hideMark/>
          </w:tcPr>
          <w:p w14:paraId="7DC93F8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-7,479,756</w:t>
            </w:r>
          </w:p>
        </w:tc>
        <w:tc>
          <w:tcPr>
            <w:tcW w:w="1017" w:type="dxa"/>
            <w:shd w:val="clear" w:color="auto" w:fill="auto"/>
            <w:noWrap/>
            <w:vAlign w:val="center"/>
            <w:hideMark/>
          </w:tcPr>
          <w:p w14:paraId="2C9857D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-27,927,226</w:t>
            </w:r>
          </w:p>
        </w:tc>
        <w:tc>
          <w:tcPr>
            <w:tcW w:w="1106" w:type="dxa"/>
            <w:shd w:val="clear" w:color="auto" w:fill="auto"/>
            <w:noWrap/>
            <w:vAlign w:val="center"/>
            <w:hideMark/>
          </w:tcPr>
          <w:p w14:paraId="6B6DEB54"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-14,563,558</w:t>
            </w:r>
          </w:p>
        </w:tc>
        <w:tc>
          <w:tcPr>
            <w:tcW w:w="1106" w:type="dxa"/>
            <w:shd w:val="clear" w:color="auto" w:fill="auto"/>
            <w:noWrap/>
            <w:vAlign w:val="center"/>
            <w:hideMark/>
          </w:tcPr>
          <w:p w14:paraId="72E9DFC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-33,067,854</w:t>
            </w:r>
          </w:p>
        </w:tc>
        <w:tc>
          <w:tcPr>
            <w:tcW w:w="1106" w:type="dxa"/>
            <w:shd w:val="clear" w:color="auto" w:fill="auto"/>
            <w:noWrap/>
            <w:vAlign w:val="center"/>
            <w:hideMark/>
          </w:tcPr>
          <w:p w14:paraId="113A2B9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-10,936,213</w:t>
            </w:r>
          </w:p>
        </w:tc>
        <w:tc>
          <w:tcPr>
            <w:tcW w:w="1106" w:type="dxa"/>
            <w:shd w:val="clear" w:color="auto" w:fill="auto"/>
            <w:noWrap/>
            <w:vAlign w:val="center"/>
            <w:hideMark/>
          </w:tcPr>
          <w:p w14:paraId="7FA5E031"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-31,427,214</w:t>
            </w:r>
          </w:p>
        </w:tc>
        <w:tc>
          <w:tcPr>
            <w:tcW w:w="1106" w:type="dxa"/>
            <w:shd w:val="clear" w:color="auto" w:fill="auto"/>
            <w:noWrap/>
            <w:vAlign w:val="center"/>
            <w:hideMark/>
          </w:tcPr>
          <w:p w14:paraId="1996B07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-15,182,048</w:t>
            </w:r>
          </w:p>
        </w:tc>
        <w:tc>
          <w:tcPr>
            <w:tcW w:w="1106" w:type="dxa"/>
            <w:shd w:val="clear" w:color="auto" w:fill="auto"/>
            <w:noWrap/>
            <w:vAlign w:val="center"/>
            <w:hideMark/>
          </w:tcPr>
          <w:p w14:paraId="44FB7D3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-31,777,034</w:t>
            </w:r>
          </w:p>
        </w:tc>
        <w:tc>
          <w:tcPr>
            <w:tcW w:w="1106" w:type="dxa"/>
            <w:shd w:val="clear" w:color="auto" w:fill="auto"/>
            <w:noWrap/>
            <w:vAlign w:val="center"/>
            <w:hideMark/>
          </w:tcPr>
          <w:p w14:paraId="7F00BB71"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-15,756,06</w:t>
            </w:r>
          </w:p>
        </w:tc>
        <w:tc>
          <w:tcPr>
            <w:tcW w:w="1106" w:type="dxa"/>
            <w:shd w:val="clear" w:color="auto" w:fill="auto"/>
            <w:noWrap/>
            <w:vAlign w:val="center"/>
            <w:hideMark/>
          </w:tcPr>
          <w:p w14:paraId="5A23CAE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-30,649,906</w:t>
            </w:r>
          </w:p>
        </w:tc>
      </w:tr>
      <w:tr w:rsidR="00961CAF" w:rsidRPr="00D5154B" w14:paraId="2A487C0A" w14:textId="77777777" w:rsidTr="0021655F">
        <w:trPr>
          <w:trHeight w:val="200"/>
        </w:trPr>
        <w:tc>
          <w:tcPr>
            <w:tcW w:w="1364" w:type="dxa"/>
            <w:tcBorders>
              <w:right w:val="nil"/>
            </w:tcBorders>
            <w:shd w:val="clear" w:color="auto" w:fill="auto"/>
            <w:noWrap/>
            <w:vAlign w:val="center"/>
            <w:hideMark/>
          </w:tcPr>
          <w:p w14:paraId="0B9F32FE"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 xml:space="preserve">Climate change: GWP 100a </w:t>
            </w:r>
            <w:r w:rsidRPr="00D5154B">
              <w:rPr>
                <w:rFonts w:cs="Arial"/>
                <w:color w:val="000000"/>
                <w:sz w:val="16"/>
                <w:szCs w:val="16"/>
              </w:rPr>
              <w:br/>
              <w:t>Change from baseline</w:t>
            </w:r>
          </w:p>
        </w:tc>
        <w:tc>
          <w:tcPr>
            <w:tcW w:w="1301" w:type="dxa"/>
            <w:tcBorders>
              <w:left w:val="nil"/>
            </w:tcBorders>
            <w:shd w:val="clear" w:color="auto" w:fill="auto"/>
            <w:noWrap/>
            <w:vAlign w:val="center"/>
            <w:hideMark/>
          </w:tcPr>
          <w:p w14:paraId="7573F072"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t CO2-Eq</w:t>
            </w:r>
          </w:p>
        </w:tc>
        <w:tc>
          <w:tcPr>
            <w:tcW w:w="1299" w:type="dxa"/>
            <w:shd w:val="clear" w:color="auto" w:fill="auto"/>
            <w:noWrap/>
            <w:vAlign w:val="center"/>
            <w:hideMark/>
          </w:tcPr>
          <w:p w14:paraId="7BDC2BC3" w14:textId="77777777" w:rsidR="00D5154B" w:rsidRPr="00D5154B" w:rsidRDefault="00D5154B" w:rsidP="0021655F">
            <w:pPr>
              <w:spacing w:before="60" w:after="60" w:line="240" w:lineRule="auto"/>
              <w:jc w:val="center"/>
              <w:rPr>
                <w:rFonts w:cs="Arial"/>
                <w:color w:val="000000"/>
                <w:sz w:val="16"/>
                <w:szCs w:val="16"/>
              </w:rPr>
            </w:pPr>
          </w:p>
        </w:tc>
        <w:tc>
          <w:tcPr>
            <w:tcW w:w="1159" w:type="dxa"/>
            <w:shd w:val="clear" w:color="auto" w:fill="auto"/>
            <w:noWrap/>
            <w:vAlign w:val="center"/>
            <w:hideMark/>
          </w:tcPr>
          <w:p w14:paraId="4887DCD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-19,400</w:t>
            </w:r>
          </w:p>
        </w:tc>
        <w:tc>
          <w:tcPr>
            <w:tcW w:w="1106" w:type="dxa"/>
            <w:shd w:val="clear" w:color="auto" w:fill="auto"/>
            <w:noWrap/>
            <w:vAlign w:val="center"/>
            <w:hideMark/>
          </w:tcPr>
          <w:p w14:paraId="1F2FE77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-42,100</w:t>
            </w:r>
          </w:p>
        </w:tc>
        <w:tc>
          <w:tcPr>
            <w:tcW w:w="1017" w:type="dxa"/>
            <w:shd w:val="clear" w:color="auto" w:fill="auto"/>
            <w:noWrap/>
            <w:vAlign w:val="center"/>
            <w:hideMark/>
          </w:tcPr>
          <w:p w14:paraId="0BCFA56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2,600</w:t>
            </w:r>
          </w:p>
        </w:tc>
        <w:tc>
          <w:tcPr>
            <w:tcW w:w="1017" w:type="dxa"/>
            <w:shd w:val="clear" w:color="auto" w:fill="auto"/>
            <w:noWrap/>
            <w:vAlign w:val="center"/>
            <w:hideMark/>
          </w:tcPr>
          <w:p w14:paraId="380882A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-17,800</w:t>
            </w:r>
          </w:p>
        </w:tc>
        <w:tc>
          <w:tcPr>
            <w:tcW w:w="1106" w:type="dxa"/>
            <w:shd w:val="clear" w:color="auto" w:fill="auto"/>
            <w:noWrap/>
            <w:vAlign w:val="center"/>
            <w:hideMark/>
          </w:tcPr>
          <w:p w14:paraId="398A447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-4,500</w:t>
            </w:r>
          </w:p>
        </w:tc>
        <w:tc>
          <w:tcPr>
            <w:tcW w:w="1106" w:type="dxa"/>
            <w:shd w:val="clear" w:color="auto" w:fill="auto"/>
            <w:noWrap/>
            <w:vAlign w:val="center"/>
            <w:hideMark/>
          </w:tcPr>
          <w:p w14:paraId="08729C9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-23,000</w:t>
            </w:r>
          </w:p>
        </w:tc>
        <w:tc>
          <w:tcPr>
            <w:tcW w:w="1106" w:type="dxa"/>
            <w:shd w:val="clear" w:color="auto" w:fill="auto"/>
            <w:noWrap/>
            <w:vAlign w:val="center"/>
            <w:hideMark/>
          </w:tcPr>
          <w:p w14:paraId="2FED5E1D"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-800</w:t>
            </w:r>
          </w:p>
        </w:tc>
        <w:tc>
          <w:tcPr>
            <w:tcW w:w="1106" w:type="dxa"/>
            <w:shd w:val="clear" w:color="auto" w:fill="auto"/>
            <w:noWrap/>
            <w:vAlign w:val="center"/>
            <w:hideMark/>
          </w:tcPr>
          <w:p w14:paraId="4040468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-21,300</w:t>
            </w:r>
          </w:p>
        </w:tc>
        <w:tc>
          <w:tcPr>
            <w:tcW w:w="1106" w:type="dxa"/>
            <w:shd w:val="clear" w:color="auto" w:fill="auto"/>
            <w:noWrap/>
            <w:vAlign w:val="center"/>
            <w:hideMark/>
          </w:tcPr>
          <w:p w14:paraId="7CDF0B5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-5,100</w:t>
            </w:r>
          </w:p>
        </w:tc>
        <w:tc>
          <w:tcPr>
            <w:tcW w:w="1106" w:type="dxa"/>
            <w:shd w:val="clear" w:color="auto" w:fill="auto"/>
            <w:noWrap/>
            <w:vAlign w:val="center"/>
            <w:hideMark/>
          </w:tcPr>
          <w:p w14:paraId="13C25E4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-21,700</w:t>
            </w:r>
          </w:p>
        </w:tc>
        <w:tc>
          <w:tcPr>
            <w:tcW w:w="1106" w:type="dxa"/>
            <w:shd w:val="clear" w:color="auto" w:fill="auto"/>
            <w:noWrap/>
            <w:vAlign w:val="center"/>
            <w:hideMark/>
          </w:tcPr>
          <w:p w14:paraId="22A7654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-5,700</w:t>
            </w:r>
          </w:p>
        </w:tc>
        <w:tc>
          <w:tcPr>
            <w:tcW w:w="1106" w:type="dxa"/>
            <w:shd w:val="clear" w:color="auto" w:fill="auto"/>
            <w:noWrap/>
            <w:vAlign w:val="center"/>
            <w:hideMark/>
          </w:tcPr>
          <w:p w14:paraId="0AE5BB2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-20,600</w:t>
            </w:r>
          </w:p>
        </w:tc>
      </w:tr>
      <w:tr w:rsidR="00961CAF" w:rsidRPr="00D5154B" w14:paraId="207AF00C" w14:textId="77777777" w:rsidTr="0021655F">
        <w:trPr>
          <w:trHeight w:val="200"/>
        </w:trPr>
        <w:tc>
          <w:tcPr>
            <w:tcW w:w="1364" w:type="dxa"/>
            <w:tcBorders>
              <w:right w:val="nil"/>
            </w:tcBorders>
            <w:shd w:val="clear" w:color="auto" w:fill="auto"/>
            <w:noWrap/>
            <w:vAlign w:val="center"/>
            <w:hideMark/>
          </w:tcPr>
          <w:p w14:paraId="39CB5510"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Acidification potential: average European</w:t>
            </w:r>
          </w:p>
        </w:tc>
        <w:tc>
          <w:tcPr>
            <w:tcW w:w="1301" w:type="dxa"/>
            <w:tcBorders>
              <w:left w:val="nil"/>
            </w:tcBorders>
            <w:shd w:val="clear" w:color="auto" w:fill="auto"/>
            <w:noWrap/>
            <w:vAlign w:val="center"/>
            <w:hideMark/>
          </w:tcPr>
          <w:p w14:paraId="488B20F3"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SO2-Eq</w:t>
            </w:r>
          </w:p>
        </w:tc>
        <w:tc>
          <w:tcPr>
            <w:tcW w:w="1299" w:type="dxa"/>
            <w:shd w:val="clear" w:color="auto" w:fill="auto"/>
            <w:noWrap/>
            <w:vAlign w:val="center"/>
            <w:hideMark/>
          </w:tcPr>
          <w:p w14:paraId="1C7BF7D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-113,435</w:t>
            </w:r>
          </w:p>
        </w:tc>
        <w:tc>
          <w:tcPr>
            <w:tcW w:w="1159" w:type="dxa"/>
            <w:shd w:val="clear" w:color="auto" w:fill="auto"/>
            <w:noWrap/>
            <w:vAlign w:val="center"/>
            <w:hideMark/>
          </w:tcPr>
          <w:p w14:paraId="5ADF228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-111,320</w:t>
            </w:r>
          </w:p>
        </w:tc>
        <w:tc>
          <w:tcPr>
            <w:tcW w:w="1106" w:type="dxa"/>
            <w:shd w:val="clear" w:color="auto" w:fill="auto"/>
            <w:noWrap/>
            <w:vAlign w:val="center"/>
            <w:hideMark/>
          </w:tcPr>
          <w:p w14:paraId="3D3D97A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-133,577</w:t>
            </w:r>
          </w:p>
        </w:tc>
        <w:tc>
          <w:tcPr>
            <w:tcW w:w="1017" w:type="dxa"/>
            <w:shd w:val="clear" w:color="auto" w:fill="auto"/>
            <w:noWrap/>
            <w:vAlign w:val="center"/>
            <w:hideMark/>
          </w:tcPr>
          <w:p w14:paraId="7EF0858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-217,651</w:t>
            </w:r>
          </w:p>
        </w:tc>
        <w:tc>
          <w:tcPr>
            <w:tcW w:w="1017" w:type="dxa"/>
            <w:shd w:val="clear" w:color="auto" w:fill="auto"/>
            <w:noWrap/>
            <w:vAlign w:val="center"/>
            <w:hideMark/>
          </w:tcPr>
          <w:p w14:paraId="6C3EDF3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-102,795</w:t>
            </w:r>
          </w:p>
        </w:tc>
        <w:tc>
          <w:tcPr>
            <w:tcW w:w="1106" w:type="dxa"/>
            <w:shd w:val="clear" w:color="auto" w:fill="auto"/>
            <w:noWrap/>
            <w:vAlign w:val="center"/>
            <w:hideMark/>
          </w:tcPr>
          <w:p w14:paraId="4306E95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183,710</w:t>
            </w:r>
          </w:p>
        </w:tc>
        <w:tc>
          <w:tcPr>
            <w:tcW w:w="1106" w:type="dxa"/>
            <w:shd w:val="clear" w:color="auto" w:fill="auto"/>
            <w:noWrap/>
            <w:vAlign w:val="center"/>
            <w:hideMark/>
          </w:tcPr>
          <w:p w14:paraId="7B31D79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184,925</w:t>
            </w:r>
          </w:p>
        </w:tc>
        <w:tc>
          <w:tcPr>
            <w:tcW w:w="1106" w:type="dxa"/>
            <w:shd w:val="clear" w:color="auto" w:fill="auto"/>
            <w:noWrap/>
            <w:vAlign w:val="center"/>
            <w:hideMark/>
          </w:tcPr>
          <w:p w14:paraId="4229804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81,331</w:t>
            </w:r>
          </w:p>
        </w:tc>
        <w:tc>
          <w:tcPr>
            <w:tcW w:w="1106" w:type="dxa"/>
            <w:shd w:val="clear" w:color="auto" w:fill="auto"/>
            <w:noWrap/>
            <w:vAlign w:val="center"/>
            <w:hideMark/>
          </w:tcPr>
          <w:p w14:paraId="4D2BAA91"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193,779</w:t>
            </w:r>
          </w:p>
        </w:tc>
        <w:tc>
          <w:tcPr>
            <w:tcW w:w="1106" w:type="dxa"/>
            <w:shd w:val="clear" w:color="auto" w:fill="auto"/>
            <w:noWrap/>
            <w:vAlign w:val="center"/>
            <w:hideMark/>
          </w:tcPr>
          <w:p w14:paraId="1F3B570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207,962</w:t>
            </w:r>
          </w:p>
        </w:tc>
        <w:tc>
          <w:tcPr>
            <w:tcW w:w="1106" w:type="dxa"/>
            <w:shd w:val="clear" w:color="auto" w:fill="auto"/>
            <w:noWrap/>
            <w:vAlign w:val="center"/>
            <w:hideMark/>
          </w:tcPr>
          <w:p w14:paraId="4286F6B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206,909</w:t>
            </w:r>
          </w:p>
        </w:tc>
        <w:tc>
          <w:tcPr>
            <w:tcW w:w="1106" w:type="dxa"/>
            <w:shd w:val="clear" w:color="auto" w:fill="auto"/>
            <w:noWrap/>
            <w:vAlign w:val="center"/>
            <w:hideMark/>
          </w:tcPr>
          <w:p w14:paraId="4EB3D3C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116,398</w:t>
            </w:r>
          </w:p>
        </w:tc>
        <w:tc>
          <w:tcPr>
            <w:tcW w:w="1106" w:type="dxa"/>
            <w:shd w:val="clear" w:color="auto" w:fill="auto"/>
            <w:noWrap/>
            <w:vAlign w:val="center"/>
            <w:hideMark/>
          </w:tcPr>
          <w:p w14:paraId="63CF3D9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212,991</w:t>
            </w:r>
          </w:p>
        </w:tc>
      </w:tr>
      <w:tr w:rsidR="00961CAF" w:rsidRPr="00D5154B" w14:paraId="10539C0E" w14:textId="77777777" w:rsidTr="0021655F">
        <w:trPr>
          <w:trHeight w:val="200"/>
        </w:trPr>
        <w:tc>
          <w:tcPr>
            <w:tcW w:w="1364" w:type="dxa"/>
            <w:tcBorders>
              <w:right w:val="nil"/>
            </w:tcBorders>
            <w:shd w:val="clear" w:color="auto" w:fill="auto"/>
            <w:noWrap/>
            <w:vAlign w:val="center"/>
            <w:hideMark/>
          </w:tcPr>
          <w:p w14:paraId="2757D18E"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Eutrophication potential: generic</w:t>
            </w:r>
          </w:p>
        </w:tc>
        <w:tc>
          <w:tcPr>
            <w:tcW w:w="1301" w:type="dxa"/>
            <w:tcBorders>
              <w:left w:val="nil"/>
            </w:tcBorders>
            <w:shd w:val="clear" w:color="auto" w:fill="auto"/>
            <w:noWrap/>
            <w:vAlign w:val="center"/>
            <w:hideMark/>
          </w:tcPr>
          <w:p w14:paraId="6F0EFC37"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PO4-Eq</w:t>
            </w:r>
          </w:p>
        </w:tc>
        <w:tc>
          <w:tcPr>
            <w:tcW w:w="1299" w:type="dxa"/>
            <w:shd w:val="clear" w:color="auto" w:fill="auto"/>
            <w:noWrap/>
            <w:vAlign w:val="center"/>
            <w:hideMark/>
          </w:tcPr>
          <w:p w14:paraId="2CEEBCB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21,249</w:t>
            </w:r>
          </w:p>
        </w:tc>
        <w:tc>
          <w:tcPr>
            <w:tcW w:w="1159" w:type="dxa"/>
            <w:shd w:val="clear" w:color="auto" w:fill="auto"/>
            <w:noWrap/>
            <w:vAlign w:val="center"/>
            <w:hideMark/>
          </w:tcPr>
          <w:p w14:paraId="5DC9D61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12,971</w:t>
            </w:r>
          </w:p>
        </w:tc>
        <w:tc>
          <w:tcPr>
            <w:tcW w:w="1106" w:type="dxa"/>
            <w:shd w:val="clear" w:color="auto" w:fill="auto"/>
            <w:noWrap/>
            <w:vAlign w:val="center"/>
            <w:hideMark/>
          </w:tcPr>
          <w:p w14:paraId="23276A54"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12,862</w:t>
            </w:r>
          </w:p>
        </w:tc>
        <w:tc>
          <w:tcPr>
            <w:tcW w:w="1017" w:type="dxa"/>
            <w:shd w:val="clear" w:color="auto" w:fill="auto"/>
            <w:noWrap/>
            <w:vAlign w:val="center"/>
            <w:hideMark/>
          </w:tcPr>
          <w:p w14:paraId="3A26EBE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53,109</w:t>
            </w:r>
          </w:p>
        </w:tc>
        <w:tc>
          <w:tcPr>
            <w:tcW w:w="1017" w:type="dxa"/>
            <w:shd w:val="clear" w:color="auto" w:fill="auto"/>
            <w:noWrap/>
            <w:vAlign w:val="center"/>
            <w:hideMark/>
          </w:tcPr>
          <w:p w14:paraId="023529D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14,605</w:t>
            </w:r>
          </w:p>
        </w:tc>
        <w:tc>
          <w:tcPr>
            <w:tcW w:w="1106" w:type="dxa"/>
            <w:shd w:val="clear" w:color="auto" w:fill="auto"/>
            <w:noWrap/>
            <w:vAlign w:val="center"/>
            <w:hideMark/>
          </w:tcPr>
          <w:p w14:paraId="4C9372BA"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87,601</w:t>
            </w:r>
          </w:p>
        </w:tc>
        <w:tc>
          <w:tcPr>
            <w:tcW w:w="1106" w:type="dxa"/>
            <w:shd w:val="clear" w:color="auto" w:fill="auto"/>
            <w:noWrap/>
            <w:vAlign w:val="center"/>
            <w:hideMark/>
          </w:tcPr>
          <w:p w14:paraId="4FA51DF1"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79,919</w:t>
            </w:r>
          </w:p>
        </w:tc>
        <w:tc>
          <w:tcPr>
            <w:tcW w:w="1106" w:type="dxa"/>
            <w:shd w:val="clear" w:color="auto" w:fill="auto"/>
            <w:noWrap/>
            <w:vAlign w:val="center"/>
            <w:hideMark/>
          </w:tcPr>
          <w:p w14:paraId="0C7A854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119,739</w:t>
            </w:r>
          </w:p>
        </w:tc>
        <w:tc>
          <w:tcPr>
            <w:tcW w:w="1106" w:type="dxa"/>
            <w:shd w:val="clear" w:color="auto" w:fill="auto"/>
            <w:noWrap/>
            <w:vAlign w:val="center"/>
            <w:hideMark/>
          </w:tcPr>
          <w:p w14:paraId="5357259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81,616</w:t>
            </w:r>
          </w:p>
        </w:tc>
        <w:tc>
          <w:tcPr>
            <w:tcW w:w="1106" w:type="dxa"/>
            <w:shd w:val="clear" w:color="auto" w:fill="auto"/>
            <w:noWrap/>
            <w:vAlign w:val="center"/>
            <w:hideMark/>
          </w:tcPr>
          <w:p w14:paraId="514A124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89,458</w:t>
            </w:r>
          </w:p>
        </w:tc>
        <w:tc>
          <w:tcPr>
            <w:tcW w:w="1106" w:type="dxa"/>
            <w:shd w:val="clear" w:color="auto" w:fill="auto"/>
            <w:noWrap/>
            <w:vAlign w:val="center"/>
            <w:hideMark/>
          </w:tcPr>
          <w:p w14:paraId="21AC3AB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83,331</w:t>
            </w:r>
          </w:p>
        </w:tc>
        <w:tc>
          <w:tcPr>
            <w:tcW w:w="1106" w:type="dxa"/>
            <w:shd w:val="clear" w:color="auto" w:fill="auto"/>
            <w:noWrap/>
            <w:vAlign w:val="center"/>
            <w:hideMark/>
          </w:tcPr>
          <w:p w14:paraId="67560B5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115,427</w:t>
            </w:r>
          </w:p>
        </w:tc>
        <w:tc>
          <w:tcPr>
            <w:tcW w:w="1106" w:type="dxa"/>
            <w:shd w:val="clear" w:color="auto" w:fill="auto"/>
            <w:noWrap/>
            <w:vAlign w:val="center"/>
            <w:hideMark/>
          </w:tcPr>
          <w:p w14:paraId="6AFD3E8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84,496</w:t>
            </w:r>
          </w:p>
        </w:tc>
      </w:tr>
      <w:tr w:rsidR="00961CAF" w:rsidRPr="00D5154B" w14:paraId="6D433B9E" w14:textId="77777777" w:rsidTr="0021655F">
        <w:trPr>
          <w:trHeight w:val="200"/>
        </w:trPr>
        <w:tc>
          <w:tcPr>
            <w:tcW w:w="1364" w:type="dxa"/>
            <w:tcBorders>
              <w:right w:val="nil"/>
            </w:tcBorders>
            <w:shd w:val="clear" w:color="auto" w:fill="auto"/>
            <w:noWrap/>
            <w:vAlign w:val="center"/>
            <w:hideMark/>
          </w:tcPr>
          <w:p w14:paraId="729679C2"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Freshwater aquatic ecotoxicity: FAETP infinite</w:t>
            </w:r>
          </w:p>
        </w:tc>
        <w:tc>
          <w:tcPr>
            <w:tcW w:w="1301" w:type="dxa"/>
            <w:tcBorders>
              <w:left w:val="nil"/>
            </w:tcBorders>
            <w:shd w:val="clear" w:color="auto" w:fill="auto"/>
            <w:noWrap/>
            <w:vAlign w:val="center"/>
            <w:hideMark/>
          </w:tcPr>
          <w:p w14:paraId="11C9FBEB"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1,4-DCB-Eq</w:t>
            </w:r>
          </w:p>
        </w:tc>
        <w:tc>
          <w:tcPr>
            <w:tcW w:w="1299" w:type="dxa"/>
            <w:shd w:val="clear" w:color="auto" w:fill="auto"/>
            <w:noWrap/>
            <w:vAlign w:val="center"/>
            <w:hideMark/>
          </w:tcPr>
          <w:p w14:paraId="0CD2245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-7,922,771</w:t>
            </w:r>
          </w:p>
        </w:tc>
        <w:tc>
          <w:tcPr>
            <w:tcW w:w="1159" w:type="dxa"/>
            <w:shd w:val="clear" w:color="auto" w:fill="auto"/>
            <w:noWrap/>
            <w:vAlign w:val="center"/>
            <w:hideMark/>
          </w:tcPr>
          <w:p w14:paraId="74C8D965"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-8,538,891</w:t>
            </w:r>
          </w:p>
        </w:tc>
        <w:tc>
          <w:tcPr>
            <w:tcW w:w="1106" w:type="dxa"/>
            <w:shd w:val="clear" w:color="auto" w:fill="auto"/>
            <w:noWrap/>
            <w:vAlign w:val="center"/>
            <w:hideMark/>
          </w:tcPr>
          <w:p w14:paraId="5848F5F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-8,536,584</w:t>
            </w:r>
          </w:p>
        </w:tc>
        <w:tc>
          <w:tcPr>
            <w:tcW w:w="1017" w:type="dxa"/>
            <w:shd w:val="clear" w:color="auto" w:fill="auto"/>
            <w:noWrap/>
            <w:vAlign w:val="center"/>
            <w:hideMark/>
          </w:tcPr>
          <w:p w14:paraId="0210214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-7,713,597</w:t>
            </w:r>
          </w:p>
        </w:tc>
        <w:tc>
          <w:tcPr>
            <w:tcW w:w="1017" w:type="dxa"/>
            <w:shd w:val="clear" w:color="auto" w:fill="auto"/>
            <w:noWrap/>
            <w:vAlign w:val="center"/>
            <w:hideMark/>
          </w:tcPr>
          <w:p w14:paraId="3FDA5F6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-8,392,579</w:t>
            </w:r>
          </w:p>
        </w:tc>
        <w:tc>
          <w:tcPr>
            <w:tcW w:w="1106" w:type="dxa"/>
            <w:shd w:val="clear" w:color="auto" w:fill="auto"/>
            <w:noWrap/>
            <w:vAlign w:val="center"/>
            <w:hideMark/>
          </w:tcPr>
          <w:p w14:paraId="378A3FB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-8,617,423</w:t>
            </w:r>
          </w:p>
        </w:tc>
        <w:tc>
          <w:tcPr>
            <w:tcW w:w="1106" w:type="dxa"/>
            <w:shd w:val="clear" w:color="auto" w:fill="auto"/>
            <w:noWrap/>
            <w:vAlign w:val="center"/>
            <w:hideMark/>
          </w:tcPr>
          <w:p w14:paraId="4DBA5B44"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-9,216,150</w:t>
            </w:r>
          </w:p>
        </w:tc>
        <w:tc>
          <w:tcPr>
            <w:tcW w:w="1106" w:type="dxa"/>
            <w:shd w:val="clear" w:color="auto" w:fill="auto"/>
            <w:noWrap/>
            <w:vAlign w:val="center"/>
            <w:hideMark/>
          </w:tcPr>
          <w:p w14:paraId="014C241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-8,373,291</w:t>
            </w:r>
          </w:p>
        </w:tc>
        <w:tc>
          <w:tcPr>
            <w:tcW w:w="1106" w:type="dxa"/>
            <w:shd w:val="clear" w:color="auto" w:fill="auto"/>
            <w:noWrap/>
            <w:vAlign w:val="center"/>
            <w:hideMark/>
          </w:tcPr>
          <w:p w14:paraId="611208E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-9,064,210</w:t>
            </w:r>
          </w:p>
        </w:tc>
        <w:tc>
          <w:tcPr>
            <w:tcW w:w="1106" w:type="dxa"/>
            <w:shd w:val="clear" w:color="auto" w:fill="auto"/>
            <w:noWrap/>
            <w:vAlign w:val="center"/>
            <w:hideMark/>
          </w:tcPr>
          <w:p w14:paraId="0BED8C9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-8,565,552</w:t>
            </w:r>
          </w:p>
        </w:tc>
        <w:tc>
          <w:tcPr>
            <w:tcW w:w="1106" w:type="dxa"/>
            <w:shd w:val="clear" w:color="auto" w:fill="auto"/>
            <w:noWrap/>
            <w:vAlign w:val="center"/>
            <w:hideMark/>
          </w:tcPr>
          <w:p w14:paraId="33378B5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-9,145,763</w:t>
            </w:r>
          </w:p>
        </w:tc>
        <w:tc>
          <w:tcPr>
            <w:tcW w:w="1106" w:type="dxa"/>
            <w:shd w:val="clear" w:color="auto" w:fill="auto"/>
            <w:noWrap/>
            <w:vAlign w:val="center"/>
            <w:hideMark/>
          </w:tcPr>
          <w:p w14:paraId="74EA816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-8,300,587</w:t>
            </w:r>
          </w:p>
        </w:tc>
        <w:tc>
          <w:tcPr>
            <w:tcW w:w="1106" w:type="dxa"/>
            <w:shd w:val="clear" w:color="auto" w:fill="auto"/>
            <w:noWrap/>
            <w:vAlign w:val="center"/>
            <w:hideMark/>
          </w:tcPr>
          <w:p w14:paraId="6373D1C4"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-9,041,380</w:t>
            </w:r>
          </w:p>
        </w:tc>
      </w:tr>
      <w:tr w:rsidR="00961CAF" w:rsidRPr="00D5154B" w14:paraId="160C2960" w14:textId="77777777" w:rsidTr="0021655F">
        <w:trPr>
          <w:trHeight w:val="200"/>
        </w:trPr>
        <w:tc>
          <w:tcPr>
            <w:tcW w:w="1364" w:type="dxa"/>
            <w:tcBorders>
              <w:right w:val="nil"/>
            </w:tcBorders>
            <w:shd w:val="clear" w:color="auto" w:fill="auto"/>
            <w:noWrap/>
            <w:vAlign w:val="center"/>
            <w:hideMark/>
          </w:tcPr>
          <w:p w14:paraId="4753206C"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Human toxicity: HTP infinite</w:t>
            </w:r>
          </w:p>
        </w:tc>
        <w:tc>
          <w:tcPr>
            <w:tcW w:w="1301" w:type="dxa"/>
            <w:tcBorders>
              <w:left w:val="nil"/>
            </w:tcBorders>
            <w:shd w:val="clear" w:color="auto" w:fill="auto"/>
            <w:noWrap/>
            <w:vAlign w:val="center"/>
            <w:hideMark/>
          </w:tcPr>
          <w:p w14:paraId="5B0FAB2C"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1,4-DCB-Eq</w:t>
            </w:r>
          </w:p>
        </w:tc>
        <w:tc>
          <w:tcPr>
            <w:tcW w:w="1299" w:type="dxa"/>
            <w:shd w:val="clear" w:color="auto" w:fill="auto"/>
            <w:noWrap/>
            <w:vAlign w:val="center"/>
            <w:hideMark/>
          </w:tcPr>
          <w:p w14:paraId="03268BF5"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-96,566,232</w:t>
            </w:r>
          </w:p>
        </w:tc>
        <w:tc>
          <w:tcPr>
            <w:tcW w:w="1159" w:type="dxa"/>
            <w:shd w:val="clear" w:color="auto" w:fill="auto"/>
            <w:noWrap/>
            <w:vAlign w:val="center"/>
            <w:hideMark/>
          </w:tcPr>
          <w:p w14:paraId="78D3E8BA"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-99,971,347</w:t>
            </w:r>
          </w:p>
        </w:tc>
        <w:tc>
          <w:tcPr>
            <w:tcW w:w="1106" w:type="dxa"/>
            <w:shd w:val="clear" w:color="auto" w:fill="auto"/>
            <w:noWrap/>
            <w:vAlign w:val="center"/>
            <w:hideMark/>
          </w:tcPr>
          <w:p w14:paraId="749426A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-102,687,607</w:t>
            </w:r>
          </w:p>
        </w:tc>
        <w:tc>
          <w:tcPr>
            <w:tcW w:w="1017" w:type="dxa"/>
            <w:shd w:val="clear" w:color="auto" w:fill="auto"/>
            <w:noWrap/>
            <w:vAlign w:val="center"/>
            <w:hideMark/>
          </w:tcPr>
          <w:p w14:paraId="729BA19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-97,228,199</w:t>
            </w:r>
          </w:p>
        </w:tc>
        <w:tc>
          <w:tcPr>
            <w:tcW w:w="1017" w:type="dxa"/>
            <w:shd w:val="clear" w:color="auto" w:fill="auto"/>
            <w:noWrap/>
            <w:vAlign w:val="center"/>
            <w:hideMark/>
          </w:tcPr>
          <w:p w14:paraId="5794193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-99,267,663</w:t>
            </w:r>
          </w:p>
        </w:tc>
        <w:tc>
          <w:tcPr>
            <w:tcW w:w="1106" w:type="dxa"/>
            <w:shd w:val="clear" w:color="auto" w:fill="auto"/>
            <w:noWrap/>
            <w:vAlign w:val="center"/>
            <w:hideMark/>
          </w:tcPr>
          <w:p w14:paraId="679845B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-100,769,624</w:t>
            </w:r>
          </w:p>
        </w:tc>
        <w:tc>
          <w:tcPr>
            <w:tcW w:w="1106" w:type="dxa"/>
            <w:shd w:val="clear" w:color="auto" w:fill="auto"/>
            <w:noWrap/>
            <w:vAlign w:val="center"/>
            <w:hideMark/>
          </w:tcPr>
          <w:p w14:paraId="57B69B0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-104,112,354</w:t>
            </w:r>
          </w:p>
        </w:tc>
        <w:tc>
          <w:tcPr>
            <w:tcW w:w="1106" w:type="dxa"/>
            <w:shd w:val="clear" w:color="auto" w:fill="auto"/>
            <w:noWrap/>
            <w:vAlign w:val="center"/>
            <w:hideMark/>
          </w:tcPr>
          <w:p w14:paraId="13661B7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-100,942,537</w:t>
            </w:r>
          </w:p>
        </w:tc>
        <w:tc>
          <w:tcPr>
            <w:tcW w:w="1106" w:type="dxa"/>
            <w:shd w:val="clear" w:color="auto" w:fill="auto"/>
            <w:noWrap/>
            <w:vAlign w:val="center"/>
            <w:hideMark/>
          </w:tcPr>
          <w:p w14:paraId="4F382F05"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-103,381,605</w:t>
            </w:r>
          </w:p>
        </w:tc>
        <w:tc>
          <w:tcPr>
            <w:tcW w:w="1106" w:type="dxa"/>
            <w:shd w:val="clear" w:color="auto" w:fill="auto"/>
            <w:noWrap/>
            <w:vAlign w:val="center"/>
            <w:hideMark/>
          </w:tcPr>
          <w:p w14:paraId="3970B2A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-100,589,203</w:t>
            </w:r>
          </w:p>
        </w:tc>
        <w:tc>
          <w:tcPr>
            <w:tcW w:w="1106" w:type="dxa"/>
            <w:shd w:val="clear" w:color="auto" w:fill="auto"/>
            <w:noWrap/>
            <w:vAlign w:val="center"/>
            <w:hideMark/>
          </w:tcPr>
          <w:p w14:paraId="3382705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-103,807,886</w:t>
            </w:r>
          </w:p>
        </w:tc>
        <w:tc>
          <w:tcPr>
            <w:tcW w:w="1106" w:type="dxa"/>
            <w:shd w:val="clear" w:color="auto" w:fill="auto"/>
            <w:noWrap/>
            <w:vAlign w:val="center"/>
            <w:hideMark/>
          </w:tcPr>
          <w:p w14:paraId="2E1D3C0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-100,713,163</w:t>
            </w:r>
          </w:p>
        </w:tc>
        <w:tc>
          <w:tcPr>
            <w:tcW w:w="1106" w:type="dxa"/>
            <w:shd w:val="clear" w:color="auto" w:fill="auto"/>
            <w:noWrap/>
            <w:vAlign w:val="center"/>
            <w:hideMark/>
          </w:tcPr>
          <w:p w14:paraId="3294EB1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-103,305,857</w:t>
            </w:r>
          </w:p>
        </w:tc>
      </w:tr>
      <w:tr w:rsidR="00961CAF" w:rsidRPr="00D5154B" w14:paraId="773F2DAF" w14:textId="77777777" w:rsidTr="0021655F">
        <w:trPr>
          <w:trHeight w:val="200"/>
        </w:trPr>
        <w:tc>
          <w:tcPr>
            <w:tcW w:w="1364" w:type="dxa"/>
            <w:tcBorders>
              <w:right w:val="nil"/>
            </w:tcBorders>
            <w:shd w:val="clear" w:color="auto" w:fill="auto"/>
            <w:noWrap/>
            <w:vAlign w:val="center"/>
            <w:hideMark/>
          </w:tcPr>
          <w:p w14:paraId="6B9C150C"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Resources: depletion of abiotic resources</w:t>
            </w:r>
          </w:p>
        </w:tc>
        <w:tc>
          <w:tcPr>
            <w:tcW w:w="1301" w:type="dxa"/>
            <w:tcBorders>
              <w:left w:val="nil"/>
            </w:tcBorders>
            <w:shd w:val="clear" w:color="auto" w:fill="auto"/>
            <w:noWrap/>
            <w:vAlign w:val="center"/>
            <w:hideMark/>
          </w:tcPr>
          <w:p w14:paraId="5DE07102"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antimony-Eq</w:t>
            </w:r>
          </w:p>
        </w:tc>
        <w:tc>
          <w:tcPr>
            <w:tcW w:w="1299" w:type="dxa"/>
            <w:shd w:val="clear" w:color="auto" w:fill="auto"/>
            <w:noWrap/>
            <w:vAlign w:val="center"/>
            <w:hideMark/>
          </w:tcPr>
          <w:p w14:paraId="065C391D"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-750,360</w:t>
            </w:r>
          </w:p>
        </w:tc>
        <w:tc>
          <w:tcPr>
            <w:tcW w:w="1159" w:type="dxa"/>
            <w:shd w:val="clear" w:color="auto" w:fill="auto"/>
            <w:noWrap/>
            <w:vAlign w:val="center"/>
            <w:hideMark/>
          </w:tcPr>
          <w:p w14:paraId="1B07C9C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-816,308</w:t>
            </w:r>
          </w:p>
        </w:tc>
        <w:tc>
          <w:tcPr>
            <w:tcW w:w="1106" w:type="dxa"/>
            <w:shd w:val="clear" w:color="auto" w:fill="auto"/>
            <w:noWrap/>
            <w:vAlign w:val="center"/>
            <w:hideMark/>
          </w:tcPr>
          <w:p w14:paraId="14D4B2A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-999,816</w:t>
            </w:r>
          </w:p>
        </w:tc>
        <w:tc>
          <w:tcPr>
            <w:tcW w:w="1017" w:type="dxa"/>
            <w:shd w:val="clear" w:color="auto" w:fill="auto"/>
            <w:noWrap/>
            <w:vAlign w:val="center"/>
            <w:hideMark/>
          </w:tcPr>
          <w:p w14:paraId="3ED5B47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-1,425,738</w:t>
            </w:r>
          </w:p>
        </w:tc>
        <w:tc>
          <w:tcPr>
            <w:tcW w:w="1017" w:type="dxa"/>
            <w:shd w:val="clear" w:color="auto" w:fill="auto"/>
            <w:noWrap/>
            <w:vAlign w:val="center"/>
            <w:hideMark/>
          </w:tcPr>
          <w:p w14:paraId="2778006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-802,791</w:t>
            </w:r>
          </w:p>
        </w:tc>
        <w:tc>
          <w:tcPr>
            <w:tcW w:w="1106" w:type="dxa"/>
            <w:shd w:val="clear" w:color="auto" w:fill="auto"/>
            <w:noWrap/>
            <w:vAlign w:val="center"/>
            <w:hideMark/>
          </w:tcPr>
          <w:p w14:paraId="41B3855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-772,400</w:t>
            </w:r>
          </w:p>
        </w:tc>
        <w:tc>
          <w:tcPr>
            <w:tcW w:w="1106" w:type="dxa"/>
            <w:shd w:val="clear" w:color="auto" w:fill="auto"/>
            <w:noWrap/>
            <w:vAlign w:val="center"/>
            <w:hideMark/>
          </w:tcPr>
          <w:p w14:paraId="1F0E6CD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-839,637</w:t>
            </w:r>
          </w:p>
        </w:tc>
        <w:tc>
          <w:tcPr>
            <w:tcW w:w="1106" w:type="dxa"/>
            <w:shd w:val="clear" w:color="auto" w:fill="auto"/>
            <w:noWrap/>
            <w:vAlign w:val="center"/>
            <w:hideMark/>
          </w:tcPr>
          <w:p w14:paraId="0772239D"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-1,417,230</w:t>
            </w:r>
          </w:p>
        </w:tc>
        <w:tc>
          <w:tcPr>
            <w:tcW w:w="1106" w:type="dxa"/>
            <w:shd w:val="clear" w:color="auto" w:fill="auto"/>
            <w:noWrap/>
            <w:vAlign w:val="center"/>
            <w:hideMark/>
          </w:tcPr>
          <w:p w14:paraId="40CCF7A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-825,600</w:t>
            </w:r>
          </w:p>
        </w:tc>
        <w:tc>
          <w:tcPr>
            <w:tcW w:w="1106" w:type="dxa"/>
            <w:shd w:val="clear" w:color="auto" w:fill="auto"/>
            <w:noWrap/>
            <w:vAlign w:val="center"/>
            <w:hideMark/>
          </w:tcPr>
          <w:p w14:paraId="1245B5A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-766,045</w:t>
            </w:r>
          </w:p>
        </w:tc>
        <w:tc>
          <w:tcPr>
            <w:tcW w:w="1106" w:type="dxa"/>
            <w:shd w:val="clear" w:color="auto" w:fill="auto"/>
            <w:noWrap/>
            <w:vAlign w:val="center"/>
            <w:hideMark/>
          </w:tcPr>
          <w:p w14:paraId="1756CEC4"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-825,077</w:t>
            </w:r>
          </w:p>
        </w:tc>
        <w:tc>
          <w:tcPr>
            <w:tcW w:w="1106" w:type="dxa"/>
            <w:shd w:val="clear" w:color="auto" w:fill="auto"/>
            <w:noWrap/>
            <w:vAlign w:val="center"/>
            <w:hideMark/>
          </w:tcPr>
          <w:p w14:paraId="7846FBC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-1,413,915</w:t>
            </w:r>
          </w:p>
        </w:tc>
        <w:tc>
          <w:tcPr>
            <w:tcW w:w="1106" w:type="dxa"/>
            <w:shd w:val="clear" w:color="auto" w:fill="auto"/>
            <w:noWrap/>
            <w:vAlign w:val="center"/>
            <w:hideMark/>
          </w:tcPr>
          <w:p w14:paraId="56362BE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-815,433</w:t>
            </w:r>
          </w:p>
        </w:tc>
      </w:tr>
      <w:tr w:rsidR="00961CAF" w:rsidRPr="00D5154B" w14:paraId="64C35FFC" w14:textId="77777777" w:rsidTr="0021655F">
        <w:trPr>
          <w:trHeight w:val="200"/>
        </w:trPr>
        <w:tc>
          <w:tcPr>
            <w:tcW w:w="1364" w:type="dxa"/>
            <w:tcBorders>
              <w:bottom w:val="nil"/>
              <w:right w:val="nil"/>
            </w:tcBorders>
            <w:shd w:val="clear" w:color="auto" w:fill="auto"/>
            <w:noWrap/>
            <w:vAlign w:val="center"/>
            <w:hideMark/>
          </w:tcPr>
          <w:p w14:paraId="0BA2123D"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Acidification potential: average European</w:t>
            </w:r>
          </w:p>
        </w:tc>
        <w:tc>
          <w:tcPr>
            <w:tcW w:w="1301" w:type="dxa"/>
            <w:tcBorders>
              <w:left w:val="nil"/>
              <w:bottom w:val="nil"/>
            </w:tcBorders>
            <w:shd w:val="clear" w:color="auto" w:fill="auto"/>
            <w:noWrap/>
            <w:vAlign w:val="center"/>
            <w:hideMark/>
          </w:tcPr>
          <w:p w14:paraId="63A2727E"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Eur.Person.Eq</w:t>
            </w:r>
          </w:p>
        </w:tc>
        <w:tc>
          <w:tcPr>
            <w:tcW w:w="1299" w:type="dxa"/>
            <w:shd w:val="clear" w:color="auto" w:fill="auto"/>
            <w:noWrap/>
            <w:vAlign w:val="center"/>
            <w:hideMark/>
          </w:tcPr>
          <w:p w14:paraId="6A0F3EC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-1,586</w:t>
            </w:r>
          </w:p>
        </w:tc>
        <w:tc>
          <w:tcPr>
            <w:tcW w:w="1159" w:type="dxa"/>
            <w:shd w:val="clear" w:color="auto" w:fill="auto"/>
            <w:noWrap/>
            <w:vAlign w:val="center"/>
            <w:hideMark/>
          </w:tcPr>
          <w:p w14:paraId="65E89E4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-1,556</w:t>
            </w:r>
          </w:p>
        </w:tc>
        <w:tc>
          <w:tcPr>
            <w:tcW w:w="1106" w:type="dxa"/>
            <w:shd w:val="clear" w:color="auto" w:fill="auto"/>
            <w:noWrap/>
            <w:vAlign w:val="center"/>
            <w:hideMark/>
          </w:tcPr>
          <w:p w14:paraId="280BF96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-1,867</w:t>
            </w:r>
          </w:p>
        </w:tc>
        <w:tc>
          <w:tcPr>
            <w:tcW w:w="1017" w:type="dxa"/>
            <w:shd w:val="clear" w:color="auto" w:fill="auto"/>
            <w:noWrap/>
            <w:vAlign w:val="center"/>
            <w:hideMark/>
          </w:tcPr>
          <w:p w14:paraId="6E6BE3C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-3,042</w:t>
            </w:r>
          </w:p>
        </w:tc>
        <w:tc>
          <w:tcPr>
            <w:tcW w:w="1017" w:type="dxa"/>
            <w:shd w:val="clear" w:color="auto" w:fill="auto"/>
            <w:noWrap/>
            <w:vAlign w:val="center"/>
            <w:hideMark/>
          </w:tcPr>
          <w:p w14:paraId="3C0EDAD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-1,437</w:t>
            </w:r>
          </w:p>
        </w:tc>
        <w:tc>
          <w:tcPr>
            <w:tcW w:w="1106" w:type="dxa"/>
            <w:shd w:val="clear" w:color="auto" w:fill="auto"/>
            <w:noWrap/>
            <w:vAlign w:val="center"/>
            <w:hideMark/>
          </w:tcPr>
          <w:p w14:paraId="20EEE3F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2,568</w:t>
            </w:r>
          </w:p>
        </w:tc>
        <w:tc>
          <w:tcPr>
            <w:tcW w:w="1106" w:type="dxa"/>
            <w:shd w:val="clear" w:color="auto" w:fill="auto"/>
            <w:noWrap/>
            <w:vAlign w:val="center"/>
            <w:hideMark/>
          </w:tcPr>
          <w:p w14:paraId="07AD585A"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2,585</w:t>
            </w:r>
          </w:p>
        </w:tc>
        <w:tc>
          <w:tcPr>
            <w:tcW w:w="1106" w:type="dxa"/>
            <w:shd w:val="clear" w:color="auto" w:fill="auto"/>
            <w:noWrap/>
            <w:vAlign w:val="center"/>
            <w:hideMark/>
          </w:tcPr>
          <w:p w14:paraId="2023165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1,137</w:t>
            </w:r>
          </w:p>
        </w:tc>
        <w:tc>
          <w:tcPr>
            <w:tcW w:w="1106" w:type="dxa"/>
            <w:shd w:val="clear" w:color="auto" w:fill="auto"/>
            <w:noWrap/>
            <w:vAlign w:val="center"/>
            <w:hideMark/>
          </w:tcPr>
          <w:p w14:paraId="7D1CD06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2,709</w:t>
            </w:r>
          </w:p>
        </w:tc>
        <w:tc>
          <w:tcPr>
            <w:tcW w:w="1106" w:type="dxa"/>
            <w:shd w:val="clear" w:color="auto" w:fill="auto"/>
            <w:noWrap/>
            <w:vAlign w:val="center"/>
            <w:hideMark/>
          </w:tcPr>
          <w:p w14:paraId="55752171"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2,907</w:t>
            </w:r>
          </w:p>
        </w:tc>
        <w:tc>
          <w:tcPr>
            <w:tcW w:w="1106" w:type="dxa"/>
            <w:shd w:val="clear" w:color="auto" w:fill="auto"/>
            <w:noWrap/>
            <w:vAlign w:val="center"/>
            <w:hideMark/>
          </w:tcPr>
          <w:p w14:paraId="0990D44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2,892</w:t>
            </w:r>
          </w:p>
        </w:tc>
        <w:tc>
          <w:tcPr>
            <w:tcW w:w="1106" w:type="dxa"/>
            <w:shd w:val="clear" w:color="auto" w:fill="auto"/>
            <w:noWrap/>
            <w:vAlign w:val="center"/>
            <w:hideMark/>
          </w:tcPr>
          <w:p w14:paraId="142C74A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1,627</w:t>
            </w:r>
          </w:p>
        </w:tc>
        <w:tc>
          <w:tcPr>
            <w:tcW w:w="1106" w:type="dxa"/>
            <w:shd w:val="clear" w:color="auto" w:fill="auto"/>
            <w:noWrap/>
            <w:vAlign w:val="center"/>
            <w:hideMark/>
          </w:tcPr>
          <w:p w14:paraId="0884ABE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2,977</w:t>
            </w:r>
          </w:p>
        </w:tc>
      </w:tr>
      <w:tr w:rsidR="00961CAF" w:rsidRPr="00D5154B" w14:paraId="53D22493" w14:textId="77777777" w:rsidTr="0021655F">
        <w:trPr>
          <w:trHeight w:val="200"/>
        </w:trPr>
        <w:tc>
          <w:tcPr>
            <w:tcW w:w="2665" w:type="dxa"/>
            <w:gridSpan w:val="2"/>
            <w:tcBorders>
              <w:top w:val="nil"/>
              <w:bottom w:val="single" w:sz="4" w:space="0" w:color="auto"/>
            </w:tcBorders>
            <w:shd w:val="clear" w:color="auto" w:fill="auto"/>
            <w:noWrap/>
            <w:vAlign w:val="center"/>
            <w:hideMark/>
          </w:tcPr>
          <w:p w14:paraId="364620B0" w14:textId="77777777" w:rsidR="00D5154B" w:rsidRPr="00D5154B" w:rsidRDefault="00D5154B" w:rsidP="0021655F">
            <w:pPr>
              <w:spacing w:after="0" w:line="240" w:lineRule="auto"/>
              <w:jc w:val="right"/>
              <w:rPr>
                <w:rFonts w:cs="Arial"/>
                <w:color w:val="000000"/>
                <w:sz w:val="16"/>
                <w:szCs w:val="16"/>
              </w:rPr>
            </w:pPr>
            <w:r w:rsidRPr="00D5154B">
              <w:rPr>
                <w:rFonts w:cs="Arial"/>
                <w:color w:val="000000"/>
                <w:sz w:val="16"/>
                <w:szCs w:val="16"/>
              </w:rPr>
              <w:t>% change from baseline</w:t>
            </w:r>
          </w:p>
        </w:tc>
        <w:tc>
          <w:tcPr>
            <w:tcW w:w="1299" w:type="dxa"/>
            <w:shd w:val="clear" w:color="auto" w:fill="auto"/>
            <w:noWrap/>
            <w:vAlign w:val="center"/>
            <w:hideMark/>
          </w:tcPr>
          <w:p w14:paraId="3B60C71F" w14:textId="77777777" w:rsidR="00D5154B" w:rsidRPr="00D5154B" w:rsidRDefault="00D5154B" w:rsidP="0021655F">
            <w:pPr>
              <w:spacing w:before="60" w:after="60" w:line="240" w:lineRule="auto"/>
              <w:jc w:val="center"/>
              <w:rPr>
                <w:rFonts w:cs="Arial"/>
                <w:sz w:val="16"/>
                <w:szCs w:val="16"/>
              </w:rPr>
            </w:pPr>
          </w:p>
        </w:tc>
        <w:tc>
          <w:tcPr>
            <w:tcW w:w="1159" w:type="dxa"/>
            <w:shd w:val="clear" w:color="auto" w:fill="auto"/>
            <w:noWrap/>
            <w:vAlign w:val="center"/>
            <w:hideMark/>
          </w:tcPr>
          <w:p w14:paraId="0AC3B92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w:t>
            </w:r>
          </w:p>
        </w:tc>
        <w:tc>
          <w:tcPr>
            <w:tcW w:w="1106" w:type="dxa"/>
            <w:shd w:val="clear" w:color="auto" w:fill="auto"/>
            <w:noWrap/>
            <w:vAlign w:val="center"/>
            <w:hideMark/>
          </w:tcPr>
          <w:p w14:paraId="11A3765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18%</w:t>
            </w:r>
          </w:p>
        </w:tc>
        <w:tc>
          <w:tcPr>
            <w:tcW w:w="1017" w:type="dxa"/>
            <w:shd w:val="clear" w:color="auto" w:fill="auto"/>
            <w:noWrap/>
            <w:vAlign w:val="center"/>
            <w:hideMark/>
          </w:tcPr>
          <w:p w14:paraId="46FFF1F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92%</w:t>
            </w:r>
          </w:p>
        </w:tc>
        <w:tc>
          <w:tcPr>
            <w:tcW w:w="1017" w:type="dxa"/>
            <w:shd w:val="clear" w:color="auto" w:fill="auto"/>
            <w:noWrap/>
            <w:vAlign w:val="center"/>
            <w:hideMark/>
          </w:tcPr>
          <w:p w14:paraId="63F3B04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w:t>
            </w:r>
          </w:p>
        </w:tc>
        <w:tc>
          <w:tcPr>
            <w:tcW w:w="1106" w:type="dxa"/>
            <w:shd w:val="clear" w:color="auto" w:fill="auto"/>
            <w:noWrap/>
            <w:vAlign w:val="center"/>
            <w:hideMark/>
          </w:tcPr>
          <w:p w14:paraId="16BEA28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-262%</w:t>
            </w:r>
          </w:p>
        </w:tc>
        <w:tc>
          <w:tcPr>
            <w:tcW w:w="1106" w:type="dxa"/>
            <w:shd w:val="clear" w:color="auto" w:fill="auto"/>
            <w:noWrap/>
            <w:vAlign w:val="center"/>
            <w:hideMark/>
          </w:tcPr>
          <w:p w14:paraId="2A6E163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-263%</w:t>
            </w:r>
          </w:p>
        </w:tc>
        <w:tc>
          <w:tcPr>
            <w:tcW w:w="1106" w:type="dxa"/>
            <w:shd w:val="clear" w:color="auto" w:fill="auto"/>
            <w:noWrap/>
            <w:vAlign w:val="center"/>
            <w:hideMark/>
          </w:tcPr>
          <w:p w14:paraId="5C5741E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-172%</w:t>
            </w:r>
          </w:p>
        </w:tc>
        <w:tc>
          <w:tcPr>
            <w:tcW w:w="1106" w:type="dxa"/>
            <w:shd w:val="clear" w:color="auto" w:fill="auto"/>
            <w:noWrap/>
            <w:vAlign w:val="center"/>
            <w:hideMark/>
          </w:tcPr>
          <w:p w14:paraId="1A871EE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-271%</w:t>
            </w:r>
          </w:p>
        </w:tc>
        <w:tc>
          <w:tcPr>
            <w:tcW w:w="1106" w:type="dxa"/>
            <w:shd w:val="clear" w:color="auto" w:fill="auto"/>
            <w:noWrap/>
            <w:vAlign w:val="center"/>
            <w:hideMark/>
          </w:tcPr>
          <w:p w14:paraId="4CB9F07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-283%</w:t>
            </w:r>
          </w:p>
        </w:tc>
        <w:tc>
          <w:tcPr>
            <w:tcW w:w="1106" w:type="dxa"/>
            <w:shd w:val="clear" w:color="auto" w:fill="auto"/>
            <w:noWrap/>
            <w:vAlign w:val="center"/>
            <w:hideMark/>
          </w:tcPr>
          <w:p w14:paraId="144AEFE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-282%</w:t>
            </w:r>
          </w:p>
        </w:tc>
        <w:tc>
          <w:tcPr>
            <w:tcW w:w="1106" w:type="dxa"/>
            <w:shd w:val="clear" w:color="auto" w:fill="auto"/>
            <w:noWrap/>
            <w:vAlign w:val="center"/>
            <w:hideMark/>
          </w:tcPr>
          <w:p w14:paraId="19E34A1D"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-203%</w:t>
            </w:r>
          </w:p>
        </w:tc>
        <w:tc>
          <w:tcPr>
            <w:tcW w:w="1106" w:type="dxa"/>
            <w:shd w:val="clear" w:color="auto" w:fill="auto"/>
            <w:noWrap/>
            <w:vAlign w:val="center"/>
            <w:hideMark/>
          </w:tcPr>
          <w:p w14:paraId="3F9F0D6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-288%</w:t>
            </w:r>
          </w:p>
        </w:tc>
      </w:tr>
      <w:tr w:rsidR="00961CAF" w:rsidRPr="00D5154B" w14:paraId="7305394F" w14:textId="77777777" w:rsidTr="0021655F">
        <w:trPr>
          <w:trHeight w:val="200"/>
        </w:trPr>
        <w:tc>
          <w:tcPr>
            <w:tcW w:w="1364" w:type="dxa"/>
            <w:tcBorders>
              <w:bottom w:val="nil"/>
              <w:right w:val="nil"/>
            </w:tcBorders>
            <w:shd w:val="clear" w:color="auto" w:fill="D9D9D9" w:themeFill="background1" w:themeFillShade="D9"/>
            <w:noWrap/>
            <w:vAlign w:val="center"/>
          </w:tcPr>
          <w:p w14:paraId="5CEE55F8" w14:textId="181BA730" w:rsidR="007E69C0" w:rsidRPr="00D5154B" w:rsidRDefault="007E69C0" w:rsidP="0021655F">
            <w:pPr>
              <w:spacing w:after="0" w:line="240" w:lineRule="auto"/>
              <w:rPr>
                <w:rFonts w:cs="Arial"/>
                <w:color w:val="000000"/>
                <w:sz w:val="16"/>
                <w:szCs w:val="16"/>
              </w:rPr>
            </w:pPr>
            <w:r w:rsidRPr="00D5154B">
              <w:rPr>
                <w:rFonts w:cs="Arial"/>
                <w:b/>
                <w:color w:val="000000"/>
                <w:sz w:val="16"/>
                <w:szCs w:val="16"/>
              </w:rPr>
              <w:t xml:space="preserve">Raw Data </w:t>
            </w:r>
          </w:p>
        </w:tc>
        <w:tc>
          <w:tcPr>
            <w:tcW w:w="1301" w:type="dxa"/>
            <w:tcBorders>
              <w:left w:val="nil"/>
              <w:bottom w:val="nil"/>
            </w:tcBorders>
            <w:shd w:val="clear" w:color="auto" w:fill="D9D9D9" w:themeFill="background1" w:themeFillShade="D9"/>
            <w:noWrap/>
            <w:vAlign w:val="center"/>
          </w:tcPr>
          <w:p w14:paraId="3E64F8A4" w14:textId="77E9899E" w:rsidR="007E69C0" w:rsidRPr="00D5154B" w:rsidRDefault="007E69C0" w:rsidP="0021655F">
            <w:pPr>
              <w:spacing w:after="0" w:line="240" w:lineRule="auto"/>
              <w:jc w:val="center"/>
              <w:rPr>
                <w:rFonts w:cs="Arial"/>
                <w:color w:val="000000"/>
                <w:sz w:val="16"/>
                <w:szCs w:val="16"/>
              </w:rPr>
            </w:pPr>
            <w:r w:rsidRPr="00D5154B">
              <w:rPr>
                <w:rFonts w:cs="Arial"/>
                <w:b/>
                <w:color w:val="000000"/>
                <w:sz w:val="16"/>
                <w:szCs w:val="16"/>
              </w:rPr>
              <w:t>Unit</w:t>
            </w:r>
          </w:p>
        </w:tc>
        <w:tc>
          <w:tcPr>
            <w:tcW w:w="1299" w:type="dxa"/>
            <w:shd w:val="clear" w:color="auto" w:fill="D9D9D9" w:themeFill="background1" w:themeFillShade="D9"/>
            <w:noWrap/>
            <w:vAlign w:val="center"/>
          </w:tcPr>
          <w:p w14:paraId="42A3747C" w14:textId="5551608B"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Sc1a (Baseline)</w:t>
            </w:r>
          </w:p>
        </w:tc>
        <w:tc>
          <w:tcPr>
            <w:tcW w:w="1159" w:type="dxa"/>
            <w:shd w:val="clear" w:color="auto" w:fill="D9D9D9" w:themeFill="background1" w:themeFillShade="D9"/>
            <w:noWrap/>
            <w:vAlign w:val="center"/>
          </w:tcPr>
          <w:p w14:paraId="13B888C6" w14:textId="2DF18EF0"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Sc1b EfW (electricity only)</w:t>
            </w:r>
          </w:p>
        </w:tc>
        <w:tc>
          <w:tcPr>
            <w:tcW w:w="1106" w:type="dxa"/>
            <w:shd w:val="clear" w:color="auto" w:fill="D9D9D9" w:themeFill="background1" w:themeFillShade="D9"/>
            <w:noWrap/>
            <w:vAlign w:val="center"/>
          </w:tcPr>
          <w:p w14:paraId="2963D199" w14:textId="270549E2"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Sc1b EfW (CHP)</w:t>
            </w:r>
          </w:p>
        </w:tc>
        <w:tc>
          <w:tcPr>
            <w:tcW w:w="1017" w:type="dxa"/>
            <w:shd w:val="clear" w:color="auto" w:fill="D9D9D9" w:themeFill="background1" w:themeFillShade="D9"/>
            <w:noWrap/>
            <w:vAlign w:val="center"/>
          </w:tcPr>
          <w:p w14:paraId="756CA0DD" w14:textId="10F01B87"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Sc1c</w:t>
            </w:r>
          </w:p>
        </w:tc>
        <w:tc>
          <w:tcPr>
            <w:tcW w:w="1017" w:type="dxa"/>
            <w:shd w:val="clear" w:color="auto" w:fill="D9D9D9" w:themeFill="background1" w:themeFillShade="D9"/>
            <w:noWrap/>
            <w:vAlign w:val="center"/>
          </w:tcPr>
          <w:p w14:paraId="636426A9" w14:textId="665CB4E6"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Sc1d</w:t>
            </w:r>
          </w:p>
        </w:tc>
        <w:tc>
          <w:tcPr>
            <w:tcW w:w="1106" w:type="dxa"/>
            <w:shd w:val="clear" w:color="auto" w:fill="D9D9D9" w:themeFill="background1" w:themeFillShade="D9"/>
            <w:noWrap/>
            <w:vAlign w:val="center"/>
          </w:tcPr>
          <w:p w14:paraId="142BFC49" w14:textId="0D94D7DD"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Sc2a</w:t>
            </w:r>
          </w:p>
        </w:tc>
        <w:tc>
          <w:tcPr>
            <w:tcW w:w="1106" w:type="dxa"/>
            <w:shd w:val="clear" w:color="auto" w:fill="D9D9D9" w:themeFill="background1" w:themeFillShade="D9"/>
            <w:noWrap/>
            <w:vAlign w:val="center"/>
          </w:tcPr>
          <w:p w14:paraId="767A3CA8" w14:textId="2229F9E0"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Sc2b EfW (electricity only)</w:t>
            </w:r>
          </w:p>
        </w:tc>
        <w:tc>
          <w:tcPr>
            <w:tcW w:w="1106" w:type="dxa"/>
            <w:shd w:val="clear" w:color="auto" w:fill="D9D9D9" w:themeFill="background1" w:themeFillShade="D9"/>
            <w:noWrap/>
            <w:vAlign w:val="center"/>
          </w:tcPr>
          <w:p w14:paraId="4A75E574" w14:textId="3F63CFE1"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Sc2c</w:t>
            </w:r>
          </w:p>
        </w:tc>
        <w:tc>
          <w:tcPr>
            <w:tcW w:w="1106" w:type="dxa"/>
            <w:shd w:val="clear" w:color="auto" w:fill="D9D9D9" w:themeFill="background1" w:themeFillShade="D9"/>
            <w:noWrap/>
            <w:vAlign w:val="center"/>
          </w:tcPr>
          <w:p w14:paraId="27F066B0" w14:textId="732ACBD8"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Sc2d</w:t>
            </w:r>
          </w:p>
        </w:tc>
        <w:tc>
          <w:tcPr>
            <w:tcW w:w="1106" w:type="dxa"/>
            <w:shd w:val="clear" w:color="auto" w:fill="D9D9D9" w:themeFill="background1" w:themeFillShade="D9"/>
            <w:noWrap/>
            <w:vAlign w:val="center"/>
          </w:tcPr>
          <w:p w14:paraId="4CA035B8" w14:textId="4BDB06E4"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Sc2e</w:t>
            </w:r>
          </w:p>
        </w:tc>
        <w:tc>
          <w:tcPr>
            <w:tcW w:w="1106" w:type="dxa"/>
            <w:shd w:val="clear" w:color="auto" w:fill="D9D9D9" w:themeFill="background1" w:themeFillShade="D9"/>
            <w:noWrap/>
            <w:vAlign w:val="center"/>
          </w:tcPr>
          <w:p w14:paraId="3939AE22" w14:textId="2CA4488C"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Sc2f EfW (electricity only)</w:t>
            </w:r>
          </w:p>
        </w:tc>
        <w:tc>
          <w:tcPr>
            <w:tcW w:w="1106" w:type="dxa"/>
            <w:shd w:val="clear" w:color="auto" w:fill="D9D9D9" w:themeFill="background1" w:themeFillShade="D9"/>
            <w:noWrap/>
            <w:vAlign w:val="center"/>
          </w:tcPr>
          <w:p w14:paraId="74DA2378" w14:textId="357FF608"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Sc2g</w:t>
            </w:r>
          </w:p>
        </w:tc>
        <w:tc>
          <w:tcPr>
            <w:tcW w:w="1106" w:type="dxa"/>
            <w:shd w:val="clear" w:color="auto" w:fill="D9D9D9" w:themeFill="background1" w:themeFillShade="D9"/>
            <w:noWrap/>
            <w:vAlign w:val="center"/>
          </w:tcPr>
          <w:p w14:paraId="6F8F999E" w14:textId="090E5C36"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Sc2h</w:t>
            </w:r>
          </w:p>
        </w:tc>
      </w:tr>
      <w:tr w:rsidR="00961CAF" w:rsidRPr="00D5154B" w14:paraId="47879201" w14:textId="77777777" w:rsidTr="0021655F">
        <w:trPr>
          <w:trHeight w:val="200"/>
        </w:trPr>
        <w:tc>
          <w:tcPr>
            <w:tcW w:w="1364" w:type="dxa"/>
            <w:tcBorders>
              <w:bottom w:val="nil"/>
              <w:right w:val="nil"/>
            </w:tcBorders>
            <w:shd w:val="clear" w:color="auto" w:fill="auto"/>
            <w:noWrap/>
            <w:vAlign w:val="center"/>
            <w:hideMark/>
          </w:tcPr>
          <w:p w14:paraId="3FD1F46B" w14:textId="77777777" w:rsidR="007E69C0" w:rsidRPr="00D5154B" w:rsidRDefault="007E69C0" w:rsidP="0021655F">
            <w:pPr>
              <w:spacing w:after="0" w:line="240" w:lineRule="auto"/>
              <w:rPr>
                <w:rFonts w:cs="Arial"/>
                <w:color w:val="000000"/>
                <w:sz w:val="16"/>
                <w:szCs w:val="16"/>
              </w:rPr>
            </w:pPr>
            <w:r w:rsidRPr="00D5154B">
              <w:rPr>
                <w:rFonts w:cs="Arial"/>
                <w:color w:val="000000"/>
                <w:sz w:val="16"/>
                <w:szCs w:val="16"/>
              </w:rPr>
              <w:t>Eutrophication potential: generic</w:t>
            </w:r>
          </w:p>
        </w:tc>
        <w:tc>
          <w:tcPr>
            <w:tcW w:w="1301" w:type="dxa"/>
            <w:tcBorders>
              <w:left w:val="nil"/>
              <w:bottom w:val="nil"/>
            </w:tcBorders>
            <w:shd w:val="clear" w:color="auto" w:fill="auto"/>
            <w:noWrap/>
            <w:vAlign w:val="center"/>
            <w:hideMark/>
          </w:tcPr>
          <w:p w14:paraId="749A7E9D" w14:textId="77777777" w:rsidR="007E69C0" w:rsidRPr="00D5154B" w:rsidRDefault="007E69C0" w:rsidP="0021655F">
            <w:pPr>
              <w:spacing w:after="0" w:line="240" w:lineRule="auto"/>
              <w:jc w:val="center"/>
              <w:rPr>
                <w:rFonts w:cs="Arial"/>
                <w:color w:val="000000"/>
                <w:sz w:val="16"/>
                <w:szCs w:val="16"/>
              </w:rPr>
            </w:pPr>
            <w:r w:rsidRPr="00D5154B">
              <w:rPr>
                <w:rFonts w:cs="Arial"/>
                <w:color w:val="000000"/>
                <w:sz w:val="16"/>
                <w:szCs w:val="16"/>
              </w:rPr>
              <w:t>Eur.Person.Eq</w:t>
            </w:r>
          </w:p>
        </w:tc>
        <w:tc>
          <w:tcPr>
            <w:tcW w:w="1299" w:type="dxa"/>
            <w:shd w:val="clear" w:color="auto" w:fill="auto"/>
            <w:noWrap/>
            <w:vAlign w:val="center"/>
            <w:hideMark/>
          </w:tcPr>
          <w:p w14:paraId="65F853C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636</w:t>
            </w:r>
          </w:p>
        </w:tc>
        <w:tc>
          <w:tcPr>
            <w:tcW w:w="1159" w:type="dxa"/>
            <w:shd w:val="clear" w:color="auto" w:fill="auto"/>
            <w:noWrap/>
            <w:vAlign w:val="center"/>
            <w:hideMark/>
          </w:tcPr>
          <w:p w14:paraId="02B203B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388</w:t>
            </w:r>
          </w:p>
        </w:tc>
        <w:tc>
          <w:tcPr>
            <w:tcW w:w="1106" w:type="dxa"/>
            <w:shd w:val="clear" w:color="auto" w:fill="auto"/>
            <w:noWrap/>
            <w:vAlign w:val="center"/>
            <w:hideMark/>
          </w:tcPr>
          <w:p w14:paraId="0245F70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385</w:t>
            </w:r>
          </w:p>
        </w:tc>
        <w:tc>
          <w:tcPr>
            <w:tcW w:w="1017" w:type="dxa"/>
            <w:shd w:val="clear" w:color="auto" w:fill="auto"/>
            <w:noWrap/>
            <w:vAlign w:val="center"/>
            <w:hideMark/>
          </w:tcPr>
          <w:p w14:paraId="51217B37"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1,589</w:t>
            </w:r>
          </w:p>
        </w:tc>
        <w:tc>
          <w:tcPr>
            <w:tcW w:w="1017" w:type="dxa"/>
            <w:shd w:val="clear" w:color="auto" w:fill="auto"/>
            <w:noWrap/>
            <w:vAlign w:val="center"/>
            <w:hideMark/>
          </w:tcPr>
          <w:p w14:paraId="0C80D10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437</w:t>
            </w:r>
          </w:p>
        </w:tc>
        <w:tc>
          <w:tcPr>
            <w:tcW w:w="1106" w:type="dxa"/>
            <w:shd w:val="clear" w:color="auto" w:fill="auto"/>
            <w:noWrap/>
            <w:vAlign w:val="center"/>
            <w:hideMark/>
          </w:tcPr>
          <w:p w14:paraId="44DEF85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2,621</w:t>
            </w:r>
          </w:p>
        </w:tc>
        <w:tc>
          <w:tcPr>
            <w:tcW w:w="1106" w:type="dxa"/>
            <w:shd w:val="clear" w:color="auto" w:fill="auto"/>
            <w:noWrap/>
            <w:vAlign w:val="center"/>
            <w:hideMark/>
          </w:tcPr>
          <w:p w14:paraId="38EB024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2,391</w:t>
            </w:r>
          </w:p>
        </w:tc>
        <w:tc>
          <w:tcPr>
            <w:tcW w:w="1106" w:type="dxa"/>
            <w:shd w:val="clear" w:color="auto" w:fill="auto"/>
            <w:noWrap/>
            <w:vAlign w:val="center"/>
            <w:hideMark/>
          </w:tcPr>
          <w:p w14:paraId="2AC3D06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3,583</w:t>
            </w:r>
          </w:p>
        </w:tc>
        <w:tc>
          <w:tcPr>
            <w:tcW w:w="1106" w:type="dxa"/>
            <w:shd w:val="clear" w:color="auto" w:fill="auto"/>
            <w:noWrap/>
            <w:vAlign w:val="center"/>
            <w:hideMark/>
          </w:tcPr>
          <w:p w14:paraId="351F2BD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2,442</w:t>
            </w:r>
          </w:p>
        </w:tc>
        <w:tc>
          <w:tcPr>
            <w:tcW w:w="1106" w:type="dxa"/>
            <w:shd w:val="clear" w:color="auto" w:fill="auto"/>
            <w:noWrap/>
            <w:vAlign w:val="center"/>
            <w:hideMark/>
          </w:tcPr>
          <w:p w14:paraId="07E13C23"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2,677</w:t>
            </w:r>
          </w:p>
        </w:tc>
        <w:tc>
          <w:tcPr>
            <w:tcW w:w="1106" w:type="dxa"/>
            <w:shd w:val="clear" w:color="auto" w:fill="auto"/>
            <w:noWrap/>
            <w:vAlign w:val="center"/>
            <w:hideMark/>
          </w:tcPr>
          <w:p w14:paraId="66CCAF3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2,493</w:t>
            </w:r>
          </w:p>
        </w:tc>
        <w:tc>
          <w:tcPr>
            <w:tcW w:w="1106" w:type="dxa"/>
            <w:shd w:val="clear" w:color="auto" w:fill="auto"/>
            <w:noWrap/>
            <w:vAlign w:val="center"/>
            <w:hideMark/>
          </w:tcPr>
          <w:p w14:paraId="556A4956"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3,454</w:t>
            </w:r>
          </w:p>
        </w:tc>
        <w:tc>
          <w:tcPr>
            <w:tcW w:w="1106" w:type="dxa"/>
            <w:shd w:val="clear" w:color="auto" w:fill="auto"/>
            <w:noWrap/>
            <w:vAlign w:val="center"/>
            <w:hideMark/>
          </w:tcPr>
          <w:p w14:paraId="698C5436"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2,528</w:t>
            </w:r>
          </w:p>
        </w:tc>
      </w:tr>
      <w:tr w:rsidR="00961CAF" w:rsidRPr="00D5154B" w14:paraId="11612F00" w14:textId="77777777" w:rsidTr="0021655F">
        <w:trPr>
          <w:trHeight w:val="200"/>
        </w:trPr>
        <w:tc>
          <w:tcPr>
            <w:tcW w:w="2665" w:type="dxa"/>
            <w:gridSpan w:val="2"/>
            <w:tcBorders>
              <w:top w:val="nil"/>
              <w:bottom w:val="single" w:sz="4" w:space="0" w:color="auto"/>
            </w:tcBorders>
            <w:shd w:val="clear" w:color="auto" w:fill="auto"/>
            <w:noWrap/>
            <w:vAlign w:val="center"/>
            <w:hideMark/>
          </w:tcPr>
          <w:p w14:paraId="36F909E7" w14:textId="77777777" w:rsidR="007E69C0" w:rsidRPr="00D5154B" w:rsidRDefault="007E69C0" w:rsidP="0021655F">
            <w:pPr>
              <w:spacing w:after="0" w:line="240" w:lineRule="auto"/>
              <w:jc w:val="right"/>
              <w:rPr>
                <w:rFonts w:cs="Arial"/>
                <w:color w:val="000000"/>
                <w:sz w:val="16"/>
                <w:szCs w:val="16"/>
              </w:rPr>
            </w:pPr>
            <w:r w:rsidRPr="00D5154B">
              <w:rPr>
                <w:rFonts w:cs="Arial"/>
                <w:color w:val="000000"/>
                <w:sz w:val="16"/>
                <w:szCs w:val="16"/>
              </w:rPr>
              <w:t>% change from baseline</w:t>
            </w:r>
          </w:p>
        </w:tc>
        <w:tc>
          <w:tcPr>
            <w:tcW w:w="1299" w:type="dxa"/>
            <w:shd w:val="clear" w:color="auto" w:fill="auto"/>
            <w:noWrap/>
            <w:vAlign w:val="center"/>
            <w:hideMark/>
          </w:tcPr>
          <w:p w14:paraId="0AFDBF15" w14:textId="77777777" w:rsidR="007E69C0" w:rsidRPr="00D5154B" w:rsidRDefault="007E69C0" w:rsidP="0021655F">
            <w:pPr>
              <w:spacing w:before="60" w:after="60" w:line="240" w:lineRule="auto"/>
              <w:jc w:val="center"/>
              <w:rPr>
                <w:rFonts w:cs="Arial"/>
                <w:sz w:val="16"/>
                <w:szCs w:val="16"/>
              </w:rPr>
            </w:pPr>
          </w:p>
        </w:tc>
        <w:tc>
          <w:tcPr>
            <w:tcW w:w="1159" w:type="dxa"/>
            <w:shd w:val="clear" w:color="auto" w:fill="auto"/>
            <w:noWrap/>
            <w:vAlign w:val="center"/>
            <w:hideMark/>
          </w:tcPr>
          <w:p w14:paraId="43984C2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39%</w:t>
            </w:r>
          </w:p>
        </w:tc>
        <w:tc>
          <w:tcPr>
            <w:tcW w:w="1106" w:type="dxa"/>
            <w:shd w:val="clear" w:color="auto" w:fill="auto"/>
            <w:noWrap/>
            <w:vAlign w:val="center"/>
            <w:hideMark/>
          </w:tcPr>
          <w:p w14:paraId="44ADCDC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39%</w:t>
            </w:r>
          </w:p>
        </w:tc>
        <w:tc>
          <w:tcPr>
            <w:tcW w:w="1017" w:type="dxa"/>
            <w:shd w:val="clear" w:color="auto" w:fill="auto"/>
            <w:noWrap/>
            <w:vAlign w:val="center"/>
            <w:hideMark/>
          </w:tcPr>
          <w:p w14:paraId="5ABD31A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-150%</w:t>
            </w:r>
          </w:p>
        </w:tc>
        <w:tc>
          <w:tcPr>
            <w:tcW w:w="1017" w:type="dxa"/>
            <w:shd w:val="clear" w:color="auto" w:fill="auto"/>
            <w:noWrap/>
            <w:vAlign w:val="center"/>
            <w:hideMark/>
          </w:tcPr>
          <w:p w14:paraId="27278B8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31%</w:t>
            </w:r>
          </w:p>
        </w:tc>
        <w:tc>
          <w:tcPr>
            <w:tcW w:w="1106" w:type="dxa"/>
            <w:shd w:val="clear" w:color="auto" w:fill="auto"/>
            <w:noWrap/>
            <w:vAlign w:val="center"/>
            <w:hideMark/>
          </w:tcPr>
          <w:p w14:paraId="332046B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-312%</w:t>
            </w:r>
          </w:p>
        </w:tc>
        <w:tc>
          <w:tcPr>
            <w:tcW w:w="1106" w:type="dxa"/>
            <w:shd w:val="clear" w:color="auto" w:fill="auto"/>
            <w:noWrap/>
            <w:vAlign w:val="center"/>
            <w:hideMark/>
          </w:tcPr>
          <w:p w14:paraId="78455BF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-276%</w:t>
            </w:r>
          </w:p>
        </w:tc>
        <w:tc>
          <w:tcPr>
            <w:tcW w:w="1106" w:type="dxa"/>
            <w:shd w:val="clear" w:color="auto" w:fill="auto"/>
            <w:noWrap/>
            <w:vAlign w:val="center"/>
            <w:hideMark/>
          </w:tcPr>
          <w:p w14:paraId="17E677F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-463%</w:t>
            </w:r>
          </w:p>
        </w:tc>
        <w:tc>
          <w:tcPr>
            <w:tcW w:w="1106" w:type="dxa"/>
            <w:shd w:val="clear" w:color="auto" w:fill="auto"/>
            <w:noWrap/>
            <w:vAlign w:val="center"/>
            <w:hideMark/>
          </w:tcPr>
          <w:p w14:paraId="7F93FE3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-284%</w:t>
            </w:r>
          </w:p>
        </w:tc>
        <w:tc>
          <w:tcPr>
            <w:tcW w:w="1106" w:type="dxa"/>
            <w:shd w:val="clear" w:color="auto" w:fill="auto"/>
            <w:noWrap/>
            <w:vAlign w:val="center"/>
            <w:hideMark/>
          </w:tcPr>
          <w:p w14:paraId="6B8D520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-321%</w:t>
            </w:r>
          </w:p>
        </w:tc>
        <w:tc>
          <w:tcPr>
            <w:tcW w:w="1106" w:type="dxa"/>
            <w:shd w:val="clear" w:color="auto" w:fill="auto"/>
            <w:noWrap/>
            <w:vAlign w:val="center"/>
            <w:hideMark/>
          </w:tcPr>
          <w:p w14:paraId="27900DA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-292%</w:t>
            </w:r>
          </w:p>
        </w:tc>
        <w:tc>
          <w:tcPr>
            <w:tcW w:w="1106" w:type="dxa"/>
            <w:shd w:val="clear" w:color="auto" w:fill="auto"/>
            <w:noWrap/>
            <w:vAlign w:val="center"/>
            <w:hideMark/>
          </w:tcPr>
          <w:p w14:paraId="5C680A3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-443%</w:t>
            </w:r>
          </w:p>
        </w:tc>
        <w:tc>
          <w:tcPr>
            <w:tcW w:w="1106" w:type="dxa"/>
            <w:shd w:val="clear" w:color="auto" w:fill="auto"/>
            <w:noWrap/>
            <w:vAlign w:val="center"/>
            <w:hideMark/>
          </w:tcPr>
          <w:p w14:paraId="1E5DD92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-297%</w:t>
            </w:r>
          </w:p>
        </w:tc>
      </w:tr>
      <w:tr w:rsidR="00961CAF" w:rsidRPr="00D5154B" w14:paraId="17611806" w14:textId="77777777" w:rsidTr="0021655F">
        <w:trPr>
          <w:trHeight w:val="200"/>
        </w:trPr>
        <w:tc>
          <w:tcPr>
            <w:tcW w:w="1364" w:type="dxa"/>
            <w:tcBorders>
              <w:bottom w:val="nil"/>
              <w:right w:val="nil"/>
            </w:tcBorders>
            <w:shd w:val="clear" w:color="auto" w:fill="auto"/>
            <w:noWrap/>
            <w:vAlign w:val="center"/>
            <w:hideMark/>
          </w:tcPr>
          <w:p w14:paraId="5854C773" w14:textId="77777777" w:rsidR="007E69C0" w:rsidRPr="00D5154B" w:rsidRDefault="007E69C0" w:rsidP="0021655F">
            <w:pPr>
              <w:spacing w:after="0" w:line="240" w:lineRule="auto"/>
              <w:rPr>
                <w:rFonts w:cs="Arial"/>
                <w:color w:val="000000"/>
                <w:sz w:val="16"/>
                <w:szCs w:val="16"/>
              </w:rPr>
            </w:pPr>
            <w:r w:rsidRPr="00D5154B">
              <w:rPr>
                <w:rFonts w:cs="Arial"/>
                <w:color w:val="000000"/>
                <w:sz w:val="16"/>
                <w:szCs w:val="16"/>
              </w:rPr>
              <w:t>Freshwater aquatic ecotoxicity: FAETP infinite</w:t>
            </w:r>
          </w:p>
        </w:tc>
        <w:tc>
          <w:tcPr>
            <w:tcW w:w="1301" w:type="dxa"/>
            <w:tcBorders>
              <w:left w:val="nil"/>
              <w:bottom w:val="nil"/>
            </w:tcBorders>
            <w:shd w:val="clear" w:color="auto" w:fill="auto"/>
            <w:noWrap/>
            <w:vAlign w:val="center"/>
            <w:hideMark/>
          </w:tcPr>
          <w:p w14:paraId="47746650" w14:textId="77777777" w:rsidR="007E69C0" w:rsidRPr="00D5154B" w:rsidRDefault="007E69C0" w:rsidP="0021655F">
            <w:pPr>
              <w:spacing w:after="0" w:line="240" w:lineRule="auto"/>
              <w:jc w:val="center"/>
              <w:rPr>
                <w:rFonts w:cs="Arial"/>
                <w:color w:val="000000"/>
                <w:sz w:val="16"/>
                <w:szCs w:val="16"/>
              </w:rPr>
            </w:pPr>
            <w:r w:rsidRPr="00D5154B">
              <w:rPr>
                <w:rFonts w:cs="Arial"/>
                <w:color w:val="000000"/>
                <w:sz w:val="16"/>
                <w:szCs w:val="16"/>
              </w:rPr>
              <w:t>Eur.Person.Eq</w:t>
            </w:r>
          </w:p>
        </w:tc>
        <w:tc>
          <w:tcPr>
            <w:tcW w:w="1299" w:type="dxa"/>
            <w:shd w:val="clear" w:color="auto" w:fill="auto"/>
            <w:noWrap/>
            <w:vAlign w:val="center"/>
            <w:hideMark/>
          </w:tcPr>
          <w:p w14:paraId="5785D53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-6,009</w:t>
            </w:r>
          </w:p>
        </w:tc>
        <w:tc>
          <w:tcPr>
            <w:tcW w:w="1159" w:type="dxa"/>
            <w:shd w:val="clear" w:color="auto" w:fill="auto"/>
            <w:noWrap/>
            <w:vAlign w:val="center"/>
            <w:hideMark/>
          </w:tcPr>
          <w:p w14:paraId="44527E9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-6,476</w:t>
            </w:r>
          </w:p>
        </w:tc>
        <w:tc>
          <w:tcPr>
            <w:tcW w:w="1106" w:type="dxa"/>
            <w:shd w:val="clear" w:color="auto" w:fill="auto"/>
            <w:noWrap/>
            <w:vAlign w:val="center"/>
            <w:hideMark/>
          </w:tcPr>
          <w:p w14:paraId="2BD05E19"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-6,474</w:t>
            </w:r>
          </w:p>
        </w:tc>
        <w:tc>
          <w:tcPr>
            <w:tcW w:w="1017" w:type="dxa"/>
            <w:shd w:val="clear" w:color="auto" w:fill="auto"/>
            <w:noWrap/>
            <w:vAlign w:val="center"/>
            <w:hideMark/>
          </w:tcPr>
          <w:p w14:paraId="73B6B1B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-5,850</w:t>
            </w:r>
          </w:p>
        </w:tc>
        <w:tc>
          <w:tcPr>
            <w:tcW w:w="1017" w:type="dxa"/>
            <w:shd w:val="clear" w:color="auto" w:fill="auto"/>
            <w:noWrap/>
            <w:vAlign w:val="center"/>
            <w:hideMark/>
          </w:tcPr>
          <w:p w14:paraId="42CD4C2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-6,365</w:t>
            </w:r>
          </w:p>
        </w:tc>
        <w:tc>
          <w:tcPr>
            <w:tcW w:w="1106" w:type="dxa"/>
            <w:shd w:val="clear" w:color="auto" w:fill="auto"/>
            <w:noWrap/>
            <w:vAlign w:val="center"/>
            <w:hideMark/>
          </w:tcPr>
          <w:p w14:paraId="58EFE39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-6,536</w:t>
            </w:r>
          </w:p>
        </w:tc>
        <w:tc>
          <w:tcPr>
            <w:tcW w:w="1106" w:type="dxa"/>
            <w:shd w:val="clear" w:color="auto" w:fill="auto"/>
            <w:noWrap/>
            <w:vAlign w:val="center"/>
            <w:hideMark/>
          </w:tcPr>
          <w:p w14:paraId="05F9F24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-6,990</w:t>
            </w:r>
          </w:p>
        </w:tc>
        <w:tc>
          <w:tcPr>
            <w:tcW w:w="1106" w:type="dxa"/>
            <w:shd w:val="clear" w:color="auto" w:fill="auto"/>
            <w:noWrap/>
            <w:vAlign w:val="center"/>
            <w:hideMark/>
          </w:tcPr>
          <w:p w14:paraId="60CFE43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-6,350</w:t>
            </w:r>
          </w:p>
        </w:tc>
        <w:tc>
          <w:tcPr>
            <w:tcW w:w="1106" w:type="dxa"/>
            <w:shd w:val="clear" w:color="auto" w:fill="auto"/>
            <w:noWrap/>
            <w:vAlign w:val="center"/>
            <w:hideMark/>
          </w:tcPr>
          <w:p w14:paraId="2272A65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-6,874</w:t>
            </w:r>
          </w:p>
        </w:tc>
        <w:tc>
          <w:tcPr>
            <w:tcW w:w="1106" w:type="dxa"/>
            <w:shd w:val="clear" w:color="auto" w:fill="auto"/>
            <w:noWrap/>
            <w:vAlign w:val="center"/>
            <w:hideMark/>
          </w:tcPr>
          <w:p w14:paraId="236500D9"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-6,496</w:t>
            </w:r>
          </w:p>
        </w:tc>
        <w:tc>
          <w:tcPr>
            <w:tcW w:w="1106" w:type="dxa"/>
            <w:shd w:val="clear" w:color="auto" w:fill="auto"/>
            <w:noWrap/>
            <w:vAlign w:val="center"/>
            <w:hideMark/>
          </w:tcPr>
          <w:p w14:paraId="74DE4E1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- 6,936</w:t>
            </w:r>
          </w:p>
        </w:tc>
        <w:tc>
          <w:tcPr>
            <w:tcW w:w="1106" w:type="dxa"/>
            <w:shd w:val="clear" w:color="auto" w:fill="auto"/>
            <w:noWrap/>
            <w:vAlign w:val="center"/>
            <w:hideMark/>
          </w:tcPr>
          <w:p w14:paraId="0F677AB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-6,295</w:t>
            </w:r>
          </w:p>
        </w:tc>
        <w:tc>
          <w:tcPr>
            <w:tcW w:w="1106" w:type="dxa"/>
            <w:shd w:val="clear" w:color="auto" w:fill="auto"/>
            <w:noWrap/>
            <w:vAlign w:val="center"/>
            <w:hideMark/>
          </w:tcPr>
          <w:p w14:paraId="0FDC742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-6,857</w:t>
            </w:r>
          </w:p>
        </w:tc>
      </w:tr>
      <w:tr w:rsidR="00961CAF" w:rsidRPr="00D5154B" w14:paraId="62D150AA" w14:textId="77777777" w:rsidTr="0021655F">
        <w:trPr>
          <w:trHeight w:val="200"/>
        </w:trPr>
        <w:tc>
          <w:tcPr>
            <w:tcW w:w="2665" w:type="dxa"/>
            <w:gridSpan w:val="2"/>
            <w:tcBorders>
              <w:top w:val="nil"/>
              <w:bottom w:val="single" w:sz="4" w:space="0" w:color="auto"/>
            </w:tcBorders>
            <w:shd w:val="clear" w:color="auto" w:fill="auto"/>
            <w:noWrap/>
            <w:vAlign w:val="center"/>
            <w:hideMark/>
          </w:tcPr>
          <w:p w14:paraId="02E34A77" w14:textId="77777777" w:rsidR="007E69C0" w:rsidRPr="00D5154B" w:rsidRDefault="007E69C0" w:rsidP="0021655F">
            <w:pPr>
              <w:spacing w:after="0" w:line="240" w:lineRule="auto"/>
              <w:jc w:val="right"/>
              <w:rPr>
                <w:rFonts w:cs="Arial"/>
                <w:color w:val="000000"/>
                <w:sz w:val="16"/>
                <w:szCs w:val="16"/>
              </w:rPr>
            </w:pPr>
            <w:r w:rsidRPr="00D5154B">
              <w:rPr>
                <w:rFonts w:cs="Arial"/>
                <w:color w:val="000000"/>
                <w:sz w:val="16"/>
                <w:szCs w:val="16"/>
              </w:rPr>
              <w:t>% change from baseline</w:t>
            </w:r>
          </w:p>
        </w:tc>
        <w:tc>
          <w:tcPr>
            <w:tcW w:w="1299" w:type="dxa"/>
            <w:shd w:val="clear" w:color="auto" w:fill="auto"/>
            <w:noWrap/>
            <w:vAlign w:val="center"/>
            <w:hideMark/>
          </w:tcPr>
          <w:p w14:paraId="64AC781E" w14:textId="77777777" w:rsidR="007E69C0" w:rsidRPr="00D5154B" w:rsidRDefault="007E69C0" w:rsidP="0021655F">
            <w:pPr>
              <w:spacing w:before="60" w:after="60" w:line="240" w:lineRule="auto"/>
              <w:jc w:val="center"/>
              <w:rPr>
                <w:rFonts w:cs="Arial"/>
                <w:sz w:val="16"/>
                <w:szCs w:val="16"/>
              </w:rPr>
            </w:pPr>
          </w:p>
        </w:tc>
        <w:tc>
          <w:tcPr>
            <w:tcW w:w="1159" w:type="dxa"/>
            <w:shd w:val="clear" w:color="auto" w:fill="auto"/>
            <w:noWrap/>
            <w:vAlign w:val="center"/>
            <w:hideMark/>
          </w:tcPr>
          <w:p w14:paraId="4788FC47"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w:t>
            </w:r>
          </w:p>
        </w:tc>
        <w:tc>
          <w:tcPr>
            <w:tcW w:w="1106" w:type="dxa"/>
            <w:shd w:val="clear" w:color="auto" w:fill="auto"/>
            <w:noWrap/>
            <w:vAlign w:val="center"/>
            <w:hideMark/>
          </w:tcPr>
          <w:p w14:paraId="6D43176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w:t>
            </w:r>
          </w:p>
        </w:tc>
        <w:tc>
          <w:tcPr>
            <w:tcW w:w="1017" w:type="dxa"/>
            <w:shd w:val="clear" w:color="auto" w:fill="auto"/>
            <w:noWrap/>
            <w:vAlign w:val="center"/>
            <w:hideMark/>
          </w:tcPr>
          <w:p w14:paraId="41E645B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w:t>
            </w:r>
          </w:p>
        </w:tc>
        <w:tc>
          <w:tcPr>
            <w:tcW w:w="1017" w:type="dxa"/>
            <w:shd w:val="clear" w:color="auto" w:fill="auto"/>
            <w:noWrap/>
            <w:vAlign w:val="center"/>
            <w:hideMark/>
          </w:tcPr>
          <w:p w14:paraId="3A0DD31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w:t>
            </w:r>
          </w:p>
        </w:tc>
        <w:tc>
          <w:tcPr>
            <w:tcW w:w="1106" w:type="dxa"/>
            <w:shd w:val="clear" w:color="auto" w:fill="auto"/>
            <w:noWrap/>
            <w:vAlign w:val="center"/>
            <w:hideMark/>
          </w:tcPr>
          <w:p w14:paraId="3F6860D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9%</w:t>
            </w:r>
          </w:p>
        </w:tc>
        <w:tc>
          <w:tcPr>
            <w:tcW w:w="1106" w:type="dxa"/>
            <w:shd w:val="clear" w:color="auto" w:fill="auto"/>
            <w:noWrap/>
            <w:vAlign w:val="center"/>
            <w:hideMark/>
          </w:tcPr>
          <w:p w14:paraId="2256F9A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16%</w:t>
            </w:r>
          </w:p>
        </w:tc>
        <w:tc>
          <w:tcPr>
            <w:tcW w:w="1106" w:type="dxa"/>
            <w:shd w:val="clear" w:color="auto" w:fill="auto"/>
            <w:noWrap/>
            <w:vAlign w:val="center"/>
            <w:hideMark/>
          </w:tcPr>
          <w:p w14:paraId="7DB38F2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w:t>
            </w:r>
          </w:p>
        </w:tc>
        <w:tc>
          <w:tcPr>
            <w:tcW w:w="1106" w:type="dxa"/>
            <w:shd w:val="clear" w:color="auto" w:fill="auto"/>
            <w:noWrap/>
            <w:vAlign w:val="center"/>
            <w:hideMark/>
          </w:tcPr>
          <w:p w14:paraId="6C886439"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14%</w:t>
            </w:r>
          </w:p>
        </w:tc>
        <w:tc>
          <w:tcPr>
            <w:tcW w:w="1106" w:type="dxa"/>
            <w:shd w:val="clear" w:color="auto" w:fill="auto"/>
            <w:noWrap/>
            <w:vAlign w:val="center"/>
            <w:hideMark/>
          </w:tcPr>
          <w:p w14:paraId="4779C56F"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w:t>
            </w:r>
          </w:p>
        </w:tc>
        <w:tc>
          <w:tcPr>
            <w:tcW w:w="1106" w:type="dxa"/>
            <w:shd w:val="clear" w:color="auto" w:fill="auto"/>
            <w:noWrap/>
            <w:vAlign w:val="center"/>
            <w:hideMark/>
          </w:tcPr>
          <w:p w14:paraId="25980E5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15%</w:t>
            </w:r>
          </w:p>
        </w:tc>
        <w:tc>
          <w:tcPr>
            <w:tcW w:w="1106" w:type="dxa"/>
            <w:shd w:val="clear" w:color="auto" w:fill="auto"/>
            <w:noWrap/>
            <w:vAlign w:val="center"/>
            <w:hideMark/>
          </w:tcPr>
          <w:p w14:paraId="556BD3D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w:t>
            </w:r>
          </w:p>
        </w:tc>
        <w:tc>
          <w:tcPr>
            <w:tcW w:w="1106" w:type="dxa"/>
            <w:shd w:val="clear" w:color="auto" w:fill="auto"/>
            <w:noWrap/>
            <w:vAlign w:val="center"/>
            <w:hideMark/>
          </w:tcPr>
          <w:p w14:paraId="24AB831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14%</w:t>
            </w:r>
          </w:p>
        </w:tc>
      </w:tr>
      <w:tr w:rsidR="00961CAF" w:rsidRPr="00D5154B" w14:paraId="12DCB123" w14:textId="77777777" w:rsidTr="0021655F">
        <w:trPr>
          <w:trHeight w:val="200"/>
        </w:trPr>
        <w:tc>
          <w:tcPr>
            <w:tcW w:w="1364" w:type="dxa"/>
            <w:tcBorders>
              <w:bottom w:val="nil"/>
              <w:right w:val="nil"/>
            </w:tcBorders>
            <w:shd w:val="clear" w:color="auto" w:fill="auto"/>
            <w:noWrap/>
            <w:vAlign w:val="center"/>
            <w:hideMark/>
          </w:tcPr>
          <w:p w14:paraId="131069E5" w14:textId="77777777" w:rsidR="007E69C0" w:rsidRPr="00D5154B" w:rsidRDefault="007E69C0" w:rsidP="0021655F">
            <w:pPr>
              <w:spacing w:after="0" w:line="240" w:lineRule="auto"/>
              <w:rPr>
                <w:rFonts w:cs="Arial"/>
                <w:color w:val="000000"/>
                <w:sz w:val="16"/>
                <w:szCs w:val="16"/>
              </w:rPr>
            </w:pPr>
            <w:r w:rsidRPr="00D5154B">
              <w:rPr>
                <w:rFonts w:cs="Arial"/>
                <w:color w:val="000000"/>
                <w:sz w:val="16"/>
                <w:szCs w:val="16"/>
              </w:rPr>
              <w:t>Human toxicity: HTP infinite</w:t>
            </w:r>
          </w:p>
        </w:tc>
        <w:tc>
          <w:tcPr>
            <w:tcW w:w="1301" w:type="dxa"/>
            <w:tcBorders>
              <w:left w:val="nil"/>
              <w:bottom w:val="nil"/>
            </w:tcBorders>
            <w:shd w:val="clear" w:color="auto" w:fill="auto"/>
            <w:noWrap/>
            <w:vAlign w:val="center"/>
            <w:hideMark/>
          </w:tcPr>
          <w:p w14:paraId="77BB2B63" w14:textId="77777777" w:rsidR="007E69C0" w:rsidRPr="00D5154B" w:rsidRDefault="007E69C0" w:rsidP="0021655F">
            <w:pPr>
              <w:spacing w:after="0" w:line="240" w:lineRule="auto"/>
              <w:jc w:val="center"/>
              <w:rPr>
                <w:rFonts w:cs="Arial"/>
                <w:color w:val="000000"/>
                <w:sz w:val="16"/>
                <w:szCs w:val="16"/>
              </w:rPr>
            </w:pPr>
            <w:r w:rsidRPr="00D5154B">
              <w:rPr>
                <w:rFonts w:cs="Arial"/>
                <w:color w:val="000000"/>
                <w:sz w:val="16"/>
                <w:szCs w:val="16"/>
              </w:rPr>
              <w:t>Eur.Person.Eq</w:t>
            </w:r>
          </w:p>
        </w:tc>
        <w:tc>
          <w:tcPr>
            <w:tcW w:w="1299" w:type="dxa"/>
            <w:shd w:val="clear" w:color="auto" w:fill="auto"/>
            <w:noWrap/>
            <w:vAlign w:val="center"/>
            <w:hideMark/>
          </w:tcPr>
          <w:p w14:paraId="627C73D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-4,886</w:t>
            </w:r>
          </w:p>
        </w:tc>
        <w:tc>
          <w:tcPr>
            <w:tcW w:w="1159" w:type="dxa"/>
            <w:shd w:val="clear" w:color="auto" w:fill="auto"/>
            <w:noWrap/>
            <w:vAlign w:val="center"/>
            <w:hideMark/>
          </w:tcPr>
          <w:p w14:paraId="5B7406B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-5,058</w:t>
            </w:r>
          </w:p>
        </w:tc>
        <w:tc>
          <w:tcPr>
            <w:tcW w:w="1106" w:type="dxa"/>
            <w:shd w:val="clear" w:color="auto" w:fill="auto"/>
            <w:noWrap/>
            <w:vAlign w:val="center"/>
            <w:hideMark/>
          </w:tcPr>
          <w:p w14:paraId="0D31B87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-5,195</w:t>
            </w:r>
          </w:p>
        </w:tc>
        <w:tc>
          <w:tcPr>
            <w:tcW w:w="1017" w:type="dxa"/>
            <w:shd w:val="clear" w:color="auto" w:fill="auto"/>
            <w:noWrap/>
            <w:vAlign w:val="center"/>
            <w:hideMark/>
          </w:tcPr>
          <w:p w14:paraId="477EE3A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-4,919</w:t>
            </w:r>
          </w:p>
        </w:tc>
        <w:tc>
          <w:tcPr>
            <w:tcW w:w="1017" w:type="dxa"/>
            <w:shd w:val="clear" w:color="auto" w:fill="auto"/>
            <w:noWrap/>
            <w:vAlign w:val="center"/>
            <w:hideMark/>
          </w:tcPr>
          <w:p w14:paraId="69F16F5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-5,022</w:t>
            </w:r>
          </w:p>
        </w:tc>
        <w:tc>
          <w:tcPr>
            <w:tcW w:w="1106" w:type="dxa"/>
            <w:shd w:val="clear" w:color="auto" w:fill="auto"/>
            <w:noWrap/>
            <w:vAlign w:val="center"/>
            <w:hideMark/>
          </w:tcPr>
          <w:p w14:paraId="6E4A24D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-5,098</w:t>
            </w:r>
          </w:p>
        </w:tc>
        <w:tc>
          <w:tcPr>
            <w:tcW w:w="1106" w:type="dxa"/>
            <w:shd w:val="clear" w:color="auto" w:fill="auto"/>
            <w:noWrap/>
            <w:vAlign w:val="center"/>
            <w:hideMark/>
          </w:tcPr>
          <w:p w14:paraId="2D752993"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-5,268</w:t>
            </w:r>
          </w:p>
        </w:tc>
        <w:tc>
          <w:tcPr>
            <w:tcW w:w="1106" w:type="dxa"/>
            <w:shd w:val="clear" w:color="auto" w:fill="auto"/>
            <w:noWrap/>
            <w:vAlign w:val="center"/>
            <w:hideMark/>
          </w:tcPr>
          <w:p w14:paraId="02C8A67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-5,107</w:t>
            </w:r>
          </w:p>
        </w:tc>
        <w:tc>
          <w:tcPr>
            <w:tcW w:w="1106" w:type="dxa"/>
            <w:shd w:val="clear" w:color="auto" w:fill="auto"/>
            <w:noWrap/>
            <w:vAlign w:val="center"/>
            <w:hideMark/>
          </w:tcPr>
          <w:p w14:paraId="66A74107"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-5,231</w:t>
            </w:r>
          </w:p>
        </w:tc>
        <w:tc>
          <w:tcPr>
            <w:tcW w:w="1106" w:type="dxa"/>
            <w:shd w:val="clear" w:color="auto" w:fill="auto"/>
            <w:noWrap/>
            <w:vAlign w:val="center"/>
            <w:hideMark/>
          </w:tcPr>
          <w:p w14:paraId="397697E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-5,089</w:t>
            </w:r>
          </w:p>
        </w:tc>
        <w:tc>
          <w:tcPr>
            <w:tcW w:w="1106" w:type="dxa"/>
            <w:shd w:val="clear" w:color="auto" w:fill="auto"/>
            <w:noWrap/>
            <w:vAlign w:val="center"/>
            <w:hideMark/>
          </w:tcPr>
          <w:p w14:paraId="15AECBD8"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-5,252</w:t>
            </w:r>
          </w:p>
        </w:tc>
        <w:tc>
          <w:tcPr>
            <w:tcW w:w="1106" w:type="dxa"/>
            <w:shd w:val="clear" w:color="auto" w:fill="auto"/>
            <w:noWrap/>
            <w:vAlign w:val="center"/>
            <w:hideMark/>
          </w:tcPr>
          <w:p w14:paraId="6DCEDD28"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-5,096</w:t>
            </w:r>
          </w:p>
        </w:tc>
        <w:tc>
          <w:tcPr>
            <w:tcW w:w="1106" w:type="dxa"/>
            <w:shd w:val="clear" w:color="auto" w:fill="auto"/>
            <w:noWrap/>
            <w:vAlign w:val="center"/>
            <w:hideMark/>
          </w:tcPr>
          <w:p w14:paraId="3407308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-5,227</w:t>
            </w:r>
          </w:p>
        </w:tc>
      </w:tr>
      <w:tr w:rsidR="00961CAF" w:rsidRPr="00D5154B" w14:paraId="48FE1129" w14:textId="77777777" w:rsidTr="0021655F">
        <w:trPr>
          <w:trHeight w:val="200"/>
        </w:trPr>
        <w:tc>
          <w:tcPr>
            <w:tcW w:w="2665" w:type="dxa"/>
            <w:gridSpan w:val="2"/>
            <w:tcBorders>
              <w:top w:val="nil"/>
              <w:bottom w:val="single" w:sz="4" w:space="0" w:color="auto"/>
            </w:tcBorders>
            <w:shd w:val="clear" w:color="auto" w:fill="auto"/>
            <w:noWrap/>
            <w:vAlign w:val="center"/>
            <w:hideMark/>
          </w:tcPr>
          <w:p w14:paraId="37845140" w14:textId="77777777" w:rsidR="007E69C0" w:rsidRPr="00D5154B" w:rsidRDefault="007E69C0" w:rsidP="0021655F">
            <w:pPr>
              <w:spacing w:after="0" w:line="240" w:lineRule="auto"/>
              <w:jc w:val="right"/>
              <w:rPr>
                <w:rFonts w:cs="Arial"/>
                <w:color w:val="000000"/>
                <w:sz w:val="16"/>
                <w:szCs w:val="16"/>
              </w:rPr>
            </w:pPr>
            <w:r w:rsidRPr="00D5154B">
              <w:rPr>
                <w:rFonts w:cs="Arial"/>
                <w:color w:val="000000"/>
                <w:sz w:val="16"/>
                <w:szCs w:val="16"/>
              </w:rPr>
              <w:t>% change from baseline</w:t>
            </w:r>
          </w:p>
        </w:tc>
        <w:tc>
          <w:tcPr>
            <w:tcW w:w="1299" w:type="dxa"/>
            <w:shd w:val="clear" w:color="auto" w:fill="auto"/>
            <w:noWrap/>
            <w:vAlign w:val="center"/>
            <w:hideMark/>
          </w:tcPr>
          <w:p w14:paraId="6A2DCD4E" w14:textId="77777777" w:rsidR="007E69C0" w:rsidRPr="00D5154B" w:rsidRDefault="007E69C0" w:rsidP="0021655F">
            <w:pPr>
              <w:spacing w:before="60" w:after="60" w:line="240" w:lineRule="auto"/>
              <w:jc w:val="center"/>
              <w:rPr>
                <w:rFonts w:cs="Arial"/>
                <w:sz w:val="16"/>
                <w:szCs w:val="16"/>
              </w:rPr>
            </w:pPr>
          </w:p>
        </w:tc>
        <w:tc>
          <w:tcPr>
            <w:tcW w:w="1159" w:type="dxa"/>
            <w:shd w:val="clear" w:color="auto" w:fill="auto"/>
            <w:noWrap/>
            <w:vAlign w:val="center"/>
            <w:hideMark/>
          </w:tcPr>
          <w:p w14:paraId="7A2A06F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w:t>
            </w:r>
          </w:p>
        </w:tc>
        <w:tc>
          <w:tcPr>
            <w:tcW w:w="1106" w:type="dxa"/>
            <w:shd w:val="clear" w:color="auto" w:fill="auto"/>
            <w:noWrap/>
            <w:vAlign w:val="center"/>
            <w:hideMark/>
          </w:tcPr>
          <w:p w14:paraId="395B406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w:t>
            </w:r>
          </w:p>
        </w:tc>
        <w:tc>
          <w:tcPr>
            <w:tcW w:w="1017" w:type="dxa"/>
            <w:shd w:val="clear" w:color="auto" w:fill="auto"/>
            <w:noWrap/>
            <w:vAlign w:val="center"/>
            <w:hideMark/>
          </w:tcPr>
          <w:p w14:paraId="7CC35CB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w:t>
            </w:r>
          </w:p>
        </w:tc>
        <w:tc>
          <w:tcPr>
            <w:tcW w:w="1017" w:type="dxa"/>
            <w:shd w:val="clear" w:color="auto" w:fill="auto"/>
            <w:noWrap/>
            <w:vAlign w:val="center"/>
            <w:hideMark/>
          </w:tcPr>
          <w:p w14:paraId="6DC84DB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w:t>
            </w:r>
          </w:p>
        </w:tc>
        <w:tc>
          <w:tcPr>
            <w:tcW w:w="1106" w:type="dxa"/>
            <w:shd w:val="clear" w:color="auto" w:fill="auto"/>
            <w:noWrap/>
            <w:vAlign w:val="center"/>
            <w:hideMark/>
          </w:tcPr>
          <w:p w14:paraId="3859532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w:t>
            </w:r>
          </w:p>
        </w:tc>
        <w:tc>
          <w:tcPr>
            <w:tcW w:w="1106" w:type="dxa"/>
            <w:shd w:val="clear" w:color="auto" w:fill="auto"/>
            <w:noWrap/>
            <w:vAlign w:val="center"/>
            <w:hideMark/>
          </w:tcPr>
          <w:p w14:paraId="55D7962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w:t>
            </w:r>
          </w:p>
        </w:tc>
        <w:tc>
          <w:tcPr>
            <w:tcW w:w="1106" w:type="dxa"/>
            <w:shd w:val="clear" w:color="auto" w:fill="auto"/>
            <w:noWrap/>
            <w:vAlign w:val="center"/>
            <w:hideMark/>
          </w:tcPr>
          <w:p w14:paraId="4AA8E6C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w:t>
            </w:r>
          </w:p>
        </w:tc>
        <w:tc>
          <w:tcPr>
            <w:tcW w:w="1106" w:type="dxa"/>
            <w:shd w:val="clear" w:color="auto" w:fill="auto"/>
            <w:noWrap/>
            <w:vAlign w:val="center"/>
            <w:hideMark/>
          </w:tcPr>
          <w:p w14:paraId="4CA972F9"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7%</w:t>
            </w:r>
          </w:p>
        </w:tc>
        <w:tc>
          <w:tcPr>
            <w:tcW w:w="1106" w:type="dxa"/>
            <w:shd w:val="clear" w:color="auto" w:fill="auto"/>
            <w:noWrap/>
            <w:vAlign w:val="center"/>
            <w:hideMark/>
          </w:tcPr>
          <w:p w14:paraId="1BAC93C6"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w:t>
            </w:r>
          </w:p>
        </w:tc>
        <w:tc>
          <w:tcPr>
            <w:tcW w:w="1106" w:type="dxa"/>
            <w:shd w:val="clear" w:color="auto" w:fill="auto"/>
            <w:noWrap/>
            <w:vAlign w:val="center"/>
            <w:hideMark/>
          </w:tcPr>
          <w:p w14:paraId="46ADDA3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7%</w:t>
            </w:r>
          </w:p>
        </w:tc>
        <w:tc>
          <w:tcPr>
            <w:tcW w:w="1106" w:type="dxa"/>
            <w:shd w:val="clear" w:color="auto" w:fill="auto"/>
            <w:noWrap/>
            <w:vAlign w:val="center"/>
            <w:hideMark/>
          </w:tcPr>
          <w:p w14:paraId="1698335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w:t>
            </w:r>
          </w:p>
        </w:tc>
        <w:tc>
          <w:tcPr>
            <w:tcW w:w="1106" w:type="dxa"/>
            <w:shd w:val="clear" w:color="auto" w:fill="auto"/>
            <w:noWrap/>
            <w:vAlign w:val="center"/>
            <w:hideMark/>
          </w:tcPr>
          <w:p w14:paraId="67F54FA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7%</w:t>
            </w:r>
          </w:p>
        </w:tc>
      </w:tr>
      <w:tr w:rsidR="00961CAF" w:rsidRPr="00D5154B" w14:paraId="0F297226" w14:textId="77777777" w:rsidTr="0021655F">
        <w:trPr>
          <w:trHeight w:val="200"/>
        </w:trPr>
        <w:tc>
          <w:tcPr>
            <w:tcW w:w="1364" w:type="dxa"/>
            <w:tcBorders>
              <w:bottom w:val="nil"/>
              <w:right w:val="nil"/>
            </w:tcBorders>
            <w:shd w:val="clear" w:color="auto" w:fill="auto"/>
            <w:noWrap/>
            <w:vAlign w:val="center"/>
            <w:hideMark/>
          </w:tcPr>
          <w:p w14:paraId="55E53B05" w14:textId="77777777" w:rsidR="007E69C0" w:rsidRPr="00D5154B" w:rsidRDefault="007E69C0" w:rsidP="0021655F">
            <w:pPr>
              <w:spacing w:after="0" w:line="240" w:lineRule="auto"/>
              <w:rPr>
                <w:rFonts w:cs="Arial"/>
                <w:color w:val="000000"/>
                <w:sz w:val="16"/>
                <w:szCs w:val="16"/>
              </w:rPr>
            </w:pPr>
            <w:r w:rsidRPr="00D5154B">
              <w:rPr>
                <w:rFonts w:cs="Arial"/>
                <w:color w:val="000000"/>
                <w:sz w:val="16"/>
                <w:szCs w:val="16"/>
              </w:rPr>
              <w:t>Resources: depletion of abiotic resources</w:t>
            </w:r>
          </w:p>
        </w:tc>
        <w:tc>
          <w:tcPr>
            <w:tcW w:w="1301" w:type="dxa"/>
            <w:tcBorders>
              <w:left w:val="nil"/>
              <w:bottom w:val="nil"/>
            </w:tcBorders>
            <w:shd w:val="clear" w:color="auto" w:fill="auto"/>
            <w:noWrap/>
            <w:vAlign w:val="center"/>
            <w:hideMark/>
          </w:tcPr>
          <w:p w14:paraId="56160296" w14:textId="60934E3C" w:rsidR="007E69C0" w:rsidRPr="00D5154B" w:rsidRDefault="007E69C0" w:rsidP="0021655F">
            <w:pPr>
              <w:spacing w:after="0" w:line="240" w:lineRule="auto"/>
              <w:jc w:val="center"/>
              <w:rPr>
                <w:rFonts w:cs="Arial"/>
                <w:color w:val="000000"/>
                <w:sz w:val="16"/>
                <w:szCs w:val="16"/>
              </w:rPr>
            </w:pPr>
            <w:r w:rsidRPr="00D5154B">
              <w:rPr>
                <w:rFonts w:cs="Arial"/>
                <w:color w:val="000000"/>
                <w:sz w:val="16"/>
                <w:szCs w:val="16"/>
              </w:rPr>
              <w:t>Eur.Person.Eq. Eq</w:t>
            </w:r>
          </w:p>
        </w:tc>
        <w:tc>
          <w:tcPr>
            <w:tcW w:w="1299" w:type="dxa"/>
            <w:shd w:val="clear" w:color="auto" w:fill="auto"/>
            <w:noWrap/>
            <w:vAlign w:val="center"/>
            <w:hideMark/>
          </w:tcPr>
          <w:p w14:paraId="256E112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-9,418</w:t>
            </w:r>
          </w:p>
        </w:tc>
        <w:tc>
          <w:tcPr>
            <w:tcW w:w="1159" w:type="dxa"/>
            <w:shd w:val="clear" w:color="auto" w:fill="auto"/>
            <w:noWrap/>
            <w:vAlign w:val="center"/>
            <w:hideMark/>
          </w:tcPr>
          <w:p w14:paraId="0A95DFA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-21,125</w:t>
            </w:r>
          </w:p>
        </w:tc>
        <w:tc>
          <w:tcPr>
            <w:tcW w:w="1106" w:type="dxa"/>
            <w:shd w:val="clear" w:color="auto" w:fill="auto"/>
            <w:noWrap/>
            <w:vAlign w:val="center"/>
            <w:hideMark/>
          </w:tcPr>
          <w:p w14:paraId="32B1467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-25,874</w:t>
            </w:r>
          </w:p>
        </w:tc>
        <w:tc>
          <w:tcPr>
            <w:tcW w:w="1017" w:type="dxa"/>
            <w:shd w:val="clear" w:color="auto" w:fill="auto"/>
            <w:noWrap/>
            <w:vAlign w:val="center"/>
            <w:hideMark/>
          </w:tcPr>
          <w:p w14:paraId="55E8D2F7"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-36,896</w:t>
            </w:r>
          </w:p>
        </w:tc>
        <w:tc>
          <w:tcPr>
            <w:tcW w:w="1017" w:type="dxa"/>
            <w:shd w:val="clear" w:color="auto" w:fill="auto"/>
            <w:noWrap/>
            <w:vAlign w:val="center"/>
            <w:hideMark/>
          </w:tcPr>
          <w:p w14:paraId="5FF22D1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-20,775</w:t>
            </w:r>
          </w:p>
        </w:tc>
        <w:tc>
          <w:tcPr>
            <w:tcW w:w="1106" w:type="dxa"/>
            <w:shd w:val="clear" w:color="auto" w:fill="auto"/>
            <w:noWrap/>
            <w:vAlign w:val="center"/>
            <w:hideMark/>
          </w:tcPr>
          <w:p w14:paraId="68B99423"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-19,988</w:t>
            </w:r>
          </w:p>
        </w:tc>
        <w:tc>
          <w:tcPr>
            <w:tcW w:w="1106" w:type="dxa"/>
            <w:shd w:val="clear" w:color="auto" w:fill="auto"/>
            <w:noWrap/>
            <w:vAlign w:val="center"/>
            <w:hideMark/>
          </w:tcPr>
          <w:p w14:paraId="3275046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-21,728</w:t>
            </w:r>
          </w:p>
        </w:tc>
        <w:tc>
          <w:tcPr>
            <w:tcW w:w="1106" w:type="dxa"/>
            <w:shd w:val="clear" w:color="auto" w:fill="auto"/>
            <w:noWrap/>
            <w:vAlign w:val="center"/>
            <w:hideMark/>
          </w:tcPr>
          <w:p w14:paraId="4E37407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-36,676</w:t>
            </w:r>
          </w:p>
        </w:tc>
        <w:tc>
          <w:tcPr>
            <w:tcW w:w="1106" w:type="dxa"/>
            <w:shd w:val="clear" w:color="auto" w:fill="auto"/>
            <w:noWrap/>
            <w:vAlign w:val="center"/>
            <w:hideMark/>
          </w:tcPr>
          <w:p w14:paraId="38B09C33"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-21,365</w:t>
            </w:r>
          </w:p>
        </w:tc>
        <w:tc>
          <w:tcPr>
            <w:tcW w:w="1106" w:type="dxa"/>
            <w:shd w:val="clear" w:color="auto" w:fill="auto"/>
            <w:noWrap/>
            <w:vAlign w:val="center"/>
            <w:hideMark/>
          </w:tcPr>
          <w:p w14:paraId="6A65263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-19,824</w:t>
            </w:r>
          </w:p>
        </w:tc>
        <w:tc>
          <w:tcPr>
            <w:tcW w:w="1106" w:type="dxa"/>
            <w:shd w:val="clear" w:color="auto" w:fill="auto"/>
            <w:noWrap/>
            <w:vAlign w:val="center"/>
            <w:hideMark/>
          </w:tcPr>
          <w:p w14:paraId="457910EF"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-21,352</w:t>
            </w:r>
          </w:p>
        </w:tc>
        <w:tc>
          <w:tcPr>
            <w:tcW w:w="1106" w:type="dxa"/>
            <w:shd w:val="clear" w:color="auto" w:fill="auto"/>
            <w:noWrap/>
            <w:vAlign w:val="center"/>
            <w:hideMark/>
          </w:tcPr>
          <w:p w14:paraId="508B76B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-36,590</w:t>
            </w:r>
          </w:p>
        </w:tc>
        <w:tc>
          <w:tcPr>
            <w:tcW w:w="1106" w:type="dxa"/>
            <w:shd w:val="clear" w:color="auto" w:fill="auto"/>
            <w:noWrap/>
            <w:vAlign w:val="center"/>
            <w:hideMark/>
          </w:tcPr>
          <w:p w14:paraId="11554449"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-21,102</w:t>
            </w:r>
          </w:p>
        </w:tc>
      </w:tr>
      <w:tr w:rsidR="00961CAF" w:rsidRPr="00D5154B" w14:paraId="5E31DBF5" w14:textId="77777777" w:rsidTr="0021655F">
        <w:trPr>
          <w:trHeight w:val="200"/>
        </w:trPr>
        <w:tc>
          <w:tcPr>
            <w:tcW w:w="2665" w:type="dxa"/>
            <w:gridSpan w:val="2"/>
            <w:tcBorders>
              <w:top w:val="nil"/>
              <w:bottom w:val="single" w:sz="4" w:space="0" w:color="auto"/>
            </w:tcBorders>
            <w:shd w:val="clear" w:color="auto" w:fill="auto"/>
            <w:noWrap/>
            <w:vAlign w:val="center"/>
            <w:hideMark/>
          </w:tcPr>
          <w:p w14:paraId="440CD62D" w14:textId="77777777" w:rsidR="007E69C0" w:rsidRPr="00D5154B" w:rsidRDefault="007E69C0" w:rsidP="0021655F">
            <w:pPr>
              <w:spacing w:after="0" w:line="240" w:lineRule="auto"/>
              <w:jc w:val="right"/>
              <w:rPr>
                <w:rFonts w:cs="Arial"/>
                <w:sz w:val="16"/>
                <w:szCs w:val="16"/>
              </w:rPr>
            </w:pPr>
            <w:r w:rsidRPr="00D5154B">
              <w:rPr>
                <w:rFonts w:cs="Arial"/>
                <w:color w:val="000000"/>
                <w:sz w:val="16"/>
                <w:szCs w:val="16"/>
              </w:rPr>
              <w:t>% change from baseline</w:t>
            </w:r>
          </w:p>
        </w:tc>
        <w:tc>
          <w:tcPr>
            <w:tcW w:w="1299" w:type="dxa"/>
            <w:tcBorders>
              <w:bottom w:val="single" w:sz="4" w:space="0" w:color="auto"/>
            </w:tcBorders>
            <w:shd w:val="clear" w:color="auto" w:fill="auto"/>
            <w:noWrap/>
            <w:vAlign w:val="center"/>
            <w:hideMark/>
          </w:tcPr>
          <w:p w14:paraId="3B8142EE" w14:textId="77777777" w:rsidR="007E69C0" w:rsidRPr="00D5154B" w:rsidRDefault="007E69C0" w:rsidP="0021655F">
            <w:pPr>
              <w:spacing w:before="60" w:after="60" w:line="240" w:lineRule="auto"/>
              <w:jc w:val="center"/>
              <w:rPr>
                <w:rFonts w:cs="Arial"/>
                <w:sz w:val="16"/>
                <w:szCs w:val="16"/>
              </w:rPr>
            </w:pPr>
          </w:p>
        </w:tc>
        <w:tc>
          <w:tcPr>
            <w:tcW w:w="1159" w:type="dxa"/>
            <w:tcBorders>
              <w:bottom w:val="single" w:sz="4" w:space="0" w:color="auto"/>
            </w:tcBorders>
            <w:shd w:val="clear" w:color="auto" w:fill="auto"/>
            <w:noWrap/>
            <w:vAlign w:val="center"/>
            <w:hideMark/>
          </w:tcPr>
          <w:p w14:paraId="68F18258"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9%</w:t>
            </w:r>
          </w:p>
        </w:tc>
        <w:tc>
          <w:tcPr>
            <w:tcW w:w="1106" w:type="dxa"/>
            <w:tcBorders>
              <w:bottom w:val="single" w:sz="4" w:space="0" w:color="auto"/>
            </w:tcBorders>
            <w:shd w:val="clear" w:color="auto" w:fill="auto"/>
            <w:noWrap/>
            <w:vAlign w:val="center"/>
            <w:hideMark/>
          </w:tcPr>
          <w:p w14:paraId="14225AA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33%</w:t>
            </w:r>
          </w:p>
        </w:tc>
        <w:tc>
          <w:tcPr>
            <w:tcW w:w="1017" w:type="dxa"/>
            <w:tcBorders>
              <w:bottom w:val="single" w:sz="4" w:space="0" w:color="auto"/>
            </w:tcBorders>
            <w:shd w:val="clear" w:color="auto" w:fill="auto"/>
            <w:noWrap/>
            <w:vAlign w:val="center"/>
            <w:hideMark/>
          </w:tcPr>
          <w:p w14:paraId="04FCE66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90%</w:t>
            </w:r>
          </w:p>
        </w:tc>
        <w:tc>
          <w:tcPr>
            <w:tcW w:w="1017" w:type="dxa"/>
            <w:tcBorders>
              <w:bottom w:val="single" w:sz="4" w:space="0" w:color="auto"/>
            </w:tcBorders>
            <w:shd w:val="clear" w:color="auto" w:fill="auto"/>
            <w:noWrap/>
            <w:vAlign w:val="center"/>
            <w:hideMark/>
          </w:tcPr>
          <w:p w14:paraId="7520C60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7%</w:t>
            </w:r>
          </w:p>
        </w:tc>
        <w:tc>
          <w:tcPr>
            <w:tcW w:w="1106" w:type="dxa"/>
            <w:tcBorders>
              <w:bottom w:val="single" w:sz="4" w:space="0" w:color="auto"/>
            </w:tcBorders>
            <w:shd w:val="clear" w:color="auto" w:fill="auto"/>
            <w:noWrap/>
            <w:vAlign w:val="center"/>
            <w:hideMark/>
          </w:tcPr>
          <w:p w14:paraId="055AD47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w:t>
            </w:r>
          </w:p>
        </w:tc>
        <w:tc>
          <w:tcPr>
            <w:tcW w:w="1106" w:type="dxa"/>
            <w:tcBorders>
              <w:bottom w:val="single" w:sz="4" w:space="0" w:color="auto"/>
            </w:tcBorders>
            <w:shd w:val="clear" w:color="auto" w:fill="auto"/>
            <w:noWrap/>
            <w:vAlign w:val="center"/>
            <w:hideMark/>
          </w:tcPr>
          <w:p w14:paraId="08968B5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12%</w:t>
            </w:r>
          </w:p>
        </w:tc>
        <w:tc>
          <w:tcPr>
            <w:tcW w:w="1106" w:type="dxa"/>
            <w:tcBorders>
              <w:bottom w:val="single" w:sz="4" w:space="0" w:color="auto"/>
            </w:tcBorders>
            <w:shd w:val="clear" w:color="auto" w:fill="auto"/>
            <w:noWrap/>
            <w:vAlign w:val="center"/>
            <w:hideMark/>
          </w:tcPr>
          <w:p w14:paraId="126B55F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89%</w:t>
            </w:r>
          </w:p>
        </w:tc>
        <w:tc>
          <w:tcPr>
            <w:tcW w:w="1106" w:type="dxa"/>
            <w:tcBorders>
              <w:bottom w:val="single" w:sz="4" w:space="0" w:color="auto"/>
            </w:tcBorders>
            <w:shd w:val="clear" w:color="auto" w:fill="auto"/>
            <w:noWrap/>
            <w:vAlign w:val="center"/>
            <w:hideMark/>
          </w:tcPr>
          <w:p w14:paraId="3ACE3076"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10%</w:t>
            </w:r>
          </w:p>
        </w:tc>
        <w:tc>
          <w:tcPr>
            <w:tcW w:w="1106" w:type="dxa"/>
            <w:tcBorders>
              <w:bottom w:val="single" w:sz="4" w:space="0" w:color="auto"/>
            </w:tcBorders>
            <w:shd w:val="clear" w:color="auto" w:fill="auto"/>
            <w:noWrap/>
            <w:vAlign w:val="center"/>
            <w:hideMark/>
          </w:tcPr>
          <w:p w14:paraId="1325F423"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w:t>
            </w:r>
          </w:p>
        </w:tc>
        <w:tc>
          <w:tcPr>
            <w:tcW w:w="1106" w:type="dxa"/>
            <w:tcBorders>
              <w:bottom w:val="single" w:sz="4" w:space="0" w:color="auto"/>
            </w:tcBorders>
            <w:shd w:val="clear" w:color="auto" w:fill="auto"/>
            <w:noWrap/>
            <w:vAlign w:val="center"/>
            <w:hideMark/>
          </w:tcPr>
          <w:p w14:paraId="3213B15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10%</w:t>
            </w:r>
          </w:p>
        </w:tc>
        <w:tc>
          <w:tcPr>
            <w:tcW w:w="1106" w:type="dxa"/>
            <w:tcBorders>
              <w:bottom w:val="single" w:sz="4" w:space="0" w:color="auto"/>
            </w:tcBorders>
            <w:shd w:val="clear" w:color="auto" w:fill="auto"/>
            <w:noWrap/>
            <w:vAlign w:val="center"/>
            <w:hideMark/>
          </w:tcPr>
          <w:p w14:paraId="388638A8"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88%</w:t>
            </w:r>
          </w:p>
        </w:tc>
        <w:tc>
          <w:tcPr>
            <w:tcW w:w="1106" w:type="dxa"/>
            <w:tcBorders>
              <w:bottom w:val="single" w:sz="4" w:space="0" w:color="auto"/>
            </w:tcBorders>
            <w:shd w:val="clear" w:color="auto" w:fill="auto"/>
            <w:noWrap/>
            <w:vAlign w:val="center"/>
            <w:hideMark/>
          </w:tcPr>
          <w:p w14:paraId="103862C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9%</w:t>
            </w:r>
          </w:p>
        </w:tc>
      </w:tr>
      <w:tr w:rsidR="007E69C0" w:rsidRPr="00D5154B" w14:paraId="02B29881" w14:textId="77777777" w:rsidTr="0021655F">
        <w:trPr>
          <w:trHeight w:val="200"/>
        </w:trPr>
        <w:tc>
          <w:tcPr>
            <w:tcW w:w="17111" w:type="dxa"/>
            <w:gridSpan w:val="15"/>
            <w:tcBorders>
              <w:top w:val="single" w:sz="4" w:space="0" w:color="auto"/>
            </w:tcBorders>
            <w:shd w:val="clear" w:color="auto" w:fill="auto"/>
            <w:noWrap/>
            <w:vAlign w:val="center"/>
          </w:tcPr>
          <w:p w14:paraId="39D02F47" w14:textId="77777777" w:rsidR="007E69C0" w:rsidRPr="00D5154B" w:rsidRDefault="007E69C0" w:rsidP="0021655F">
            <w:pPr>
              <w:spacing w:before="60" w:after="60" w:line="240" w:lineRule="auto"/>
              <w:rPr>
                <w:rFonts w:cs="Arial"/>
                <w:color w:val="000000"/>
                <w:sz w:val="16"/>
                <w:szCs w:val="16"/>
              </w:rPr>
            </w:pPr>
            <w:r w:rsidRPr="00D5154B">
              <w:rPr>
                <w:rFonts w:cs="Arial"/>
                <w:color w:val="000000"/>
                <w:sz w:val="16"/>
                <w:szCs w:val="16"/>
              </w:rPr>
              <w:t xml:space="preserve">Note: For the % change from baseline, a positive value is an improvement in performance and a negative value is a deterioration in performance </w:t>
            </w:r>
          </w:p>
        </w:tc>
      </w:tr>
    </w:tbl>
    <w:p w14:paraId="442CCC3C" w14:textId="0497D7AD" w:rsidR="00D04ED2" w:rsidRDefault="00D04ED2" w:rsidP="000B64A7">
      <w:pPr>
        <w:tabs>
          <w:tab w:val="left" w:pos="870"/>
        </w:tabs>
        <w:ind w:left="-851" w:firstLine="851"/>
      </w:pPr>
    </w:p>
    <w:p w14:paraId="7E134EE5" w14:textId="77777777" w:rsidR="0021655F" w:rsidRDefault="0021655F">
      <w:pPr>
        <w:spacing w:after="0" w:line="240" w:lineRule="auto"/>
        <w:jc w:val="left"/>
        <w:sectPr w:rsidR="0021655F" w:rsidSect="0011516D">
          <w:pgSz w:w="23814" w:h="16839" w:orient="landscape" w:code="8"/>
          <w:pgMar w:top="1418" w:right="1440" w:bottom="1800" w:left="1440" w:header="708" w:footer="708" w:gutter="0"/>
          <w:cols w:space="708"/>
          <w:titlePg/>
          <w:docGrid w:linePitch="360"/>
        </w:sectPr>
      </w:pPr>
    </w:p>
    <w:p w14:paraId="7134B13E" w14:textId="0D562525" w:rsidR="009558C8" w:rsidRDefault="009558C8" w:rsidP="0021655F">
      <w:pPr>
        <w:pStyle w:val="TableHeading"/>
        <w:keepNext/>
        <w:ind w:left="0" w:firstLine="0"/>
        <w:jc w:val="left"/>
        <w:rPr>
          <w:lang w:eastAsia="en-US"/>
        </w:rPr>
      </w:pPr>
      <w:r>
        <w:rPr>
          <w:lang w:eastAsia="en-US"/>
        </w:rPr>
        <w:lastRenderedPageBreak/>
        <w:t>Carbon savings (KgCO</w:t>
      </w:r>
      <w:r>
        <w:rPr>
          <w:vertAlign w:val="subscript"/>
          <w:lang w:eastAsia="en-US"/>
        </w:rPr>
        <w:t>2</w:t>
      </w:r>
      <w:r>
        <w:rPr>
          <w:lang w:eastAsia="en-US"/>
        </w:rPr>
        <w:t xml:space="preserve">) </w:t>
      </w:r>
    </w:p>
    <w:p w14:paraId="3CDBA5E1" w14:textId="173CF577" w:rsidR="009558C8" w:rsidRDefault="009558C8" w:rsidP="009558C8">
      <w:pPr>
        <w:pStyle w:val="TableHeading"/>
        <w:keepNext/>
        <w:numPr>
          <w:ilvl w:val="0"/>
          <w:numId w:val="0"/>
        </w:numPr>
        <w:ind w:left="-426" w:hanging="360"/>
        <w:jc w:val="left"/>
        <w:rPr>
          <w:b w:val="0"/>
          <w:lang w:eastAsia="en-US"/>
        </w:rPr>
      </w:pPr>
    </w:p>
    <w:p w14:paraId="18A1940D" w14:textId="57FA502A" w:rsidR="009558C8" w:rsidRPr="009558C8" w:rsidRDefault="009558C8" w:rsidP="0021655F">
      <w:pPr>
        <w:pStyle w:val="TableHeading"/>
        <w:keepNext/>
        <w:numPr>
          <w:ilvl w:val="0"/>
          <w:numId w:val="0"/>
        </w:numPr>
        <w:jc w:val="left"/>
        <w:rPr>
          <w:b w:val="0"/>
          <w:lang w:eastAsia="en-US"/>
        </w:rPr>
      </w:pPr>
      <w:r>
        <w:rPr>
          <w:b w:val="0"/>
          <w:lang w:eastAsia="en-US"/>
        </w:rPr>
        <w:t xml:space="preserve">Scenario 1b which models a new build EfW plant </w:t>
      </w:r>
      <w:r w:rsidR="00604B7C">
        <w:rPr>
          <w:b w:val="0"/>
          <w:lang w:eastAsia="en-US"/>
        </w:rPr>
        <w:t xml:space="preserve">also has a variation (Sc1bi) </w:t>
      </w:r>
      <w:r w:rsidR="000E4C01">
        <w:rPr>
          <w:b w:val="0"/>
          <w:lang w:eastAsia="en-US"/>
        </w:rPr>
        <w:t>with a Combined Heat and Power plant which captures and utilises the heat</w:t>
      </w:r>
      <w:r w:rsidR="000B4762">
        <w:rPr>
          <w:b w:val="0"/>
          <w:lang w:eastAsia="en-US"/>
        </w:rPr>
        <w:t xml:space="preserve"> as a by-product</w:t>
      </w:r>
      <w:r w:rsidR="00604B7C">
        <w:rPr>
          <w:b w:val="0"/>
          <w:lang w:eastAsia="en-US"/>
        </w:rPr>
        <w:t xml:space="preserve">, this has </w:t>
      </w:r>
      <w:r w:rsidR="000E4C01">
        <w:rPr>
          <w:b w:val="0"/>
          <w:lang w:eastAsia="en-US"/>
        </w:rPr>
        <w:t xml:space="preserve">the most positive impact on the environment in terms of the amount of Carbon saved. Scenario 1c which models a new RDF plant saves the least amount of Carbon.   </w:t>
      </w:r>
    </w:p>
    <w:p w14:paraId="7D22AD41" w14:textId="79BDBDD0" w:rsidR="00D04ED2" w:rsidRDefault="00D04ED2" w:rsidP="009558C8">
      <w:pPr>
        <w:pStyle w:val="TableHeading"/>
        <w:keepNext/>
        <w:numPr>
          <w:ilvl w:val="0"/>
          <w:numId w:val="0"/>
        </w:numPr>
        <w:ind w:left="644" w:hanging="360"/>
        <w:jc w:val="left"/>
        <w:rPr>
          <w:lang w:eastAsia="en-US"/>
        </w:rPr>
      </w:pPr>
    </w:p>
    <w:p w14:paraId="72D59B43" w14:textId="7F27DC1B" w:rsidR="009558C8" w:rsidRDefault="0021655F" w:rsidP="009558C8">
      <w:pPr>
        <w:pStyle w:val="TableHeading"/>
        <w:keepNext/>
        <w:numPr>
          <w:ilvl w:val="0"/>
          <w:numId w:val="0"/>
        </w:numPr>
        <w:ind w:left="644" w:hanging="360"/>
        <w:jc w:val="left"/>
        <w:rPr>
          <w:lang w:eastAsia="en-US"/>
        </w:rPr>
      </w:pPr>
      <w:r>
        <w:rPr>
          <w:noProof/>
        </w:rPr>
        <w:drawing>
          <wp:anchor distT="0" distB="0" distL="114300" distR="114300" simplePos="0" relativeHeight="251658240" behindDoc="0" locked="0" layoutInCell="1" allowOverlap="1" wp14:anchorId="04D4046C" wp14:editId="3F0FF683">
            <wp:simplePos x="0" y="0"/>
            <wp:positionH relativeFrom="column">
              <wp:posOffset>-11844</wp:posOffset>
            </wp:positionH>
            <wp:positionV relativeFrom="paragraph">
              <wp:posOffset>59055</wp:posOffset>
            </wp:positionV>
            <wp:extent cx="6515100" cy="3914775"/>
            <wp:effectExtent l="0" t="0" r="0" b="9525"/>
            <wp:wrapSquare wrapText="bothSides"/>
            <wp:docPr id="2" name="Chart 2">
              <a:extLst xmlns:a="http://schemas.openxmlformats.org/drawingml/2006/main">
                <a:ext uri="{FF2B5EF4-FFF2-40B4-BE49-F238E27FC236}">
                  <a16:creationId xmlns:a16="http://schemas.microsoft.com/office/drawing/2014/main" id="{A42AFED4-F8B1-4459-9087-15009347E9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40137A3A" w14:textId="2F9C21C6" w:rsidR="00D04ED2" w:rsidRDefault="00D04ED2" w:rsidP="00D04ED2">
      <w:pPr>
        <w:tabs>
          <w:tab w:val="left" w:pos="870"/>
        </w:tabs>
      </w:pPr>
    </w:p>
    <w:p w14:paraId="5A15513D" w14:textId="77777777" w:rsidR="00D04ED2" w:rsidRDefault="00D04ED2" w:rsidP="00D04ED2">
      <w:pPr>
        <w:tabs>
          <w:tab w:val="left" w:pos="870"/>
        </w:tabs>
      </w:pPr>
    </w:p>
    <w:p w14:paraId="1E94F62A" w14:textId="77777777" w:rsidR="00D04ED2" w:rsidRDefault="00D04ED2" w:rsidP="00D04ED2">
      <w:pPr>
        <w:tabs>
          <w:tab w:val="left" w:pos="870"/>
        </w:tabs>
      </w:pPr>
    </w:p>
    <w:p w14:paraId="49286C0A" w14:textId="77777777" w:rsidR="00D04ED2" w:rsidRDefault="00D04ED2" w:rsidP="00D04ED2">
      <w:pPr>
        <w:tabs>
          <w:tab w:val="left" w:pos="870"/>
        </w:tabs>
      </w:pPr>
    </w:p>
    <w:p w14:paraId="6B54E807" w14:textId="77777777" w:rsidR="00D04ED2" w:rsidRDefault="00D04ED2" w:rsidP="00D04ED2">
      <w:pPr>
        <w:tabs>
          <w:tab w:val="left" w:pos="870"/>
        </w:tabs>
      </w:pPr>
    </w:p>
    <w:p w14:paraId="0CD3B0A0" w14:textId="6B360F03" w:rsidR="00D04ED2" w:rsidRDefault="00D04ED2" w:rsidP="00D04ED2">
      <w:pPr>
        <w:tabs>
          <w:tab w:val="left" w:pos="870"/>
        </w:tabs>
      </w:pPr>
    </w:p>
    <w:p w14:paraId="13EAD104" w14:textId="571CC35E" w:rsidR="008C1438" w:rsidRDefault="008C1438" w:rsidP="00D04ED2">
      <w:pPr>
        <w:tabs>
          <w:tab w:val="left" w:pos="870"/>
        </w:tabs>
      </w:pPr>
    </w:p>
    <w:p w14:paraId="057FE257" w14:textId="77777777" w:rsidR="008C1438" w:rsidRDefault="008C1438" w:rsidP="00D04ED2">
      <w:pPr>
        <w:tabs>
          <w:tab w:val="left" w:pos="870"/>
        </w:tabs>
      </w:pPr>
    </w:p>
    <w:p w14:paraId="17A567F4" w14:textId="77777777" w:rsidR="00D04ED2" w:rsidRDefault="00D04ED2" w:rsidP="00D04ED2">
      <w:pPr>
        <w:tabs>
          <w:tab w:val="left" w:pos="870"/>
        </w:tabs>
      </w:pPr>
    </w:p>
    <w:p w14:paraId="39C2EC38" w14:textId="5D602ABA" w:rsidR="009B64BE" w:rsidRDefault="00E229EF" w:rsidP="009558C8">
      <w:pPr>
        <w:tabs>
          <w:tab w:val="left" w:pos="870"/>
        </w:tabs>
      </w:pPr>
      <w:r w:rsidRPr="007D0279">
        <w:tab/>
      </w:r>
    </w:p>
    <w:p w14:paraId="05DBF170" w14:textId="77777777" w:rsidR="009B64BE" w:rsidRPr="009B64BE" w:rsidRDefault="009B64BE" w:rsidP="009B64BE"/>
    <w:p w14:paraId="1FE25584" w14:textId="77777777" w:rsidR="009B64BE" w:rsidRPr="009B64BE" w:rsidRDefault="009B64BE" w:rsidP="009B64BE"/>
    <w:p w14:paraId="58844CE3" w14:textId="77777777" w:rsidR="009B64BE" w:rsidRPr="009B64BE" w:rsidRDefault="009B64BE" w:rsidP="009B64BE"/>
    <w:p w14:paraId="4F065FE8" w14:textId="77777777" w:rsidR="009B64BE" w:rsidRPr="009B64BE" w:rsidRDefault="009B64BE" w:rsidP="009B64BE"/>
    <w:p w14:paraId="2D37BC78" w14:textId="77777777" w:rsidR="009B64BE" w:rsidRPr="009B64BE" w:rsidRDefault="009B64BE" w:rsidP="009B64BE"/>
    <w:p w14:paraId="73F06BD2" w14:textId="77777777" w:rsidR="009B64BE" w:rsidRPr="009B64BE" w:rsidRDefault="009B64BE" w:rsidP="009B64BE"/>
    <w:p w14:paraId="6E1422F4" w14:textId="77777777" w:rsidR="009B64BE" w:rsidRPr="009B64BE" w:rsidRDefault="009B64BE" w:rsidP="009B64BE"/>
    <w:p w14:paraId="6C02AA34" w14:textId="77777777" w:rsidR="0021655F" w:rsidRDefault="0021655F" w:rsidP="009B64BE"/>
    <w:p w14:paraId="430F5441" w14:textId="77777777" w:rsidR="0021655F" w:rsidRDefault="0021655F" w:rsidP="009B64BE"/>
    <w:p w14:paraId="47E9C18A" w14:textId="7F6AE63B" w:rsidR="000B4762" w:rsidRPr="009B64BE" w:rsidRDefault="000B4762" w:rsidP="009B64BE">
      <w:r>
        <w:t xml:space="preserve">WRATE schematics have been </w:t>
      </w:r>
      <w:r w:rsidR="00961CAF">
        <w:t>produced</w:t>
      </w:r>
      <w:r>
        <w:t xml:space="preserve"> to clearly show the transfer of waste for </w:t>
      </w:r>
      <w:r w:rsidR="00961CAF">
        <w:t>a number of</w:t>
      </w:r>
      <w:r>
        <w:t xml:space="preserve"> scenario</w:t>
      </w:r>
      <w:r w:rsidR="00961CAF">
        <w:t>s</w:t>
      </w:r>
      <w:r>
        <w:t xml:space="preserve"> as shown in Figures 1 -4 below.   </w:t>
      </w:r>
    </w:p>
    <w:p w14:paraId="4063C0DD" w14:textId="0BDDC029" w:rsidR="00196B0E" w:rsidRPr="00196B0E" w:rsidRDefault="00196B0E" w:rsidP="00196B0E">
      <w:pPr>
        <w:pStyle w:val="Caption"/>
        <w:keepNext/>
        <w:rPr>
          <w:color w:val="auto"/>
        </w:rPr>
      </w:pPr>
      <w:r w:rsidRPr="00196B0E">
        <w:rPr>
          <w:color w:val="auto"/>
        </w:rPr>
        <w:t xml:space="preserve">Figure </w:t>
      </w:r>
      <w:r w:rsidRPr="00196B0E">
        <w:rPr>
          <w:color w:val="auto"/>
        </w:rPr>
        <w:fldChar w:fldCharType="begin"/>
      </w:r>
      <w:r w:rsidRPr="00196B0E">
        <w:rPr>
          <w:color w:val="auto"/>
        </w:rPr>
        <w:instrText xml:space="preserve"> SEQ Figure \* ARABIC </w:instrText>
      </w:r>
      <w:r w:rsidRPr="00196B0E">
        <w:rPr>
          <w:color w:val="auto"/>
        </w:rPr>
        <w:fldChar w:fldCharType="separate"/>
      </w:r>
      <w:r w:rsidR="009304AD">
        <w:rPr>
          <w:noProof/>
          <w:color w:val="auto"/>
        </w:rPr>
        <w:t>1</w:t>
      </w:r>
      <w:r w:rsidRPr="00196B0E">
        <w:rPr>
          <w:color w:val="auto"/>
        </w:rPr>
        <w:fldChar w:fldCharType="end"/>
      </w:r>
      <w:r w:rsidRPr="00196B0E">
        <w:rPr>
          <w:color w:val="auto"/>
        </w:rPr>
        <w:t xml:space="preserve">: </w:t>
      </w:r>
      <w:r>
        <w:rPr>
          <w:color w:val="auto"/>
        </w:rPr>
        <w:t>WRATE schematic for baseline</w:t>
      </w:r>
      <w:r w:rsidR="00522632">
        <w:rPr>
          <w:color w:val="auto"/>
        </w:rPr>
        <w:t xml:space="preserve"> (current service)</w:t>
      </w:r>
    </w:p>
    <w:p w14:paraId="299608F5" w14:textId="7F93BF0D" w:rsidR="009B64BE" w:rsidRDefault="009B64BE" w:rsidP="009B64BE">
      <w:pPr>
        <w:ind w:firstLine="720"/>
      </w:pPr>
      <w:r>
        <w:rPr>
          <w:noProof/>
        </w:rPr>
        <w:drawing>
          <wp:inline distT="0" distB="0" distL="0" distR="0" wp14:anchorId="48D7EB72" wp14:editId="5B06B09C">
            <wp:extent cx="7515225" cy="6067425"/>
            <wp:effectExtent l="0" t="0" r="9525" b="9525"/>
            <wp:docPr id="241" name="Picture 24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515225" cy="6067425"/>
                    </a:xfrm>
                    <a:prstGeom prst="rect">
                      <a:avLst/>
                    </a:prstGeom>
                    <a:noFill/>
                    <a:ln>
                      <a:noFill/>
                    </a:ln>
                  </pic:spPr>
                </pic:pic>
              </a:graphicData>
            </a:graphic>
          </wp:inline>
        </w:drawing>
      </w:r>
    </w:p>
    <w:p w14:paraId="62155F11" w14:textId="68ECE711" w:rsidR="00522632" w:rsidRDefault="00522632" w:rsidP="009B64BE">
      <w:pPr>
        <w:ind w:firstLine="720"/>
      </w:pPr>
    </w:p>
    <w:p w14:paraId="6369537C" w14:textId="77777777" w:rsidR="00522632" w:rsidRDefault="00522632" w:rsidP="009B64BE">
      <w:pPr>
        <w:ind w:firstLine="720"/>
      </w:pPr>
    </w:p>
    <w:p w14:paraId="12745868" w14:textId="77777777" w:rsidR="00E229EF" w:rsidRPr="00522632" w:rsidRDefault="009B64BE" w:rsidP="009B64BE">
      <w:pPr>
        <w:tabs>
          <w:tab w:val="left" w:pos="720"/>
        </w:tabs>
      </w:pPr>
      <w:r w:rsidRPr="00522632">
        <w:tab/>
      </w:r>
    </w:p>
    <w:p w14:paraId="08EEA05F" w14:textId="67A6AFDA" w:rsidR="00522632" w:rsidRPr="00522632" w:rsidRDefault="00522632" w:rsidP="00522632">
      <w:pPr>
        <w:pStyle w:val="Caption"/>
        <w:keepNext/>
        <w:rPr>
          <w:color w:val="auto"/>
        </w:rPr>
      </w:pPr>
      <w:r w:rsidRPr="00522632">
        <w:rPr>
          <w:color w:val="auto"/>
        </w:rPr>
        <w:lastRenderedPageBreak/>
        <w:t xml:space="preserve">Figure </w:t>
      </w:r>
      <w:r w:rsidRPr="00522632">
        <w:rPr>
          <w:color w:val="auto"/>
        </w:rPr>
        <w:fldChar w:fldCharType="begin"/>
      </w:r>
      <w:r w:rsidRPr="00522632">
        <w:rPr>
          <w:color w:val="auto"/>
        </w:rPr>
        <w:instrText xml:space="preserve"> SEQ Figure \* ARABIC </w:instrText>
      </w:r>
      <w:r w:rsidRPr="00522632">
        <w:rPr>
          <w:color w:val="auto"/>
        </w:rPr>
        <w:fldChar w:fldCharType="separate"/>
      </w:r>
      <w:r w:rsidR="009304AD">
        <w:rPr>
          <w:noProof/>
          <w:color w:val="auto"/>
        </w:rPr>
        <w:t>2</w:t>
      </w:r>
      <w:r w:rsidRPr="00522632">
        <w:rPr>
          <w:color w:val="auto"/>
        </w:rPr>
        <w:fldChar w:fldCharType="end"/>
      </w:r>
      <w:r w:rsidRPr="00522632">
        <w:rPr>
          <w:color w:val="auto"/>
        </w:rPr>
        <w:t xml:space="preserve">: </w:t>
      </w:r>
      <w:r>
        <w:rPr>
          <w:color w:val="auto"/>
        </w:rPr>
        <w:t>WRATE schematic for scenario 1b (new EfW facility)</w:t>
      </w:r>
    </w:p>
    <w:p w14:paraId="70B98966" w14:textId="77777777" w:rsidR="00522632" w:rsidRDefault="00522632" w:rsidP="009B64BE">
      <w:pPr>
        <w:tabs>
          <w:tab w:val="left" w:pos="720"/>
        </w:tabs>
      </w:pPr>
      <w:r>
        <w:rPr>
          <w:noProof/>
        </w:rPr>
        <w:drawing>
          <wp:inline distT="0" distB="0" distL="0" distR="0" wp14:anchorId="3C0530AD" wp14:editId="2E294047">
            <wp:extent cx="7210425" cy="5742940"/>
            <wp:effectExtent l="0" t="0" r="9525" b="0"/>
            <wp:docPr id="242" name="Picture 24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210425" cy="5742940"/>
                    </a:xfrm>
                    <a:prstGeom prst="rect">
                      <a:avLst/>
                    </a:prstGeom>
                    <a:noFill/>
                    <a:ln>
                      <a:noFill/>
                    </a:ln>
                  </pic:spPr>
                </pic:pic>
              </a:graphicData>
            </a:graphic>
          </wp:inline>
        </w:drawing>
      </w:r>
    </w:p>
    <w:p w14:paraId="7E345166" w14:textId="3FCA9924" w:rsidR="00522632" w:rsidRPr="00522632" w:rsidRDefault="00522632" w:rsidP="00522632">
      <w:pPr>
        <w:pStyle w:val="Caption"/>
        <w:keepNext/>
        <w:rPr>
          <w:color w:val="auto"/>
        </w:rPr>
      </w:pPr>
      <w:r w:rsidRPr="00522632">
        <w:rPr>
          <w:color w:val="auto"/>
        </w:rPr>
        <w:t xml:space="preserve">Figure </w:t>
      </w:r>
      <w:r w:rsidRPr="00522632">
        <w:rPr>
          <w:color w:val="auto"/>
        </w:rPr>
        <w:fldChar w:fldCharType="begin"/>
      </w:r>
      <w:r w:rsidRPr="00522632">
        <w:rPr>
          <w:color w:val="auto"/>
        </w:rPr>
        <w:instrText xml:space="preserve"> SEQ Figure \* ARABIC </w:instrText>
      </w:r>
      <w:r w:rsidRPr="00522632">
        <w:rPr>
          <w:color w:val="auto"/>
        </w:rPr>
        <w:fldChar w:fldCharType="separate"/>
      </w:r>
      <w:r w:rsidR="009304AD">
        <w:rPr>
          <w:noProof/>
          <w:color w:val="auto"/>
        </w:rPr>
        <w:t>3</w:t>
      </w:r>
      <w:r w:rsidRPr="00522632">
        <w:rPr>
          <w:color w:val="auto"/>
        </w:rPr>
        <w:fldChar w:fldCharType="end"/>
      </w:r>
      <w:r>
        <w:rPr>
          <w:color w:val="auto"/>
        </w:rPr>
        <w:t>: WRATE schematic for scenario 1c (new RDF facility)</w:t>
      </w:r>
    </w:p>
    <w:p w14:paraId="3D56ADE1" w14:textId="77777777" w:rsidR="00522632" w:rsidRDefault="00522632" w:rsidP="009B64BE">
      <w:pPr>
        <w:tabs>
          <w:tab w:val="left" w:pos="720"/>
        </w:tabs>
      </w:pPr>
      <w:r>
        <w:rPr>
          <w:noProof/>
        </w:rPr>
        <w:drawing>
          <wp:inline distT="0" distB="0" distL="0" distR="0" wp14:anchorId="6A693280" wp14:editId="0011C454">
            <wp:extent cx="7686675" cy="6486525"/>
            <wp:effectExtent l="0" t="0" r="9525" b="9525"/>
            <wp:docPr id="243" name="Picture 24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686675" cy="6486525"/>
                    </a:xfrm>
                    <a:prstGeom prst="rect">
                      <a:avLst/>
                    </a:prstGeom>
                    <a:noFill/>
                    <a:ln>
                      <a:noFill/>
                    </a:ln>
                  </pic:spPr>
                </pic:pic>
              </a:graphicData>
            </a:graphic>
          </wp:inline>
        </w:drawing>
      </w:r>
    </w:p>
    <w:p w14:paraId="1DD36785" w14:textId="62FA4041" w:rsidR="007E787C" w:rsidRDefault="007E787C" w:rsidP="009B64BE">
      <w:pPr>
        <w:tabs>
          <w:tab w:val="left" w:pos="720"/>
        </w:tabs>
      </w:pPr>
    </w:p>
    <w:p w14:paraId="641EAA07" w14:textId="01BD2CB0" w:rsidR="007E787C" w:rsidRPr="007E787C" w:rsidRDefault="007E787C" w:rsidP="007E787C">
      <w:pPr>
        <w:pStyle w:val="Caption"/>
        <w:keepNext/>
        <w:rPr>
          <w:color w:val="auto"/>
        </w:rPr>
      </w:pPr>
      <w:r w:rsidRPr="007E787C">
        <w:rPr>
          <w:color w:val="auto"/>
        </w:rPr>
        <w:lastRenderedPageBreak/>
        <w:t xml:space="preserve">Figure </w:t>
      </w:r>
      <w:r w:rsidRPr="007E787C">
        <w:rPr>
          <w:color w:val="auto"/>
        </w:rPr>
        <w:fldChar w:fldCharType="begin"/>
      </w:r>
      <w:r w:rsidRPr="007E787C">
        <w:rPr>
          <w:color w:val="auto"/>
        </w:rPr>
        <w:instrText xml:space="preserve"> SEQ Figure \* ARABIC </w:instrText>
      </w:r>
      <w:r w:rsidRPr="007E787C">
        <w:rPr>
          <w:color w:val="auto"/>
        </w:rPr>
        <w:fldChar w:fldCharType="separate"/>
      </w:r>
      <w:r w:rsidR="009304AD">
        <w:rPr>
          <w:noProof/>
          <w:color w:val="auto"/>
        </w:rPr>
        <w:t>4</w:t>
      </w:r>
      <w:r w:rsidRPr="007E787C">
        <w:rPr>
          <w:color w:val="auto"/>
        </w:rPr>
        <w:fldChar w:fldCharType="end"/>
      </w:r>
      <w:r w:rsidRPr="007E787C">
        <w:rPr>
          <w:color w:val="auto"/>
        </w:rPr>
        <w:t>: WRATE schematic for scenario 2a (High Efficiency Collection - Existing EfW)</w:t>
      </w:r>
    </w:p>
    <w:p w14:paraId="116F103F" w14:textId="77777777" w:rsidR="007E787C" w:rsidRDefault="007E787C" w:rsidP="009B64BE">
      <w:pPr>
        <w:tabs>
          <w:tab w:val="left" w:pos="720"/>
        </w:tabs>
      </w:pPr>
      <w:r>
        <w:rPr>
          <w:noProof/>
        </w:rPr>
        <w:drawing>
          <wp:inline distT="0" distB="0" distL="0" distR="0" wp14:anchorId="6BED2653" wp14:editId="42D26EBE">
            <wp:extent cx="7410450" cy="651510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410450" cy="6515100"/>
                    </a:xfrm>
                    <a:prstGeom prst="rect">
                      <a:avLst/>
                    </a:prstGeom>
                    <a:noFill/>
                    <a:ln>
                      <a:noFill/>
                    </a:ln>
                  </pic:spPr>
                </pic:pic>
              </a:graphicData>
            </a:graphic>
          </wp:inline>
        </w:drawing>
      </w:r>
    </w:p>
    <w:p w14:paraId="5E1C1BF1" w14:textId="77777777" w:rsidR="002E47AE" w:rsidRDefault="002E47AE" w:rsidP="009B64BE">
      <w:pPr>
        <w:tabs>
          <w:tab w:val="left" w:pos="720"/>
        </w:tabs>
      </w:pPr>
    </w:p>
    <w:p w14:paraId="0C7B1A61" w14:textId="77777777" w:rsidR="002E47AE" w:rsidRDefault="002E47AE" w:rsidP="009B64BE">
      <w:pPr>
        <w:tabs>
          <w:tab w:val="left" w:pos="720"/>
        </w:tabs>
      </w:pPr>
    </w:p>
    <w:p w14:paraId="142A7004" w14:textId="77777777" w:rsidR="002E47AE" w:rsidRDefault="002E47AE" w:rsidP="009B64BE">
      <w:pPr>
        <w:tabs>
          <w:tab w:val="left" w:pos="720"/>
        </w:tabs>
      </w:pPr>
    </w:p>
    <w:p w14:paraId="2579A3AA" w14:textId="77777777" w:rsidR="002E47AE" w:rsidRDefault="002E47AE" w:rsidP="009B64BE">
      <w:pPr>
        <w:tabs>
          <w:tab w:val="left" w:pos="720"/>
        </w:tabs>
      </w:pPr>
    </w:p>
    <w:p w14:paraId="783E9778" w14:textId="77777777" w:rsidR="002E47AE" w:rsidRDefault="002E47AE" w:rsidP="009B64BE">
      <w:pPr>
        <w:tabs>
          <w:tab w:val="left" w:pos="720"/>
        </w:tabs>
      </w:pPr>
    </w:p>
    <w:p w14:paraId="579B92DA" w14:textId="77777777" w:rsidR="002E47AE" w:rsidRDefault="002E47AE" w:rsidP="009B64BE">
      <w:pPr>
        <w:tabs>
          <w:tab w:val="left" w:pos="720"/>
        </w:tabs>
      </w:pPr>
    </w:p>
    <w:p w14:paraId="2122DB60" w14:textId="77777777" w:rsidR="002E47AE" w:rsidRDefault="002E47AE" w:rsidP="009B64BE">
      <w:pPr>
        <w:tabs>
          <w:tab w:val="left" w:pos="720"/>
        </w:tabs>
      </w:pPr>
    </w:p>
    <w:p w14:paraId="363516D4" w14:textId="3495F365" w:rsidR="00720B60" w:rsidRPr="009B64BE" w:rsidRDefault="00720B60" w:rsidP="009B64BE">
      <w:pPr>
        <w:tabs>
          <w:tab w:val="left" w:pos="720"/>
        </w:tabs>
        <w:sectPr w:rsidR="00720B60" w:rsidRPr="009B64BE" w:rsidSect="0011516D">
          <w:pgSz w:w="16839" w:h="23814" w:code="8"/>
          <w:pgMar w:top="1440" w:right="1418" w:bottom="1440" w:left="1800" w:header="708" w:footer="708" w:gutter="0"/>
          <w:cols w:space="708"/>
          <w:titlePg/>
          <w:docGrid w:linePitch="360"/>
        </w:sectPr>
      </w:pPr>
    </w:p>
    <w:p w14:paraId="2C969672" w14:textId="3B57BAA1" w:rsidR="00720B60" w:rsidRDefault="00720B60" w:rsidP="00720B60">
      <w:pPr>
        <w:pStyle w:val="Heading1"/>
        <w:numPr>
          <w:ilvl w:val="0"/>
          <w:numId w:val="0"/>
        </w:numPr>
        <w:ind w:left="850" w:hanging="850"/>
      </w:pPr>
      <w:bookmarkStart w:id="516" w:name="_Toc521681189"/>
      <w:bookmarkStart w:id="517" w:name="_Toc521913900"/>
      <w:r>
        <w:lastRenderedPageBreak/>
        <w:t xml:space="preserve">Appendix </w:t>
      </w:r>
      <w:r w:rsidR="005A695D">
        <w:t>4</w:t>
      </w:r>
      <w:r>
        <w:t>: Options assessment matrices</w:t>
      </w:r>
      <w:bookmarkEnd w:id="516"/>
      <w:bookmarkEnd w:id="517"/>
    </w:p>
    <w:p w14:paraId="2165531E" w14:textId="6B8C14A6" w:rsidR="00DB6FFF" w:rsidRDefault="008365F5" w:rsidP="00DB6FFF">
      <w:pPr>
        <w:rPr>
          <w:rFonts w:eastAsiaTheme="majorEastAsia"/>
        </w:rPr>
      </w:pPr>
      <w:r>
        <w:rPr>
          <w:rFonts w:eastAsiaTheme="majorEastAsia"/>
        </w:rPr>
        <w:t xml:space="preserve">These matrices include the scoring introduced previously but also include consideration of cumulative, indirect and synergistic impacts. </w:t>
      </w:r>
    </w:p>
    <w:p w14:paraId="5655A5CE" w14:textId="77777777" w:rsidR="008365F5" w:rsidRDefault="008365F5" w:rsidP="008365F5">
      <w:r>
        <w:t xml:space="preserve">The analysis considers each criteria and whether its impacts are likely to be delivered over the </w:t>
      </w:r>
      <w:r w:rsidRPr="00411DE5">
        <w:rPr>
          <w:b/>
        </w:rPr>
        <w:t>short, medium or long term</w:t>
      </w:r>
      <w:r>
        <w:t>. In each case, as the focus is on scenarios (i.e. groups of changes) the emphasis on this judgement is on the principal change, i.e. residual waste treatment changes tend to be tied into long contracts (c. 20 years) and so if the emission is continuous will tend to be a long term impact. Conversely collection changes tend to be tied to medium term contracts (c. 7 years), etc.</w:t>
      </w:r>
    </w:p>
    <w:p w14:paraId="1836EEB3" w14:textId="77777777" w:rsidR="008365F5" w:rsidRDefault="008365F5" w:rsidP="008365F5">
      <w:r>
        <w:t xml:space="preserve">The </w:t>
      </w:r>
      <w:r w:rsidRPr="00411DE5">
        <w:rPr>
          <w:b/>
        </w:rPr>
        <w:t>level of uncertainty</w:t>
      </w:r>
      <w:r>
        <w:t xml:space="preserve"> is also assessed in the analysis. This is to reflect areas where the data or evidence for a particular effect is for example, poor, meaning that the estimate of the impact might be very uncertain. Another use of this measure is the context where there may be a wide range of outcomes, depending on how a particular measure is implemented, again delivering high levels of uncertainty as to how it will impact. For those processes or options that are well known and, for example, well controlled, there would be ‘low’ uncertainty.</w:t>
      </w:r>
    </w:p>
    <w:p w14:paraId="78010E7A" w14:textId="77777777" w:rsidR="008365F5" w:rsidRDefault="008365F5" w:rsidP="00DB6FFF">
      <w:pPr>
        <w:rPr>
          <w:rFonts w:eastAsiaTheme="majorEastAsia"/>
        </w:rPr>
      </w:pPr>
    </w:p>
    <w:p w14:paraId="04128A70" w14:textId="77777777" w:rsidR="008365F5" w:rsidRDefault="008365F5">
      <w:pPr>
        <w:spacing w:after="0" w:line="240" w:lineRule="auto"/>
        <w:jc w:val="left"/>
        <w:rPr>
          <w:rFonts w:cstheme="majorBidi"/>
          <w:iCs/>
          <w:color w:val="00C996"/>
        </w:rPr>
      </w:pPr>
      <w:bookmarkStart w:id="518" w:name="_Toc521681190"/>
      <w:r>
        <w:br w:type="page"/>
      </w:r>
    </w:p>
    <w:p w14:paraId="41F85980" w14:textId="650ECE70" w:rsidR="00682CDE" w:rsidRPr="006C6E1E" w:rsidRDefault="00682CDE" w:rsidP="00682CDE">
      <w:pPr>
        <w:pStyle w:val="Heading4"/>
      </w:pPr>
      <w:bookmarkStart w:id="519" w:name="_Toc521913901"/>
      <w:r w:rsidRPr="006C6E1E">
        <w:lastRenderedPageBreak/>
        <w:t>Scenario 1a - Contract extension only</w:t>
      </w:r>
      <w:bookmarkEnd w:id="518"/>
      <w:bookmarkEnd w:id="519"/>
    </w:p>
    <w:tbl>
      <w:tblPr>
        <w:tblW w:w="9806" w:type="dxa"/>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0"/>
        <w:gridCol w:w="875"/>
        <w:gridCol w:w="1317"/>
        <w:gridCol w:w="1039"/>
        <w:gridCol w:w="2154"/>
        <w:gridCol w:w="1173"/>
      </w:tblGrid>
      <w:tr w:rsidR="000420B1" w:rsidRPr="000420B1" w14:paraId="73986905" w14:textId="77777777" w:rsidTr="000420B1">
        <w:trPr>
          <w:trHeight w:val="289"/>
        </w:trPr>
        <w:tc>
          <w:tcPr>
            <w:tcW w:w="3280" w:type="dxa"/>
            <w:shd w:val="clear" w:color="auto" w:fill="007377"/>
            <w:noWrap/>
            <w:vAlign w:val="bottom"/>
            <w:hideMark/>
          </w:tcPr>
          <w:p w14:paraId="6F8E4A74" w14:textId="77777777" w:rsidR="00682CDE" w:rsidRPr="000420B1" w:rsidRDefault="00682CDE" w:rsidP="000420B1">
            <w:pPr>
              <w:spacing w:after="0" w:line="240" w:lineRule="auto"/>
              <w:jc w:val="left"/>
              <w:rPr>
                <w:rFonts w:cs="Arial"/>
                <w:b/>
                <w:bCs/>
                <w:color w:val="FFFFFF" w:themeColor="background1"/>
                <w:szCs w:val="20"/>
              </w:rPr>
            </w:pPr>
            <w:r w:rsidRPr="000420B1">
              <w:rPr>
                <w:rFonts w:cs="Arial"/>
                <w:b/>
                <w:bCs/>
                <w:color w:val="FFFFFF" w:themeColor="background1"/>
                <w:szCs w:val="20"/>
              </w:rPr>
              <w:t xml:space="preserve">SEA Criteria </w:t>
            </w:r>
          </w:p>
        </w:tc>
        <w:tc>
          <w:tcPr>
            <w:tcW w:w="875" w:type="dxa"/>
            <w:shd w:val="clear" w:color="auto" w:fill="007377"/>
            <w:noWrap/>
            <w:vAlign w:val="bottom"/>
            <w:hideMark/>
          </w:tcPr>
          <w:p w14:paraId="40CB44DE"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Score </w:t>
            </w:r>
          </w:p>
        </w:tc>
        <w:tc>
          <w:tcPr>
            <w:tcW w:w="1297" w:type="dxa"/>
            <w:shd w:val="clear" w:color="auto" w:fill="007377"/>
            <w:noWrap/>
            <w:vAlign w:val="bottom"/>
            <w:hideMark/>
          </w:tcPr>
          <w:p w14:paraId="511DD4E2"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Uncertainty </w:t>
            </w:r>
          </w:p>
        </w:tc>
        <w:tc>
          <w:tcPr>
            <w:tcW w:w="1027" w:type="dxa"/>
            <w:shd w:val="clear" w:color="auto" w:fill="007377"/>
            <w:noWrap/>
            <w:vAlign w:val="bottom"/>
            <w:hideMark/>
          </w:tcPr>
          <w:p w14:paraId="007CD2F3"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Duration </w:t>
            </w:r>
          </w:p>
        </w:tc>
        <w:tc>
          <w:tcPr>
            <w:tcW w:w="2154" w:type="dxa"/>
            <w:shd w:val="clear" w:color="auto" w:fill="007377"/>
            <w:noWrap/>
            <w:vAlign w:val="bottom"/>
            <w:hideMark/>
          </w:tcPr>
          <w:p w14:paraId="4FB55685"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Comment </w:t>
            </w:r>
          </w:p>
        </w:tc>
        <w:tc>
          <w:tcPr>
            <w:tcW w:w="1173" w:type="dxa"/>
            <w:shd w:val="clear" w:color="auto" w:fill="007377"/>
            <w:noWrap/>
            <w:vAlign w:val="bottom"/>
            <w:hideMark/>
          </w:tcPr>
          <w:p w14:paraId="7AC50687"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Mitigation </w:t>
            </w:r>
          </w:p>
        </w:tc>
      </w:tr>
      <w:tr w:rsidR="00682CDE" w:rsidRPr="000420B1" w14:paraId="7BA27CB5" w14:textId="77777777" w:rsidTr="00682CDE">
        <w:trPr>
          <w:trHeight w:val="289"/>
        </w:trPr>
        <w:tc>
          <w:tcPr>
            <w:tcW w:w="3280" w:type="dxa"/>
            <w:shd w:val="clear" w:color="auto" w:fill="auto"/>
            <w:vAlign w:val="center"/>
            <w:hideMark/>
          </w:tcPr>
          <w:p w14:paraId="3901C7F3"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reduce waste generation</w:t>
            </w:r>
          </w:p>
        </w:tc>
        <w:tc>
          <w:tcPr>
            <w:tcW w:w="875" w:type="dxa"/>
            <w:shd w:val="clear" w:color="auto" w:fill="auto"/>
            <w:noWrap/>
            <w:vAlign w:val="center"/>
            <w:hideMark/>
          </w:tcPr>
          <w:p w14:paraId="146074B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536B711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5BDE77E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vAlign w:val="center"/>
            <w:hideMark/>
          </w:tcPr>
          <w:p w14:paraId="00AB2FD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vAlign w:val="center"/>
            <w:hideMark/>
          </w:tcPr>
          <w:p w14:paraId="4256164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3FAB5903" w14:textId="77777777" w:rsidTr="00682CDE">
        <w:trPr>
          <w:trHeight w:val="578"/>
        </w:trPr>
        <w:tc>
          <w:tcPr>
            <w:tcW w:w="3280" w:type="dxa"/>
            <w:shd w:val="clear" w:color="auto" w:fill="auto"/>
            <w:vAlign w:val="center"/>
            <w:hideMark/>
          </w:tcPr>
          <w:p w14:paraId="23973746"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support the beneficial re-use and recycling of waste</w:t>
            </w:r>
          </w:p>
        </w:tc>
        <w:tc>
          <w:tcPr>
            <w:tcW w:w="875" w:type="dxa"/>
            <w:shd w:val="clear" w:color="auto" w:fill="auto"/>
            <w:noWrap/>
            <w:vAlign w:val="center"/>
            <w:hideMark/>
          </w:tcPr>
          <w:p w14:paraId="7B30344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0353267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27F7A1F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620C2D9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083DA33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49EAC59B" w14:textId="77777777" w:rsidTr="00682CDE">
        <w:trPr>
          <w:trHeight w:val="289"/>
        </w:trPr>
        <w:tc>
          <w:tcPr>
            <w:tcW w:w="3280" w:type="dxa"/>
            <w:shd w:val="clear" w:color="auto" w:fill="auto"/>
            <w:vAlign w:val="center"/>
            <w:hideMark/>
          </w:tcPr>
          <w:p w14:paraId="2B828E60"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divert waste away from landfill</w:t>
            </w:r>
          </w:p>
        </w:tc>
        <w:tc>
          <w:tcPr>
            <w:tcW w:w="875" w:type="dxa"/>
            <w:shd w:val="clear" w:color="auto" w:fill="auto"/>
            <w:noWrap/>
            <w:vAlign w:val="center"/>
            <w:hideMark/>
          </w:tcPr>
          <w:p w14:paraId="4A9CBAE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79BA714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0098905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77E5B0C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41BB4FA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7389EC1F" w14:textId="77777777" w:rsidTr="00682CDE">
        <w:trPr>
          <w:trHeight w:val="578"/>
        </w:trPr>
        <w:tc>
          <w:tcPr>
            <w:tcW w:w="3280" w:type="dxa"/>
            <w:shd w:val="clear" w:color="auto" w:fill="auto"/>
            <w:vAlign w:val="center"/>
            <w:hideMark/>
          </w:tcPr>
          <w:p w14:paraId="4EAB9749"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 xml:space="preserve">To manage waste in a manner that limits transport impacts </w:t>
            </w:r>
          </w:p>
        </w:tc>
        <w:tc>
          <w:tcPr>
            <w:tcW w:w="875" w:type="dxa"/>
            <w:shd w:val="clear" w:color="auto" w:fill="auto"/>
            <w:noWrap/>
            <w:vAlign w:val="center"/>
            <w:hideMark/>
          </w:tcPr>
          <w:p w14:paraId="27D7AC6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17FDBFF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7CB92FD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676CC97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537967A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1C0E9C9C" w14:textId="77777777" w:rsidTr="00682CDE">
        <w:trPr>
          <w:trHeight w:val="578"/>
        </w:trPr>
        <w:tc>
          <w:tcPr>
            <w:tcW w:w="3280" w:type="dxa"/>
            <w:shd w:val="clear" w:color="auto" w:fill="auto"/>
            <w:vAlign w:val="center"/>
            <w:hideMark/>
          </w:tcPr>
          <w:p w14:paraId="0D345089"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improve access to waste services and facilities</w:t>
            </w:r>
          </w:p>
        </w:tc>
        <w:tc>
          <w:tcPr>
            <w:tcW w:w="875" w:type="dxa"/>
            <w:shd w:val="clear" w:color="auto" w:fill="auto"/>
            <w:noWrap/>
            <w:vAlign w:val="center"/>
            <w:hideMark/>
          </w:tcPr>
          <w:p w14:paraId="2B02413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108C52E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7254B6F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36FCF0A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20A95AD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033189BE" w14:textId="77777777" w:rsidTr="00682CDE">
        <w:trPr>
          <w:trHeight w:val="289"/>
        </w:trPr>
        <w:tc>
          <w:tcPr>
            <w:tcW w:w="3280" w:type="dxa"/>
            <w:shd w:val="clear" w:color="auto" w:fill="auto"/>
            <w:vAlign w:val="center"/>
            <w:hideMark/>
          </w:tcPr>
          <w:p w14:paraId="779AD07B"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make better use of all resources</w:t>
            </w:r>
          </w:p>
        </w:tc>
        <w:tc>
          <w:tcPr>
            <w:tcW w:w="875" w:type="dxa"/>
            <w:shd w:val="clear" w:color="auto" w:fill="auto"/>
            <w:noWrap/>
            <w:vAlign w:val="center"/>
            <w:hideMark/>
          </w:tcPr>
          <w:p w14:paraId="093CE74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0081A4E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089EF88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55B1DE2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23A4C54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33F775A3" w14:textId="77777777" w:rsidTr="00682CDE">
        <w:trPr>
          <w:trHeight w:val="578"/>
        </w:trPr>
        <w:tc>
          <w:tcPr>
            <w:tcW w:w="3280" w:type="dxa"/>
            <w:shd w:val="clear" w:color="auto" w:fill="auto"/>
            <w:vAlign w:val="center"/>
            <w:hideMark/>
          </w:tcPr>
          <w:p w14:paraId="1E7DFA0B"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maintain and enhance good air and environmental quality for all</w:t>
            </w:r>
          </w:p>
        </w:tc>
        <w:tc>
          <w:tcPr>
            <w:tcW w:w="875" w:type="dxa"/>
            <w:shd w:val="clear" w:color="auto" w:fill="auto"/>
            <w:noWrap/>
            <w:vAlign w:val="center"/>
            <w:hideMark/>
          </w:tcPr>
          <w:p w14:paraId="61EE3E6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0BDDE8E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5B3D228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5361DCB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6C5C821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4448E150" w14:textId="77777777" w:rsidTr="00682CDE">
        <w:trPr>
          <w:trHeight w:val="578"/>
        </w:trPr>
        <w:tc>
          <w:tcPr>
            <w:tcW w:w="3280" w:type="dxa"/>
            <w:shd w:val="clear" w:color="auto" w:fill="auto"/>
            <w:vAlign w:val="center"/>
            <w:hideMark/>
          </w:tcPr>
          <w:p w14:paraId="3768BA91"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protect and enhance the quality of the sub regions water resources</w:t>
            </w:r>
          </w:p>
        </w:tc>
        <w:tc>
          <w:tcPr>
            <w:tcW w:w="875" w:type="dxa"/>
            <w:shd w:val="clear" w:color="auto" w:fill="auto"/>
            <w:noWrap/>
            <w:vAlign w:val="center"/>
            <w:hideMark/>
          </w:tcPr>
          <w:p w14:paraId="47CA2A0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31BB818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0165AF6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3505D5B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3BE466C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23660021" w14:textId="77777777" w:rsidTr="00682CDE">
        <w:trPr>
          <w:trHeight w:val="578"/>
        </w:trPr>
        <w:tc>
          <w:tcPr>
            <w:tcW w:w="3280" w:type="dxa"/>
            <w:shd w:val="clear" w:color="auto" w:fill="auto"/>
            <w:vAlign w:val="center"/>
            <w:hideMark/>
          </w:tcPr>
          <w:p w14:paraId="3AF88E95"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 xml:space="preserve">To protect and enhance the sub-regions biodiversity and geodiversity (minerals &amp; soils) </w:t>
            </w:r>
          </w:p>
        </w:tc>
        <w:tc>
          <w:tcPr>
            <w:tcW w:w="875" w:type="dxa"/>
            <w:shd w:val="clear" w:color="auto" w:fill="auto"/>
            <w:noWrap/>
            <w:vAlign w:val="center"/>
            <w:hideMark/>
          </w:tcPr>
          <w:p w14:paraId="6C82BFC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6F03DA0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01CF58D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0A9103E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784FAB2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587A679E" w14:textId="77777777" w:rsidTr="00682CDE">
        <w:trPr>
          <w:trHeight w:val="578"/>
        </w:trPr>
        <w:tc>
          <w:tcPr>
            <w:tcW w:w="3280" w:type="dxa"/>
            <w:shd w:val="clear" w:color="auto" w:fill="auto"/>
            <w:vAlign w:val="center"/>
            <w:hideMark/>
          </w:tcPr>
          <w:p w14:paraId="1B1FBE31"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protect and enhance the quality and diversity of the rural land and landscapes</w:t>
            </w:r>
          </w:p>
        </w:tc>
        <w:tc>
          <w:tcPr>
            <w:tcW w:w="875" w:type="dxa"/>
            <w:shd w:val="clear" w:color="auto" w:fill="auto"/>
            <w:noWrap/>
            <w:vAlign w:val="center"/>
            <w:hideMark/>
          </w:tcPr>
          <w:p w14:paraId="2BD02D3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6C63D23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4C84D1D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1E72E5C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38E5870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55AEF878" w14:textId="77777777" w:rsidTr="00682CDE">
        <w:trPr>
          <w:trHeight w:val="578"/>
        </w:trPr>
        <w:tc>
          <w:tcPr>
            <w:tcW w:w="3280" w:type="dxa"/>
            <w:shd w:val="clear" w:color="auto" w:fill="auto"/>
            <w:vAlign w:val="center"/>
            <w:hideMark/>
          </w:tcPr>
          <w:p w14:paraId="6AE60232"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reduce the causes and impacts of climate change from waste management activities</w:t>
            </w:r>
          </w:p>
        </w:tc>
        <w:tc>
          <w:tcPr>
            <w:tcW w:w="875" w:type="dxa"/>
            <w:shd w:val="clear" w:color="auto" w:fill="auto"/>
            <w:noWrap/>
            <w:vAlign w:val="center"/>
            <w:hideMark/>
          </w:tcPr>
          <w:p w14:paraId="14EF244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354FE28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54B339D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7ABF38F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14F9FEC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3810D46A" w14:textId="77777777" w:rsidTr="00682CDE">
        <w:trPr>
          <w:trHeight w:val="289"/>
        </w:trPr>
        <w:tc>
          <w:tcPr>
            <w:tcW w:w="3280" w:type="dxa"/>
            <w:shd w:val="clear" w:color="auto" w:fill="auto"/>
            <w:vAlign w:val="center"/>
            <w:hideMark/>
          </w:tcPr>
          <w:p w14:paraId="347F02F0"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reduce waste related crime</w:t>
            </w:r>
          </w:p>
        </w:tc>
        <w:tc>
          <w:tcPr>
            <w:tcW w:w="875" w:type="dxa"/>
            <w:shd w:val="clear" w:color="auto" w:fill="auto"/>
            <w:noWrap/>
            <w:vAlign w:val="center"/>
            <w:hideMark/>
          </w:tcPr>
          <w:p w14:paraId="07A087E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3489A2A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1F3180F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492D423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68524AE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7A78DA2D" w14:textId="77777777" w:rsidTr="00682CDE">
        <w:trPr>
          <w:trHeight w:val="578"/>
        </w:trPr>
        <w:tc>
          <w:tcPr>
            <w:tcW w:w="3280" w:type="dxa"/>
            <w:shd w:val="clear" w:color="auto" w:fill="auto"/>
            <w:vAlign w:val="center"/>
            <w:hideMark/>
          </w:tcPr>
          <w:p w14:paraId="78B1C570"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contribute to high and stable levels of employment and economic growth;</w:t>
            </w:r>
          </w:p>
        </w:tc>
        <w:tc>
          <w:tcPr>
            <w:tcW w:w="875" w:type="dxa"/>
            <w:shd w:val="clear" w:color="auto" w:fill="auto"/>
            <w:noWrap/>
            <w:vAlign w:val="center"/>
            <w:hideMark/>
          </w:tcPr>
          <w:p w14:paraId="56F05F3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5E81687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259192D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5CBC2F3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3A6CC97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4A39BA4F" w14:textId="77777777" w:rsidTr="00682CDE">
        <w:trPr>
          <w:trHeight w:val="1156"/>
        </w:trPr>
        <w:tc>
          <w:tcPr>
            <w:tcW w:w="3280" w:type="dxa"/>
            <w:shd w:val="clear" w:color="auto" w:fill="auto"/>
            <w:vAlign w:val="center"/>
            <w:hideMark/>
          </w:tcPr>
          <w:p w14:paraId="0956E04B"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raise the awareness of the importance of resource and waste management and to contribute to behavioural change that improves environmental outcomes</w:t>
            </w:r>
          </w:p>
        </w:tc>
        <w:tc>
          <w:tcPr>
            <w:tcW w:w="875" w:type="dxa"/>
            <w:shd w:val="clear" w:color="auto" w:fill="auto"/>
            <w:noWrap/>
            <w:vAlign w:val="center"/>
            <w:hideMark/>
          </w:tcPr>
          <w:p w14:paraId="64E75F1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1B38820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61E1EE2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33797E2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56E92B9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4C9DF9F4" w14:textId="77777777" w:rsidTr="00682CDE">
        <w:trPr>
          <w:trHeight w:val="252"/>
        </w:trPr>
        <w:tc>
          <w:tcPr>
            <w:tcW w:w="3280" w:type="dxa"/>
            <w:shd w:val="clear" w:color="auto" w:fill="auto"/>
            <w:vAlign w:val="center"/>
          </w:tcPr>
          <w:p w14:paraId="23AD57F8" w14:textId="77777777" w:rsidR="00682CDE" w:rsidRPr="000420B1" w:rsidRDefault="00682CDE" w:rsidP="000420B1">
            <w:pPr>
              <w:spacing w:after="0" w:line="240" w:lineRule="auto"/>
              <w:jc w:val="left"/>
              <w:rPr>
                <w:rFonts w:cs="Arial"/>
                <w:i/>
                <w:color w:val="000000"/>
                <w:szCs w:val="20"/>
              </w:rPr>
            </w:pPr>
            <w:r w:rsidRPr="000420B1">
              <w:rPr>
                <w:rFonts w:cs="Arial"/>
                <w:i/>
                <w:color w:val="000000"/>
                <w:szCs w:val="20"/>
              </w:rPr>
              <w:t>Cumulative, synergistic, secondary/in-direct effects</w:t>
            </w:r>
          </w:p>
        </w:tc>
        <w:tc>
          <w:tcPr>
            <w:tcW w:w="6526" w:type="dxa"/>
            <w:gridSpan w:val="5"/>
            <w:shd w:val="clear" w:color="auto" w:fill="auto"/>
            <w:noWrap/>
            <w:vAlign w:val="center"/>
          </w:tcPr>
          <w:p w14:paraId="4C1494D1" w14:textId="77777777" w:rsidR="00682CDE" w:rsidRPr="000420B1" w:rsidRDefault="00682CDE" w:rsidP="00682CDE">
            <w:pPr>
              <w:spacing w:after="0" w:line="240" w:lineRule="auto"/>
              <w:jc w:val="center"/>
              <w:rPr>
                <w:rFonts w:cs="Arial"/>
                <w:i/>
                <w:color w:val="000000"/>
                <w:szCs w:val="20"/>
              </w:rPr>
            </w:pPr>
            <w:r w:rsidRPr="000420B1">
              <w:rPr>
                <w:rFonts w:cs="Arial"/>
                <w:i/>
                <w:color w:val="000000"/>
                <w:szCs w:val="20"/>
              </w:rPr>
              <w:t>No change</w:t>
            </w:r>
          </w:p>
        </w:tc>
      </w:tr>
    </w:tbl>
    <w:p w14:paraId="638AF249" w14:textId="77777777" w:rsidR="00682CDE" w:rsidRPr="00720B60" w:rsidRDefault="00682CDE" w:rsidP="00682CDE">
      <w:pPr>
        <w:rPr>
          <w:lang w:eastAsia="en-US"/>
        </w:rPr>
      </w:pPr>
    </w:p>
    <w:p w14:paraId="647DC2E5" w14:textId="77777777" w:rsidR="00682CDE" w:rsidRDefault="00682CDE" w:rsidP="00682CDE">
      <w:pPr>
        <w:spacing w:line="240" w:lineRule="auto"/>
        <w:contextualSpacing/>
        <w:jc w:val="left"/>
        <w:rPr>
          <w:rFonts w:eastAsiaTheme="majorEastAsia" w:cs="Arial"/>
          <w:color w:val="007377"/>
          <w:spacing w:val="-10"/>
          <w:kern w:val="28"/>
          <w:sz w:val="56"/>
          <w:szCs w:val="56"/>
        </w:rPr>
        <w:sectPr w:rsidR="00682CDE" w:rsidSect="00720B60">
          <w:headerReference w:type="even" r:id="rId71"/>
          <w:headerReference w:type="default" r:id="rId72"/>
          <w:footerReference w:type="default" r:id="rId73"/>
          <w:headerReference w:type="first" r:id="rId74"/>
          <w:pgSz w:w="11906" w:h="16838"/>
          <w:pgMar w:top="1201" w:right="1800" w:bottom="1618" w:left="1800" w:header="539" w:footer="191" w:gutter="0"/>
          <w:cols w:space="708"/>
          <w:docGrid w:linePitch="360"/>
        </w:sectPr>
      </w:pPr>
    </w:p>
    <w:p w14:paraId="47AAA601" w14:textId="77777777" w:rsidR="00682CDE" w:rsidRDefault="00682CDE" w:rsidP="00682CDE">
      <w:pPr>
        <w:pStyle w:val="Heading4"/>
        <w:tabs>
          <w:tab w:val="clear" w:pos="282"/>
        </w:tabs>
        <w:ind w:left="709" w:hanging="708"/>
        <w:rPr>
          <w:rFonts w:eastAsiaTheme="majorEastAsia"/>
        </w:rPr>
      </w:pPr>
      <w:bookmarkStart w:id="520" w:name="_Toc521681191"/>
      <w:bookmarkStart w:id="521" w:name="_Toc521913902"/>
      <w:r w:rsidRPr="006C6E1E">
        <w:rPr>
          <w:rFonts w:eastAsiaTheme="majorEastAsia"/>
        </w:rPr>
        <w:lastRenderedPageBreak/>
        <w:t>Scenario 1b -</w:t>
      </w:r>
      <w:r w:rsidRPr="006C6E1E">
        <w:t>New energy recovery</w:t>
      </w:r>
      <w:r w:rsidRPr="00C06822">
        <w:rPr>
          <w:rFonts w:cs="Arial"/>
          <w:b/>
          <w:bCs/>
          <w:color w:val="FFFFFF"/>
          <w:szCs w:val="20"/>
        </w:rPr>
        <w:t xml:space="preserve"> only</w:t>
      </w:r>
      <w:bookmarkEnd w:id="520"/>
      <w:bookmarkEnd w:id="521"/>
    </w:p>
    <w:tbl>
      <w:tblPr>
        <w:tblW w:w="14356" w:type="dxa"/>
        <w:tblLook w:val="04A0" w:firstRow="1" w:lastRow="0" w:firstColumn="1" w:lastColumn="0" w:noHBand="0" w:noVBand="1"/>
      </w:tblPr>
      <w:tblGrid>
        <w:gridCol w:w="4694"/>
        <w:gridCol w:w="930"/>
        <w:gridCol w:w="1586"/>
        <w:gridCol w:w="1247"/>
        <w:gridCol w:w="3277"/>
        <w:gridCol w:w="2622"/>
      </w:tblGrid>
      <w:tr w:rsidR="00682CDE" w:rsidRPr="000420B1" w14:paraId="1036F602" w14:textId="77777777" w:rsidTr="00682CDE">
        <w:trPr>
          <w:trHeight w:val="301"/>
          <w:tblHeader/>
        </w:trPr>
        <w:tc>
          <w:tcPr>
            <w:tcW w:w="4694" w:type="dxa"/>
            <w:tcBorders>
              <w:top w:val="single" w:sz="4" w:space="0" w:color="auto"/>
              <w:left w:val="single" w:sz="4" w:space="0" w:color="auto"/>
              <w:bottom w:val="single" w:sz="4" w:space="0" w:color="auto"/>
              <w:right w:val="single" w:sz="4" w:space="0" w:color="auto"/>
            </w:tcBorders>
            <w:shd w:val="clear" w:color="auto" w:fill="007377"/>
            <w:noWrap/>
            <w:vAlign w:val="bottom"/>
            <w:hideMark/>
          </w:tcPr>
          <w:p w14:paraId="78AF53E5" w14:textId="77777777" w:rsidR="00682CDE" w:rsidRPr="000420B1" w:rsidRDefault="00682CDE" w:rsidP="00682CDE">
            <w:pPr>
              <w:spacing w:after="0" w:line="240" w:lineRule="auto"/>
              <w:jc w:val="left"/>
              <w:rPr>
                <w:rFonts w:cs="Arial"/>
                <w:b/>
                <w:bCs/>
                <w:color w:val="FFFFFF" w:themeColor="background1"/>
                <w:szCs w:val="20"/>
              </w:rPr>
            </w:pPr>
            <w:r w:rsidRPr="000420B1">
              <w:rPr>
                <w:rFonts w:cs="Arial"/>
                <w:b/>
                <w:bCs/>
                <w:color w:val="FFFFFF" w:themeColor="background1"/>
                <w:szCs w:val="20"/>
              </w:rPr>
              <w:t xml:space="preserve">SEA Criteria </w:t>
            </w:r>
          </w:p>
        </w:tc>
        <w:tc>
          <w:tcPr>
            <w:tcW w:w="930" w:type="dxa"/>
            <w:tcBorders>
              <w:top w:val="single" w:sz="4" w:space="0" w:color="auto"/>
              <w:left w:val="nil"/>
              <w:bottom w:val="single" w:sz="4" w:space="0" w:color="auto"/>
              <w:right w:val="single" w:sz="4" w:space="0" w:color="auto"/>
            </w:tcBorders>
            <w:shd w:val="clear" w:color="auto" w:fill="007377"/>
            <w:noWrap/>
            <w:vAlign w:val="bottom"/>
            <w:hideMark/>
          </w:tcPr>
          <w:p w14:paraId="793268BB"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Score </w:t>
            </w:r>
          </w:p>
        </w:tc>
        <w:tc>
          <w:tcPr>
            <w:tcW w:w="1586" w:type="dxa"/>
            <w:tcBorders>
              <w:top w:val="single" w:sz="4" w:space="0" w:color="auto"/>
              <w:left w:val="nil"/>
              <w:bottom w:val="single" w:sz="4" w:space="0" w:color="auto"/>
              <w:right w:val="single" w:sz="4" w:space="0" w:color="auto"/>
            </w:tcBorders>
            <w:shd w:val="clear" w:color="auto" w:fill="007377"/>
            <w:noWrap/>
            <w:vAlign w:val="bottom"/>
            <w:hideMark/>
          </w:tcPr>
          <w:p w14:paraId="1DE8C78B"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Uncertainty </w:t>
            </w:r>
          </w:p>
        </w:tc>
        <w:tc>
          <w:tcPr>
            <w:tcW w:w="1247" w:type="dxa"/>
            <w:tcBorders>
              <w:top w:val="single" w:sz="4" w:space="0" w:color="auto"/>
              <w:left w:val="nil"/>
              <w:bottom w:val="single" w:sz="4" w:space="0" w:color="auto"/>
              <w:right w:val="single" w:sz="4" w:space="0" w:color="auto"/>
            </w:tcBorders>
            <w:shd w:val="clear" w:color="auto" w:fill="007377"/>
            <w:noWrap/>
            <w:vAlign w:val="bottom"/>
            <w:hideMark/>
          </w:tcPr>
          <w:p w14:paraId="063BF1D9"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Duration </w:t>
            </w:r>
          </w:p>
        </w:tc>
        <w:tc>
          <w:tcPr>
            <w:tcW w:w="3277" w:type="dxa"/>
            <w:tcBorders>
              <w:top w:val="single" w:sz="4" w:space="0" w:color="auto"/>
              <w:left w:val="nil"/>
              <w:bottom w:val="single" w:sz="4" w:space="0" w:color="auto"/>
              <w:right w:val="single" w:sz="4" w:space="0" w:color="auto"/>
            </w:tcBorders>
            <w:shd w:val="clear" w:color="auto" w:fill="007377"/>
            <w:noWrap/>
            <w:vAlign w:val="bottom"/>
            <w:hideMark/>
          </w:tcPr>
          <w:p w14:paraId="44B9B6D9"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Comment </w:t>
            </w:r>
          </w:p>
        </w:tc>
        <w:tc>
          <w:tcPr>
            <w:tcW w:w="2622" w:type="dxa"/>
            <w:tcBorders>
              <w:top w:val="single" w:sz="4" w:space="0" w:color="auto"/>
              <w:left w:val="nil"/>
              <w:bottom w:val="single" w:sz="4" w:space="0" w:color="auto"/>
              <w:right w:val="single" w:sz="4" w:space="0" w:color="auto"/>
            </w:tcBorders>
            <w:shd w:val="clear" w:color="auto" w:fill="007377"/>
            <w:noWrap/>
            <w:vAlign w:val="bottom"/>
            <w:hideMark/>
          </w:tcPr>
          <w:p w14:paraId="23A87255"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Mitigation </w:t>
            </w:r>
          </w:p>
        </w:tc>
      </w:tr>
      <w:tr w:rsidR="00682CDE" w:rsidRPr="000420B1" w14:paraId="0DED4C5F" w14:textId="77777777" w:rsidTr="00682CDE">
        <w:tc>
          <w:tcPr>
            <w:tcW w:w="4694" w:type="dxa"/>
            <w:tcBorders>
              <w:top w:val="nil"/>
              <w:left w:val="single" w:sz="4" w:space="0" w:color="auto"/>
              <w:bottom w:val="single" w:sz="4" w:space="0" w:color="auto"/>
              <w:right w:val="single" w:sz="4" w:space="0" w:color="auto"/>
            </w:tcBorders>
            <w:shd w:val="clear" w:color="auto" w:fill="auto"/>
            <w:noWrap/>
            <w:vAlign w:val="center"/>
            <w:hideMark/>
          </w:tcPr>
          <w:p w14:paraId="27885703"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reduce waste generation</w:t>
            </w:r>
          </w:p>
        </w:tc>
        <w:tc>
          <w:tcPr>
            <w:tcW w:w="930" w:type="dxa"/>
            <w:tcBorders>
              <w:top w:val="nil"/>
              <w:left w:val="nil"/>
              <w:bottom w:val="single" w:sz="4" w:space="0" w:color="auto"/>
              <w:right w:val="single" w:sz="4" w:space="0" w:color="auto"/>
            </w:tcBorders>
            <w:shd w:val="clear" w:color="auto" w:fill="auto"/>
            <w:noWrap/>
            <w:vAlign w:val="center"/>
            <w:hideMark/>
          </w:tcPr>
          <w:p w14:paraId="347ECEF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7FD7323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w:t>
            </w:r>
          </w:p>
        </w:tc>
        <w:tc>
          <w:tcPr>
            <w:tcW w:w="1247" w:type="dxa"/>
            <w:tcBorders>
              <w:top w:val="nil"/>
              <w:left w:val="nil"/>
              <w:bottom w:val="single" w:sz="4" w:space="0" w:color="auto"/>
              <w:right w:val="single" w:sz="4" w:space="0" w:color="auto"/>
            </w:tcBorders>
            <w:shd w:val="clear" w:color="auto" w:fill="auto"/>
            <w:noWrap/>
            <w:vAlign w:val="center"/>
            <w:hideMark/>
          </w:tcPr>
          <w:p w14:paraId="7DAD9F2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vAlign w:val="center"/>
            <w:hideMark/>
          </w:tcPr>
          <w:p w14:paraId="08BF5FB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No change</w:t>
            </w:r>
          </w:p>
        </w:tc>
        <w:tc>
          <w:tcPr>
            <w:tcW w:w="2622" w:type="dxa"/>
            <w:tcBorders>
              <w:top w:val="nil"/>
              <w:left w:val="nil"/>
              <w:bottom w:val="single" w:sz="4" w:space="0" w:color="auto"/>
              <w:right w:val="single" w:sz="4" w:space="0" w:color="auto"/>
            </w:tcBorders>
            <w:shd w:val="clear" w:color="auto" w:fill="auto"/>
            <w:vAlign w:val="center"/>
            <w:hideMark/>
          </w:tcPr>
          <w:p w14:paraId="30C8443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2C2FB56F"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639784F1"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support the beneficial re-use and recycling of waste</w:t>
            </w:r>
          </w:p>
        </w:tc>
        <w:tc>
          <w:tcPr>
            <w:tcW w:w="930" w:type="dxa"/>
            <w:tcBorders>
              <w:top w:val="nil"/>
              <w:left w:val="nil"/>
              <w:bottom w:val="single" w:sz="4" w:space="0" w:color="auto"/>
              <w:right w:val="single" w:sz="4" w:space="0" w:color="auto"/>
            </w:tcBorders>
            <w:shd w:val="clear" w:color="auto" w:fill="auto"/>
            <w:noWrap/>
            <w:vAlign w:val="center"/>
            <w:hideMark/>
          </w:tcPr>
          <w:p w14:paraId="46D406B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4F135DC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w:t>
            </w:r>
          </w:p>
        </w:tc>
        <w:tc>
          <w:tcPr>
            <w:tcW w:w="1247" w:type="dxa"/>
            <w:tcBorders>
              <w:top w:val="nil"/>
              <w:left w:val="nil"/>
              <w:bottom w:val="single" w:sz="4" w:space="0" w:color="auto"/>
              <w:right w:val="single" w:sz="4" w:space="0" w:color="auto"/>
            </w:tcBorders>
            <w:shd w:val="clear" w:color="auto" w:fill="auto"/>
            <w:noWrap/>
            <w:vAlign w:val="center"/>
            <w:hideMark/>
          </w:tcPr>
          <w:p w14:paraId="35022C7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2F714E9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Very minor change as a result of residual treatment, very slight positive modelled</w:t>
            </w:r>
          </w:p>
        </w:tc>
        <w:tc>
          <w:tcPr>
            <w:tcW w:w="2622" w:type="dxa"/>
            <w:tcBorders>
              <w:top w:val="nil"/>
              <w:left w:val="nil"/>
              <w:bottom w:val="single" w:sz="4" w:space="0" w:color="auto"/>
              <w:right w:val="single" w:sz="4" w:space="0" w:color="auto"/>
            </w:tcBorders>
            <w:shd w:val="clear" w:color="auto" w:fill="auto"/>
            <w:noWrap/>
            <w:vAlign w:val="center"/>
            <w:hideMark/>
          </w:tcPr>
          <w:p w14:paraId="28DFC90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78B1CBB3" w14:textId="77777777" w:rsidTr="00682CDE">
        <w:tc>
          <w:tcPr>
            <w:tcW w:w="4694" w:type="dxa"/>
            <w:tcBorders>
              <w:top w:val="nil"/>
              <w:left w:val="single" w:sz="4" w:space="0" w:color="auto"/>
              <w:bottom w:val="single" w:sz="4" w:space="0" w:color="auto"/>
              <w:right w:val="single" w:sz="4" w:space="0" w:color="auto"/>
            </w:tcBorders>
            <w:shd w:val="clear" w:color="auto" w:fill="auto"/>
            <w:noWrap/>
            <w:vAlign w:val="center"/>
            <w:hideMark/>
          </w:tcPr>
          <w:p w14:paraId="3D503D63"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divert waste away from landfill</w:t>
            </w:r>
          </w:p>
        </w:tc>
        <w:tc>
          <w:tcPr>
            <w:tcW w:w="930" w:type="dxa"/>
            <w:tcBorders>
              <w:top w:val="nil"/>
              <w:left w:val="nil"/>
              <w:bottom w:val="single" w:sz="4" w:space="0" w:color="auto"/>
              <w:right w:val="single" w:sz="4" w:space="0" w:color="auto"/>
            </w:tcBorders>
            <w:shd w:val="clear" w:color="auto" w:fill="auto"/>
            <w:noWrap/>
            <w:vAlign w:val="center"/>
            <w:hideMark/>
          </w:tcPr>
          <w:p w14:paraId="4A4FE58B"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7625D28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w:t>
            </w:r>
          </w:p>
        </w:tc>
        <w:tc>
          <w:tcPr>
            <w:tcW w:w="1247" w:type="dxa"/>
            <w:tcBorders>
              <w:top w:val="nil"/>
              <w:left w:val="nil"/>
              <w:bottom w:val="single" w:sz="4" w:space="0" w:color="auto"/>
              <w:right w:val="single" w:sz="4" w:space="0" w:color="auto"/>
            </w:tcBorders>
            <w:shd w:val="clear" w:color="auto" w:fill="auto"/>
            <w:noWrap/>
            <w:vAlign w:val="center"/>
            <w:hideMark/>
          </w:tcPr>
          <w:p w14:paraId="240A2E0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3594AA2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Avoids the use of the RDF plant resulting in &gt;2% landfill diversion</w:t>
            </w:r>
          </w:p>
        </w:tc>
        <w:tc>
          <w:tcPr>
            <w:tcW w:w="2622" w:type="dxa"/>
            <w:tcBorders>
              <w:top w:val="nil"/>
              <w:left w:val="nil"/>
              <w:bottom w:val="single" w:sz="4" w:space="0" w:color="auto"/>
              <w:right w:val="single" w:sz="4" w:space="0" w:color="auto"/>
            </w:tcBorders>
            <w:shd w:val="clear" w:color="auto" w:fill="auto"/>
            <w:noWrap/>
            <w:vAlign w:val="center"/>
            <w:hideMark/>
          </w:tcPr>
          <w:p w14:paraId="2351157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2E39D814"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57E07ED2"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 xml:space="preserve">To manage waste in a manner that limits transport impacts </w:t>
            </w:r>
          </w:p>
        </w:tc>
        <w:tc>
          <w:tcPr>
            <w:tcW w:w="930" w:type="dxa"/>
            <w:tcBorders>
              <w:top w:val="nil"/>
              <w:left w:val="nil"/>
              <w:bottom w:val="single" w:sz="4" w:space="0" w:color="auto"/>
              <w:right w:val="single" w:sz="4" w:space="0" w:color="auto"/>
            </w:tcBorders>
            <w:shd w:val="clear" w:color="auto" w:fill="auto"/>
            <w:noWrap/>
            <w:vAlign w:val="center"/>
            <w:hideMark/>
          </w:tcPr>
          <w:p w14:paraId="5A6E349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50E4CA8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47" w:type="dxa"/>
            <w:tcBorders>
              <w:top w:val="nil"/>
              <w:left w:val="nil"/>
              <w:bottom w:val="single" w:sz="4" w:space="0" w:color="auto"/>
              <w:right w:val="single" w:sz="4" w:space="0" w:color="auto"/>
            </w:tcBorders>
            <w:shd w:val="clear" w:color="auto" w:fill="auto"/>
            <w:noWrap/>
            <w:vAlign w:val="center"/>
            <w:hideMark/>
          </w:tcPr>
          <w:p w14:paraId="743A0A3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noWrap/>
            <w:vAlign w:val="center"/>
            <w:hideMark/>
          </w:tcPr>
          <w:p w14:paraId="71A7894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622" w:type="dxa"/>
            <w:tcBorders>
              <w:top w:val="nil"/>
              <w:left w:val="nil"/>
              <w:bottom w:val="single" w:sz="4" w:space="0" w:color="auto"/>
              <w:right w:val="single" w:sz="4" w:space="0" w:color="auto"/>
            </w:tcBorders>
            <w:shd w:val="clear" w:color="auto" w:fill="auto"/>
            <w:noWrap/>
            <w:vAlign w:val="center"/>
            <w:hideMark/>
          </w:tcPr>
          <w:p w14:paraId="434AF8D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77CD451E" w14:textId="77777777" w:rsidTr="00682CDE">
        <w:tc>
          <w:tcPr>
            <w:tcW w:w="4694" w:type="dxa"/>
            <w:tcBorders>
              <w:top w:val="nil"/>
              <w:left w:val="single" w:sz="4" w:space="0" w:color="auto"/>
              <w:bottom w:val="single" w:sz="4" w:space="0" w:color="auto"/>
              <w:right w:val="single" w:sz="4" w:space="0" w:color="auto"/>
            </w:tcBorders>
            <w:shd w:val="clear" w:color="auto" w:fill="auto"/>
            <w:noWrap/>
            <w:vAlign w:val="center"/>
            <w:hideMark/>
          </w:tcPr>
          <w:p w14:paraId="7C234E07"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improve access to waste services and facilities</w:t>
            </w:r>
          </w:p>
        </w:tc>
        <w:tc>
          <w:tcPr>
            <w:tcW w:w="930" w:type="dxa"/>
            <w:tcBorders>
              <w:top w:val="nil"/>
              <w:left w:val="nil"/>
              <w:bottom w:val="single" w:sz="4" w:space="0" w:color="auto"/>
              <w:right w:val="single" w:sz="4" w:space="0" w:color="auto"/>
            </w:tcBorders>
            <w:shd w:val="clear" w:color="auto" w:fill="auto"/>
            <w:noWrap/>
            <w:vAlign w:val="center"/>
            <w:hideMark/>
          </w:tcPr>
          <w:p w14:paraId="71756FC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414E34A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47" w:type="dxa"/>
            <w:tcBorders>
              <w:top w:val="nil"/>
              <w:left w:val="nil"/>
              <w:bottom w:val="single" w:sz="4" w:space="0" w:color="auto"/>
              <w:right w:val="single" w:sz="4" w:space="0" w:color="auto"/>
            </w:tcBorders>
            <w:shd w:val="clear" w:color="auto" w:fill="auto"/>
            <w:noWrap/>
            <w:vAlign w:val="center"/>
            <w:hideMark/>
          </w:tcPr>
          <w:p w14:paraId="7045F0C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noWrap/>
            <w:vAlign w:val="center"/>
            <w:hideMark/>
          </w:tcPr>
          <w:p w14:paraId="46322E6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622" w:type="dxa"/>
            <w:tcBorders>
              <w:top w:val="nil"/>
              <w:left w:val="nil"/>
              <w:bottom w:val="single" w:sz="4" w:space="0" w:color="auto"/>
              <w:right w:val="single" w:sz="4" w:space="0" w:color="auto"/>
            </w:tcBorders>
            <w:shd w:val="clear" w:color="auto" w:fill="auto"/>
            <w:noWrap/>
            <w:vAlign w:val="center"/>
            <w:hideMark/>
          </w:tcPr>
          <w:p w14:paraId="0E29E1E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3CF301B5" w14:textId="77777777" w:rsidTr="00682CDE">
        <w:tc>
          <w:tcPr>
            <w:tcW w:w="4694" w:type="dxa"/>
            <w:tcBorders>
              <w:top w:val="nil"/>
              <w:left w:val="single" w:sz="4" w:space="0" w:color="auto"/>
              <w:bottom w:val="single" w:sz="4" w:space="0" w:color="auto"/>
              <w:right w:val="single" w:sz="4" w:space="0" w:color="auto"/>
            </w:tcBorders>
            <w:shd w:val="clear" w:color="auto" w:fill="auto"/>
            <w:noWrap/>
            <w:vAlign w:val="center"/>
            <w:hideMark/>
          </w:tcPr>
          <w:p w14:paraId="18E1920D"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make better use of all resources</w:t>
            </w:r>
          </w:p>
        </w:tc>
        <w:tc>
          <w:tcPr>
            <w:tcW w:w="930" w:type="dxa"/>
            <w:tcBorders>
              <w:top w:val="nil"/>
              <w:left w:val="nil"/>
              <w:bottom w:val="single" w:sz="4" w:space="0" w:color="auto"/>
              <w:right w:val="single" w:sz="4" w:space="0" w:color="auto"/>
            </w:tcBorders>
            <w:shd w:val="clear" w:color="auto" w:fill="auto"/>
            <w:noWrap/>
            <w:vAlign w:val="center"/>
            <w:hideMark/>
          </w:tcPr>
          <w:p w14:paraId="20ACC3D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1EE1845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4C9DEB4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615799B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Higher efficiency EfW plant improving resource use </w:t>
            </w:r>
          </w:p>
        </w:tc>
        <w:tc>
          <w:tcPr>
            <w:tcW w:w="2622" w:type="dxa"/>
            <w:tcBorders>
              <w:top w:val="nil"/>
              <w:left w:val="nil"/>
              <w:bottom w:val="single" w:sz="4" w:space="0" w:color="auto"/>
              <w:right w:val="single" w:sz="4" w:space="0" w:color="auto"/>
            </w:tcBorders>
            <w:shd w:val="clear" w:color="auto" w:fill="auto"/>
            <w:vAlign w:val="center"/>
            <w:hideMark/>
          </w:tcPr>
          <w:p w14:paraId="78B1180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Only substantial improvements delivered by also utilising heat (CHP)</w:t>
            </w:r>
          </w:p>
        </w:tc>
      </w:tr>
      <w:tr w:rsidR="00682CDE" w:rsidRPr="000420B1" w14:paraId="51C5DB1B"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519555B1"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maintain and enhance good air and environmental quality for all</w:t>
            </w:r>
          </w:p>
        </w:tc>
        <w:tc>
          <w:tcPr>
            <w:tcW w:w="930" w:type="dxa"/>
            <w:tcBorders>
              <w:top w:val="nil"/>
              <w:left w:val="nil"/>
              <w:bottom w:val="single" w:sz="4" w:space="0" w:color="auto"/>
              <w:right w:val="single" w:sz="4" w:space="0" w:color="auto"/>
            </w:tcBorders>
            <w:shd w:val="clear" w:color="auto" w:fill="auto"/>
            <w:noWrap/>
            <w:vAlign w:val="center"/>
            <w:hideMark/>
          </w:tcPr>
          <w:p w14:paraId="6905587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0D1ECB8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7172EA2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608D105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Minor reductions in acidification and human toxicity</w:t>
            </w:r>
          </w:p>
        </w:tc>
        <w:tc>
          <w:tcPr>
            <w:tcW w:w="2622" w:type="dxa"/>
            <w:tcBorders>
              <w:top w:val="nil"/>
              <w:left w:val="nil"/>
              <w:bottom w:val="single" w:sz="4" w:space="0" w:color="auto"/>
              <w:right w:val="single" w:sz="4" w:space="0" w:color="auto"/>
            </w:tcBorders>
            <w:shd w:val="clear" w:color="auto" w:fill="auto"/>
            <w:vAlign w:val="center"/>
            <w:hideMark/>
          </w:tcPr>
          <w:p w14:paraId="1EB99CE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Use best available techniques for residual treatment and optimise collection systems and vehicles for low emissions</w:t>
            </w:r>
          </w:p>
        </w:tc>
      </w:tr>
      <w:tr w:rsidR="00682CDE" w:rsidRPr="000420B1" w14:paraId="52FAE127"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2E737EB0"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protect and enhance the quality of the sub regions water resources</w:t>
            </w:r>
          </w:p>
        </w:tc>
        <w:tc>
          <w:tcPr>
            <w:tcW w:w="930" w:type="dxa"/>
            <w:tcBorders>
              <w:top w:val="nil"/>
              <w:left w:val="nil"/>
              <w:bottom w:val="single" w:sz="4" w:space="0" w:color="auto"/>
              <w:right w:val="single" w:sz="4" w:space="0" w:color="auto"/>
            </w:tcBorders>
            <w:shd w:val="clear" w:color="auto" w:fill="auto"/>
            <w:noWrap/>
            <w:vAlign w:val="center"/>
            <w:hideMark/>
          </w:tcPr>
          <w:p w14:paraId="1FD004A6"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0A4F1E9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18542E0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70760FA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Minor improvements in eutrophication and fresh water impacts </w:t>
            </w:r>
          </w:p>
        </w:tc>
        <w:tc>
          <w:tcPr>
            <w:tcW w:w="2622" w:type="dxa"/>
            <w:tcBorders>
              <w:top w:val="nil"/>
              <w:left w:val="nil"/>
              <w:bottom w:val="single" w:sz="4" w:space="0" w:color="auto"/>
              <w:right w:val="single" w:sz="4" w:space="0" w:color="auto"/>
            </w:tcBorders>
            <w:shd w:val="clear" w:color="auto" w:fill="auto"/>
            <w:vAlign w:val="center"/>
            <w:hideMark/>
          </w:tcPr>
          <w:p w14:paraId="7C43E02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Adopt best available techniques for emissions control</w:t>
            </w:r>
          </w:p>
        </w:tc>
      </w:tr>
      <w:tr w:rsidR="00682CDE" w:rsidRPr="000420B1" w14:paraId="55D35A8B"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7D9C7CCA"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 xml:space="preserve">To protect and enhance the sub-regions biodiversity and geodiversity (minerals &amp; soils) </w:t>
            </w:r>
          </w:p>
        </w:tc>
        <w:tc>
          <w:tcPr>
            <w:tcW w:w="930" w:type="dxa"/>
            <w:tcBorders>
              <w:top w:val="nil"/>
              <w:left w:val="nil"/>
              <w:bottom w:val="single" w:sz="4" w:space="0" w:color="auto"/>
              <w:right w:val="single" w:sz="4" w:space="0" w:color="auto"/>
            </w:tcBorders>
            <w:shd w:val="clear" w:color="auto" w:fill="auto"/>
            <w:noWrap/>
            <w:vAlign w:val="center"/>
            <w:hideMark/>
          </w:tcPr>
          <w:p w14:paraId="776C5999"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12B64B7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767A5BC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4F1F3CE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Minor environmental improvements from higher efficiency EfW technology </w:t>
            </w:r>
          </w:p>
        </w:tc>
        <w:tc>
          <w:tcPr>
            <w:tcW w:w="2622" w:type="dxa"/>
            <w:tcBorders>
              <w:top w:val="nil"/>
              <w:left w:val="nil"/>
              <w:bottom w:val="single" w:sz="4" w:space="0" w:color="auto"/>
              <w:right w:val="single" w:sz="4" w:space="0" w:color="auto"/>
            </w:tcBorders>
            <w:shd w:val="clear" w:color="auto" w:fill="auto"/>
            <w:vAlign w:val="center"/>
            <w:hideMark/>
          </w:tcPr>
          <w:p w14:paraId="7C6F531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Sensitive sighting of facility through planning and permitting processes, consider incorporation of areas that can foster biodiversity within site design and layout </w:t>
            </w:r>
          </w:p>
        </w:tc>
      </w:tr>
      <w:tr w:rsidR="00682CDE" w:rsidRPr="000420B1" w14:paraId="3EDC32FD"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28456189"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protect and enhance the quality and diversity of the rural land and landscapes</w:t>
            </w:r>
          </w:p>
        </w:tc>
        <w:tc>
          <w:tcPr>
            <w:tcW w:w="930" w:type="dxa"/>
            <w:tcBorders>
              <w:top w:val="nil"/>
              <w:left w:val="nil"/>
              <w:bottom w:val="single" w:sz="4" w:space="0" w:color="auto"/>
              <w:right w:val="single" w:sz="4" w:space="0" w:color="auto"/>
            </w:tcBorders>
            <w:shd w:val="clear" w:color="auto" w:fill="auto"/>
            <w:noWrap/>
            <w:vAlign w:val="center"/>
            <w:hideMark/>
          </w:tcPr>
          <w:p w14:paraId="08BB92D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1EFD4CA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7672508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1A8804D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Slight reduction in land take requirement modelled</w:t>
            </w:r>
          </w:p>
        </w:tc>
        <w:tc>
          <w:tcPr>
            <w:tcW w:w="2622" w:type="dxa"/>
            <w:tcBorders>
              <w:top w:val="nil"/>
              <w:left w:val="nil"/>
              <w:bottom w:val="single" w:sz="4" w:space="0" w:color="auto"/>
              <w:right w:val="single" w:sz="4" w:space="0" w:color="auto"/>
            </w:tcBorders>
            <w:shd w:val="clear" w:color="auto" w:fill="auto"/>
            <w:vAlign w:val="center"/>
            <w:hideMark/>
          </w:tcPr>
          <w:p w14:paraId="6F2D7B3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Design and site waste facilities in consideration of land use/landscape impacts</w:t>
            </w:r>
          </w:p>
        </w:tc>
      </w:tr>
      <w:tr w:rsidR="00682CDE" w:rsidRPr="000420B1" w14:paraId="24C111A9"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209CD746"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lastRenderedPageBreak/>
              <w:t>To reduce the causes and impacts of climate change from waste management activities</w:t>
            </w:r>
          </w:p>
        </w:tc>
        <w:tc>
          <w:tcPr>
            <w:tcW w:w="930" w:type="dxa"/>
            <w:tcBorders>
              <w:top w:val="nil"/>
              <w:left w:val="nil"/>
              <w:bottom w:val="single" w:sz="4" w:space="0" w:color="auto"/>
              <w:right w:val="single" w:sz="4" w:space="0" w:color="auto"/>
            </w:tcBorders>
            <w:shd w:val="clear" w:color="auto" w:fill="auto"/>
            <w:noWrap/>
            <w:vAlign w:val="center"/>
            <w:hideMark/>
          </w:tcPr>
          <w:p w14:paraId="3BFB573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344DE16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2ACDE38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379E45C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Energy recovery efficiency from EfW plant improves both carbon performance and renewable/low carbon energy generation </w:t>
            </w:r>
          </w:p>
        </w:tc>
        <w:tc>
          <w:tcPr>
            <w:tcW w:w="2622" w:type="dxa"/>
            <w:tcBorders>
              <w:top w:val="nil"/>
              <w:left w:val="nil"/>
              <w:bottom w:val="single" w:sz="4" w:space="0" w:color="auto"/>
              <w:right w:val="single" w:sz="4" w:space="0" w:color="auto"/>
            </w:tcBorders>
            <w:shd w:val="clear" w:color="auto" w:fill="auto"/>
            <w:vAlign w:val="center"/>
            <w:hideMark/>
          </w:tcPr>
          <w:p w14:paraId="4DE6A7D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The most substantial improvements delivered by also utilising heat (CHP)</w:t>
            </w:r>
          </w:p>
        </w:tc>
      </w:tr>
      <w:tr w:rsidR="00682CDE" w:rsidRPr="000420B1" w14:paraId="1C29350C" w14:textId="77777777" w:rsidTr="00682CDE">
        <w:tc>
          <w:tcPr>
            <w:tcW w:w="4694" w:type="dxa"/>
            <w:tcBorders>
              <w:top w:val="nil"/>
              <w:left w:val="single" w:sz="4" w:space="0" w:color="auto"/>
              <w:bottom w:val="single" w:sz="4" w:space="0" w:color="auto"/>
              <w:right w:val="single" w:sz="4" w:space="0" w:color="auto"/>
            </w:tcBorders>
            <w:shd w:val="clear" w:color="auto" w:fill="auto"/>
            <w:noWrap/>
            <w:vAlign w:val="center"/>
            <w:hideMark/>
          </w:tcPr>
          <w:p w14:paraId="1DCF493A"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reduce waste related crime</w:t>
            </w:r>
          </w:p>
        </w:tc>
        <w:tc>
          <w:tcPr>
            <w:tcW w:w="930" w:type="dxa"/>
            <w:tcBorders>
              <w:top w:val="nil"/>
              <w:left w:val="nil"/>
              <w:bottom w:val="single" w:sz="4" w:space="0" w:color="auto"/>
              <w:right w:val="single" w:sz="4" w:space="0" w:color="auto"/>
            </w:tcBorders>
            <w:shd w:val="clear" w:color="auto" w:fill="auto"/>
            <w:noWrap/>
            <w:vAlign w:val="center"/>
            <w:hideMark/>
          </w:tcPr>
          <w:p w14:paraId="3438FED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0994CCC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47" w:type="dxa"/>
            <w:tcBorders>
              <w:top w:val="nil"/>
              <w:left w:val="nil"/>
              <w:bottom w:val="single" w:sz="4" w:space="0" w:color="auto"/>
              <w:right w:val="single" w:sz="4" w:space="0" w:color="auto"/>
            </w:tcBorders>
            <w:shd w:val="clear" w:color="auto" w:fill="auto"/>
            <w:noWrap/>
            <w:vAlign w:val="center"/>
            <w:hideMark/>
          </w:tcPr>
          <w:p w14:paraId="2C81C0B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noWrap/>
            <w:vAlign w:val="center"/>
            <w:hideMark/>
          </w:tcPr>
          <w:p w14:paraId="08CC24E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622" w:type="dxa"/>
            <w:tcBorders>
              <w:top w:val="nil"/>
              <w:left w:val="nil"/>
              <w:bottom w:val="single" w:sz="4" w:space="0" w:color="auto"/>
              <w:right w:val="single" w:sz="4" w:space="0" w:color="auto"/>
            </w:tcBorders>
            <w:shd w:val="clear" w:color="auto" w:fill="auto"/>
            <w:noWrap/>
            <w:vAlign w:val="center"/>
            <w:hideMark/>
          </w:tcPr>
          <w:p w14:paraId="1AB13AC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6DAE14F0"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73E4C2C8"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contribute to high and stable levels of employment and economic growth;</w:t>
            </w:r>
          </w:p>
        </w:tc>
        <w:tc>
          <w:tcPr>
            <w:tcW w:w="930" w:type="dxa"/>
            <w:tcBorders>
              <w:top w:val="nil"/>
              <w:left w:val="nil"/>
              <w:bottom w:val="single" w:sz="4" w:space="0" w:color="auto"/>
              <w:right w:val="single" w:sz="4" w:space="0" w:color="auto"/>
            </w:tcBorders>
            <w:shd w:val="clear" w:color="auto" w:fill="auto"/>
            <w:noWrap/>
            <w:vAlign w:val="center"/>
            <w:hideMark/>
          </w:tcPr>
          <w:p w14:paraId="2A11600E"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779EB40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47" w:type="dxa"/>
            <w:tcBorders>
              <w:top w:val="nil"/>
              <w:left w:val="nil"/>
              <w:bottom w:val="single" w:sz="4" w:space="0" w:color="auto"/>
              <w:right w:val="single" w:sz="4" w:space="0" w:color="auto"/>
            </w:tcBorders>
            <w:shd w:val="clear" w:color="auto" w:fill="auto"/>
            <w:noWrap/>
            <w:vAlign w:val="center"/>
            <w:hideMark/>
          </w:tcPr>
          <w:p w14:paraId="1E6E550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vAlign w:val="center"/>
            <w:hideMark/>
          </w:tcPr>
          <w:p w14:paraId="09C1B72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Additional jobs through construction, associated suppliers and potential to secure associated manufacturing roles using heat off take </w:t>
            </w:r>
          </w:p>
        </w:tc>
        <w:tc>
          <w:tcPr>
            <w:tcW w:w="2622" w:type="dxa"/>
            <w:tcBorders>
              <w:top w:val="nil"/>
              <w:left w:val="nil"/>
              <w:bottom w:val="single" w:sz="4" w:space="0" w:color="auto"/>
              <w:right w:val="single" w:sz="4" w:space="0" w:color="auto"/>
            </w:tcBorders>
            <w:shd w:val="clear" w:color="auto" w:fill="auto"/>
            <w:noWrap/>
            <w:vAlign w:val="center"/>
            <w:hideMark/>
          </w:tcPr>
          <w:p w14:paraId="679C2E6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Seek to establish CHP </w:t>
            </w:r>
          </w:p>
        </w:tc>
      </w:tr>
      <w:tr w:rsidR="00682CDE" w:rsidRPr="000420B1" w14:paraId="0FD3D0D8"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4A66395E"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raise the awareness of the importance of resource and waste management and to contribute to behavioural change that improves environmental outcomes</w:t>
            </w:r>
          </w:p>
        </w:tc>
        <w:tc>
          <w:tcPr>
            <w:tcW w:w="930" w:type="dxa"/>
            <w:tcBorders>
              <w:top w:val="nil"/>
              <w:left w:val="nil"/>
              <w:bottom w:val="single" w:sz="4" w:space="0" w:color="auto"/>
              <w:right w:val="single" w:sz="4" w:space="0" w:color="auto"/>
            </w:tcBorders>
            <w:shd w:val="clear" w:color="auto" w:fill="auto"/>
            <w:noWrap/>
            <w:vAlign w:val="center"/>
            <w:hideMark/>
          </w:tcPr>
          <w:p w14:paraId="4EB3A07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5C20D75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47" w:type="dxa"/>
            <w:tcBorders>
              <w:top w:val="nil"/>
              <w:left w:val="nil"/>
              <w:bottom w:val="single" w:sz="4" w:space="0" w:color="auto"/>
              <w:right w:val="single" w:sz="4" w:space="0" w:color="auto"/>
            </w:tcBorders>
            <w:shd w:val="clear" w:color="auto" w:fill="auto"/>
            <w:noWrap/>
            <w:vAlign w:val="center"/>
            <w:hideMark/>
          </w:tcPr>
          <w:p w14:paraId="72F20F1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vAlign w:val="center"/>
            <w:hideMark/>
          </w:tcPr>
          <w:p w14:paraId="4B39506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and no change to customer facing/engagement services</w:t>
            </w:r>
          </w:p>
        </w:tc>
        <w:tc>
          <w:tcPr>
            <w:tcW w:w="2622" w:type="dxa"/>
            <w:tcBorders>
              <w:top w:val="nil"/>
              <w:left w:val="nil"/>
              <w:bottom w:val="single" w:sz="4" w:space="0" w:color="auto"/>
              <w:right w:val="single" w:sz="4" w:space="0" w:color="auto"/>
            </w:tcBorders>
            <w:shd w:val="clear" w:color="auto" w:fill="auto"/>
            <w:noWrap/>
            <w:vAlign w:val="center"/>
            <w:hideMark/>
          </w:tcPr>
          <w:p w14:paraId="70CD521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25F6F773" w14:textId="77777777" w:rsidTr="00682CDE">
        <w:tc>
          <w:tcPr>
            <w:tcW w:w="4694" w:type="dxa"/>
            <w:tcBorders>
              <w:top w:val="single" w:sz="4" w:space="0" w:color="auto"/>
              <w:left w:val="single" w:sz="4" w:space="0" w:color="auto"/>
              <w:bottom w:val="single" w:sz="4" w:space="0" w:color="auto"/>
              <w:right w:val="single" w:sz="4" w:space="0" w:color="auto"/>
            </w:tcBorders>
            <w:shd w:val="clear" w:color="auto" w:fill="auto"/>
            <w:vAlign w:val="center"/>
          </w:tcPr>
          <w:p w14:paraId="4BFFABD6" w14:textId="77777777" w:rsidR="00682CDE" w:rsidRPr="000420B1" w:rsidRDefault="00682CDE" w:rsidP="00682CDE">
            <w:pPr>
              <w:spacing w:after="0" w:line="240" w:lineRule="auto"/>
              <w:jc w:val="left"/>
              <w:rPr>
                <w:rFonts w:cs="Arial"/>
                <w:color w:val="000000"/>
                <w:szCs w:val="20"/>
              </w:rPr>
            </w:pPr>
            <w:r w:rsidRPr="000420B1">
              <w:rPr>
                <w:rFonts w:cs="Arial"/>
                <w:i/>
                <w:color w:val="000000"/>
                <w:szCs w:val="20"/>
              </w:rPr>
              <w:t>Cumulative, synergistic, secondary/indirect effects</w:t>
            </w:r>
          </w:p>
        </w:tc>
        <w:tc>
          <w:tcPr>
            <w:tcW w:w="9662" w:type="dxa"/>
            <w:gridSpan w:val="5"/>
            <w:tcBorders>
              <w:top w:val="single" w:sz="4" w:space="0" w:color="auto"/>
              <w:left w:val="nil"/>
              <w:bottom w:val="single" w:sz="4" w:space="0" w:color="auto"/>
              <w:right w:val="single" w:sz="4" w:space="0" w:color="auto"/>
            </w:tcBorders>
            <w:shd w:val="clear" w:color="auto" w:fill="auto"/>
            <w:noWrap/>
            <w:vAlign w:val="center"/>
          </w:tcPr>
          <w:p w14:paraId="2A700184" w14:textId="77777777" w:rsidR="00682CDE" w:rsidRPr="000420B1" w:rsidRDefault="00682CDE" w:rsidP="00682CDE">
            <w:pPr>
              <w:spacing w:after="0" w:line="240" w:lineRule="auto"/>
              <w:jc w:val="left"/>
              <w:rPr>
                <w:rFonts w:cs="Arial"/>
                <w:i/>
                <w:color w:val="000000"/>
                <w:szCs w:val="20"/>
              </w:rPr>
            </w:pPr>
            <w:r w:rsidRPr="000420B1">
              <w:rPr>
                <w:rFonts w:cs="Arial"/>
                <w:i/>
                <w:color w:val="000000"/>
                <w:szCs w:val="20"/>
              </w:rPr>
              <w:t xml:space="preserve">Broadly positive effects, cumulative and secondary/ indirect benefits to the environment by reducing acidification and eutrophication. </w:t>
            </w:r>
          </w:p>
        </w:tc>
      </w:tr>
    </w:tbl>
    <w:p w14:paraId="0E7FD018" w14:textId="72001313" w:rsidR="00682CDE" w:rsidRDefault="00682CDE" w:rsidP="00682CDE">
      <w:pPr>
        <w:rPr>
          <w:rFonts w:eastAsiaTheme="majorEastAsia"/>
        </w:rPr>
      </w:pPr>
    </w:p>
    <w:p w14:paraId="07E8BCD0" w14:textId="77777777" w:rsidR="00682CDE" w:rsidRDefault="00682CDE">
      <w:pPr>
        <w:spacing w:after="0" w:line="240" w:lineRule="auto"/>
        <w:jc w:val="left"/>
        <w:rPr>
          <w:rFonts w:eastAsiaTheme="majorEastAsia"/>
        </w:rPr>
      </w:pPr>
      <w:r>
        <w:rPr>
          <w:rFonts w:eastAsiaTheme="majorEastAsia"/>
        </w:rPr>
        <w:br w:type="page"/>
      </w:r>
    </w:p>
    <w:p w14:paraId="585EEFF9" w14:textId="77777777" w:rsidR="00682CDE" w:rsidRPr="006C6E1E" w:rsidRDefault="00682CDE" w:rsidP="00682CDE">
      <w:pPr>
        <w:pStyle w:val="Heading4"/>
        <w:tabs>
          <w:tab w:val="clear" w:pos="282"/>
        </w:tabs>
        <w:ind w:left="709" w:hanging="708"/>
        <w:rPr>
          <w:rFonts w:eastAsiaTheme="majorEastAsia"/>
        </w:rPr>
      </w:pPr>
      <w:bookmarkStart w:id="522" w:name="_Toc521681192"/>
      <w:bookmarkStart w:id="523" w:name="_Toc521913903"/>
      <w:r w:rsidRPr="006C6E1E">
        <w:rPr>
          <w:rFonts w:eastAsiaTheme="majorEastAsia"/>
        </w:rPr>
        <w:lastRenderedPageBreak/>
        <w:t xml:space="preserve">Scenario 1c - </w:t>
      </w:r>
      <w:r w:rsidRPr="00682CDE">
        <w:rPr>
          <w:rFonts w:eastAsiaTheme="majorEastAsia"/>
        </w:rPr>
        <w:t>New</w:t>
      </w:r>
      <w:r w:rsidRPr="006C6E1E">
        <w:t xml:space="preserve"> RDF only</w:t>
      </w:r>
      <w:bookmarkEnd w:id="522"/>
      <w:bookmarkEnd w:id="523"/>
    </w:p>
    <w:tbl>
      <w:tblPr>
        <w:tblW w:w="14357" w:type="dxa"/>
        <w:tblLook w:val="04A0" w:firstRow="1" w:lastRow="0" w:firstColumn="1" w:lastColumn="0" w:noHBand="0" w:noVBand="1"/>
      </w:tblPr>
      <w:tblGrid>
        <w:gridCol w:w="4602"/>
        <w:gridCol w:w="993"/>
        <w:gridCol w:w="1609"/>
        <w:gridCol w:w="1260"/>
        <w:gridCol w:w="3297"/>
        <w:gridCol w:w="2596"/>
      </w:tblGrid>
      <w:tr w:rsidR="00682CDE" w:rsidRPr="000420B1" w14:paraId="62D5FF34" w14:textId="77777777" w:rsidTr="00682CDE">
        <w:trPr>
          <w:trHeight w:val="298"/>
          <w:tblHeader/>
        </w:trPr>
        <w:tc>
          <w:tcPr>
            <w:tcW w:w="4602" w:type="dxa"/>
            <w:tcBorders>
              <w:top w:val="single" w:sz="4" w:space="0" w:color="auto"/>
              <w:left w:val="single" w:sz="4" w:space="0" w:color="auto"/>
              <w:bottom w:val="single" w:sz="4" w:space="0" w:color="auto"/>
              <w:right w:val="single" w:sz="4" w:space="0" w:color="auto"/>
            </w:tcBorders>
            <w:shd w:val="clear" w:color="auto" w:fill="007377"/>
            <w:noWrap/>
            <w:vAlign w:val="bottom"/>
            <w:hideMark/>
          </w:tcPr>
          <w:p w14:paraId="4D2919B2" w14:textId="77777777" w:rsidR="00682CDE" w:rsidRPr="000420B1" w:rsidRDefault="00682CDE" w:rsidP="00682CDE">
            <w:pPr>
              <w:spacing w:after="0" w:line="240" w:lineRule="auto"/>
              <w:jc w:val="left"/>
              <w:rPr>
                <w:rFonts w:cs="Arial"/>
                <w:b/>
                <w:bCs/>
                <w:color w:val="FFFFFF" w:themeColor="background1"/>
                <w:szCs w:val="20"/>
              </w:rPr>
            </w:pPr>
            <w:r w:rsidRPr="000420B1">
              <w:rPr>
                <w:rFonts w:cs="Arial"/>
                <w:b/>
                <w:bCs/>
                <w:color w:val="FFFFFF" w:themeColor="background1"/>
                <w:szCs w:val="20"/>
              </w:rPr>
              <w:t xml:space="preserve">SEA Criteria </w:t>
            </w:r>
          </w:p>
        </w:tc>
        <w:tc>
          <w:tcPr>
            <w:tcW w:w="993" w:type="dxa"/>
            <w:tcBorders>
              <w:top w:val="single" w:sz="4" w:space="0" w:color="auto"/>
              <w:left w:val="nil"/>
              <w:bottom w:val="single" w:sz="4" w:space="0" w:color="auto"/>
              <w:right w:val="single" w:sz="4" w:space="0" w:color="auto"/>
            </w:tcBorders>
            <w:shd w:val="clear" w:color="auto" w:fill="007377"/>
            <w:noWrap/>
            <w:vAlign w:val="bottom"/>
            <w:hideMark/>
          </w:tcPr>
          <w:p w14:paraId="3CCB8D44"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Score </w:t>
            </w:r>
          </w:p>
        </w:tc>
        <w:tc>
          <w:tcPr>
            <w:tcW w:w="1609" w:type="dxa"/>
            <w:tcBorders>
              <w:top w:val="single" w:sz="4" w:space="0" w:color="auto"/>
              <w:left w:val="nil"/>
              <w:bottom w:val="single" w:sz="4" w:space="0" w:color="auto"/>
              <w:right w:val="single" w:sz="4" w:space="0" w:color="auto"/>
            </w:tcBorders>
            <w:shd w:val="clear" w:color="auto" w:fill="007377"/>
            <w:noWrap/>
            <w:vAlign w:val="bottom"/>
            <w:hideMark/>
          </w:tcPr>
          <w:p w14:paraId="67F74E1B"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Uncertainty </w:t>
            </w:r>
          </w:p>
        </w:tc>
        <w:tc>
          <w:tcPr>
            <w:tcW w:w="1260" w:type="dxa"/>
            <w:tcBorders>
              <w:top w:val="single" w:sz="4" w:space="0" w:color="auto"/>
              <w:left w:val="nil"/>
              <w:bottom w:val="single" w:sz="4" w:space="0" w:color="auto"/>
              <w:right w:val="single" w:sz="4" w:space="0" w:color="auto"/>
            </w:tcBorders>
            <w:shd w:val="clear" w:color="auto" w:fill="007377"/>
            <w:noWrap/>
            <w:vAlign w:val="bottom"/>
            <w:hideMark/>
          </w:tcPr>
          <w:p w14:paraId="157C4AF0"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Duration </w:t>
            </w:r>
          </w:p>
        </w:tc>
        <w:tc>
          <w:tcPr>
            <w:tcW w:w="3297" w:type="dxa"/>
            <w:tcBorders>
              <w:top w:val="single" w:sz="4" w:space="0" w:color="auto"/>
              <w:left w:val="nil"/>
              <w:bottom w:val="single" w:sz="4" w:space="0" w:color="auto"/>
              <w:right w:val="single" w:sz="4" w:space="0" w:color="auto"/>
            </w:tcBorders>
            <w:shd w:val="clear" w:color="auto" w:fill="007377"/>
            <w:noWrap/>
            <w:vAlign w:val="bottom"/>
            <w:hideMark/>
          </w:tcPr>
          <w:p w14:paraId="5C538698"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Comment </w:t>
            </w:r>
          </w:p>
        </w:tc>
        <w:tc>
          <w:tcPr>
            <w:tcW w:w="2596" w:type="dxa"/>
            <w:tcBorders>
              <w:top w:val="single" w:sz="4" w:space="0" w:color="auto"/>
              <w:left w:val="nil"/>
              <w:bottom w:val="single" w:sz="4" w:space="0" w:color="auto"/>
              <w:right w:val="single" w:sz="4" w:space="0" w:color="auto"/>
            </w:tcBorders>
            <w:shd w:val="clear" w:color="auto" w:fill="007377"/>
            <w:noWrap/>
            <w:vAlign w:val="bottom"/>
            <w:hideMark/>
          </w:tcPr>
          <w:p w14:paraId="0B5F51E9"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Mitigation </w:t>
            </w:r>
          </w:p>
        </w:tc>
      </w:tr>
      <w:tr w:rsidR="00682CDE" w:rsidRPr="000420B1" w14:paraId="6AB1412C"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46AC6A7F"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reduce waste generation</w:t>
            </w:r>
          </w:p>
        </w:tc>
        <w:tc>
          <w:tcPr>
            <w:tcW w:w="993" w:type="dxa"/>
            <w:tcBorders>
              <w:top w:val="nil"/>
              <w:left w:val="nil"/>
              <w:bottom w:val="single" w:sz="4" w:space="0" w:color="auto"/>
              <w:right w:val="single" w:sz="4" w:space="0" w:color="auto"/>
            </w:tcBorders>
            <w:shd w:val="clear" w:color="auto" w:fill="auto"/>
            <w:noWrap/>
            <w:vAlign w:val="center"/>
            <w:hideMark/>
          </w:tcPr>
          <w:p w14:paraId="5F7E669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0F32DAF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w:t>
            </w:r>
          </w:p>
        </w:tc>
        <w:tc>
          <w:tcPr>
            <w:tcW w:w="1260" w:type="dxa"/>
            <w:tcBorders>
              <w:top w:val="nil"/>
              <w:left w:val="nil"/>
              <w:bottom w:val="single" w:sz="4" w:space="0" w:color="auto"/>
              <w:right w:val="single" w:sz="4" w:space="0" w:color="auto"/>
            </w:tcBorders>
            <w:shd w:val="clear" w:color="auto" w:fill="auto"/>
            <w:noWrap/>
            <w:vAlign w:val="center"/>
            <w:hideMark/>
          </w:tcPr>
          <w:p w14:paraId="2D07185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97" w:type="dxa"/>
            <w:tcBorders>
              <w:top w:val="nil"/>
              <w:left w:val="nil"/>
              <w:bottom w:val="single" w:sz="4" w:space="0" w:color="auto"/>
              <w:right w:val="single" w:sz="4" w:space="0" w:color="auto"/>
            </w:tcBorders>
            <w:shd w:val="clear" w:color="auto" w:fill="auto"/>
            <w:vAlign w:val="center"/>
            <w:hideMark/>
          </w:tcPr>
          <w:p w14:paraId="043D769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No change</w:t>
            </w:r>
          </w:p>
        </w:tc>
        <w:tc>
          <w:tcPr>
            <w:tcW w:w="2596" w:type="dxa"/>
            <w:tcBorders>
              <w:top w:val="nil"/>
              <w:left w:val="nil"/>
              <w:bottom w:val="single" w:sz="4" w:space="0" w:color="auto"/>
              <w:right w:val="single" w:sz="4" w:space="0" w:color="auto"/>
            </w:tcBorders>
            <w:shd w:val="clear" w:color="auto" w:fill="auto"/>
            <w:vAlign w:val="center"/>
            <w:hideMark/>
          </w:tcPr>
          <w:p w14:paraId="44FAF5B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0456FBE3"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2D1E3111"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support the beneficial re-use and recycling of waste</w:t>
            </w:r>
          </w:p>
        </w:tc>
        <w:tc>
          <w:tcPr>
            <w:tcW w:w="993" w:type="dxa"/>
            <w:tcBorders>
              <w:top w:val="nil"/>
              <w:left w:val="nil"/>
              <w:bottom w:val="single" w:sz="4" w:space="0" w:color="auto"/>
              <w:right w:val="single" w:sz="4" w:space="0" w:color="auto"/>
            </w:tcBorders>
            <w:shd w:val="clear" w:color="auto" w:fill="auto"/>
            <w:noWrap/>
            <w:vAlign w:val="center"/>
            <w:hideMark/>
          </w:tcPr>
          <w:p w14:paraId="7A4D2B3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7D7FFF9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w:t>
            </w:r>
          </w:p>
        </w:tc>
        <w:tc>
          <w:tcPr>
            <w:tcW w:w="1260" w:type="dxa"/>
            <w:tcBorders>
              <w:top w:val="nil"/>
              <w:left w:val="nil"/>
              <w:bottom w:val="single" w:sz="4" w:space="0" w:color="auto"/>
              <w:right w:val="single" w:sz="4" w:space="0" w:color="auto"/>
            </w:tcBorders>
            <w:shd w:val="clear" w:color="auto" w:fill="auto"/>
            <w:noWrap/>
            <w:vAlign w:val="center"/>
            <w:hideMark/>
          </w:tcPr>
          <w:p w14:paraId="327C8A8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6EDB856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Very minor increase observed as recycling from the front of RDF similar to the back of EFW</w:t>
            </w:r>
          </w:p>
        </w:tc>
        <w:tc>
          <w:tcPr>
            <w:tcW w:w="2596" w:type="dxa"/>
            <w:tcBorders>
              <w:top w:val="nil"/>
              <w:left w:val="nil"/>
              <w:bottom w:val="single" w:sz="4" w:space="0" w:color="auto"/>
              <w:right w:val="single" w:sz="4" w:space="0" w:color="auto"/>
            </w:tcBorders>
            <w:shd w:val="clear" w:color="auto" w:fill="auto"/>
            <w:vAlign w:val="center"/>
            <w:hideMark/>
          </w:tcPr>
          <w:p w14:paraId="7699C63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Engineer front end of MBT to extract higher quality and quantity of recyclables</w:t>
            </w:r>
          </w:p>
        </w:tc>
      </w:tr>
      <w:tr w:rsidR="00682CDE" w:rsidRPr="000420B1" w14:paraId="2F67F58E"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1809F255"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divert waste away from landfill</w:t>
            </w:r>
          </w:p>
        </w:tc>
        <w:tc>
          <w:tcPr>
            <w:tcW w:w="993" w:type="dxa"/>
            <w:tcBorders>
              <w:top w:val="nil"/>
              <w:left w:val="nil"/>
              <w:bottom w:val="single" w:sz="4" w:space="0" w:color="auto"/>
              <w:right w:val="single" w:sz="4" w:space="0" w:color="auto"/>
            </w:tcBorders>
            <w:shd w:val="clear" w:color="auto" w:fill="auto"/>
            <w:noWrap/>
            <w:vAlign w:val="center"/>
            <w:hideMark/>
          </w:tcPr>
          <w:p w14:paraId="50A26990"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01B8AC7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60" w:type="dxa"/>
            <w:tcBorders>
              <w:top w:val="nil"/>
              <w:left w:val="nil"/>
              <w:bottom w:val="single" w:sz="4" w:space="0" w:color="auto"/>
              <w:right w:val="single" w:sz="4" w:space="0" w:color="auto"/>
            </w:tcBorders>
            <w:shd w:val="clear" w:color="auto" w:fill="auto"/>
            <w:noWrap/>
            <w:vAlign w:val="center"/>
            <w:hideMark/>
          </w:tcPr>
          <w:p w14:paraId="24BDA52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1A74B08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Increased MBT residues to landfill </w:t>
            </w:r>
          </w:p>
        </w:tc>
        <w:tc>
          <w:tcPr>
            <w:tcW w:w="2596" w:type="dxa"/>
            <w:tcBorders>
              <w:top w:val="nil"/>
              <w:left w:val="nil"/>
              <w:bottom w:val="single" w:sz="4" w:space="0" w:color="auto"/>
              <w:right w:val="single" w:sz="4" w:space="0" w:color="auto"/>
            </w:tcBorders>
            <w:shd w:val="clear" w:color="auto" w:fill="auto"/>
            <w:vAlign w:val="center"/>
            <w:hideMark/>
          </w:tcPr>
          <w:p w14:paraId="09A58EE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Look to enhance MBT processing to minimise residues to landfill </w:t>
            </w:r>
          </w:p>
        </w:tc>
      </w:tr>
      <w:tr w:rsidR="00682CDE" w:rsidRPr="000420B1" w14:paraId="17F0FE4F"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424426EC"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 xml:space="preserve">To manage waste in a manner that limits transport impacts </w:t>
            </w:r>
          </w:p>
        </w:tc>
        <w:tc>
          <w:tcPr>
            <w:tcW w:w="993" w:type="dxa"/>
            <w:tcBorders>
              <w:top w:val="nil"/>
              <w:left w:val="nil"/>
              <w:bottom w:val="single" w:sz="4" w:space="0" w:color="auto"/>
              <w:right w:val="single" w:sz="4" w:space="0" w:color="auto"/>
            </w:tcBorders>
            <w:shd w:val="clear" w:color="auto" w:fill="auto"/>
            <w:noWrap/>
            <w:vAlign w:val="center"/>
            <w:hideMark/>
          </w:tcPr>
          <w:p w14:paraId="4B95F98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5391DEE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60" w:type="dxa"/>
            <w:tcBorders>
              <w:top w:val="nil"/>
              <w:left w:val="nil"/>
              <w:bottom w:val="single" w:sz="4" w:space="0" w:color="auto"/>
              <w:right w:val="single" w:sz="4" w:space="0" w:color="auto"/>
            </w:tcBorders>
            <w:shd w:val="clear" w:color="auto" w:fill="auto"/>
            <w:noWrap/>
            <w:vAlign w:val="center"/>
            <w:hideMark/>
          </w:tcPr>
          <w:p w14:paraId="1E20DBE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97" w:type="dxa"/>
            <w:tcBorders>
              <w:top w:val="nil"/>
              <w:left w:val="nil"/>
              <w:bottom w:val="single" w:sz="4" w:space="0" w:color="auto"/>
              <w:right w:val="single" w:sz="4" w:space="0" w:color="auto"/>
            </w:tcBorders>
            <w:shd w:val="clear" w:color="auto" w:fill="auto"/>
            <w:vAlign w:val="center"/>
            <w:hideMark/>
          </w:tcPr>
          <w:p w14:paraId="6DA0BED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596" w:type="dxa"/>
            <w:tcBorders>
              <w:top w:val="nil"/>
              <w:left w:val="nil"/>
              <w:bottom w:val="single" w:sz="4" w:space="0" w:color="auto"/>
              <w:right w:val="single" w:sz="4" w:space="0" w:color="auto"/>
            </w:tcBorders>
            <w:shd w:val="clear" w:color="auto" w:fill="auto"/>
            <w:vAlign w:val="center"/>
            <w:hideMark/>
          </w:tcPr>
          <w:p w14:paraId="4AC58E4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6BBECCBE"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1358EA7A"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improve access to waste services and facilities</w:t>
            </w:r>
          </w:p>
        </w:tc>
        <w:tc>
          <w:tcPr>
            <w:tcW w:w="993" w:type="dxa"/>
            <w:tcBorders>
              <w:top w:val="nil"/>
              <w:left w:val="nil"/>
              <w:bottom w:val="single" w:sz="4" w:space="0" w:color="auto"/>
              <w:right w:val="single" w:sz="4" w:space="0" w:color="auto"/>
            </w:tcBorders>
            <w:shd w:val="clear" w:color="auto" w:fill="auto"/>
            <w:noWrap/>
            <w:vAlign w:val="center"/>
            <w:hideMark/>
          </w:tcPr>
          <w:p w14:paraId="552812A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7D5F68D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60" w:type="dxa"/>
            <w:tcBorders>
              <w:top w:val="nil"/>
              <w:left w:val="nil"/>
              <w:bottom w:val="single" w:sz="4" w:space="0" w:color="auto"/>
              <w:right w:val="single" w:sz="4" w:space="0" w:color="auto"/>
            </w:tcBorders>
            <w:shd w:val="clear" w:color="auto" w:fill="auto"/>
            <w:noWrap/>
            <w:vAlign w:val="center"/>
            <w:hideMark/>
          </w:tcPr>
          <w:p w14:paraId="50456BA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97" w:type="dxa"/>
            <w:tcBorders>
              <w:top w:val="nil"/>
              <w:left w:val="nil"/>
              <w:bottom w:val="single" w:sz="4" w:space="0" w:color="auto"/>
              <w:right w:val="single" w:sz="4" w:space="0" w:color="auto"/>
            </w:tcBorders>
            <w:shd w:val="clear" w:color="auto" w:fill="auto"/>
            <w:vAlign w:val="center"/>
            <w:hideMark/>
          </w:tcPr>
          <w:p w14:paraId="123FA90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596" w:type="dxa"/>
            <w:tcBorders>
              <w:top w:val="nil"/>
              <w:left w:val="nil"/>
              <w:bottom w:val="single" w:sz="4" w:space="0" w:color="auto"/>
              <w:right w:val="single" w:sz="4" w:space="0" w:color="auto"/>
            </w:tcBorders>
            <w:shd w:val="clear" w:color="auto" w:fill="auto"/>
            <w:vAlign w:val="center"/>
            <w:hideMark/>
          </w:tcPr>
          <w:p w14:paraId="2F4456B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39766888"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11C18C50"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make better use of all resources</w:t>
            </w:r>
          </w:p>
        </w:tc>
        <w:tc>
          <w:tcPr>
            <w:tcW w:w="993" w:type="dxa"/>
            <w:tcBorders>
              <w:top w:val="nil"/>
              <w:left w:val="nil"/>
              <w:bottom w:val="single" w:sz="4" w:space="0" w:color="auto"/>
              <w:right w:val="single" w:sz="4" w:space="0" w:color="auto"/>
            </w:tcBorders>
            <w:shd w:val="clear" w:color="auto" w:fill="auto"/>
            <w:noWrap/>
            <w:vAlign w:val="center"/>
            <w:hideMark/>
          </w:tcPr>
          <w:p w14:paraId="4930932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6789506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19DF2D9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21E55C2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Higher efficiency RDF recovery and potentially materials recovery from MBT plant </w:t>
            </w:r>
          </w:p>
        </w:tc>
        <w:tc>
          <w:tcPr>
            <w:tcW w:w="2596" w:type="dxa"/>
            <w:tcBorders>
              <w:top w:val="nil"/>
              <w:left w:val="nil"/>
              <w:bottom w:val="single" w:sz="4" w:space="0" w:color="auto"/>
              <w:right w:val="single" w:sz="4" w:space="0" w:color="auto"/>
            </w:tcBorders>
            <w:shd w:val="clear" w:color="auto" w:fill="auto"/>
            <w:vAlign w:val="center"/>
            <w:hideMark/>
          </w:tcPr>
          <w:p w14:paraId="770C99D5" w14:textId="5E46BFC8"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Design and operate MBT plant to deliver high levels of resource efficiency </w:t>
            </w:r>
          </w:p>
        </w:tc>
      </w:tr>
      <w:tr w:rsidR="00682CDE" w:rsidRPr="000420B1" w14:paraId="5FC95D0E"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0E94EF78"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maintain and enhance good air and environmental quality for all</w:t>
            </w:r>
          </w:p>
        </w:tc>
        <w:tc>
          <w:tcPr>
            <w:tcW w:w="993" w:type="dxa"/>
            <w:tcBorders>
              <w:top w:val="nil"/>
              <w:left w:val="nil"/>
              <w:bottom w:val="single" w:sz="4" w:space="0" w:color="auto"/>
              <w:right w:val="single" w:sz="4" w:space="0" w:color="auto"/>
            </w:tcBorders>
            <w:shd w:val="clear" w:color="auto" w:fill="auto"/>
            <w:noWrap/>
            <w:vAlign w:val="center"/>
            <w:hideMark/>
          </w:tcPr>
          <w:p w14:paraId="02B37BB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3A9D693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43D9CE4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15CC4BB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Less combustion results in a notable improvement in acidification </w:t>
            </w:r>
          </w:p>
        </w:tc>
        <w:tc>
          <w:tcPr>
            <w:tcW w:w="2596" w:type="dxa"/>
            <w:tcBorders>
              <w:top w:val="nil"/>
              <w:left w:val="nil"/>
              <w:bottom w:val="single" w:sz="4" w:space="0" w:color="auto"/>
              <w:right w:val="single" w:sz="4" w:space="0" w:color="auto"/>
            </w:tcBorders>
            <w:shd w:val="clear" w:color="auto" w:fill="auto"/>
            <w:vAlign w:val="center"/>
            <w:hideMark/>
          </w:tcPr>
          <w:p w14:paraId="5981B35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Use best available techniques for residual treatment and optimise collection systems and vehicles for low emissions</w:t>
            </w:r>
          </w:p>
        </w:tc>
      </w:tr>
      <w:tr w:rsidR="00682CDE" w:rsidRPr="000420B1" w14:paraId="3750D4CF"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4B03BD20"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protect and enhance the quality of the sub regions water resources</w:t>
            </w:r>
          </w:p>
        </w:tc>
        <w:tc>
          <w:tcPr>
            <w:tcW w:w="993" w:type="dxa"/>
            <w:tcBorders>
              <w:top w:val="nil"/>
              <w:left w:val="nil"/>
              <w:bottom w:val="single" w:sz="4" w:space="0" w:color="auto"/>
              <w:right w:val="single" w:sz="4" w:space="0" w:color="auto"/>
            </w:tcBorders>
            <w:shd w:val="clear" w:color="auto" w:fill="auto"/>
            <w:noWrap/>
            <w:vAlign w:val="center"/>
            <w:hideMark/>
          </w:tcPr>
          <w:p w14:paraId="697B42B3"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38BAB13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6D2D127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752A8C1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Negative impact on eutrophication, no significant change in fresh water impacts </w:t>
            </w:r>
          </w:p>
        </w:tc>
        <w:tc>
          <w:tcPr>
            <w:tcW w:w="2596" w:type="dxa"/>
            <w:tcBorders>
              <w:top w:val="nil"/>
              <w:left w:val="nil"/>
              <w:bottom w:val="single" w:sz="4" w:space="0" w:color="auto"/>
              <w:right w:val="single" w:sz="4" w:space="0" w:color="auto"/>
            </w:tcBorders>
            <w:shd w:val="clear" w:color="auto" w:fill="auto"/>
            <w:vAlign w:val="center"/>
            <w:hideMark/>
          </w:tcPr>
          <w:p w14:paraId="7C4D29F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Seek to desire an MBT plant to limit landfill</w:t>
            </w:r>
          </w:p>
        </w:tc>
      </w:tr>
      <w:tr w:rsidR="00682CDE" w:rsidRPr="000420B1" w14:paraId="4ABA13F7"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3300D374"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 xml:space="preserve">To protect and enhance the sub-regions biodiversity and geodiversity (minerals &amp; soils) </w:t>
            </w:r>
          </w:p>
        </w:tc>
        <w:tc>
          <w:tcPr>
            <w:tcW w:w="993" w:type="dxa"/>
            <w:tcBorders>
              <w:top w:val="nil"/>
              <w:left w:val="nil"/>
              <w:bottom w:val="single" w:sz="4" w:space="0" w:color="auto"/>
              <w:right w:val="single" w:sz="4" w:space="0" w:color="auto"/>
            </w:tcBorders>
            <w:shd w:val="clear" w:color="auto" w:fill="auto"/>
            <w:noWrap/>
            <w:vAlign w:val="center"/>
            <w:hideMark/>
          </w:tcPr>
          <w:p w14:paraId="41BCE33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0665287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60" w:type="dxa"/>
            <w:tcBorders>
              <w:top w:val="nil"/>
              <w:left w:val="nil"/>
              <w:bottom w:val="single" w:sz="4" w:space="0" w:color="auto"/>
              <w:right w:val="single" w:sz="4" w:space="0" w:color="auto"/>
            </w:tcBorders>
            <w:shd w:val="clear" w:color="auto" w:fill="auto"/>
            <w:noWrap/>
            <w:vAlign w:val="center"/>
            <w:hideMark/>
          </w:tcPr>
          <w:p w14:paraId="71CE509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12F7B31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Some positive impacts on ecotoxicity measures but overall a larger land take generating a broadly neutral score</w:t>
            </w:r>
          </w:p>
        </w:tc>
        <w:tc>
          <w:tcPr>
            <w:tcW w:w="2596" w:type="dxa"/>
            <w:tcBorders>
              <w:top w:val="nil"/>
              <w:left w:val="nil"/>
              <w:bottom w:val="single" w:sz="4" w:space="0" w:color="auto"/>
              <w:right w:val="single" w:sz="4" w:space="0" w:color="auto"/>
            </w:tcBorders>
            <w:shd w:val="clear" w:color="auto" w:fill="auto"/>
            <w:vAlign w:val="center"/>
            <w:hideMark/>
          </w:tcPr>
          <w:p w14:paraId="439F20C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Sensitive sighting of facility through planning and permitting processes, consider incorporation of areas that can foster biodiversity within site design and layout </w:t>
            </w:r>
          </w:p>
        </w:tc>
      </w:tr>
      <w:tr w:rsidR="00682CDE" w:rsidRPr="000420B1" w14:paraId="28F0831E"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5F9CCD1C"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protect and enhance the quality and diversity of the rural land and landscapes</w:t>
            </w:r>
          </w:p>
        </w:tc>
        <w:tc>
          <w:tcPr>
            <w:tcW w:w="993" w:type="dxa"/>
            <w:tcBorders>
              <w:top w:val="nil"/>
              <w:left w:val="nil"/>
              <w:bottom w:val="single" w:sz="4" w:space="0" w:color="auto"/>
              <w:right w:val="single" w:sz="4" w:space="0" w:color="auto"/>
            </w:tcBorders>
            <w:shd w:val="clear" w:color="auto" w:fill="auto"/>
            <w:noWrap/>
            <w:vAlign w:val="center"/>
            <w:hideMark/>
          </w:tcPr>
          <w:p w14:paraId="1D7597F8"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4353D50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0220D99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41476FF5" w14:textId="7DF4CF55"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Significant negative impact on land use criteria modelled </w:t>
            </w:r>
          </w:p>
        </w:tc>
        <w:tc>
          <w:tcPr>
            <w:tcW w:w="2596" w:type="dxa"/>
            <w:tcBorders>
              <w:top w:val="nil"/>
              <w:left w:val="nil"/>
              <w:bottom w:val="single" w:sz="4" w:space="0" w:color="auto"/>
              <w:right w:val="single" w:sz="4" w:space="0" w:color="auto"/>
            </w:tcBorders>
            <w:shd w:val="clear" w:color="auto" w:fill="auto"/>
            <w:vAlign w:val="center"/>
            <w:hideMark/>
          </w:tcPr>
          <w:p w14:paraId="6C9EF38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Design and site waste facilities in consideration </w:t>
            </w:r>
            <w:r w:rsidRPr="000420B1">
              <w:rPr>
                <w:rFonts w:cs="Arial"/>
                <w:color w:val="000000"/>
                <w:szCs w:val="20"/>
              </w:rPr>
              <w:lastRenderedPageBreak/>
              <w:t>of land use/landscape impacts</w:t>
            </w:r>
          </w:p>
        </w:tc>
      </w:tr>
      <w:tr w:rsidR="00682CDE" w:rsidRPr="000420B1" w14:paraId="0D681AEC"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2DE2D510"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lastRenderedPageBreak/>
              <w:t>To reduce the causes and impacts of climate change from waste management activities</w:t>
            </w:r>
          </w:p>
        </w:tc>
        <w:tc>
          <w:tcPr>
            <w:tcW w:w="993" w:type="dxa"/>
            <w:tcBorders>
              <w:top w:val="nil"/>
              <w:left w:val="nil"/>
              <w:bottom w:val="single" w:sz="4" w:space="0" w:color="auto"/>
              <w:right w:val="single" w:sz="4" w:space="0" w:color="auto"/>
            </w:tcBorders>
            <w:shd w:val="clear" w:color="auto" w:fill="auto"/>
            <w:noWrap/>
            <w:vAlign w:val="center"/>
            <w:hideMark/>
          </w:tcPr>
          <w:p w14:paraId="7214A55F"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r w:rsidRPr="000420B1">
              <w:rPr>
                <w:rFonts w:cs="Arial"/>
                <w:color w:val="000000"/>
                <w:szCs w:val="20"/>
              </w:rPr>
              <w:t xml:space="preserve">/ </w:t>
            </w:r>
            <w:r w:rsidRPr="000420B1">
              <w:rPr>
                <w:rFonts w:ascii="Cambria Math" w:hAnsi="Cambria Math" w:cs="Cambria Math"/>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1D19103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658F0A2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3B86738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Carbon impacts are worse however the energy recovered is substantially better</w:t>
            </w:r>
          </w:p>
        </w:tc>
        <w:tc>
          <w:tcPr>
            <w:tcW w:w="2596" w:type="dxa"/>
            <w:tcBorders>
              <w:top w:val="nil"/>
              <w:left w:val="nil"/>
              <w:bottom w:val="single" w:sz="4" w:space="0" w:color="auto"/>
              <w:right w:val="single" w:sz="4" w:space="0" w:color="auto"/>
            </w:tcBorders>
            <w:shd w:val="clear" w:color="auto" w:fill="auto"/>
            <w:vAlign w:val="center"/>
            <w:hideMark/>
          </w:tcPr>
          <w:p w14:paraId="300A122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Look to enhance MBT processing to minimise residues to landfill </w:t>
            </w:r>
          </w:p>
        </w:tc>
      </w:tr>
      <w:tr w:rsidR="00682CDE" w:rsidRPr="000420B1" w14:paraId="6D1745CD"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6DDD89A7"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reduce waste related crime</w:t>
            </w:r>
          </w:p>
        </w:tc>
        <w:tc>
          <w:tcPr>
            <w:tcW w:w="993" w:type="dxa"/>
            <w:tcBorders>
              <w:top w:val="nil"/>
              <w:left w:val="nil"/>
              <w:bottom w:val="single" w:sz="4" w:space="0" w:color="auto"/>
              <w:right w:val="single" w:sz="4" w:space="0" w:color="auto"/>
            </w:tcBorders>
            <w:shd w:val="clear" w:color="auto" w:fill="auto"/>
            <w:noWrap/>
            <w:vAlign w:val="center"/>
            <w:hideMark/>
          </w:tcPr>
          <w:p w14:paraId="66F6B52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219102D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60" w:type="dxa"/>
            <w:tcBorders>
              <w:top w:val="nil"/>
              <w:left w:val="nil"/>
              <w:bottom w:val="single" w:sz="4" w:space="0" w:color="auto"/>
              <w:right w:val="single" w:sz="4" w:space="0" w:color="auto"/>
            </w:tcBorders>
            <w:shd w:val="clear" w:color="auto" w:fill="auto"/>
            <w:noWrap/>
            <w:vAlign w:val="center"/>
            <w:hideMark/>
          </w:tcPr>
          <w:p w14:paraId="5327ED1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97" w:type="dxa"/>
            <w:tcBorders>
              <w:top w:val="nil"/>
              <w:left w:val="nil"/>
              <w:bottom w:val="single" w:sz="4" w:space="0" w:color="auto"/>
              <w:right w:val="single" w:sz="4" w:space="0" w:color="auto"/>
            </w:tcBorders>
            <w:shd w:val="clear" w:color="auto" w:fill="auto"/>
            <w:vAlign w:val="center"/>
            <w:hideMark/>
          </w:tcPr>
          <w:p w14:paraId="3DBF818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596" w:type="dxa"/>
            <w:tcBorders>
              <w:top w:val="nil"/>
              <w:left w:val="nil"/>
              <w:bottom w:val="single" w:sz="4" w:space="0" w:color="auto"/>
              <w:right w:val="single" w:sz="4" w:space="0" w:color="auto"/>
            </w:tcBorders>
            <w:shd w:val="clear" w:color="auto" w:fill="auto"/>
            <w:vAlign w:val="center"/>
            <w:hideMark/>
          </w:tcPr>
          <w:p w14:paraId="76D88FF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0F555CEF"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30DDB24C"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contribute to high and stable levels of employment and economic growth;</w:t>
            </w:r>
          </w:p>
        </w:tc>
        <w:tc>
          <w:tcPr>
            <w:tcW w:w="993" w:type="dxa"/>
            <w:tcBorders>
              <w:top w:val="nil"/>
              <w:left w:val="nil"/>
              <w:bottom w:val="single" w:sz="4" w:space="0" w:color="auto"/>
              <w:right w:val="single" w:sz="4" w:space="0" w:color="auto"/>
            </w:tcBorders>
            <w:shd w:val="clear" w:color="auto" w:fill="auto"/>
            <w:noWrap/>
            <w:vAlign w:val="center"/>
            <w:hideMark/>
          </w:tcPr>
          <w:p w14:paraId="440DEBF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r w:rsidRPr="000420B1">
              <w:rPr>
                <w:rFonts w:ascii="Cambria Math" w:hAnsi="Cambria Math" w:cs="Cambria Math"/>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652170B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4EECFE9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Short </w:t>
            </w:r>
          </w:p>
        </w:tc>
        <w:tc>
          <w:tcPr>
            <w:tcW w:w="3297" w:type="dxa"/>
            <w:tcBorders>
              <w:top w:val="nil"/>
              <w:left w:val="nil"/>
              <w:bottom w:val="single" w:sz="4" w:space="0" w:color="auto"/>
              <w:right w:val="single" w:sz="4" w:space="0" w:color="auto"/>
            </w:tcBorders>
            <w:shd w:val="clear" w:color="auto" w:fill="auto"/>
            <w:vAlign w:val="center"/>
            <w:hideMark/>
          </w:tcPr>
          <w:p w14:paraId="74F06502" w14:textId="0AD6916D"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Additional short-term jobs through construction  </w:t>
            </w:r>
          </w:p>
        </w:tc>
        <w:tc>
          <w:tcPr>
            <w:tcW w:w="2596" w:type="dxa"/>
            <w:tcBorders>
              <w:top w:val="nil"/>
              <w:left w:val="nil"/>
              <w:bottom w:val="single" w:sz="4" w:space="0" w:color="auto"/>
              <w:right w:val="single" w:sz="4" w:space="0" w:color="auto"/>
            </w:tcBorders>
            <w:shd w:val="clear" w:color="auto" w:fill="auto"/>
            <w:vAlign w:val="center"/>
            <w:hideMark/>
          </w:tcPr>
          <w:p w14:paraId="456002B9" w14:textId="3A6B72DD"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Look to utilise MBT outputs locally </w:t>
            </w:r>
          </w:p>
        </w:tc>
      </w:tr>
      <w:tr w:rsidR="00682CDE" w:rsidRPr="000420B1" w14:paraId="09B16717"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58DAFB9D"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raise the awareness of the importance of resource and waste management and to contribute to behavioural change that improves environmental outcomes</w:t>
            </w:r>
          </w:p>
        </w:tc>
        <w:tc>
          <w:tcPr>
            <w:tcW w:w="993" w:type="dxa"/>
            <w:tcBorders>
              <w:top w:val="nil"/>
              <w:left w:val="nil"/>
              <w:bottom w:val="single" w:sz="4" w:space="0" w:color="auto"/>
              <w:right w:val="single" w:sz="4" w:space="0" w:color="auto"/>
            </w:tcBorders>
            <w:shd w:val="clear" w:color="auto" w:fill="auto"/>
            <w:noWrap/>
            <w:vAlign w:val="center"/>
            <w:hideMark/>
          </w:tcPr>
          <w:p w14:paraId="63F3981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131F87D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60" w:type="dxa"/>
            <w:tcBorders>
              <w:top w:val="nil"/>
              <w:left w:val="nil"/>
              <w:bottom w:val="single" w:sz="4" w:space="0" w:color="auto"/>
              <w:right w:val="single" w:sz="4" w:space="0" w:color="auto"/>
            </w:tcBorders>
            <w:shd w:val="clear" w:color="auto" w:fill="auto"/>
            <w:noWrap/>
            <w:vAlign w:val="center"/>
            <w:hideMark/>
          </w:tcPr>
          <w:p w14:paraId="3BAA63B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97" w:type="dxa"/>
            <w:tcBorders>
              <w:top w:val="nil"/>
              <w:left w:val="nil"/>
              <w:bottom w:val="single" w:sz="4" w:space="0" w:color="auto"/>
              <w:right w:val="single" w:sz="4" w:space="0" w:color="auto"/>
            </w:tcBorders>
            <w:shd w:val="clear" w:color="auto" w:fill="auto"/>
            <w:vAlign w:val="center"/>
            <w:hideMark/>
          </w:tcPr>
          <w:p w14:paraId="12C0814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and no change to customer facing/engagement services</w:t>
            </w:r>
          </w:p>
        </w:tc>
        <w:tc>
          <w:tcPr>
            <w:tcW w:w="2596" w:type="dxa"/>
            <w:tcBorders>
              <w:top w:val="nil"/>
              <w:left w:val="nil"/>
              <w:bottom w:val="single" w:sz="4" w:space="0" w:color="auto"/>
              <w:right w:val="single" w:sz="4" w:space="0" w:color="auto"/>
            </w:tcBorders>
            <w:shd w:val="clear" w:color="auto" w:fill="auto"/>
            <w:vAlign w:val="center"/>
            <w:hideMark/>
          </w:tcPr>
          <w:p w14:paraId="7E2C6F2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6867FE35" w14:textId="77777777" w:rsidTr="00682CDE">
        <w:tc>
          <w:tcPr>
            <w:tcW w:w="4602" w:type="dxa"/>
            <w:tcBorders>
              <w:top w:val="single" w:sz="4" w:space="0" w:color="auto"/>
              <w:left w:val="single" w:sz="4" w:space="0" w:color="auto"/>
              <w:bottom w:val="single" w:sz="4" w:space="0" w:color="auto"/>
              <w:right w:val="single" w:sz="4" w:space="0" w:color="auto"/>
            </w:tcBorders>
            <w:shd w:val="clear" w:color="auto" w:fill="auto"/>
            <w:vAlign w:val="center"/>
          </w:tcPr>
          <w:p w14:paraId="75CCA61C" w14:textId="77777777" w:rsidR="00682CDE" w:rsidRPr="000420B1" w:rsidRDefault="00682CDE" w:rsidP="00682CDE">
            <w:pPr>
              <w:spacing w:after="0" w:line="240" w:lineRule="auto"/>
              <w:jc w:val="left"/>
              <w:rPr>
                <w:rFonts w:cs="Arial"/>
                <w:color w:val="000000"/>
                <w:szCs w:val="20"/>
              </w:rPr>
            </w:pPr>
            <w:r w:rsidRPr="000420B1">
              <w:rPr>
                <w:rFonts w:cs="Arial"/>
                <w:i/>
                <w:color w:val="000000"/>
                <w:szCs w:val="20"/>
              </w:rPr>
              <w:t>Cumulative, synergistic, secondary/in-direct effects</w:t>
            </w:r>
          </w:p>
        </w:tc>
        <w:tc>
          <w:tcPr>
            <w:tcW w:w="9755" w:type="dxa"/>
            <w:gridSpan w:val="5"/>
            <w:tcBorders>
              <w:top w:val="single" w:sz="4" w:space="0" w:color="auto"/>
              <w:left w:val="nil"/>
              <w:bottom w:val="single" w:sz="4" w:space="0" w:color="auto"/>
              <w:right w:val="single" w:sz="4" w:space="0" w:color="auto"/>
            </w:tcBorders>
            <w:shd w:val="clear" w:color="auto" w:fill="auto"/>
            <w:noWrap/>
            <w:vAlign w:val="center"/>
          </w:tcPr>
          <w:p w14:paraId="470D685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Significant negative and some positive cumulative and secondary/ indirect benefits to the environment. Negative impact on eutrophication and land take however a positive impact on ecotoxicity.  </w:t>
            </w:r>
          </w:p>
        </w:tc>
      </w:tr>
    </w:tbl>
    <w:p w14:paraId="78903116" w14:textId="21F75A4A" w:rsidR="00682CDE" w:rsidRDefault="00682CDE" w:rsidP="00682CDE">
      <w:pPr>
        <w:rPr>
          <w:rFonts w:eastAsiaTheme="majorEastAsia"/>
        </w:rPr>
      </w:pPr>
    </w:p>
    <w:p w14:paraId="294F8188" w14:textId="77777777" w:rsidR="00682CDE" w:rsidRDefault="00682CDE">
      <w:pPr>
        <w:spacing w:after="0" w:line="240" w:lineRule="auto"/>
        <w:jc w:val="left"/>
        <w:rPr>
          <w:rFonts w:eastAsiaTheme="majorEastAsia"/>
        </w:rPr>
      </w:pPr>
      <w:r>
        <w:rPr>
          <w:rFonts w:eastAsiaTheme="majorEastAsia"/>
        </w:rPr>
        <w:br w:type="page"/>
      </w:r>
    </w:p>
    <w:p w14:paraId="4EB8002B" w14:textId="77777777" w:rsidR="00682CDE" w:rsidRDefault="00682CDE" w:rsidP="00682CDE">
      <w:pPr>
        <w:pStyle w:val="Heading4"/>
        <w:tabs>
          <w:tab w:val="clear" w:pos="282"/>
        </w:tabs>
        <w:ind w:left="709" w:hanging="708"/>
      </w:pPr>
      <w:bookmarkStart w:id="524" w:name="_Toc521681193"/>
      <w:bookmarkStart w:id="525" w:name="_Toc521913904"/>
      <w:r w:rsidRPr="006C6E1E">
        <w:rPr>
          <w:rFonts w:eastAsiaTheme="majorEastAsia"/>
        </w:rPr>
        <w:lastRenderedPageBreak/>
        <w:t xml:space="preserve">Scenario 1d - </w:t>
      </w:r>
      <w:r w:rsidRPr="00682CDE">
        <w:rPr>
          <w:rFonts w:eastAsiaTheme="majorEastAsia"/>
        </w:rPr>
        <w:t>3rd</w:t>
      </w:r>
      <w:r w:rsidRPr="006C6E1E">
        <w:t xml:space="preserve"> Party EfW</w:t>
      </w:r>
      <w:bookmarkEnd w:id="524"/>
      <w:bookmarkEnd w:id="525"/>
    </w:p>
    <w:tbl>
      <w:tblPr>
        <w:tblW w:w="14371" w:type="dxa"/>
        <w:tblLook w:val="04A0" w:firstRow="1" w:lastRow="0" w:firstColumn="1" w:lastColumn="0" w:noHBand="0" w:noVBand="1"/>
      </w:tblPr>
      <w:tblGrid>
        <w:gridCol w:w="4601"/>
        <w:gridCol w:w="1008"/>
        <w:gridCol w:w="1649"/>
        <w:gridCol w:w="1220"/>
        <w:gridCol w:w="3289"/>
        <w:gridCol w:w="2604"/>
      </w:tblGrid>
      <w:tr w:rsidR="00682CDE" w:rsidRPr="000420B1" w14:paraId="38048A71" w14:textId="77777777" w:rsidTr="00B73C60">
        <w:trPr>
          <w:trHeight w:val="300"/>
          <w:tblHeader/>
        </w:trPr>
        <w:tc>
          <w:tcPr>
            <w:tcW w:w="4601" w:type="dxa"/>
            <w:tcBorders>
              <w:top w:val="single" w:sz="4" w:space="0" w:color="auto"/>
              <w:left w:val="single" w:sz="4" w:space="0" w:color="auto"/>
              <w:bottom w:val="single" w:sz="4" w:space="0" w:color="auto"/>
              <w:right w:val="single" w:sz="4" w:space="0" w:color="auto"/>
            </w:tcBorders>
            <w:shd w:val="clear" w:color="auto" w:fill="007377"/>
            <w:noWrap/>
            <w:vAlign w:val="bottom"/>
            <w:hideMark/>
          </w:tcPr>
          <w:p w14:paraId="03EB501C" w14:textId="77777777" w:rsidR="00682CDE" w:rsidRPr="000420B1" w:rsidRDefault="00682CDE" w:rsidP="00682CDE">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1008" w:type="dxa"/>
            <w:tcBorders>
              <w:top w:val="single" w:sz="4" w:space="0" w:color="auto"/>
              <w:left w:val="nil"/>
              <w:bottom w:val="single" w:sz="4" w:space="0" w:color="auto"/>
              <w:right w:val="single" w:sz="4" w:space="0" w:color="auto"/>
            </w:tcBorders>
            <w:shd w:val="clear" w:color="auto" w:fill="007377"/>
            <w:noWrap/>
            <w:vAlign w:val="bottom"/>
            <w:hideMark/>
          </w:tcPr>
          <w:p w14:paraId="756CF78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649" w:type="dxa"/>
            <w:tcBorders>
              <w:top w:val="single" w:sz="4" w:space="0" w:color="auto"/>
              <w:left w:val="nil"/>
              <w:bottom w:val="single" w:sz="4" w:space="0" w:color="auto"/>
              <w:right w:val="single" w:sz="4" w:space="0" w:color="auto"/>
            </w:tcBorders>
            <w:shd w:val="clear" w:color="auto" w:fill="007377"/>
            <w:noWrap/>
            <w:vAlign w:val="bottom"/>
            <w:hideMark/>
          </w:tcPr>
          <w:p w14:paraId="70608FBE"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20" w:type="dxa"/>
            <w:tcBorders>
              <w:top w:val="single" w:sz="4" w:space="0" w:color="auto"/>
              <w:left w:val="nil"/>
              <w:bottom w:val="single" w:sz="4" w:space="0" w:color="auto"/>
              <w:right w:val="single" w:sz="4" w:space="0" w:color="auto"/>
            </w:tcBorders>
            <w:shd w:val="clear" w:color="auto" w:fill="007377"/>
            <w:noWrap/>
            <w:vAlign w:val="bottom"/>
            <w:hideMark/>
          </w:tcPr>
          <w:p w14:paraId="4377518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89" w:type="dxa"/>
            <w:tcBorders>
              <w:top w:val="single" w:sz="4" w:space="0" w:color="auto"/>
              <w:left w:val="nil"/>
              <w:bottom w:val="single" w:sz="4" w:space="0" w:color="auto"/>
              <w:right w:val="single" w:sz="4" w:space="0" w:color="auto"/>
            </w:tcBorders>
            <w:shd w:val="clear" w:color="auto" w:fill="007377"/>
            <w:noWrap/>
            <w:vAlign w:val="bottom"/>
            <w:hideMark/>
          </w:tcPr>
          <w:p w14:paraId="53806CD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04" w:type="dxa"/>
            <w:tcBorders>
              <w:top w:val="single" w:sz="4" w:space="0" w:color="auto"/>
              <w:left w:val="nil"/>
              <w:bottom w:val="single" w:sz="4" w:space="0" w:color="auto"/>
              <w:right w:val="single" w:sz="4" w:space="0" w:color="auto"/>
            </w:tcBorders>
            <w:shd w:val="clear" w:color="auto" w:fill="007377"/>
            <w:noWrap/>
            <w:vAlign w:val="bottom"/>
            <w:hideMark/>
          </w:tcPr>
          <w:p w14:paraId="00DCF73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025BBF9B"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213FD0E5" w14:textId="77777777" w:rsidR="00682CDE" w:rsidRPr="000420B1" w:rsidRDefault="00682CDE" w:rsidP="00682CDE">
            <w:pPr>
              <w:spacing w:after="0" w:line="240" w:lineRule="auto"/>
              <w:jc w:val="left"/>
              <w:rPr>
                <w:rFonts w:cs="Calibri"/>
                <w:color w:val="000000"/>
              </w:rPr>
            </w:pPr>
            <w:r w:rsidRPr="000420B1">
              <w:rPr>
                <w:rFonts w:cs="Calibri"/>
                <w:color w:val="000000"/>
              </w:rPr>
              <w:t>To reduce waste generation</w:t>
            </w:r>
          </w:p>
        </w:tc>
        <w:tc>
          <w:tcPr>
            <w:tcW w:w="1008" w:type="dxa"/>
            <w:tcBorders>
              <w:top w:val="nil"/>
              <w:left w:val="nil"/>
              <w:bottom w:val="single" w:sz="4" w:space="0" w:color="auto"/>
              <w:right w:val="single" w:sz="4" w:space="0" w:color="auto"/>
            </w:tcBorders>
            <w:shd w:val="clear" w:color="auto" w:fill="auto"/>
            <w:vAlign w:val="center"/>
            <w:hideMark/>
          </w:tcPr>
          <w:p w14:paraId="283D96D8"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5DD0920A"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20" w:type="dxa"/>
            <w:tcBorders>
              <w:top w:val="nil"/>
              <w:left w:val="nil"/>
              <w:bottom w:val="single" w:sz="4" w:space="0" w:color="auto"/>
              <w:right w:val="single" w:sz="4" w:space="0" w:color="auto"/>
            </w:tcBorders>
            <w:shd w:val="clear" w:color="auto" w:fill="auto"/>
            <w:vAlign w:val="center"/>
            <w:hideMark/>
          </w:tcPr>
          <w:p w14:paraId="257F84F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281CD0D2" w14:textId="77777777" w:rsidR="00682CDE" w:rsidRPr="000420B1" w:rsidRDefault="00682CDE" w:rsidP="00682CDE">
            <w:pPr>
              <w:spacing w:after="0" w:line="240" w:lineRule="auto"/>
              <w:jc w:val="center"/>
              <w:rPr>
                <w:rFonts w:cs="Calibri"/>
                <w:color w:val="000000"/>
              </w:rPr>
            </w:pPr>
            <w:r w:rsidRPr="000420B1">
              <w:rPr>
                <w:rFonts w:cs="Calibri"/>
                <w:color w:val="000000"/>
              </w:rPr>
              <w:t>No change</w:t>
            </w:r>
          </w:p>
        </w:tc>
        <w:tc>
          <w:tcPr>
            <w:tcW w:w="2604" w:type="dxa"/>
            <w:tcBorders>
              <w:top w:val="nil"/>
              <w:left w:val="nil"/>
              <w:bottom w:val="single" w:sz="4" w:space="0" w:color="auto"/>
              <w:right w:val="single" w:sz="4" w:space="0" w:color="auto"/>
            </w:tcBorders>
            <w:shd w:val="clear" w:color="auto" w:fill="auto"/>
            <w:vAlign w:val="center"/>
            <w:hideMark/>
          </w:tcPr>
          <w:p w14:paraId="7483E100"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18CC2264"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14D24180" w14:textId="77777777" w:rsidR="00682CDE" w:rsidRPr="000420B1" w:rsidRDefault="00682CDE" w:rsidP="00682CDE">
            <w:pPr>
              <w:spacing w:after="0" w:line="240" w:lineRule="auto"/>
              <w:jc w:val="left"/>
              <w:rPr>
                <w:rFonts w:cs="Calibri"/>
                <w:color w:val="000000"/>
              </w:rPr>
            </w:pPr>
            <w:r w:rsidRPr="000420B1">
              <w:rPr>
                <w:rFonts w:cs="Calibri"/>
                <w:color w:val="000000"/>
              </w:rPr>
              <w:t>To support the beneficial re-use and recycling of waste</w:t>
            </w:r>
          </w:p>
        </w:tc>
        <w:tc>
          <w:tcPr>
            <w:tcW w:w="1008" w:type="dxa"/>
            <w:tcBorders>
              <w:top w:val="nil"/>
              <w:left w:val="nil"/>
              <w:bottom w:val="single" w:sz="4" w:space="0" w:color="auto"/>
              <w:right w:val="single" w:sz="4" w:space="0" w:color="auto"/>
            </w:tcBorders>
            <w:shd w:val="clear" w:color="auto" w:fill="auto"/>
            <w:vAlign w:val="center"/>
            <w:hideMark/>
          </w:tcPr>
          <w:p w14:paraId="61279B13"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477514FF"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20" w:type="dxa"/>
            <w:tcBorders>
              <w:top w:val="nil"/>
              <w:left w:val="nil"/>
              <w:bottom w:val="single" w:sz="4" w:space="0" w:color="auto"/>
              <w:right w:val="single" w:sz="4" w:space="0" w:color="auto"/>
            </w:tcBorders>
            <w:shd w:val="clear" w:color="auto" w:fill="auto"/>
            <w:vAlign w:val="center"/>
            <w:hideMark/>
          </w:tcPr>
          <w:p w14:paraId="71B3667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0A6E7EF5" w14:textId="77777777" w:rsidR="00682CDE" w:rsidRPr="000420B1" w:rsidRDefault="00682CDE" w:rsidP="00682CDE">
            <w:pPr>
              <w:spacing w:after="0" w:line="240" w:lineRule="auto"/>
              <w:jc w:val="center"/>
              <w:rPr>
                <w:rFonts w:cs="Calibri"/>
                <w:color w:val="000000"/>
              </w:rPr>
            </w:pPr>
            <w:r w:rsidRPr="000420B1">
              <w:rPr>
                <w:rFonts w:cs="Calibri"/>
                <w:color w:val="000000"/>
              </w:rPr>
              <w:t>Very minor change as a result of residual treatment, very slight positive modelled</w:t>
            </w:r>
          </w:p>
        </w:tc>
        <w:tc>
          <w:tcPr>
            <w:tcW w:w="2604" w:type="dxa"/>
            <w:tcBorders>
              <w:top w:val="nil"/>
              <w:left w:val="nil"/>
              <w:bottom w:val="single" w:sz="4" w:space="0" w:color="auto"/>
              <w:right w:val="single" w:sz="4" w:space="0" w:color="auto"/>
            </w:tcBorders>
            <w:shd w:val="clear" w:color="auto" w:fill="auto"/>
            <w:vAlign w:val="center"/>
            <w:hideMark/>
          </w:tcPr>
          <w:p w14:paraId="4C093892"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07ADFBF3"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6A5018A3" w14:textId="77777777" w:rsidR="00682CDE" w:rsidRPr="000420B1" w:rsidRDefault="00682CDE" w:rsidP="00682CDE">
            <w:pPr>
              <w:spacing w:after="0" w:line="240" w:lineRule="auto"/>
              <w:jc w:val="left"/>
              <w:rPr>
                <w:rFonts w:cs="Calibri"/>
                <w:color w:val="000000"/>
              </w:rPr>
            </w:pPr>
            <w:r w:rsidRPr="000420B1">
              <w:rPr>
                <w:rFonts w:cs="Calibri"/>
                <w:color w:val="000000"/>
              </w:rPr>
              <w:t>To divert waste away from landfill</w:t>
            </w:r>
          </w:p>
        </w:tc>
        <w:tc>
          <w:tcPr>
            <w:tcW w:w="1008" w:type="dxa"/>
            <w:tcBorders>
              <w:top w:val="nil"/>
              <w:left w:val="nil"/>
              <w:bottom w:val="single" w:sz="4" w:space="0" w:color="auto"/>
              <w:right w:val="single" w:sz="4" w:space="0" w:color="auto"/>
            </w:tcBorders>
            <w:shd w:val="clear" w:color="auto" w:fill="auto"/>
            <w:vAlign w:val="center"/>
            <w:hideMark/>
          </w:tcPr>
          <w:p w14:paraId="1DCE1BE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07113BF9"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20" w:type="dxa"/>
            <w:tcBorders>
              <w:top w:val="nil"/>
              <w:left w:val="nil"/>
              <w:bottom w:val="single" w:sz="4" w:space="0" w:color="auto"/>
              <w:right w:val="single" w:sz="4" w:space="0" w:color="auto"/>
            </w:tcBorders>
            <w:shd w:val="clear" w:color="auto" w:fill="auto"/>
            <w:vAlign w:val="center"/>
            <w:hideMark/>
          </w:tcPr>
          <w:p w14:paraId="3B3664C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30C4C4F1" w14:textId="77777777" w:rsidR="00682CDE" w:rsidRPr="000420B1" w:rsidRDefault="00682CDE" w:rsidP="00682CDE">
            <w:pPr>
              <w:spacing w:after="0" w:line="240" w:lineRule="auto"/>
              <w:jc w:val="center"/>
              <w:rPr>
                <w:rFonts w:cs="Calibri"/>
                <w:color w:val="000000"/>
              </w:rPr>
            </w:pPr>
            <w:r w:rsidRPr="000420B1">
              <w:rPr>
                <w:rFonts w:cs="Calibri"/>
                <w:color w:val="000000"/>
              </w:rPr>
              <w:t>Avoids the use of the RDF plant resulting in &gt;2% landfill diversion</w:t>
            </w:r>
          </w:p>
        </w:tc>
        <w:tc>
          <w:tcPr>
            <w:tcW w:w="2604" w:type="dxa"/>
            <w:tcBorders>
              <w:top w:val="nil"/>
              <w:left w:val="nil"/>
              <w:bottom w:val="single" w:sz="4" w:space="0" w:color="auto"/>
              <w:right w:val="single" w:sz="4" w:space="0" w:color="auto"/>
            </w:tcBorders>
            <w:shd w:val="clear" w:color="auto" w:fill="auto"/>
            <w:vAlign w:val="center"/>
            <w:hideMark/>
          </w:tcPr>
          <w:p w14:paraId="07C41032"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6956FF97"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38A74C14" w14:textId="77777777" w:rsidR="00682CDE" w:rsidRPr="000420B1" w:rsidRDefault="00682CDE" w:rsidP="00682CDE">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1008" w:type="dxa"/>
            <w:tcBorders>
              <w:top w:val="nil"/>
              <w:left w:val="nil"/>
              <w:bottom w:val="single" w:sz="4" w:space="0" w:color="auto"/>
              <w:right w:val="single" w:sz="4" w:space="0" w:color="auto"/>
            </w:tcBorders>
            <w:shd w:val="clear" w:color="auto" w:fill="auto"/>
            <w:vAlign w:val="center"/>
            <w:hideMark/>
          </w:tcPr>
          <w:p w14:paraId="051E7AF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7D5F946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20" w:type="dxa"/>
            <w:tcBorders>
              <w:top w:val="nil"/>
              <w:left w:val="nil"/>
              <w:bottom w:val="single" w:sz="4" w:space="0" w:color="auto"/>
              <w:right w:val="single" w:sz="4" w:space="0" w:color="auto"/>
            </w:tcBorders>
            <w:shd w:val="clear" w:color="auto" w:fill="auto"/>
            <w:vAlign w:val="center"/>
            <w:hideMark/>
          </w:tcPr>
          <w:p w14:paraId="56CCB18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05C40D06" w14:textId="77777777" w:rsidR="00682CDE" w:rsidRPr="000420B1" w:rsidRDefault="00682CDE" w:rsidP="00682CDE">
            <w:pPr>
              <w:spacing w:after="0" w:line="240" w:lineRule="auto"/>
              <w:jc w:val="center"/>
              <w:rPr>
                <w:rFonts w:cs="Calibri"/>
                <w:color w:val="000000"/>
              </w:rPr>
            </w:pPr>
            <w:r w:rsidRPr="000420B1">
              <w:rPr>
                <w:rFonts w:cs="Calibri"/>
                <w:color w:val="000000"/>
              </w:rPr>
              <w:t>As current practice, no change</w:t>
            </w:r>
          </w:p>
        </w:tc>
        <w:tc>
          <w:tcPr>
            <w:tcW w:w="2604" w:type="dxa"/>
            <w:tcBorders>
              <w:top w:val="nil"/>
              <w:left w:val="nil"/>
              <w:bottom w:val="single" w:sz="4" w:space="0" w:color="auto"/>
              <w:right w:val="single" w:sz="4" w:space="0" w:color="auto"/>
            </w:tcBorders>
            <w:shd w:val="clear" w:color="auto" w:fill="auto"/>
            <w:vAlign w:val="center"/>
            <w:hideMark/>
          </w:tcPr>
          <w:p w14:paraId="4D344565"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64763E58"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49984422" w14:textId="77777777" w:rsidR="00682CDE" w:rsidRPr="000420B1" w:rsidRDefault="00682CDE" w:rsidP="00682CDE">
            <w:pPr>
              <w:spacing w:after="0" w:line="240" w:lineRule="auto"/>
              <w:jc w:val="left"/>
              <w:rPr>
                <w:rFonts w:cs="Calibri"/>
                <w:color w:val="000000"/>
              </w:rPr>
            </w:pPr>
            <w:r w:rsidRPr="000420B1">
              <w:rPr>
                <w:rFonts w:cs="Calibri"/>
                <w:color w:val="000000"/>
              </w:rPr>
              <w:t>To improve access to waste services and facilities</w:t>
            </w:r>
          </w:p>
        </w:tc>
        <w:tc>
          <w:tcPr>
            <w:tcW w:w="1008" w:type="dxa"/>
            <w:tcBorders>
              <w:top w:val="nil"/>
              <w:left w:val="nil"/>
              <w:bottom w:val="single" w:sz="4" w:space="0" w:color="auto"/>
              <w:right w:val="single" w:sz="4" w:space="0" w:color="auto"/>
            </w:tcBorders>
            <w:shd w:val="clear" w:color="auto" w:fill="auto"/>
            <w:vAlign w:val="center"/>
            <w:hideMark/>
          </w:tcPr>
          <w:p w14:paraId="717AA4F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0918798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20" w:type="dxa"/>
            <w:tcBorders>
              <w:top w:val="nil"/>
              <w:left w:val="nil"/>
              <w:bottom w:val="single" w:sz="4" w:space="0" w:color="auto"/>
              <w:right w:val="single" w:sz="4" w:space="0" w:color="auto"/>
            </w:tcBorders>
            <w:shd w:val="clear" w:color="auto" w:fill="auto"/>
            <w:vAlign w:val="center"/>
            <w:hideMark/>
          </w:tcPr>
          <w:p w14:paraId="0AFB98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710C7F0D" w14:textId="77777777" w:rsidR="00682CDE" w:rsidRPr="000420B1" w:rsidRDefault="00682CDE" w:rsidP="00682CDE">
            <w:pPr>
              <w:spacing w:after="0" w:line="240" w:lineRule="auto"/>
              <w:jc w:val="center"/>
              <w:rPr>
                <w:rFonts w:cs="Calibri"/>
                <w:color w:val="000000"/>
              </w:rPr>
            </w:pPr>
            <w:r w:rsidRPr="000420B1">
              <w:rPr>
                <w:rFonts w:cs="Calibri"/>
                <w:color w:val="000000"/>
              </w:rPr>
              <w:t>As current practice, no change</w:t>
            </w:r>
          </w:p>
        </w:tc>
        <w:tc>
          <w:tcPr>
            <w:tcW w:w="2604" w:type="dxa"/>
            <w:tcBorders>
              <w:top w:val="nil"/>
              <w:left w:val="nil"/>
              <w:bottom w:val="single" w:sz="4" w:space="0" w:color="auto"/>
              <w:right w:val="single" w:sz="4" w:space="0" w:color="auto"/>
            </w:tcBorders>
            <w:shd w:val="clear" w:color="auto" w:fill="auto"/>
            <w:vAlign w:val="center"/>
            <w:hideMark/>
          </w:tcPr>
          <w:p w14:paraId="07731195"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3E9D6CE3"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27429F2B" w14:textId="77777777" w:rsidR="00682CDE" w:rsidRPr="000420B1" w:rsidRDefault="00682CDE" w:rsidP="00682CDE">
            <w:pPr>
              <w:spacing w:after="0" w:line="240" w:lineRule="auto"/>
              <w:jc w:val="left"/>
              <w:rPr>
                <w:rFonts w:cs="Calibri"/>
                <w:color w:val="000000"/>
              </w:rPr>
            </w:pPr>
            <w:r w:rsidRPr="000420B1">
              <w:rPr>
                <w:rFonts w:cs="Calibri"/>
                <w:color w:val="000000"/>
              </w:rPr>
              <w:t>To make better use of all resources</w:t>
            </w:r>
          </w:p>
        </w:tc>
        <w:tc>
          <w:tcPr>
            <w:tcW w:w="1008" w:type="dxa"/>
            <w:tcBorders>
              <w:top w:val="nil"/>
              <w:left w:val="nil"/>
              <w:bottom w:val="single" w:sz="4" w:space="0" w:color="auto"/>
              <w:right w:val="single" w:sz="4" w:space="0" w:color="auto"/>
            </w:tcBorders>
            <w:shd w:val="clear" w:color="auto" w:fill="auto"/>
            <w:vAlign w:val="center"/>
            <w:hideMark/>
          </w:tcPr>
          <w:p w14:paraId="41E10F5C"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721714F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7A8CFC3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0DB4766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improving resource use </w:t>
            </w:r>
          </w:p>
        </w:tc>
        <w:tc>
          <w:tcPr>
            <w:tcW w:w="2604" w:type="dxa"/>
            <w:tcBorders>
              <w:top w:val="nil"/>
              <w:left w:val="nil"/>
              <w:bottom w:val="single" w:sz="4" w:space="0" w:color="auto"/>
              <w:right w:val="single" w:sz="4" w:space="0" w:color="auto"/>
            </w:tcBorders>
            <w:shd w:val="clear" w:color="auto" w:fill="auto"/>
            <w:vAlign w:val="center"/>
            <w:hideMark/>
          </w:tcPr>
          <w:p w14:paraId="5F2F8F68" w14:textId="145A6C79" w:rsidR="00682CDE" w:rsidRPr="000420B1" w:rsidRDefault="00682CDE" w:rsidP="00682CDE">
            <w:pPr>
              <w:spacing w:after="0" w:line="240" w:lineRule="auto"/>
              <w:jc w:val="center"/>
              <w:rPr>
                <w:rFonts w:cs="Calibri"/>
                <w:color w:val="000000"/>
              </w:rPr>
            </w:pPr>
            <w:r w:rsidRPr="000420B1">
              <w:rPr>
                <w:rFonts w:cs="Calibri"/>
                <w:color w:val="000000"/>
              </w:rPr>
              <w:t xml:space="preserve">Only </w:t>
            </w:r>
            <w:r w:rsidR="00B73C60" w:rsidRPr="000420B1">
              <w:rPr>
                <w:rFonts w:cs="Calibri"/>
                <w:color w:val="000000"/>
              </w:rPr>
              <w:t>substantial</w:t>
            </w:r>
            <w:r w:rsidRPr="000420B1">
              <w:rPr>
                <w:rFonts w:cs="Calibri"/>
                <w:color w:val="000000"/>
              </w:rPr>
              <w:t xml:space="preserve"> improvements delivered by also utilising heat (CHP)</w:t>
            </w:r>
          </w:p>
        </w:tc>
      </w:tr>
      <w:tr w:rsidR="00682CDE" w:rsidRPr="000420B1" w14:paraId="002BDFEB"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38670DB7" w14:textId="77777777" w:rsidR="00682CDE" w:rsidRPr="000420B1" w:rsidRDefault="00682CDE" w:rsidP="00682CDE">
            <w:pPr>
              <w:spacing w:after="0" w:line="240" w:lineRule="auto"/>
              <w:jc w:val="left"/>
              <w:rPr>
                <w:rFonts w:cs="Calibri"/>
                <w:color w:val="000000"/>
              </w:rPr>
            </w:pPr>
            <w:r w:rsidRPr="000420B1">
              <w:rPr>
                <w:rFonts w:cs="Calibri"/>
                <w:color w:val="000000"/>
              </w:rPr>
              <w:t>To maintain and enhance good air and environmental quality for all</w:t>
            </w:r>
          </w:p>
        </w:tc>
        <w:tc>
          <w:tcPr>
            <w:tcW w:w="1008" w:type="dxa"/>
            <w:tcBorders>
              <w:top w:val="nil"/>
              <w:left w:val="nil"/>
              <w:bottom w:val="single" w:sz="4" w:space="0" w:color="auto"/>
              <w:right w:val="single" w:sz="4" w:space="0" w:color="auto"/>
            </w:tcBorders>
            <w:shd w:val="clear" w:color="auto" w:fill="auto"/>
            <w:vAlign w:val="center"/>
            <w:hideMark/>
          </w:tcPr>
          <w:p w14:paraId="648609B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05304C7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28F30D1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0F48D464" w14:textId="77777777" w:rsidR="00682CDE" w:rsidRPr="000420B1" w:rsidRDefault="00682CDE" w:rsidP="00682CDE">
            <w:pPr>
              <w:spacing w:after="0" w:line="240" w:lineRule="auto"/>
              <w:jc w:val="center"/>
              <w:rPr>
                <w:rFonts w:cs="Calibri"/>
                <w:color w:val="000000"/>
              </w:rPr>
            </w:pPr>
            <w:r w:rsidRPr="000420B1">
              <w:rPr>
                <w:rFonts w:cs="Calibri"/>
                <w:color w:val="000000"/>
              </w:rPr>
              <w:t>Minor increase in acidification and no change in human toxicity</w:t>
            </w:r>
          </w:p>
        </w:tc>
        <w:tc>
          <w:tcPr>
            <w:tcW w:w="2604" w:type="dxa"/>
            <w:tcBorders>
              <w:top w:val="nil"/>
              <w:left w:val="nil"/>
              <w:bottom w:val="single" w:sz="4" w:space="0" w:color="auto"/>
              <w:right w:val="single" w:sz="4" w:space="0" w:color="auto"/>
            </w:tcBorders>
            <w:shd w:val="clear" w:color="auto" w:fill="auto"/>
            <w:vAlign w:val="center"/>
            <w:hideMark/>
          </w:tcPr>
          <w:p w14:paraId="7808AEEE" w14:textId="77777777" w:rsidR="00682CDE" w:rsidRPr="000420B1" w:rsidRDefault="00682CDE" w:rsidP="00682CDE">
            <w:pPr>
              <w:spacing w:after="0" w:line="240" w:lineRule="auto"/>
              <w:jc w:val="center"/>
              <w:rPr>
                <w:rFonts w:cs="Calibri"/>
                <w:color w:val="000000"/>
              </w:rPr>
            </w:pPr>
            <w:r w:rsidRPr="000420B1">
              <w:rPr>
                <w:rFonts w:cs="Calibri"/>
                <w:color w:val="000000"/>
              </w:rPr>
              <w:t>Use best available techniques for residual treatment and optimise collection systems and vehicles for low emissions</w:t>
            </w:r>
          </w:p>
        </w:tc>
      </w:tr>
      <w:tr w:rsidR="00682CDE" w:rsidRPr="000420B1" w14:paraId="7F43E752"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2E39ECCD" w14:textId="77777777" w:rsidR="00682CDE" w:rsidRPr="000420B1" w:rsidRDefault="00682CDE" w:rsidP="00682CDE">
            <w:pPr>
              <w:spacing w:after="0" w:line="240" w:lineRule="auto"/>
              <w:jc w:val="left"/>
              <w:rPr>
                <w:rFonts w:cs="Calibri"/>
                <w:color w:val="000000"/>
              </w:rPr>
            </w:pPr>
            <w:r w:rsidRPr="000420B1">
              <w:rPr>
                <w:rFonts w:cs="Calibri"/>
                <w:color w:val="000000"/>
              </w:rPr>
              <w:t>To protect and enhance the quality of the sub regions water resources</w:t>
            </w:r>
          </w:p>
        </w:tc>
        <w:tc>
          <w:tcPr>
            <w:tcW w:w="1008" w:type="dxa"/>
            <w:tcBorders>
              <w:top w:val="nil"/>
              <w:left w:val="nil"/>
              <w:bottom w:val="single" w:sz="4" w:space="0" w:color="auto"/>
              <w:right w:val="single" w:sz="4" w:space="0" w:color="auto"/>
            </w:tcBorders>
            <w:shd w:val="clear" w:color="auto" w:fill="auto"/>
            <w:vAlign w:val="center"/>
            <w:hideMark/>
          </w:tcPr>
          <w:p w14:paraId="7F3E315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0FF6C52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08F6ED3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03F84F9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Minor improvements in eutrophication and fresh water impacts </w:t>
            </w:r>
          </w:p>
        </w:tc>
        <w:tc>
          <w:tcPr>
            <w:tcW w:w="2604" w:type="dxa"/>
            <w:tcBorders>
              <w:top w:val="nil"/>
              <w:left w:val="nil"/>
              <w:bottom w:val="single" w:sz="4" w:space="0" w:color="auto"/>
              <w:right w:val="single" w:sz="4" w:space="0" w:color="auto"/>
            </w:tcBorders>
            <w:shd w:val="clear" w:color="auto" w:fill="auto"/>
            <w:vAlign w:val="center"/>
            <w:hideMark/>
          </w:tcPr>
          <w:p w14:paraId="68116B07" w14:textId="77777777" w:rsidR="00682CDE" w:rsidRPr="000420B1" w:rsidRDefault="00682CDE" w:rsidP="00682CDE">
            <w:pPr>
              <w:spacing w:after="0" w:line="240" w:lineRule="auto"/>
              <w:jc w:val="center"/>
              <w:rPr>
                <w:rFonts w:cs="Calibri"/>
                <w:color w:val="000000"/>
              </w:rPr>
            </w:pPr>
            <w:r w:rsidRPr="000420B1">
              <w:rPr>
                <w:rFonts w:cs="Calibri"/>
                <w:color w:val="000000"/>
              </w:rPr>
              <w:t>Adopt best available techniques for emissions control</w:t>
            </w:r>
          </w:p>
        </w:tc>
      </w:tr>
      <w:tr w:rsidR="00682CDE" w:rsidRPr="000420B1" w14:paraId="392CC063"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6B0E37B0" w14:textId="77777777" w:rsidR="00682CDE" w:rsidRPr="000420B1" w:rsidRDefault="00682CDE" w:rsidP="00682CDE">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1008" w:type="dxa"/>
            <w:tcBorders>
              <w:top w:val="nil"/>
              <w:left w:val="nil"/>
              <w:bottom w:val="single" w:sz="4" w:space="0" w:color="auto"/>
              <w:right w:val="single" w:sz="4" w:space="0" w:color="auto"/>
            </w:tcBorders>
            <w:shd w:val="clear" w:color="auto" w:fill="auto"/>
            <w:noWrap/>
            <w:vAlign w:val="center"/>
            <w:hideMark/>
          </w:tcPr>
          <w:p w14:paraId="1B7B415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noWrap/>
            <w:vAlign w:val="center"/>
            <w:hideMark/>
          </w:tcPr>
          <w:p w14:paraId="6287725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noWrap/>
            <w:vAlign w:val="center"/>
            <w:hideMark/>
          </w:tcPr>
          <w:p w14:paraId="013945A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0D30C77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Minor environmental improvements from higher efficiency EfW technology </w:t>
            </w:r>
          </w:p>
        </w:tc>
        <w:tc>
          <w:tcPr>
            <w:tcW w:w="2604" w:type="dxa"/>
            <w:tcBorders>
              <w:top w:val="nil"/>
              <w:left w:val="nil"/>
              <w:bottom w:val="single" w:sz="4" w:space="0" w:color="auto"/>
              <w:right w:val="single" w:sz="4" w:space="0" w:color="auto"/>
            </w:tcBorders>
            <w:shd w:val="clear" w:color="auto" w:fill="auto"/>
            <w:vAlign w:val="center"/>
            <w:hideMark/>
          </w:tcPr>
          <w:p w14:paraId="23601C5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facility through planning and permitting processes </w:t>
            </w:r>
          </w:p>
        </w:tc>
      </w:tr>
      <w:tr w:rsidR="00682CDE" w:rsidRPr="000420B1" w14:paraId="23382437"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04DD78B0" w14:textId="77777777" w:rsidR="00682CDE" w:rsidRPr="000420B1" w:rsidRDefault="00682CDE" w:rsidP="00682CDE">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1008" w:type="dxa"/>
            <w:tcBorders>
              <w:top w:val="nil"/>
              <w:left w:val="nil"/>
              <w:bottom w:val="single" w:sz="4" w:space="0" w:color="auto"/>
              <w:right w:val="single" w:sz="4" w:space="0" w:color="auto"/>
            </w:tcBorders>
            <w:shd w:val="clear" w:color="auto" w:fill="auto"/>
            <w:vAlign w:val="center"/>
            <w:hideMark/>
          </w:tcPr>
          <w:p w14:paraId="3F6BA425"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1F84FFB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4C5345B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31A60101" w14:textId="77777777" w:rsidR="00682CDE" w:rsidRPr="000420B1" w:rsidRDefault="00682CDE" w:rsidP="00682CDE">
            <w:pPr>
              <w:spacing w:after="0" w:line="240" w:lineRule="auto"/>
              <w:jc w:val="center"/>
              <w:rPr>
                <w:rFonts w:cs="Calibri"/>
                <w:color w:val="000000"/>
              </w:rPr>
            </w:pPr>
            <w:r w:rsidRPr="000420B1">
              <w:rPr>
                <w:rFonts w:cs="Calibri"/>
                <w:color w:val="000000"/>
              </w:rPr>
              <w:t>Slight reduction in land take requirement modelled</w:t>
            </w:r>
          </w:p>
        </w:tc>
        <w:tc>
          <w:tcPr>
            <w:tcW w:w="2604" w:type="dxa"/>
            <w:tcBorders>
              <w:top w:val="nil"/>
              <w:left w:val="nil"/>
              <w:bottom w:val="single" w:sz="4" w:space="0" w:color="auto"/>
              <w:right w:val="single" w:sz="4" w:space="0" w:color="auto"/>
            </w:tcBorders>
            <w:shd w:val="clear" w:color="auto" w:fill="auto"/>
            <w:vAlign w:val="center"/>
            <w:hideMark/>
          </w:tcPr>
          <w:p w14:paraId="48814B72" w14:textId="77777777" w:rsidR="00682CDE" w:rsidRPr="000420B1" w:rsidRDefault="00682CDE" w:rsidP="00682CDE">
            <w:pPr>
              <w:spacing w:after="0" w:line="240" w:lineRule="auto"/>
              <w:jc w:val="center"/>
              <w:rPr>
                <w:rFonts w:cs="Calibri"/>
                <w:color w:val="000000"/>
              </w:rPr>
            </w:pPr>
            <w:r w:rsidRPr="000420B1">
              <w:rPr>
                <w:rFonts w:cs="Calibri"/>
                <w:color w:val="000000"/>
              </w:rPr>
              <w:t>Procure waste facilities in consideration of land use/landscape impacts</w:t>
            </w:r>
          </w:p>
        </w:tc>
      </w:tr>
      <w:tr w:rsidR="00682CDE" w:rsidRPr="000420B1" w14:paraId="531D840B"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3BD2169E" w14:textId="77777777" w:rsidR="00682CDE" w:rsidRPr="000420B1" w:rsidRDefault="00682CDE" w:rsidP="00682CDE">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1008" w:type="dxa"/>
            <w:tcBorders>
              <w:top w:val="nil"/>
              <w:left w:val="nil"/>
              <w:bottom w:val="single" w:sz="4" w:space="0" w:color="auto"/>
              <w:right w:val="single" w:sz="4" w:space="0" w:color="auto"/>
            </w:tcBorders>
            <w:shd w:val="clear" w:color="auto" w:fill="auto"/>
            <w:vAlign w:val="center"/>
            <w:hideMark/>
          </w:tcPr>
          <w:p w14:paraId="05BA6D90"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5C09EFB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043D7D5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45FD7DB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604" w:type="dxa"/>
            <w:tcBorders>
              <w:top w:val="nil"/>
              <w:left w:val="nil"/>
              <w:bottom w:val="single" w:sz="4" w:space="0" w:color="auto"/>
              <w:right w:val="single" w:sz="4" w:space="0" w:color="auto"/>
            </w:tcBorders>
            <w:shd w:val="clear" w:color="auto" w:fill="auto"/>
            <w:vAlign w:val="center"/>
            <w:hideMark/>
          </w:tcPr>
          <w:p w14:paraId="28CCC7E6"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633AA4AE"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2E5F6A65" w14:textId="77777777" w:rsidR="00682CDE" w:rsidRPr="000420B1" w:rsidRDefault="00682CDE" w:rsidP="00682CDE">
            <w:pPr>
              <w:spacing w:after="0" w:line="240" w:lineRule="auto"/>
              <w:jc w:val="left"/>
              <w:rPr>
                <w:rFonts w:cs="Calibri"/>
                <w:color w:val="000000"/>
              </w:rPr>
            </w:pPr>
            <w:r w:rsidRPr="000420B1">
              <w:rPr>
                <w:rFonts w:cs="Calibri"/>
                <w:color w:val="000000"/>
              </w:rPr>
              <w:lastRenderedPageBreak/>
              <w:t>To reduce waste related crime</w:t>
            </w:r>
          </w:p>
        </w:tc>
        <w:tc>
          <w:tcPr>
            <w:tcW w:w="1008" w:type="dxa"/>
            <w:tcBorders>
              <w:top w:val="nil"/>
              <w:left w:val="nil"/>
              <w:bottom w:val="single" w:sz="4" w:space="0" w:color="auto"/>
              <w:right w:val="single" w:sz="4" w:space="0" w:color="auto"/>
            </w:tcBorders>
            <w:shd w:val="clear" w:color="auto" w:fill="auto"/>
            <w:vAlign w:val="center"/>
            <w:hideMark/>
          </w:tcPr>
          <w:p w14:paraId="1D817AB6"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0B4D5FA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20" w:type="dxa"/>
            <w:tcBorders>
              <w:top w:val="nil"/>
              <w:left w:val="nil"/>
              <w:bottom w:val="single" w:sz="4" w:space="0" w:color="auto"/>
              <w:right w:val="single" w:sz="4" w:space="0" w:color="auto"/>
            </w:tcBorders>
            <w:shd w:val="clear" w:color="auto" w:fill="auto"/>
            <w:vAlign w:val="center"/>
            <w:hideMark/>
          </w:tcPr>
          <w:p w14:paraId="325C353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1672F9EB" w14:textId="77777777" w:rsidR="00682CDE" w:rsidRPr="000420B1" w:rsidRDefault="00682CDE" w:rsidP="00682CDE">
            <w:pPr>
              <w:spacing w:after="0" w:line="240" w:lineRule="auto"/>
              <w:jc w:val="center"/>
              <w:rPr>
                <w:rFonts w:cs="Calibri"/>
                <w:color w:val="000000"/>
              </w:rPr>
            </w:pPr>
            <w:r w:rsidRPr="000420B1">
              <w:rPr>
                <w:rFonts w:cs="Calibri"/>
                <w:color w:val="000000"/>
              </w:rPr>
              <w:t>As current practice, no change</w:t>
            </w:r>
          </w:p>
        </w:tc>
        <w:tc>
          <w:tcPr>
            <w:tcW w:w="2604" w:type="dxa"/>
            <w:tcBorders>
              <w:top w:val="nil"/>
              <w:left w:val="nil"/>
              <w:bottom w:val="single" w:sz="4" w:space="0" w:color="auto"/>
              <w:right w:val="single" w:sz="4" w:space="0" w:color="auto"/>
            </w:tcBorders>
            <w:shd w:val="clear" w:color="auto" w:fill="auto"/>
            <w:vAlign w:val="center"/>
            <w:hideMark/>
          </w:tcPr>
          <w:p w14:paraId="53EA6BE9"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61336929"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5BCC9BA6" w14:textId="77777777" w:rsidR="00682CDE" w:rsidRPr="000420B1" w:rsidRDefault="00682CDE" w:rsidP="00682CDE">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1008" w:type="dxa"/>
            <w:tcBorders>
              <w:top w:val="nil"/>
              <w:left w:val="nil"/>
              <w:bottom w:val="single" w:sz="4" w:space="0" w:color="auto"/>
              <w:right w:val="single" w:sz="4" w:space="0" w:color="auto"/>
            </w:tcBorders>
            <w:shd w:val="clear" w:color="auto" w:fill="auto"/>
            <w:vAlign w:val="center"/>
            <w:hideMark/>
          </w:tcPr>
          <w:p w14:paraId="537C137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5A04504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728820D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6B608D4D" w14:textId="77777777" w:rsidR="00682CDE" w:rsidRPr="000420B1" w:rsidRDefault="00682CDE" w:rsidP="00682CDE">
            <w:pPr>
              <w:spacing w:after="0" w:line="240" w:lineRule="auto"/>
              <w:jc w:val="center"/>
              <w:rPr>
                <w:rFonts w:cs="Calibri"/>
                <w:color w:val="000000"/>
              </w:rPr>
            </w:pPr>
            <w:r w:rsidRPr="000420B1">
              <w:rPr>
                <w:rFonts w:cs="Calibri"/>
                <w:color w:val="000000"/>
              </w:rPr>
              <w:t>Jobs lost within Tees Valley and unable to support potential heat users</w:t>
            </w:r>
          </w:p>
        </w:tc>
        <w:tc>
          <w:tcPr>
            <w:tcW w:w="2604" w:type="dxa"/>
            <w:tcBorders>
              <w:top w:val="nil"/>
              <w:left w:val="nil"/>
              <w:bottom w:val="single" w:sz="4" w:space="0" w:color="auto"/>
              <w:right w:val="single" w:sz="4" w:space="0" w:color="auto"/>
            </w:tcBorders>
            <w:shd w:val="clear" w:color="auto" w:fill="auto"/>
            <w:vAlign w:val="center"/>
            <w:hideMark/>
          </w:tcPr>
          <w:p w14:paraId="7219C1F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7AE78C09"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0C5645E8" w14:textId="77777777" w:rsidR="00682CDE" w:rsidRPr="000420B1" w:rsidRDefault="00682CDE" w:rsidP="00682CDE">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1008" w:type="dxa"/>
            <w:tcBorders>
              <w:top w:val="nil"/>
              <w:left w:val="nil"/>
              <w:bottom w:val="single" w:sz="4" w:space="0" w:color="auto"/>
              <w:right w:val="single" w:sz="4" w:space="0" w:color="auto"/>
            </w:tcBorders>
            <w:shd w:val="clear" w:color="auto" w:fill="auto"/>
            <w:vAlign w:val="center"/>
            <w:hideMark/>
          </w:tcPr>
          <w:p w14:paraId="64C479FF"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608905A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20" w:type="dxa"/>
            <w:tcBorders>
              <w:top w:val="nil"/>
              <w:left w:val="nil"/>
              <w:bottom w:val="single" w:sz="4" w:space="0" w:color="auto"/>
              <w:right w:val="single" w:sz="4" w:space="0" w:color="auto"/>
            </w:tcBorders>
            <w:shd w:val="clear" w:color="auto" w:fill="auto"/>
            <w:vAlign w:val="center"/>
            <w:hideMark/>
          </w:tcPr>
          <w:p w14:paraId="03A9AAB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1F07BF72" w14:textId="77777777" w:rsidR="00682CDE" w:rsidRPr="000420B1" w:rsidRDefault="00682CDE" w:rsidP="00682CDE">
            <w:pPr>
              <w:spacing w:after="0" w:line="240" w:lineRule="auto"/>
              <w:jc w:val="center"/>
              <w:rPr>
                <w:rFonts w:cs="Calibri"/>
                <w:color w:val="000000"/>
              </w:rPr>
            </w:pPr>
            <w:r w:rsidRPr="000420B1">
              <w:rPr>
                <w:rFonts w:cs="Calibri"/>
                <w:color w:val="000000"/>
              </w:rPr>
              <w:t>As current practice and no change to customer facing/engagement services</w:t>
            </w:r>
          </w:p>
        </w:tc>
        <w:tc>
          <w:tcPr>
            <w:tcW w:w="2604" w:type="dxa"/>
            <w:tcBorders>
              <w:top w:val="nil"/>
              <w:left w:val="nil"/>
              <w:bottom w:val="single" w:sz="4" w:space="0" w:color="auto"/>
              <w:right w:val="single" w:sz="4" w:space="0" w:color="auto"/>
            </w:tcBorders>
            <w:shd w:val="clear" w:color="auto" w:fill="auto"/>
            <w:vAlign w:val="center"/>
            <w:hideMark/>
          </w:tcPr>
          <w:p w14:paraId="07484764"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6AFDA042" w14:textId="77777777" w:rsidTr="00B73C60">
        <w:tc>
          <w:tcPr>
            <w:tcW w:w="4601" w:type="dxa"/>
            <w:tcBorders>
              <w:top w:val="single" w:sz="4" w:space="0" w:color="auto"/>
              <w:left w:val="single" w:sz="4" w:space="0" w:color="auto"/>
              <w:bottom w:val="single" w:sz="4" w:space="0" w:color="auto"/>
              <w:right w:val="single" w:sz="4" w:space="0" w:color="auto"/>
            </w:tcBorders>
            <w:shd w:val="clear" w:color="auto" w:fill="auto"/>
            <w:vAlign w:val="center"/>
          </w:tcPr>
          <w:p w14:paraId="1FF424C4" w14:textId="77777777" w:rsidR="00682CDE" w:rsidRPr="000420B1" w:rsidRDefault="00682CDE" w:rsidP="00682CDE">
            <w:pPr>
              <w:spacing w:after="0" w:line="240" w:lineRule="auto"/>
              <w:jc w:val="left"/>
              <w:rPr>
                <w:rFonts w:cs="Calibri"/>
                <w:i/>
                <w:color w:val="000000"/>
              </w:rPr>
            </w:pPr>
            <w:r w:rsidRPr="000420B1">
              <w:rPr>
                <w:rFonts w:cs="Calibri"/>
                <w:i/>
                <w:color w:val="000000"/>
              </w:rPr>
              <w:t>Cumulative, synergistic, secondary/in-direct effects</w:t>
            </w:r>
          </w:p>
        </w:tc>
        <w:tc>
          <w:tcPr>
            <w:tcW w:w="9770" w:type="dxa"/>
            <w:gridSpan w:val="5"/>
            <w:tcBorders>
              <w:top w:val="single" w:sz="4" w:space="0" w:color="auto"/>
              <w:left w:val="nil"/>
              <w:bottom w:val="single" w:sz="4" w:space="0" w:color="auto"/>
              <w:right w:val="single" w:sz="4" w:space="0" w:color="auto"/>
            </w:tcBorders>
            <w:shd w:val="clear" w:color="auto" w:fill="auto"/>
            <w:vAlign w:val="center"/>
          </w:tcPr>
          <w:p w14:paraId="74333177" w14:textId="77777777" w:rsidR="00682CDE" w:rsidRPr="000420B1" w:rsidRDefault="00682CDE" w:rsidP="00682CDE">
            <w:pPr>
              <w:spacing w:after="0" w:line="240" w:lineRule="auto"/>
              <w:jc w:val="center"/>
              <w:rPr>
                <w:rFonts w:cs="Calibri"/>
                <w:i/>
                <w:color w:val="000000"/>
              </w:rPr>
            </w:pPr>
            <w:r w:rsidRPr="000420B1">
              <w:rPr>
                <w:rFonts w:cs="Calibri"/>
                <w:i/>
                <w:color w:val="000000"/>
              </w:rPr>
              <w:t xml:space="preserve">Broadly positive cumulative and secondary/ indirect benefits to the environment. Minor improvements in eutrophication and acidification and resource use. </w:t>
            </w:r>
          </w:p>
        </w:tc>
      </w:tr>
    </w:tbl>
    <w:p w14:paraId="03FDED5F" w14:textId="77777777" w:rsidR="00B73C60" w:rsidRDefault="00B73C60">
      <w:pPr>
        <w:spacing w:after="0" w:line="240" w:lineRule="auto"/>
        <w:jc w:val="left"/>
        <w:rPr>
          <w:rFonts w:eastAsiaTheme="majorEastAsia" w:cstheme="majorBidi"/>
          <w:iCs/>
          <w:color w:val="00C996"/>
        </w:rPr>
      </w:pPr>
      <w:r>
        <w:rPr>
          <w:rFonts w:eastAsiaTheme="majorEastAsia"/>
        </w:rPr>
        <w:br w:type="page"/>
      </w:r>
    </w:p>
    <w:p w14:paraId="1EF9F1E6" w14:textId="00BD94B1" w:rsidR="00682CDE" w:rsidRDefault="00682CDE" w:rsidP="00682CDE">
      <w:pPr>
        <w:pStyle w:val="Heading4"/>
        <w:tabs>
          <w:tab w:val="clear" w:pos="282"/>
        </w:tabs>
        <w:ind w:left="709" w:hanging="708"/>
      </w:pPr>
      <w:bookmarkStart w:id="526" w:name="_Toc521681194"/>
      <w:bookmarkStart w:id="527" w:name="_Toc521913905"/>
      <w:r w:rsidRPr="006C6E1E">
        <w:rPr>
          <w:rFonts w:eastAsiaTheme="majorEastAsia"/>
        </w:rPr>
        <w:lastRenderedPageBreak/>
        <w:t xml:space="preserve">Scenario 2a - </w:t>
      </w:r>
      <w:r w:rsidRPr="00682CDE">
        <w:rPr>
          <w:rFonts w:eastAsiaTheme="majorEastAsia"/>
        </w:rPr>
        <w:t>High</w:t>
      </w:r>
      <w:r w:rsidRPr="006C6E1E">
        <w:t xml:space="preserve"> efficiency collection with contract extension</w:t>
      </w:r>
      <w:bookmarkEnd w:id="526"/>
      <w:bookmarkEnd w:id="527"/>
    </w:p>
    <w:tbl>
      <w:tblPr>
        <w:tblW w:w="14371" w:type="dxa"/>
        <w:tblLook w:val="04A0" w:firstRow="1" w:lastRow="0" w:firstColumn="1" w:lastColumn="0" w:noHBand="0" w:noVBand="1"/>
      </w:tblPr>
      <w:tblGrid>
        <w:gridCol w:w="4615"/>
        <w:gridCol w:w="994"/>
        <w:gridCol w:w="1637"/>
        <w:gridCol w:w="1232"/>
        <w:gridCol w:w="3261"/>
        <w:gridCol w:w="2632"/>
      </w:tblGrid>
      <w:tr w:rsidR="00B73C60" w:rsidRPr="000420B1" w14:paraId="7E2254D5" w14:textId="77777777" w:rsidTr="00B73C60">
        <w:trPr>
          <w:tblHeader/>
        </w:trPr>
        <w:tc>
          <w:tcPr>
            <w:tcW w:w="4615" w:type="dxa"/>
            <w:tcBorders>
              <w:top w:val="single" w:sz="4" w:space="0" w:color="auto"/>
              <w:left w:val="single" w:sz="4" w:space="0" w:color="auto"/>
              <w:bottom w:val="single" w:sz="4" w:space="0" w:color="auto"/>
              <w:right w:val="single" w:sz="4" w:space="0" w:color="auto"/>
            </w:tcBorders>
            <w:shd w:val="clear" w:color="auto" w:fill="007377"/>
            <w:noWrap/>
            <w:vAlign w:val="bottom"/>
            <w:hideMark/>
          </w:tcPr>
          <w:p w14:paraId="75C1CA03" w14:textId="77777777" w:rsidR="00682CDE" w:rsidRPr="000420B1" w:rsidRDefault="00682CDE" w:rsidP="00B73C60">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4" w:type="dxa"/>
            <w:tcBorders>
              <w:top w:val="single" w:sz="4" w:space="0" w:color="auto"/>
              <w:left w:val="nil"/>
              <w:bottom w:val="single" w:sz="4" w:space="0" w:color="auto"/>
              <w:right w:val="single" w:sz="4" w:space="0" w:color="auto"/>
            </w:tcBorders>
            <w:shd w:val="clear" w:color="auto" w:fill="007377"/>
            <w:noWrap/>
            <w:vAlign w:val="bottom"/>
            <w:hideMark/>
          </w:tcPr>
          <w:p w14:paraId="266FBD8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637" w:type="dxa"/>
            <w:tcBorders>
              <w:top w:val="single" w:sz="4" w:space="0" w:color="auto"/>
              <w:left w:val="nil"/>
              <w:bottom w:val="single" w:sz="4" w:space="0" w:color="auto"/>
              <w:right w:val="single" w:sz="4" w:space="0" w:color="auto"/>
            </w:tcBorders>
            <w:shd w:val="clear" w:color="auto" w:fill="007377"/>
            <w:noWrap/>
            <w:vAlign w:val="bottom"/>
            <w:hideMark/>
          </w:tcPr>
          <w:p w14:paraId="27C7391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32" w:type="dxa"/>
            <w:tcBorders>
              <w:top w:val="single" w:sz="4" w:space="0" w:color="auto"/>
              <w:left w:val="nil"/>
              <w:bottom w:val="single" w:sz="4" w:space="0" w:color="auto"/>
              <w:right w:val="single" w:sz="4" w:space="0" w:color="auto"/>
            </w:tcBorders>
            <w:shd w:val="clear" w:color="auto" w:fill="007377"/>
            <w:noWrap/>
            <w:vAlign w:val="bottom"/>
            <w:hideMark/>
          </w:tcPr>
          <w:p w14:paraId="20E5042A"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1" w:type="dxa"/>
            <w:tcBorders>
              <w:top w:val="single" w:sz="4" w:space="0" w:color="auto"/>
              <w:left w:val="nil"/>
              <w:bottom w:val="single" w:sz="4" w:space="0" w:color="auto"/>
              <w:right w:val="single" w:sz="4" w:space="0" w:color="auto"/>
            </w:tcBorders>
            <w:shd w:val="clear" w:color="auto" w:fill="007377"/>
            <w:noWrap/>
            <w:vAlign w:val="bottom"/>
            <w:hideMark/>
          </w:tcPr>
          <w:p w14:paraId="0CDD8193"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32" w:type="dxa"/>
            <w:tcBorders>
              <w:top w:val="single" w:sz="4" w:space="0" w:color="auto"/>
              <w:left w:val="nil"/>
              <w:bottom w:val="single" w:sz="4" w:space="0" w:color="auto"/>
              <w:right w:val="single" w:sz="4" w:space="0" w:color="auto"/>
            </w:tcBorders>
            <w:shd w:val="clear" w:color="auto" w:fill="007377"/>
            <w:noWrap/>
            <w:vAlign w:val="bottom"/>
            <w:hideMark/>
          </w:tcPr>
          <w:p w14:paraId="28C08E5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163FA66B"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061D616C"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generation</w:t>
            </w:r>
          </w:p>
        </w:tc>
        <w:tc>
          <w:tcPr>
            <w:tcW w:w="994" w:type="dxa"/>
            <w:tcBorders>
              <w:top w:val="nil"/>
              <w:left w:val="nil"/>
              <w:bottom w:val="single" w:sz="4" w:space="0" w:color="auto"/>
              <w:right w:val="single" w:sz="4" w:space="0" w:color="auto"/>
            </w:tcBorders>
            <w:shd w:val="clear" w:color="auto" w:fill="auto"/>
            <w:vAlign w:val="center"/>
            <w:hideMark/>
          </w:tcPr>
          <w:p w14:paraId="302F3165"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1D86BC4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32" w:type="dxa"/>
            <w:tcBorders>
              <w:top w:val="nil"/>
              <w:left w:val="nil"/>
              <w:bottom w:val="single" w:sz="4" w:space="0" w:color="auto"/>
              <w:right w:val="single" w:sz="4" w:space="0" w:color="auto"/>
            </w:tcBorders>
            <w:shd w:val="clear" w:color="auto" w:fill="auto"/>
            <w:vAlign w:val="center"/>
            <w:hideMark/>
          </w:tcPr>
          <w:p w14:paraId="54F16EF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4D3AFA02"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632" w:type="dxa"/>
            <w:tcBorders>
              <w:top w:val="nil"/>
              <w:left w:val="nil"/>
              <w:bottom w:val="single" w:sz="4" w:space="0" w:color="auto"/>
              <w:right w:val="single" w:sz="4" w:space="0" w:color="auto"/>
            </w:tcBorders>
            <w:shd w:val="clear" w:color="auto" w:fill="auto"/>
            <w:vAlign w:val="center"/>
            <w:hideMark/>
          </w:tcPr>
          <w:p w14:paraId="6A95F75D"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73B112D9"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22E02579" w14:textId="77777777" w:rsidR="00682CDE" w:rsidRPr="000420B1" w:rsidRDefault="00682CDE" w:rsidP="00B73C60">
            <w:pPr>
              <w:spacing w:after="0" w:line="240" w:lineRule="auto"/>
              <w:jc w:val="left"/>
              <w:rPr>
                <w:rFonts w:cs="Calibri"/>
                <w:color w:val="000000"/>
              </w:rPr>
            </w:pPr>
            <w:r w:rsidRPr="000420B1">
              <w:rPr>
                <w:rFonts w:cs="Calibri"/>
                <w:color w:val="000000"/>
              </w:rPr>
              <w:t>To support the beneficial re-use and recycling of waste</w:t>
            </w:r>
          </w:p>
        </w:tc>
        <w:tc>
          <w:tcPr>
            <w:tcW w:w="994" w:type="dxa"/>
            <w:tcBorders>
              <w:top w:val="nil"/>
              <w:left w:val="nil"/>
              <w:bottom w:val="single" w:sz="4" w:space="0" w:color="auto"/>
              <w:right w:val="single" w:sz="4" w:space="0" w:color="auto"/>
            </w:tcBorders>
            <w:shd w:val="clear" w:color="auto" w:fill="auto"/>
            <w:vAlign w:val="center"/>
            <w:hideMark/>
          </w:tcPr>
          <w:p w14:paraId="0C0A5B31"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04591E2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32" w:type="dxa"/>
            <w:tcBorders>
              <w:top w:val="nil"/>
              <w:left w:val="nil"/>
              <w:bottom w:val="single" w:sz="4" w:space="0" w:color="auto"/>
              <w:right w:val="single" w:sz="4" w:space="0" w:color="auto"/>
            </w:tcBorders>
            <w:shd w:val="clear" w:color="auto" w:fill="auto"/>
            <w:vAlign w:val="center"/>
            <w:hideMark/>
          </w:tcPr>
          <w:p w14:paraId="69E760B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C771BE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Some uncertainty around impact of collection methods, v. minor increase modelled </w:t>
            </w:r>
          </w:p>
        </w:tc>
        <w:tc>
          <w:tcPr>
            <w:tcW w:w="2632" w:type="dxa"/>
            <w:tcBorders>
              <w:top w:val="nil"/>
              <w:left w:val="nil"/>
              <w:bottom w:val="single" w:sz="4" w:space="0" w:color="auto"/>
              <w:right w:val="single" w:sz="4" w:space="0" w:color="auto"/>
            </w:tcBorders>
            <w:shd w:val="clear" w:color="auto" w:fill="auto"/>
            <w:vAlign w:val="center"/>
            <w:hideMark/>
          </w:tcPr>
          <w:p w14:paraId="30778188" w14:textId="77777777" w:rsidR="00682CDE" w:rsidRPr="000420B1" w:rsidRDefault="00682CDE" w:rsidP="00682CDE">
            <w:pPr>
              <w:spacing w:after="0" w:line="240" w:lineRule="auto"/>
              <w:jc w:val="center"/>
              <w:rPr>
                <w:rFonts w:cs="Calibri"/>
                <w:color w:val="000000"/>
              </w:rPr>
            </w:pPr>
            <w:r w:rsidRPr="000420B1">
              <w:rPr>
                <w:rFonts w:cs="Calibri"/>
                <w:color w:val="000000"/>
              </w:rPr>
              <w:t>Maximise uptake of garden waste and ensure that alternative dry recycling options are well designed and implemented</w:t>
            </w:r>
          </w:p>
        </w:tc>
      </w:tr>
      <w:tr w:rsidR="00682CDE" w:rsidRPr="000420B1" w14:paraId="0C042A14"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6B2D03DE" w14:textId="77777777" w:rsidR="00682CDE" w:rsidRPr="000420B1" w:rsidRDefault="00682CDE" w:rsidP="00B73C60">
            <w:pPr>
              <w:spacing w:after="0" w:line="240" w:lineRule="auto"/>
              <w:jc w:val="left"/>
              <w:rPr>
                <w:rFonts w:cs="Calibri"/>
                <w:color w:val="000000"/>
              </w:rPr>
            </w:pPr>
            <w:r w:rsidRPr="000420B1">
              <w:rPr>
                <w:rFonts w:cs="Calibri"/>
                <w:color w:val="000000"/>
              </w:rPr>
              <w:t>To divert waste away from landfill</w:t>
            </w:r>
          </w:p>
        </w:tc>
        <w:tc>
          <w:tcPr>
            <w:tcW w:w="994" w:type="dxa"/>
            <w:tcBorders>
              <w:top w:val="nil"/>
              <w:left w:val="nil"/>
              <w:bottom w:val="single" w:sz="4" w:space="0" w:color="auto"/>
              <w:right w:val="single" w:sz="4" w:space="0" w:color="auto"/>
            </w:tcBorders>
            <w:shd w:val="clear" w:color="auto" w:fill="auto"/>
            <w:vAlign w:val="center"/>
            <w:hideMark/>
          </w:tcPr>
          <w:p w14:paraId="38FA515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76101E0B"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32" w:type="dxa"/>
            <w:tcBorders>
              <w:top w:val="nil"/>
              <w:left w:val="nil"/>
              <w:bottom w:val="single" w:sz="4" w:space="0" w:color="auto"/>
              <w:right w:val="single" w:sz="4" w:space="0" w:color="auto"/>
            </w:tcBorders>
            <w:shd w:val="clear" w:color="auto" w:fill="auto"/>
            <w:vAlign w:val="center"/>
            <w:hideMark/>
          </w:tcPr>
          <w:p w14:paraId="635D943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80BE484" w14:textId="77777777" w:rsidR="00682CDE" w:rsidRPr="000420B1" w:rsidRDefault="00682CDE" w:rsidP="00682CDE">
            <w:pPr>
              <w:spacing w:after="0" w:line="240" w:lineRule="auto"/>
              <w:jc w:val="center"/>
              <w:rPr>
                <w:rFonts w:cs="Calibri"/>
                <w:color w:val="000000"/>
              </w:rPr>
            </w:pPr>
            <w:r w:rsidRPr="000420B1">
              <w:rPr>
                <w:rFonts w:cs="Calibri"/>
                <w:color w:val="000000"/>
              </w:rPr>
              <w:t>Minor diversion from landfill from restricted residual collections and charged garden collections</w:t>
            </w:r>
          </w:p>
        </w:tc>
        <w:tc>
          <w:tcPr>
            <w:tcW w:w="2632" w:type="dxa"/>
            <w:tcBorders>
              <w:top w:val="nil"/>
              <w:left w:val="nil"/>
              <w:bottom w:val="single" w:sz="4" w:space="0" w:color="auto"/>
              <w:right w:val="single" w:sz="4" w:space="0" w:color="auto"/>
            </w:tcBorders>
            <w:shd w:val="clear" w:color="auto" w:fill="auto"/>
            <w:vAlign w:val="center"/>
            <w:hideMark/>
          </w:tcPr>
          <w:p w14:paraId="1B4A49F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478C015D"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16CEEE3A"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4" w:type="dxa"/>
            <w:tcBorders>
              <w:top w:val="nil"/>
              <w:left w:val="nil"/>
              <w:bottom w:val="single" w:sz="4" w:space="0" w:color="auto"/>
              <w:right w:val="single" w:sz="4" w:space="0" w:color="auto"/>
            </w:tcBorders>
            <w:shd w:val="clear" w:color="auto" w:fill="auto"/>
            <w:vAlign w:val="center"/>
            <w:hideMark/>
          </w:tcPr>
          <w:p w14:paraId="1B95D9F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5ED6FF90"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32" w:type="dxa"/>
            <w:tcBorders>
              <w:top w:val="nil"/>
              <w:left w:val="nil"/>
              <w:bottom w:val="single" w:sz="4" w:space="0" w:color="auto"/>
              <w:right w:val="single" w:sz="4" w:space="0" w:color="auto"/>
            </w:tcBorders>
            <w:shd w:val="clear" w:color="auto" w:fill="auto"/>
            <w:vAlign w:val="center"/>
            <w:hideMark/>
          </w:tcPr>
          <w:p w14:paraId="791731A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9D95E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632" w:type="dxa"/>
            <w:tcBorders>
              <w:top w:val="nil"/>
              <w:left w:val="nil"/>
              <w:bottom w:val="single" w:sz="4" w:space="0" w:color="auto"/>
              <w:right w:val="single" w:sz="4" w:space="0" w:color="auto"/>
            </w:tcBorders>
            <w:shd w:val="clear" w:color="auto" w:fill="auto"/>
            <w:vAlign w:val="center"/>
            <w:hideMark/>
          </w:tcPr>
          <w:p w14:paraId="7313540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67BFC94E"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611D1ED4" w14:textId="77777777" w:rsidR="00682CDE" w:rsidRPr="000420B1" w:rsidRDefault="00682CDE" w:rsidP="00B73C60">
            <w:pPr>
              <w:spacing w:after="0" w:line="240" w:lineRule="auto"/>
              <w:jc w:val="left"/>
              <w:rPr>
                <w:rFonts w:cs="Calibri"/>
                <w:color w:val="000000"/>
              </w:rPr>
            </w:pPr>
            <w:r w:rsidRPr="000420B1">
              <w:rPr>
                <w:rFonts w:cs="Calibri"/>
                <w:color w:val="000000"/>
              </w:rPr>
              <w:t>To improve access to waste services and facilities</w:t>
            </w:r>
          </w:p>
        </w:tc>
        <w:tc>
          <w:tcPr>
            <w:tcW w:w="994" w:type="dxa"/>
            <w:tcBorders>
              <w:top w:val="nil"/>
              <w:left w:val="nil"/>
              <w:bottom w:val="single" w:sz="4" w:space="0" w:color="auto"/>
              <w:right w:val="single" w:sz="4" w:space="0" w:color="auto"/>
            </w:tcBorders>
            <w:shd w:val="clear" w:color="auto" w:fill="auto"/>
            <w:vAlign w:val="center"/>
            <w:hideMark/>
          </w:tcPr>
          <w:p w14:paraId="3534A73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4000FBDF"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32" w:type="dxa"/>
            <w:tcBorders>
              <w:top w:val="nil"/>
              <w:left w:val="nil"/>
              <w:bottom w:val="single" w:sz="4" w:space="0" w:color="auto"/>
              <w:right w:val="single" w:sz="4" w:space="0" w:color="auto"/>
            </w:tcBorders>
            <w:shd w:val="clear" w:color="auto" w:fill="auto"/>
            <w:vAlign w:val="center"/>
            <w:hideMark/>
          </w:tcPr>
          <w:p w14:paraId="00CB67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653B8F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w:t>
            </w:r>
          </w:p>
        </w:tc>
        <w:tc>
          <w:tcPr>
            <w:tcW w:w="2632" w:type="dxa"/>
            <w:tcBorders>
              <w:top w:val="nil"/>
              <w:left w:val="nil"/>
              <w:bottom w:val="single" w:sz="4" w:space="0" w:color="auto"/>
              <w:right w:val="single" w:sz="4" w:space="0" w:color="auto"/>
            </w:tcBorders>
            <w:shd w:val="clear" w:color="auto" w:fill="auto"/>
            <w:vAlign w:val="center"/>
            <w:hideMark/>
          </w:tcPr>
          <w:p w14:paraId="24EB08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167F3680"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439AB4AD" w14:textId="77777777" w:rsidR="00682CDE" w:rsidRPr="000420B1" w:rsidRDefault="00682CDE" w:rsidP="00B73C60">
            <w:pPr>
              <w:spacing w:after="0" w:line="240" w:lineRule="auto"/>
              <w:jc w:val="left"/>
              <w:rPr>
                <w:rFonts w:cs="Calibri"/>
                <w:color w:val="000000"/>
              </w:rPr>
            </w:pPr>
            <w:r w:rsidRPr="000420B1">
              <w:rPr>
                <w:rFonts w:cs="Calibri"/>
                <w:color w:val="000000"/>
              </w:rPr>
              <w:t>To make better use of all resources</w:t>
            </w:r>
          </w:p>
        </w:tc>
        <w:tc>
          <w:tcPr>
            <w:tcW w:w="994" w:type="dxa"/>
            <w:tcBorders>
              <w:top w:val="nil"/>
              <w:left w:val="nil"/>
              <w:bottom w:val="single" w:sz="4" w:space="0" w:color="auto"/>
              <w:right w:val="single" w:sz="4" w:space="0" w:color="auto"/>
            </w:tcBorders>
            <w:shd w:val="clear" w:color="auto" w:fill="auto"/>
            <w:vAlign w:val="center"/>
            <w:hideMark/>
          </w:tcPr>
          <w:p w14:paraId="21123242"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521EC68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32" w:type="dxa"/>
            <w:tcBorders>
              <w:top w:val="nil"/>
              <w:left w:val="nil"/>
              <w:bottom w:val="single" w:sz="4" w:space="0" w:color="auto"/>
              <w:right w:val="single" w:sz="4" w:space="0" w:color="auto"/>
            </w:tcBorders>
            <w:shd w:val="clear" w:color="auto" w:fill="auto"/>
            <w:vAlign w:val="center"/>
            <w:hideMark/>
          </w:tcPr>
          <w:p w14:paraId="01B3C80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90D358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No significant change from current practice </w:t>
            </w:r>
          </w:p>
        </w:tc>
        <w:tc>
          <w:tcPr>
            <w:tcW w:w="2632" w:type="dxa"/>
            <w:tcBorders>
              <w:top w:val="nil"/>
              <w:left w:val="nil"/>
              <w:bottom w:val="single" w:sz="4" w:space="0" w:color="auto"/>
              <w:right w:val="single" w:sz="4" w:space="0" w:color="auto"/>
            </w:tcBorders>
            <w:shd w:val="clear" w:color="auto" w:fill="auto"/>
            <w:vAlign w:val="center"/>
            <w:hideMark/>
          </w:tcPr>
          <w:p w14:paraId="3ACAF0A8"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23801E16"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295A7B55" w14:textId="77777777" w:rsidR="00682CDE" w:rsidRPr="000420B1" w:rsidRDefault="00682CDE" w:rsidP="00B73C60">
            <w:pPr>
              <w:spacing w:after="0" w:line="240" w:lineRule="auto"/>
              <w:jc w:val="left"/>
              <w:rPr>
                <w:rFonts w:cs="Calibri"/>
                <w:color w:val="000000"/>
              </w:rPr>
            </w:pPr>
            <w:r w:rsidRPr="000420B1">
              <w:rPr>
                <w:rFonts w:cs="Calibri"/>
                <w:color w:val="000000"/>
              </w:rPr>
              <w:t>To maintain and enhance good air and environmental quality for all</w:t>
            </w:r>
          </w:p>
        </w:tc>
        <w:tc>
          <w:tcPr>
            <w:tcW w:w="994" w:type="dxa"/>
            <w:tcBorders>
              <w:top w:val="nil"/>
              <w:left w:val="nil"/>
              <w:bottom w:val="single" w:sz="4" w:space="0" w:color="auto"/>
              <w:right w:val="single" w:sz="4" w:space="0" w:color="auto"/>
            </w:tcBorders>
            <w:shd w:val="clear" w:color="auto" w:fill="auto"/>
            <w:vAlign w:val="center"/>
            <w:hideMark/>
          </w:tcPr>
          <w:p w14:paraId="0F3A338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46D6F4F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32" w:type="dxa"/>
            <w:tcBorders>
              <w:top w:val="nil"/>
              <w:left w:val="nil"/>
              <w:bottom w:val="single" w:sz="4" w:space="0" w:color="auto"/>
              <w:right w:val="single" w:sz="4" w:space="0" w:color="auto"/>
            </w:tcBorders>
            <w:shd w:val="clear" w:color="auto" w:fill="auto"/>
            <w:vAlign w:val="center"/>
            <w:hideMark/>
          </w:tcPr>
          <w:p w14:paraId="3F7F9EE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E0036ED"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32" w:type="dxa"/>
            <w:tcBorders>
              <w:top w:val="nil"/>
              <w:left w:val="nil"/>
              <w:bottom w:val="single" w:sz="4" w:space="0" w:color="auto"/>
              <w:right w:val="single" w:sz="4" w:space="0" w:color="auto"/>
            </w:tcBorders>
            <w:shd w:val="clear" w:color="auto" w:fill="auto"/>
            <w:vAlign w:val="center"/>
            <w:hideMark/>
          </w:tcPr>
          <w:p w14:paraId="0947D341"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7A4D09E1"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050EF1AF"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94" w:type="dxa"/>
            <w:tcBorders>
              <w:top w:val="nil"/>
              <w:left w:val="nil"/>
              <w:bottom w:val="single" w:sz="4" w:space="0" w:color="auto"/>
              <w:right w:val="single" w:sz="4" w:space="0" w:color="auto"/>
            </w:tcBorders>
            <w:shd w:val="clear" w:color="auto" w:fill="auto"/>
            <w:vAlign w:val="center"/>
            <w:hideMark/>
          </w:tcPr>
          <w:p w14:paraId="295A8930"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114DBC46"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32" w:type="dxa"/>
            <w:tcBorders>
              <w:top w:val="nil"/>
              <w:left w:val="nil"/>
              <w:bottom w:val="single" w:sz="4" w:space="0" w:color="auto"/>
              <w:right w:val="single" w:sz="4" w:space="0" w:color="auto"/>
            </w:tcBorders>
            <w:shd w:val="clear" w:color="auto" w:fill="auto"/>
            <w:vAlign w:val="center"/>
            <w:hideMark/>
          </w:tcPr>
          <w:p w14:paraId="6E3C87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33A0ED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w:t>
            </w:r>
            <w:r w:rsidRPr="000420B1">
              <w:rPr>
                <w:rFonts w:cs="Calibri"/>
                <w:color w:val="000000"/>
              </w:rPr>
              <w:lastRenderedPageBreak/>
              <w:t xml:space="preserve">composting WRATE models a substantial negative impact associated for home composting, a relatively uncontrolled emission to soil, water and air. </w:t>
            </w:r>
          </w:p>
        </w:tc>
        <w:tc>
          <w:tcPr>
            <w:tcW w:w="2632" w:type="dxa"/>
            <w:tcBorders>
              <w:top w:val="nil"/>
              <w:left w:val="nil"/>
              <w:bottom w:val="single" w:sz="4" w:space="0" w:color="auto"/>
              <w:right w:val="single" w:sz="4" w:space="0" w:color="auto"/>
            </w:tcBorders>
            <w:shd w:val="clear" w:color="auto" w:fill="auto"/>
            <w:vAlign w:val="center"/>
            <w:hideMark/>
          </w:tcPr>
          <w:p w14:paraId="05571F01"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Promote good home composting practice to limit anaerobic degradation which can generate </w:t>
            </w:r>
            <w:r w:rsidRPr="000420B1">
              <w:rPr>
                <w:rFonts w:cs="Calibri"/>
                <w:color w:val="000000"/>
              </w:rPr>
              <w:lastRenderedPageBreak/>
              <w:t>negative environmental impacts</w:t>
            </w:r>
          </w:p>
        </w:tc>
      </w:tr>
      <w:tr w:rsidR="00682CDE" w:rsidRPr="000420B1" w14:paraId="293318C6"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7880F67E"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 xml:space="preserve">To protect and enhance the sub-regions biodiversity and geodiversity (minerals &amp; soils) </w:t>
            </w:r>
          </w:p>
        </w:tc>
        <w:tc>
          <w:tcPr>
            <w:tcW w:w="994" w:type="dxa"/>
            <w:tcBorders>
              <w:top w:val="nil"/>
              <w:left w:val="nil"/>
              <w:bottom w:val="single" w:sz="4" w:space="0" w:color="auto"/>
              <w:right w:val="single" w:sz="4" w:space="0" w:color="auto"/>
            </w:tcBorders>
            <w:shd w:val="clear" w:color="auto" w:fill="auto"/>
            <w:vAlign w:val="center"/>
            <w:hideMark/>
          </w:tcPr>
          <w:p w14:paraId="067D466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0F03607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32" w:type="dxa"/>
            <w:tcBorders>
              <w:top w:val="nil"/>
              <w:left w:val="nil"/>
              <w:bottom w:val="single" w:sz="4" w:space="0" w:color="auto"/>
              <w:right w:val="single" w:sz="4" w:space="0" w:color="auto"/>
            </w:tcBorders>
            <w:shd w:val="clear" w:color="auto" w:fill="auto"/>
            <w:vAlign w:val="center"/>
            <w:hideMark/>
          </w:tcPr>
          <w:p w14:paraId="0F97CCA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4D9226D0"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through recycling activity</w:t>
            </w:r>
          </w:p>
        </w:tc>
        <w:tc>
          <w:tcPr>
            <w:tcW w:w="2632" w:type="dxa"/>
            <w:tcBorders>
              <w:top w:val="nil"/>
              <w:left w:val="nil"/>
              <w:bottom w:val="single" w:sz="4" w:space="0" w:color="auto"/>
              <w:right w:val="single" w:sz="4" w:space="0" w:color="auto"/>
            </w:tcBorders>
            <w:shd w:val="clear" w:color="auto" w:fill="auto"/>
            <w:vAlign w:val="center"/>
            <w:hideMark/>
          </w:tcPr>
          <w:p w14:paraId="7AE7C9BC" w14:textId="77777777" w:rsidR="00682CDE" w:rsidRPr="000420B1" w:rsidRDefault="00682CDE" w:rsidP="00682CDE">
            <w:pPr>
              <w:spacing w:after="0" w:line="240" w:lineRule="auto"/>
              <w:jc w:val="center"/>
              <w:rPr>
                <w:rFonts w:cs="Calibri"/>
                <w:color w:val="000000"/>
              </w:rPr>
            </w:pPr>
            <w:r w:rsidRPr="000420B1">
              <w:rPr>
                <w:rFonts w:cs="Calibri"/>
                <w:color w:val="000000"/>
              </w:rPr>
              <w:t>Sensitive sighting of recycling/bulking facilities through planning and permitting processes, consider incorporation of areas that can foster biodiversity within site design and layout</w:t>
            </w:r>
          </w:p>
        </w:tc>
      </w:tr>
      <w:tr w:rsidR="00682CDE" w:rsidRPr="000420B1" w14:paraId="00499471"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284A37ED"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4" w:type="dxa"/>
            <w:tcBorders>
              <w:top w:val="nil"/>
              <w:left w:val="nil"/>
              <w:bottom w:val="single" w:sz="4" w:space="0" w:color="auto"/>
              <w:right w:val="single" w:sz="4" w:space="0" w:color="auto"/>
            </w:tcBorders>
            <w:shd w:val="clear" w:color="auto" w:fill="auto"/>
            <w:vAlign w:val="center"/>
            <w:hideMark/>
          </w:tcPr>
          <w:p w14:paraId="42504A53"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1D403A1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32" w:type="dxa"/>
            <w:tcBorders>
              <w:top w:val="nil"/>
              <w:left w:val="nil"/>
              <w:bottom w:val="single" w:sz="4" w:space="0" w:color="auto"/>
              <w:right w:val="single" w:sz="4" w:space="0" w:color="auto"/>
            </w:tcBorders>
            <w:shd w:val="clear" w:color="auto" w:fill="auto"/>
            <w:vAlign w:val="center"/>
            <w:hideMark/>
          </w:tcPr>
          <w:p w14:paraId="4400E8A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1E960BF" w14:textId="77777777" w:rsidR="00682CDE" w:rsidRPr="000420B1" w:rsidRDefault="00682CDE" w:rsidP="00682CDE">
            <w:pPr>
              <w:spacing w:after="0" w:line="240" w:lineRule="auto"/>
              <w:jc w:val="center"/>
              <w:rPr>
                <w:rFonts w:cs="Calibri"/>
                <w:color w:val="000000"/>
              </w:rPr>
            </w:pPr>
            <w:r w:rsidRPr="000420B1">
              <w:rPr>
                <w:rFonts w:cs="Calibri"/>
                <w:color w:val="000000"/>
              </w:rPr>
              <w:t>Only minor impact modelled</w:t>
            </w:r>
          </w:p>
        </w:tc>
        <w:tc>
          <w:tcPr>
            <w:tcW w:w="2632" w:type="dxa"/>
            <w:tcBorders>
              <w:top w:val="nil"/>
              <w:left w:val="nil"/>
              <w:bottom w:val="single" w:sz="4" w:space="0" w:color="auto"/>
              <w:right w:val="single" w:sz="4" w:space="0" w:color="auto"/>
            </w:tcBorders>
            <w:shd w:val="clear" w:color="auto" w:fill="auto"/>
            <w:vAlign w:val="center"/>
            <w:hideMark/>
          </w:tcPr>
          <w:p w14:paraId="21316DAF"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703F274B"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21D05991" w14:textId="77777777" w:rsidR="00682CDE" w:rsidRPr="000420B1" w:rsidRDefault="00682CDE" w:rsidP="00B73C60">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4" w:type="dxa"/>
            <w:tcBorders>
              <w:top w:val="nil"/>
              <w:left w:val="nil"/>
              <w:bottom w:val="single" w:sz="4" w:space="0" w:color="auto"/>
              <w:right w:val="single" w:sz="4" w:space="0" w:color="auto"/>
            </w:tcBorders>
            <w:shd w:val="clear" w:color="auto" w:fill="auto"/>
            <w:vAlign w:val="center"/>
            <w:hideMark/>
          </w:tcPr>
          <w:p w14:paraId="5108D11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5A4A372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32" w:type="dxa"/>
            <w:tcBorders>
              <w:top w:val="nil"/>
              <w:left w:val="nil"/>
              <w:bottom w:val="single" w:sz="4" w:space="0" w:color="auto"/>
              <w:right w:val="single" w:sz="4" w:space="0" w:color="auto"/>
            </w:tcBorders>
            <w:shd w:val="clear" w:color="auto" w:fill="auto"/>
            <w:vAlign w:val="center"/>
            <w:hideMark/>
          </w:tcPr>
          <w:p w14:paraId="6C33685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B36341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Slight reduction in energy recovery but reasonable improvement in carbon emissions </w:t>
            </w:r>
          </w:p>
        </w:tc>
        <w:tc>
          <w:tcPr>
            <w:tcW w:w="2632" w:type="dxa"/>
            <w:tcBorders>
              <w:top w:val="nil"/>
              <w:left w:val="nil"/>
              <w:bottom w:val="single" w:sz="4" w:space="0" w:color="auto"/>
              <w:right w:val="single" w:sz="4" w:space="0" w:color="auto"/>
            </w:tcBorders>
            <w:shd w:val="clear" w:color="auto" w:fill="auto"/>
            <w:vAlign w:val="center"/>
            <w:hideMark/>
          </w:tcPr>
          <w:p w14:paraId="3978F44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49666883"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41D3659A"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related crime</w:t>
            </w:r>
          </w:p>
        </w:tc>
        <w:tc>
          <w:tcPr>
            <w:tcW w:w="994" w:type="dxa"/>
            <w:tcBorders>
              <w:top w:val="nil"/>
              <w:left w:val="nil"/>
              <w:bottom w:val="single" w:sz="4" w:space="0" w:color="auto"/>
              <w:right w:val="single" w:sz="4" w:space="0" w:color="auto"/>
            </w:tcBorders>
            <w:shd w:val="clear" w:color="auto" w:fill="auto"/>
            <w:vAlign w:val="center"/>
            <w:hideMark/>
          </w:tcPr>
          <w:p w14:paraId="65ED9A7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674A9E3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32" w:type="dxa"/>
            <w:tcBorders>
              <w:top w:val="nil"/>
              <w:left w:val="nil"/>
              <w:bottom w:val="single" w:sz="4" w:space="0" w:color="auto"/>
              <w:right w:val="single" w:sz="4" w:space="0" w:color="auto"/>
            </w:tcBorders>
            <w:shd w:val="clear" w:color="auto" w:fill="auto"/>
            <w:vAlign w:val="center"/>
            <w:hideMark/>
          </w:tcPr>
          <w:p w14:paraId="34A3A00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43F31C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w:t>
            </w:r>
          </w:p>
        </w:tc>
        <w:tc>
          <w:tcPr>
            <w:tcW w:w="2632" w:type="dxa"/>
            <w:tcBorders>
              <w:top w:val="nil"/>
              <w:left w:val="nil"/>
              <w:bottom w:val="single" w:sz="4" w:space="0" w:color="auto"/>
              <w:right w:val="single" w:sz="4" w:space="0" w:color="auto"/>
            </w:tcBorders>
            <w:shd w:val="clear" w:color="auto" w:fill="auto"/>
            <w:vAlign w:val="center"/>
            <w:hideMark/>
          </w:tcPr>
          <w:p w14:paraId="07650466"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35C5C887"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78C450EA" w14:textId="77777777" w:rsidR="00682CDE" w:rsidRPr="000420B1" w:rsidRDefault="00682CDE" w:rsidP="00B73C60">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94" w:type="dxa"/>
            <w:tcBorders>
              <w:top w:val="nil"/>
              <w:left w:val="nil"/>
              <w:bottom w:val="single" w:sz="4" w:space="0" w:color="auto"/>
              <w:right w:val="single" w:sz="4" w:space="0" w:color="auto"/>
            </w:tcBorders>
            <w:shd w:val="clear" w:color="auto" w:fill="auto"/>
            <w:vAlign w:val="center"/>
            <w:hideMark/>
          </w:tcPr>
          <w:p w14:paraId="1E610D5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0C4A28B7"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32" w:type="dxa"/>
            <w:tcBorders>
              <w:top w:val="nil"/>
              <w:left w:val="nil"/>
              <w:bottom w:val="single" w:sz="4" w:space="0" w:color="auto"/>
              <w:right w:val="single" w:sz="4" w:space="0" w:color="auto"/>
            </w:tcBorders>
            <w:shd w:val="clear" w:color="auto" w:fill="auto"/>
            <w:vAlign w:val="center"/>
            <w:hideMark/>
          </w:tcPr>
          <w:p w14:paraId="1408A0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A14DFB4" w14:textId="77777777" w:rsidR="00682CDE" w:rsidRPr="000420B1" w:rsidRDefault="00682CDE" w:rsidP="00682CDE">
            <w:pPr>
              <w:spacing w:after="0" w:line="240" w:lineRule="auto"/>
              <w:jc w:val="center"/>
              <w:rPr>
                <w:rFonts w:cs="Calibri"/>
                <w:color w:val="000000"/>
              </w:rPr>
            </w:pPr>
            <w:r w:rsidRPr="000420B1">
              <w:rPr>
                <w:rFonts w:cs="Calibri"/>
                <w:color w:val="000000"/>
              </w:rPr>
              <w:t>Estimated (40-50) collection roles lost (based on KAT model)</w:t>
            </w:r>
          </w:p>
        </w:tc>
        <w:tc>
          <w:tcPr>
            <w:tcW w:w="2632" w:type="dxa"/>
            <w:tcBorders>
              <w:top w:val="nil"/>
              <w:left w:val="nil"/>
              <w:bottom w:val="single" w:sz="4" w:space="0" w:color="auto"/>
              <w:right w:val="single" w:sz="4" w:space="0" w:color="auto"/>
            </w:tcBorders>
            <w:shd w:val="clear" w:color="auto" w:fill="auto"/>
            <w:vAlign w:val="center"/>
            <w:hideMark/>
          </w:tcPr>
          <w:p w14:paraId="7DD6D56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72C4D6A5" w14:textId="77777777" w:rsidTr="00B73C60">
        <w:tc>
          <w:tcPr>
            <w:tcW w:w="4615" w:type="dxa"/>
            <w:tcBorders>
              <w:top w:val="nil"/>
              <w:left w:val="single" w:sz="4" w:space="0" w:color="auto"/>
              <w:bottom w:val="nil"/>
              <w:right w:val="single" w:sz="4" w:space="0" w:color="auto"/>
            </w:tcBorders>
            <w:shd w:val="clear" w:color="auto" w:fill="auto"/>
            <w:vAlign w:val="center"/>
            <w:hideMark/>
          </w:tcPr>
          <w:p w14:paraId="7FAAC379" w14:textId="77777777" w:rsidR="00682CDE" w:rsidRPr="000420B1" w:rsidRDefault="00682CDE" w:rsidP="00B73C60">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94" w:type="dxa"/>
            <w:tcBorders>
              <w:top w:val="nil"/>
              <w:left w:val="nil"/>
              <w:bottom w:val="nil"/>
              <w:right w:val="single" w:sz="4" w:space="0" w:color="auto"/>
            </w:tcBorders>
            <w:shd w:val="clear" w:color="auto" w:fill="auto"/>
            <w:vAlign w:val="center"/>
            <w:hideMark/>
          </w:tcPr>
          <w:p w14:paraId="5519F06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 xml:space="preserve">/ </w:t>
            </w:r>
            <w:r w:rsidRPr="000420B1">
              <w:rPr>
                <w:rFonts w:ascii="Cambria Math" w:hAnsi="Cambria Math" w:cs="Cambria Math"/>
                <w:color w:val="000000"/>
              </w:rPr>
              <w:t>⁺</w:t>
            </w:r>
          </w:p>
        </w:tc>
        <w:tc>
          <w:tcPr>
            <w:tcW w:w="1637" w:type="dxa"/>
            <w:tcBorders>
              <w:top w:val="nil"/>
              <w:left w:val="nil"/>
              <w:bottom w:val="nil"/>
              <w:right w:val="single" w:sz="4" w:space="0" w:color="auto"/>
            </w:tcBorders>
            <w:shd w:val="clear" w:color="auto" w:fill="auto"/>
            <w:vAlign w:val="center"/>
            <w:hideMark/>
          </w:tcPr>
          <w:p w14:paraId="5F281AD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32" w:type="dxa"/>
            <w:tcBorders>
              <w:top w:val="nil"/>
              <w:left w:val="nil"/>
              <w:bottom w:val="nil"/>
              <w:right w:val="single" w:sz="4" w:space="0" w:color="auto"/>
            </w:tcBorders>
            <w:shd w:val="clear" w:color="auto" w:fill="auto"/>
            <w:vAlign w:val="center"/>
            <w:hideMark/>
          </w:tcPr>
          <w:p w14:paraId="209ACD9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nil"/>
              <w:right w:val="single" w:sz="4" w:space="0" w:color="auto"/>
            </w:tcBorders>
            <w:shd w:val="clear" w:color="auto" w:fill="auto"/>
            <w:vAlign w:val="center"/>
            <w:hideMark/>
          </w:tcPr>
          <w:p w14:paraId="6DCE4D7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w:t>
            </w:r>
          </w:p>
        </w:tc>
        <w:tc>
          <w:tcPr>
            <w:tcW w:w="2632" w:type="dxa"/>
            <w:tcBorders>
              <w:top w:val="nil"/>
              <w:left w:val="nil"/>
              <w:bottom w:val="nil"/>
              <w:right w:val="single" w:sz="4" w:space="0" w:color="auto"/>
            </w:tcBorders>
            <w:shd w:val="clear" w:color="auto" w:fill="auto"/>
            <w:vAlign w:val="center"/>
            <w:hideMark/>
          </w:tcPr>
          <w:p w14:paraId="1E7E6A6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perceptions of service change </w:t>
            </w:r>
          </w:p>
        </w:tc>
      </w:tr>
      <w:tr w:rsidR="00682CDE" w:rsidRPr="000420B1" w14:paraId="678C2273"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tcPr>
          <w:p w14:paraId="046B60FF" w14:textId="77777777" w:rsidR="00682CDE" w:rsidRPr="000420B1" w:rsidRDefault="00682CDE" w:rsidP="00B73C60">
            <w:pPr>
              <w:spacing w:after="0" w:line="240" w:lineRule="auto"/>
              <w:jc w:val="left"/>
              <w:rPr>
                <w:rFonts w:cs="Calibri"/>
                <w:color w:val="000000"/>
              </w:rPr>
            </w:pPr>
            <w:r w:rsidRPr="000420B1">
              <w:rPr>
                <w:rFonts w:cs="Calibri"/>
                <w:i/>
                <w:color w:val="000000"/>
              </w:rPr>
              <w:t>Cumulative, synergistic, secondary/in-direct effects</w:t>
            </w:r>
          </w:p>
        </w:tc>
        <w:tc>
          <w:tcPr>
            <w:tcW w:w="9756" w:type="dxa"/>
            <w:gridSpan w:val="5"/>
            <w:tcBorders>
              <w:top w:val="nil"/>
              <w:left w:val="nil"/>
              <w:bottom w:val="single" w:sz="4" w:space="0" w:color="auto"/>
              <w:right w:val="single" w:sz="4" w:space="0" w:color="auto"/>
            </w:tcBorders>
            <w:shd w:val="clear" w:color="auto" w:fill="auto"/>
            <w:vAlign w:val="center"/>
          </w:tcPr>
          <w:p w14:paraId="2674BD3A" w14:textId="77777777" w:rsidR="00682CDE" w:rsidRPr="000420B1" w:rsidRDefault="00682CDE" w:rsidP="00682CDE">
            <w:pPr>
              <w:spacing w:after="0" w:line="240" w:lineRule="auto"/>
              <w:jc w:val="center"/>
              <w:rPr>
                <w:rFonts w:cs="Calibri"/>
                <w:i/>
                <w:color w:val="000000"/>
              </w:rPr>
            </w:pPr>
            <w:r w:rsidRPr="000420B1">
              <w:rPr>
                <w:rFonts w:cs="Calibri"/>
                <w:i/>
                <w:color w:val="000000"/>
              </w:rPr>
              <w:t xml:space="preserve">Broadly positive cumulative and secondary/ indirect benefits to the environment with minor environmental improvements through increased recycling activity and reduced vehicle movements.  </w:t>
            </w:r>
          </w:p>
        </w:tc>
      </w:tr>
    </w:tbl>
    <w:p w14:paraId="0EFCF34B" w14:textId="77777777" w:rsidR="00682CDE" w:rsidRDefault="00682CDE" w:rsidP="00682CDE">
      <w:pPr>
        <w:pStyle w:val="Heading4"/>
        <w:tabs>
          <w:tab w:val="clear" w:pos="282"/>
        </w:tabs>
        <w:ind w:left="709" w:hanging="708"/>
      </w:pPr>
      <w:bookmarkStart w:id="528" w:name="_Toc521681195"/>
      <w:bookmarkStart w:id="529" w:name="_Toc521913906"/>
      <w:r w:rsidRPr="00137317">
        <w:rPr>
          <w:rFonts w:eastAsiaTheme="majorEastAsia"/>
        </w:rPr>
        <w:lastRenderedPageBreak/>
        <w:t xml:space="preserve">Scenario 2b- </w:t>
      </w:r>
      <w:r w:rsidRPr="00137317">
        <w:t xml:space="preserve">High </w:t>
      </w:r>
      <w:r w:rsidRPr="00682CDE">
        <w:rPr>
          <w:rFonts w:eastAsiaTheme="majorEastAsia"/>
        </w:rPr>
        <w:t>efficiency</w:t>
      </w:r>
      <w:r w:rsidRPr="00137317">
        <w:t xml:space="preserve"> collection with new energy recovery</w:t>
      </w:r>
      <w:bookmarkEnd w:id="528"/>
      <w:bookmarkEnd w:id="529"/>
    </w:p>
    <w:tbl>
      <w:tblPr>
        <w:tblW w:w="14312" w:type="dxa"/>
        <w:tblLook w:val="04A0" w:firstRow="1" w:lastRow="0" w:firstColumn="1" w:lastColumn="0" w:noHBand="0" w:noVBand="1"/>
      </w:tblPr>
      <w:tblGrid>
        <w:gridCol w:w="4673"/>
        <w:gridCol w:w="992"/>
        <w:gridCol w:w="1560"/>
        <w:gridCol w:w="1275"/>
        <w:gridCol w:w="3261"/>
        <w:gridCol w:w="2551"/>
      </w:tblGrid>
      <w:tr w:rsidR="00B73C60" w:rsidRPr="000420B1" w14:paraId="641BEAAC" w14:textId="77777777" w:rsidTr="00B73C60">
        <w:trPr>
          <w:trHeight w:val="298"/>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190E47E9" w14:textId="77777777" w:rsidR="00682CDE" w:rsidRPr="000420B1" w:rsidRDefault="00682CDE" w:rsidP="00B73C60">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2" w:type="dxa"/>
            <w:tcBorders>
              <w:top w:val="single" w:sz="4" w:space="0" w:color="auto"/>
              <w:left w:val="nil"/>
              <w:bottom w:val="single" w:sz="4" w:space="0" w:color="auto"/>
              <w:right w:val="single" w:sz="4" w:space="0" w:color="auto"/>
            </w:tcBorders>
            <w:shd w:val="clear" w:color="auto" w:fill="007377"/>
            <w:vAlign w:val="bottom"/>
            <w:hideMark/>
          </w:tcPr>
          <w:p w14:paraId="53E969F2"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0" w:type="dxa"/>
            <w:tcBorders>
              <w:top w:val="single" w:sz="4" w:space="0" w:color="auto"/>
              <w:left w:val="nil"/>
              <w:bottom w:val="single" w:sz="4" w:space="0" w:color="auto"/>
              <w:right w:val="single" w:sz="4" w:space="0" w:color="auto"/>
            </w:tcBorders>
            <w:shd w:val="clear" w:color="auto" w:fill="007377"/>
            <w:vAlign w:val="bottom"/>
            <w:hideMark/>
          </w:tcPr>
          <w:p w14:paraId="3C923A83"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75" w:type="dxa"/>
            <w:tcBorders>
              <w:top w:val="single" w:sz="4" w:space="0" w:color="auto"/>
              <w:left w:val="nil"/>
              <w:bottom w:val="single" w:sz="4" w:space="0" w:color="auto"/>
              <w:right w:val="single" w:sz="4" w:space="0" w:color="auto"/>
            </w:tcBorders>
            <w:shd w:val="clear" w:color="auto" w:fill="007377"/>
            <w:vAlign w:val="bottom"/>
            <w:hideMark/>
          </w:tcPr>
          <w:p w14:paraId="50DB8603"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1" w:type="dxa"/>
            <w:tcBorders>
              <w:top w:val="single" w:sz="4" w:space="0" w:color="auto"/>
              <w:left w:val="nil"/>
              <w:bottom w:val="single" w:sz="4" w:space="0" w:color="auto"/>
              <w:right w:val="single" w:sz="4" w:space="0" w:color="auto"/>
            </w:tcBorders>
            <w:shd w:val="clear" w:color="auto" w:fill="007377"/>
            <w:vAlign w:val="bottom"/>
            <w:hideMark/>
          </w:tcPr>
          <w:p w14:paraId="10B0F370"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551" w:type="dxa"/>
            <w:tcBorders>
              <w:top w:val="single" w:sz="4" w:space="0" w:color="auto"/>
              <w:left w:val="nil"/>
              <w:bottom w:val="single" w:sz="4" w:space="0" w:color="auto"/>
              <w:right w:val="single" w:sz="4" w:space="0" w:color="auto"/>
            </w:tcBorders>
            <w:shd w:val="clear" w:color="auto" w:fill="007377"/>
            <w:vAlign w:val="bottom"/>
            <w:hideMark/>
          </w:tcPr>
          <w:p w14:paraId="6F77DB10"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3805DF48"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1E06BE0D"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generation</w:t>
            </w:r>
          </w:p>
        </w:tc>
        <w:tc>
          <w:tcPr>
            <w:tcW w:w="992" w:type="dxa"/>
            <w:tcBorders>
              <w:top w:val="nil"/>
              <w:left w:val="nil"/>
              <w:bottom w:val="single" w:sz="4" w:space="0" w:color="auto"/>
              <w:right w:val="single" w:sz="4" w:space="0" w:color="auto"/>
            </w:tcBorders>
            <w:shd w:val="clear" w:color="auto" w:fill="auto"/>
            <w:vAlign w:val="center"/>
            <w:hideMark/>
          </w:tcPr>
          <w:p w14:paraId="03B5ABFA"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6B93529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0DD42A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F658024"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551" w:type="dxa"/>
            <w:tcBorders>
              <w:top w:val="nil"/>
              <w:left w:val="nil"/>
              <w:bottom w:val="single" w:sz="4" w:space="0" w:color="auto"/>
              <w:right w:val="single" w:sz="4" w:space="0" w:color="auto"/>
            </w:tcBorders>
            <w:shd w:val="clear" w:color="auto" w:fill="auto"/>
            <w:vAlign w:val="center"/>
            <w:hideMark/>
          </w:tcPr>
          <w:p w14:paraId="13F1A2F9"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47824BA1"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5453A92B" w14:textId="77777777" w:rsidR="00682CDE" w:rsidRPr="000420B1" w:rsidRDefault="00682CDE" w:rsidP="00B73C60">
            <w:pPr>
              <w:spacing w:after="0" w:line="240" w:lineRule="auto"/>
              <w:jc w:val="left"/>
              <w:rPr>
                <w:rFonts w:cs="Calibri"/>
                <w:color w:val="000000"/>
              </w:rPr>
            </w:pPr>
            <w:r w:rsidRPr="000420B1">
              <w:rPr>
                <w:rFonts w:cs="Calibri"/>
                <w:color w:val="000000"/>
              </w:rPr>
              <w:t>To support the beneficial re-use and recycling of waste</w:t>
            </w:r>
          </w:p>
        </w:tc>
        <w:tc>
          <w:tcPr>
            <w:tcW w:w="992" w:type="dxa"/>
            <w:tcBorders>
              <w:top w:val="nil"/>
              <w:left w:val="nil"/>
              <w:bottom w:val="single" w:sz="4" w:space="0" w:color="auto"/>
              <w:right w:val="single" w:sz="4" w:space="0" w:color="auto"/>
            </w:tcBorders>
            <w:shd w:val="clear" w:color="auto" w:fill="auto"/>
            <w:vAlign w:val="center"/>
            <w:hideMark/>
          </w:tcPr>
          <w:p w14:paraId="288DB28F"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5F07ECE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4E18CC7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868A39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Some uncertainty around impact of collection methods, v. minor increase modelled </w:t>
            </w:r>
          </w:p>
        </w:tc>
        <w:tc>
          <w:tcPr>
            <w:tcW w:w="2551" w:type="dxa"/>
            <w:tcBorders>
              <w:top w:val="nil"/>
              <w:left w:val="nil"/>
              <w:bottom w:val="single" w:sz="4" w:space="0" w:color="auto"/>
              <w:right w:val="single" w:sz="4" w:space="0" w:color="auto"/>
            </w:tcBorders>
            <w:shd w:val="clear" w:color="auto" w:fill="auto"/>
            <w:vAlign w:val="center"/>
            <w:hideMark/>
          </w:tcPr>
          <w:p w14:paraId="5158675D" w14:textId="77777777" w:rsidR="00682CDE" w:rsidRPr="000420B1" w:rsidRDefault="00682CDE" w:rsidP="00682CDE">
            <w:pPr>
              <w:spacing w:after="0" w:line="240" w:lineRule="auto"/>
              <w:jc w:val="center"/>
              <w:rPr>
                <w:rFonts w:cs="Calibri"/>
                <w:color w:val="000000"/>
              </w:rPr>
            </w:pPr>
            <w:r w:rsidRPr="000420B1">
              <w:rPr>
                <w:rFonts w:cs="Calibri"/>
                <w:color w:val="000000"/>
              </w:rPr>
              <w:t>Maximise uptake of garden waste and ensure that alternative dry recycling options are well designed and implemented</w:t>
            </w:r>
          </w:p>
        </w:tc>
      </w:tr>
      <w:tr w:rsidR="00682CDE" w:rsidRPr="000420B1" w14:paraId="59A83DEC"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6C9C2817" w14:textId="77777777" w:rsidR="00682CDE" w:rsidRPr="000420B1" w:rsidRDefault="00682CDE" w:rsidP="00B73C60">
            <w:pPr>
              <w:spacing w:after="0" w:line="240" w:lineRule="auto"/>
              <w:jc w:val="left"/>
              <w:rPr>
                <w:rFonts w:cs="Calibri"/>
                <w:color w:val="000000"/>
              </w:rPr>
            </w:pPr>
            <w:r w:rsidRPr="000420B1">
              <w:rPr>
                <w:rFonts w:cs="Calibri"/>
                <w:color w:val="000000"/>
              </w:rPr>
              <w:t>To divert waste away from landfill</w:t>
            </w:r>
          </w:p>
        </w:tc>
        <w:tc>
          <w:tcPr>
            <w:tcW w:w="992" w:type="dxa"/>
            <w:tcBorders>
              <w:top w:val="nil"/>
              <w:left w:val="nil"/>
              <w:bottom w:val="single" w:sz="4" w:space="0" w:color="auto"/>
              <w:right w:val="single" w:sz="4" w:space="0" w:color="auto"/>
            </w:tcBorders>
            <w:shd w:val="clear" w:color="auto" w:fill="auto"/>
            <w:vAlign w:val="center"/>
            <w:hideMark/>
          </w:tcPr>
          <w:p w14:paraId="3DBAFAE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93970F9"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3BAFEB9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66EE6968"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w:t>
            </w:r>
          </w:p>
        </w:tc>
        <w:tc>
          <w:tcPr>
            <w:tcW w:w="2551" w:type="dxa"/>
            <w:tcBorders>
              <w:top w:val="nil"/>
              <w:left w:val="nil"/>
              <w:bottom w:val="single" w:sz="4" w:space="0" w:color="auto"/>
              <w:right w:val="single" w:sz="4" w:space="0" w:color="auto"/>
            </w:tcBorders>
            <w:shd w:val="clear" w:color="auto" w:fill="auto"/>
            <w:vAlign w:val="center"/>
            <w:hideMark/>
          </w:tcPr>
          <w:p w14:paraId="634E9B49" w14:textId="77777777" w:rsidR="00682CDE" w:rsidRPr="000420B1" w:rsidRDefault="00682CDE" w:rsidP="00682CDE">
            <w:pPr>
              <w:spacing w:after="0" w:line="240" w:lineRule="auto"/>
              <w:jc w:val="center"/>
              <w:rPr>
                <w:rFonts w:cs="Calibri"/>
                <w:color w:val="000000"/>
              </w:rPr>
            </w:pPr>
            <w:r w:rsidRPr="000420B1">
              <w:rPr>
                <w:rFonts w:cs="Calibri"/>
                <w:color w:val="000000"/>
              </w:rPr>
              <w:t>No specific mitigation</w:t>
            </w:r>
          </w:p>
        </w:tc>
      </w:tr>
      <w:tr w:rsidR="00682CDE" w:rsidRPr="000420B1" w14:paraId="146F4881"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265C70FC"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2" w:type="dxa"/>
            <w:tcBorders>
              <w:top w:val="nil"/>
              <w:left w:val="nil"/>
              <w:bottom w:val="single" w:sz="4" w:space="0" w:color="auto"/>
              <w:right w:val="single" w:sz="4" w:space="0" w:color="auto"/>
            </w:tcBorders>
            <w:shd w:val="clear" w:color="auto" w:fill="auto"/>
            <w:vAlign w:val="center"/>
            <w:hideMark/>
          </w:tcPr>
          <w:p w14:paraId="43673CC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6A927D58"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10DF92E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C12898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551" w:type="dxa"/>
            <w:tcBorders>
              <w:top w:val="nil"/>
              <w:left w:val="nil"/>
              <w:bottom w:val="single" w:sz="4" w:space="0" w:color="auto"/>
              <w:right w:val="single" w:sz="4" w:space="0" w:color="auto"/>
            </w:tcBorders>
            <w:shd w:val="clear" w:color="auto" w:fill="auto"/>
            <w:vAlign w:val="center"/>
            <w:hideMark/>
          </w:tcPr>
          <w:p w14:paraId="1E328D9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B145A4A"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0C3D4480" w14:textId="77777777" w:rsidR="00682CDE" w:rsidRPr="000420B1" w:rsidRDefault="00682CDE" w:rsidP="00B73C60">
            <w:pPr>
              <w:spacing w:after="0" w:line="240" w:lineRule="auto"/>
              <w:jc w:val="left"/>
              <w:rPr>
                <w:rFonts w:cs="Calibri"/>
                <w:color w:val="000000"/>
              </w:rPr>
            </w:pPr>
            <w:r w:rsidRPr="000420B1">
              <w:rPr>
                <w:rFonts w:cs="Calibri"/>
                <w:color w:val="000000"/>
              </w:rPr>
              <w:t>To improve access to waste services and facilities</w:t>
            </w:r>
          </w:p>
        </w:tc>
        <w:tc>
          <w:tcPr>
            <w:tcW w:w="992" w:type="dxa"/>
            <w:tcBorders>
              <w:top w:val="nil"/>
              <w:left w:val="nil"/>
              <w:bottom w:val="single" w:sz="4" w:space="0" w:color="auto"/>
              <w:right w:val="single" w:sz="4" w:space="0" w:color="auto"/>
            </w:tcBorders>
            <w:shd w:val="clear" w:color="auto" w:fill="auto"/>
            <w:vAlign w:val="center"/>
            <w:hideMark/>
          </w:tcPr>
          <w:p w14:paraId="2579887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427600C5"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44086BD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21E14F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w:t>
            </w:r>
          </w:p>
        </w:tc>
        <w:tc>
          <w:tcPr>
            <w:tcW w:w="2551" w:type="dxa"/>
            <w:tcBorders>
              <w:top w:val="nil"/>
              <w:left w:val="nil"/>
              <w:bottom w:val="single" w:sz="4" w:space="0" w:color="auto"/>
              <w:right w:val="single" w:sz="4" w:space="0" w:color="auto"/>
            </w:tcBorders>
            <w:shd w:val="clear" w:color="auto" w:fill="auto"/>
            <w:vAlign w:val="center"/>
            <w:hideMark/>
          </w:tcPr>
          <w:p w14:paraId="2717E76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1FADDB84"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36D8B1DC" w14:textId="77777777" w:rsidR="00682CDE" w:rsidRPr="000420B1" w:rsidRDefault="00682CDE" w:rsidP="00B73C60">
            <w:pPr>
              <w:spacing w:after="0" w:line="240" w:lineRule="auto"/>
              <w:jc w:val="left"/>
              <w:rPr>
                <w:rFonts w:cs="Calibri"/>
                <w:color w:val="000000"/>
              </w:rPr>
            </w:pPr>
            <w:r w:rsidRPr="000420B1">
              <w:rPr>
                <w:rFonts w:cs="Calibri"/>
                <w:color w:val="000000"/>
              </w:rPr>
              <w:t>To make better use of all resources</w:t>
            </w:r>
          </w:p>
        </w:tc>
        <w:tc>
          <w:tcPr>
            <w:tcW w:w="992" w:type="dxa"/>
            <w:tcBorders>
              <w:top w:val="nil"/>
              <w:left w:val="nil"/>
              <w:bottom w:val="single" w:sz="4" w:space="0" w:color="auto"/>
              <w:right w:val="single" w:sz="4" w:space="0" w:color="auto"/>
            </w:tcBorders>
            <w:shd w:val="clear" w:color="auto" w:fill="auto"/>
            <w:vAlign w:val="center"/>
            <w:hideMark/>
          </w:tcPr>
          <w:p w14:paraId="322C0AC2"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5EA5730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0C3B3A2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5733874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improving resource use </w:t>
            </w:r>
          </w:p>
        </w:tc>
        <w:tc>
          <w:tcPr>
            <w:tcW w:w="2551" w:type="dxa"/>
            <w:tcBorders>
              <w:top w:val="nil"/>
              <w:left w:val="nil"/>
              <w:bottom w:val="single" w:sz="4" w:space="0" w:color="auto"/>
              <w:right w:val="single" w:sz="4" w:space="0" w:color="auto"/>
            </w:tcBorders>
            <w:shd w:val="clear" w:color="auto" w:fill="auto"/>
            <w:vAlign w:val="center"/>
            <w:hideMark/>
          </w:tcPr>
          <w:p w14:paraId="6ED9415F" w14:textId="77777777" w:rsidR="00682CDE" w:rsidRPr="000420B1" w:rsidRDefault="00682CDE" w:rsidP="00682CDE">
            <w:pPr>
              <w:spacing w:after="0" w:line="240" w:lineRule="auto"/>
              <w:jc w:val="center"/>
              <w:rPr>
                <w:rFonts w:cs="Calibri"/>
                <w:color w:val="000000"/>
              </w:rPr>
            </w:pPr>
            <w:r w:rsidRPr="000420B1">
              <w:rPr>
                <w:rFonts w:cs="Calibri"/>
                <w:color w:val="000000"/>
              </w:rPr>
              <w:t>Only substantial improvements delivered by also utilising heat (CHP)</w:t>
            </w:r>
          </w:p>
        </w:tc>
      </w:tr>
      <w:tr w:rsidR="00682CDE" w:rsidRPr="000420B1" w14:paraId="55B12777"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6BCB101F" w14:textId="77777777" w:rsidR="00682CDE" w:rsidRPr="000420B1" w:rsidRDefault="00682CDE" w:rsidP="00B73C60">
            <w:pPr>
              <w:spacing w:after="0" w:line="240" w:lineRule="auto"/>
              <w:jc w:val="left"/>
              <w:rPr>
                <w:rFonts w:cs="Calibri"/>
                <w:color w:val="000000"/>
              </w:rPr>
            </w:pPr>
            <w:r w:rsidRPr="000420B1">
              <w:rPr>
                <w:rFonts w:cs="Calibri"/>
                <w:color w:val="000000"/>
              </w:rPr>
              <w:t>To maintain and enhance good air and environmental quality for all</w:t>
            </w:r>
          </w:p>
        </w:tc>
        <w:tc>
          <w:tcPr>
            <w:tcW w:w="992" w:type="dxa"/>
            <w:tcBorders>
              <w:top w:val="nil"/>
              <w:left w:val="nil"/>
              <w:bottom w:val="single" w:sz="4" w:space="0" w:color="auto"/>
              <w:right w:val="single" w:sz="4" w:space="0" w:color="auto"/>
            </w:tcBorders>
            <w:shd w:val="clear" w:color="auto" w:fill="auto"/>
            <w:vAlign w:val="center"/>
            <w:hideMark/>
          </w:tcPr>
          <w:p w14:paraId="683665CD"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09EC6316"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4CA1EEE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B56D853"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551" w:type="dxa"/>
            <w:tcBorders>
              <w:top w:val="nil"/>
              <w:left w:val="nil"/>
              <w:bottom w:val="single" w:sz="4" w:space="0" w:color="auto"/>
              <w:right w:val="single" w:sz="4" w:space="0" w:color="auto"/>
            </w:tcBorders>
            <w:shd w:val="clear" w:color="auto" w:fill="auto"/>
            <w:vAlign w:val="center"/>
            <w:hideMark/>
          </w:tcPr>
          <w:p w14:paraId="4DB5E223"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3008EC2D"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0843D667"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92" w:type="dxa"/>
            <w:tcBorders>
              <w:top w:val="nil"/>
              <w:left w:val="nil"/>
              <w:bottom w:val="single" w:sz="4" w:space="0" w:color="auto"/>
              <w:right w:val="single" w:sz="4" w:space="0" w:color="auto"/>
            </w:tcBorders>
            <w:shd w:val="clear" w:color="auto" w:fill="auto"/>
            <w:vAlign w:val="center"/>
            <w:hideMark/>
          </w:tcPr>
          <w:p w14:paraId="2D84DC8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5D0DCA5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75193403" w14:textId="77777777" w:rsidR="00682CDE" w:rsidRPr="000420B1" w:rsidRDefault="00682CDE" w:rsidP="00682CDE">
            <w:pPr>
              <w:spacing w:after="0" w:line="240" w:lineRule="auto"/>
              <w:jc w:val="center"/>
              <w:rPr>
                <w:rFonts w:cs="Calibri"/>
                <w:color w:val="000000"/>
              </w:rPr>
            </w:pPr>
            <w:r w:rsidRPr="000420B1">
              <w:rPr>
                <w:rFonts w:cs="Calibri"/>
                <w:color w:val="000000"/>
              </w:rPr>
              <w:t>Medium</w:t>
            </w:r>
          </w:p>
        </w:tc>
        <w:tc>
          <w:tcPr>
            <w:tcW w:w="3261" w:type="dxa"/>
            <w:tcBorders>
              <w:top w:val="nil"/>
              <w:left w:val="nil"/>
              <w:bottom w:val="single" w:sz="4" w:space="0" w:color="auto"/>
              <w:right w:val="single" w:sz="4" w:space="0" w:color="auto"/>
            </w:tcBorders>
            <w:shd w:val="clear" w:color="auto" w:fill="auto"/>
            <w:vAlign w:val="center"/>
            <w:hideMark/>
          </w:tcPr>
          <w:p w14:paraId="62ED5C5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w:t>
            </w:r>
            <w:r w:rsidRPr="000420B1">
              <w:rPr>
                <w:rFonts w:cs="Calibri"/>
                <w:color w:val="000000"/>
              </w:rPr>
              <w:lastRenderedPageBreak/>
              <w:t>however the assumption of a significant increase in home composting WRATE models a substantial negative impact associated for home composting, a relatively uncontrolled emission to soil, water and air.</w:t>
            </w:r>
          </w:p>
        </w:tc>
        <w:tc>
          <w:tcPr>
            <w:tcW w:w="2551" w:type="dxa"/>
            <w:tcBorders>
              <w:top w:val="nil"/>
              <w:left w:val="nil"/>
              <w:bottom w:val="single" w:sz="4" w:space="0" w:color="auto"/>
              <w:right w:val="single" w:sz="4" w:space="0" w:color="auto"/>
            </w:tcBorders>
            <w:shd w:val="clear" w:color="auto" w:fill="auto"/>
            <w:vAlign w:val="center"/>
            <w:hideMark/>
          </w:tcPr>
          <w:p w14:paraId="46FB4167"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Promote good home composting practice to </w:t>
            </w:r>
            <w:r w:rsidRPr="000420B1">
              <w:rPr>
                <w:rFonts w:cs="Calibri"/>
                <w:color w:val="000000"/>
              </w:rPr>
              <w:lastRenderedPageBreak/>
              <w:t>limit anaerobic degradation which can generate negative environmental impacts</w:t>
            </w:r>
          </w:p>
        </w:tc>
      </w:tr>
      <w:tr w:rsidR="00682CDE" w:rsidRPr="000420B1" w14:paraId="668FCBBE"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6159596E"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 xml:space="preserve">To protect and enhance the sub-regions biodiversity and geodiversity (minerals &amp; soils) </w:t>
            </w:r>
          </w:p>
        </w:tc>
        <w:tc>
          <w:tcPr>
            <w:tcW w:w="992" w:type="dxa"/>
            <w:tcBorders>
              <w:top w:val="nil"/>
              <w:left w:val="nil"/>
              <w:bottom w:val="single" w:sz="4" w:space="0" w:color="auto"/>
              <w:right w:val="single" w:sz="4" w:space="0" w:color="auto"/>
            </w:tcBorders>
            <w:shd w:val="clear" w:color="auto" w:fill="auto"/>
            <w:noWrap/>
            <w:vAlign w:val="center"/>
            <w:hideMark/>
          </w:tcPr>
          <w:p w14:paraId="3BC8BE0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noWrap/>
            <w:vAlign w:val="center"/>
            <w:hideMark/>
          </w:tcPr>
          <w:p w14:paraId="1F300AE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noWrap/>
            <w:vAlign w:val="center"/>
            <w:hideMark/>
          </w:tcPr>
          <w:p w14:paraId="111F4EB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91C3DB6"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from improved recycling and EfW facilities</w:t>
            </w:r>
          </w:p>
        </w:tc>
        <w:tc>
          <w:tcPr>
            <w:tcW w:w="2551" w:type="dxa"/>
            <w:tcBorders>
              <w:top w:val="nil"/>
              <w:left w:val="nil"/>
              <w:bottom w:val="single" w:sz="4" w:space="0" w:color="auto"/>
              <w:right w:val="single" w:sz="4" w:space="0" w:color="auto"/>
            </w:tcBorders>
            <w:shd w:val="clear" w:color="auto" w:fill="auto"/>
            <w:vAlign w:val="center"/>
            <w:hideMark/>
          </w:tcPr>
          <w:p w14:paraId="4B7870E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the incineration and recycling facilities through planning and permitting processes, consider incorporation of areas that can foster biodiversity within site design and layout </w:t>
            </w:r>
          </w:p>
        </w:tc>
      </w:tr>
      <w:tr w:rsidR="00682CDE" w:rsidRPr="000420B1" w14:paraId="25900CE6"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35882DF6"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2" w:type="dxa"/>
            <w:tcBorders>
              <w:top w:val="nil"/>
              <w:left w:val="nil"/>
              <w:bottom w:val="single" w:sz="4" w:space="0" w:color="auto"/>
              <w:right w:val="single" w:sz="4" w:space="0" w:color="auto"/>
            </w:tcBorders>
            <w:shd w:val="clear" w:color="auto" w:fill="auto"/>
            <w:vAlign w:val="center"/>
            <w:hideMark/>
          </w:tcPr>
          <w:p w14:paraId="44580C76"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00E2D96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19BAB8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B564A80"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551" w:type="dxa"/>
            <w:tcBorders>
              <w:top w:val="nil"/>
              <w:left w:val="nil"/>
              <w:bottom w:val="single" w:sz="4" w:space="0" w:color="auto"/>
              <w:right w:val="single" w:sz="4" w:space="0" w:color="auto"/>
            </w:tcBorders>
            <w:shd w:val="clear" w:color="auto" w:fill="auto"/>
            <w:vAlign w:val="center"/>
            <w:hideMark/>
          </w:tcPr>
          <w:p w14:paraId="2874D805"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03773BAD"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224BA3EB" w14:textId="77777777" w:rsidR="00682CDE" w:rsidRPr="000420B1" w:rsidRDefault="00682CDE" w:rsidP="00B73C60">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2" w:type="dxa"/>
            <w:tcBorders>
              <w:top w:val="nil"/>
              <w:left w:val="nil"/>
              <w:bottom w:val="single" w:sz="4" w:space="0" w:color="auto"/>
              <w:right w:val="single" w:sz="4" w:space="0" w:color="auto"/>
            </w:tcBorders>
            <w:shd w:val="clear" w:color="auto" w:fill="auto"/>
            <w:vAlign w:val="center"/>
            <w:hideMark/>
          </w:tcPr>
          <w:p w14:paraId="4ADC2DB9"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7BD2EF0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6627E4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238784E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551" w:type="dxa"/>
            <w:tcBorders>
              <w:top w:val="nil"/>
              <w:left w:val="nil"/>
              <w:bottom w:val="single" w:sz="4" w:space="0" w:color="auto"/>
              <w:right w:val="single" w:sz="4" w:space="0" w:color="auto"/>
            </w:tcBorders>
            <w:shd w:val="clear" w:color="auto" w:fill="auto"/>
            <w:vAlign w:val="center"/>
            <w:hideMark/>
          </w:tcPr>
          <w:p w14:paraId="2102CCCB"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747B0DC4"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10390A9B"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related crime</w:t>
            </w:r>
          </w:p>
        </w:tc>
        <w:tc>
          <w:tcPr>
            <w:tcW w:w="992" w:type="dxa"/>
            <w:tcBorders>
              <w:top w:val="nil"/>
              <w:left w:val="nil"/>
              <w:bottom w:val="single" w:sz="4" w:space="0" w:color="auto"/>
              <w:right w:val="single" w:sz="4" w:space="0" w:color="auto"/>
            </w:tcBorders>
            <w:shd w:val="clear" w:color="auto" w:fill="auto"/>
            <w:vAlign w:val="center"/>
            <w:hideMark/>
          </w:tcPr>
          <w:p w14:paraId="77589CF8"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1D8ACCE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0E4A39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E64F5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w:t>
            </w:r>
          </w:p>
        </w:tc>
        <w:tc>
          <w:tcPr>
            <w:tcW w:w="2551" w:type="dxa"/>
            <w:tcBorders>
              <w:top w:val="nil"/>
              <w:left w:val="nil"/>
              <w:bottom w:val="single" w:sz="4" w:space="0" w:color="auto"/>
              <w:right w:val="single" w:sz="4" w:space="0" w:color="auto"/>
            </w:tcBorders>
            <w:shd w:val="clear" w:color="auto" w:fill="auto"/>
            <w:vAlign w:val="center"/>
            <w:hideMark/>
          </w:tcPr>
          <w:p w14:paraId="523C75AB"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1D3D7C31"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2FCC0094" w14:textId="77777777" w:rsidR="00682CDE" w:rsidRPr="000420B1" w:rsidRDefault="00682CDE" w:rsidP="00B73C60">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92" w:type="dxa"/>
            <w:tcBorders>
              <w:top w:val="nil"/>
              <w:left w:val="nil"/>
              <w:bottom w:val="single" w:sz="4" w:space="0" w:color="auto"/>
              <w:right w:val="single" w:sz="4" w:space="0" w:color="auto"/>
            </w:tcBorders>
            <w:shd w:val="clear" w:color="auto" w:fill="auto"/>
            <w:vAlign w:val="center"/>
            <w:hideMark/>
          </w:tcPr>
          <w:p w14:paraId="403F08A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D3BD52B"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0B6DBF0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C46DC7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jobs through construction, associated suppliers and potential to secure associated manufacturing roles using heat off take however offset by the loss of collection jobs </w:t>
            </w:r>
          </w:p>
        </w:tc>
        <w:tc>
          <w:tcPr>
            <w:tcW w:w="2551" w:type="dxa"/>
            <w:tcBorders>
              <w:top w:val="nil"/>
              <w:left w:val="nil"/>
              <w:bottom w:val="single" w:sz="4" w:space="0" w:color="auto"/>
              <w:right w:val="single" w:sz="4" w:space="0" w:color="auto"/>
            </w:tcBorders>
            <w:shd w:val="clear" w:color="auto" w:fill="auto"/>
            <w:vAlign w:val="center"/>
            <w:hideMark/>
          </w:tcPr>
          <w:p w14:paraId="1584A86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Seek to establish CHP </w:t>
            </w:r>
          </w:p>
        </w:tc>
      </w:tr>
      <w:tr w:rsidR="00682CDE" w:rsidRPr="000420B1" w14:paraId="612422A1"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5AD2388B"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To raise the awareness of the importance of resource and waste management and to contribute to behavioural change that improves environmental outcomes</w:t>
            </w:r>
          </w:p>
        </w:tc>
        <w:tc>
          <w:tcPr>
            <w:tcW w:w="992" w:type="dxa"/>
            <w:tcBorders>
              <w:top w:val="nil"/>
              <w:left w:val="nil"/>
              <w:bottom w:val="single" w:sz="4" w:space="0" w:color="auto"/>
              <w:right w:val="single" w:sz="4" w:space="0" w:color="auto"/>
            </w:tcBorders>
            <w:shd w:val="clear" w:color="auto" w:fill="auto"/>
            <w:vAlign w:val="center"/>
            <w:hideMark/>
          </w:tcPr>
          <w:p w14:paraId="4DD0170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 xml:space="preserve">/ </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310E61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A57420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08C688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w:t>
            </w:r>
          </w:p>
        </w:tc>
        <w:tc>
          <w:tcPr>
            <w:tcW w:w="2551" w:type="dxa"/>
            <w:tcBorders>
              <w:top w:val="nil"/>
              <w:left w:val="nil"/>
              <w:bottom w:val="single" w:sz="4" w:space="0" w:color="auto"/>
              <w:right w:val="single" w:sz="4" w:space="0" w:color="auto"/>
            </w:tcBorders>
            <w:shd w:val="clear" w:color="auto" w:fill="auto"/>
            <w:vAlign w:val="center"/>
            <w:hideMark/>
          </w:tcPr>
          <w:p w14:paraId="2591B04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perceptions of service change </w:t>
            </w:r>
          </w:p>
        </w:tc>
      </w:tr>
      <w:tr w:rsidR="00682CDE" w:rsidRPr="000420B1" w14:paraId="5FE442F2" w14:textId="77777777" w:rsidTr="00B73C60">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42515E7B" w14:textId="77777777" w:rsidR="00682CDE" w:rsidRPr="000420B1" w:rsidRDefault="00682CDE" w:rsidP="00B73C60">
            <w:pPr>
              <w:spacing w:after="0" w:line="240" w:lineRule="auto"/>
              <w:jc w:val="left"/>
              <w:rPr>
                <w:rFonts w:cs="Calibri"/>
                <w:color w:val="000000"/>
              </w:rPr>
            </w:pPr>
            <w:r w:rsidRPr="000420B1">
              <w:rPr>
                <w:rFonts w:cs="Calibri"/>
                <w:i/>
                <w:color w:val="000000"/>
              </w:rPr>
              <w:t>Cumulative, synergistic, secondary/in-direct effects</w:t>
            </w:r>
          </w:p>
        </w:tc>
        <w:tc>
          <w:tcPr>
            <w:tcW w:w="9639" w:type="dxa"/>
            <w:gridSpan w:val="5"/>
            <w:tcBorders>
              <w:top w:val="single" w:sz="4" w:space="0" w:color="auto"/>
              <w:left w:val="nil"/>
              <w:bottom w:val="single" w:sz="4" w:space="0" w:color="auto"/>
              <w:right w:val="single" w:sz="4" w:space="0" w:color="auto"/>
            </w:tcBorders>
            <w:shd w:val="clear" w:color="auto" w:fill="auto"/>
            <w:vAlign w:val="center"/>
          </w:tcPr>
          <w:p w14:paraId="46A26AB4"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benefits and impacts as results are dependent on householder behaviours however higher efficiency EfW plant will result in improved resource use.  </w:t>
            </w:r>
          </w:p>
        </w:tc>
      </w:tr>
    </w:tbl>
    <w:p w14:paraId="1AF516D4" w14:textId="77777777" w:rsidR="00B73C60" w:rsidRDefault="00B73C60" w:rsidP="00B73C60">
      <w:pPr>
        <w:pStyle w:val="Heading4"/>
        <w:numPr>
          <w:ilvl w:val="0"/>
          <w:numId w:val="0"/>
        </w:numPr>
        <w:ind w:left="282" w:hanging="282"/>
        <w:rPr>
          <w:rFonts w:eastAsiaTheme="majorEastAsia"/>
        </w:rPr>
      </w:pPr>
    </w:p>
    <w:p w14:paraId="1C363541" w14:textId="77777777" w:rsidR="00B73C60" w:rsidRDefault="00B73C60">
      <w:pPr>
        <w:spacing w:after="0" w:line="240" w:lineRule="auto"/>
        <w:jc w:val="left"/>
        <w:rPr>
          <w:rFonts w:eastAsiaTheme="majorEastAsia" w:cstheme="majorBidi"/>
          <w:iCs/>
          <w:color w:val="00C996"/>
        </w:rPr>
      </w:pPr>
      <w:r>
        <w:rPr>
          <w:rFonts w:eastAsiaTheme="majorEastAsia"/>
        </w:rPr>
        <w:br w:type="page"/>
      </w:r>
    </w:p>
    <w:p w14:paraId="52E929A9" w14:textId="477986D3" w:rsidR="00682CDE" w:rsidRDefault="00682CDE" w:rsidP="00682CDE">
      <w:pPr>
        <w:pStyle w:val="Heading4"/>
        <w:tabs>
          <w:tab w:val="clear" w:pos="282"/>
        </w:tabs>
        <w:ind w:left="709" w:hanging="708"/>
      </w:pPr>
      <w:bookmarkStart w:id="530" w:name="_Toc521681196"/>
      <w:bookmarkStart w:id="531" w:name="_Toc521913907"/>
      <w:r w:rsidRPr="00137317">
        <w:rPr>
          <w:rFonts w:eastAsiaTheme="majorEastAsia"/>
        </w:rPr>
        <w:lastRenderedPageBreak/>
        <w:t xml:space="preserve">Scenario 2c - </w:t>
      </w:r>
      <w:r w:rsidRPr="00137317">
        <w:t xml:space="preserve">High </w:t>
      </w:r>
      <w:r w:rsidRPr="00682CDE">
        <w:rPr>
          <w:rFonts w:eastAsiaTheme="majorEastAsia"/>
        </w:rPr>
        <w:t>efficiency</w:t>
      </w:r>
      <w:r w:rsidRPr="00137317">
        <w:t xml:space="preserve"> collection with new RDF facility</w:t>
      </w:r>
      <w:bookmarkEnd w:id="530"/>
      <w:bookmarkEnd w:id="531"/>
    </w:p>
    <w:tbl>
      <w:tblPr>
        <w:tblW w:w="14243" w:type="dxa"/>
        <w:tblLook w:val="04A0" w:firstRow="1" w:lastRow="0" w:firstColumn="1" w:lastColumn="0" w:noHBand="0" w:noVBand="1"/>
      </w:tblPr>
      <w:tblGrid>
        <w:gridCol w:w="4685"/>
        <w:gridCol w:w="1007"/>
        <w:gridCol w:w="1498"/>
        <w:gridCol w:w="1316"/>
        <w:gridCol w:w="3261"/>
        <w:gridCol w:w="2476"/>
      </w:tblGrid>
      <w:tr w:rsidR="00B73C60" w:rsidRPr="000420B1" w14:paraId="2521EDDB" w14:textId="77777777" w:rsidTr="00B73C60">
        <w:trPr>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771D8C46" w14:textId="77777777" w:rsidR="00682CDE" w:rsidRPr="000420B1" w:rsidRDefault="00682CDE" w:rsidP="00B73C60">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1007" w:type="dxa"/>
            <w:tcBorders>
              <w:top w:val="single" w:sz="4" w:space="0" w:color="auto"/>
              <w:left w:val="nil"/>
              <w:bottom w:val="single" w:sz="4" w:space="0" w:color="auto"/>
              <w:right w:val="single" w:sz="4" w:space="0" w:color="auto"/>
            </w:tcBorders>
            <w:shd w:val="clear" w:color="auto" w:fill="007377"/>
            <w:vAlign w:val="bottom"/>
            <w:hideMark/>
          </w:tcPr>
          <w:p w14:paraId="439B5AD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498" w:type="dxa"/>
            <w:tcBorders>
              <w:top w:val="single" w:sz="4" w:space="0" w:color="auto"/>
              <w:left w:val="nil"/>
              <w:bottom w:val="single" w:sz="4" w:space="0" w:color="auto"/>
              <w:right w:val="single" w:sz="4" w:space="0" w:color="auto"/>
            </w:tcBorders>
            <w:shd w:val="clear" w:color="auto" w:fill="007377"/>
            <w:vAlign w:val="bottom"/>
            <w:hideMark/>
          </w:tcPr>
          <w:p w14:paraId="39F86B88"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316" w:type="dxa"/>
            <w:tcBorders>
              <w:top w:val="single" w:sz="4" w:space="0" w:color="auto"/>
              <w:left w:val="nil"/>
              <w:bottom w:val="single" w:sz="4" w:space="0" w:color="auto"/>
              <w:right w:val="single" w:sz="4" w:space="0" w:color="auto"/>
            </w:tcBorders>
            <w:shd w:val="clear" w:color="auto" w:fill="007377"/>
            <w:vAlign w:val="bottom"/>
            <w:hideMark/>
          </w:tcPr>
          <w:p w14:paraId="0A420532"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1" w:type="dxa"/>
            <w:tcBorders>
              <w:top w:val="single" w:sz="4" w:space="0" w:color="auto"/>
              <w:left w:val="nil"/>
              <w:bottom w:val="single" w:sz="4" w:space="0" w:color="auto"/>
              <w:right w:val="single" w:sz="4" w:space="0" w:color="auto"/>
            </w:tcBorders>
            <w:shd w:val="clear" w:color="auto" w:fill="007377"/>
            <w:vAlign w:val="bottom"/>
            <w:hideMark/>
          </w:tcPr>
          <w:p w14:paraId="21CDF8E7"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476" w:type="dxa"/>
            <w:tcBorders>
              <w:top w:val="single" w:sz="4" w:space="0" w:color="auto"/>
              <w:left w:val="nil"/>
              <w:bottom w:val="single" w:sz="4" w:space="0" w:color="auto"/>
              <w:right w:val="single" w:sz="4" w:space="0" w:color="auto"/>
            </w:tcBorders>
            <w:shd w:val="clear" w:color="auto" w:fill="007377"/>
            <w:vAlign w:val="bottom"/>
            <w:hideMark/>
          </w:tcPr>
          <w:p w14:paraId="75D2700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62CCC8F9"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21AEAE85"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generation</w:t>
            </w:r>
          </w:p>
        </w:tc>
        <w:tc>
          <w:tcPr>
            <w:tcW w:w="1007" w:type="dxa"/>
            <w:tcBorders>
              <w:top w:val="nil"/>
              <w:left w:val="nil"/>
              <w:bottom w:val="single" w:sz="4" w:space="0" w:color="auto"/>
              <w:right w:val="single" w:sz="4" w:space="0" w:color="auto"/>
            </w:tcBorders>
            <w:shd w:val="clear" w:color="auto" w:fill="auto"/>
            <w:vAlign w:val="center"/>
            <w:hideMark/>
          </w:tcPr>
          <w:p w14:paraId="4569F47D"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0CD546E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6D0D466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152083A"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476" w:type="dxa"/>
            <w:tcBorders>
              <w:top w:val="nil"/>
              <w:left w:val="nil"/>
              <w:bottom w:val="single" w:sz="4" w:space="0" w:color="auto"/>
              <w:right w:val="single" w:sz="4" w:space="0" w:color="auto"/>
            </w:tcBorders>
            <w:shd w:val="clear" w:color="auto" w:fill="auto"/>
            <w:vAlign w:val="center"/>
            <w:hideMark/>
          </w:tcPr>
          <w:p w14:paraId="33125ED4"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37ECC93C"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6546F01E" w14:textId="77777777" w:rsidR="00682CDE" w:rsidRPr="000420B1" w:rsidRDefault="00682CDE" w:rsidP="00B73C60">
            <w:pPr>
              <w:spacing w:after="0" w:line="240" w:lineRule="auto"/>
              <w:jc w:val="left"/>
              <w:rPr>
                <w:rFonts w:cs="Calibri"/>
                <w:color w:val="000000"/>
              </w:rPr>
            </w:pPr>
            <w:r w:rsidRPr="000420B1">
              <w:rPr>
                <w:rFonts w:cs="Calibri"/>
                <w:color w:val="000000"/>
              </w:rPr>
              <w:t>To support the beneficial re-use and recycling of waste</w:t>
            </w:r>
          </w:p>
        </w:tc>
        <w:tc>
          <w:tcPr>
            <w:tcW w:w="1007" w:type="dxa"/>
            <w:tcBorders>
              <w:top w:val="nil"/>
              <w:left w:val="nil"/>
              <w:bottom w:val="single" w:sz="4" w:space="0" w:color="auto"/>
              <w:right w:val="single" w:sz="4" w:space="0" w:color="auto"/>
            </w:tcBorders>
            <w:shd w:val="clear" w:color="auto" w:fill="auto"/>
            <w:vAlign w:val="center"/>
            <w:hideMark/>
          </w:tcPr>
          <w:p w14:paraId="6D768BCF"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8" w:type="dxa"/>
            <w:tcBorders>
              <w:top w:val="nil"/>
              <w:left w:val="nil"/>
              <w:bottom w:val="single" w:sz="4" w:space="0" w:color="auto"/>
              <w:right w:val="single" w:sz="4" w:space="0" w:color="auto"/>
            </w:tcBorders>
            <w:shd w:val="clear" w:color="auto" w:fill="auto"/>
            <w:vAlign w:val="center"/>
            <w:hideMark/>
          </w:tcPr>
          <w:p w14:paraId="77DE67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2A2367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B54478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Some uncertainty around impact of collection methods, v. minor increase modelled </w:t>
            </w:r>
          </w:p>
        </w:tc>
        <w:tc>
          <w:tcPr>
            <w:tcW w:w="2476" w:type="dxa"/>
            <w:tcBorders>
              <w:top w:val="nil"/>
              <w:left w:val="nil"/>
              <w:bottom w:val="single" w:sz="4" w:space="0" w:color="auto"/>
              <w:right w:val="single" w:sz="4" w:space="0" w:color="auto"/>
            </w:tcBorders>
            <w:shd w:val="clear" w:color="auto" w:fill="auto"/>
            <w:vAlign w:val="center"/>
            <w:hideMark/>
          </w:tcPr>
          <w:p w14:paraId="5B49C3E3" w14:textId="77777777" w:rsidR="00682CDE" w:rsidRPr="000420B1" w:rsidRDefault="00682CDE" w:rsidP="00682CDE">
            <w:pPr>
              <w:spacing w:after="0" w:line="240" w:lineRule="auto"/>
              <w:jc w:val="center"/>
              <w:rPr>
                <w:rFonts w:cs="Calibri"/>
                <w:color w:val="000000"/>
              </w:rPr>
            </w:pPr>
            <w:r w:rsidRPr="000420B1">
              <w:rPr>
                <w:rFonts w:cs="Calibri"/>
                <w:color w:val="000000"/>
              </w:rPr>
              <w:t>Maximise uptake of garden waste and ensure that alternative dry recycling options are well designed and implemented</w:t>
            </w:r>
          </w:p>
        </w:tc>
      </w:tr>
      <w:tr w:rsidR="00682CDE" w:rsidRPr="000420B1" w14:paraId="1F97CC5A"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11F0E09C" w14:textId="77777777" w:rsidR="00682CDE" w:rsidRPr="000420B1" w:rsidRDefault="00682CDE" w:rsidP="00B73C60">
            <w:pPr>
              <w:spacing w:after="0" w:line="240" w:lineRule="auto"/>
              <w:jc w:val="left"/>
              <w:rPr>
                <w:rFonts w:cs="Calibri"/>
                <w:color w:val="000000"/>
              </w:rPr>
            </w:pPr>
            <w:r w:rsidRPr="000420B1">
              <w:rPr>
                <w:rFonts w:cs="Calibri"/>
                <w:color w:val="000000"/>
              </w:rPr>
              <w:t>To divert waste away from landfill</w:t>
            </w:r>
          </w:p>
        </w:tc>
        <w:tc>
          <w:tcPr>
            <w:tcW w:w="1007" w:type="dxa"/>
            <w:tcBorders>
              <w:top w:val="nil"/>
              <w:left w:val="nil"/>
              <w:bottom w:val="single" w:sz="4" w:space="0" w:color="auto"/>
              <w:right w:val="single" w:sz="4" w:space="0" w:color="auto"/>
            </w:tcBorders>
            <w:shd w:val="clear" w:color="auto" w:fill="auto"/>
            <w:vAlign w:val="center"/>
            <w:hideMark/>
          </w:tcPr>
          <w:p w14:paraId="60E58408"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60070C0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16" w:type="dxa"/>
            <w:tcBorders>
              <w:top w:val="nil"/>
              <w:left w:val="nil"/>
              <w:bottom w:val="single" w:sz="4" w:space="0" w:color="auto"/>
              <w:right w:val="single" w:sz="4" w:space="0" w:color="auto"/>
            </w:tcBorders>
            <w:shd w:val="clear" w:color="auto" w:fill="auto"/>
            <w:vAlign w:val="center"/>
            <w:hideMark/>
          </w:tcPr>
          <w:p w14:paraId="09667D8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3BEA9B5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Increased MBT residues to landfill </w:t>
            </w:r>
          </w:p>
        </w:tc>
        <w:tc>
          <w:tcPr>
            <w:tcW w:w="2476" w:type="dxa"/>
            <w:tcBorders>
              <w:top w:val="nil"/>
              <w:left w:val="nil"/>
              <w:bottom w:val="single" w:sz="4" w:space="0" w:color="auto"/>
              <w:right w:val="single" w:sz="4" w:space="0" w:color="auto"/>
            </w:tcBorders>
            <w:shd w:val="clear" w:color="auto" w:fill="auto"/>
            <w:vAlign w:val="center"/>
            <w:hideMark/>
          </w:tcPr>
          <w:p w14:paraId="3255C5F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5E50F2E2"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1D8760B4"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1007" w:type="dxa"/>
            <w:tcBorders>
              <w:top w:val="nil"/>
              <w:left w:val="nil"/>
              <w:bottom w:val="single" w:sz="4" w:space="0" w:color="auto"/>
              <w:right w:val="single" w:sz="4" w:space="0" w:color="auto"/>
            </w:tcBorders>
            <w:shd w:val="clear" w:color="auto" w:fill="auto"/>
            <w:vAlign w:val="center"/>
            <w:hideMark/>
          </w:tcPr>
          <w:p w14:paraId="6D95A238"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207D2D77"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316" w:type="dxa"/>
            <w:tcBorders>
              <w:top w:val="nil"/>
              <w:left w:val="nil"/>
              <w:bottom w:val="single" w:sz="4" w:space="0" w:color="auto"/>
              <w:right w:val="single" w:sz="4" w:space="0" w:color="auto"/>
            </w:tcBorders>
            <w:shd w:val="clear" w:color="auto" w:fill="auto"/>
            <w:vAlign w:val="center"/>
            <w:hideMark/>
          </w:tcPr>
          <w:p w14:paraId="7D45F01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F18959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476" w:type="dxa"/>
            <w:tcBorders>
              <w:top w:val="nil"/>
              <w:left w:val="nil"/>
              <w:bottom w:val="single" w:sz="4" w:space="0" w:color="auto"/>
              <w:right w:val="single" w:sz="4" w:space="0" w:color="auto"/>
            </w:tcBorders>
            <w:shd w:val="clear" w:color="auto" w:fill="auto"/>
            <w:vAlign w:val="center"/>
            <w:hideMark/>
          </w:tcPr>
          <w:p w14:paraId="6D2FD02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76786CC"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6282A10A" w14:textId="77777777" w:rsidR="00682CDE" w:rsidRPr="000420B1" w:rsidRDefault="00682CDE" w:rsidP="00B73C60">
            <w:pPr>
              <w:spacing w:after="0" w:line="240" w:lineRule="auto"/>
              <w:jc w:val="left"/>
              <w:rPr>
                <w:rFonts w:cs="Calibri"/>
                <w:color w:val="000000"/>
              </w:rPr>
            </w:pPr>
            <w:r w:rsidRPr="000420B1">
              <w:rPr>
                <w:rFonts w:cs="Calibri"/>
                <w:color w:val="000000"/>
              </w:rPr>
              <w:t>To improve access to waste services and facilities</w:t>
            </w:r>
          </w:p>
        </w:tc>
        <w:tc>
          <w:tcPr>
            <w:tcW w:w="1007" w:type="dxa"/>
            <w:tcBorders>
              <w:top w:val="nil"/>
              <w:left w:val="nil"/>
              <w:bottom w:val="single" w:sz="4" w:space="0" w:color="auto"/>
              <w:right w:val="single" w:sz="4" w:space="0" w:color="auto"/>
            </w:tcBorders>
            <w:shd w:val="clear" w:color="auto" w:fill="auto"/>
            <w:vAlign w:val="center"/>
            <w:hideMark/>
          </w:tcPr>
          <w:p w14:paraId="4868EDC6"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498" w:type="dxa"/>
            <w:tcBorders>
              <w:top w:val="nil"/>
              <w:left w:val="nil"/>
              <w:bottom w:val="single" w:sz="4" w:space="0" w:color="auto"/>
              <w:right w:val="single" w:sz="4" w:space="0" w:color="auto"/>
            </w:tcBorders>
            <w:shd w:val="clear" w:color="auto" w:fill="auto"/>
            <w:vAlign w:val="center"/>
            <w:hideMark/>
          </w:tcPr>
          <w:p w14:paraId="7C76A968"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316" w:type="dxa"/>
            <w:tcBorders>
              <w:top w:val="nil"/>
              <w:left w:val="nil"/>
              <w:bottom w:val="single" w:sz="4" w:space="0" w:color="auto"/>
              <w:right w:val="single" w:sz="4" w:space="0" w:color="auto"/>
            </w:tcBorders>
            <w:shd w:val="clear" w:color="auto" w:fill="auto"/>
            <w:vAlign w:val="center"/>
            <w:hideMark/>
          </w:tcPr>
          <w:p w14:paraId="6F4DEAD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B3863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w:t>
            </w:r>
          </w:p>
        </w:tc>
        <w:tc>
          <w:tcPr>
            <w:tcW w:w="2476" w:type="dxa"/>
            <w:tcBorders>
              <w:top w:val="nil"/>
              <w:left w:val="nil"/>
              <w:bottom w:val="single" w:sz="4" w:space="0" w:color="auto"/>
              <w:right w:val="single" w:sz="4" w:space="0" w:color="auto"/>
            </w:tcBorders>
            <w:shd w:val="clear" w:color="auto" w:fill="auto"/>
            <w:vAlign w:val="center"/>
            <w:hideMark/>
          </w:tcPr>
          <w:p w14:paraId="5D3BBA5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6205E5E0"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39AB23FD" w14:textId="77777777" w:rsidR="00682CDE" w:rsidRPr="000420B1" w:rsidRDefault="00682CDE" w:rsidP="00B73C60">
            <w:pPr>
              <w:spacing w:after="0" w:line="240" w:lineRule="auto"/>
              <w:jc w:val="left"/>
              <w:rPr>
                <w:rFonts w:cs="Calibri"/>
                <w:color w:val="000000"/>
              </w:rPr>
            </w:pPr>
            <w:r w:rsidRPr="000420B1">
              <w:rPr>
                <w:rFonts w:cs="Calibri"/>
                <w:color w:val="000000"/>
              </w:rPr>
              <w:t>To make better use of all resources</w:t>
            </w:r>
          </w:p>
        </w:tc>
        <w:tc>
          <w:tcPr>
            <w:tcW w:w="1007" w:type="dxa"/>
            <w:tcBorders>
              <w:top w:val="nil"/>
              <w:left w:val="nil"/>
              <w:bottom w:val="single" w:sz="4" w:space="0" w:color="auto"/>
              <w:right w:val="single" w:sz="4" w:space="0" w:color="auto"/>
            </w:tcBorders>
            <w:shd w:val="clear" w:color="auto" w:fill="auto"/>
            <w:vAlign w:val="center"/>
            <w:hideMark/>
          </w:tcPr>
          <w:p w14:paraId="75907F9E"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437CC10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2405909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0488DE6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RDF recovery and potentially materials recovery from MBT plant </w:t>
            </w:r>
          </w:p>
        </w:tc>
        <w:tc>
          <w:tcPr>
            <w:tcW w:w="2476" w:type="dxa"/>
            <w:tcBorders>
              <w:top w:val="nil"/>
              <w:left w:val="nil"/>
              <w:bottom w:val="single" w:sz="4" w:space="0" w:color="auto"/>
              <w:right w:val="single" w:sz="4" w:space="0" w:color="auto"/>
            </w:tcBorders>
            <w:shd w:val="clear" w:color="auto" w:fill="auto"/>
            <w:vAlign w:val="center"/>
            <w:hideMark/>
          </w:tcPr>
          <w:p w14:paraId="11C8DE5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Design and operate MBT plant to deliver high levels of resource efficiency </w:t>
            </w:r>
          </w:p>
        </w:tc>
      </w:tr>
      <w:tr w:rsidR="00682CDE" w:rsidRPr="000420B1" w14:paraId="51380E9F"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1750A668" w14:textId="77777777" w:rsidR="00682CDE" w:rsidRPr="000420B1" w:rsidRDefault="00682CDE" w:rsidP="00B73C60">
            <w:pPr>
              <w:spacing w:after="0" w:line="240" w:lineRule="auto"/>
              <w:jc w:val="left"/>
              <w:rPr>
                <w:rFonts w:cs="Calibri"/>
                <w:color w:val="000000"/>
              </w:rPr>
            </w:pPr>
            <w:r w:rsidRPr="000420B1">
              <w:rPr>
                <w:rFonts w:cs="Calibri"/>
                <w:color w:val="000000"/>
              </w:rPr>
              <w:t>To maintain and enhance good air and environmental quality for all</w:t>
            </w:r>
          </w:p>
        </w:tc>
        <w:tc>
          <w:tcPr>
            <w:tcW w:w="1007" w:type="dxa"/>
            <w:tcBorders>
              <w:top w:val="nil"/>
              <w:left w:val="nil"/>
              <w:bottom w:val="single" w:sz="4" w:space="0" w:color="auto"/>
              <w:right w:val="single" w:sz="4" w:space="0" w:color="auto"/>
            </w:tcBorders>
            <w:shd w:val="clear" w:color="auto" w:fill="auto"/>
            <w:vAlign w:val="center"/>
            <w:hideMark/>
          </w:tcPr>
          <w:p w14:paraId="0C0CAA1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5CE5103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16" w:type="dxa"/>
            <w:tcBorders>
              <w:top w:val="nil"/>
              <w:left w:val="nil"/>
              <w:bottom w:val="single" w:sz="4" w:space="0" w:color="auto"/>
              <w:right w:val="single" w:sz="4" w:space="0" w:color="auto"/>
            </w:tcBorders>
            <w:shd w:val="clear" w:color="auto" w:fill="auto"/>
            <w:vAlign w:val="center"/>
            <w:hideMark/>
          </w:tcPr>
          <w:p w14:paraId="5AAADC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7D062C8"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476" w:type="dxa"/>
            <w:tcBorders>
              <w:top w:val="nil"/>
              <w:left w:val="nil"/>
              <w:bottom w:val="single" w:sz="4" w:space="0" w:color="auto"/>
              <w:right w:val="single" w:sz="4" w:space="0" w:color="auto"/>
            </w:tcBorders>
            <w:shd w:val="clear" w:color="auto" w:fill="auto"/>
            <w:vAlign w:val="center"/>
            <w:hideMark/>
          </w:tcPr>
          <w:p w14:paraId="406A8333"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323FFC68"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6E95D475"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1007" w:type="dxa"/>
            <w:tcBorders>
              <w:top w:val="nil"/>
              <w:left w:val="nil"/>
              <w:bottom w:val="single" w:sz="4" w:space="0" w:color="auto"/>
              <w:right w:val="single" w:sz="4" w:space="0" w:color="auto"/>
            </w:tcBorders>
            <w:shd w:val="clear" w:color="auto" w:fill="auto"/>
            <w:vAlign w:val="center"/>
            <w:hideMark/>
          </w:tcPr>
          <w:p w14:paraId="05047F86"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189CE44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16" w:type="dxa"/>
            <w:tcBorders>
              <w:top w:val="nil"/>
              <w:left w:val="nil"/>
              <w:bottom w:val="single" w:sz="4" w:space="0" w:color="auto"/>
              <w:right w:val="single" w:sz="4" w:space="0" w:color="auto"/>
            </w:tcBorders>
            <w:shd w:val="clear" w:color="auto" w:fill="auto"/>
            <w:vAlign w:val="center"/>
            <w:hideMark/>
          </w:tcPr>
          <w:p w14:paraId="55EDBB1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C2FA95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Negative impact on eutrophication from both RDF and home composting activity </w:t>
            </w:r>
          </w:p>
        </w:tc>
        <w:tc>
          <w:tcPr>
            <w:tcW w:w="2476" w:type="dxa"/>
            <w:tcBorders>
              <w:top w:val="nil"/>
              <w:left w:val="nil"/>
              <w:bottom w:val="single" w:sz="4" w:space="0" w:color="auto"/>
              <w:right w:val="single" w:sz="4" w:space="0" w:color="auto"/>
            </w:tcBorders>
            <w:shd w:val="clear" w:color="auto" w:fill="auto"/>
            <w:vAlign w:val="center"/>
            <w:hideMark/>
          </w:tcPr>
          <w:p w14:paraId="6B8040B9"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722ECF18"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5BC2FDB8"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1007" w:type="dxa"/>
            <w:tcBorders>
              <w:top w:val="nil"/>
              <w:left w:val="nil"/>
              <w:bottom w:val="single" w:sz="4" w:space="0" w:color="auto"/>
              <w:right w:val="single" w:sz="4" w:space="0" w:color="auto"/>
            </w:tcBorders>
            <w:shd w:val="clear" w:color="auto" w:fill="auto"/>
            <w:noWrap/>
            <w:vAlign w:val="center"/>
            <w:hideMark/>
          </w:tcPr>
          <w:p w14:paraId="628C50D0"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8" w:type="dxa"/>
            <w:tcBorders>
              <w:top w:val="nil"/>
              <w:left w:val="nil"/>
              <w:bottom w:val="single" w:sz="4" w:space="0" w:color="auto"/>
              <w:right w:val="single" w:sz="4" w:space="0" w:color="auto"/>
            </w:tcBorders>
            <w:shd w:val="clear" w:color="auto" w:fill="auto"/>
            <w:noWrap/>
            <w:vAlign w:val="center"/>
            <w:hideMark/>
          </w:tcPr>
          <w:p w14:paraId="3C0514A7"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16" w:type="dxa"/>
            <w:tcBorders>
              <w:top w:val="nil"/>
              <w:left w:val="nil"/>
              <w:bottom w:val="single" w:sz="4" w:space="0" w:color="auto"/>
              <w:right w:val="single" w:sz="4" w:space="0" w:color="auto"/>
            </w:tcBorders>
            <w:shd w:val="clear" w:color="auto" w:fill="auto"/>
            <w:noWrap/>
            <w:vAlign w:val="center"/>
            <w:hideMark/>
          </w:tcPr>
          <w:p w14:paraId="29F6236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2B842D6" w14:textId="77777777" w:rsidR="00682CDE" w:rsidRPr="000420B1" w:rsidRDefault="00682CDE" w:rsidP="00682CDE">
            <w:pPr>
              <w:spacing w:after="0" w:line="240" w:lineRule="auto"/>
              <w:jc w:val="center"/>
              <w:rPr>
                <w:rFonts w:cs="Calibri"/>
                <w:color w:val="000000"/>
              </w:rPr>
            </w:pPr>
            <w:r w:rsidRPr="000420B1">
              <w:rPr>
                <w:rFonts w:cs="Calibri"/>
                <w:color w:val="000000"/>
              </w:rPr>
              <w:t>Some positive impacts on ecotoxicity measures but overall a larger land take generating a broadly neutral score</w:t>
            </w:r>
          </w:p>
        </w:tc>
        <w:tc>
          <w:tcPr>
            <w:tcW w:w="2476" w:type="dxa"/>
            <w:tcBorders>
              <w:top w:val="nil"/>
              <w:left w:val="nil"/>
              <w:bottom w:val="single" w:sz="4" w:space="0" w:color="auto"/>
              <w:right w:val="single" w:sz="4" w:space="0" w:color="auto"/>
            </w:tcBorders>
            <w:shd w:val="clear" w:color="auto" w:fill="auto"/>
            <w:vAlign w:val="center"/>
            <w:hideMark/>
          </w:tcPr>
          <w:p w14:paraId="51E8FC9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recycling and RDF facility through planning and permitting processes, consider incorporation of areas that can foster biodiversity within site design and layout </w:t>
            </w:r>
          </w:p>
        </w:tc>
      </w:tr>
      <w:tr w:rsidR="00682CDE" w:rsidRPr="000420B1" w14:paraId="066D7312"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08CBCC4D"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1007" w:type="dxa"/>
            <w:tcBorders>
              <w:top w:val="nil"/>
              <w:left w:val="nil"/>
              <w:bottom w:val="single" w:sz="4" w:space="0" w:color="auto"/>
              <w:right w:val="single" w:sz="4" w:space="0" w:color="auto"/>
            </w:tcBorders>
            <w:shd w:val="clear" w:color="auto" w:fill="auto"/>
            <w:vAlign w:val="center"/>
            <w:hideMark/>
          </w:tcPr>
          <w:p w14:paraId="0D694DC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1BD8F6A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6D7A283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0265F3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Significant negative impact on land use criteria modelled </w:t>
            </w:r>
          </w:p>
        </w:tc>
        <w:tc>
          <w:tcPr>
            <w:tcW w:w="2476" w:type="dxa"/>
            <w:tcBorders>
              <w:top w:val="nil"/>
              <w:left w:val="nil"/>
              <w:bottom w:val="single" w:sz="4" w:space="0" w:color="auto"/>
              <w:right w:val="single" w:sz="4" w:space="0" w:color="auto"/>
            </w:tcBorders>
            <w:shd w:val="clear" w:color="auto" w:fill="auto"/>
            <w:vAlign w:val="center"/>
            <w:hideMark/>
          </w:tcPr>
          <w:p w14:paraId="1C305D06"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2EA67AC4"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2FE43363" w14:textId="77777777" w:rsidR="00682CDE" w:rsidRPr="000420B1" w:rsidRDefault="00682CDE" w:rsidP="00B73C60">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1007" w:type="dxa"/>
            <w:tcBorders>
              <w:top w:val="nil"/>
              <w:left w:val="nil"/>
              <w:bottom w:val="single" w:sz="4" w:space="0" w:color="auto"/>
              <w:right w:val="single" w:sz="4" w:space="0" w:color="auto"/>
            </w:tcBorders>
            <w:shd w:val="clear" w:color="auto" w:fill="auto"/>
            <w:vAlign w:val="center"/>
            <w:hideMark/>
          </w:tcPr>
          <w:p w14:paraId="6094192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2C9501B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6B6FDDE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DA12D5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No significant change in Carbon, improved energy recovery </w:t>
            </w:r>
          </w:p>
        </w:tc>
        <w:tc>
          <w:tcPr>
            <w:tcW w:w="2476" w:type="dxa"/>
            <w:tcBorders>
              <w:top w:val="nil"/>
              <w:left w:val="nil"/>
              <w:bottom w:val="single" w:sz="4" w:space="0" w:color="auto"/>
              <w:right w:val="single" w:sz="4" w:space="0" w:color="auto"/>
            </w:tcBorders>
            <w:shd w:val="clear" w:color="auto" w:fill="auto"/>
            <w:vAlign w:val="center"/>
            <w:hideMark/>
          </w:tcPr>
          <w:p w14:paraId="6B54C8C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31278095"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43C08559"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related crime</w:t>
            </w:r>
          </w:p>
        </w:tc>
        <w:tc>
          <w:tcPr>
            <w:tcW w:w="1007" w:type="dxa"/>
            <w:tcBorders>
              <w:top w:val="nil"/>
              <w:left w:val="nil"/>
              <w:bottom w:val="single" w:sz="4" w:space="0" w:color="auto"/>
              <w:right w:val="single" w:sz="4" w:space="0" w:color="auto"/>
            </w:tcBorders>
            <w:shd w:val="clear" w:color="auto" w:fill="auto"/>
            <w:vAlign w:val="center"/>
            <w:hideMark/>
          </w:tcPr>
          <w:p w14:paraId="4BC8807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65F667D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38F9BB6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5F974FA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w:t>
            </w:r>
          </w:p>
        </w:tc>
        <w:tc>
          <w:tcPr>
            <w:tcW w:w="2476" w:type="dxa"/>
            <w:tcBorders>
              <w:top w:val="nil"/>
              <w:left w:val="nil"/>
              <w:bottom w:val="single" w:sz="4" w:space="0" w:color="auto"/>
              <w:right w:val="single" w:sz="4" w:space="0" w:color="auto"/>
            </w:tcBorders>
            <w:shd w:val="clear" w:color="auto" w:fill="auto"/>
            <w:vAlign w:val="center"/>
            <w:hideMark/>
          </w:tcPr>
          <w:p w14:paraId="4AD6E54C"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2D2BD1A3"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537CA427" w14:textId="77777777" w:rsidR="00682CDE" w:rsidRPr="000420B1" w:rsidRDefault="00682CDE" w:rsidP="00B73C60">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1007" w:type="dxa"/>
            <w:tcBorders>
              <w:top w:val="nil"/>
              <w:left w:val="nil"/>
              <w:bottom w:val="single" w:sz="4" w:space="0" w:color="auto"/>
              <w:right w:val="single" w:sz="4" w:space="0" w:color="auto"/>
            </w:tcBorders>
            <w:shd w:val="clear" w:color="auto" w:fill="auto"/>
            <w:vAlign w:val="center"/>
            <w:hideMark/>
          </w:tcPr>
          <w:p w14:paraId="6FB245B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8" w:type="dxa"/>
            <w:tcBorders>
              <w:top w:val="nil"/>
              <w:left w:val="nil"/>
              <w:bottom w:val="single" w:sz="4" w:space="0" w:color="auto"/>
              <w:right w:val="single" w:sz="4" w:space="0" w:color="auto"/>
            </w:tcBorders>
            <w:shd w:val="clear" w:color="auto" w:fill="auto"/>
            <w:vAlign w:val="center"/>
            <w:hideMark/>
          </w:tcPr>
          <w:p w14:paraId="25290CE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32E1570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Short </w:t>
            </w:r>
          </w:p>
        </w:tc>
        <w:tc>
          <w:tcPr>
            <w:tcW w:w="3261" w:type="dxa"/>
            <w:tcBorders>
              <w:top w:val="nil"/>
              <w:left w:val="nil"/>
              <w:bottom w:val="single" w:sz="4" w:space="0" w:color="auto"/>
              <w:right w:val="single" w:sz="4" w:space="0" w:color="auto"/>
            </w:tcBorders>
            <w:shd w:val="clear" w:color="auto" w:fill="auto"/>
            <w:vAlign w:val="center"/>
            <w:hideMark/>
          </w:tcPr>
          <w:p w14:paraId="09D4A89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short-term jobs through construction however offset by lose of collection jobs </w:t>
            </w:r>
          </w:p>
        </w:tc>
        <w:tc>
          <w:tcPr>
            <w:tcW w:w="2476" w:type="dxa"/>
            <w:tcBorders>
              <w:top w:val="nil"/>
              <w:left w:val="nil"/>
              <w:bottom w:val="single" w:sz="4" w:space="0" w:color="auto"/>
              <w:right w:val="single" w:sz="4" w:space="0" w:color="auto"/>
            </w:tcBorders>
            <w:shd w:val="clear" w:color="auto" w:fill="auto"/>
            <w:vAlign w:val="center"/>
            <w:hideMark/>
          </w:tcPr>
          <w:p w14:paraId="3E53BAA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utilise MBT outputs locally </w:t>
            </w:r>
          </w:p>
        </w:tc>
      </w:tr>
      <w:tr w:rsidR="00682CDE" w:rsidRPr="000420B1" w14:paraId="54746E51"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05162C91" w14:textId="77777777" w:rsidR="00682CDE" w:rsidRPr="000420B1" w:rsidRDefault="00682CDE" w:rsidP="00B73C60">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1007" w:type="dxa"/>
            <w:tcBorders>
              <w:top w:val="nil"/>
              <w:left w:val="nil"/>
              <w:bottom w:val="single" w:sz="4" w:space="0" w:color="auto"/>
              <w:right w:val="single" w:sz="4" w:space="0" w:color="auto"/>
            </w:tcBorders>
            <w:shd w:val="clear" w:color="auto" w:fill="auto"/>
            <w:vAlign w:val="center"/>
            <w:hideMark/>
          </w:tcPr>
          <w:p w14:paraId="3EB85BB1"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 xml:space="preserve">/ </w:t>
            </w: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41A264C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0E01DB9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8524F3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w:t>
            </w:r>
          </w:p>
        </w:tc>
        <w:tc>
          <w:tcPr>
            <w:tcW w:w="2476" w:type="dxa"/>
            <w:tcBorders>
              <w:top w:val="nil"/>
              <w:left w:val="nil"/>
              <w:bottom w:val="single" w:sz="4" w:space="0" w:color="auto"/>
              <w:right w:val="single" w:sz="4" w:space="0" w:color="auto"/>
            </w:tcBorders>
            <w:shd w:val="clear" w:color="auto" w:fill="auto"/>
            <w:vAlign w:val="center"/>
            <w:hideMark/>
          </w:tcPr>
          <w:p w14:paraId="08B64B5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w:t>
            </w:r>
            <w:r w:rsidRPr="000420B1">
              <w:rPr>
                <w:rFonts w:cs="Calibri"/>
                <w:color w:val="000000"/>
              </w:rPr>
              <w:lastRenderedPageBreak/>
              <w:t xml:space="preserve">perceptions of service change </w:t>
            </w:r>
          </w:p>
        </w:tc>
      </w:tr>
      <w:tr w:rsidR="00682CDE" w:rsidRPr="000420B1" w14:paraId="42B4D060" w14:textId="77777777" w:rsidTr="00B73C60">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11B8F7FD" w14:textId="77777777" w:rsidR="00682CDE" w:rsidRPr="000420B1" w:rsidRDefault="00682CDE" w:rsidP="00B73C60">
            <w:pPr>
              <w:spacing w:after="0" w:line="240" w:lineRule="auto"/>
              <w:jc w:val="left"/>
              <w:rPr>
                <w:rFonts w:cs="Calibri"/>
                <w:color w:val="000000"/>
              </w:rPr>
            </w:pPr>
            <w:r w:rsidRPr="000420B1">
              <w:rPr>
                <w:rFonts w:cs="Calibri"/>
                <w:i/>
                <w:color w:val="000000"/>
              </w:rPr>
              <w:lastRenderedPageBreak/>
              <w:t>Cumulative, synergistic, secondary/in-direct effects</w:t>
            </w:r>
          </w:p>
        </w:tc>
        <w:tc>
          <w:tcPr>
            <w:tcW w:w="9558" w:type="dxa"/>
            <w:gridSpan w:val="5"/>
            <w:tcBorders>
              <w:top w:val="single" w:sz="4" w:space="0" w:color="auto"/>
              <w:left w:val="nil"/>
              <w:bottom w:val="single" w:sz="4" w:space="0" w:color="auto"/>
              <w:right w:val="single" w:sz="4" w:space="0" w:color="auto"/>
            </w:tcBorders>
            <w:shd w:val="clear" w:color="auto" w:fill="auto"/>
            <w:vAlign w:val="center"/>
          </w:tcPr>
          <w:p w14:paraId="000E613B"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positive and some negative cumulative and secondary/ indirect benefits to the environment. A significant negative impact on land use however improved energy recovery and resource use. </w:t>
            </w:r>
          </w:p>
        </w:tc>
      </w:tr>
    </w:tbl>
    <w:p w14:paraId="2DAAD8B5" w14:textId="443F1591" w:rsidR="00B73C60" w:rsidRPr="000420B1" w:rsidRDefault="00B73C60" w:rsidP="00682CDE">
      <w:pPr>
        <w:rPr>
          <w:rFonts w:eastAsiaTheme="majorEastAsia"/>
        </w:rPr>
      </w:pPr>
    </w:p>
    <w:p w14:paraId="432B27E1" w14:textId="77777777" w:rsidR="00B73C60" w:rsidRDefault="00B73C60">
      <w:pPr>
        <w:spacing w:after="0" w:line="240" w:lineRule="auto"/>
        <w:jc w:val="left"/>
        <w:rPr>
          <w:rFonts w:eastAsiaTheme="majorEastAsia"/>
        </w:rPr>
      </w:pPr>
      <w:r w:rsidRPr="000420B1">
        <w:rPr>
          <w:rFonts w:eastAsiaTheme="majorEastAsia"/>
        </w:rPr>
        <w:br w:type="page"/>
      </w:r>
    </w:p>
    <w:p w14:paraId="0E48531A" w14:textId="77777777" w:rsidR="00682CDE" w:rsidRDefault="00682CDE" w:rsidP="00682CDE">
      <w:pPr>
        <w:pStyle w:val="Heading4"/>
        <w:tabs>
          <w:tab w:val="clear" w:pos="282"/>
        </w:tabs>
        <w:ind w:left="709" w:hanging="708"/>
      </w:pPr>
      <w:bookmarkStart w:id="532" w:name="_Toc521681197"/>
      <w:bookmarkStart w:id="533" w:name="_Toc521913908"/>
      <w:r w:rsidRPr="00DE2D4F">
        <w:rPr>
          <w:rFonts w:eastAsiaTheme="majorEastAsia"/>
        </w:rPr>
        <w:lastRenderedPageBreak/>
        <w:t xml:space="preserve">Scenario 2d- </w:t>
      </w:r>
      <w:r w:rsidRPr="00DE2D4F">
        <w:t>High efficiency collection with 3rd Party EfW</w:t>
      </w:r>
      <w:bookmarkEnd w:id="532"/>
      <w:bookmarkEnd w:id="533"/>
    </w:p>
    <w:tbl>
      <w:tblPr>
        <w:tblW w:w="14245" w:type="dxa"/>
        <w:tblLook w:val="04A0" w:firstRow="1" w:lastRow="0" w:firstColumn="1" w:lastColumn="0" w:noHBand="0" w:noVBand="1"/>
      </w:tblPr>
      <w:tblGrid>
        <w:gridCol w:w="4673"/>
        <w:gridCol w:w="1019"/>
        <w:gridCol w:w="1490"/>
        <w:gridCol w:w="1352"/>
        <w:gridCol w:w="3247"/>
        <w:gridCol w:w="2464"/>
      </w:tblGrid>
      <w:tr w:rsidR="00B73C60" w:rsidRPr="000420B1" w14:paraId="324FCB73" w14:textId="77777777" w:rsidTr="00B73C60">
        <w:trPr>
          <w:trHeight w:val="301"/>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07A8BA88" w14:textId="77777777" w:rsidR="00682CDE" w:rsidRPr="000420B1" w:rsidRDefault="00682CDE" w:rsidP="00B73C60">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1019" w:type="dxa"/>
            <w:tcBorders>
              <w:top w:val="single" w:sz="4" w:space="0" w:color="auto"/>
              <w:left w:val="nil"/>
              <w:bottom w:val="single" w:sz="4" w:space="0" w:color="auto"/>
              <w:right w:val="single" w:sz="4" w:space="0" w:color="auto"/>
            </w:tcBorders>
            <w:shd w:val="clear" w:color="auto" w:fill="007377"/>
            <w:vAlign w:val="bottom"/>
            <w:hideMark/>
          </w:tcPr>
          <w:p w14:paraId="6F089BB7"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490" w:type="dxa"/>
            <w:tcBorders>
              <w:top w:val="single" w:sz="4" w:space="0" w:color="auto"/>
              <w:left w:val="nil"/>
              <w:bottom w:val="single" w:sz="4" w:space="0" w:color="auto"/>
              <w:right w:val="single" w:sz="4" w:space="0" w:color="auto"/>
            </w:tcBorders>
            <w:shd w:val="clear" w:color="auto" w:fill="007377"/>
            <w:vAlign w:val="bottom"/>
            <w:hideMark/>
          </w:tcPr>
          <w:p w14:paraId="384AB10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352" w:type="dxa"/>
            <w:tcBorders>
              <w:top w:val="single" w:sz="4" w:space="0" w:color="auto"/>
              <w:left w:val="nil"/>
              <w:bottom w:val="single" w:sz="4" w:space="0" w:color="auto"/>
              <w:right w:val="single" w:sz="4" w:space="0" w:color="auto"/>
            </w:tcBorders>
            <w:shd w:val="clear" w:color="auto" w:fill="007377"/>
            <w:vAlign w:val="bottom"/>
            <w:hideMark/>
          </w:tcPr>
          <w:p w14:paraId="2476CCB0"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47" w:type="dxa"/>
            <w:tcBorders>
              <w:top w:val="single" w:sz="4" w:space="0" w:color="auto"/>
              <w:left w:val="nil"/>
              <w:bottom w:val="single" w:sz="4" w:space="0" w:color="auto"/>
              <w:right w:val="single" w:sz="4" w:space="0" w:color="auto"/>
            </w:tcBorders>
            <w:shd w:val="clear" w:color="auto" w:fill="007377"/>
            <w:vAlign w:val="bottom"/>
            <w:hideMark/>
          </w:tcPr>
          <w:p w14:paraId="7C973FA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464" w:type="dxa"/>
            <w:tcBorders>
              <w:top w:val="single" w:sz="4" w:space="0" w:color="auto"/>
              <w:left w:val="nil"/>
              <w:bottom w:val="single" w:sz="4" w:space="0" w:color="auto"/>
              <w:right w:val="single" w:sz="4" w:space="0" w:color="auto"/>
            </w:tcBorders>
            <w:shd w:val="clear" w:color="auto" w:fill="007377"/>
            <w:vAlign w:val="bottom"/>
            <w:hideMark/>
          </w:tcPr>
          <w:p w14:paraId="51728B1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2B856B86" w14:textId="77777777" w:rsidTr="00B73C60">
        <w:trPr>
          <w:trHeight w:val="58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A3CD48B"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generation</w:t>
            </w:r>
          </w:p>
        </w:tc>
        <w:tc>
          <w:tcPr>
            <w:tcW w:w="1019" w:type="dxa"/>
            <w:tcBorders>
              <w:top w:val="nil"/>
              <w:left w:val="nil"/>
              <w:bottom w:val="single" w:sz="4" w:space="0" w:color="auto"/>
              <w:right w:val="single" w:sz="4" w:space="0" w:color="auto"/>
            </w:tcBorders>
            <w:shd w:val="clear" w:color="auto" w:fill="auto"/>
            <w:vAlign w:val="center"/>
            <w:hideMark/>
          </w:tcPr>
          <w:p w14:paraId="4AB2A33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422BB90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52" w:type="dxa"/>
            <w:tcBorders>
              <w:top w:val="nil"/>
              <w:left w:val="nil"/>
              <w:bottom w:val="single" w:sz="4" w:space="0" w:color="auto"/>
              <w:right w:val="single" w:sz="4" w:space="0" w:color="auto"/>
            </w:tcBorders>
            <w:shd w:val="clear" w:color="auto" w:fill="auto"/>
            <w:vAlign w:val="center"/>
            <w:hideMark/>
          </w:tcPr>
          <w:p w14:paraId="2266827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51A89E52"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464" w:type="dxa"/>
            <w:tcBorders>
              <w:top w:val="nil"/>
              <w:left w:val="nil"/>
              <w:bottom w:val="single" w:sz="4" w:space="0" w:color="auto"/>
              <w:right w:val="single" w:sz="4" w:space="0" w:color="auto"/>
            </w:tcBorders>
            <w:shd w:val="clear" w:color="auto" w:fill="auto"/>
            <w:vAlign w:val="center"/>
            <w:hideMark/>
          </w:tcPr>
          <w:p w14:paraId="4CCE905F"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68B0F47B" w14:textId="77777777" w:rsidTr="00B73C60">
        <w:trPr>
          <w:trHeight w:val="99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87AB372" w14:textId="77777777" w:rsidR="00682CDE" w:rsidRPr="000420B1" w:rsidRDefault="00682CDE" w:rsidP="00B73C60">
            <w:pPr>
              <w:spacing w:after="0" w:line="240" w:lineRule="auto"/>
              <w:jc w:val="left"/>
              <w:rPr>
                <w:rFonts w:cs="Calibri"/>
                <w:color w:val="000000"/>
              </w:rPr>
            </w:pPr>
            <w:r w:rsidRPr="000420B1">
              <w:rPr>
                <w:rFonts w:cs="Calibri"/>
                <w:color w:val="000000"/>
              </w:rPr>
              <w:t>To support the beneficial re-use and recycling of waste</w:t>
            </w:r>
          </w:p>
        </w:tc>
        <w:tc>
          <w:tcPr>
            <w:tcW w:w="1019" w:type="dxa"/>
            <w:tcBorders>
              <w:top w:val="nil"/>
              <w:left w:val="nil"/>
              <w:bottom w:val="single" w:sz="4" w:space="0" w:color="auto"/>
              <w:right w:val="single" w:sz="4" w:space="0" w:color="auto"/>
            </w:tcBorders>
            <w:shd w:val="clear" w:color="auto" w:fill="auto"/>
            <w:vAlign w:val="center"/>
            <w:hideMark/>
          </w:tcPr>
          <w:p w14:paraId="5642E5F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0" w:type="dxa"/>
            <w:tcBorders>
              <w:top w:val="nil"/>
              <w:left w:val="nil"/>
              <w:bottom w:val="single" w:sz="4" w:space="0" w:color="auto"/>
              <w:right w:val="single" w:sz="4" w:space="0" w:color="auto"/>
            </w:tcBorders>
            <w:shd w:val="clear" w:color="auto" w:fill="auto"/>
            <w:vAlign w:val="center"/>
            <w:hideMark/>
          </w:tcPr>
          <w:p w14:paraId="5F7E295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52" w:type="dxa"/>
            <w:tcBorders>
              <w:top w:val="nil"/>
              <w:left w:val="nil"/>
              <w:bottom w:val="single" w:sz="4" w:space="0" w:color="auto"/>
              <w:right w:val="single" w:sz="4" w:space="0" w:color="auto"/>
            </w:tcBorders>
            <w:shd w:val="clear" w:color="auto" w:fill="auto"/>
            <w:vAlign w:val="center"/>
            <w:hideMark/>
          </w:tcPr>
          <w:p w14:paraId="060520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0DC1D6D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Some uncertainty around impact of collection methods, v. minor increase modelled </w:t>
            </w:r>
          </w:p>
        </w:tc>
        <w:tc>
          <w:tcPr>
            <w:tcW w:w="2464" w:type="dxa"/>
            <w:tcBorders>
              <w:top w:val="nil"/>
              <w:left w:val="nil"/>
              <w:bottom w:val="single" w:sz="4" w:space="0" w:color="auto"/>
              <w:right w:val="single" w:sz="4" w:space="0" w:color="auto"/>
            </w:tcBorders>
            <w:shd w:val="clear" w:color="auto" w:fill="auto"/>
            <w:vAlign w:val="center"/>
            <w:hideMark/>
          </w:tcPr>
          <w:p w14:paraId="605CF1B1" w14:textId="77777777" w:rsidR="00682CDE" w:rsidRPr="000420B1" w:rsidRDefault="00682CDE" w:rsidP="00682CDE">
            <w:pPr>
              <w:spacing w:after="0" w:line="240" w:lineRule="auto"/>
              <w:jc w:val="center"/>
              <w:rPr>
                <w:rFonts w:cs="Calibri"/>
                <w:color w:val="000000"/>
              </w:rPr>
            </w:pPr>
            <w:r w:rsidRPr="000420B1">
              <w:rPr>
                <w:rFonts w:cs="Calibri"/>
                <w:color w:val="000000"/>
              </w:rPr>
              <w:t>Maximise uptake of garden waste and ensure that alternative dry recycling options are well designed and implemented</w:t>
            </w:r>
          </w:p>
        </w:tc>
      </w:tr>
      <w:tr w:rsidR="00682CDE" w:rsidRPr="000420B1" w14:paraId="376965AE" w14:textId="77777777" w:rsidTr="00B73C60">
        <w:trPr>
          <w:trHeight w:val="26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7A00313" w14:textId="77777777" w:rsidR="00682CDE" w:rsidRPr="000420B1" w:rsidRDefault="00682CDE" w:rsidP="00B73C60">
            <w:pPr>
              <w:spacing w:after="0" w:line="240" w:lineRule="auto"/>
              <w:jc w:val="left"/>
              <w:rPr>
                <w:rFonts w:cs="Calibri"/>
                <w:color w:val="000000"/>
              </w:rPr>
            </w:pPr>
            <w:r w:rsidRPr="000420B1">
              <w:rPr>
                <w:rFonts w:cs="Calibri"/>
                <w:color w:val="000000"/>
              </w:rPr>
              <w:t>To divert waste away from landfill</w:t>
            </w:r>
          </w:p>
        </w:tc>
        <w:tc>
          <w:tcPr>
            <w:tcW w:w="1019" w:type="dxa"/>
            <w:tcBorders>
              <w:top w:val="nil"/>
              <w:left w:val="nil"/>
              <w:bottom w:val="single" w:sz="4" w:space="0" w:color="auto"/>
              <w:right w:val="single" w:sz="4" w:space="0" w:color="auto"/>
            </w:tcBorders>
            <w:shd w:val="clear" w:color="auto" w:fill="auto"/>
            <w:vAlign w:val="center"/>
            <w:hideMark/>
          </w:tcPr>
          <w:p w14:paraId="00A2DB6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02C8B12E"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352" w:type="dxa"/>
            <w:tcBorders>
              <w:top w:val="nil"/>
              <w:left w:val="nil"/>
              <w:bottom w:val="single" w:sz="4" w:space="0" w:color="auto"/>
              <w:right w:val="single" w:sz="4" w:space="0" w:color="auto"/>
            </w:tcBorders>
            <w:shd w:val="clear" w:color="auto" w:fill="auto"/>
            <w:vAlign w:val="center"/>
            <w:hideMark/>
          </w:tcPr>
          <w:p w14:paraId="6841D7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47" w:type="dxa"/>
            <w:tcBorders>
              <w:top w:val="nil"/>
              <w:left w:val="nil"/>
              <w:bottom w:val="single" w:sz="4" w:space="0" w:color="auto"/>
              <w:right w:val="single" w:sz="4" w:space="0" w:color="auto"/>
            </w:tcBorders>
            <w:shd w:val="clear" w:color="auto" w:fill="auto"/>
            <w:vAlign w:val="center"/>
            <w:hideMark/>
          </w:tcPr>
          <w:p w14:paraId="40EB97AA"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w:t>
            </w:r>
          </w:p>
        </w:tc>
        <w:tc>
          <w:tcPr>
            <w:tcW w:w="2464" w:type="dxa"/>
            <w:tcBorders>
              <w:top w:val="nil"/>
              <w:left w:val="nil"/>
              <w:bottom w:val="single" w:sz="4" w:space="0" w:color="auto"/>
              <w:right w:val="single" w:sz="4" w:space="0" w:color="auto"/>
            </w:tcBorders>
            <w:shd w:val="clear" w:color="auto" w:fill="auto"/>
            <w:vAlign w:val="center"/>
            <w:hideMark/>
          </w:tcPr>
          <w:p w14:paraId="29262515" w14:textId="77777777" w:rsidR="00682CDE" w:rsidRPr="000420B1" w:rsidRDefault="00682CDE" w:rsidP="00682CDE">
            <w:pPr>
              <w:spacing w:after="0" w:line="240" w:lineRule="auto"/>
              <w:jc w:val="center"/>
              <w:rPr>
                <w:rFonts w:cs="Calibri"/>
                <w:color w:val="000000"/>
              </w:rPr>
            </w:pPr>
            <w:r w:rsidRPr="000420B1">
              <w:rPr>
                <w:rFonts w:cs="Calibri"/>
                <w:color w:val="000000"/>
              </w:rPr>
              <w:t>No specific mitigation</w:t>
            </w:r>
          </w:p>
        </w:tc>
      </w:tr>
      <w:tr w:rsidR="00682CDE" w:rsidRPr="000420B1" w14:paraId="2A7A2A53" w14:textId="77777777" w:rsidTr="00B73C60">
        <w:trPr>
          <w:trHeight w:val="40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16E8FE3"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1019" w:type="dxa"/>
            <w:tcBorders>
              <w:top w:val="nil"/>
              <w:left w:val="nil"/>
              <w:bottom w:val="single" w:sz="4" w:space="0" w:color="auto"/>
              <w:right w:val="single" w:sz="4" w:space="0" w:color="auto"/>
            </w:tcBorders>
            <w:shd w:val="clear" w:color="auto" w:fill="auto"/>
            <w:vAlign w:val="center"/>
            <w:hideMark/>
          </w:tcPr>
          <w:p w14:paraId="6992E2D6"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431510BF"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352" w:type="dxa"/>
            <w:tcBorders>
              <w:top w:val="nil"/>
              <w:left w:val="nil"/>
              <w:bottom w:val="single" w:sz="4" w:space="0" w:color="auto"/>
              <w:right w:val="single" w:sz="4" w:space="0" w:color="auto"/>
            </w:tcBorders>
            <w:shd w:val="clear" w:color="auto" w:fill="auto"/>
            <w:vAlign w:val="center"/>
            <w:hideMark/>
          </w:tcPr>
          <w:p w14:paraId="1A30438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489B919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464" w:type="dxa"/>
            <w:tcBorders>
              <w:top w:val="nil"/>
              <w:left w:val="nil"/>
              <w:bottom w:val="single" w:sz="4" w:space="0" w:color="auto"/>
              <w:right w:val="single" w:sz="4" w:space="0" w:color="auto"/>
            </w:tcBorders>
            <w:shd w:val="clear" w:color="auto" w:fill="auto"/>
            <w:vAlign w:val="center"/>
            <w:hideMark/>
          </w:tcPr>
          <w:p w14:paraId="132C6DB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3D24F529" w14:textId="77777777" w:rsidTr="00B73C60">
        <w:trPr>
          <w:trHeight w:val="30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BB67D02" w14:textId="77777777" w:rsidR="00682CDE" w:rsidRPr="000420B1" w:rsidRDefault="00682CDE" w:rsidP="00B73C60">
            <w:pPr>
              <w:spacing w:after="0" w:line="240" w:lineRule="auto"/>
              <w:jc w:val="left"/>
              <w:rPr>
                <w:rFonts w:cs="Calibri"/>
                <w:color w:val="000000"/>
              </w:rPr>
            </w:pPr>
            <w:r w:rsidRPr="000420B1">
              <w:rPr>
                <w:rFonts w:cs="Calibri"/>
                <w:color w:val="000000"/>
              </w:rPr>
              <w:t>To improve access to waste services and facilities</w:t>
            </w:r>
          </w:p>
        </w:tc>
        <w:tc>
          <w:tcPr>
            <w:tcW w:w="1019" w:type="dxa"/>
            <w:tcBorders>
              <w:top w:val="nil"/>
              <w:left w:val="nil"/>
              <w:bottom w:val="single" w:sz="4" w:space="0" w:color="auto"/>
              <w:right w:val="single" w:sz="4" w:space="0" w:color="auto"/>
            </w:tcBorders>
            <w:shd w:val="clear" w:color="auto" w:fill="auto"/>
            <w:vAlign w:val="center"/>
            <w:hideMark/>
          </w:tcPr>
          <w:p w14:paraId="12E67AD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490" w:type="dxa"/>
            <w:tcBorders>
              <w:top w:val="nil"/>
              <w:left w:val="nil"/>
              <w:bottom w:val="single" w:sz="4" w:space="0" w:color="auto"/>
              <w:right w:val="single" w:sz="4" w:space="0" w:color="auto"/>
            </w:tcBorders>
            <w:shd w:val="clear" w:color="auto" w:fill="auto"/>
            <w:vAlign w:val="center"/>
            <w:hideMark/>
          </w:tcPr>
          <w:p w14:paraId="2F02432C"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352" w:type="dxa"/>
            <w:tcBorders>
              <w:top w:val="nil"/>
              <w:left w:val="nil"/>
              <w:bottom w:val="single" w:sz="4" w:space="0" w:color="auto"/>
              <w:right w:val="single" w:sz="4" w:space="0" w:color="auto"/>
            </w:tcBorders>
            <w:shd w:val="clear" w:color="auto" w:fill="auto"/>
            <w:vAlign w:val="center"/>
            <w:hideMark/>
          </w:tcPr>
          <w:p w14:paraId="04D7BF0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63C7894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w:t>
            </w:r>
          </w:p>
        </w:tc>
        <w:tc>
          <w:tcPr>
            <w:tcW w:w="2464" w:type="dxa"/>
            <w:tcBorders>
              <w:top w:val="nil"/>
              <w:left w:val="nil"/>
              <w:bottom w:val="single" w:sz="4" w:space="0" w:color="auto"/>
              <w:right w:val="single" w:sz="4" w:space="0" w:color="auto"/>
            </w:tcBorders>
            <w:shd w:val="clear" w:color="auto" w:fill="auto"/>
            <w:vAlign w:val="center"/>
            <w:hideMark/>
          </w:tcPr>
          <w:p w14:paraId="78E9D1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2ADB26BB" w14:textId="77777777" w:rsidTr="00B73C60">
        <w:trPr>
          <w:trHeight w:val="47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DDDF2B2" w14:textId="77777777" w:rsidR="00682CDE" w:rsidRPr="000420B1" w:rsidRDefault="00682CDE" w:rsidP="00B73C60">
            <w:pPr>
              <w:spacing w:after="0" w:line="240" w:lineRule="auto"/>
              <w:jc w:val="left"/>
              <w:rPr>
                <w:rFonts w:cs="Calibri"/>
                <w:color w:val="000000"/>
              </w:rPr>
            </w:pPr>
            <w:r w:rsidRPr="000420B1">
              <w:rPr>
                <w:rFonts w:cs="Calibri"/>
                <w:color w:val="000000"/>
              </w:rPr>
              <w:t>To make better use of all resources</w:t>
            </w:r>
          </w:p>
        </w:tc>
        <w:tc>
          <w:tcPr>
            <w:tcW w:w="1019" w:type="dxa"/>
            <w:tcBorders>
              <w:top w:val="nil"/>
              <w:left w:val="nil"/>
              <w:bottom w:val="single" w:sz="4" w:space="0" w:color="auto"/>
              <w:right w:val="single" w:sz="4" w:space="0" w:color="auto"/>
            </w:tcBorders>
            <w:shd w:val="clear" w:color="auto" w:fill="auto"/>
            <w:vAlign w:val="center"/>
            <w:hideMark/>
          </w:tcPr>
          <w:p w14:paraId="56B47778"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64582A8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vAlign w:val="center"/>
            <w:hideMark/>
          </w:tcPr>
          <w:p w14:paraId="256396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47" w:type="dxa"/>
            <w:tcBorders>
              <w:top w:val="nil"/>
              <w:left w:val="nil"/>
              <w:bottom w:val="single" w:sz="4" w:space="0" w:color="auto"/>
              <w:right w:val="single" w:sz="4" w:space="0" w:color="auto"/>
            </w:tcBorders>
            <w:shd w:val="clear" w:color="auto" w:fill="auto"/>
            <w:vAlign w:val="center"/>
            <w:hideMark/>
          </w:tcPr>
          <w:p w14:paraId="78A458F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improving resource use </w:t>
            </w:r>
          </w:p>
        </w:tc>
        <w:tc>
          <w:tcPr>
            <w:tcW w:w="2464" w:type="dxa"/>
            <w:tcBorders>
              <w:top w:val="nil"/>
              <w:left w:val="nil"/>
              <w:bottom w:val="single" w:sz="4" w:space="0" w:color="auto"/>
              <w:right w:val="single" w:sz="4" w:space="0" w:color="auto"/>
            </w:tcBorders>
            <w:shd w:val="clear" w:color="auto" w:fill="auto"/>
            <w:vAlign w:val="center"/>
            <w:hideMark/>
          </w:tcPr>
          <w:p w14:paraId="53F64C54" w14:textId="77777777" w:rsidR="00682CDE" w:rsidRPr="000420B1" w:rsidRDefault="00682CDE" w:rsidP="00682CDE">
            <w:pPr>
              <w:spacing w:after="0" w:line="240" w:lineRule="auto"/>
              <w:jc w:val="center"/>
              <w:rPr>
                <w:rFonts w:cs="Calibri"/>
                <w:color w:val="000000"/>
              </w:rPr>
            </w:pPr>
            <w:r w:rsidRPr="000420B1">
              <w:rPr>
                <w:rFonts w:cs="Calibri"/>
                <w:color w:val="000000"/>
              </w:rPr>
              <w:t>Only substantial improvements delivered by also utilising heat (CHP)</w:t>
            </w:r>
          </w:p>
        </w:tc>
      </w:tr>
      <w:tr w:rsidR="00682CDE" w:rsidRPr="000420B1" w14:paraId="6CC60AE0" w14:textId="77777777" w:rsidTr="00B73C60">
        <w:trPr>
          <w:trHeight w:val="150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469A335" w14:textId="77777777" w:rsidR="00682CDE" w:rsidRPr="000420B1" w:rsidRDefault="00682CDE" w:rsidP="00B73C60">
            <w:pPr>
              <w:spacing w:after="0" w:line="240" w:lineRule="auto"/>
              <w:jc w:val="left"/>
              <w:rPr>
                <w:rFonts w:cs="Calibri"/>
                <w:color w:val="000000"/>
              </w:rPr>
            </w:pPr>
            <w:r w:rsidRPr="000420B1">
              <w:rPr>
                <w:rFonts w:cs="Calibri"/>
                <w:color w:val="000000"/>
              </w:rPr>
              <w:t>To maintain and enhance good air and environmental quality for all</w:t>
            </w:r>
          </w:p>
        </w:tc>
        <w:tc>
          <w:tcPr>
            <w:tcW w:w="1019" w:type="dxa"/>
            <w:tcBorders>
              <w:top w:val="nil"/>
              <w:left w:val="nil"/>
              <w:bottom w:val="single" w:sz="4" w:space="0" w:color="auto"/>
              <w:right w:val="single" w:sz="4" w:space="0" w:color="auto"/>
            </w:tcBorders>
            <w:shd w:val="clear" w:color="auto" w:fill="auto"/>
            <w:vAlign w:val="center"/>
            <w:hideMark/>
          </w:tcPr>
          <w:p w14:paraId="53A708D6"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4A0AD8C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vAlign w:val="center"/>
            <w:hideMark/>
          </w:tcPr>
          <w:p w14:paraId="1D2A23E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74AF3851"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464" w:type="dxa"/>
            <w:tcBorders>
              <w:top w:val="nil"/>
              <w:left w:val="nil"/>
              <w:bottom w:val="single" w:sz="4" w:space="0" w:color="auto"/>
              <w:right w:val="single" w:sz="4" w:space="0" w:color="auto"/>
            </w:tcBorders>
            <w:shd w:val="clear" w:color="auto" w:fill="auto"/>
            <w:vAlign w:val="center"/>
            <w:hideMark/>
          </w:tcPr>
          <w:p w14:paraId="01106381"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2F6C3E4B" w14:textId="77777777" w:rsidTr="00B73C60">
        <w:trPr>
          <w:trHeight w:val="212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49C2A5E"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1019" w:type="dxa"/>
            <w:tcBorders>
              <w:top w:val="nil"/>
              <w:left w:val="nil"/>
              <w:bottom w:val="single" w:sz="4" w:space="0" w:color="auto"/>
              <w:right w:val="single" w:sz="4" w:space="0" w:color="auto"/>
            </w:tcBorders>
            <w:shd w:val="clear" w:color="auto" w:fill="auto"/>
            <w:vAlign w:val="center"/>
            <w:hideMark/>
          </w:tcPr>
          <w:p w14:paraId="761201E1"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0" w:type="dxa"/>
            <w:tcBorders>
              <w:top w:val="nil"/>
              <w:left w:val="nil"/>
              <w:bottom w:val="single" w:sz="4" w:space="0" w:color="auto"/>
              <w:right w:val="single" w:sz="4" w:space="0" w:color="auto"/>
            </w:tcBorders>
            <w:shd w:val="clear" w:color="auto" w:fill="auto"/>
            <w:vAlign w:val="center"/>
            <w:hideMark/>
          </w:tcPr>
          <w:p w14:paraId="2BDF1B9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vAlign w:val="center"/>
            <w:hideMark/>
          </w:tcPr>
          <w:p w14:paraId="293307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25BBBB5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464" w:type="dxa"/>
            <w:tcBorders>
              <w:top w:val="nil"/>
              <w:left w:val="nil"/>
              <w:bottom w:val="single" w:sz="4" w:space="0" w:color="auto"/>
              <w:right w:val="single" w:sz="4" w:space="0" w:color="auto"/>
            </w:tcBorders>
            <w:shd w:val="clear" w:color="auto" w:fill="auto"/>
            <w:vAlign w:val="center"/>
            <w:hideMark/>
          </w:tcPr>
          <w:p w14:paraId="2E0FCE5B"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4423EC83" w14:textId="77777777" w:rsidTr="00B73C60">
        <w:trPr>
          <w:trHeight w:val="67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69E96CA"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1019" w:type="dxa"/>
            <w:tcBorders>
              <w:top w:val="nil"/>
              <w:left w:val="nil"/>
              <w:bottom w:val="single" w:sz="4" w:space="0" w:color="auto"/>
              <w:right w:val="single" w:sz="4" w:space="0" w:color="auto"/>
            </w:tcBorders>
            <w:shd w:val="clear" w:color="auto" w:fill="auto"/>
            <w:noWrap/>
            <w:vAlign w:val="center"/>
            <w:hideMark/>
          </w:tcPr>
          <w:p w14:paraId="6D0BB186"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noWrap/>
            <w:vAlign w:val="center"/>
            <w:hideMark/>
          </w:tcPr>
          <w:p w14:paraId="74A6625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noWrap/>
            <w:vAlign w:val="center"/>
            <w:hideMark/>
          </w:tcPr>
          <w:p w14:paraId="2E172C1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4A029C9C"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from higher efficiency EfW technology and improved recycling performance</w:t>
            </w:r>
          </w:p>
        </w:tc>
        <w:tc>
          <w:tcPr>
            <w:tcW w:w="2464" w:type="dxa"/>
            <w:tcBorders>
              <w:top w:val="nil"/>
              <w:left w:val="nil"/>
              <w:bottom w:val="single" w:sz="4" w:space="0" w:color="auto"/>
              <w:right w:val="single" w:sz="4" w:space="0" w:color="auto"/>
            </w:tcBorders>
            <w:shd w:val="clear" w:color="auto" w:fill="auto"/>
            <w:vAlign w:val="center"/>
            <w:hideMark/>
          </w:tcPr>
          <w:p w14:paraId="613EDF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facility through planning and permitting processes </w:t>
            </w:r>
          </w:p>
        </w:tc>
      </w:tr>
      <w:tr w:rsidR="00682CDE" w:rsidRPr="000420B1" w14:paraId="505A7629" w14:textId="77777777" w:rsidTr="00B73C60">
        <w:trPr>
          <w:trHeight w:val="43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135443E"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1019" w:type="dxa"/>
            <w:tcBorders>
              <w:top w:val="nil"/>
              <w:left w:val="nil"/>
              <w:bottom w:val="single" w:sz="4" w:space="0" w:color="auto"/>
              <w:right w:val="single" w:sz="4" w:space="0" w:color="auto"/>
            </w:tcBorders>
            <w:shd w:val="clear" w:color="auto" w:fill="auto"/>
            <w:vAlign w:val="center"/>
            <w:hideMark/>
          </w:tcPr>
          <w:p w14:paraId="6387D28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0" w:type="dxa"/>
            <w:tcBorders>
              <w:top w:val="nil"/>
              <w:left w:val="nil"/>
              <w:bottom w:val="single" w:sz="4" w:space="0" w:color="auto"/>
              <w:right w:val="single" w:sz="4" w:space="0" w:color="auto"/>
            </w:tcBorders>
            <w:shd w:val="clear" w:color="auto" w:fill="auto"/>
            <w:vAlign w:val="center"/>
            <w:hideMark/>
          </w:tcPr>
          <w:p w14:paraId="6CA4038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52" w:type="dxa"/>
            <w:tcBorders>
              <w:top w:val="nil"/>
              <w:left w:val="nil"/>
              <w:bottom w:val="single" w:sz="4" w:space="0" w:color="auto"/>
              <w:right w:val="single" w:sz="4" w:space="0" w:color="auto"/>
            </w:tcBorders>
            <w:shd w:val="clear" w:color="auto" w:fill="auto"/>
            <w:vAlign w:val="center"/>
            <w:hideMark/>
          </w:tcPr>
          <w:p w14:paraId="6B28D36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1843ADAE"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464" w:type="dxa"/>
            <w:tcBorders>
              <w:top w:val="nil"/>
              <w:left w:val="nil"/>
              <w:bottom w:val="single" w:sz="4" w:space="0" w:color="auto"/>
              <w:right w:val="single" w:sz="4" w:space="0" w:color="auto"/>
            </w:tcBorders>
            <w:shd w:val="clear" w:color="auto" w:fill="auto"/>
            <w:vAlign w:val="center"/>
            <w:hideMark/>
          </w:tcPr>
          <w:p w14:paraId="776A9EC9"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24D46D00" w14:textId="77777777" w:rsidTr="00B73C60">
        <w:trPr>
          <w:trHeight w:val="33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973E786" w14:textId="77777777" w:rsidR="00682CDE" w:rsidRPr="000420B1" w:rsidRDefault="00682CDE" w:rsidP="00B73C60">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1019" w:type="dxa"/>
            <w:tcBorders>
              <w:top w:val="nil"/>
              <w:left w:val="nil"/>
              <w:bottom w:val="single" w:sz="4" w:space="0" w:color="auto"/>
              <w:right w:val="single" w:sz="4" w:space="0" w:color="auto"/>
            </w:tcBorders>
            <w:shd w:val="clear" w:color="auto" w:fill="auto"/>
            <w:vAlign w:val="center"/>
            <w:hideMark/>
          </w:tcPr>
          <w:p w14:paraId="2E85D759"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5FA338B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vAlign w:val="center"/>
            <w:hideMark/>
          </w:tcPr>
          <w:p w14:paraId="13C4887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47" w:type="dxa"/>
            <w:tcBorders>
              <w:top w:val="nil"/>
              <w:left w:val="nil"/>
              <w:bottom w:val="single" w:sz="4" w:space="0" w:color="auto"/>
              <w:right w:val="single" w:sz="4" w:space="0" w:color="auto"/>
            </w:tcBorders>
            <w:shd w:val="clear" w:color="auto" w:fill="auto"/>
            <w:vAlign w:val="center"/>
            <w:hideMark/>
          </w:tcPr>
          <w:p w14:paraId="75B44D5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464" w:type="dxa"/>
            <w:tcBorders>
              <w:top w:val="nil"/>
              <w:left w:val="nil"/>
              <w:bottom w:val="single" w:sz="4" w:space="0" w:color="auto"/>
              <w:right w:val="single" w:sz="4" w:space="0" w:color="auto"/>
            </w:tcBorders>
            <w:shd w:val="clear" w:color="auto" w:fill="auto"/>
            <w:vAlign w:val="center"/>
            <w:hideMark/>
          </w:tcPr>
          <w:p w14:paraId="21070195"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61C9AA3F" w14:textId="77777777" w:rsidTr="00B73C60">
        <w:trPr>
          <w:trHeight w:val="110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4665180"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related crime</w:t>
            </w:r>
          </w:p>
        </w:tc>
        <w:tc>
          <w:tcPr>
            <w:tcW w:w="1019" w:type="dxa"/>
            <w:tcBorders>
              <w:top w:val="nil"/>
              <w:left w:val="nil"/>
              <w:bottom w:val="single" w:sz="4" w:space="0" w:color="auto"/>
              <w:right w:val="single" w:sz="4" w:space="0" w:color="auto"/>
            </w:tcBorders>
            <w:shd w:val="clear" w:color="auto" w:fill="auto"/>
            <w:vAlign w:val="center"/>
            <w:hideMark/>
          </w:tcPr>
          <w:p w14:paraId="64514D5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1E10615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52" w:type="dxa"/>
            <w:tcBorders>
              <w:top w:val="nil"/>
              <w:left w:val="nil"/>
              <w:bottom w:val="single" w:sz="4" w:space="0" w:color="auto"/>
              <w:right w:val="single" w:sz="4" w:space="0" w:color="auto"/>
            </w:tcBorders>
            <w:shd w:val="clear" w:color="auto" w:fill="auto"/>
            <w:vAlign w:val="center"/>
            <w:hideMark/>
          </w:tcPr>
          <w:p w14:paraId="7573079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58F6320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w:t>
            </w:r>
          </w:p>
        </w:tc>
        <w:tc>
          <w:tcPr>
            <w:tcW w:w="2464" w:type="dxa"/>
            <w:tcBorders>
              <w:top w:val="nil"/>
              <w:left w:val="nil"/>
              <w:bottom w:val="single" w:sz="4" w:space="0" w:color="auto"/>
              <w:right w:val="single" w:sz="4" w:space="0" w:color="auto"/>
            </w:tcBorders>
            <w:shd w:val="clear" w:color="auto" w:fill="auto"/>
            <w:vAlign w:val="center"/>
            <w:hideMark/>
          </w:tcPr>
          <w:p w14:paraId="77E9DCD4"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62A3AD9C" w14:textId="77777777" w:rsidTr="00B73C60">
        <w:trPr>
          <w:trHeight w:val="84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0952F32" w14:textId="77777777" w:rsidR="00682CDE" w:rsidRPr="000420B1" w:rsidRDefault="00682CDE" w:rsidP="00B73C60">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1019" w:type="dxa"/>
            <w:tcBorders>
              <w:top w:val="nil"/>
              <w:left w:val="nil"/>
              <w:bottom w:val="single" w:sz="4" w:space="0" w:color="auto"/>
              <w:right w:val="single" w:sz="4" w:space="0" w:color="auto"/>
            </w:tcBorders>
            <w:shd w:val="clear" w:color="auto" w:fill="auto"/>
            <w:vAlign w:val="center"/>
            <w:hideMark/>
          </w:tcPr>
          <w:p w14:paraId="464051C1"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2C8D229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vAlign w:val="center"/>
            <w:hideMark/>
          </w:tcPr>
          <w:p w14:paraId="3D75E88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6F658649" w14:textId="77777777" w:rsidR="00682CDE" w:rsidRPr="000420B1" w:rsidRDefault="00682CDE" w:rsidP="00682CDE">
            <w:pPr>
              <w:spacing w:after="0" w:line="240" w:lineRule="auto"/>
              <w:jc w:val="center"/>
              <w:rPr>
                <w:rFonts w:cs="Calibri"/>
                <w:color w:val="000000"/>
              </w:rPr>
            </w:pPr>
            <w:r w:rsidRPr="000420B1">
              <w:rPr>
                <w:rFonts w:cs="Calibri"/>
                <w:color w:val="000000"/>
              </w:rPr>
              <w:t>Jobs lost within Tees Valley and unable to support potential heat users in addition collection roles also reduced</w:t>
            </w:r>
          </w:p>
        </w:tc>
        <w:tc>
          <w:tcPr>
            <w:tcW w:w="2464" w:type="dxa"/>
            <w:tcBorders>
              <w:top w:val="nil"/>
              <w:left w:val="nil"/>
              <w:bottom w:val="single" w:sz="4" w:space="0" w:color="auto"/>
              <w:right w:val="single" w:sz="4" w:space="0" w:color="auto"/>
            </w:tcBorders>
            <w:shd w:val="clear" w:color="auto" w:fill="auto"/>
            <w:vAlign w:val="center"/>
            <w:hideMark/>
          </w:tcPr>
          <w:p w14:paraId="24DD8E2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3E95A74C" w14:textId="77777777" w:rsidTr="00B73C60">
        <w:trPr>
          <w:trHeight w:val="70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C481708" w14:textId="77777777" w:rsidR="00682CDE" w:rsidRPr="000420B1" w:rsidRDefault="00682CDE" w:rsidP="00B73C60">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1019" w:type="dxa"/>
            <w:tcBorders>
              <w:top w:val="nil"/>
              <w:left w:val="nil"/>
              <w:bottom w:val="single" w:sz="4" w:space="0" w:color="auto"/>
              <w:right w:val="single" w:sz="4" w:space="0" w:color="auto"/>
            </w:tcBorders>
            <w:shd w:val="clear" w:color="auto" w:fill="auto"/>
            <w:vAlign w:val="center"/>
            <w:hideMark/>
          </w:tcPr>
          <w:p w14:paraId="34A8742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 xml:space="preserve">/ </w:t>
            </w: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3D7E069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52" w:type="dxa"/>
            <w:tcBorders>
              <w:top w:val="nil"/>
              <w:left w:val="nil"/>
              <w:bottom w:val="single" w:sz="4" w:space="0" w:color="auto"/>
              <w:right w:val="single" w:sz="4" w:space="0" w:color="auto"/>
            </w:tcBorders>
            <w:shd w:val="clear" w:color="auto" w:fill="auto"/>
            <w:vAlign w:val="center"/>
            <w:hideMark/>
          </w:tcPr>
          <w:p w14:paraId="26CFAEB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086D7B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w:t>
            </w:r>
          </w:p>
        </w:tc>
        <w:tc>
          <w:tcPr>
            <w:tcW w:w="2464" w:type="dxa"/>
            <w:tcBorders>
              <w:top w:val="nil"/>
              <w:left w:val="nil"/>
              <w:bottom w:val="single" w:sz="4" w:space="0" w:color="auto"/>
              <w:right w:val="single" w:sz="4" w:space="0" w:color="auto"/>
            </w:tcBorders>
            <w:shd w:val="clear" w:color="auto" w:fill="auto"/>
            <w:vAlign w:val="center"/>
            <w:hideMark/>
          </w:tcPr>
          <w:p w14:paraId="6B3A81E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w:t>
            </w:r>
            <w:r w:rsidRPr="000420B1">
              <w:rPr>
                <w:rFonts w:cs="Calibri"/>
                <w:color w:val="000000"/>
              </w:rPr>
              <w:lastRenderedPageBreak/>
              <w:t xml:space="preserve">perceptions of service change </w:t>
            </w:r>
          </w:p>
        </w:tc>
      </w:tr>
      <w:tr w:rsidR="00682CDE" w:rsidRPr="000420B1" w14:paraId="22212DFD" w14:textId="77777777" w:rsidTr="00B73C60">
        <w:trPr>
          <w:trHeight w:val="702"/>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0E3FF38B" w14:textId="77777777" w:rsidR="00682CDE" w:rsidRPr="000420B1" w:rsidRDefault="00682CDE" w:rsidP="00B73C60">
            <w:pPr>
              <w:spacing w:after="0" w:line="240" w:lineRule="auto"/>
              <w:jc w:val="left"/>
              <w:rPr>
                <w:rFonts w:cs="Calibri"/>
                <w:color w:val="000000"/>
              </w:rPr>
            </w:pPr>
            <w:r w:rsidRPr="000420B1">
              <w:rPr>
                <w:rFonts w:cs="Calibri"/>
                <w:i/>
                <w:color w:val="000000"/>
              </w:rPr>
              <w:lastRenderedPageBreak/>
              <w:t>Cumulative, synergistic, secondary/in-direct effects</w:t>
            </w:r>
          </w:p>
        </w:tc>
        <w:tc>
          <w:tcPr>
            <w:tcW w:w="9572" w:type="dxa"/>
            <w:gridSpan w:val="5"/>
            <w:tcBorders>
              <w:top w:val="single" w:sz="4" w:space="0" w:color="auto"/>
              <w:left w:val="nil"/>
              <w:bottom w:val="single" w:sz="4" w:space="0" w:color="auto"/>
              <w:right w:val="single" w:sz="4" w:space="0" w:color="auto"/>
            </w:tcBorders>
            <w:shd w:val="clear" w:color="auto" w:fill="auto"/>
            <w:vAlign w:val="center"/>
          </w:tcPr>
          <w:p w14:paraId="466EC24F"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benefits and impacts as results are dependent on householder behaviours however higher efficiency EfW plant will result in improved resource use.  </w:t>
            </w:r>
          </w:p>
        </w:tc>
      </w:tr>
    </w:tbl>
    <w:p w14:paraId="6DEDFBDA" w14:textId="77777777" w:rsidR="00682CDE" w:rsidRPr="000420B1" w:rsidRDefault="00682CDE" w:rsidP="00682CDE">
      <w:pPr>
        <w:rPr>
          <w:rFonts w:eastAsiaTheme="majorEastAsia"/>
        </w:rPr>
      </w:pPr>
    </w:p>
    <w:p w14:paraId="5DE3DC32" w14:textId="7E2AD90E" w:rsidR="00B73C60" w:rsidRDefault="00B73C60">
      <w:pPr>
        <w:spacing w:after="0" w:line="240" w:lineRule="auto"/>
        <w:jc w:val="left"/>
        <w:rPr>
          <w:rFonts w:eastAsiaTheme="majorEastAsia"/>
        </w:rPr>
      </w:pPr>
      <w:r>
        <w:rPr>
          <w:rFonts w:eastAsiaTheme="majorEastAsia"/>
        </w:rPr>
        <w:br w:type="page"/>
      </w:r>
    </w:p>
    <w:p w14:paraId="098349B4" w14:textId="77777777" w:rsidR="00682CDE" w:rsidRDefault="00682CDE" w:rsidP="00682CDE">
      <w:pPr>
        <w:pStyle w:val="Heading4"/>
        <w:tabs>
          <w:tab w:val="clear" w:pos="282"/>
        </w:tabs>
        <w:ind w:left="709" w:hanging="708"/>
      </w:pPr>
      <w:bookmarkStart w:id="534" w:name="_Toc521681198"/>
      <w:bookmarkStart w:id="535" w:name="_Toc521913909"/>
      <w:r w:rsidRPr="00DE2D4F">
        <w:rPr>
          <w:rFonts w:eastAsiaTheme="majorEastAsia"/>
        </w:rPr>
        <w:lastRenderedPageBreak/>
        <w:t xml:space="preserve">Scenario 2e- </w:t>
      </w:r>
      <w:r w:rsidRPr="00DE2D4F">
        <w:t>High recycling collection with contract extension</w:t>
      </w:r>
      <w:bookmarkEnd w:id="534"/>
      <w:bookmarkEnd w:id="535"/>
    </w:p>
    <w:tbl>
      <w:tblPr>
        <w:tblW w:w="14416" w:type="dxa"/>
        <w:tblLook w:val="04A0" w:firstRow="1" w:lastRow="0" w:firstColumn="1" w:lastColumn="0" w:noHBand="0" w:noVBand="1"/>
      </w:tblPr>
      <w:tblGrid>
        <w:gridCol w:w="4673"/>
        <w:gridCol w:w="992"/>
        <w:gridCol w:w="1560"/>
        <w:gridCol w:w="1275"/>
        <w:gridCol w:w="3261"/>
        <w:gridCol w:w="2655"/>
      </w:tblGrid>
      <w:tr w:rsidR="00B73C60" w:rsidRPr="000420B1" w14:paraId="15D866A6" w14:textId="77777777" w:rsidTr="00B73C60">
        <w:trPr>
          <w:trHeight w:val="296"/>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0CAF2236" w14:textId="77777777" w:rsidR="00682CDE" w:rsidRPr="000420B1" w:rsidRDefault="00682CDE" w:rsidP="00B73C60">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2" w:type="dxa"/>
            <w:tcBorders>
              <w:top w:val="single" w:sz="4" w:space="0" w:color="auto"/>
              <w:left w:val="nil"/>
              <w:bottom w:val="single" w:sz="4" w:space="0" w:color="auto"/>
              <w:right w:val="single" w:sz="4" w:space="0" w:color="auto"/>
            </w:tcBorders>
            <w:shd w:val="clear" w:color="auto" w:fill="007377"/>
            <w:vAlign w:val="bottom"/>
            <w:hideMark/>
          </w:tcPr>
          <w:p w14:paraId="35C01E5A"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0" w:type="dxa"/>
            <w:tcBorders>
              <w:top w:val="single" w:sz="4" w:space="0" w:color="auto"/>
              <w:left w:val="nil"/>
              <w:bottom w:val="single" w:sz="4" w:space="0" w:color="auto"/>
              <w:right w:val="single" w:sz="4" w:space="0" w:color="auto"/>
            </w:tcBorders>
            <w:shd w:val="clear" w:color="auto" w:fill="007377"/>
            <w:vAlign w:val="bottom"/>
            <w:hideMark/>
          </w:tcPr>
          <w:p w14:paraId="26592708"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75" w:type="dxa"/>
            <w:tcBorders>
              <w:top w:val="single" w:sz="4" w:space="0" w:color="auto"/>
              <w:left w:val="nil"/>
              <w:bottom w:val="single" w:sz="4" w:space="0" w:color="auto"/>
              <w:right w:val="single" w:sz="4" w:space="0" w:color="auto"/>
            </w:tcBorders>
            <w:shd w:val="clear" w:color="auto" w:fill="007377"/>
            <w:vAlign w:val="bottom"/>
            <w:hideMark/>
          </w:tcPr>
          <w:p w14:paraId="453B2A8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1" w:type="dxa"/>
            <w:tcBorders>
              <w:top w:val="single" w:sz="4" w:space="0" w:color="auto"/>
              <w:left w:val="nil"/>
              <w:bottom w:val="single" w:sz="4" w:space="0" w:color="auto"/>
              <w:right w:val="single" w:sz="4" w:space="0" w:color="auto"/>
            </w:tcBorders>
            <w:shd w:val="clear" w:color="auto" w:fill="007377"/>
            <w:vAlign w:val="bottom"/>
            <w:hideMark/>
          </w:tcPr>
          <w:p w14:paraId="09DC82D3"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55" w:type="dxa"/>
            <w:tcBorders>
              <w:top w:val="single" w:sz="4" w:space="0" w:color="auto"/>
              <w:left w:val="nil"/>
              <w:bottom w:val="single" w:sz="4" w:space="0" w:color="auto"/>
              <w:right w:val="single" w:sz="4" w:space="0" w:color="auto"/>
            </w:tcBorders>
            <w:shd w:val="clear" w:color="auto" w:fill="007377"/>
            <w:vAlign w:val="bottom"/>
            <w:hideMark/>
          </w:tcPr>
          <w:p w14:paraId="6B938814"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26F24419" w14:textId="77777777" w:rsidTr="00B73C60">
        <w:trPr>
          <w:trHeight w:val="31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9E699B1"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generation</w:t>
            </w:r>
          </w:p>
        </w:tc>
        <w:tc>
          <w:tcPr>
            <w:tcW w:w="992" w:type="dxa"/>
            <w:tcBorders>
              <w:top w:val="nil"/>
              <w:left w:val="nil"/>
              <w:bottom w:val="single" w:sz="4" w:space="0" w:color="auto"/>
              <w:right w:val="single" w:sz="4" w:space="0" w:color="auto"/>
            </w:tcBorders>
            <w:shd w:val="clear" w:color="auto" w:fill="auto"/>
            <w:vAlign w:val="center"/>
            <w:hideMark/>
          </w:tcPr>
          <w:p w14:paraId="0EA2D54C"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17DD8E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29B8CE9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1DAFF21"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655" w:type="dxa"/>
            <w:tcBorders>
              <w:top w:val="nil"/>
              <w:left w:val="nil"/>
              <w:bottom w:val="single" w:sz="4" w:space="0" w:color="auto"/>
              <w:right w:val="single" w:sz="4" w:space="0" w:color="auto"/>
            </w:tcBorders>
            <w:shd w:val="clear" w:color="auto" w:fill="auto"/>
            <w:vAlign w:val="center"/>
            <w:hideMark/>
          </w:tcPr>
          <w:p w14:paraId="397A6144"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5B92DE58" w14:textId="77777777" w:rsidTr="00B73C60">
        <w:trPr>
          <w:trHeight w:val="20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72B371E" w14:textId="77777777" w:rsidR="00682CDE" w:rsidRPr="000420B1" w:rsidRDefault="00682CDE" w:rsidP="00B73C60">
            <w:pPr>
              <w:spacing w:after="0" w:line="240" w:lineRule="auto"/>
              <w:jc w:val="left"/>
              <w:rPr>
                <w:rFonts w:cs="Calibri"/>
                <w:color w:val="000000"/>
              </w:rPr>
            </w:pPr>
            <w:r w:rsidRPr="000420B1">
              <w:rPr>
                <w:rFonts w:cs="Calibri"/>
                <w:color w:val="000000"/>
              </w:rPr>
              <w:t>To support the beneficial re-use and recycling of waste</w:t>
            </w:r>
          </w:p>
        </w:tc>
        <w:tc>
          <w:tcPr>
            <w:tcW w:w="992" w:type="dxa"/>
            <w:tcBorders>
              <w:top w:val="nil"/>
              <w:left w:val="nil"/>
              <w:bottom w:val="single" w:sz="4" w:space="0" w:color="auto"/>
              <w:right w:val="single" w:sz="4" w:space="0" w:color="auto"/>
            </w:tcBorders>
            <w:shd w:val="clear" w:color="auto" w:fill="auto"/>
            <w:vAlign w:val="center"/>
            <w:hideMark/>
          </w:tcPr>
          <w:p w14:paraId="0FEE510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4A7CFF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4E2F13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414C3E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 levels of recycling driven by food waste collection and restricted residual </w:t>
            </w:r>
          </w:p>
        </w:tc>
        <w:tc>
          <w:tcPr>
            <w:tcW w:w="2655" w:type="dxa"/>
            <w:tcBorders>
              <w:top w:val="nil"/>
              <w:left w:val="nil"/>
              <w:bottom w:val="single" w:sz="4" w:space="0" w:color="auto"/>
              <w:right w:val="single" w:sz="4" w:space="0" w:color="auto"/>
            </w:tcBorders>
            <w:shd w:val="clear" w:color="auto" w:fill="auto"/>
            <w:vAlign w:val="center"/>
            <w:hideMark/>
          </w:tcPr>
          <w:p w14:paraId="25196D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2B1B0522" w14:textId="77777777" w:rsidTr="00B73C60">
        <w:trPr>
          <w:trHeight w:val="38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C68C025" w14:textId="77777777" w:rsidR="00682CDE" w:rsidRPr="000420B1" w:rsidRDefault="00682CDE" w:rsidP="00B73C60">
            <w:pPr>
              <w:spacing w:after="0" w:line="240" w:lineRule="auto"/>
              <w:jc w:val="left"/>
              <w:rPr>
                <w:rFonts w:cs="Calibri"/>
                <w:color w:val="000000"/>
              </w:rPr>
            </w:pPr>
            <w:r w:rsidRPr="000420B1">
              <w:rPr>
                <w:rFonts w:cs="Calibri"/>
                <w:color w:val="000000"/>
              </w:rPr>
              <w:t>To divert waste away from landfill</w:t>
            </w:r>
          </w:p>
        </w:tc>
        <w:tc>
          <w:tcPr>
            <w:tcW w:w="992" w:type="dxa"/>
            <w:tcBorders>
              <w:top w:val="nil"/>
              <w:left w:val="nil"/>
              <w:bottom w:val="single" w:sz="4" w:space="0" w:color="auto"/>
              <w:right w:val="single" w:sz="4" w:space="0" w:color="auto"/>
            </w:tcBorders>
            <w:shd w:val="clear" w:color="auto" w:fill="auto"/>
            <w:vAlign w:val="center"/>
            <w:hideMark/>
          </w:tcPr>
          <w:p w14:paraId="49A00DA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1C39959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682BAED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EDF862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Diversion driven by food waste collections and restricted residual </w:t>
            </w:r>
          </w:p>
        </w:tc>
        <w:tc>
          <w:tcPr>
            <w:tcW w:w="2655" w:type="dxa"/>
            <w:tcBorders>
              <w:top w:val="nil"/>
              <w:left w:val="nil"/>
              <w:bottom w:val="single" w:sz="4" w:space="0" w:color="auto"/>
              <w:right w:val="single" w:sz="4" w:space="0" w:color="auto"/>
            </w:tcBorders>
            <w:shd w:val="clear" w:color="auto" w:fill="auto"/>
            <w:vAlign w:val="center"/>
            <w:hideMark/>
          </w:tcPr>
          <w:p w14:paraId="1029B5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15631882" w14:textId="77777777" w:rsidTr="00B73C60">
        <w:trPr>
          <w:trHeight w:val="12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6A0BB9F"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2" w:type="dxa"/>
            <w:tcBorders>
              <w:top w:val="nil"/>
              <w:left w:val="nil"/>
              <w:bottom w:val="single" w:sz="4" w:space="0" w:color="auto"/>
              <w:right w:val="single" w:sz="4" w:space="0" w:color="auto"/>
            </w:tcBorders>
            <w:shd w:val="clear" w:color="auto" w:fill="auto"/>
            <w:vAlign w:val="center"/>
            <w:hideMark/>
          </w:tcPr>
          <w:p w14:paraId="1F4AAD89"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0EF03465"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3016AF1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147686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55" w:type="dxa"/>
            <w:tcBorders>
              <w:top w:val="nil"/>
              <w:left w:val="nil"/>
              <w:bottom w:val="single" w:sz="4" w:space="0" w:color="auto"/>
              <w:right w:val="single" w:sz="4" w:space="0" w:color="auto"/>
            </w:tcBorders>
            <w:shd w:val="clear" w:color="auto" w:fill="auto"/>
            <w:vAlign w:val="center"/>
            <w:hideMark/>
          </w:tcPr>
          <w:p w14:paraId="5B7E3FD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1094AF91" w14:textId="77777777" w:rsidTr="00B73C60">
        <w:trPr>
          <w:trHeight w:val="87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5AFF611" w14:textId="77777777" w:rsidR="00682CDE" w:rsidRPr="000420B1" w:rsidRDefault="00682CDE" w:rsidP="00B73C60">
            <w:pPr>
              <w:spacing w:after="0" w:line="240" w:lineRule="auto"/>
              <w:jc w:val="left"/>
              <w:rPr>
                <w:rFonts w:cs="Calibri"/>
                <w:color w:val="000000"/>
              </w:rPr>
            </w:pPr>
            <w:r w:rsidRPr="000420B1">
              <w:rPr>
                <w:rFonts w:cs="Calibri"/>
                <w:color w:val="000000"/>
              </w:rPr>
              <w:t>To improve access to waste services and facilities</w:t>
            </w:r>
          </w:p>
        </w:tc>
        <w:tc>
          <w:tcPr>
            <w:tcW w:w="992" w:type="dxa"/>
            <w:tcBorders>
              <w:top w:val="nil"/>
              <w:left w:val="nil"/>
              <w:bottom w:val="single" w:sz="4" w:space="0" w:color="auto"/>
              <w:right w:val="single" w:sz="4" w:space="0" w:color="auto"/>
            </w:tcBorders>
            <w:shd w:val="clear" w:color="auto" w:fill="auto"/>
            <w:vAlign w:val="center"/>
            <w:hideMark/>
          </w:tcPr>
          <w:p w14:paraId="1A7F9E8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2CF25FC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695196A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A0E8A4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however householders would receive an additional weekly food waste collection </w:t>
            </w:r>
          </w:p>
        </w:tc>
        <w:tc>
          <w:tcPr>
            <w:tcW w:w="2655" w:type="dxa"/>
            <w:tcBorders>
              <w:top w:val="nil"/>
              <w:left w:val="nil"/>
              <w:bottom w:val="single" w:sz="4" w:space="0" w:color="auto"/>
              <w:right w:val="single" w:sz="4" w:space="0" w:color="auto"/>
            </w:tcBorders>
            <w:shd w:val="clear" w:color="auto" w:fill="auto"/>
            <w:vAlign w:val="center"/>
            <w:hideMark/>
          </w:tcPr>
          <w:p w14:paraId="1ADC4D7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41657B3C" w14:textId="77777777" w:rsidTr="00B73C60">
        <w:trPr>
          <w:trHeight w:val="51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31FFF48" w14:textId="77777777" w:rsidR="00682CDE" w:rsidRPr="000420B1" w:rsidRDefault="00682CDE" w:rsidP="00B73C60">
            <w:pPr>
              <w:spacing w:after="0" w:line="240" w:lineRule="auto"/>
              <w:jc w:val="left"/>
              <w:rPr>
                <w:rFonts w:cs="Calibri"/>
                <w:color w:val="000000"/>
              </w:rPr>
            </w:pPr>
            <w:r w:rsidRPr="000420B1">
              <w:rPr>
                <w:rFonts w:cs="Calibri"/>
                <w:color w:val="000000"/>
              </w:rPr>
              <w:t>To make better use of all resources</w:t>
            </w:r>
          </w:p>
        </w:tc>
        <w:tc>
          <w:tcPr>
            <w:tcW w:w="992" w:type="dxa"/>
            <w:tcBorders>
              <w:top w:val="nil"/>
              <w:left w:val="nil"/>
              <w:bottom w:val="single" w:sz="4" w:space="0" w:color="auto"/>
              <w:right w:val="single" w:sz="4" w:space="0" w:color="auto"/>
            </w:tcBorders>
            <w:shd w:val="clear" w:color="auto" w:fill="auto"/>
            <w:vAlign w:val="center"/>
            <w:hideMark/>
          </w:tcPr>
          <w:p w14:paraId="6D912A12"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7507E83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75" w:type="dxa"/>
            <w:tcBorders>
              <w:top w:val="nil"/>
              <w:left w:val="nil"/>
              <w:bottom w:val="single" w:sz="4" w:space="0" w:color="auto"/>
              <w:right w:val="single" w:sz="4" w:space="0" w:color="auto"/>
            </w:tcBorders>
            <w:shd w:val="clear" w:color="auto" w:fill="auto"/>
            <w:vAlign w:val="center"/>
            <w:hideMark/>
          </w:tcPr>
          <w:p w14:paraId="4B64E44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896E86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recycling but limited impact on resources measure from WRATE </w:t>
            </w:r>
          </w:p>
        </w:tc>
        <w:tc>
          <w:tcPr>
            <w:tcW w:w="2655" w:type="dxa"/>
            <w:tcBorders>
              <w:top w:val="nil"/>
              <w:left w:val="nil"/>
              <w:bottom w:val="single" w:sz="4" w:space="0" w:color="auto"/>
              <w:right w:val="single" w:sz="4" w:space="0" w:color="auto"/>
            </w:tcBorders>
            <w:shd w:val="clear" w:color="auto" w:fill="auto"/>
            <w:vAlign w:val="center"/>
            <w:hideMark/>
          </w:tcPr>
          <w:p w14:paraId="505E015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uptake of recycling systems and utilise high efficiency AD </w:t>
            </w:r>
          </w:p>
        </w:tc>
      </w:tr>
      <w:tr w:rsidR="00682CDE" w:rsidRPr="000420B1" w14:paraId="0DB07E64" w14:textId="77777777" w:rsidTr="00B73C60">
        <w:trPr>
          <w:trHeight w:val="84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D357B78" w14:textId="77777777" w:rsidR="00682CDE" w:rsidRPr="000420B1" w:rsidRDefault="00682CDE" w:rsidP="00B73C60">
            <w:pPr>
              <w:spacing w:after="0" w:line="240" w:lineRule="auto"/>
              <w:jc w:val="left"/>
              <w:rPr>
                <w:rFonts w:cs="Calibri"/>
                <w:color w:val="000000"/>
              </w:rPr>
            </w:pPr>
            <w:r w:rsidRPr="000420B1">
              <w:rPr>
                <w:rFonts w:cs="Calibri"/>
                <w:color w:val="000000"/>
              </w:rPr>
              <w:t>To maintain and enhance good air and environmental quality for all</w:t>
            </w:r>
          </w:p>
        </w:tc>
        <w:tc>
          <w:tcPr>
            <w:tcW w:w="992" w:type="dxa"/>
            <w:tcBorders>
              <w:top w:val="nil"/>
              <w:left w:val="nil"/>
              <w:bottom w:val="single" w:sz="4" w:space="0" w:color="auto"/>
              <w:right w:val="single" w:sz="4" w:space="0" w:color="auto"/>
            </w:tcBorders>
            <w:shd w:val="clear" w:color="auto" w:fill="auto"/>
            <w:vAlign w:val="center"/>
            <w:hideMark/>
          </w:tcPr>
          <w:p w14:paraId="37CEA028"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0CE2F83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7A59667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52BBDEAE"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55" w:type="dxa"/>
            <w:tcBorders>
              <w:top w:val="nil"/>
              <w:left w:val="nil"/>
              <w:bottom w:val="single" w:sz="4" w:space="0" w:color="auto"/>
              <w:right w:val="single" w:sz="4" w:space="0" w:color="auto"/>
            </w:tcBorders>
            <w:shd w:val="clear" w:color="auto" w:fill="auto"/>
            <w:vAlign w:val="center"/>
            <w:hideMark/>
          </w:tcPr>
          <w:p w14:paraId="0C5AAD21"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6FE4791D" w14:textId="77777777" w:rsidTr="00B73C60">
        <w:trPr>
          <w:trHeight w:val="183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6ED8D08"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92" w:type="dxa"/>
            <w:tcBorders>
              <w:top w:val="nil"/>
              <w:left w:val="nil"/>
              <w:bottom w:val="single" w:sz="4" w:space="0" w:color="auto"/>
              <w:right w:val="single" w:sz="4" w:space="0" w:color="auto"/>
            </w:tcBorders>
            <w:shd w:val="clear" w:color="auto" w:fill="auto"/>
            <w:vAlign w:val="center"/>
            <w:hideMark/>
          </w:tcPr>
          <w:p w14:paraId="2248496B"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4A355BB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7C0C977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A1C2A4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55" w:type="dxa"/>
            <w:tcBorders>
              <w:top w:val="nil"/>
              <w:left w:val="nil"/>
              <w:bottom w:val="single" w:sz="4" w:space="0" w:color="auto"/>
              <w:right w:val="single" w:sz="4" w:space="0" w:color="auto"/>
            </w:tcBorders>
            <w:shd w:val="clear" w:color="auto" w:fill="auto"/>
            <w:vAlign w:val="center"/>
            <w:hideMark/>
          </w:tcPr>
          <w:p w14:paraId="758E51C9"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503E48AC" w14:textId="77777777" w:rsidTr="00B73C60">
        <w:trPr>
          <w:trHeight w:val="126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B07395C"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92" w:type="dxa"/>
            <w:tcBorders>
              <w:top w:val="nil"/>
              <w:left w:val="nil"/>
              <w:bottom w:val="single" w:sz="4" w:space="0" w:color="auto"/>
              <w:right w:val="single" w:sz="4" w:space="0" w:color="auto"/>
            </w:tcBorders>
            <w:shd w:val="clear" w:color="auto" w:fill="auto"/>
            <w:vAlign w:val="center"/>
            <w:hideMark/>
          </w:tcPr>
          <w:p w14:paraId="4F304095"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092A7CE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3E059B0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8194CD5"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through recycling activity</w:t>
            </w:r>
          </w:p>
        </w:tc>
        <w:tc>
          <w:tcPr>
            <w:tcW w:w="2655" w:type="dxa"/>
            <w:tcBorders>
              <w:top w:val="nil"/>
              <w:left w:val="nil"/>
              <w:bottom w:val="single" w:sz="4" w:space="0" w:color="auto"/>
              <w:right w:val="single" w:sz="4" w:space="0" w:color="auto"/>
            </w:tcBorders>
            <w:shd w:val="clear" w:color="auto" w:fill="auto"/>
            <w:vAlign w:val="center"/>
            <w:hideMark/>
          </w:tcPr>
          <w:p w14:paraId="7DA579CA" w14:textId="77777777" w:rsidR="00682CDE" w:rsidRPr="000420B1" w:rsidRDefault="00682CDE" w:rsidP="00682CDE">
            <w:pPr>
              <w:spacing w:after="0" w:line="240" w:lineRule="auto"/>
              <w:jc w:val="center"/>
              <w:rPr>
                <w:rFonts w:cs="Calibri"/>
                <w:color w:val="000000"/>
              </w:rPr>
            </w:pPr>
            <w:r w:rsidRPr="000420B1">
              <w:rPr>
                <w:rFonts w:cs="Calibri"/>
                <w:color w:val="000000"/>
              </w:rPr>
              <w:t>Sensitive sighting of recycling/bulking facilities through planning and permitting processes, consider incorporation of areas that can foster biodiversity within site design and layout</w:t>
            </w:r>
          </w:p>
        </w:tc>
      </w:tr>
      <w:tr w:rsidR="00682CDE" w:rsidRPr="000420B1" w14:paraId="0752F283" w14:textId="77777777" w:rsidTr="00B73C60">
        <w:trPr>
          <w:trHeight w:val="7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076C5EE"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2" w:type="dxa"/>
            <w:tcBorders>
              <w:top w:val="nil"/>
              <w:left w:val="nil"/>
              <w:bottom w:val="single" w:sz="4" w:space="0" w:color="auto"/>
              <w:right w:val="single" w:sz="4" w:space="0" w:color="auto"/>
            </w:tcBorders>
            <w:shd w:val="clear" w:color="auto" w:fill="auto"/>
            <w:vAlign w:val="center"/>
            <w:hideMark/>
          </w:tcPr>
          <w:p w14:paraId="6793EDF6"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311CE08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3BDF023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5641FDD" w14:textId="77777777" w:rsidR="00682CDE" w:rsidRPr="000420B1" w:rsidRDefault="00682CDE" w:rsidP="00682CDE">
            <w:pPr>
              <w:spacing w:after="0" w:line="240" w:lineRule="auto"/>
              <w:jc w:val="center"/>
              <w:rPr>
                <w:rFonts w:cs="Calibri"/>
                <w:color w:val="000000"/>
              </w:rPr>
            </w:pPr>
            <w:r w:rsidRPr="000420B1">
              <w:rPr>
                <w:rFonts w:cs="Calibri"/>
                <w:color w:val="000000"/>
              </w:rPr>
              <w:t>Only minor impact modelled</w:t>
            </w:r>
          </w:p>
        </w:tc>
        <w:tc>
          <w:tcPr>
            <w:tcW w:w="2655" w:type="dxa"/>
            <w:tcBorders>
              <w:top w:val="nil"/>
              <w:left w:val="nil"/>
              <w:bottom w:val="single" w:sz="4" w:space="0" w:color="auto"/>
              <w:right w:val="single" w:sz="4" w:space="0" w:color="auto"/>
            </w:tcBorders>
            <w:shd w:val="clear" w:color="auto" w:fill="auto"/>
            <w:vAlign w:val="center"/>
            <w:hideMark/>
          </w:tcPr>
          <w:p w14:paraId="1D274A1D"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1F5D280A" w14:textId="77777777" w:rsidTr="00B73C60">
        <w:trPr>
          <w:trHeight w:val="67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42E3301" w14:textId="77777777" w:rsidR="00682CDE" w:rsidRPr="000420B1" w:rsidRDefault="00682CDE" w:rsidP="00B73C60">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2" w:type="dxa"/>
            <w:tcBorders>
              <w:top w:val="nil"/>
              <w:left w:val="nil"/>
              <w:bottom w:val="single" w:sz="4" w:space="0" w:color="auto"/>
              <w:right w:val="single" w:sz="4" w:space="0" w:color="auto"/>
            </w:tcBorders>
            <w:shd w:val="clear" w:color="auto" w:fill="auto"/>
            <w:vAlign w:val="center"/>
            <w:hideMark/>
          </w:tcPr>
          <w:p w14:paraId="4B6775AB"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5B1A05D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105E4E4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CEE302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Slight reduction in energy recovery but reasonable improvement in carbon emissions </w:t>
            </w:r>
          </w:p>
        </w:tc>
        <w:tc>
          <w:tcPr>
            <w:tcW w:w="2655" w:type="dxa"/>
            <w:tcBorders>
              <w:top w:val="nil"/>
              <w:left w:val="nil"/>
              <w:bottom w:val="single" w:sz="4" w:space="0" w:color="auto"/>
              <w:right w:val="single" w:sz="4" w:space="0" w:color="auto"/>
            </w:tcBorders>
            <w:shd w:val="clear" w:color="auto" w:fill="auto"/>
            <w:vAlign w:val="center"/>
            <w:hideMark/>
          </w:tcPr>
          <w:p w14:paraId="28BABFC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14BB29C8" w14:textId="77777777" w:rsidTr="00B73C60">
        <w:trPr>
          <w:trHeight w:val="57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3D5D82E"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related crime</w:t>
            </w:r>
          </w:p>
        </w:tc>
        <w:tc>
          <w:tcPr>
            <w:tcW w:w="992" w:type="dxa"/>
            <w:tcBorders>
              <w:top w:val="nil"/>
              <w:left w:val="nil"/>
              <w:bottom w:val="single" w:sz="4" w:space="0" w:color="auto"/>
              <w:right w:val="single" w:sz="4" w:space="0" w:color="auto"/>
            </w:tcBorders>
            <w:shd w:val="clear" w:color="auto" w:fill="auto"/>
            <w:vAlign w:val="center"/>
            <w:hideMark/>
          </w:tcPr>
          <w:p w14:paraId="4DD340A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3C649F7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B4551D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D60BFB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although the addition of food waste may improve perception of service </w:t>
            </w:r>
          </w:p>
        </w:tc>
        <w:tc>
          <w:tcPr>
            <w:tcW w:w="2655" w:type="dxa"/>
            <w:tcBorders>
              <w:top w:val="nil"/>
              <w:left w:val="nil"/>
              <w:bottom w:val="single" w:sz="4" w:space="0" w:color="auto"/>
              <w:right w:val="single" w:sz="4" w:space="0" w:color="auto"/>
            </w:tcBorders>
            <w:shd w:val="clear" w:color="auto" w:fill="auto"/>
            <w:vAlign w:val="center"/>
            <w:hideMark/>
          </w:tcPr>
          <w:p w14:paraId="73A825B3"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6AAB984E" w14:textId="77777777" w:rsidTr="00B73C60">
        <w:trPr>
          <w:trHeight w:val="27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B3EAAE8" w14:textId="77777777" w:rsidR="00682CDE" w:rsidRPr="000420B1" w:rsidRDefault="00682CDE" w:rsidP="00B73C60">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92" w:type="dxa"/>
            <w:tcBorders>
              <w:top w:val="nil"/>
              <w:left w:val="nil"/>
              <w:bottom w:val="single" w:sz="4" w:space="0" w:color="auto"/>
              <w:right w:val="single" w:sz="4" w:space="0" w:color="auto"/>
            </w:tcBorders>
            <w:shd w:val="clear" w:color="auto" w:fill="auto"/>
            <w:vAlign w:val="center"/>
            <w:hideMark/>
          </w:tcPr>
          <w:p w14:paraId="5E2F6A89"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5C16E51B"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756026C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4BBB42D" w14:textId="77777777" w:rsidR="00682CDE" w:rsidRPr="000420B1" w:rsidRDefault="00682CDE" w:rsidP="00682CDE">
            <w:pPr>
              <w:spacing w:after="0" w:line="240" w:lineRule="auto"/>
              <w:jc w:val="center"/>
              <w:rPr>
                <w:rFonts w:cs="Calibri"/>
                <w:color w:val="000000"/>
              </w:rPr>
            </w:pPr>
            <w:r w:rsidRPr="000420B1">
              <w:rPr>
                <w:rFonts w:cs="Calibri"/>
                <w:color w:val="000000"/>
              </w:rPr>
              <w:t>Estimated (30) collection roles gained (based on KAT model)</w:t>
            </w:r>
          </w:p>
        </w:tc>
        <w:tc>
          <w:tcPr>
            <w:tcW w:w="2655" w:type="dxa"/>
            <w:tcBorders>
              <w:top w:val="nil"/>
              <w:left w:val="nil"/>
              <w:bottom w:val="single" w:sz="4" w:space="0" w:color="auto"/>
              <w:right w:val="single" w:sz="4" w:space="0" w:color="auto"/>
            </w:tcBorders>
            <w:shd w:val="clear" w:color="auto" w:fill="auto"/>
            <w:vAlign w:val="center"/>
            <w:hideMark/>
          </w:tcPr>
          <w:p w14:paraId="2FFBD1C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5AE51D3E" w14:textId="77777777" w:rsidTr="00B73C60">
        <w:trPr>
          <w:trHeight w:val="41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3FEE072"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raise the awareness of the importance of resource and waste management and to </w:t>
            </w:r>
            <w:r w:rsidRPr="000420B1">
              <w:rPr>
                <w:rFonts w:cs="Calibri"/>
                <w:color w:val="000000"/>
              </w:rPr>
              <w:lastRenderedPageBreak/>
              <w:t>contribute to behavioural change that improves environmental outcomes</w:t>
            </w:r>
          </w:p>
        </w:tc>
        <w:tc>
          <w:tcPr>
            <w:tcW w:w="992" w:type="dxa"/>
            <w:tcBorders>
              <w:top w:val="nil"/>
              <w:left w:val="nil"/>
              <w:bottom w:val="single" w:sz="4" w:space="0" w:color="auto"/>
              <w:right w:val="single" w:sz="4" w:space="0" w:color="auto"/>
            </w:tcBorders>
            <w:shd w:val="clear" w:color="auto" w:fill="auto"/>
            <w:vAlign w:val="center"/>
            <w:hideMark/>
          </w:tcPr>
          <w:p w14:paraId="73F555C5"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25E8570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5D5FC07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D67B16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w:t>
            </w:r>
            <w:r w:rsidRPr="000420B1">
              <w:rPr>
                <w:rFonts w:cs="Calibri"/>
                <w:color w:val="000000"/>
              </w:rPr>
              <w:lastRenderedPageBreak/>
              <w:t xml:space="preserve">negative impacts on behaviours further mitigated by food waste collection </w:t>
            </w:r>
          </w:p>
        </w:tc>
        <w:tc>
          <w:tcPr>
            <w:tcW w:w="2655" w:type="dxa"/>
            <w:tcBorders>
              <w:top w:val="nil"/>
              <w:left w:val="nil"/>
              <w:bottom w:val="single" w:sz="4" w:space="0" w:color="auto"/>
              <w:right w:val="single" w:sz="4" w:space="0" w:color="auto"/>
            </w:tcBorders>
            <w:shd w:val="clear" w:color="auto" w:fill="auto"/>
            <w:vAlign w:val="center"/>
            <w:hideMark/>
          </w:tcPr>
          <w:p w14:paraId="4E0CC4C2"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To communicate the positive outcomes of </w:t>
            </w:r>
            <w:r w:rsidRPr="000420B1">
              <w:rPr>
                <w:rFonts w:cs="Calibri"/>
                <w:color w:val="000000"/>
              </w:rPr>
              <w:lastRenderedPageBreak/>
              <w:t xml:space="preserve">service changes to counter negative perceptions of service change </w:t>
            </w:r>
          </w:p>
        </w:tc>
      </w:tr>
      <w:tr w:rsidR="00682CDE" w:rsidRPr="000420B1" w14:paraId="05704CDF" w14:textId="77777777" w:rsidTr="00B73C60">
        <w:trPr>
          <w:trHeight w:val="419"/>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229FBA67" w14:textId="77777777" w:rsidR="00682CDE" w:rsidRPr="000420B1" w:rsidRDefault="00682CDE" w:rsidP="00B73C60">
            <w:pPr>
              <w:spacing w:after="0" w:line="240" w:lineRule="auto"/>
              <w:jc w:val="left"/>
              <w:rPr>
                <w:rFonts w:cs="Calibri"/>
                <w:i/>
                <w:color w:val="000000"/>
              </w:rPr>
            </w:pPr>
            <w:r w:rsidRPr="000420B1">
              <w:rPr>
                <w:rFonts w:cs="Calibri"/>
                <w:i/>
                <w:color w:val="000000"/>
              </w:rPr>
              <w:lastRenderedPageBreak/>
              <w:t>Cumulative, synergistic, secondary/in-direct effects</w:t>
            </w:r>
            <w:r w:rsidRPr="000420B1">
              <w:rPr>
                <w:rFonts w:cs="Calibri"/>
                <w:i/>
                <w:color w:val="000000"/>
              </w:rPr>
              <w:tab/>
              <w:t xml:space="preserve"> </w:t>
            </w:r>
          </w:p>
        </w:tc>
        <w:tc>
          <w:tcPr>
            <w:tcW w:w="9743" w:type="dxa"/>
            <w:gridSpan w:val="5"/>
            <w:tcBorders>
              <w:top w:val="single" w:sz="4" w:space="0" w:color="auto"/>
              <w:left w:val="nil"/>
              <w:bottom w:val="single" w:sz="4" w:space="0" w:color="auto"/>
              <w:right w:val="single" w:sz="4" w:space="0" w:color="auto"/>
            </w:tcBorders>
            <w:shd w:val="clear" w:color="auto" w:fill="auto"/>
            <w:vAlign w:val="center"/>
          </w:tcPr>
          <w:p w14:paraId="64BEC3F4" w14:textId="77777777" w:rsidR="00682CDE" w:rsidRPr="000420B1" w:rsidRDefault="00682CDE" w:rsidP="00682CDE">
            <w:pPr>
              <w:spacing w:after="0" w:line="240" w:lineRule="auto"/>
              <w:jc w:val="center"/>
              <w:rPr>
                <w:rFonts w:cs="Calibri"/>
                <w:i/>
                <w:color w:val="000000"/>
              </w:rPr>
            </w:pPr>
            <w:r w:rsidRPr="000420B1">
              <w:rPr>
                <w:rFonts w:cs="Calibri"/>
                <w:i/>
                <w:color w:val="000000"/>
              </w:rPr>
              <w:t xml:space="preserve">Some uncertainty on cumulative and secondary/ indirect benefits and impacts as results are dependent on householder behaviours however higher efficiency EfW plant will result in improved resource use however the change of collection system may have minor negative impacts on air quality. </w:t>
            </w:r>
          </w:p>
        </w:tc>
      </w:tr>
    </w:tbl>
    <w:p w14:paraId="36E3A4D4" w14:textId="0B4528D3" w:rsidR="00B73C60" w:rsidRPr="000420B1" w:rsidRDefault="00B73C60">
      <w:pPr>
        <w:spacing w:after="0" w:line="240" w:lineRule="auto"/>
        <w:jc w:val="left"/>
        <w:rPr>
          <w:rFonts w:eastAsiaTheme="majorEastAsia"/>
        </w:rPr>
      </w:pPr>
      <w:r w:rsidRPr="000420B1">
        <w:rPr>
          <w:rFonts w:eastAsiaTheme="majorEastAsia"/>
        </w:rPr>
        <w:br w:type="page"/>
      </w:r>
    </w:p>
    <w:p w14:paraId="3E37CB6A" w14:textId="77777777" w:rsidR="00682CDE" w:rsidRDefault="00682CDE" w:rsidP="00682CDE">
      <w:pPr>
        <w:pStyle w:val="Heading4"/>
        <w:tabs>
          <w:tab w:val="clear" w:pos="282"/>
        </w:tabs>
        <w:ind w:left="709" w:hanging="708"/>
      </w:pPr>
      <w:bookmarkStart w:id="536" w:name="_Toc521681199"/>
      <w:bookmarkStart w:id="537" w:name="_Toc521913910"/>
      <w:r w:rsidRPr="00566794">
        <w:rPr>
          <w:rFonts w:eastAsiaTheme="majorEastAsia"/>
        </w:rPr>
        <w:lastRenderedPageBreak/>
        <w:t xml:space="preserve">Scenario 2f- </w:t>
      </w:r>
      <w:r w:rsidRPr="00566794">
        <w:t xml:space="preserve">High </w:t>
      </w:r>
      <w:r w:rsidRPr="00682CDE">
        <w:rPr>
          <w:rFonts w:eastAsiaTheme="majorEastAsia"/>
        </w:rPr>
        <w:t>recycling</w:t>
      </w:r>
      <w:r w:rsidRPr="00566794">
        <w:t xml:space="preserve"> collection with new energy recovery</w:t>
      </w:r>
      <w:bookmarkEnd w:id="536"/>
      <w:bookmarkEnd w:id="537"/>
    </w:p>
    <w:tbl>
      <w:tblPr>
        <w:tblW w:w="14510" w:type="dxa"/>
        <w:tblLook w:val="04A0" w:firstRow="1" w:lastRow="0" w:firstColumn="1" w:lastColumn="0" w:noHBand="0" w:noVBand="1"/>
      </w:tblPr>
      <w:tblGrid>
        <w:gridCol w:w="4673"/>
        <w:gridCol w:w="992"/>
        <w:gridCol w:w="1567"/>
        <w:gridCol w:w="1260"/>
        <w:gridCol w:w="3269"/>
        <w:gridCol w:w="2749"/>
      </w:tblGrid>
      <w:tr w:rsidR="00BD18BF" w:rsidRPr="000420B1" w14:paraId="578CFF6E" w14:textId="77777777" w:rsidTr="00BD18BF">
        <w:trPr>
          <w:trHeight w:val="300"/>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7D8388AE"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2" w:type="dxa"/>
            <w:tcBorders>
              <w:top w:val="single" w:sz="4" w:space="0" w:color="auto"/>
              <w:left w:val="nil"/>
              <w:bottom w:val="single" w:sz="4" w:space="0" w:color="auto"/>
              <w:right w:val="single" w:sz="4" w:space="0" w:color="auto"/>
            </w:tcBorders>
            <w:shd w:val="clear" w:color="auto" w:fill="007377"/>
            <w:vAlign w:val="bottom"/>
            <w:hideMark/>
          </w:tcPr>
          <w:p w14:paraId="3A1F7FFC"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7" w:type="dxa"/>
            <w:tcBorders>
              <w:top w:val="single" w:sz="4" w:space="0" w:color="auto"/>
              <w:left w:val="nil"/>
              <w:bottom w:val="single" w:sz="4" w:space="0" w:color="auto"/>
              <w:right w:val="single" w:sz="4" w:space="0" w:color="auto"/>
            </w:tcBorders>
            <w:shd w:val="clear" w:color="auto" w:fill="007377"/>
            <w:vAlign w:val="bottom"/>
            <w:hideMark/>
          </w:tcPr>
          <w:p w14:paraId="657DBB4A"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60" w:type="dxa"/>
            <w:tcBorders>
              <w:top w:val="single" w:sz="4" w:space="0" w:color="auto"/>
              <w:left w:val="nil"/>
              <w:bottom w:val="single" w:sz="4" w:space="0" w:color="auto"/>
              <w:right w:val="single" w:sz="4" w:space="0" w:color="auto"/>
            </w:tcBorders>
            <w:shd w:val="clear" w:color="auto" w:fill="007377"/>
            <w:vAlign w:val="bottom"/>
            <w:hideMark/>
          </w:tcPr>
          <w:p w14:paraId="2386F06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9" w:type="dxa"/>
            <w:tcBorders>
              <w:top w:val="single" w:sz="4" w:space="0" w:color="auto"/>
              <w:left w:val="nil"/>
              <w:bottom w:val="single" w:sz="4" w:space="0" w:color="auto"/>
              <w:right w:val="single" w:sz="4" w:space="0" w:color="auto"/>
            </w:tcBorders>
            <w:shd w:val="clear" w:color="auto" w:fill="007377"/>
            <w:vAlign w:val="bottom"/>
            <w:hideMark/>
          </w:tcPr>
          <w:p w14:paraId="0AC2910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749" w:type="dxa"/>
            <w:tcBorders>
              <w:top w:val="single" w:sz="4" w:space="0" w:color="auto"/>
              <w:left w:val="nil"/>
              <w:bottom w:val="single" w:sz="4" w:space="0" w:color="auto"/>
              <w:right w:val="single" w:sz="4" w:space="0" w:color="auto"/>
            </w:tcBorders>
            <w:shd w:val="clear" w:color="auto" w:fill="007377"/>
            <w:vAlign w:val="bottom"/>
            <w:hideMark/>
          </w:tcPr>
          <w:p w14:paraId="654307BE"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2FE43129" w14:textId="77777777" w:rsidTr="00B73C60">
        <w:trPr>
          <w:trHeight w:val="58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72FFF05"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92" w:type="dxa"/>
            <w:tcBorders>
              <w:top w:val="nil"/>
              <w:left w:val="nil"/>
              <w:bottom w:val="single" w:sz="4" w:space="0" w:color="auto"/>
              <w:right w:val="single" w:sz="4" w:space="0" w:color="auto"/>
            </w:tcBorders>
            <w:shd w:val="clear" w:color="auto" w:fill="auto"/>
            <w:vAlign w:val="center"/>
            <w:hideMark/>
          </w:tcPr>
          <w:p w14:paraId="67573769"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7F593C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60" w:type="dxa"/>
            <w:tcBorders>
              <w:top w:val="nil"/>
              <w:left w:val="nil"/>
              <w:bottom w:val="single" w:sz="4" w:space="0" w:color="auto"/>
              <w:right w:val="single" w:sz="4" w:space="0" w:color="auto"/>
            </w:tcBorders>
            <w:shd w:val="clear" w:color="auto" w:fill="auto"/>
            <w:vAlign w:val="center"/>
            <w:hideMark/>
          </w:tcPr>
          <w:p w14:paraId="4332406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79DEBCAF"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749" w:type="dxa"/>
            <w:tcBorders>
              <w:top w:val="nil"/>
              <w:left w:val="nil"/>
              <w:bottom w:val="single" w:sz="4" w:space="0" w:color="auto"/>
              <w:right w:val="single" w:sz="4" w:space="0" w:color="auto"/>
            </w:tcBorders>
            <w:shd w:val="clear" w:color="auto" w:fill="auto"/>
            <w:vAlign w:val="center"/>
            <w:hideMark/>
          </w:tcPr>
          <w:p w14:paraId="70F98806"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400E2997" w14:textId="77777777" w:rsidTr="00B73C60">
        <w:trPr>
          <w:trHeight w:val="48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03EC9C9"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92" w:type="dxa"/>
            <w:tcBorders>
              <w:top w:val="nil"/>
              <w:left w:val="nil"/>
              <w:bottom w:val="single" w:sz="4" w:space="0" w:color="auto"/>
              <w:right w:val="single" w:sz="4" w:space="0" w:color="auto"/>
            </w:tcBorders>
            <w:shd w:val="clear" w:color="auto" w:fill="auto"/>
            <w:vAlign w:val="center"/>
            <w:hideMark/>
          </w:tcPr>
          <w:p w14:paraId="63D0005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3DA98E5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60" w:type="dxa"/>
            <w:tcBorders>
              <w:top w:val="nil"/>
              <w:left w:val="nil"/>
              <w:bottom w:val="single" w:sz="4" w:space="0" w:color="auto"/>
              <w:right w:val="single" w:sz="4" w:space="0" w:color="auto"/>
            </w:tcBorders>
            <w:shd w:val="clear" w:color="auto" w:fill="auto"/>
            <w:vAlign w:val="center"/>
            <w:hideMark/>
          </w:tcPr>
          <w:p w14:paraId="2CC5F10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40BB679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 levels of recycling driven by food waste collection and restricted residual </w:t>
            </w:r>
          </w:p>
        </w:tc>
        <w:tc>
          <w:tcPr>
            <w:tcW w:w="2749" w:type="dxa"/>
            <w:tcBorders>
              <w:top w:val="nil"/>
              <w:left w:val="nil"/>
              <w:bottom w:val="single" w:sz="4" w:space="0" w:color="auto"/>
              <w:right w:val="single" w:sz="4" w:space="0" w:color="auto"/>
            </w:tcBorders>
            <w:shd w:val="clear" w:color="auto" w:fill="auto"/>
            <w:vAlign w:val="center"/>
            <w:hideMark/>
          </w:tcPr>
          <w:p w14:paraId="7081D67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69189F4D" w14:textId="77777777" w:rsidTr="00B73C60">
        <w:trPr>
          <w:trHeight w:val="38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A5E57E6"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92" w:type="dxa"/>
            <w:tcBorders>
              <w:top w:val="nil"/>
              <w:left w:val="nil"/>
              <w:bottom w:val="single" w:sz="4" w:space="0" w:color="auto"/>
              <w:right w:val="single" w:sz="4" w:space="0" w:color="auto"/>
            </w:tcBorders>
            <w:shd w:val="clear" w:color="auto" w:fill="auto"/>
            <w:vAlign w:val="center"/>
            <w:hideMark/>
          </w:tcPr>
          <w:p w14:paraId="105F0EC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29C71527"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558354B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9" w:type="dxa"/>
            <w:tcBorders>
              <w:top w:val="nil"/>
              <w:left w:val="nil"/>
              <w:bottom w:val="single" w:sz="4" w:space="0" w:color="auto"/>
              <w:right w:val="single" w:sz="4" w:space="0" w:color="auto"/>
            </w:tcBorders>
            <w:shd w:val="clear" w:color="auto" w:fill="auto"/>
            <w:vAlign w:val="center"/>
            <w:hideMark/>
          </w:tcPr>
          <w:p w14:paraId="2A56626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Diversion of waste from MBT to EfW + enhanced recycling </w:t>
            </w:r>
          </w:p>
        </w:tc>
        <w:tc>
          <w:tcPr>
            <w:tcW w:w="2749" w:type="dxa"/>
            <w:tcBorders>
              <w:top w:val="nil"/>
              <w:left w:val="nil"/>
              <w:bottom w:val="single" w:sz="4" w:space="0" w:color="auto"/>
              <w:right w:val="single" w:sz="4" w:space="0" w:color="auto"/>
            </w:tcBorders>
            <w:shd w:val="clear" w:color="auto" w:fill="auto"/>
            <w:vAlign w:val="center"/>
            <w:hideMark/>
          </w:tcPr>
          <w:p w14:paraId="4F0AB6EE" w14:textId="77777777" w:rsidR="00682CDE" w:rsidRPr="000420B1" w:rsidRDefault="00682CDE" w:rsidP="00682CDE">
            <w:pPr>
              <w:spacing w:after="0" w:line="240" w:lineRule="auto"/>
              <w:jc w:val="center"/>
              <w:rPr>
                <w:rFonts w:cs="Calibri"/>
                <w:color w:val="000000"/>
              </w:rPr>
            </w:pPr>
            <w:r w:rsidRPr="000420B1">
              <w:rPr>
                <w:rFonts w:cs="Calibri"/>
                <w:color w:val="000000"/>
              </w:rPr>
              <w:t>Adopt good practice</w:t>
            </w:r>
          </w:p>
        </w:tc>
      </w:tr>
      <w:tr w:rsidR="00682CDE" w:rsidRPr="000420B1" w14:paraId="5ABBF309" w14:textId="77777777" w:rsidTr="00B73C60">
        <w:trPr>
          <w:trHeight w:val="39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0A43AD1"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2" w:type="dxa"/>
            <w:tcBorders>
              <w:top w:val="nil"/>
              <w:left w:val="nil"/>
              <w:bottom w:val="single" w:sz="4" w:space="0" w:color="auto"/>
              <w:right w:val="single" w:sz="4" w:space="0" w:color="auto"/>
            </w:tcBorders>
            <w:shd w:val="clear" w:color="auto" w:fill="auto"/>
            <w:vAlign w:val="center"/>
            <w:hideMark/>
          </w:tcPr>
          <w:p w14:paraId="677148B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7FFF0711"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60" w:type="dxa"/>
            <w:tcBorders>
              <w:top w:val="nil"/>
              <w:left w:val="nil"/>
              <w:bottom w:val="single" w:sz="4" w:space="0" w:color="auto"/>
              <w:right w:val="single" w:sz="4" w:space="0" w:color="auto"/>
            </w:tcBorders>
            <w:shd w:val="clear" w:color="auto" w:fill="auto"/>
            <w:vAlign w:val="center"/>
            <w:hideMark/>
          </w:tcPr>
          <w:p w14:paraId="75BF03A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3BFCB7E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749" w:type="dxa"/>
            <w:tcBorders>
              <w:top w:val="nil"/>
              <w:left w:val="nil"/>
              <w:bottom w:val="single" w:sz="4" w:space="0" w:color="auto"/>
              <w:right w:val="single" w:sz="4" w:space="0" w:color="auto"/>
            </w:tcBorders>
            <w:shd w:val="clear" w:color="auto" w:fill="auto"/>
            <w:vAlign w:val="center"/>
            <w:hideMark/>
          </w:tcPr>
          <w:p w14:paraId="6928BB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72F63D95" w14:textId="77777777" w:rsidTr="00B73C60">
        <w:trPr>
          <w:trHeight w:val="85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76793BB"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92" w:type="dxa"/>
            <w:tcBorders>
              <w:top w:val="nil"/>
              <w:left w:val="nil"/>
              <w:bottom w:val="single" w:sz="4" w:space="0" w:color="auto"/>
              <w:right w:val="single" w:sz="4" w:space="0" w:color="auto"/>
            </w:tcBorders>
            <w:shd w:val="clear" w:color="auto" w:fill="auto"/>
            <w:vAlign w:val="center"/>
            <w:hideMark/>
          </w:tcPr>
          <w:p w14:paraId="5B9B699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742F8F76"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5F9FA37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0A4FFBE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however householders would receive an additional weekly food waste collection </w:t>
            </w:r>
          </w:p>
        </w:tc>
        <w:tc>
          <w:tcPr>
            <w:tcW w:w="2749" w:type="dxa"/>
            <w:tcBorders>
              <w:top w:val="nil"/>
              <w:left w:val="nil"/>
              <w:bottom w:val="single" w:sz="4" w:space="0" w:color="auto"/>
              <w:right w:val="single" w:sz="4" w:space="0" w:color="auto"/>
            </w:tcBorders>
            <w:shd w:val="clear" w:color="auto" w:fill="auto"/>
            <w:vAlign w:val="center"/>
            <w:hideMark/>
          </w:tcPr>
          <w:p w14:paraId="397FB2A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4858B970" w14:textId="77777777" w:rsidTr="00B73C60">
        <w:trPr>
          <w:trHeight w:val="51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BA579CF"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92" w:type="dxa"/>
            <w:tcBorders>
              <w:top w:val="nil"/>
              <w:left w:val="nil"/>
              <w:bottom w:val="single" w:sz="4" w:space="0" w:color="auto"/>
              <w:right w:val="single" w:sz="4" w:space="0" w:color="auto"/>
            </w:tcBorders>
            <w:shd w:val="clear" w:color="auto" w:fill="auto"/>
            <w:vAlign w:val="center"/>
            <w:hideMark/>
          </w:tcPr>
          <w:p w14:paraId="463EDDA1"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74C944D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68623C9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9" w:type="dxa"/>
            <w:tcBorders>
              <w:top w:val="nil"/>
              <w:left w:val="nil"/>
              <w:bottom w:val="single" w:sz="4" w:space="0" w:color="auto"/>
              <w:right w:val="single" w:sz="4" w:space="0" w:color="auto"/>
            </w:tcBorders>
            <w:shd w:val="clear" w:color="auto" w:fill="auto"/>
            <w:vAlign w:val="center"/>
            <w:hideMark/>
          </w:tcPr>
          <w:p w14:paraId="1BBBB3C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and high recycling improving resource use </w:t>
            </w:r>
          </w:p>
        </w:tc>
        <w:tc>
          <w:tcPr>
            <w:tcW w:w="2749" w:type="dxa"/>
            <w:tcBorders>
              <w:top w:val="nil"/>
              <w:left w:val="nil"/>
              <w:bottom w:val="single" w:sz="4" w:space="0" w:color="auto"/>
              <w:right w:val="single" w:sz="4" w:space="0" w:color="auto"/>
            </w:tcBorders>
            <w:shd w:val="clear" w:color="auto" w:fill="auto"/>
            <w:vAlign w:val="center"/>
            <w:hideMark/>
          </w:tcPr>
          <w:p w14:paraId="0AED300A" w14:textId="77777777" w:rsidR="00682CDE" w:rsidRPr="000420B1" w:rsidRDefault="00682CDE" w:rsidP="00682CDE">
            <w:pPr>
              <w:spacing w:after="0" w:line="240" w:lineRule="auto"/>
              <w:jc w:val="center"/>
              <w:rPr>
                <w:rFonts w:cs="Calibri"/>
                <w:color w:val="000000"/>
              </w:rPr>
            </w:pPr>
            <w:r w:rsidRPr="000420B1">
              <w:rPr>
                <w:rFonts w:cs="Calibri"/>
                <w:color w:val="000000"/>
              </w:rPr>
              <w:t>Further improvements delivered by also utilising heat (CHP)</w:t>
            </w:r>
          </w:p>
        </w:tc>
      </w:tr>
      <w:tr w:rsidR="00682CDE" w:rsidRPr="000420B1" w14:paraId="0DCA7DCA" w14:textId="77777777" w:rsidTr="00BD18BF">
        <w:trPr>
          <w:cantSplit/>
          <w:trHeight w:val="150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ECED44F" w14:textId="77777777" w:rsidR="00682CDE" w:rsidRPr="000420B1" w:rsidRDefault="00682CDE" w:rsidP="00BD18BF">
            <w:pPr>
              <w:spacing w:after="0" w:line="240" w:lineRule="auto"/>
              <w:jc w:val="left"/>
              <w:rPr>
                <w:rFonts w:cs="Calibri"/>
                <w:color w:val="000000"/>
              </w:rPr>
            </w:pPr>
            <w:r w:rsidRPr="000420B1">
              <w:rPr>
                <w:rFonts w:cs="Calibri"/>
                <w:color w:val="000000"/>
              </w:rPr>
              <w:t>To maintain and enhance good air and environmental quality for all</w:t>
            </w:r>
          </w:p>
        </w:tc>
        <w:tc>
          <w:tcPr>
            <w:tcW w:w="992" w:type="dxa"/>
            <w:tcBorders>
              <w:top w:val="nil"/>
              <w:left w:val="nil"/>
              <w:bottom w:val="single" w:sz="4" w:space="0" w:color="auto"/>
              <w:right w:val="single" w:sz="4" w:space="0" w:color="auto"/>
            </w:tcBorders>
            <w:shd w:val="clear" w:color="auto" w:fill="auto"/>
            <w:vAlign w:val="center"/>
            <w:hideMark/>
          </w:tcPr>
          <w:p w14:paraId="2FB38D4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63FA79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230C708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2F45680C"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749" w:type="dxa"/>
            <w:tcBorders>
              <w:top w:val="nil"/>
              <w:left w:val="nil"/>
              <w:bottom w:val="single" w:sz="4" w:space="0" w:color="auto"/>
              <w:right w:val="single" w:sz="4" w:space="0" w:color="auto"/>
            </w:tcBorders>
            <w:shd w:val="clear" w:color="auto" w:fill="auto"/>
            <w:vAlign w:val="center"/>
            <w:hideMark/>
          </w:tcPr>
          <w:p w14:paraId="14B56403"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17CD5633" w14:textId="77777777" w:rsidTr="00B73C60">
        <w:trPr>
          <w:trHeight w:val="197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C4878CA"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92" w:type="dxa"/>
            <w:tcBorders>
              <w:top w:val="nil"/>
              <w:left w:val="nil"/>
              <w:bottom w:val="single" w:sz="4" w:space="0" w:color="auto"/>
              <w:right w:val="single" w:sz="4" w:space="0" w:color="auto"/>
            </w:tcBorders>
            <w:shd w:val="clear" w:color="auto" w:fill="auto"/>
            <w:vAlign w:val="center"/>
            <w:hideMark/>
          </w:tcPr>
          <w:p w14:paraId="734E9F0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2A376127"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2996E30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1C90061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749" w:type="dxa"/>
            <w:tcBorders>
              <w:top w:val="nil"/>
              <w:left w:val="nil"/>
              <w:bottom w:val="single" w:sz="4" w:space="0" w:color="auto"/>
              <w:right w:val="single" w:sz="4" w:space="0" w:color="auto"/>
            </w:tcBorders>
            <w:shd w:val="clear" w:color="auto" w:fill="auto"/>
            <w:vAlign w:val="center"/>
            <w:hideMark/>
          </w:tcPr>
          <w:p w14:paraId="5C4680F0"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0ACEE7E1" w14:textId="77777777" w:rsidTr="00B73C60">
        <w:trPr>
          <w:trHeight w:val="140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B70A24B"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92" w:type="dxa"/>
            <w:tcBorders>
              <w:top w:val="nil"/>
              <w:left w:val="nil"/>
              <w:bottom w:val="single" w:sz="4" w:space="0" w:color="auto"/>
              <w:right w:val="single" w:sz="4" w:space="0" w:color="auto"/>
            </w:tcBorders>
            <w:shd w:val="clear" w:color="auto" w:fill="auto"/>
            <w:noWrap/>
            <w:vAlign w:val="center"/>
            <w:hideMark/>
          </w:tcPr>
          <w:p w14:paraId="6B0EE0D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noWrap/>
            <w:vAlign w:val="center"/>
            <w:hideMark/>
          </w:tcPr>
          <w:p w14:paraId="34D3E6BB"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noWrap/>
            <w:vAlign w:val="center"/>
            <w:hideMark/>
          </w:tcPr>
          <w:p w14:paraId="404752F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0B4604E7"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from improved recycling and EfW facilities</w:t>
            </w:r>
          </w:p>
        </w:tc>
        <w:tc>
          <w:tcPr>
            <w:tcW w:w="2749" w:type="dxa"/>
            <w:tcBorders>
              <w:top w:val="nil"/>
              <w:left w:val="nil"/>
              <w:bottom w:val="single" w:sz="4" w:space="0" w:color="auto"/>
              <w:right w:val="single" w:sz="4" w:space="0" w:color="auto"/>
            </w:tcBorders>
            <w:shd w:val="clear" w:color="auto" w:fill="auto"/>
            <w:vAlign w:val="center"/>
            <w:hideMark/>
          </w:tcPr>
          <w:p w14:paraId="1836D67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the incineration and recycling facilities through planning and permitting processes, consider incorporation of areas that can foster biodiversity within site design and layout </w:t>
            </w:r>
          </w:p>
        </w:tc>
      </w:tr>
      <w:tr w:rsidR="00682CDE" w:rsidRPr="000420B1" w14:paraId="70301B0D" w14:textId="77777777" w:rsidTr="00B73C60">
        <w:trPr>
          <w:trHeight w:val="50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EA2693F"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2" w:type="dxa"/>
            <w:tcBorders>
              <w:top w:val="nil"/>
              <w:left w:val="nil"/>
              <w:bottom w:val="single" w:sz="4" w:space="0" w:color="auto"/>
              <w:right w:val="single" w:sz="4" w:space="0" w:color="auto"/>
            </w:tcBorders>
            <w:shd w:val="clear" w:color="auto" w:fill="auto"/>
            <w:vAlign w:val="center"/>
            <w:hideMark/>
          </w:tcPr>
          <w:p w14:paraId="77AC6CC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2CD6E94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60" w:type="dxa"/>
            <w:tcBorders>
              <w:top w:val="nil"/>
              <w:left w:val="nil"/>
              <w:bottom w:val="single" w:sz="4" w:space="0" w:color="auto"/>
              <w:right w:val="single" w:sz="4" w:space="0" w:color="auto"/>
            </w:tcBorders>
            <w:shd w:val="clear" w:color="auto" w:fill="auto"/>
            <w:vAlign w:val="center"/>
            <w:hideMark/>
          </w:tcPr>
          <w:p w14:paraId="4BC076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31856232"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749" w:type="dxa"/>
            <w:tcBorders>
              <w:top w:val="nil"/>
              <w:left w:val="nil"/>
              <w:bottom w:val="single" w:sz="4" w:space="0" w:color="auto"/>
              <w:right w:val="single" w:sz="4" w:space="0" w:color="auto"/>
            </w:tcBorders>
            <w:shd w:val="clear" w:color="auto" w:fill="auto"/>
            <w:vAlign w:val="center"/>
            <w:hideMark/>
          </w:tcPr>
          <w:p w14:paraId="6514F60C"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525B7A11" w14:textId="77777777" w:rsidTr="00B73C60">
        <w:trPr>
          <w:trHeight w:val="150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08AA2C2"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2" w:type="dxa"/>
            <w:tcBorders>
              <w:top w:val="nil"/>
              <w:left w:val="nil"/>
              <w:bottom w:val="single" w:sz="4" w:space="0" w:color="auto"/>
              <w:right w:val="single" w:sz="4" w:space="0" w:color="auto"/>
            </w:tcBorders>
            <w:shd w:val="clear" w:color="auto" w:fill="auto"/>
            <w:vAlign w:val="center"/>
            <w:hideMark/>
          </w:tcPr>
          <w:p w14:paraId="6192A8A4"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25C965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44FF4E3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9" w:type="dxa"/>
            <w:tcBorders>
              <w:top w:val="nil"/>
              <w:left w:val="nil"/>
              <w:bottom w:val="single" w:sz="4" w:space="0" w:color="auto"/>
              <w:right w:val="single" w:sz="4" w:space="0" w:color="auto"/>
            </w:tcBorders>
            <w:shd w:val="clear" w:color="auto" w:fill="auto"/>
            <w:vAlign w:val="center"/>
            <w:hideMark/>
          </w:tcPr>
          <w:p w14:paraId="11691F1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749" w:type="dxa"/>
            <w:tcBorders>
              <w:top w:val="nil"/>
              <w:left w:val="nil"/>
              <w:bottom w:val="single" w:sz="4" w:space="0" w:color="auto"/>
              <w:right w:val="single" w:sz="4" w:space="0" w:color="auto"/>
            </w:tcBorders>
            <w:shd w:val="clear" w:color="auto" w:fill="auto"/>
            <w:vAlign w:val="center"/>
            <w:hideMark/>
          </w:tcPr>
          <w:p w14:paraId="08DAF0FB"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70427109" w14:textId="77777777" w:rsidTr="00B73C60">
        <w:trPr>
          <w:trHeight w:val="98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A66B073"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92" w:type="dxa"/>
            <w:tcBorders>
              <w:top w:val="nil"/>
              <w:left w:val="nil"/>
              <w:bottom w:val="single" w:sz="4" w:space="0" w:color="auto"/>
              <w:right w:val="single" w:sz="4" w:space="0" w:color="auto"/>
            </w:tcBorders>
            <w:shd w:val="clear" w:color="auto" w:fill="auto"/>
            <w:vAlign w:val="center"/>
            <w:hideMark/>
          </w:tcPr>
          <w:p w14:paraId="708BF02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438A350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60" w:type="dxa"/>
            <w:tcBorders>
              <w:top w:val="nil"/>
              <w:left w:val="nil"/>
              <w:bottom w:val="single" w:sz="4" w:space="0" w:color="auto"/>
              <w:right w:val="single" w:sz="4" w:space="0" w:color="auto"/>
            </w:tcBorders>
            <w:shd w:val="clear" w:color="auto" w:fill="auto"/>
            <w:vAlign w:val="center"/>
            <w:hideMark/>
          </w:tcPr>
          <w:p w14:paraId="28224F3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47452DB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although the addition of food waste may improve perception of service </w:t>
            </w:r>
          </w:p>
        </w:tc>
        <w:tc>
          <w:tcPr>
            <w:tcW w:w="2749" w:type="dxa"/>
            <w:tcBorders>
              <w:top w:val="nil"/>
              <w:left w:val="nil"/>
              <w:bottom w:val="single" w:sz="4" w:space="0" w:color="auto"/>
              <w:right w:val="single" w:sz="4" w:space="0" w:color="auto"/>
            </w:tcBorders>
            <w:shd w:val="clear" w:color="auto" w:fill="auto"/>
            <w:vAlign w:val="center"/>
            <w:hideMark/>
          </w:tcPr>
          <w:p w14:paraId="43F6DB28"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0F155F44" w14:textId="77777777" w:rsidTr="00B73C60">
        <w:trPr>
          <w:trHeight w:val="7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FF74880"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contribute to high and stable levels of employment and economic growth;</w:t>
            </w:r>
          </w:p>
        </w:tc>
        <w:tc>
          <w:tcPr>
            <w:tcW w:w="992" w:type="dxa"/>
            <w:tcBorders>
              <w:top w:val="nil"/>
              <w:left w:val="nil"/>
              <w:bottom w:val="single" w:sz="4" w:space="0" w:color="auto"/>
              <w:right w:val="single" w:sz="4" w:space="0" w:color="auto"/>
            </w:tcBorders>
            <w:shd w:val="clear" w:color="auto" w:fill="auto"/>
            <w:vAlign w:val="center"/>
            <w:hideMark/>
          </w:tcPr>
          <w:p w14:paraId="0CA53570"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38FFC27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60" w:type="dxa"/>
            <w:tcBorders>
              <w:top w:val="nil"/>
              <w:left w:val="nil"/>
              <w:bottom w:val="single" w:sz="4" w:space="0" w:color="auto"/>
              <w:right w:val="single" w:sz="4" w:space="0" w:color="auto"/>
            </w:tcBorders>
            <w:shd w:val="clear" w:color="auto" w:fill="auto"/>
            <w:vAlign w:val="center"/>
            <w:hideMark/>
          </w:tcPr>
          <w:p w14:paraId="46D4DCB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6F25731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jobs through construction, associated suppliers and potential to secure associated manufacturing roles using heat off take plus additional collection jobs </w:t>
            </w:r>
          </w:p>
        </w:tc>
        <w:tc>
          <w:tcPr>
            <w:tcW w:w="2749" w:type="dxa"/>
            <w:tcBorders>
              <w:top w:val="nil"/>
              <w:left w:val="nil"/>
              <w:bottom w:val="single" w:sz="4" w:space="0" w:color="auto"/>
              <w:right w:val="single" w:sz="4" w:space="0" w:color="auto"/>
            </w:tcBorders>
            <w:shd w:val="clear" w:color="auto" w:fill="auto"/>
            <w:vAlign w:val="center"/>
            <w:hideMark/>
          </w:tcPr>
          <w:p w14:paraId="0ABCFBD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Seek to establish CHP </w:t>
            </w:r>
          </w:p>
        </w:tc>
      </w:tr>
      <w:tr w:rsidR="00682CDE" w:rsidRPr="000420B1" w14:paraId="0B5FA2F3" w14:textId="77777777" w:rsidTr="00BD18BF">
        <w:trPr>
          <w:trHeight w:val="72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1F45B1E" w14:textId="77777777" w:rsidR="00682CDE" w:rsidRPr="000420B1" w:rsidRDefault="00682CDE" w:rsidP="00BD18BF">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92" w:type="dxa"/>
            <w:tcBorders>
              <w:top w:val="nil"/>
              <w:left w:val="nil"/>
              <w:bottom w:val="single" w:sz="4" w:space="0" w:color="auto"/>
              <w:right w:val="single" w:sz="4" w:space="0" w:color="auto"/>
            </w:tcBorders>
            <w:shd w:val="clear" w:color="auto" w:fill="auto"/>
            <w:vAlign w:val="center"/>
            <w:hideMark/>
          </w:tcPr>
          <w:p w14:paraId="56585634"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5EFED9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307ABED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6FF89AD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further mitigated by food waste collection </w:t>
            </w:r>
          </w:p>
        </w:tc>
        <w:tc>
          <w:tcPr>
            <w:tcW w:w="2749" w:type="dxa"/>
            <w:tcBorders>
              <w:top w:val="nil"/>
              <w:left w:val="nil"/>
              <w:bottom w:val="single" w:sz="4" w:space="0" w:color="auto"/>
              <w:right w:val="single" w:sz="4" w:space="0" w:color="auto"/>
            </w:tcBorders>
            <w:shd w:val="clear" w:color="auto" w:fill="auto"/>
            <w:vAlign w:val="center"/>
            <w:hideMark/>
          </w:tcPr>
          <w:p w14:paraId="2F592EA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perceptions of service change </w:t>
            </w:r>
          </w:p>
        </w:tc>
      </w:tr>
      <w:tr w:rsidR="00682CDE" w:rsidRPr="000420B1" w14:paraId="0542BDE1" w14:textId="77777777" w:rsidTr="00BD18BF">
        <w:trPr>
          <w:trHeight w:val="724"/>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6EFAF56E"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37" w:type="dxa"/>
            <w:gridSpan w:val="5"/>
            <w:tcBorders>
              <w:top w:val="single" w:sz="4" w:space="0" w:color="auto"/>
              <w:left w:val="nil"/>
              <w:bottom w:val="single" w:sz="4" w:space="0" w:color="auto"/>
              <w:right w:val="single" w:sz="4" w:space="0" w:color="auto"/>
            </w:tcBorders>
            <w:shd w:val="clear" w:color="auto" w:fill="auto"/>
            <w:vAlign w:val="center"/>
          </w:tcPr>
          <w:p w14:paraId="2CA65CCC"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however higher efficiency EfW plant will result in improved resource use however the change of collection system may have minor negative impacts on air quality. </w:t>
            </w:r>
          </w:p>
        </w:tc>
      </w:tr>
    </w:tbl>
    <w:p w14:paraId="46538FB7" w14:textId="3E633602" w:rsidR="00BD18BF" w:rsidRPr="000420B1" w:rsidRDefault="00BD18BF">
      <w:pPr>
        <w:spacing w:after="0" w:line="240" w:lineRule="auto"/>
        <w:jc w:val="left"/>
        <w:rPr>
          <w:rFonts w:eastAsiaTheme="majorEastAsia"/>
        </w:rPr>
      </w:pPr>
      <w:r w:rsidRPr="000420B1">
        <w:rPr>
          <w:rFonts w:eastAsiaTheme="majorEastAsia"/>
        </w:rPr>
        <w:br w:type="page"/>
      </w:r>
    </w:p>
    <w:p w14:paraId="413C2E6A" w14:textId="77777777" w:rsidR="00682CDE" w:rsidRPr="000420B1" w:rsidRDefault="00682CDE" w:rsidP="00682CDE">
      <w:pPr>
        <w:pStyle w:val="Heading4"/>
        <w:tabs>
          <w:tab w:val="clear" w:pos="282"/>
        </w:tabs>
        <w:ind w:left="709" w:hanging="708"/>
      </w:pPr>
      <w:bookmarkStart w:id="538" w:name="_Toc521681200"/>
      <w:bookmarkStart w:id="539" w:name="_Toc521913911"/>
      <w:r w:rsidRPr="000420B1">
        <w:rPr>
          <w:rFonts w:eastAsiaTheme="majorEastAsia"/>
        </w:rPr>
        <w:lastRenderedPageBreak/>
        <w:t xml:space="preserve">Scenario 2g- </w:t>
      </w:r>
      <w:r w:rsidRPr="000420B1">
        <w:t xml:space="preserve">High recycling </w:t>
      </w:r>
      <w:r w:rsidRPr="000420B1">
        <w:rPr>
          <w:rFonts w:eastAsiaTheme="majorEastAsia"/>
        </w:rPr>
        <w:t>collection</w:t>
      </w:r>
      <w:r w:rsidRPr="000420B1">
        <w:t xml:space="preserve"> with new RDF facility</w:t>
      </w:r>
      <w:bookmarkEnd w:id="538"/>
      <w:bookmarkEnd w:id="539"/>
    </w:p>
    <w:tbl>
      <w:tblPr>
        <w:tblW w:w="14454" w:type="dxa"/>
        <w:tblLook w:val="04A0" w:firstRow="1" w:lastRow="0" w:firstColumn="1" w:lastColumn="0" w:noHBand="0" w:noVBand="1"/>
      </w:tblPr>
      <w:tblGrid>
        <w:gridCol w:w="4685"/>
        <w:gridCol w:w="993"/>
        <w:gridCol w:w="1547"/>
        <w:gridCol w:w="1275"/>
        <w:gridCol w:w="3261"/>
        <w:gridCol w:w="2693"/>
      </w:tblGrid>
      <w:tr w:rsidR="00BD18BF" w:rsidRPr="000420B1" w14:paraId="7042154D" w14:textId="77777777" w:rsidTr="00BD18BF">
        <w:trPr>
          <w:trHeight w:val="298"/>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3CCD7D10"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3" w:type="dxa"/>
            <w:tcBorders>
              <w:top w:val="single" w:sz="4" w:space="0" w:color="auto"/>
              <w:left w:val="nil"/>
              <w:bottom w:val="single" w:sz="4" w:space="0" w:color="auto"/>
              <w:right w:val="single" w:sz="4" w:space="0" w:color="auto"/>
            </w:tcBorders>
            <w:shd w:val="clear" w:color="auto" w:fill="007377"/>
            <w:vAlign w:val="bottom"/>
            <w:hideMark/>
          </w:tcPr>
          <w:p w14:paraId="3243B684"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47" w:type="dxa"/>
            <w:tcBorders>
              <w:top w:val="single" w:sz="4" w:space="0" w:color="auto"/>
              <w:left w:val="nil"/>
              <w:bottom w:val="single" w:sz="4" w:space="0" w:color="auto"/>
              <w:right w:val="single" w:sz="4" w:space="0" w:color="auto"/>
            </w:tcBorders>
            <w:shd w:val="clear" w:color="auto" w:fill="007377"/>
            <w:vAlign w:val="bottom"/>
            <w:hideMark/>
          </w:tcPr>
          <w:p w14:paraId="6ABDA86A"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75" w:type="dxa"/>
            <w:tcBorders>
              <w:top w:val="single" w:sz="4" w:space="0" w:color="auto"/>
              <w:left w:val="nil"/>
              <w:bottom w:val="single" w:sz="4" w:space="0" w:color="auto"/>
              <w:right w:val="single" w:sz="4" w:space="0" w:color="auto"/>
            </w:tcBorders>
            <w:shd w:val="clear" w:color="auto" w:fill="007377"/>
            <w:vAlign w:val="bottom"/>
            <w:hideMark/>
          </w:tcPr>
          <w:p w14:paraId="08F2C8C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1" w:type="dxa"/>
            <w:tcBorders>
              <w:top w:val="single" w:sz="4" w:space="0" w:color="auto"/>
              <w:left w:val="nil"/>
              <w:bottom w:val="single" w:sz="4" w:space="0" w:color="auto"/>
              <w:right w:val="single" w:sz="4" w:space="0" w:color="auto"/>
            </w:tcBorders>
            <w:shd w:val="clear" w:color="auto" w:fill="007377"/>
            <w:vAlign w:val="bottom"/>
            <w:hideMark/>
          </w:tcPr>
          <w:p w14:paraId="650CF45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93" w:type="dxa"/>
            <w:tcBorders>
              <w:top w:val="single" w:sz="4" w:space="0" w:color="auto"/>
              <w:left w:val="nil"/>
              <w:bottom w:val="single" w:sz="4" w:space="0" w:color="auto"/>
              <w:right w:val="single" w:sz="4" w:space="0" w:color="auto"/>
            </w:tcBorders>
            <w:shd w:val="clear" w:color="auto" w:fill="007377"/>
            <w:vAlign w:val="bottom"/>
            <w:hideMark/>
          </w:tcPr>
          <w:p w14:paraId="3D07D34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46105784" w14:textId="77777777" w:rsidTr="00BD18BF">
        <w:trPr>
          <w:trHeight w:val="58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2380D21"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93" w:type="dxa"/>
            <w:tcBorders>
              <w:top w:val="nil"/>
              <w:left w:val="nil"/>
              <w:bottom w:val="single" w:sz="4" w:space="0" w:color="auto"/>
              <w:right w:val="single" w:sz="4" w:space="0" w:color="auto"/>
            </w:tcBorders>
            <w:shd w:val="clear" w:color="auto" w:fill="auto"/>
            <w:vAlign w:val="center"/>
            <w:hideMark/>
          </w:tcPr>
          <w:p w14:paraId="2B5C8308"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171B8DC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171B6DF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255EEE1"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693" w:type="dxa"/>
            <w:tcBorders>
              <w:top w:val="nil"/>
              <w:left w:val="nil"/>
              <w:bottom w:val="single" w:sz="4" w:space="0" w:color="auto"/>
              <w:right w:val="single" w:sz="4" w:space="0" w:color="auto"/>
            </w:tcBorders>
            <w:shd w:val="clear" w:color="auto" w:fill="auto"/>
            <w:vAlign w:val="center"/>
            <w:hideMark/>
          </w:tcPr>
          <w:p w14:paraId="05B9DAED"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549E48DE" w14:textId="77777777" w:rsidTr="00BD18BF">
        <w:trPr>
          <w:trHeight w:val="56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BFA3D3D"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93" w:type="dxa"/>
            <w:tcBorders>
              <w:top w:val="nil"/>
              <w:left w:val="nil"/>
              <w:bottom w:val="single" w:sz="4" w:space="0" w:color="auto"/>
              <w:right w:val="single" w:sz="4" w:space="0" w:color="auto"/>
            </w:tcBorders>
            <w:shd w:val="clear" w:color="auto" w:fill="auto"/>
            <w:vAlign w:val="center"/>
            <w:hideMark/>
          </w:tcPr>
          <w:p w14:paraId="4A0C48A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544BA29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4A9E4C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4BAA9A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 levels of recycling driven by food waste collection and restricted residual </w:t>
            </w:r>
          </w:p>
        </w:tc>
        <w:tc>
          <w:tcPr>
            <w:tcW w:w="2693" w:type="dxa"/>
            <w:tcBorders>
              <w:top w:val="nil"/>
              <w:left w:val="nil"/>
              <w:bottom w:val="single" w:sz="4" w:space="0" w:color="auto"/>
              <w:right w:val="single" w:sz="4" w:space="0" w:color="auto"/>
            </w:tcBorders>
            <w:shd w:val="clear" w:color="auto" w:fill="auto"/>
            <w:vAlign w:val="center"/>
            <w:hideMark/>
          </w:tcPr>
          <w:p w14:paraId="780AE27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083E7A75" w14:textId="77777777" w:rsidTr="00BD18BF">
        <w:trPr>
          <w:trHeight w:val="308"/>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75E467D"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93" w:type="dxa"/>
            <w:tcBorders>
              <w:top w:val="nil"/>
              <w:left w:val="nil"/>
              <w:bottom w:val="single" w:sz="4" w:space="0" w:color="auto"/>
              <w:right w:val="single" w:sz="4" w:space="0" w:color="auto"/>
            </w:tcBorders>
            <w:shd w:val="clear" w:color="auto" w:fill="auto"/>
            <w:vAlign w:val="center"/>
            <w:hideMark/>
          </w:tcPr>
          <w:p w14:paraId="56C2FB15"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11272E06"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271D440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28C825C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Increased MBT residues to landfill </w:t>
            </w:r>
          </w:p>
        </w:tc>
        <w:tc>
          <w:tcPr>
            <w:tcW w:w="2693" w:type="dxa"/>
            <w:tcBorders>
              <w:top w:val="nil"/>
              <w:left w:val="nil"/>
              <w:bottom w:val="single" w:sz="4" w:space="0" w:color="auto"/>
              <w:right w:val="single" w:sz="4" w:space="0" w:color="auto"/>
            </w:tcBorders>
            <w:shd w:val="clear" w:color="auto" w:fill="auto"/>
            <w:vAlign w:val="center"/>
            <w:hideMark/>
          </w:tcPr>
          <w:p w14:paraId="215D02B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61EE8ACA" w14:textId="77777777" w:rsidTr="00BD18BF">
        <w:trPr>
          <w:trHeight w:val="47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FEC88A8"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3" w:type="dxa"/>
            <w:tcBorders>
              <w:top w:val="nil"/>
              <w:left w:val="nil"/>
              <w:bottom w:val="single" w:sz="4" w:space="0" w:color="auto"/>
              <w:right w:val="single" w:sz="4" w:space="0" w:color="auto"/>
            </w:tcBorders>
            <w:shd w:val="clear" w:color="auto" w:fill="auto"/>
            <w:vAlign w:val="center"/>
            <w:hideMark/>
          </w:tcPr>
          <w:p w14:paraId="1043910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0B1FF7B7"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646EDB1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BD87A6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93" w:type="dxa"/>
            <w:tcBorders>
              <w:top w:val="nil"/>
              <w:left w:val="nil"/>
              <w:bottom w:val="single" w:sz="4" w:space="0" w:color="auto"/>
              <w:right w:val="single" w:sz="4" w:space="0" w:color="auto"/>
            </w:tcBorders>
            <w:shd w:val="clear" w:color="auto" w:fill="auto"/>
            <w:vAlign w:val="center"/>
            <w:hideMark/>
          </w:tcPr>
          <w:p w14:paraId="0ADD2C0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175D2E1F" w14:textId="77777777" w:rsidTr="00BD18BF">
        <w:trPr>
          <w:trHeight w:val="64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74F5275"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93" w:type="dxa"/>
            <w:tcBorders>
              <w:top w:val="nil"/>
              <w:left w:val="nil"/>
              <w:bottom w:val="single" w:sz="4" w:space="0" w:color="auto"/>
              <w:right w:val="single" w:sz="4" w:space="0" w:color="auto"/>
            </w:tcBorders>
            <w:shd w:val="clear" w:color="auto" w:fill="auto"/>
            <w:vAlign w:val="center"/>
            <w:hideMark/>
          </w:tcPr>
          <w:p w14:paraId="591B1BA2"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47" w:type="dxa"/>
            <w:tcBorders>
              <w:top w:val="nil"/>
              <w:left w:val="nil"/>
              <w:bottom w:val="single" w:sz="4" w:space="0" w:color="auto"/>
              <w:right w:val="single" w:sz="4" w:space="0" w:color="auto"/>
            </w:tcBorders>
            <w:shd w:val="clear" w:color="auto" w:fill="auto"/>
            <w:vAlign w:val="center"/>
            <w:hideMark/>
          </w:tcPr>
          <w:p w14:paraId="7FFFFA7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1A39185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B67FC4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however householders would receive an additional weekly food waste collection </w:t>
            </w:r>
          </w:p>
        </w:tc>
        <w:tc>
          <w:tcPr>
            <w:tcW w:w="2693" w:type="dxa"/>
            <w:tcBorders>
              <w:top w:val="nil"/>
              <w:left w:val="nil"/>
              <w:bottom w:val="single" w:sz="4" w:space="0" w:color="auto"/>
              <w:right w:val="single" w:sz="4" w:space="0" w:color="auto"/>
            </w:tcBorders>
            <w:shd w:val="clear" w:color="auto" w:fill="auto"/>
            <w:vAlign w:val="center"/>
            <w:hideMark/>
          </w:tcPr>
          <w:p w14:paraId="7F450E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3113F1EE" w14:textId="77777777" w:rsidTr="00BD18BF">
        <w:trPr>
          <w:trHeight w:val="98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CBF1AE0"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93" w:type="dxa"/>
            <w:tcBorders>
              <w:top w:val="nil"/>
              <w:left w:val="nil"/>
              <w:bottom w:val="single" w:sz="4" w:space="0" w:color="auto"/>
              <w:right w:val="single" w:sz="4" w:space="0" w:color="auto"/>
            </w:tcBorders>
            <w:shd w:val="clear" w:color="auto" w:fill="auto"/>
            <w:vAlign w:val="center"/>
            <w:hideMark/>
          </w:tcPr>
          <w:p w14:paraId="7A76E561"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3E4AAA8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517DEE3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67288BA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RDF recovery and potentially materials recovery from MBT plant plus high kerbside recycling </w:t>
            </w:r>
          </w:p>
        </w:tc>
        <w:tc>
          <w:tcPr>
            <w:tcW w:w="2693" w:type="dxa"/>
            <w:tcBorders>
              <w:top w:val="nil"/>
              <w:left w:val="nil"/>
              <w:bottom w:val="single" w:sz="4" w:space="0" w:color="auto"/>
              <w:right w:val="single" w:sz="4" w:space="0" w:color="auto"/>
            </w:tcBorders>
            <w:shd w:val="clear" w:color="auto" w:fill="auto"/>
            <w:vAlign w:val="center"/>
            <w:hideMark/>
          </w:tcPr>
          <w:p w14:paraId="198226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Design and operate MBT plant to deliver high levels of resource efficiency maximise resource recovery via high participation in recycling and high efficiency AD for food waste </w:t>
            </w:r>
          </w:p>
        </w:tc>
      </w:tr>
      <w:tr w:rsidR="00682CDE" w:rsidRPr="000420B1" w14:paraId="48C01A6E" w14:textId="77777777" w:rsidTr="00BD18BF">
        <w:trPr>
          <w:trHeight w:val="56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534FAD2" w14:textId="77777777" w:rsidR="00682CDE" w:rsidRPr="000420B1" w:rsidRDefault="00682CDE" w:rsidP="00BD18BF">
            <w:pPr>
              <w:spacing w:after="0" w:line="240" w:lineRule="auto"/>
              <w:jc w:val="left"/>
              <w:rPr>
                <w:rFonts w:cs="Calibri"/>
                <w:color w:val="000000"/>
              </w:rPr>
            </w:pPr>
            <w:r w:rsidRPr="000420B1">
              <w:rPr>
                <w:rFonts w:cs="Calibri"/>
                <w:color w:val="000000"/>
              </w:rPr>
              <w:t>To maintain and enhance good air and environmental quality for all</w:t>
            </w:r>
          </w:p>
        </w:tc>
        <w:tc>
          <w:tcPr>
            <w:tcW w:w="993" w:type="dxa"/>
            <w:tcBorders>
              <w:top w:val="nil"/>
              <w:left w:val="nil"/>
              <w:bottom w:val="single" w:sz="4" w:space="0" w:color="auto"/>
              <w:right w:val="single" w:sz="4" w:space="0" w:color="auto"/>
            </w:tcBorders>
            <w:shd w:val="clear" w:color="auto" w:fill="auto"/>
            <w:vAlign w:val="center"/>
            <w:hideMark/>
          </w:tcPr>
          <w:p w14:paraId="3C872F7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2933E42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46C3BD4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5E4106D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w:t>
            </w:r>
            <w:r w:rsidRPr="000420B1">
              <w:rPr>
                <w:rFonts w:cs="Calibri"/>
                <w:color w:val="000000"/>
              </w:rPr>
              <w:lastRenderedPageBreak/>
              <w:t>substantial negative impact associated for home composting, a relatively uncontrolled emission to soil, water and air</w:t>
            </w:r>
          </w:p>
        </w:tc>
        <w:tc>
          <w:tcPr>
            <w:tcW w:w="2693" w:type="dxa"/>
            <w:tcBorders>
              <w:top w:val="nil"/>
              <w:left w:val="nil"/>
              <w:bottom w:val="single" w:sz="4" w:space="0" w:color="auto"/>
              <w:right w:val="single" w:sz="4" w:space="0" w:color="auto"/>
            </w:tcBorders>
            <w:shd w:val="clear" w:color="auto" w:fill="auto"/>
            <w:vAlign w:val="center"/>
            <w:hideMark/>
          </w:tcPr>
          <w:p w14:paraId="7FB11D5B"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Promote good home composting practice to limit anaerobic degradation which can generate </w:t>
            </w:r>
            <w:r w:rsidRPr="000420B1">
              <w:rPr>
                <w:rFonts w:cs="Calibri"/>
                <w:color w:val="000000"/>
              </w:rPr>
              <w:lastRenderedPageBreak/>
              <w:t>negative environmental impacts</w:t>
            </w:r>
          </w:p>
        </w:tc>
      </w:tr>
      <w:tr w:rsidR="00682CDE" w:rsidRPr="000420B1" w14:paraId="2E5E785C" w14:textId="77777777" w:rsidTr="00BD18BF">
        <w:trPr>
          <w:trHeight w:val="70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CC2B6DF"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93" w:type="dxa"/>
            <w:tcBorders>
              <w:top w:val="nil"/>
              <w:left w:val="nil"/>
              <w:bottom w:val="single" w:sz="4" w:space="0" w:color="auto"/>
              <w:right w:val="single" w:sz="4" w:space="0" w:color="auto"/>
            </w:tcBorders>
            <w:shd w:val="clear" w:color="auto" w:fill="auto"/>
            <w:vAlign w:val="center"/>
            <w:hideMark/>
          </w:tcPr>
          <w:p w14:paraId="24EE3260"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610F4A8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22AB7CC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7DEC6A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Negative impact on eutrophication from both RDF and home composting activity </w:t>
            </w:r>
          </w:p>
        </w:tc>
        <w:tc>
          <w:tcPr>
            <w:tcW w:w="2693" w:type="dxa"/>
            <w:tcBorders>
              <w:top w:val="nil"/>
              <w:left w:val="nil"/>
              <w:bottom w:val="single" w:sz="4" w:space="0" w:color="auto"/>
              <w:right w:val="single" w:sz="4" w:space="0" w:color="auto"/>
            </w:tcBorders>
            <w:shd w:val="clear" w:color="auto" w:fill="auto"/>
            <w:vAlign w:val="center"/>
            <w:hideMark/>
          </w:tcPr>
          <w:p w14:paraId="287868F0"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2B5A38E1" w14:textId="77777777" w:rsidTr="00BD18BF">
        <w:trPr>
          <w:trHeight w:val="104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93C2B99"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93" w:type="dxa"/>
            <w:tcBorders>
              <w:top w:val="nil"/>
              <w:left w:val="nil"/>
              <w:bottom w:val="single" w:sz="4" w:space="0" w:color="auto"/>
              <w:right w:val="single" w:sz="4" w:space="0" w:color="auto"/>
            </w:tcBorders>
            <w:shd w:val="clear" w:color="auto" w:fill="auto"/>
            <w:noWrap/>
            <w:vAlign w:val="center"/>
            <w:hideMark/>
          </w:tcPr>
          <w:p w14:paraId="1461860B"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47" w:type="dxa"/>
            <w:tcBorders>
              <w:top w:val="nil"/>
              <w:left w:val="nil"/>
              <w:bottom w:val="single" w:sz="4" w:space="0" w:color="auto"/>
              <w:right w:val="single" w:sz="4" w:space="0" w:color="auto"/>
            </w:tcBorders>
            <w:shd w:val="clear" w:color="auto" w:fill="auto"/>
            <w:noWrap/>
            <w:vAlign w:val="center"/>
            <w:hideMark/>
          </w:tcPr>
          <w:p w14:paraId="7C601867"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noWrap/>
            <w:vAlign w:val="center"/>
            <w:hideMark/>
          </w:tcPr>
          <w:p w14:paraId="0D95216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D2F3B2B" w14:textId="77777777" w:rsidR="00682CDE" w:rsidRPr="000420B1" w:rsidRDefault="00682CDE" w:rsidP="00682CDE">
            <w:pPr>
              <w:spacing w:after="0" w:line="240" w:lineRule="auto"/>
              <w:jc w:val="center"/>
              <w:rPr>
                <w:rFonts w:cs="Calibri"/>
                <w:color w:val="000000"/>
              </w:rPr>
            </w:pPr>
            <w:r w:rsidRPr="000420B1">
              <w:rPr>
                <w:rFonts w:cs="Calibri"/>
                <w:color w:val="000000"/>
              </w:rPr>
              <w:t>Some positive impacts on ecotoxicity measures but overall a larger land take generating a broadly neutral score</w:t>
            </w:r>
          </w:p>
        </w:tc>
        <w:tc>
          <w:tcPr>
            <w:tcW w:w="2693" w:type="dxa"/>
            <w:tcBorders>
              <w:top w:val="nil"/>
              <w:left w:val="nil"/>
              <w:bottom w:val="single" w:sz="4" w:space="0" w:color="auto"/>
              <w:right w:val="single" w:sz="4" w:space="0" w:color="auto"/>
            </w:tcBorders>
            <w:shd w:val="clear" w:color="auto" w:fill="auto"/>
            <w:vAlign w:val="center"/>
            <w:hideMark/>
          </w:tcPr>
          <w:p w14:paraId="07FDB6C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recycling and RDF facility through planning and permitting processes, consider incorporation of areas that can foster biodiversity within site design and layout </w:t>
            </w:r>
          </w:p>
        </w:tc>
      </w:tr>
      <w:tr w:rsidR="00682CDE" w:rsidRPr="000420B1" w14:paraId="7D2E9C9D" w14:textId="77777777" w:rsidTr="00BD18BF">
        <w:trPr>
          <w:trHeight w:val="12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F44CCE1"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3" w:type="dxa"/>
            <w:tcBorders>
              <w:top w:val="nil"/>
              <w:left w:val="nil"/>
              <w:bottom w:val="single" w:sz="4" w:space="0" w:color="auto"/>
              <w:right w:val="single" w:sz="4" w:space="0" w:color="auto"/>
            </w:tcBorders>
            <w:shd w:val="clear" w:color="auto" w:fill="auto"/>
            <w:vAlign w:val="center"/>
            <w:hideMark/>
          </w:tcPr>
          <w:p w14:paraId="4D74B5F8"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1175C9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6ED16DD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736F563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Significant negative impact on land use criteria modelled </w:t>
            </w:r>
          </w:p>
        </w:tc>
        <w:tc>
          <w:tcPr>
            <w:tcW w:w="2693" w:type="dxa"/>
            <w:tcBorders>
              <w:top w:val="nil"/>
              <w:left w:val="nil"/>
              <w:bottom w:val="single" w:sz="4" w:space="0" w:color="auto"/>
              <w:right w:val="single" w:sz="4" w:space="0" w:color="auto"/>
            </w:tcBorders>
            <w:shd w:val="clear" w:color="auto" w:fill="auto"/>
            <w:vAlign w:val="center"/>
            <w:hideMark/>
          </w:tcPr>
          <w:p w14:paraId="114AC9DB"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321278D2" w14:textId="77777777" w:rsidTr="00BD18BF">
        <w:trPr>
          <w:trHeight w:val="16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03B2CDF"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3" w:type="dxa"/>
            <w:tcBorders>
              <w:top w:val="nil"/>
              <w:left w:val="nil"/>
              <w:bottom w:val="single" w:sz="4" w:space="0" w:color="auto"/>
              <w:right w:val="single" w:sz="4" w:space="0" w:color="auto"/>
            </w:tcBorders>
            <w:shd w:val="clear" w:color="auto" w:fill="auto"/>
            <w:vAlign w:val="center"/>
            <w:hideMark/>
          </w:tcPr>
          <w:p w14:paraId="793527F9"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074B67C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2DA24B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5BFB3B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Improved in Carbon, improved energy recovery </w:t>
            </w:r>
          </w:p>
        </w:tc>
        <w:tc>
          <w:tcPr>
            <w:tcW w:w="2693" w:type="dxa"/>
            <w:tcBorders>
              <w:top w:val="nil"/>
              <w:left w:val="nil"/>
              <w:bottom w:val="single" w:sz="4" w:space="0" w:color="auto"/>
              <w:right w:val="single" w:sz="4" w:space="0" w:color="auto"/>
            </w:tcBorders>
            <w:shd w:val="clear" w:color="auto" w:fill="auto"/>
            <w:vAlign w:val="center"/>
            <w:hideMark/>
          </w:tcPr>
          <w:p w14:paraId="165E132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068001E2" w14:textId="77777777" w:rsidTr="00BD18BF">
        <w:trPr>
          <w:trHeight w:val="105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9B1D11B"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93" w:type="dxa"/>
            <w:tcBorders>
              <w:top w:val="nil"/>
              <w:left w:val="nil"/>
              <w:bottom w:val="single" w:sz="4" w:space="0" w:color="auto"/>
              <w:right w:val="single" w:sz="4" w:space="0" w:color="auto"/>
            </w:tcBorders>
            <w:shd w:val="clear" w:color="auto" w:fill="auto"/>
            <w:vAlign w:val="center"/>
            <w:hideMark/>
          </w:tcPr>
          <w:p w14:paraId="05AFB0D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547" w:type="dxa"/>
            <w:tcBorders>
              <w:top w:val="nil"/>
              <w:left w:val="nil"/>
              <w:bottom w:val="single" w:sz="4" w:space="0" w:color="auto"/>
              <w:right w:val="single" w:sz="4" w:space="0" w:color="auto"/>
            </w:tcBorders>
            <w:shd w:val="clear" w:color="auto" w:fill="auto"/>
            <w:vAlign w:val="center"/>
            <w:hideMark/>
          </w:tcPr>
          <w:p w14:paraId="4020964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3D32F28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68EBD6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although the addition of food waste may improve perception of service </w:t>
            </w:r>
          </w:p>
        </w:tc>
        <w:tc>
          <w:tcPr>
            <w:tcW w:w="2693" w:type="dxa"/>
            <w:tcBorders>
              <w:top w:val="nil"/>
              <w:left w:val="nil"/>
              <w:bottom w:val="single" w:sz="4" w:space="0" w:color="auto"/>
              <w:right w:val="single" w:sz="4" w:space="0" w:color="auto"/>
            </w:tcBorders>
            <w:shd w:val="clear" w:color="auto" w:fill="auto"/>
            <w:vAlign w:val="center"/>
            <w:hideMark/>
          </w:tcPr>
          <w:p w14:paraId="0D04A6CF"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32B5B8E4" w14:textId="77777777" w:rsidTr="00BD18BF">
        <w:trPr>
          <w:trHeight w:val="41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7D4F4CB"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93" w:type="dxa"/>
            <w:tcBorders>
              <w:top w:val="nil"/>
              <w:left w:val="nil"/>
              <w:bottom w:val="single" w:sz="4" w:space="0" w:color="auto"/>
              <w:right w:val="single" w:sz="4" w:space="0" w:color="auto"/>
            </w:tcBorders>
            <w:shd w:val="clear" w:color="auto" w:fill="auto"/>
            <w:vAlign w:val="center"/>
            <w:hideMark/>
          </w:tcPr>
          <w:p w14:paraId="3FC00AB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4567781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2D76653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214DF0B" w14:textId="77777777" w:rsidR="00682CDE" w:rsidRPr="000420B1" w:rsidRDefault="00682CDE" w:rsidP="00682CDE">
            <w:pPr>
              <w:spacing w:after="0" w:line="240" w:lineRule="auto"/>
              <w:jc w:val="center"/>
              <w:rPr>
                <w:rFonts w:cs="Calibri"/>
                <w:color w:val="000000"/>
              </w:rPr>
            </w:pPr>
            <w:r w:rsidRPr="000420B1">
              <w:rPr>
                <w:rFonts w:cs="Calibri"/>
                <w:color w:val="000000"/>
              </w:rPr>
              <w:t>Additional short-term jobs through construction and additional collection roles</w:t>
            </w:r>
          </w:p>
        </w:tc>
        <w:tc>
          <w:tcPr>
            <w:tcW w:w="2693" w:type="dxa"/>
            <w:tcBorders>
              <w:top w:val="nil"/>
              <w:left w:val="nil"/>
              <w:bottom w:val="single" w:sz="4" w:space="0" w:color="auto"/>
              <w:right w:val="single" w:sz="4" w:space="0" w:color="auto"/>
            </w:tcBorders>
            <w:shd w:val="clear" w:color="auto" w:fill="auto"/>
            <w:vAlign w:val="center"/>
            <w:hideMark/>
          </w:tcPr>
          <w:p w14:paraId="65BD857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utilise MBT outputs locally </w:t>
            </w:r>
          </w:p>
        </w:tc>
      </w:tr>
      <w:tr w:rsidR="00682CDE" w:rsidRPr="000420B1" w14:paraId="45F8AF20" w14:textId="77777777" w:rsidTr="00BD18BF">
        <w:trPr>
          <w:trHeight w:val="7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082BF13"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raise the awareness of the importance of resource and waste management and to contribute to behavioural change that improves environmental outcomes</w:t>
            </w:r>
          </w:p>
        </w:tc>
        <w:tc>
          <w:tcPr>
            <w:tcW w:w="993" w:type="dxa"/>
            <w:tcBorders>
              <w:top w:val="nil"/>
              <w:left w:val="nil"/>
              <w:bottom w:val="single" w:sz="4" w:space="0" w:color="auto"/>
              <w:right w:val="single" w:sz="4" w:space="0" w:color="auto"/>
            </w:tcBorders>
            <w:shd w:val="clear" w:color="auto" w:fill="auto"/>
            <w:vAlign w:val="center"/>
            <w:hideMark/>
          </w:tcPr>
          <w:p w14:paraId="32E8F0E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2D6DAB5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63526E5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C6030B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further mitigated by food waste collection </w:t>
            </w:r>
          </w:p>
        </w:tc>
        <w:tc>
          <w:tcPr>
            <w:tcW w:w="2693" w:type="dxa"/>
            <w:tcBorders>
              <w:top w:val="nil"/>
              <w:left w:val="nil"/>
              <w:bottom w:val="single" w:sz="4" w:space="0" w:color="auto"/>
              <w:right w:val="single" w:sz="4" w:space="0" w:color="auto"/>
            </w:tcBorders>
            <w:shd w:val="clear" w:color="auto" w:fill="auto"/>
            <w:vAlign w:val="center"/>
            <w:hideMark/>
          </w:tcPr>
          <w:p w14:paraId="4139157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perceptions of service change </w:t>
            </w:r>
          </w:p>
        </w:tc>
      </w:tr>
      <w:tr w:rsidR="00682CDE" w:rsidRPr="000420B1" w14:paraId="251EE87D" w14:textId="77777777" w:rsidTr="00BD18BF">
        <w:trPr>
          <w:trHeight w:val="70"/>
        </w:trPr>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70632A00"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769" w:type="dxa"/>
            <w:gridSpan w:val="5"/>
            <w:tcBorders>
              <w:top w:val="single" w:sz="4" w:space="0" w:color="auto"/>
              <w:left w:val="nil"/>
              <w:bottom w:val="single" w:sz="4" w:space="0" w:color="auto"/>
              <w:right w:val="single" w:sz="4" w:space="0" w:color="auto"/>
            </w:tcBorders>
            <w:shd w:val="clear" w:color="auto" w:fill="auto"/>
            <w:vAlign w:val="center"/>
          </w:tcPr>
          <w:p w14:paraId="274F37DD"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however higher efficiency EfW plant will result in improved resource use however the change of collection system may have minor negative impacts on air quality. </w:t>
            </w:r>
          </w:p>
        </w:tc>
      </w:tr>
    </w:tbl>
    <w:p w14:paraId="40E9E758" w14:textId="075D0056" w:rsidR="00BD18BF" w:rsidRPr="000420B1" w:rsidRDefault="00BD18BF" w:rsidP="00BD18BF"/>
    <w:p w14:paraId="15E28D48" w14:textId="77777777" w:rsidR="00BD18BF" w:rsidRDefault="00BD18BF">
      <w:pPr>
        <w:spacing w:after="0" w:line="240" w:lineRule="auto"/>
        <w:jc w:val="left"/>
      </w:pPr>
      <w:r>
        <w:br w:type="page"/>
      </w:r>
    </w:p>
    <w:p w14:paraId="2DC9B6AA" w14:textId="751EFD57" w:rsidR="00682CDE" w:rsidRDefault="00682CDE" w:rsidP="00682CDE">
      <w:pPr>
        <w:pStyle w:val="Heading4"/>
        <w:tabs>
          <w:tab w:val="clear" w:pos="282"/>
        </w:tabs>
        <w:ind w:left="709" w:hanging="708"/>
      </w:pPr>
      <w:bookmarkStart w:id="540" w:name="_Toc521681201"/>
      <w:bookmarkStart w:id="541" w:name="_Toc521913912"/>
      <w:r w:rsidRPr="00566794">
        <w:rPr>
          <w:rFonts w:eastAsiaTheme="majorEastAsia"/>
        </w:rPr>
        <w:lastRenderedPageBreak/>
        <w:t xml:space="preserve">Scenario 2h - </w:t>
      </w:r>
      <w:r w:rsidRPr="00566794">
        <w:t xml:space="preserve">High </w:t>
      </w:r>
      <w:r w:rsidRPr="00682CDE">
        <w:rPr>
          <w:rFonts w:eastAsiaTheme="majorEastAsia"/>
        </w:rPr>
        <w:t>recycling</w:t>
      </w:r>
      <w:r w:rsidRPr="00566794">
        <w:t xml:space="preserve"> collection with 3rd Party EfW</w:t>
      </w:r>
      <w:bookmarkEnd w:id="540"/>
      <w:bookmarkEnd w:id="541"/>
    </w:p>
    <w:tbl>
      <w:tblPr>
        <w:tblW w:w="14455" w:type="dxa"/>
        <w:tblLook w:val="04A0" w:firstRow="1" w:lastRow="0" w:firstColumn="1" w:lastColumn="0" w:noHBand="0" w:noVBand="1"/>
      </w:tblPr>
      <w:tblGrid>
        <w:gridCol w:w="4673"/>
        <w:gridCol w:w="992"/>
        <w:gridCol w:w="1560"/>
        <w:gridCol w:w="1253"/>
        <w:gridCol w:w="268"/>
        <w:gridCol w:w="3021"/>
        <w:gridCol w:w="2688"/>
      </w:tblGrid>
      <w:tr w:rsidR="00BD18BF" w:rsidRPr="000420B1" w14:paraId="463D3468" w14:textId="77777777" w:rsidTr="00BD18BF">
        <w:trPr>
          <w:trHeight w:val="298"/>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2E715487"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2" w:type="dxa"/>
            <w:tcBorders>
              <w:top w:val="single" w:sz="4" w:space="0" w:color="auto"/>
              <w:left w:val="nil"/>
              <w:bottom w:val="single" w:sz="4" w:space="0" w:color="auto"/>
              <w:right w:val="single" w:sz="4" w:space="0" w:color="auto"/>
            </w:tcBorders>
            <w:shd w:val="clear" w:color="auto" w:fill="007377"/>
            <w:vAlign w:val="bottom"/>
            <w:hideMark/>
          </w:tcPr>
          <w:p w14:paraId="4CC47E6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0" w:type="dxa"/>
            <w:tcBorders>
              <w:top w:val="single" w:sz="4" w:space="0" w:color="auto"/>
              <w:left w:val="nil"/>
              <w:bottom w:val="single" w:sz="4" w:space="0" w:color="auto"/>
              <w:right w:val="single" w:sz="4" w:space="0" w:color="auto"/>
            </w:tcBorders>
            <w:shd w:val="clear" w:color="auto" w:fill="007377"/>
            <w:vAlign w:val="bottom"/>
            <w:hideMark/>
          </w:tcPr>
          <w:p w14:paraId="2933356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53" w:type="dxa"/>
            <w:tcBorders>
              <w:top w:val="single" w:sz="4" w:space="0" w:color="auto"/>
              <w:left w:val="nil"/>
              <w:bottom w:val="single" w:sz="4" w:space="0" w:color="auto"/>
              <w:right w:val="single" w:sz="4" w:space="0" w:color="auto"/>
            </w:tcBorders>
            <w:shd w:val="clear" w:color="auto" w:fill="007377"/>
            <w:vAlign w:val="bottom"/>
            <w:hideMark/>
          </w:tcPr>
          <w:p w14:paraId="2C956CE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89" w:type="dxa"/>
            <w:gridSpan w:val="2"/>
            <w:tcBorders>
              <w:top w:val="single" w:sz="4" w:space="0" w:color="auto"/>
              <w:left w:val="nil"/>
              <w:bottom w:val="single" w:sz="4" w:space="0" w:color="auto"/>
              <w:right w:val="single" w:sz="4" w:space="0" w:color="auto"/>
            </w:tcBorders>
            <w:shd w:val="clear" w:color="auto" w:fill="007377"/>
            <w:vAlign w:val="bottom"/>
            <w:hideMark/>
          </w:tcPr>
          <w:p w14:paraId="7B80306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88" w:type="dxa"/>
            <w:tcBorders>
              <w:top w:val="single" w:sz="4" w:space="0" w:color="auto"/>
              <w:left w:val="nil"/>
              <w:bottom w:val="single" w:sz="4" w:space="0" w:color="auto"/>
              <w:right w:val="single" w:sz="4" w:space="0" w:color="auto"/>
            </w:tcBorders>
            <w:shd w:val="clear" w:color="auto" w:fill="007377"/>
            <w:vAlign w:val="bottom"/>
            <w:hideMark/>
          </w:tcPr>
          <w:p w14:paraId="7FCF13F2"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30EF7B7D" w14:textId="77777777" w:rsidTr="00BD18BF">
        <w:trPr>
          <w:trHeight w:val="58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5105F9C"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92" w:type="dxa"/>
            <w:tcBorders>
              <w:top w:val="nil"/>
              <w:left w:val="nil"/>
              <w:bottom w:val="single" w:sz="4" w:space="0" w:color="auto"/>
              <w:right w:val="single" w:sz="4" w:space="0" w:color="auto"/>
            </w:tcBorders>
            <w:shd w:val="clear" w:color="auto" w:fill="auto"/>
            <w:vAlign w:val="center"/>
            <w:hideMark/>
          </w:tcPr>
          <w:p w14:paraId="5030B7BE"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7805C63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21" w:type="dxa"/>
            <w:gridSpan w:val="2"/>
            <w:tcBorders>
              <w:top w:val="nil"/>
              <w:left w:val="nil"/>
              <w:bottom w:val="single" w:sz="4" w:space="0" w:color="auto"/>
              <w:right w:val="single" w:sz="4" w:space="0" w:color="auto"/>
            </w:tcBorders>
            <w:shd w:val="clear" w:color="auto" w:fill="auto"/>
            <w:vAlign w:val="center"/>
            <w:hideMark/>
          </w:tcPr>
          <w:p w14:paraId="1092362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5434278B"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688" w:type="dxa"/>
            <w:tcBorders>
              <w:top w:val="nil"/>
              <w:left w:val="nil"/>
              <w:bottom w:val="single" w:sz="4" w:space="0" w:color="auto"/>
              <w:right w:val="single" w:sz="4" w:space="0" w:color="auto"/>
            </w:tcBorders>
            <w:shd w:val="clear" w:color="auto" w:fill="auto"/>
            <w:vAlign w:val="center"/>
            <w:hideMark/>
          </w:tcPr>
          <w:p w14:paraId="6FDDF43B"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1634E509" w14:textId="77777777" w:rsidTr="00BD18BF">
        <w:trPr>
          <w:trHeight w:val="62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E612E38"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92" w:type="dxa"/>
            <w:tcBorders>
              <w:top w:val="nil"/>
              <w:left w:val="nil"/>
              <w:bottom w:val="single" w:sz="4" w:space="0" w:color="auto"/>
              <w:right w:val="single" w:sz="4" w:space="0" w:color="auto"/>
            </w:tcBorders>
            <w:shd w:val="clear" w:color="auto" w:fill="auto"/>
            <w:vAlign w:val="center"/>
            <w:hideMark/>
          </w:tcPr>
          <w:p w14:paraId="213702F2"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5678C74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21" w:type="dxa"/>
            <w:gridSpan w:val="2"/>
            <w:tcBorders>
              <w:top w:val="nil"/>
              <w:left w:val="nil"/>
              <w:bottom w:val="single" w:sz="4" w:space="0" w:color="auto"/>
              <w:right w:val="single" w:sz="4" w:space="0" w:color="auto"/>
            </w:tcBorders>
            <w:shd w:val="clear" w:color="auto" w:fill="auto"/>
            <w:vAlign w:val="center"/>
            <w:hideMark/>
          </w:tcPr>
          <w:p w14:paraId="7281753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6B7B707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 levels of recycling driven by food waste collection and restricted residual </w:t>
            </w:r>
          </w:p>
        </w:tc>
        <w:tc>
          <w:tcPr>
            <w:tcW w:w="2688" w:type="dxa"/>
            <w:tcBorders>
              <w:top w:val="nil"/>
              <w:left w:val="nil"/>
              <w:bottom w:val="single" w:sz="4" w:space="0" w:color="auto"/>
              <w:right w:val="single" w:sz="4" w:space="0" w:color="auto"/>
            </w:tcBorders>
            <w:shd w:val="clear" w:color="auto" w:fill="auto"/>
            <w:vAlign w:val="center"/>
            <w:hideMark/>
          </w:tcPr>
          <w:p w14:paraId="79964DD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40508A1A" w14:textId="77777777" w:rsidTr="00BD18BF">
        <w:trPr>
          <w:trHeight w:val="25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643391B"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92" w:type="dxa"/>
            <w:tcBorders>
              <w:top w:val="nil"/>
              <w:left w:val="nil"/>
              <w:bottom w:val="single" w:sz="4" w:space="0" w:color="auto"/>
              <w:right w:val="single" w:sz="4" w:space="0" w:color="auto"/>
            </w:tcBorders>
            <w:shd w:val="clear" w:color="auto" w:fill="auto"/>
            <w:vAlign w:val="center"/>
            <w:hideMark/>
          </w:tcPr>
          <w:p w14:paraId="5BF2621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7CA9659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09AC3BC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1" w:type="dxa"/>
            <w:tcBorders>
              <w:top w:val="nil"/>
              <w:left w:val="nil"/>
              <w:bottom w:val="single" w:sz="4" w:space="0" w:color="auto"/>
              <w:right w:val="single" w:sz="4" w:space="0" w:color="auto"/>
            </w:tcBorders>
            <w:shd w:val="clear" w:color="auto" w:fill="auto"/>
            <w:vAlign w:val="center"/>
            <w:hideMark/>
          </w:tcPr>
          <w:p w14:paraId="2F7D67E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Diversion of waste from MBT to EfW + enhanced recycling </w:t>
            </w:r>
          </w:p>
        </w:tc>
        <w:tc>
          <w:tcPr>
            <w:tcW w:w="2688" w:type="dxa"/>
            <w:tcBorders>
              <w:top w:val="nil"/>
              <w:left w:val="nil"/>
              <w:bottom w:val="single" w:sz="4" w:space="0" w:color="auto"/>
              <w:right w:val="single" w:sz="4" w:space="0" w:color="auto"/>
            </w:tcBorders>
            <w:shd w:val="clear" w:color="auto" w:fill="auto"/>
            <w:vAlign w:val="center"/>
            <w:hideMark/>
          </w:tcPr>
          <w:p w14:paraId="7907EE5E" w14:textId="77777777" w:rsidR="00682CDE" w:rsidRPr="000420B1" w:rsidRDefault="00682CDE" w:rsidP="00682CDE">
            <w:pPr>
              <w:spacing w:after="0" w:line="240" w:lineRule="auto"/>
              <w:jc w:val="center"/>
              <w:rPr>
                <w:rFonts w:cs="Calibri"/>
                <w:color w:val="000000"/>
              </w:rPr>
            </w:pPr>
            <w:r w:rsidRPr="000420B1">
              <w:rPr>
                <w:rFonts w:cs="Calibri"/>
                <w:color w:val="000000"/>
              </w:rPr>
              <w:t>Adopt good practice</w:t>
            </w:r>
          </w:p>
        </w:tc>
      </w:tr>
      <w:tr w:rsidR="00682CDE" w:rsidRPr="000420B1" w14:paraId="1EA9A6E8" w14:textId="77777777" w:rsidTr="00BD18BF">
        <w:trPr>
          <w:trHeight w:val="55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CCEEE52"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2" w:type="dxa"/>
            <w:tcBorders>
              <w:top w:val="nil"/>
              <w:left w:val="nil"/>
              <w:bottom w:val="single" w:sz="4" w:space="0" w:color="auto"/>
              <w:right w:val="single" w:sz="4" w:space="0" w:color="auto"/>
            </w:tcBorders>
            <w:shd w:val="clear" w:color="auto" w:fill="auto"/>
            <w:vAlign w:val="center"/>
            <w:hideMark/>
          </w:tcPr>
          <w:p w14:paraId="5999A8B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76E94D2A"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521" w:type="dxa"/>
            <w:gridSpan w:val="2"/>
            <w:tcBorders>
              <w:top w:val="nil"/>
              <w:left w:val="nil"/>
              <w:bottom w:val="single" w:sz="4" w:space="0" w:color="auto"/>
              <w:right w:val="single" w:sz="4" w:space="0" w:color="auto"/>
            </w:tcBorders>
            <w:shd w:val="clear" w:color="auto" w:fill="auto"/>
            <w:vAlign w:val="center"/>
            <w:hideMark/>
          </w:tcPr>
          <w:p w14:paraId="6F422D4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58D0FCA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88" w:type="dxa"/>
            <w:tcBorders>
              <w:top w:val="nil"/>
              <w:left w:val="nil"/>
              <w:bottom w:val="single" w:sz="4" w:space="0" w:color="auto"/>
              <w:right w:val="single" w:sz="4" w:space="0" w:color="auto"/>
            </w:tcBorders>
            <w:shd w:val="clear" w:color="auto" w:fill="auto"/>
            <w:vAlign w:val="center"/>
            <w:hideMark/>
          </w:tcPr>
          <w:p w14:paraId="64795B1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76B0AD3B" w14:textId="77777777" w:rsidTr="00BD18BF">
        <w:trPr>
          <w:trHeight w:val="110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D74C24F"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92" w:type="dxa"/>
            <w:tcBorders>
              <w:top w:val="nil"/>
              <w:left w:val="nil"/>
              <w:bottom w:val="single" w:sz="4" w:space="0" w:color="auto"/>
              <w:right w:val="single" w:sz="4" w:space="0" w:color="auto"/>
            </w:tcBorders>
            <w:shd w:val="clear" w:color="auto" w:fill="auto"/>
            <w:vAlign w:val="center"/>
            <w:hideMark/>
          </w:tcPr>
          <w:p w14:paraId="334F3B19"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019B053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33243F1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10941D1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however householders would receive an additional weekly food waste collection </w:t>
            </w:r>
          </w:p>
        </w:tc>
        <w:tc>
          <w:tcPr>
            <w:tcW w:w="2688" w:type="dxa"/>
            <w:tcBorders>
              <w:top w:val="nil"/>
              <w:left w:val="nil"/>
              <w:bottom w:val="single" w:sz="4" w:space="0" w:color="auto"/>
              <w:right w:val="single" w:sz="4" w:space="0" w:color="auto"/>
            </w:tcBorders>
            <w:shd w:val="clear" w:color="auto" w:fill="auto"/>
            <w:vAlign w:val="center"/>
            <w:hideMark/>
          </w:tcPr>
          <w:p w14:paraId="1D2D876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4F99F6FF" w14:textId="77777777" w:rsidTr="00BD18BF">
        <w:trPr>
          <w:trHeight w:val="31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2F2B012"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92" w:type="dxa"/>
            <w:tcBorders>
              <w:top w:val="nil"/>
              <w:left w:val="nil"/>
              <w:bottom w:val="single" w:sz="4" w:space="0" w:color="auto"/>
              <w:right w:val="single" w:sz="4" w:space="0" w:color="auto"/>
            </w:tcBorders>
            <w:shd w:val="clear" w:color="auto" w:fill="auto"/>
            <w:vAlign w:val="center"/>
            <w:hideMark/>
          </w:tcPr>
          <w:p w14:paraId="63599FE4"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0057E9B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47ACC21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1" w:type="dxa"/>
            <w:tcBorders>
              <w:top w:val="nil"/>
              <w:left w:val="nil"/>
              <w:bottom w:val="single" w:sz="4" w:space="0" w:color="auto"/>
              <w:right w:val="single" w:sz="4" w:space="0" w:color="auto"/>
            </w:tcBorders>
            <w:shd w:val="clear" w:color="auto" w:fill="auto"/>
            <w:vAlign w:val="center"/>
            <w:hideMark/>
          </w:tcPr>
          <w:p w14:paraId="499E5B7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and high recycling improving resource use </w:t>
            </w:r>
          </w:p>
        </w:tc>
        <w:tc>
          <w:tcPr>
            <w:tcW w:w="2688" w:type="dxa"/>
            <w:tcBorders>
              <w:top w:val="nil"/>
              <w:left w:val="nil"/>
              <w:bottom w:val="single" w:sz="4" w:space="0" w:color="auto"/>
              <w:right w:val="single" w:sz="4" w:space="0" w:color="auto"/>
            </w:tcBorders>
            <w:shd w:val="clear" w:color="auto" w:fill="auto"/>
            <w:vAlign w:val="center"/>
            <w:hideMark/>
          </w:tcPr>
          <w:p w14:paraId="5B290461" w14:textId="77777777" w:rsidR="00682CDE" w:rsidRPr="000420B1" w:rsidRDefault="00682CDE" w:rsidP="00682CDE">
            <w:pPr>
              <w:spacing w:after="0" w:line="240" w:lineRule="auto"/>
              <w:jc w:val="center"/>
              <w:rPr>
                <w:rFonts w:cs="Calibri"/>
                <w:color w:val="000000"/>
              </w:rPr>
            </w:pPr>
            <w:r w:rsidRPr="000420B1">
              <w:rPr>
                <w:rFonts w:cs="Calibri"/>
                <w:color w:val="000000"/>
              </w:rPr>
              <w:t>Further improvements delivered by also utilising heat (CHP)</w:t>
            </w:r>
          </w:p>
        </w:tc>
      </w:tr>
      <w:tr w:rsidR="00682CDE" w:rsidRPr="000420B1" w14:paraId="0103BF4B" w14:textId="77777777" w:rsidTr="00BD18BF">
        <w:trPr>
          <w:trHeight w:val="119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0A574D8" w14:textId="77777777" w:rsidR="00682CDE" w:rsidRPr="000420B1" w:rsidRDefault="00682CDE" w:rsidP="00BD18BF">
            <w:pPr>
              <w:spacing w:after="0" w:line="240" w:lineRule="auto"/>
              <w:jc w:val="left"/>
              <w:rPr>
                <w:rFonts w:cs="Calibri"/>
                <w:color w:val="000000"/>
              </w:rPr>
            </w:pPr>
            <w:r w:rsidRPr="000420B1">
              <w:rPr>
                <w:rFonts w:cs="Calibri"/>
                <w:color w:val="000000"/>
              </w:rPr>
              <w:t>To maintain and enhance good air and environmental quality for all</w:t>
            </w:r>
          </w:p>
        </w:tc>
        <w:tc>
          <w:tcPr>
            <w:tcW w:w="992" w:type="dxa"/>
            <w:tcBorders>
              <w:top w:val="nil"/>
              <w:left w:val="nil"/>
              <w:bottom w:val="single" w:sz="4" w:space="0" w:color="auto"/>
              <w:right w:val="single" w:sz="4" w:space="0" w:color="auto"/>
            </w:tcBorders>
            <w:shd w:val="clear" w:color="auto" w:fill="auto"/>
            <w:vAlign w:val="center"/>
            <w:hideMark/>
          </w:tcPr>
          <w:p w14:paraId="46806500"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6AF855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569C55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467E18AA"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88" w:type="dxa"/>
            <w:tcBorders>
              <w:top w:val="nil"/>
              <w:left w:val="nil"/>
              <w:bottom w:val="single" w:sz="4" w:space="0" w:color="auto"/>
              <w:right w:val="single" w:sz="4" w:space="0" w:color="auto"/>
            </w:tcBorders>
            <w:shd w:val="clear" w:color="auto" w:fill="auto"/>
            <w:vAlign w:val="center"/>
            <w:hideMark/>
          </w:tcPr>
          <w:p w14:paraId="6E850AFF"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6D660CA6" w14:textId="77777777" w:rsidTr="00BD18BF">
        <w:trPr>
          <w:trHeight w:val="197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7CE4E08"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92" w:type="dxa"/>
            <w:tcBorders>
              <w:top w:val="nil"/>
              <w:left w:val="nil"/>
              <w:bottom w:val="single" w:sz="4" w:space="0" w:color="auto"/>
              <w:right w:val="single" w:sz="4" w:space="0" w:color="auto"/>
            </w:tcBorders>
            <w:shd w:val="clear" w:color="auto" w:fill="auto"/>
            <w:vAlign w:val="center"/>
            <w:hideMark/>
          </w:tcPr>
          <w:p w14:paraId="10943BB6"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21C379F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6329D2F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568EA5E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88" w:type="dxa"/>
            <w:tcBorders>
              <w:top w:val="nil"/>
              <w:left w:val="nil"/>
              <w:bottom w:val="single" w:sz="4" w:space="0" w:color="auto"/>
              <w:right w:val="single" w:sz="4" w:space="0" w:color="auto"/>
            </w:tcBorders>
            <w:shd w:val="clear" w:color="auto" w:fill="auto"/>
            <w:vAlign w:val="center"/>
            <w:hideMark/>
          </w:tcPr>
          <w:p w14:paraId="397F8D8C"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41D1CC68" w14:textId="77777777" w:rsidTr="00BD18BF">
        <w:trPr>
          <w:trHeight w:val="83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F001F82"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92" w:type="dxa"/>
            <w:tcBorders>
              <w:top w:val="nil"/>
              <w:left w:val="nil"/>
              <w:bottom w:val="single" w:sz="4" w:space="0" w:color="auto"/>
              <w:right w:val="single" w:sz="4" w:space="0" w:color="auto"/>
            </w:tcBorders>
            <w:shd w:val="clear" w:color="auto" w:fill="auto"/>
            <w:noWrap/>
            <w:vAlign w:val="center"/>
            <w:hideMark/>
          </w:tcPr>
          <w:p w14:paraId="42C5AAF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noWrap/>
            <w:vAlign w:val="center"/>
            <w:hideMark/>
          </w:tcPr>
          <w:p w14:paraId="343BF555"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noWrap/>
            <w:vAlign w:val="center"/>
            <w:hideMark/>
          </w:tcPr>
          <w:p w14:paraId="7B3F9B8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523ED8EB"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from higher efficiency EfW technology and improved recycling performance</w:t>
            </w:r>
          </w:p>
        </w:tc>
        <w:tc>
          <w:tcPr>
            <w:tcW w:w="2688" w:type="dxa"/>
            <w:tcBorders>
              <w:top w:val="nil"/>
              <w:left w:val="nil"/>
              <w:bottom w:val="single" w:sz="4" w:space="0" w:color="auto"/>
              <w:right w:val="single" w:sz="4" w:space="0" w:color="auto"/>
            </w:tcBorders>
            <w:shd w:val="clear" w:color="auto" w:fill="auto"/>
            <w:vAlign w:val="center"/>
            <w:hideMark/>
          </w:tcPr>
          <w:p w14:paraId="50149CD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facility through planning and permitting processes </w:t>
            </w:r>
          </w:p>
        </w:tc>
      </w:tr>
      <w:tr w:rsidR="00682CDE" w:rsidRPr="000420B1" w14:paraId="4EE01EB2" w14:textId="77777777" w:rsidTr="00BD18BF">
        <w:trPr>
          <w:trHeight w:val="60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89B85A1"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2" w:type="dxa"/>
            <w:tcBorders>
              <w:top w:val="nil"/>
              <w:left w:val="nil"/>
              <w:bottom w:val="single" w:sz="4" w:space="0" w:color="auto"/>
              <w:right w:val="single" w:sz="4" w:space="0" w:color="auto"/>
            </w:tcBorders>
            <w:shd w:val="clear" w:color="auto" w:fill="auto"/>
            <w:vAlign w:val="center"/>
            <w:hideMark/>
          </w:tcPr>
          <w:p w14:paraId="71622EC7"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5EA9787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21" w:type="dxa"/>
            <w:gridSpan w:val="2"/>
            <w:tcBorders>
              <w:top w:val="nil"/>
              <w:left w:val="nil"/>
              <w:bottom w:val="single" w:sz="4" w:space="0" w:color="auto"/>
              <w:right w:val="single" w:sz="4" w:space="0" w:color="auto"/>
            </w:tcBorders>
            <w:shd w:val="clear" w:color="auto" w:fill="auto"/>
            <w:vAlign w:val="center"/>
            <w:hideMark/>
          </w:tcPr>
          <w:p w14:paraId="267F1D9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759DD6DB"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688" w:type="dxa"/>
            <w:tcBorders>
              <w:top w:val="nil"/>
              <w:left w:val="nil"/>
              <w:bottom w:val="single" w:sz="4" w:space="0" w:color="auto"/>
              <w:right w:val="single" w:sz="4" w:space="0" w:color="auto"/>
            </w:tcBorders>
            <w:shd w:val="clear" w:color="auto" w:fill="auto"/>
            <w:vAlign w:val="center"/>
            <w:hideMark/>
          </w:tcPr>
          <w:p w14:paraId="43487C94"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7DEE96D0" w14:textId="77777777" w:rsidTr="00BD18BF">
        <w:trPr>
          <w:trHeight w:val="91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7065FD8"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2" w:type="dxa"/>
            <w:tcBorders>
              <w:top w:val="nil"/>
              <w:left w:val="nil"/>
              <w:bottom w:val="single" w:sz="4" w:space="0" w:color="auto"/>
              <w:right w:val="single" w:sz="4" w:space="0" w:color="auto"/>
            </w:tcBorders>
            <w:shd w:val="clear" w:color="auto" w:fill="auto"/>
            <w:vAlign w:val="center"/>
            <w:hideMark/>
          </w:tcPr>
          <w:p w14:paraId="1A979865"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4BE13A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4B042FD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1" w:type="dxa"/>
            <w:tcBorders>
              <w:top w:val="nil"/>
              <w:left w:val="nil"/>
              <w:bottom w:val="single" w:sz="4" w:space="0" w:color="auto"/>
              <w:right w:val="single" w:sz="4" w:space="0" w:color="auto"/>
            </w:tcBorders>
            <w:shd w:val="clear" w:color="auto" w:fill="auto"/>
            <w:vAlign w:val="center"/>
            <w:hideMark/>
          </w:tcPr>
          <w:p w14:paraId="7AAC9DA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688" w:type="dxa"/>
            <w:tcBorders>
              <w:top w:val="nil"/>
              <w:left w:val="nil"/>
              <w:bottom w:val="single" w:sz="4" w:space="0" w:color="auto"/>
              <w:right w:val="single" w:sz="4" w:space="0" w:color="auto"/>
            </w:tcBorders>
            <w:shd w:val="clear" w:color="auto" w:fill="auto"/>
            <w:vAlign w:val="center"/>
            <w:hideMark/>
          </w:tcPr>
          <w:p w14:paraId="4B28F93E"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71DA1E0D" w14:textId="77777777" w:rsidTr="00BD18BF">
        <w:trPr>
          <w:trHeight w:val="124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51C9ADB"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92" w:type="dxa"/>
            <w:tcBorders>
              <w:top w:val="nil"/>
              <w:left w:val="nil"/>
              <w:bottom w:val="single" w:sz="4" w:space="0" w:color="auto"/>
              <w:right w:val="single" w:sz="4" w:space="0" w:color="auto"/>
            </w:tcBorders>
            <w:shd w:val="clear" w:color="auto" w:fill="auto"/>
            <w:vAlign w:val="center"/>
            <w:hideMark/>
          </w:tcPr>
          <w:p w14:paraId="756D8F9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072B3B8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21" w:type="dxa"/>
            <w:gridSpan w:val="2"/>
            <w:tcBorders>
              <w:top w:val="nil"/>
              <w:left w:val="nil"/>
              <w:bottom w:val="single" w:sz="4" w:space="0" w:color="auto"/>
              <w:right w:val="single" w:sz="4" w:space="0" w:color="auto"/>
            </w:tcBorders>
            <w:shd w:val="clear" w:color="auto" w:fill="auto"/>
            <w:vAlign w:val="center"/>
            <w:hideMark/>
          </w:tcPr>
          <w:p w14:paraId="2097543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6887190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although the addition of food waste may improve perception of service </w:t>
            </w:r>
          </w:p>
        </w:tc>
        <w:tc>
          <w:tcPr>
            <w:tcW w:w="2688" w:type="dxa"/>
            <w:tcBorders>
              <w:top w:val="nil"/>
              <w:left w:val="nil"/>
              <w:bottom w:val="single" w:sz="4" w:space="0" w:color="auto"/>
              <w:right w:val="single" w:sz="4" w:space="0" w:color="auto"/>
            </w:tcBorders>
            <w:shd w:val="clear" w:color="auto" w:fill="auto"/>
            <w:vAlign w:val="center"/>
            <w:hideMark/>
          </w:tcPr>
          <w:p w14:paraId="21D7E0DC"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5495AC03" w14:textId="77777777" w:rsidTr="00BD18BF">
        <w:trPr>
          <w:trHeight w:val="89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7BFD986"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92" w:type="dxa"/>
            <w:tcBorders>
              <w:top w:val="nil"/>
              <w:left w:val="nil"/>
              <w:bottom w:val="single" w:sz="4" w:space="0" w:color="auto"/>
              <w:right w:val="single" w:sz="4" w:space="0" w:color="auto"/>
            </w:tcBorders>
            <w:shd w:val="clear" w:color="auto" w:fill="auto"/>
            <w:vAlign w:val="center"/>
            <w:hideMark/>
          </w:tcPr>
          <w:p w14:paraId="7608CCCF"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4AA606F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21" w:type="dxa"/>
            <w:gridSpan w:val="2"/>
            <w:tcBorders>
              <w:top w:val="nil"/>
              <w:left w:val="nil"/>
              <w:bottom w:val="single" w:sz="4" w:space="0" w:color="auto"/>
              <w:right w:val="single" w:sz="4" w:space="0" w:color="auto"/>
            </w:tcBorders>
            <w:shd w:val="clear" w:color="auto" w:fill="auto"/>
            <w:vAlign w:val="center"/>
            <w:hideMark/>
          </w:tcPr>
          <w:p w14:paraId="5E658BE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78B48E1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Loss in waste treatment jobs offset by additional collection jobs </w:t>
            </w:r>
          </w:p>
        </w:tc>
        <w:tc>
          <w:tcPr>
            <w:tcW w:w="2688" w:type="dxa"/>
            <w:tcBorders>
              <w:top w:val="nil"/>
              <w:left w:val="nil"/>
              <w:bottom w:val="single" w:sz="4" w:space="0" w:color="auto"/>
              <w:right w:val="single" w:sz="4" w:space="0" w:color="auto"/>
            </w:tcBorders>
            <w:shd w:val="clear" w:color="auto" w:fill="auto"/>
            <w:vAlign w:val="center"/>
            <w:hideMark/>
          </w:tcPr>
          <w:p w14:paraId="41BB96D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0B70DA2E" w14:textId="77777777" w:rsidTr="00BD18BF">
        <w:trPr>
          <w:trHeight w:val="56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CF4D200"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raise the awareness of the importance of resource and waste management and to contribute to behavioural change that improves environmental outcomes</w:t>
            </w:r>
          </w:p>
        </w:tc>
        <w:tc>
          <w:tcPr>
            <w:tcW w:w="992" w:type="dxa"/>
            <w:tcBorders>
              <w:top w:val="nil"/>
              <w:left w:val="nil"/>
              <w:bottom w:val="single" w:sz="4" w:space="0" w:color="auto"/>
              <w:right w:val="single" w:sz="4" w:space="0" w:color="auto"/>
            </w:tcBorders>
            <w:shd w:val="clear" w:color="auto" w:fill="auto"/>
            <w:vAlign w:val="center"/>
            <w:hideMark/>
          </w:tcPr>
          <w:p w14:paraId="2728F47C"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6938128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272B00C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37C9E6A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further mitigated by food waste collection </w:t>
            </w:r>
          </w:p>
        </w:tc>
        <w:tc>
          <w:tcPr>
            <w:tcW w:w="2688" w:type="dxa"/>
            <w:tcBorders>
              <w:top w:val="nil"/>
              <w:left w:val="nil"/>
              <w:bottom w:val="single" w:sz="4" w:space="0" w:color="auto"/>
              <w:right w:val="single" w:sz="4" w:space="0" w:color="auto"/>
            </w:tcBorders>
            <w:shd w:val="clear" w:color="auto" w:fill="auto"/>
            <w:vAlign w:val="center"/>
            <w:hideMark/>
          </w:tcPr>
          <w:p w14:paraId="57A2610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perceptions of service change </w:t>
            </w:r>
          </w:p>
        </w:tc>
      </w:tr>
      <w:tr w:rsidR="00682CDE" w:rsidRPr="000420B1" w14:paraId="1E8F666A" w14:textId="77777777" w:rsidTr="00BD18BF">
        <w:trPr>
          <w:trHeight w:val="561"/>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036ED6A1"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782" w:type="dxa"/>
            <w:gridSpan w:val="6"/>
            <w:tcBorders>
              <w:top w:val="single" w:sz="4" w:space="0" w:color="auto"/>
              <w:left w:val="nil"/>
              <w:bottom w:val="single" w:sz="4" w:space="0" w:color="auto"/>
              <w:right w:val="single" w:sz="4" w:space="0" w:color="auto"/>
            </w:tcBorders>
            <w:shd w:val="clear" w:color="auto" w:fill="auto"/>
            <w:vAlign w:val="center"/>
          </w:tcPr>
          <w:p w14:paraId="4E2C8FA4"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The higher efficiency EfW plant will result in improved resource use, however the change of collection system may have minor negative impacts on air quality. </w:t>
            </w:r>
          </w:p>
        </w:tc>
      </w:tr>
    </w:tbl>
    <w:p w14:paraId="33E42EFA" w14:textId="136CEA2F" w:rsidR="00BD18BF" w:rsidRPr="000420B1" w:rsidRDefault="00BD18BF" w:rsidP="00682CDE">
      <w:pPr>
        <w:tabs>
          <w:tab w:val="left" w:pos="8250"/>
        </w:tabs>
        <w:rPr>
          <w:rFonts w:eastAsiaTheme="majorEastAsia"/>
        </w:rPr>
      </w:pPr>
    </w:p>
    <w:p w14:paraId="5460BE4D" w14:textId="77777777" w:rsidR="00BD18BF" w:rsidRDefault="00BD18BF">
      <w:pPr>
        <w:spacing w:after="0" w:line="240" w:lineRule="auto"/>
        <w:jc w:val="left"/>
        <w:rPr>
          <w:rFonts w:eastAsiaTheme="majorEastAsia"/>
        </w:rPr>
      </w:pPr>
      <w:r>
        <w:rPr>
          <w:rFonts w:eastAsiaTheme="majorEastAsia"/>
        </w:rPr>
        <w:br w:type="page"/>
      </w:r>
    </w:p>
    <w:p w14:paraId="53EAECF5" w14:textId="77777777" w:rsidR="00682CDE" w:rsidRDefault="00682CDE" w:rsidP="00682CDE">
      <w:pPr>
        <w:pStyle w:val="Heading4"/>
        <w:tabs>
          <w:tab w:val="clear" w:pos="282"/>
        </w:tabs>
        <w:ind w:left="709" w:hanging="708"/>
      </w:pPr>
      <w:bookmarkStart w:id="542" w:name="_Toc521681202"/>
      <w:bookmarkStart w:id="543" w:name="_Toc521913913"/>
      <w:r w:rsidRPr="00594289">
        <w:rPr>
          <w:rFonts w:eastAsiaTheme="majorEastAsia"/>
        </w:rPr>
        <w:lastRenderedPageBreak/>
        <w:t xml:space="preserve">Scenario 3a - </w:t>
      </w:r>
      <w:r w:rsidRPr="00594289">
        <w:t xml:space="preserve">Waste </w:t>
      </w:r>
      <w:r w:rsidRPr="00682CDE">
        <w:rPr>
          <w:rFonts w:eastAsiaTheme="majorEastAsia"/>
        </w:rPr>
        <w:t>prevention</w:t>
      </w:r>
      <w:r w:rsidRPr="00594289">
        <w:t xml:space="preserve"> with high efficiency collection and contract extension</w:t>
      </w:r>
      <w:bookmarkEnd w:id="542"/>
      <w:bookmarkEnd w:id="543"/>
    </w:p>
    <w:tbl>
      <w:tblPr>
        <w:tblW w:w="14510" w:type="dxa"/>
        <w:tblLook w:val="04A0" w:firstRow="1" w:lastRow="0" w:firstColumn="1" w:lastColumn="0" w:noHBand="0" w:noVBand="1"/>
      </w:tblPr>
      <w:tblGrid>
        <w:gridCol w:w="4673"/>
        <w:gridCol w:w="978"/>
        <w:gridCol w:w="1534"/>
        <w:gridCol w:w="1620"/>
        <w:gridCol w:w="3003"/>
        <w:gridCol w:w="2702"/>
      </w:tblGrid>
      <w:tr w:rsidR="00BD18BF" w:rsidRPr="000420B1" w14:paraId="2406DE62" w14:textId="77777777" w:rsidTr="00BD18BF">
        <w:trPr>
          <w:trHeight w:val="302"/>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76915F6C"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78" w:type="dxa"/>
            <w:tcBorders>
              <w:top w:val="single" w:sz="4" w:space="0" w:color="auto"/>
              <w:left w:val="nil"/>
              <w:bottom w:val="single" w:sz="4" w:space="0" w:color="auto"/>
              <w:right w:val="single" w:sz="4" w:space="0" w:color="auto"/>
            </w:tcBorders>
            <w:shd w:val="clear" w:color="auto" w:fill="007377"/>
            <w:vAlign w:val="bottom"/>
            <w:hideMark/>
          </w:tcPr>
          <w:p w14:paraId="4206AC1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34" w:type="dxa"/>
            <w:tcBorders>
              <w:top w:val="single" w:sz="4" w:space="0" w:color="auto"/>
              <w:left w:val="nil"/>
              <w:bottom w:val="single" w:sz="4" w:space="0" w:color="auto"/>
              <w:right w:val="single" w:sz="4" w:space="0" w:color="auto"/>
            </w:tcBorders>
            <w:shd w:val="clear" w:color="auto" w:fill="007377"/>
            <w:vAlign w:val="bottom"/>
            <w:hideMark/>
          </w:tcPr>
          <w:p w14:paraId="1503EF8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20" w:type="dxa"/>
            <w:tcBorders>
              <w:top w:val="single" w:sz="4" w:space="0" w:color="auto"/>
              <w:left w:val="nil"/>
              <w:bottom w:val="single" w:sz="4" w:space="0" w:color="auto"/>
              <w:right w:val="single" w:sz="4" w:space="0" w:color="auto"/>
            </w:tcBorders>
            <w:shd w:val="clear" w:color="auto" w:fill="007377"/>
            <w:vAlign w:val="bottom"/>
            <w:hideMark/>
          </w:tcPr>
          <w:p w14:paraId="5307EDD8"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03" w:type="dxa"/>
            <w:tcBorders>
              <w:top w:val="single" w:sz="4" w:space="0" w:color="auto"/>
              <w:left w:val="nil"/>
              <w:bottom w:val="single" w:sz="4" w:space="0" w:color="auto"/>
              <w:right w:val="single" w:sz="4" w:space="0" w:color="auto"/>
            </w:tcBorders>
            <w:shd w:val="clear" w:color="auto" w:fill="007377"/>
            <w:vAlign w:val="bottom"/>
            <w:hideMark/>
          </w:tcPr>
          <w:p w14:paraId="723C6A5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702" w:type="dxa"/>
            <w:tcBorders>
              <w:top w:val="single" w:sz="4" w:space="0" w:color="auto"/>
              <w:left w:val="nil"/>
              <w:bottom w:val="single" w:sz="4" w:space="0" w:color="auto"/>
              <w:right w:val="single" w:sz="4" w:space="0" w:color="auto"/>
            </w:tcBorders>
            <w:shd w:val="clear" w:color="auto" w:fill="007377"/>
            <w:vAlign w:val="bottom"/>
            <w:hideMark/>
          </w:tcPr>
          <w:p w14:paraId="12C82A2E"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1F42B70A" w14:textId="77777777" w:rsidTr="00BD18BF">
        <w:trPr>
          <w:trHeight w:val="129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68E2DDE"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78" w:type="dxa"/>
            <w:tcBorders>
              <w:top w:val="nil"/>
              <w:left w:val="nil"/>
              <w:bottom w:val="single" w:sz="4" w:space="0" w:color="auto"/>
              <w:right w:val="single" w:sz="4" w:space="0" w:color="auto"/>
            </w:tcBorders>
            <w:shd w:val="clear" w:color="auto" w:fill="auto"/>
            <w:vAlign w:val="center"/>
            <w:hideMark/>
          </w:tcPr>
          <w:p w14:paraId="0782767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330689E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0" w:type="dxa"/>
            <w:tcBorders>
              <w:top w:val="nil"/>
              <w:left w:val="nil"/>
              <w:bottom w:val="single" w:sz="4" w:space="0" w:color="auto"/>
              <w:right w:val="single" w:sz="4" w:space="0" w:color="auto"/>
            </w:tcBorders>
            <w:shd w:val="clear" w:color="auto" w:fill="auto"/>
            <w:vAlign w:val="center"/>
            <w:hideMark/>
          </w:tcPr>
          <w:p w14:paraId="1CE4DC8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12EDD63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702" w:type="dxa"/>
            <w:tcBorders>
              <w:top w:val="nil"/>
              <w:left w:val="nil"/>
              <w:bottom w:val="single" w:sz="4" w:space="0" w:color="auto"/>
              <w:right w:val="single" w:sz="4" w:space="0" w:color="auto"/>
            </w:tcBorders>
            <w:shd w:val="clear" w:color="auto" w:fill="auto"/>
            <w:vAlign w:val="center"/>
            <w:hideMark/>
          </w:tcPr>
          <w:p w14:paraId="493F5F95"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72FDD077" w14:textId="77777777" w:rsidTr="00BD18BF">
        <w:trPr>
          <w:trHeight w:val="78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D74C14A"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78" w:type="dxa"/>
            <w:tcBorders>
              <w:top w:val="nil"/>
              <w:left w:val="nil"/>
              <w:bottom w:val="single" w:sz="4" w:space="0" w:color="auto"/>
              <w:right w:val="single" w:sz="4" w:space="0" w:color="auto"/>
            </w:tcBorders>
            <w:shd w:val="clear" w:color="auto" w:fill="auto"/>
            <w:vAlign w:val="center"/>
            <w:hideMark/>
          </w:tcPr>
          <w:p w14:paraId="632818B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1449D0D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6EDEB60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70FB160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options to householders and behaviour change activity increases recycling performance </w:t>
            </w:r>
          </w:p>
        </w:tc>
        <w:tc>
          <w:tcPr>
            <w:tcW w:w="2702" w:type="dxa"/>
            <w:tcBorders>
              <w:top w:val="nil"/>
              <w:left w:val="nil"/>
              <w:bottom w:val="single" w:sz="4" w:space="0" w:color="auto"/>
              <w:right w:val="single" w:sz="4" w:space="0" w:color="auto"/>
            </w:tcBorders>
            <w:shd w:val="clear" w:color="auto" w:fill="auto"/>
            <w:vAlign w:val="center"/>
            <w:hideMark/>
          </w:tcPr>
          <w:p w14:paraId="6B889D0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48FB3682" w14:textId="77777777" w:rsidTr="00BD18BF">
        <w:trPr>
          <w:trHeight w:val="97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E334FDB"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78" w:type="dxa"/>
            <w:tcBorders>
              <w:top w:val="nil"/>
              <w:left w:val="nil"/>
              <w:bottom w:val="single" w:sz="4" w:space="0" w:color="auto"/>
              <w:right w:val="single" w:sz="4" w:space="0" w:color="auto"/>
            </w:tcBorders>
            <w:shd w:val="clear" w:color="auto" w:fill="auto"/>
            <w:vAlign w:val="center"/>
            <w:hideMark/>
          </w:tcPr>
          <w:p w14:paraId="618B4A51"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34" w:type="dxa"/>
            <w:tcBorders>
              <w:top w:val="nil"/>
              <w:left w:val="nil"/>
              <w:bottom w:val="single" w:sz="4" w:space="0" w:color="auto"/>
              <w:right w:val="single" w:sz="4" w:space="0" w:color="auto"/>
            </w:tcBorders>
            <w:shd w:val="clear" w:color="auto" w:fill="auto"/>
            <w:vAlign w:val="center"/>
            <w:hideMark/>
          </w:tcPr>
          <w:p w14:paraId="37AEE363"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20" w:type="dxa"/>
            <w:tcBorders>
              <w:top w:val="nil"/>
              <w:left w:val="nil"/>
              <w:bottom w:val="single" w:sz="4" w:space="0" w:color="auto"/>
              <w:right w:val="single" w:sz="4" w:space="0" w:color="auto"/>
            </w:tcBorders>
            <w:shd w:val="clear" w:color="auto" w:fill="auto"/>
            <w:vAlign w:val="center"/>
            <w:hideMark/>
          </w:tcPr>
          <w:p w14:paraId="4B561E4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41D3CD40" w14:textId="77777777" w:rsidR="00682CDE" w:rsidRPr="000420B1" w:rsidRDefault="00682CDE" w:rsidP="00682CDE">
            <w:pPr>
              <w:spacing w:after="0" w:line="240" w:lineRule="auto"/>
              <w:jc w:val="center"/>
              <w:rPr>
                <w:rFonts w:cs="Calibri"/>
                <w:color w:val="000000"/>
              </w:rPr>
            </w:pPr>
            <w:r w:rsidRPr="000420B1">
              <w:rPr>
                <w:rFonts w:cs="Calibri"/>
                <w:color w:val="000000"/>
              </w:rPr>
              <w:t>Minor diversion from landfill from restricted residual collections and charged garden collections</w:t>
            </w:r>
          </w:p>
        </w:tc>
        <w:tc>
          <w:tcPr>
            <w:tcW w:w="2702" w:type="dxa"/>
            <w:tcBorders>
              <w:top w:val="nil"/>
              <w:left w:val="nil"/>
              <w:bottom w:val="single" w:sz="4" w:space="0" w:color="auto"/>
              <w:right w:val="single" w:sz="4" w:space="0" w:color="auto"/>
            </w:tcBorders>
            <w:shd w:val="clear" w:color="auto" w:fill="auto"/>
            <w:vAlign w:val="center"/>
            <w:hideMark/>
          </w:tcPr>
          <w:p w14:paraId="7575F31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576A9CF0" w14:textId="77777777" w:rsidTr="00BD18BF">
        <w:trPr>
          <w:trHeight w:val="68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866F6F6"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78" w:type="dxa"/>
            <w:tcBorders>
              <w:top w:val="nil"/>
              <w:left w:val="nil"/>
              <w:bottom w:val="single" w:sz="4" w:space="0" w:color="auto"/>
              <w:right w:val="single" w:sz="4" w:space="0" w:color="auto"/>
            </w:tcBorders>
            <w:shd w:val="clear" w:color="auto" w:fill="auto"/>
            <w:vAlign w:val="center"/>
            <w:hideMark/>
          </w:tcPr>
          <w:p w14:paraId="511D1E1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65197489"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20" w:type="dxa"/>
            <w:tcBorders>
              <w:top w:val="nil"/>
              <w:left w:val="nil"/>
              <w:bottom w:val="single" w:sz="4" w:space="0" w:color="auto"/>
              <w:right w:val="single" w:sz="4" w:space="0" w:color="auto"/>
            </w:tcBorders>
            <w:shd w:val="clear" w:color="auto" w:fill="auto"/>
            <w:vAlign w:val="center"/>
            <w:hideMark/>
          </w:tcPr>
          <w:p w14:paraId="1C988D7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237855C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702" w:type="dxa"/>
            <w:tcBorders>
              <w:top w:val="nil"/>
              <w:left w:val="nil"/>
              <w:bottom w:val="single" w:sz="4" w:space="0" w:color="auto"/>
              <w:right w:val="single" w:sz="4" w:space="0" w:color="auto"/>
            </w:tcBorders>
            <w:shd w:val="clear" w:color="auto" w:fill="auto"/>
            <w:vAlign w:val="center"/>
            <w:hideMark/>
          </w:tcPr>
          <w:p w14:paraId="5A7F0EE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14D4DF2" w14:textId="77777777" w:rsidTr="00BD18BF">
        <w:trPr>
          <w:trHeight w:val="143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0137CCE"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78" w:type="dxa"/>
            <w:tcBorders>
              <w:top w:val="nil"/>
              <w:left w:val="nil"/>
              <w:bottom w:val="single" w:sz="4" w:space="0" w:color="auto"/>
              <w:right w:val="single" w:sz="4" w:space="0" w:color="auto"/>
            </w:tcBorders>
            <w:shd w:val="clear" w:color="auto" w:fill="auto"/>
            <w:vAlign w:val="center"/>
            <w:hideMark/>
          </w:tcPr>
          <w:p w14:paraId="76A7A79A"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34" w:type="dxa"/>
            <w:tcBorders>
              <w:top w:val="nil"/>
              <w:left w:val="nil"/>
              <w:bottom w:val="single" w:sz="4" w:space="0" w:color="auto"/>
              <w:right w:val="single" w:sz="4" w:space="0" w:color="auto"/>
            </w:tcBorders>
            <w:shd w:val="clear" w:color="auto" w:fill="auto"/>
            <w:vAlign w:val="center"/>
            <w:hideMark/>
          </w:tcPr>
          <w:p w14:paraId="18D5A4B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571C344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700E6C0B"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additional services such as home composting improved bulky waste and HWRC services could offset this</w:t>
            </w:r>
          </w:p>
        </w:tc>
        <w:tc>
          <w:tcPr>
            <w:tcW w:w="2702" w:type="dxa"/>
            <w:tcBorders>
              <w:top w:val="nil"/>
              <w:left w:val="nil"/>
              <w:bottom w:val="single" w:sz="4" w:space="0" w:color="auto"/>
              <w:right w:val="single" w:sz="4" w:space="0" w:color="auto"/>
            </w:tcBorders>
            <w:shd w:val="clear" w:color="auto" w:fill="auto"/>
            <w:vAlign w:val="center"/>
            <w:hideMark/>
          </w:tcPr>
          <w:p w14:paraId="7453E38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2B1183CF" w14:textId="77777777" w:rsidTr="00BD18BF">
        <w:trPr>
          <w:trHeight w:val="60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DB41FE6"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78" w:type="dxa"/>
            <w:tcBorders>
              <w:top w:val="nil"/>
              <w:left w:val="nil"/>
              <w:bottom w:val="single" w:sz="4" w:space="0" w:color="auto"/>
              <w:right w:val="single" w:sz="4" w:space="0" w:color="auto"/>
            </w:tcBorders>
            <w:shd w:val="clear" w:color="auto" w:fill="auto"/>
            <w:vAlign w:val="center"/>
            <w:hideMark/>
          </w:tcPr>
          <w:p w14:paraId="22386C02"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69945E1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620" w:type="dxa"/>
            <w:tcBorders>
              <w:top w:val="nil"/>
              <w:left w:val="nil"/>
              <w:bottom w:val="single" w:sz="4" w:space="0" w:color="auto"/>
              <w:right w:val="single" w:sz="4" w:space="0" w:color="auto"/>
            </w:tcBorders>
            <w:shd w:val="clear" w:color="auto" w:fill="auto"/>
            <w:vAlign w:val="center"/>
            <w:hideMark/>
          </w:tcPr>
          <w:p w14:paraId="7BE9AE1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4EC92C4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No significant change from current practice </w:t>
            </w:r>
          </w:p>
        </w:tc>
        <w:tc>
          <w:tcPr>
            <w:tcW w:w="2702" w:type="dxa"/>
            <w:tcBorders>
              <w:top w:val="nil"/>
              <w:left w:val="nil"/>
              <w:bottom w:val="single" w:sz="4" w:space="0" w:color="auto"/>
              <w:right w:val="single" w:sz="4" w:space="0" w:color="auto"/>
            </w:tcBorders>
            <w:shd w:val="clear" w:color="auto" w:fill="auto"/>
            <w:vAlign w:val="center"/>
            <w:hideMark/>
          </w:tcPr>
          <w:p w14:paraId="16B4A458" w14:textId="77777777" w:rsidR="00682CDE" w:rsidRPr="000420B1" w:rsidRDefault="00682CDE" w:rsidP="00682CDE">
            <w:pPr>
              <w:spacing w:after="0" w:line="240" w:lineRule="auto"/>
              <w:jc w:val="center"/>
              <w:rPr>
                <w:rFonts w:cs="Calibri"/>
                <w:color w:val="000000"/>
              </w:rPr>
            </w:pPr>
            <w:r w:rsidRPr="000420B1">
              <w:rPr>
                <w:rFonts w:cs="Calibri"/>
                <w:color w:val="000000"/>
              </w:rPr>
              <w:t>Good practice in communications</w:t>
            </w:r>
          </w:p>
        </w:tc>
      </w:tr>
      <w:tr w:rsidR="00682CDE" w:rsidRPr="000420B1" w14:paraId="25A1EC46" w14:textId="77777777" w:rsidTr="00BD18BF">
        <w:trPr>
          <w:trHeight w:val="112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9FA6CBF" w14:textId="77777777" w:rsidR="00682CDE" w:rsidRPr="000420B1" w:rsidRDefault="00682CDE" w:rsidP="00BD18BF">
            <w:pPr>
              <w:spacing w:after="0" w:line="240" w:lineRule="auto"/>
              <w:jc w:val="left"/>
              <w:rPr>
                <w:rFonts w:cs="Calibri"/>
                <w:color w:val="000000"/>
              </w:rPr>
            </w:pPr>
            <w:r w:rsidRPr="000420B1">
              <w:rPr>
                <w:rFonts w:cs="Calibri"/>
                <w:color w:val="000000"/>
              </w:rPr>
              <w:t>To maintain and enhance good air and environmental quality for all</w:t>
            </w:r>
          </w:p>
        </w:tc>
        <w:tc>
          <w:tcPr>
            <w:tcW w:w="978" w:type="dxa"/>
            <w:tcBorders>
              <w:top w:val="nil"/>
              <w:left w:val="nil"/>
              <w:bottom w:val="single" w:sz="4" w:space="0" w:color="auto"/>
              <w:right w:val="single" w:sz="4" w:space="0" w:color="auto"/>
            </w:tcBorders>
            <w:shd w:val="clear" w:color="auto" w:fill="auto"/>
            <w:vAlign w:val="center"/>
            <w:hideMark/>
          </w:tcPr>
          <w:p w14:paraId="772ABF5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3DFB524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6D9080B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5BA740F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w:t>
            </w:r>
            <w:r w:rsidRPr="000420B1">
              <w:rPr>
                <w:rFonts w:cs="Calibri"/>
                <w:color w:val="000000"/>
              </w:rPr>
              <w:lastRenderedPageBreak/>
              <w:t>substantial negative impact associated for home composting, a relatively uncontrolled emission to soil, water and air</w:t>
            </w:r>
          </w:p>
        </w:tc>
        <w:tc>
          <w:tcPr>
            <w:tcW w:w="2702" w:type="dxa"/>
            <w:tcBorders>
              <w:top w:val="nil"/>
              <w:left w:val="nil"/>
              <w:bottom w:val="single" w:sz="4" w:space="0" w:color="auto"/>
              <w:right w:val="single" w:sz="4" w:space="0" w:color="auto"/>
            </w:tcBorders>
            <w:shd w:val="clear" w:color="auto" w:fill="auto"/>
            <w:vAlign w:val="center"/>
            <w:hideMark/>
          </w:tcPr>
          <w:p w14:paraId="3A7495C1"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Promote good home composting practice to limit anaerobic degradation which can generate </w:t>
            </w:r>
            <w:r w:rsidRPr="000420B1">
              <w:rPr>
                <w:rFonts w:cs="Calibri"/>
                <w:color w:val="000000"/>
              </w:rPr>
              <w:lastRenderedPageBreak/>
              <w:t>negative environmental impacts</w:t>
            </w:r>
          </w:p>
        </w:tc>
      </w:tr>
      <w:tr w:rsidR="00682CDE" w:rsidRPr="000420B1" w14:paraId="45D660F6" w14:textId="77777777" w:rsidTr="00BD18BF">
        <w:trPr>
          <w:trHeight w:val="183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FF20721"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78" w:type="dxa"/>
            <w:tcBorders>
              <w:top w:val="nil"/>
              <w:left w:val="nil"/>
              <w:bottom w:val="single" w:sz="4" w:space="0" w:color="auto"/>
              <w:right w:val="single" w:sz="4" w:space="0" w:color="auto"/>
            </w:tcBorders>
            <w:shd w:val="clear" w:color="auto" w:fill="auto"/>
            <w:vAlign w:val="center"/>
            <w:hideMark/>
          </w:tcPr>
          <w:p w14:paraId="130864B1"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34" w:type="dxa"/>
            <w:tcBorders>
              <w:top w:val="nil"/>
              <w:left w:val="nil"/>
              <w:bottom w:val="single" w:sz="4" w:space="0" w:color="auto"/>
              <w:right w:val="single" w:sz="4" w:space="0" w:color="auto"/>
            </w:tcBorders>
            <w:shd w:val="clear" w:color="auto" w:fill="auto"/>
            <w:vAlign w:val="center"/>
            <w:hideMark/>
          </w:tcPr>
          <w:p w14:paraId="440B9CC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0C89C31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1C0E834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702" w:type="dxa"/>
            <w:tcBorders>
              <w:top w:val="nil"/>
              <w:left w:val="nil"/>
              <w:bottom w:val="single" w:sz="4" w:space="0" w:color="auto"/>
              <w:right w:val="single" w:sz="4" w:space="0" w:color="auto"/>
            </w:tcBorders>
            <w:shd w:val="clear" w:color="auto" w:fill="auto"/>
            <w:vAlign w:val="center"/>
            <w:hideMark/>
          </w:tcPr>
          <w:p w14:paraId="73CE210A"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5E5BEDB8" w14:textId="77777777" w:rsidTr="00BD18BF">
        <w:trPr>
          <w:trHeight w:val="110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C529F99"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78" w:type="dxa"/>
            <w:tcBorders>
              <w:top w:val="nil"/>
              <w:left w:val="nil"/>
              <w:bottom w:val="single" w:sz="4" w:space="0" w:color="auto"/>
              <w:right w:val="single" w:sz="4" w:space="0" w:color="auto"/>
            </w:tcBorders>
            <w:shd w:val="clear" w:color="auto" w:fill="auto"/>
            <w:vAlign w:val="center"/>
            <w:hideMark/>
          </w:tcPr>
          <w:p w14:paraId="18C18F72"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34" w:type="dxa"/>
            <w:tcBorders>
              <w:top w:val="nil"/>
              <w:left w:val="nil"/>
              <w:bottom w:val="single" w:sz="4" w:space="0" w:color="auto"/>
              <w:right w:val="single" w:sz="4" w:space="0" w:color="auto"/>
            </w:tcBorders>
            <w:shd w:val="clear" w:color="auto" w:fill="auto"/>
            <w:vAlign w:val="center"/>
            <w:hideMark/>
          </w:tcPr>
          <w:p w14:paraId="54A8BA3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67FDAE5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0A164D4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Broadly neutral impact in terms of eco toxicity and land take, other environmental impacts captured in criteria 14 </w:t>
            </w:r>
          </w:p>
        </w:tc>
        <w:tc>
          <w:tcPr>
            <w:tcW w:w="2702" w:type="dxa"/>
            <w:tcBorders>
              <w:top w:val="nil"/>
              <w:left w:val="nil"/>
              <w:bottom w:val="single" w:sz="4" w:space="0" w:color="auto"/>
              <w:right w:val="single" w:sz="4" w:space="0" w:color="auto"/>
            </w:tcBorders>
            <w:shd w:val="clear" w:color="auto" w:fill="auto"/>
            <w:vAlign w:val="center"/>
            <w:hideMark/>
          </w:tcPr>
          <w:p w14:paraId="14A02298"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practice to minimise potential environmental impacts</w:t>
            </w:r>
          </w:p>
        </w:tc>
      </w:tr>
      <w:tr w:rsidR="00682CDE" w:rsidRPr="000420B1" w14:paraId="378F2A53" w14:textId="77777777" w:rsidTr="00BD18BF">
        <w:trPr>
          <w:trHeight w:val="85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7BB9725"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78" w:type="dxa"/>
            <w:tcBorders>
              <w:top w:val="nil"/>
              <w:left w:val="nil"/>
              <w:bottom w:val="single" w:sz="4" w:space="0" w:color="auto"/>
              <w:right w:val="single" w:sz="4" w:space="0" w:color="auto"/>
            </w:tcBorders>
            <w:shd w:val="clear" w:color="auto" w:fill="auto"/>
            <w:vAlign w:val="center"/>
            <w:hideMark/>
          </w:tcPr>
          <w:p w14:paraId="42A21E1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34" w:type="dxa"/>
            <w:tcBorders>
              <w:top w:val="nil"/>
              <w:left w:val="nil"/>
              <w:bottom w:val="single" w:sz="4" w:space="0" w:color="auto"/>
              <w:right w:val="single" w:sz="4" w:space="0" w:color="auto"/>
            </w:tcBorders>
            <w:shd w:val="clear" w:color="auto" w:fill="auto"/>
            <w:vAlign w:val="center"/>
            <w:hideMark/>
          </w:tcPr>
          <w:p w14:paraId="606A16C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0" w:type="dxa"/>
            <w:tcBorders>
              <w:top w:val="nil"/>
              <w:left w:val="nil"/>
              <w:bottom w:val="single" w:sz="4" w:space="0" w:color="auto"/>
              <w:right w:val="single" w:sz="4" w:space="0" w:color="auto"/>
            </w:tcBorders>
            <w:shd w:val="clear" w:color="auto" w:fill="auto"/>
            <w:vAlign w:val="center"/>
            <w:hideMark/>
          </w:tcPr>
          <w:p w14:paraId="60F98F4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60F9E08B" w14:textId="77777777" w:rsidR="00682CDE" w:rsidRPr="000420B1" w:rsidRDefault="00682CDE" w:rsidP="00682CDE">
            <w:pPr>
              <w:spacing w:after="0" w:line="240" w:lineRule="auto"/>
              <w:jc w:val="center"/>
              <w:rPr>
                <w:rFonts w:cs="Calibri"/>
                <w:color w:val="000000"/>
              </w:rPr>
            </w:pPr>
            <w:r w:rsidRPr="000420B1">
              <w:rPr>
                <w:rFonts w:cs="Calibri"/>
                <w:color w:val="000000"/>
              </w:rPr>
              <w:t>Only minor impact modelled</w:t>
            </w:r>
          </w:p>
        </w:tc>
        <w:tc>
          <w:tcPr>
            <w:tcW w:w="2702" w:type="dxa"/>
            <w:tcBorders>
              <w:top w:val="nil"/>
              <w:left w:val="nil"/>
              <w:bottom w:val="single" w:sz="4" w:space="0" w:color="auto"/>
              <w:right w:val="single" w:sz="4" w:space="0" w:color="auto"/>
            </w:tcBorders>
            <w:shd w:val="clear" w:color="auto" w:fill="auto"/>
            <w:vAlign w:val="center"/>
            <w:hideMark/>
          </w:tcPr>
          <w:p w14:paraId="6D282137"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37D60DDF" w14:textId="77777777" w:rsidTr="00BD18BF">
        <w:trPr>
          <w:trHeight w:val="83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A5788FF"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78" w:type="dxa"/>
            <w:tcBorders>
              <w:top w:val="nil"/>
              <w:left w:val="nil"/>
              <w:bottom w:val="single" w:sz="4" w:space="0" w:color="auto"/>
              <w:right w:val="single" w:sz="4" w:space="0" w:color="auto"/>
            </w:tcBorders>
            <w:shd w:val="clear" w:color="auto" w:fill="auto"/>
            <w:vAlign w:val="center"/>
            <w:hideMark/>
          </w:tcPr>
          <w:p w14:paraId="5B2F661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446D71A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0" w:type="dxa"/>
            <w:tcBorders>
              <w:top w:val="nil"/>
              <w:left w:val="nil"/>
              <w:bottom w:val="single" w:sz="4" w:space="0" w:color="auto"/>
              <w:right w:val="single" w:sz="4" w:space="0" w:color="auto"/>
            </w:tcBorders>
            <w:shd w:val="clear" w:color="auto" w:fill="auto"/>
            <w:vAlign w:val="center"/>
            <w:hideMark/>
          </w:tcPr>
          <w:p w14:paraId="35AEDF7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10BF244F" w14:textId="77777777" w:rsidR="00682CDE" w:rsidRPr="000420B1" w:rsidRDefault="00682CDE" w:rsidP="00682CDE">
            <w:pPr>
              <w:spacing w:after="0" w:line="240" w:lineRule="auto"/>
              <w:jc w:val="center"/>
              <w:rPr>
                <w:rFonts w:cs="Calibri"/>
                <w:color w:val="000000"/>
              </w:rPr>
            </w:pPr>
            <w:r w:rsidRPr="000420B1">
              <w:rPr>
                <w:rFonts w:cs="Calibri"/>
                <w:color w:val="000000"/>
              </w:rPr>
              <w:t>Slight reduction in energy recovery but reasonable improvement in carbon emissions enhanced by additional recycling</w:t>
            </w:r>
          </w:p>
        </w:tc>
        <w:tc>
          <w:tcPr>
            <w:tcW w:w="2702" w:type="dxa"/>
            <w:tcBorders>
              <w:top w:val="nil"/>
              <w:left w:val="nil"/>
              <w:bottom w:val="single" w:sz="4" w:space="0" w:color="auto"/>
              <w:right w:val="single" w:sz="4" w:space="0" w:color="auto"/>
            </w:tcBorders>
            <w:shd w:val="clear" w:color="auto" w:fill="auto"/>
            <w:vAlign w:val="center"/>
            <w:hideMark/>
          </w:tcPr>
          <w:p w14:paraId="0FE0A2E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65DE6464" w14:textId="77777777" w:rsidTr="00BD18BF">
        <w:trPr>
          <w:trHeight w:val="73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9DF0652"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78" w:type="dxa"/>
            <w:tcBorders>
              <w:top w:val="nil"/>
              <w:left w:val="nil"/>
              <w:bottom w:val="single" w:sz="4" w:space="0" w:color="auto"/>
              <w:right w:val="single" w:sz="4" w:space="0" w:color="auto"/>
            </w:tcBorders>
            <w:shd w:val="clear" w:color="auto" w:fill="auto"/>
            <w:vAlign w:val="center"/>
            <w:hideMark/>
          </w:tcPr>
          <w:p w14:paraId="6C023740"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2C0E8CA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0" w:type="dxa"/>
            <w:tcBorders>
              <w:top w:val="nil"/>
              <w:left w:val="nil"/>
              <w:bottom w:val="single" w:sz="4" w:space="0" w:color="auto"/>
              <w:right w:val="single" w:sz="4" w:space="0" w:color="auto"/>
            </w:tcBorders>
            <w:shd w:val="clear" w:color="auto" w:fill="auto"/>
            <w:vAlign w:val="center"/>
            <w:hideMark/>
          </w:tcPr>
          <w:p w14:paraId="4537E7E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0CC9141E"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702" w:type="dxa"/>
            <w:tcBorders>
              <w:top w:val="nil"/>
              <w:left w:val="nil"/>
              <w:bottom w:val="single" w:sz="4" w:space="0" w:color="auto"/>
              <w:right w:val="single" w:sz="4" w:space="0" w:color="auto"/>
            </w:tcBorders>
            <w:shd w:val="clear" w:color="auto" w:fill="auto"/>
            <w:vAlign w:val="center"/>
            <w:hideMark/>
          </w:tcPr>
          <w:p w14:paraId="19156C09"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75B756B2" w14:textId="77777777" w:rsidTr="00BD18BF">
        <w:trPr>
          <w:trHeight w:val="41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FBE4957"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78" w:type="dxa"/>
            <w:tcBorders>
              <w:top w:val="nil"/>
              <w:left w:val="nil"/>
              <w:bottom w:val="single" w:sz="4" w:space="0" w:color="auto"/>
              <w:right w:val="single" w:sz="4" w:space="0" w:color="auto"/>
            </w:tcBorders>
            <w:shd w:val="clear" w:color="auto" w:fill="auto"/>
            <w:vAlign w:val="center"/>
            <w:hideMark/>
          </w:tcPr>
          <w:p w14:paraId="62104F7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26C67A27"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20" w:type="dxa"/>
            <w:tcBorders>
              <w:top w:val="nil"/>
              <w:left w:val="nil"/>
              <w:bottom w:val="single" w:sz="4" w:space="0" w:color="auto"/>
              <w:right w:val="single" w:sz="4" w:space="0" w:color="auto"/>
            </w:tcBorders>
            <w:shd w:val="clear" w:color="auto" w:fill="auto"/>
            <w:vAlign w:val="center"/>
            <w:hideMark/>
          </w:tcPr>
          <w:p w14:paraId="2748FAC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35CA024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Estimated net loss of 30 jobs </w:t>
            </w:r>
          </w:p>
        </w:tc>
        <w:tc>
          <w:tcPr>
            <w:tcW w:w="2702" w:type="dxa"/>
            <w:tcBorders>
              <w:top w:val="nil"/>
              <w:left w:val="nil"/>
              <w:bottom w:val="single" w:sz="4" w:space="0" w:color="auto"/>
              <w:right w:val="single" w:sz="4" w:space="0" w:color="auto"/>
            </w:tcBorders>
            <w:shd w:val="clear" w:color="auto" w:fill="auto"/>
            <w:vAlign w:val="center"/>
            <w:hideMark/>
          </w:tcPr>
          <w:p w14:paraId="21C74BE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41E811E7" w14:textId="77777777" w:rsidTr="00BD18BF">
        <w:trPr>
          <w:trHeight w:val="84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585E7F2"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raise the awareness of the importance of resource and waste management and to contribute to behavioural change that improves environmental outcomes</w:t>
            </w:r>
          </w:p>
        </w:tc>
        <w:tc>
          <w:tcPr>
            <w:tcW w:w="978" w:type="dxa"/>
            <w:tcBorders>
              <w:top w:val="nil"/>
              <w:left w:val="nil"/>
              <w:bottom w:val="single" w:sz="4" w:space="0" w:color="auto"/>
              <w:right w:val="single" w:sz="4" w:space="0" w:color="auto"/>
            </w:tcBorders>
            <w:shd w:val="clear" w:color="auto" w:fill="auto"/>
            <w:vAlign w:val="center"/>
            <w:hideMark/>
          </w:tcPr>
          <w:p w14:paraId="4D1FFD5D"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5F47B97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5DA20A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2C67908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702" w:type="dxa"/>
            <w:tcBorders>
              <w:top w:val="nil"/>
              <w:left w:val="nil"/>
              <w:bottom w:val="single" w:sz="4" w:space="0" w:color="auto"/>
              <w:right w:val="single" w:sz="4" w:space="0" w:color="auto"/>
            </w:tcBorders>
            <w:shd w:val="clear" w:color="auto" w:fill="auto"/>
            <w:vAlign w:val="center"/>
            <w:hideMark/>
          </w:tcPr>
          <w:p w14:paraId="1C213B2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6983AC88" w14:textId="77777777" w:rsidTr="00BD18BF">
        <w:trPr>
          <w:trHeight w:val="56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7F039B9D"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37" w:type="dxa"/>
            <w:gridSpan w:val="5"/>
            <w:tcBorders>
              <w:top w:val="single" w:sz="4" w:space="0" w:color="auto"/>
              <w:left w:val="nil"/>
              <w:bottom w:val="single" w:sz="4" w:space="0" w:color="auto"/>
              <w:right w:val="single" w:sz="4" w:space="0" w:color="auto"/>
            </w:tcBorders>
            <w:shd w:val="clear" w:color="auto" w:fill="auto"/>
            <w:vAlign w:val="center"/>
          </w:tcPr>
          <w:p w14:paraId="4875C7ED" w14:textId="77777777" w:rsidR="00682CDE" w:rsidRPr="000420B1" w:rsidRDefault="00682CDE" w:rsidP="00BD18BF">
            <w:pPr>
              <w:spacing w:after="0" w:line="240" w:lineRule="auto"/>
              <w:jc w:val="left"/>
              <w:rPr>
                <w:rFonts w:cs="Calibri"/>
                <w:color w:val="000000"/>
              </w:rPr>
            </w:pPr>
            <w:r w:rsidRPr="000420B1">
              <w:rPr>
                <w:rFonts w:cs="Calibri"/>
                <w:i/>
                <w:color w:val="000000"/>
              </w:rPr>
              <w:t>Some uncertainty on cumulative and secondary/ indirect impacts as results are dependent on householder behaviours. Increased acidification impact due to the diversion of organic waste to incineration, however broadly neutral impact in terms of ecotoxicity and land take</w:t>
            </w:r>
          </w:p>
        </w:tc>
      </w:tr>
    </w:tbl>
    <w:p w14:paraId="435DF57E" w14:textId="5BEC6E42" w:rsidR="00BD18BF" w:rsidRPr="000420B1" w:rsidRDefault="00BD18BF" w:rsidP="00BD18BF">
      <w:pPr>
        <w:pStyle w:val="Heading4"/>
        <w:numPr>
          <w:ilvl w:val="0"/>
          <w:numId w:val="0"/>
        </w:numPr>
        <w:ind w:left="282" w:hanging="282"/>
      </w:pPr>
    </w:p>
    <w:p w14:paraId="184ECBCC" w14:textId="21ED0137" w:rsidR="00BD18BF" w:rsidRDefault="00BD18BF">
      <w:pPr>
        <w:spacing w:after="0" w:line="240" w:lineRule="auto"/>
        <w:jc w:val="left"/>
      </w:pPr>
      <w:r>
        <w:br w:type="page"/>
      </w:r>
    </w:p>
    <w:p w14:paraId="7B7ECAA6" w14:textId="239918ED" w:rsidR="00682CDE" w:rsidRDefault="00682CDE" w:rsidP="00682CDE">
      <w:pPr>
        <w:pStyle w:val="Heading4"/>
        <w:tabs>
          <w:tab w:val="clear" w:pos="282"/>
        </w:tabs>
        <w:ind w:left="709" w:hanging="708"/>
      </w:pPr>
      <w:bookmarkStart w:id="544" w:name="_Toc521681203"/>
      <w:bookmarkStart w:id="545" w:name="_Toc521913914"/>
      <w:r w:rsidRPr="00594289">
        <w:rPr>
          <w:rFonts w:eastAsiaTheme="majorEastAsia"/>
        </w:rPr>
        <w:lastRenderedPageBreak/>
        <w:t xml:space="preserve">Scenario 3b - </w:t>
      </w:r>
      <w:r w:rsidRPr="00594289">
        <w:t>Waste prevention with high efficiency collection and new energy recovery</w:t>
      </w:r>
      <w:bookmarkEnd w:id="544"/>
      <w:bookmarkEnd w:id="545"/>
    </w:p>
    <w:tbl>
      <w:tblPr>
        <w:tblW w:w="14700" w:type="dxa"/>
        <w:tblLook w:val="04A0" w:firstRow="1" w:lastRow="0" w:firstColumn="1" w:lastColumn="0" w:noHBand="0" w:noVBand="1"/>
      </w:tblPr>
      <w:tblGrid>
        <w:gridCol w:w="4685"/>
        <w:gridCol w:w="966"/>
        <w:gridCol w:w="1553"/>
        <w:gridCol w:w="1624"/>
        <w:gridCol w:w="3042"/>
        <w:gridCol w:w="2830"/>
      </w:tblGrid>
      <w:tr w:rsidR="00BD18BF" w:rsidRPr="000420B1" w14:paraId="05A3E812" w14:textId="77777777" w:rsidTr="00BD18BF">
        <w:trPr>
          <w:trHeight w:val="298"/>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4A313C10"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66" w:type="dxa"/>
            <w:tcBorders>
              <w:top w:val="single" w:sz="4" w:space="0" w:color="auto"/>
              <w:left w:val="nil"/>
              <w:bottom w:val="single" w:sz="4" w:space="0" w:color="auto"/>
              <w:right w:val="single" w:sz="4" w:space="0" w:color="auto"/>
            </w:tcBorders>
            <w:shd w:val="clear" w:color="auto" w:fill="007377"/>
            <w:vAlign w:val="bottom"/>
            <w:hideMark/>
          </w:tcPr>
          <w:p w14:paraId="5DDA1218"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53" w:type="dxa"/>
            <w:tcBorders>
              <w:top w:val="single" w:sz="4" w:space="0" w:color="auto"/>
              <w:left w:val="nil"/>
              <w:bottom w:val="single" w:sz="4" w:space="0" w:color="auto"/>
              <w:right w:val="single" w:sz="4" w:space="0" w:color="auto"/>
            </w:tcBorders>
            <w:shd w:val="clear" w:color="auto" w:fill="007377"/>
            <w:vAlign w:val="bottom"/>
            <w:hideMark/>
          </w:tcPr>
          <w:p w14:paraId="11F50C39"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24" w:type="dxa"/>
            <w:tcBorders>
              <w:top w:val="single" w:sz="4" w:space="0" w:color="auto"/>
              <w:left w:val="nil"/>
              <w:bottom w:val="single" w:sz="4" w:space="0" w:color="auto"/>
              <w:right w:val="single" w:sz="4" w:space="0" w:color="auto"/>
            </w:tcBorders>
            <w:shd w:val="clear" w:color="auto" w:fill="007377"/>
            <w:vAlign w:val="bottom"/>
            <w:hideMark/>
          </w:tcPr>
          <w:p w14:paraId="00E29099"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42" w:type="dxa"/>
            <w:tcBorders>
              <w:top w:val="single" w:sz="4" w:space="0" w:color="auto"/>
              <w:left w:val="nil"/>
              <w:bottom w:val="single" w:sz="4" w:space="0" w:color="auto"/>
              <w:right w:val="single" w:sz="4" w:space="0" w:color="auto"/>
            </w:tcBorders>
            <w:shd w:val="clear" w:color="auto" w:fill="007377"/>
            <w:vAlign w:val="bottom"/>
            <w:hideMark/>
          </w:tcPr>
          <w:p w14:paraId="0ED1DF4E"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830" w:type="dxa"/>
            <w:tcBorders>
              <w:top w:val="single" w:sz="4" w:space="0" w:color="auto"/>
              <w:left w:val="nil"/>
              <w:bottom w:val="single" w:sz="4" w:space="0" w:color="auto"/>
              <w:right w:val="single" w:sz="4" w:space="0" w:color="auto"/>
            </w:tcBorders>
            <w:shd w:val="clear" w:color="auto" w:fill="007377"/>
            <w:vAlign w:val="bottom"/>
            <w:hideMark/>
          </w:tcPr>
          <w:p w14:paraId="24705CC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22613FDC" w14:textId="77777777" w:rsidTr="00BD18BF">
        <w:trPr>
          <w:trHeight w:val="101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C0AA4FC"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66" w:type="dxa"/>
            <w:tcBorders>
              <w:top w:val="nil"/>
              <w:left w:val="nil"/>
              <w:bottom w:val="single" w:sz="4" w:space="0" w:color="auto"/>
              <w:right w:val="single" w:sz="4" w:space="0" w:color="auto"/>
            </w:tcBorders>
            <w:shd w:val="clear" w:color="auto" w:fill="auto"/>
            <w:vAlign w:val="center"/>
            <w:hideMark/>
          </w:tcPr>
          <w:p w14:paraId="3F6840B6"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D874A3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4" w:type="dxa"/>
            <w:tcBorders>
              <w:top w:val="nil"/>
              <w:left w:val="nil"/>
              <w:bottom w:val="single" w:sz="4" w:space="0" w:color="auto"/>
              <w:right w:val="single" w:sz="4" w:space="0" w:color="auto"/>
            </w:tcBorders>
            <w:shd w:val="clear" w:color="auto" w:fill="auto"/>
            <w:vAlign w:val="center"/>
            <w:hideMark/>
          </w:tcPr>
          <w:p w14:paraId="6A37712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6BFDD0F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830" w:type="dxa"/>
            <w:tcBorders>
              <w:top w:val="nil"/>
              <w:left w:val="nil"/>
              <w:bottom w:val="single" w:sz="4" w:space="0" w:color="auto"/>
              <w:right w:val="single" w:sz="4" w:space="0" w:color="auto"/>
            </w:tcBorders>
            <w:shd w:val="clear" w:color="auto" w:fill="auto"/>
            <w:vAlign w:val="center"/>
            <w:hideMark/>
          </w:tcPr>
          <w:p w14:paraId="0345A896"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664B68BF" w14:textId="77777777" w:rsidTr="00BD18BF">
        <w:trPr>
          <w:trHeight w:val="64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7DBABB3"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66" w:type="dxa"/>
            <w:tcBorders>
              <w:top w:val="nil"/>
              <w:left w:val="nil"/>
              <w:bottom w:val="single" w:sz="4" w:space="0" w:color="auto"/>
              <w:right w:val="single" w:sz="4" w:space="0" w:color="auto"/>
            </w:tcBorders>
            <w:shd w:val="clear" w:color="auto" w:fill="auto"/>
            <w:vAlign w:val="center"/>
            <w:hideMark/>
          </w:tcPr>
          <w:p w14:paraId="1156B52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670DC8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72C82F4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04CBB98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options to householders and behaviour change activity increases recycling performance </w:t>
            </w:r>
          </w:p>
        </w:tc>
        <w:tc>
          <w:tcPr>
            <w:tcW w:w="2830" w:type="dxa"/>
            <w:tcBorders>
              <w:top w:val="nil"/>
              <w:left w:val="nil"/>
              <w:bottom w:val="single" w:sz="4" w:space="0" w:color="auto"/>
              <w:right w:val="single" w:sz="4" w:space="0" w:color="auto"/>
            </w:tcBorders>
            <w:shd w:val="clear" w:color="auto" w:fill="auto"/>
            <w:vAlign w:val="center"/>
            <w:hideMark/>
          </w:tcPr>
          <w:p w14:paraId="1698283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2AB64BE4" w14:textId="77777777" w:rsidTr="00BD18BF">
        <w:trPr>
          <w:trHeight w:val="59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5FE4C03"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66" w:type="dxa"/>
            <w:tcBorders>
              <w:top w:val="nil"/>
              <w:left w:val="nil"/>
              <w:bottom w:val="single" w:sz="4" w:space="0" w:color="auto"/>
              <w:right w:val="single" w:sz="4" w:space="0" w:color="auto"/>
            </w:tcBorders>
            <w:shd w:val="clear" w:color="auto" w:fill="auto"/>
            <w:vAlign w:val="center"/>
            <w:hideMark/>
          </w:tcPr>
          <w:p w14:paraId="37B70D1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047F25D2"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24" w:type="dxa"/>
            <w:tcBorders>
              <w:top w:val="nil"/>
              <w:left w:val="nil"/>
              <w:bottom w:val="single" w:sz="4" w:space="0" w:color="auto"/>
              <w:right w:val="single" w:sz="4" w:space="0" w:color="auto"/>
            </w:tcBorders>
            <w:shd w:val="clear" w:color="auto" w:fill="auto"/>
            <w:vAlign w:val="center"/>
            <w:hideMark/>
          </w:tcPr>
          <w:p w14:paraId="1CDAAEA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42" w:type="dxa"/>
            <w:tcBorders>
              <w:top w:val="nil"/>
              <w:left w:val="nil"/>
              <w:bottom w:val="single" w:sz="4" w:space="0" w:color="auto"/>
              <w:right w:val="single" w:sz="4" w:space="0" w:color="auto"/>
            </w:tcBorders>
            <w:shd w:val="clear" w:color="auto" w:fill="auto"/>
            <w:vAlign w:val="center"/>
            <w:hideMark/>
          </w:tcPr>
          <w:p w14:paraId="0C6BDDF8"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w:t>
            </w:r>
          </w:p>
        </w:tc>
        <w:tc>
          <w:tcPr>
            <w:tcW w:w="2830" w:type="dxa"/>
            <w:tcBorders>
              <w:top w:val="nil"/>
              <w:left w:val="nil"/>
              <w:bottom w:val="single" w:sz="4" w:space="0" w:color="auto"/>
              <w:right w:val="single" w:sz="4" w:space="0" w:color="auto"/>
            </w:tcBorders>
            <w:shd w:val="clear" w:color="auto" w:fill="auto"/>
            <w:vAlign w:val="center"/>
            <w:hideMark/>
          </w:tcPr>
          <w:p w14:paraId="212F32A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E6BBBB2" w14:textId="77777777" w:rsidTr="00BD18BF">
        <w:trPr>
          <w:trHeight w:val="79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E8A37E8"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66" w:type="dxa"/>
            <w:tcBorders>
              <w:top w:val="nil"/>
              <w:left w:val="nil"/>
              <w:bottom w:val="single" w:sz="4" w:space="0" w:color="auto"/>
              <w:right w:val="single" w:sz="4" w:space="0" w:color="auto"/>
            </w:tcBorders>
            <w:shd w:val="clear" w:color="auto" w:fill="auto"/>
            <w:vAlign w:val="center"/>
            <w:hideMark/>
          </w:tcPr>
          <w:p w14:paraId="078F7D1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26BEFC4E"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24" w:type="dxa"/>
            <w:tcBorders>
              <w:top w:val="nil"/>
              <w:left w:val="nil"/>
              <w:bottom w:val="single" w:sz="4" w:space="0" w:color="auto"/>
              <w:right w:val="single" w:sz="4" w:space="0" w:color="auto"/>
            </w:tcBorders>
            <w:shd w:val="clear" w:color="auto" w:fill="auto"/>
            <w:vAlign w:val="center"/>
            <w:hideMark/>
          </w:tcPr>
          <w:p w14:paraId="07E1F61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02AB456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830" w:type="dxa"/>
            <w:tcBorders>
              <w:top w:val="nil"/>
              <w:left w:val="nil"/>
              <w:bottom w:val="single" w:sz="4" w:space="0" w:color="auto"/>
              <w:right w:val="single" w:sz="4" w:space="0" w:color="auto"/>
            </w:tcBorders>
            <w:shd w:val="clear" w:color="auto" w:fill="auto"/>
            <w:vAlign w:val="center"/>
            <w:hideMark/>
          </w:tcPr>
          <w:p w14:paraId="7F91260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CA7BE25" w14:textId="77777777" w:rsidTr="00BD18BF">
        <w:trPr>
          <w:trHeight w:val="83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60C8996"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66" w:type="dxa"/>
            <w:tcBorders>
              <w:top w:val="nil"/>
              <w:left w:val="nil"/>
              <w:bottom w:val="single" w:sz="4" w:space="0" w:color="auto"/>
              <w:right w:val="single" w:sz="4" w:space="0" w:color="auto"/>
            </w:tcBorders>
            <w:shd w:val="clear" w:color="auto" w:fill="auto"/>
            <w:vAlign w:val="center"/>
            <w:hideMark/>
          </w:tcPr>
          <w:p w14:paraId="2A0704F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6A55C6B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77B5AF5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1014EB1C"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additional services such as home composting improved bulky waste and HWRC services could offset this</w:t>
            </w:r>
          </w:p>
        </w:tc>
        <w:tc>
          <w:tcPr>
            <w:tcW w:w="2830" w:type="dxa"/>
            <w:tcBorders>
              <w:top w:val="nil"/>
              <w:left w:val="nil"/>
              <w:bottom w:val="single" w:sz="4" w:space="0" w:color="auto"/>
              <w:right w:val="single" w:sz="4" w:space="0" w:color="auto"/>
            </w:tcBorders>
            <w:shd w:val="clear" w:color="auto" w:fill="auto"/>
            <w:vAlign w:val="center"/>
            <w:hideMark/>
          </w:tcPr>
          <w:p w14:paraId="0D8C5BB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14A87A8F" w14:textId="77777777" w:rsidTr="00BD18BF">
        <w:trPr>
          <w:trHeight w:val="60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A366789"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66" w:type="dxa"/>
            <w:tcBorders>
              <w:top w:val="nil"/>
              <w:left w:val="nil"/>
              <w:bottom w:val="single" w:sz="4" w:space="0" w:color="auto"/>
              <w:right w:val="single" w:sz="4" w:space="0" w:color="auto"/>
            </w:tcBorders>
            <w:shd w:val="clear" w:color="auto" w:fill="auto"/>
            <w:vAlign w:val="center"/>
            <w:hideMark/>
          </w:tcPr>
          <w:p w14:paraId="042EC14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0BA41E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547DE9D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42" w:type="dxa"/>
            <w:tcBorders>
              <w:top w:val="nil"/>
              <w:left w:val="nil"/>
              <w:bottom w:val="single" w:sz="4" w:space="0" w:color="auto"/>
              <w:right w:val="single" w:sz="4" w:space="0" w:color="auto"/>
            </w:tcBorders>
            <w:shd w:val="clear" w:color="auto" w:fill="auto"/>
            <w:vAlign w:val="center"/>
            <w:hideMark/>
          </w:tcPr>
          <w:p w14:paraId="7D81CC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improving resource use plus some additional recycling </w:t>
            </w:r>
          </w:p>
        </w:tc>
        <w:tc>
          <w:tcPr>
            <w:tcW w:w="2830" w:type="dxa"/>
            <w:tcBorders>
              <w:top w:val="nil"/>
              <w:left w:val="nil"/>
              <w:bottom w:val="single" w:sz="4" w:space="0" w:color="auto"/>
              <w:right w:val="single" w:sz="4" w:space="0" w:color="auto"/>
            </w:tcBorders>
            <w:shd w:val="clear" w:color="auto" w:fill="auto"/>
            <w:vAlign w:val="center"/>
            <w:hideMark/>
          </w:tcPr>
          <w:p w14:paraId="777D1556" w14:textId="77777777" w:rsidR="00682CDE" w:rsidRPr="000420B1" w:rsidRDefault="00682CDE" w:rsidP="00682CDE">
            <w:pPr>
              <w:spacing w:after="0" w:line="240" w:lineRule="auto"/>
              <w:jc w:val="center"/>
              <w:rPr>
                <w:rFonts w:cs="Calibri"/>
                <w:color w:val="000000"/>
              </w:rPr>
            </w:pPr>
            <w:r w:rsidRPr="000420B1">
              <w:rPr>
                <w:rFonts w:cs="Calibri"/>
                <w:color w:val="000000"/>
              </w:rPr>
              <w:t>Only substantial improvements delivered by also utilising heat (CHP)</w:t>
            </w:r>
          </w:p>
        </w:tc>
      </w:tr>
      <w:tr w:rsidR="00682CDE" w:rsidRPr="000420B1" w14:paraId="4EA1CF10" w14:textId="77777777" w:rsidTr="00BD18BF">
        <w:trPr>
          <w:trHeight w:val="193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E726C3C"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maintain and enhance good air and environmental quality for all</w:t>
            </w:r>
          </w:p>
        </w:tc>
        <w:tc>
          <w:tcPr>
            <w:tcW w:w="966" w:type="dxa"/>
            <w:tcBorders>
              <w:top w:val="nil"/>
              <w:left w:val="nil"/>
              <w:bottom w:val="single" w:sz="4" w:space="0" w:color="auto"/>
              <w:right w:val="single" w:sz="4" w:space="0" w:color="auto"/>
            </w:tcBorders>
            <w:shd w:val="clear" w:color="auto" w:fill="auto"/>
            <w:vAlign w:val="center"/>
            <w:hideMark/>
          </w:tcPr>
          <w:p w14:paraId="26AEFAB0"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21D3F0F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5ACF914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6804A243"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830" w:type="dxa"/>
            <w:tcBorders>
              <w:top w:val="nil"/>
              <w:left w:val="nil"/>
              <w:bottom w:val="single" w:sz="4" w:space="0" w:color="auto"/>
              <w:right w:val="single" w:sz="4" w:space="0" w:color="auto"/>
            </w:tcBorders>
            <w:shd w:val="clear" w:color="auto" w:fill="auto"/>
            <w:vAlign w:val="center"/>
            <w:hideMark/>
          </w:tcPr>
          <w:p w14:paraId="14D1C5E6"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7BC8A487" w14:textId="77777777" w:rsidTr="00BD18BF">
        <w:trPr>
          <w:trHeight w:val="169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0916FBB"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66" w:type="dxa"/>
            <w:tcBorders>
              <w:top w:val="nil"/>
              <w:left w:val="nil"/>
              <w:bottom w:val="single" w:sz="4" w:space="0" w:color="auto"/>
              <w:right w:val="single" w:sz="4" w:space="0" w:color="auto"/>
            </w:tcBorders>
            <w:shd w:val="clear" w:color="auto" w:fill="auto"/>
            <w:vAlign w:val="center"/>
            <w:hideMark/>
          </w:tcPr>
          <w:p w14:paraId="56782762"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5A8BBB4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3D9BB8F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1A134AA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830" w:type="dxa"/>
            <w:tcBorders>
              <w:top w:val="nil"/>
              <w:left w:val="nil"/>
              <w:bottom w:val="single" w:sz="4" w:space="0" w:color="auto"/>
              <w:right w:val="single" w:sz="4" w:space="0" w:color="auto"/>
            </w:tcBorders>
            <w:shd w:val="clear" w:color="auto" w:fill="auto"/>
            <w:vAlign w:val="center"/>
            <w:hideMark/>
          </w:tcPr>
          <w:p w14:paraId="71238C42"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prevention and recycling practice to limit anaerobic degradation which can generate negative environmental impacts</w:t>
            </w:r>
          </w:p>
        </w:tc>
      </w:tr>
      <w:tr w:rsidR="00682CDE" w:rsidRPr="000420B1" w14:paraId="76ADA5C4" w14:textId="77777777" w:rsidTr="00BD18BF">
        <w:trPr>
          <w:trHeight w:val="81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B5CC641"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66" w:type="dxa"/>
            <w:tcBorders>
              <w:top w:val="nil"/>
              <w:left w:val="nil"/>
              <w:bottom w:val="single" w:sz="4" w:space="0" w:color="auto"/>
              <w:right w:val="single" w:sz="4" w:space="0" w:color="auto"/>
            </w:tcBorders>
            <w:shd w:val="clear" w:color="auto" w:fill="auto"/>
            <w:vAlign w:val="center"/>
            <w:hideMark/>
          </w:tcPr>
          <w:p w14:paraId="112E8528"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40B7055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4854516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65C3360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Broadly neutral impact in terms of eco toxicity and land take, other environmental impacts captured in criteria 14 </w:t>
            </w:r>
          </w:p>
        </w:tc>
        <w:tc>
          <w:tcPr>
            <w:tcW w:w="2830" w:type="dxa"/>
            <w:tcBorders>
              <w:top w:val="nil"/>
              <w:left w:val="nil"/>
              <w:bottom w:val="single" w:sz="4" w:space="0" w:color="auto"/>
              <w:right w:val="single" w:sz="4" w:space="0" w:color="auto"/>
            </w:tcBorders>
            <w:shd w:val="clear" w:color="auto" w:fill="auto"/>
            <w:vAlign w:val="center"/>
            <w:hideMark/>
          </w:tcPr>
          <w:p w14:paraId="0CFD90EE"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7036FBBF" w14:textId="77777777" w:rsidTr="00BD18BF">
        <w:trPr>
          <w:trHeight w:val="751"/>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EBD4FF4"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66" w:type="dxa"/>
            <w:tcBorders>
              <w:top w:val="nil"/>
              <w:left w:val="nil"/>
              <w:bottom w:val="single" w:sz="4" w:space="0" w:color="auto"/>
              <w:right w:val="single" w:sz="4" w:space="0" w:color="auto"/>
            </w:tcBorders>
            <w:shd w:val="clear" w:color="auto" w:fill="auto"/>
            <w:vAlign w:val="center"/>
            <w:hideMark/>
          </w:tcPr>
          <w:p w14:paraId="3FB1384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0CC9DB2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4" w:type="dxa"/>
            <w:tcBorders>
              <w:top w:val="nil"/>
              <w:left w:val="nil"/>
              <w:bottom w:val="single" w:sz="4" w:space="0" w:color="auto"/>
              <w:right w:val="single" w:sz="4" w:space="0" w:color="auto"/>
            </w:tcBorders>
            <w:shd w:val="clear" w:color="auto" w:fill="auto"/>
            <w:vAlign w:val="center"/>
            <w:hideMark/>
          </w:tcPr>
          <w:p w14:paraId="36E8762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0F0A797D"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830" w:type="dxa"/>
            <w:tcBorders>
              <w:top w:val="nil"/>
              <w:left w:val="nil"/>
              <w:bottom w:val="single" w:sz="4" w:space="0" w:color="auto"/>
              <w:right w:val="single" w:sz="4" w:space="0" w:color="auto"/>
            </w:tcBorders>
            <w:shd w:val="clear" w:color="auto" w:fill="auto"/>
            <w:vAlign w:val="center"/>
            <w:hideMark/>
          </w:tcPr>
          <w:p w14:paraId="1FE35B6C"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3C86F8DE" w14:textId="77777777" w:rsidTr="00BD18BF">
        <w:trPr>
          <w:trHeight w:val="77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864D377"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66" w:type="dxa"/>
            <w:tcBorders>
              <w:top w:val="nil"/>
              <w:left w:val="nil"/>
              <w:bottom w:val="single" w:sz="4" w:space="0" w:color="auto"/>
              <w:right w:val="single" w:sz="4" w:space="0" w:color="auto"/>
            </w:tcBorders>
            <w:shd w:val="clear" w:color="auto" w:fill="auto"/>
            <w:vAlign w:val="center"/>
            <w:hideMark/>
          </w:tcPr>
          <w:p w14:paraId="1F112020"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6F0A1F5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726099B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42" w:type="dxa"/>
            <w:tcBorders>
              <w:top w:val="nil"/>
              <w:left w:val="nil"/>
              <w:bottom w:val="single" w:sz="4" w:space="0" w:color="auto"/>
              <w:right w:val="single" w:sz="4" w:space="0" w:color="auto"/>
            </w:tcBorders>
            <w:shd w:val="clear" w:color="auto" w:fill="auto"/>
            <w:vAlign w:val="center"/>
            <w:hideMark/>
          </w:tcPr>
          <w:p w14:paraId="7EF6680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830" w:type="dxa"/>
            <w:tcBorders>
              <w:top w:val="nil"/>
              <w:left w:val="nil"/>
              <w:bottom w:val="single" w:sz="4" w:space="0" w:color="auto"/>
              <w:right w:val="single" w:sz="4" w:space="0" w:color="auto"/>
            </w:tcBorders>
            <w:shd w:val="clear" w:color="auto" w:fill="auto"/>
            <w:vAlign w:val="center"/>
            <w:hideMark/>
          </w:tcPr>
          <w:p w14:paraId="4E01F7A9"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328A1D26" w14:textId="77777777" w:rsidTr="00BD18BF">
        <w:trPr>
          <w:trHeight w:val="70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1063AC3"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reduce waste related crime</w:t>
            </w:r>
          </w:p>
        </w:tc>
        <w:tc>
          <w:tcPr>
            <w:tcW w:w="966" w:type="dxa"/>
            <w:tcBorders>
              <w:top w:val="nil"/>
              <w:left w:val="nil"/>
              <w:bottom w:val="single" w:sz="4" w:space="0" w:color="auto"/>
              <w:right w:val="single" w:sz="4" w:space="0" w:color="auto"/>
            </w:tcBorders>
            <w:shd w:val="clear" w:color="auto" w:fill="auto"/>
            <w:vAlign w:val="center"/>
            <w:hideMark/>
          </w:tcPr>
          <w:p w14:paraId="070903B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7FE031C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4" w:type="dxa"/>
            <w:tcBorders>
              <w:top w:val="nil"/>
              <w:left w:val="nil"/>
              <w:bottom w:val="single" w:sz="4" w:space="0" w:color="auto"/>
              <w:right w:val="single" w:sz="4" w:space="0" w:color="auto"/>
            </w:tcBorders>
            <w:shd w:val="clear" w:color="auto" w:fill="auto"/>
            <w:vAlign w:val="center"/>
            <w:hideMark/>
          </w:tcPr>
          <w:p w14:paraId="56E2CF9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564309DB"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830" w:type="dxa"/>
            <w:tcBorders>
              <w:top w:val="nil"/>
              <w:left w:val="nil"/>
              <w:bottom w:val="single" w:sz="4" w:space="0" w:color="auto"/>
              <w:right w:val="single" w:sz="4" w:space="0" w:color="auto"/>
            </w:tcBorders>
            <w:shd w:val="clear" w:color="auto" w:fill="auto"/>
            <w:vAlign w:val="center"/>
            <w:hideMark/>
          </w:tcPr>
          <w:p w14:paraId="64DDF843"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15F26CFF" w14:textId="77777777" w:rsidTr="00BD18BF">
        <w:trPr>
          <w:trHeight w:val="41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78D097A"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66" w:type="dxa"/>
            <w:tcBorders>
              <w:top w:val="nil"/>
              <w:left w:val="nil"/>
              <w:bottom w:val="single" w:sz="4" w:space="0" w:color="auto"/>
              <w:right w:val="single" w:sz="4" w:space="0" w:color="auto"/>
            </w:tcBorders>
            <w:shd w:val="clear" w:color="auto" w:fill="auto"/>
            <w:vAlign w:val="center"/>
            <w:hideMark/>
          </w:tcPr>
          <w:p w14:paraId="78B182E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CF6F1C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38A6BC8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6F9C7C2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jobs through communications, construction, associated suppliers and potential to secure associated manufacturing roles using heat off take however offset by the loss of collection jobs </w:t>
            </w:r>
          </w:p>
        </w:tc>
        <w:tc>
          <w:tcPr>
            <w:tcW w:w="2830" w:type="dxa"/>
            <w:tcBorders>
              <w:top w:val="nil"/>
              <w:left w:val="nil"/>
              <w:bottom w:val="single" w:sz="4" w:space="0" w:color="auto"/>
              <w:right w:val="single" w:sz="4" w:space="0" w:color="auto"/>
            </w:tcBorders>
            <w:shd w:val="clear" w:color="auto" w:fill="auto"/>
            <w:vAlign w:val="center"/>
            <w:hideMark/>
          </w:tcPr>
          <w:p w14:paraId="615506C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Seek to establish CHP </w:t>
            </w:r>
          </w:p>
        </w:tc>
      </w:tr>
      <w:tr w:rsidR="00682CDE" w:rsidRPr="000420B1" w14:paraId="7C1B818D" w14:textId="77777777" w:rsidTr="00BD18BF">
        <w:trPr>
          <w:trHeight w:val="1061"/>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04C1E8C" w14:textId="77777777" w:rsidR="00682CDE" w:rsidRPr="000420B1" w:rsidRDefault="00682CDE" w:rsidP="00BD18BF">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66" w:type="dxa"/>
            <w:tcBorders>
              <w:top w:val="nil"/>
              <w:left w:val="nil"/>
              <w:bottom w:val="single" w:sz="4" w:space="0" w:color="auto"/>
              <w:right w:val="single" w:sz="4" w:space="0" w:color="auto"/>
            </w:tcBorders>
            <w:shd w:val="clear" w:color="auto" w:fill="auto"/>
            <w:vAlign w:val="center"/>
            <w:hideMark/>
          </w:tcPr>
          <w:p w14:paraId="533CA545"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589D1BA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1E3BFDB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7E801F1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830" w:type="dxa"/>
            <w:tcBorders>
              <w:top w:val="nil"/>
              <w:left w:val="nil"/>
              <w:bottom w:val="single" w:sz="4" w:space="0" w:color="auto"/>
              <w:right w:val="single" w:sz="4" w:space="0" w:color="auto"/>
            </w:tcBorders>
            <w:shd w:val="clear" w:color="auto" w:fill="auto"/>
            <w:vAlign w:val="center"/>
            <w:hideMark/>
          </w:tcPr>
          <w:p w14:paraId="1436244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214B168" w14:textId="77777777" w:rsidTr="00BD18BF">
        <w:trPr>
          <w:trHeight w:val="388"/>
        </w:trPr>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4645E76C"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10015" w:type="dxa"/>
            <w:gridSpan w:val="5"/>
            <w:tcBorders>
              <w:top w:val="single" w:sz="4" w:space="0" w:color="auto"/>
              <w:left w:val="nil"/>
              <w:bottom w:val="single" w:sz="4" w:space="0" w:color="auto"/>
              <w:right w:val="single" w:sz="4" w:space="0" w:color="auto"/>
            </w:tcBorders>
            <w:shd w:val="clear" w:color="auto" w:fill="auto"/>
            <w:vAlign w:val="center"/>
          </w:tcPr>
          <w:p w14:paraId="3FA32D7C" w14:textId="4FB54159" w:rsidR="00682CDE" w:rsidRPr="000420B1" w:rsidRDefault="00682CDE" w:rsidP="00BD18BF">
            <w:pPr>
              <w:spacing w:after="0" w:line="240" w:lineRule="auto"/>
              <w:rPr>
                <w:rFonts w:cs="Calibri"/>
                <w:color w:val="000000"/>
              </w:rPr>
            </w:pPr>
            <w:r w:rsidRPr="000420B1">
              <w:rPr>
                <w:rFonts w:cs="Calibri"/>
                <w:i/>
                <w:color w:val="000000"/>
              </w:rPr>
              <w:t xml:space="preserve">Some uncertainty on cumulative and secondary/ indirect impacts as results are dependent on householder behaviours, however broadly positive impacts expected, a higher efficiency EfW plant will have a positive impact on resource use.  </w:t>
            </w:r>
          </w:p>
        </w:tc>
      </w:tr>
    </w:tbl>
    <w:p w14:paraId="1EE6C7F0" w14:textId="77777777" w:rsidR="00682CDE" w:rsidRPr="000420B1" w:rsidRDefault="00682CDE" w:rsidP="00682CDE">
      <w:pPr>
        <w:rPr>
          <w:rFonts w:eastAsiaTheme="majorEastAsia"/>
        </w:rPr>
      </w:pPr>
    </w:p>
    <w:p w14:paraId="6DA8451A" w14:textId="7798C05B" w:rsidR="00BD18BF" w:rsidRDefault="00BD18BF">
      <w:pPr>
        <w:spacing w:after="0" w:line="240" w:lineRule="auto"/>
        <w:jc w:val="left"/>
        <w:rPr>
          <w:rFonts w:eastAsiaTheme="majorEastAsia"/>
        </w:rPr>
      </w:pPr>
      <w:r>
        <w:rPr>
          <w:rFonts w:eastAsiaTheme="majorEastAsia"/>
        </w:rPr>
        <w:br w:type="page"/>
      </w:r>
    </w:p>
    <w:p w14:paraId="6B6FEEA1" w14:textId="77777777" w:rsidR="00682CDE" w:rsidRDefault="00682CDE" w:rsidP="00682CDE">
      <w:pPr>
        <w:pStyle w:val="Heading4"/>
        <w:tabs>
          <w:tab w:val="clear" w:pos="282"/>
        </w:tabs>
        <w:ind w:left="709" w:hanging="708"/>
        <w:rPr>
          <w:rFonts w:eastAsiaTheme="majorEastAsia"/>
        </w:rPr>
      </w:pPr>
      <w:bookmarkStart w:id="546" w:name="_Toc521681204"/>
      <w:bookmarkStart w:id="547" w:name="_Toc521913915"/>
      <w:r w:rsidRPr="00594289">
        <w:rPr>
          <w:rFonts w:eastAsiaTheme="majorEastAsia"/>
        </w:rPr>
        <w:lastRenderedPageBreak/>
        <w:t xml:space="preserve">Scenario 3c - </w:t>
      </w:r>
      <w:r w:rsidRPr="00594289">
        <w:t xml:space="preserve">Waste prevention </w:t>
      </w:r>
      <w:r w:rsidRPr="00682CDE">
        <w:rPr>
          <w:rFonts w:eastAsiaTheme="majorEastAsia"/>
        </w:rPr>
        <w:t>with</w:t>
      </w:r>
      <w:r w:rsidRPr="00594289">
        <w:t xml:space="preserve"> high efficiency collection and new RDF facility</w:t>
      </w:r>
      <w:bookmarkEnd w:id="546"/>
      <w:bookmarkEnd w:id="547"/>
      <w:r w:rsidRPr="00594289">
        <w:rPr>
          <w:rFonts w:eastAsiaTheme="majorEastAsia"/>
        </w:rPr>
        <w:tab/>
      </w:r>
    </w:p>
    <w:tbl>
      <w:tblPr>
        <w:tblW w:w="14537" w:type="dxa"/>
        <w:tblLook w:val="04A0" w:firstRow="1" w:lastRow="0" w:firstColumn="1" w:lastColumn="0" w:noHBand="0" w:noVBand="1"/>
      </w:tblPr>
      <w:tblGrid>
        <w:gridCol w:w="4671"/>
        <w:gridCol w:w="980"/>
        <w:gridCol w:w="1553"/>
        <w:gridCol w:w="1610"/>
        <w:gridCol w:w="3051"/>
        <w:gridCol w:w="2672"/>
      </w:tblGrid>
      <w:tr w:rsidR="00BD18BF" w:rsidRPr="000420B1" w14:paraId="1D87A69D" w14:textId="77777777" w:rsidTr="00BD18BF">
        <w:trPr>
          <w:trHeight w:val="300"/>
          <w:tblHeader/>
        </w:trPr>
        <w:tc>
          <w:tcPr>
            <w:tcW w:w="4671"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064180FD"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80" w:type="dxa"/>
            <w:tcBorders>
              <w:top w:val="single" w:sz="4" w:space="0" w:color="auto"/>
              <w:left w:val="nil"/>
              <w:bottom w:val="single" w:sz="4" w:space="0" w:color="auto"/>
              <w:right w:val="single" w:sz="4" w:space="0" w:color="auto"/>
            </w:tcBorders>
            <w:shd w:val="clear" w:color="auto" w:fill="007377"/>
            <w:vAlign w:val="bottom"/>
            <w:hideMark/>
          </w:tcPr>
          <w:p w14:paraId="19FE170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53" w:type="dxa"/>
            <w:tcBorders>
              <w:top w:val="single" w:sz="4" w:space="0" w:color="auto"/>
              <w:left w:val="nil"/>
              <w:bottom w:val="single" w:sz="4" w:space="0" w:color="auto"/>
              <w:right w:val="single" w:sz="4" w:space="0" w:color="auto"/>
            </w:tcBorders>
            <w:shd w:val="clear" w:color="auto" w:fill="007377"/>
            <w:vAlign w:val="bottom"/>
            <w:hideMark/>
          </w:tcPr>
          <w:p w14:paraId="43C5DBA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10" w:type="dxa"/>
            <w:tcBorders>
              <w:top w:val="single" w:sz="4" w:space="0" w:color="auto"/>
              <w:left w:val="nil"/>
              <w:bottom w:val="single" w:sz="4" w:space="0" w:color="auto"/>
              <w:right w:val="single" w:sz="4" w:space="0" w:color="auto"/>
            </w:tcBorders>
            <w:shd w:val="clear" w:color="auto" w:fill="007377"/>
            <w:vAlign w:val="bottom"/>
            <w:hideMark/>
          </w:tcPr>
          <w:p w14:paraId="18878DE7"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51" w:type="dxa"/>
            <w:tcBorders>
              <w:top w:val="single" w:sz="4" w:space="0" w:color="auto"/>
              <w:left w:val="nil"/>
              <w:bottom w:val="single" w:sz="4" w:space="0" w:color="auto"/>
              <w:right w:val="single" w:sz="4" w:space="0" w:color="auto"/>
            </w:tcBorders>
            <w:shd w:val="clear" w:color="auto" w:fill="007377"/>
            <w:vAlign w:val="bottom"/>
            <w:hideMark/>
          </w:tcPr>
          <w:p w14:paraId="235B854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72" w:type="dxa"/>
            <w:tcBorders>
              <w:top w:val="single" w:sz="4" w:space="0" w:color="auto"/>
              <w:left w:val="nil"/>
              <w:bottom w:val="single" w:sz="4" w:space="0" w:color="auto"/>
              <w:right w:val="single" w:sz="4" w:space="0" w:color="auto"/>
            </w:tcBorders>
            <w:shd w:val="clear" w:color="auto" w:fill="007377"/>
            <w:vAlign w:val="bottom"/>
            <w:hideMark/>
          </w:tcPr>
          <w:p w14:paraId="09159F29"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07526709" w14:textId="77777777" w:rsidTr="00BD18BF">
        <w:trPr>
          <w:trHeight w:val="776"/>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780F89C8"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80" w:type="dxa"/>
            <w:tcBorders>
              <w:top w:val="nil"/>
              <w:left w:val="nil"/>
              <w:bottom w:val="single" w:sz="4" w:space="0" w:color="auto"/>
              <w:right w:val="single" w:sz="4" w:space="0" w:color="auto"/>
            </w:tcBorders>
            <w:shd w:val="clear" w:color="auto" w:fill="auto"/>
            <w:vAlign w:val="center"/>
            <w:hideMark/>
          </w:tcPr>
          <w:p w14:paraId="0725B91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D397AF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312E717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5DC42DC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72" w:type="dxa"/>
            <w:tcBorders>
              <w:top w:val="nil"/>
              <w:left w:val="nil"/>
              <w:bottom w:val="single" w:sz="4" w:space="0" w:color="auto"/>
              <w:right w:val="single" w:sz="4" w:space="0" w:color="auto"/>
            </w:tcBorders>
            <w:shd w:val="clear" w:color="auto" w:fill="auto"/>
            <w:vAlign w:val="center"/>
            <w:hideMark/>
          </w:tcPr>
          <w:p w14:paraId="4A1E4BE5"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7DE57AB5" w14:textId="77777777" w:rsidTr="00BD18BF">
        <w:trPr>
          <w:trHeight w:val="270"/>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7F478BBF"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80" w:type="dxa"/>
            <w:tcBorders>
              <w:top w:val="nil"/>
              <w:left w:val="nil"/>
              <w:bottom w:val="single" w:sz="4" w:space="0" w:color="auto"/>
              <w:right w:val="single" w:sz="4" w:space="0" w:color="auto"/>
            </w:tcBorders>
            <w:shd w:val="clear" w:color="auto" w:fill="auto"/>
            <w:vAlign w:val="center"/>
            <w:hideMark/>
          </w:tcPr>
          <w:p w14:paraId="76C9298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E4B05B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3F27506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6244D3E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options to householders and behaviour change activity increases recycling performance </w:t>
            </w:r>
          </w:p>
        </w:tc>
        <w:tc>
          <w:tcPr>
            <w:tcW w:w="2672" w:type="dxa"/>
            <w:tcBorders>
              <w:top w:val="nil"/>
              <w:left w:val="nil"/>
              <w:bottom w:val="single" w:sz="4" w:space="0" w:color="auto"/>
              <w:right w:val="single" w:sz="4" w:space="0" w:color="auto"/>
            </w:tcBorders>
            <w:shd w:val="clear" w:color="auto" w:fill="auto"/>
            <w:vAlign w:val="center"/>
            <w:hideMark/>
          </w:tcPr>
          <w:p w14:paraId="058296F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3B024CF2" w14:textId="77777777" w:rsidTr="00BD18BF">
        <w:trPr>
          <w:trHeight w:val="310"/>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67A165D1"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80" w:type="dxa"/>
            <w:tcBorders>
              <w:top w:val="nil"/>
              <w:left w:val="nil"/>
              <w:bottom w:val="single" w:sz="4" w:space="0" w:color="auto"/>
              <w:right w:val="single" w:sz="4" w:space="0" w:color="auto"/>
            </w:tcBorders>
            <w:shd w:val="clear" w:color="auto" w:fill="auto"/>
            <w:vAlign w:val="center"/>
            <w:hideMark/>
          </w:tcPr>
          <w:p w14:paraId="35CBEAB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6AF7C4D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3E46866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51" w:type="dxa"/>
            <w:tcBorders>
              <w:top w:val="nil"/>
              <w:left w:val="nil"/>
              <w:bottom w:val="single" w:sz="4" w:space="0" w:color="auto"/>
              <w:right w:val="single" w:sz="4" w:space="0" w:color="auto"/>
            </w:tcBorders>
            <w:shd w:val="clear" w:color="auto" w:fill="auto"/>
            <w:vAlign w:val="center"/>
            <w:hideMark/>
          </w:tcPr>
          <w:p w14:paraId="329FF1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Increased MBT residues to landfill </w:t>
            </w:r>
          </w:p>
        </w:tc>
        <w:tc>
          <w:tcPr>
            <w:tcW w:w="2672" w:type="dxa"/>
            <w:tcBorders>
              <w:top w:val="nil"/>
              <w:left w:val="nil"/>
              <w:bottom w:val="single" w:sz="4" w:space="0" w:color="auto"/>
              <w:right w:val="single" w:sz="4" w:space="0" w:color="auto"/>
            </w:tcBorders>
            <w:shd w:val="clear" w:color="auto" w:fill="auto"/>
            <w:vAlign w:val="center"/>
            <w:hideMark/>
          </w:tcPr>
          <w:p w14:paraId="3CF5C1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1293CE4F" w14:textId="77777777" w:rsidTr="00BD18BF">
        <w:trPr>
          <w:trHeight w:val="478"/>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624EC451"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80" w:type="dxa"/>
            <w:tcBorders>
              <w:top w:val="nil"/>
              <w:left w:val="nil"/>
              <w:bottom w:val="single" w:sz="4" w:space="0" w:color="auto"/>
              <w:right w:val="single" w:sz="4" w:space="0" w:color="auto"/>
            </w:tcBorders>
            <w:shd w:val="clear" w:color="auto" w:fill="auto"/>
            <w:vAlign w:val="center"/>
            <w:hideMark/>
          </w:tcPr>
          <w:p w14:paraId="02CE408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3D8F34FE"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39F0D0F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668D524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672" w:type="dxa"/>
            <w:tcBorders>
              <w:top w:val="nil"/>
              <w:left w:val="nil"/>
              <w:bottom w:val="single" w:sz="4" w:space="0" w:color="auto"/>
              <w:right w:val="single" w:sz="4" w:space="0" w:color="auto"/>
            </w:tcBorders>
            <w:shd w:val="clear" w:color="auto" w:fill="auto"/>
            <w:vAlign w:val="center"/>
            <w:hideMark/>
          </w:tcPr>
          <w:p w14:paraId="569AFAC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29136853" w14:textId="77777777" w:rsidTr="00BD18BF">
        <w:trPr>
          <w:trHeight w:val="1226"/>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4B5E65A5"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80" w:type="dxa"/>
            <w:tcBorders>
              <w:top w:val="nil"/>
              <w:left w:val="nil"/>
              <w:bottom w:val="single" w:sz="4" w:space="0" w:color="auto"/>
              <w:right w:val="single" w:sz="4" w:space="0" w:color="auto"/>
            </w:tcBorders>
            <w:shd w:val="clear" w:color="auto" w:fill="auto"/>
            <w:vAlign w:val="center"/>
            <w:hideMark/>
          </w:tcPr>
          <w:p w14:paraId="7F6E4693"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44967B3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5C02236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5916181D"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additional services such as home composting improved bulky waste and HWRC services could offset this</w:t>
            </w:r>
          </w:p>
        </w:tc>
        <w:tc>
          <w:tcPr>
            <w:tcW w:w="2672" w:type="dxa"/>
            <w:tcBorders>
              <w:top w:val="nil"/>
              <w:left w:val="nil"/>
              <w:bottom w:val="single" w:sz="4" w:space="0" w:color="auto"/>
              <w:right w:val="single" w:sz="4" w:space="0" w:color="auto"/>
            </w:tcBorders>
            <w:shd w:val="clear" w:color="auto" w:fill="auto"/>
            <w:vAlign w:val="center"/>
            <w:hideMark/>
          </w:tcPr>
          <w:p w14:paraId="3FA7F29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37B0E8B6" w14:textId="77777777" w:rsidTr="00BD18BF">
        <w:trPr>
          <w:trHeight w:val="277"/>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6895F238"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80" w:type="dxa"/>
            <w:tcBorders>
              <w:top w:val="nil"/>
              <w:left w:val="nil"/>
              <w:bottom w:val="single" w:sz="4" w:space="0" w:color="auto"/>
              <w:right w:val="single" w:sz="4" w:space="0" w:color="auto"/>
            </w:tcBorders>
            <w:shd w:val="clear" w:color="auto" w:fill="auto"/>
            <w:vAlign w:val="center"/>
            <w:hideMark/>
          </w:tcPr>
          <w:p w14:paraId="5B7A45C7"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7CD3D1A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651F2F9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51" w:type="dxa"/>
            <w:tcBorders>
              <w:top w:val="nil"/>
              <w:left w:val="nil"/>
              <w:bottom w:val="single" w:sz="4" w:space="0" w:color="auto"/>
              <w:right w:val="single" w:sz="4" w:space="0" w:color="auto"/>
            </w:tcBorders>
            <w:shd w:val="clear" w:color="auto" w:fill="auto"/>
            <w:vAlign w:val="center"/>
            <w:hideMark/>
          </w:tcPr>
          <w:p w14:paraId="78717C9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RDF recovery and potentially materials recovery from MBT plant plus high kerbside recycling </w:t>
            </w:r>
          </w:p>
        </w:tc>
        <w:tc>
          <w:tcPr>
            <w:tcW w:w="2672" w:type="dxa"/>
            <w:tcBorders>
              <w:top w:val="nil"/>
              <w:left w:val="nil"/>
              <w:bottom w:val="single" w:sz="4" w:space="0" w:color="auto"/>
              <w:right w:val="single" w:sz="4" w:space="0" w:color="auto"/>
            </w:tcBorders>
            <w:shd w:val="clear" w:color="auto" w:fill="auto"/>
            <w:vAlign w:val="center"/>
            <w:hideMark/>
          </w:tcPr>
          <w:p w14:paraId="34C654D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Design and operate MBT plant to deliver high levels of resource efficiency maximise resource recovery via high participation in recycling plus good practice in communications </w:t>
            </w:r>
          </w:p>
        </w:tc>
      </w:tr>
      <w:tr w:rsidR="00682CDE" w:rsidRPr="000420B1" w14:paraId="0E35720C" w14:textId="77777777" w:rsidTr="00BD18BF">
        <w:trPr>
          <w:trHeight w:val="477"/>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18DC6197"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maintain and enhance good air and environmental quality for all</w:t>
            </w:r>
          </w:p>
        </w:tc>
        <w:tc>
          <w:tcPr>
            <w:tcW w:w="980" w:type="dxa"/>
            <w:tcBorders>
              <w:top w:val="nil"/>
              <w:left w:val="nil"/>
              <w:bottom w:val="single" w:sz="4" w:space="0" w:color="auto"/>
              <w:right w:val="single" w:sz="4" w:space="0" w:color="auto"/>
            </w:tcBorders>
            <w:shd w:val="clear" w:color="auto" w:fill="auto"/>
            <w:vAlign w:val="center"/>
            <w:hideMark/>
          </w:tcPr>
          <w:p w14:paraId="59989EAB"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F0BE488"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164B0A2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57D13E5A"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72" w:type="dxa"/>
            <w:tcBorders>
              <w:top w:val="nil"/>
              <w:left w:val="nil"/>
              <w:bottom w:val="single" w:sz="4" w:space="0" w:color="auto"/>
              <w:right w:val="single" w:sz="4" w:space="0" w:color="auto"/>
            </w:tcBorders>
            <w:shd w:val="clear" w:color="auto" w:fill="auto"/>
            <w:vAlign w:val="center"/>
            <w:hideMark/>
          </w:tcPr>
          <w:p w14:paraId="1151E7C7"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6DA9B442" w14:textId="77777777" w:rsidTr="00BD18BF">
        <w:trPr>
          <w:trHeight w:val="803"/>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3364E50A"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80" w:type="dxa"/>
            <w:tcBorders>
              <w:top w:val="nil"/>
              <w:left w:val="nil"/>
              <w:bottom w:val="single" w:sz="4" w:space="0" w:color="auto"/>
              <w:right w:val="single" w:sz="4" w:space="0" w:color="auto"/>
            </w:tcBorders>
            <w:shd w:val="clear" w:color="auto" w:fill="auto"/>
            <w:vAlign w:val="center"/>
            <w:hideMark/>
          </w:tcPr>
          <w:p w14:paraId="40B390B1"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3C2AAE5"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1E22EFC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3D5678C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Negative impact on eutrophication from both RDF and home composting activity </w:t>
            </w:r>
          </w:p>
        </w:tc>
        <w:tc>
          <w:tcPr>
            <w:tcW w:w="2672" w:type="dxa"/>
            <w:tcBorders>
              <w:top w:val="nil"/>
              <w:left w:val="nil"/>
              <w:bottom w:val="single" w:sz="4" w:space="0" w:color="auto"/>
              <w:right w:val="single" w:sz="4" w:space="0" w:color="auto"/>
            </w:tcBorders>
            <w:shd w:val="clear" w:color="auto" w:fill="auto"/>
            <w:vAlign w:val="center"/>
            <w:hideMark/>
          </w:tcPr>
          <w:p w14:paraId="3964DE1C"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7F20F857" w14:textId="77777777" w:rsidTr="00BD18BF">
        <w:trPr>
          <w:trHeight w:val="738"/>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22752AE2"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80" w:type="dxa"/>
            <w:tcBorders>
              <w:top w:val="nil"/>
              <w:left w:val="nil"/>
              <w:bottom w:val="single" w:sz="4" w:space="0" w:color="auto"/>
              <w:right w:val="single" w:sz="4" w:space="0" w:color="auto"/>
            </w:tcBorders>
            <w:shd w:val="clear" w:color="auto" w:fill="auto"/>
            <w:noWrap/>
            <w:vAlign w:val="center"/>
            <w:hideMark/>
          </w:tcPr>
          <w:p w14:paraId="03FAF0F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noWrap/>
            <w:vAlign w:val="center"/>
            <w:hideMark/>
          </w:tcPr>
          <w:p w14:paraId="4CFA73B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noWrap/>
            <w:vAlign w:val="center"/>
            <w:hideMark/>
          </w:tcPr>
          <w:p w14:paraId="3F3715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3F35CCFA"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72" w:type="dxa"/>
            <w:tcBorders>
              <w:top w:val="nil"/>
              <w:left w:val="nil"/>
              <w:bottom w:val="single" w:sz="4" w:space="0" w:color="auto"/>
              <w:right w:val="single" w:sz="4" w:space="0" w:color="auto"/>
            </w:tcBorders>
            <w:shd w:val="clear" w:color="auto" w:fill="auto"/>
            <w:vAlign w:val="center"/>
            <w:hideMark/>
          </w:tcPr>
          <w:p w14:paraId="0E055F2D"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76695E70" w14:textId="77777777" w:rsidTr="00BD18BF">
        <w:trPr>
          <w:trHeight w:val="516"/>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2EE42E3F"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80" w:type="dxa"/>
            <w:tcBorders>
              <w:top w:val="nil"/>
              <w:left w:val="nil"/>
              <w:bottom w:val="single" w:sz="4" w:space="0" w:color="auto"/>
              <w:right w:val="single" w:sz="4" w:space="0" w:color="auto"/>
            </w:tcBorders>
            <w:shd w:val="clear" w:color="auto" w:fill="auto"/>
            <w:vAlign w:val="center"/>
            <w:hideMark/>
          </w:tcPr>
          <w:p w14:paraId="02CEFE7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5A05751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1E6B083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51" w:type="dxa"/>
            <w:tcBorders>
              <w:top w:val="nil"/>
              <w:left w:val="nil"/>
              <w:bottom w:val="single" w:sz="4" w:space="0" w:color="auto"/>
              <w:right w:val="single" w:sz="4" w:space="0" w:color="auto"/>
            </w:tcBorders>
            <w:shd w:val="clear" w:color="auto" w:fill="auto"/>
            <w:vAlign w:val="center"/>
            <w:hideMark/>
          </w:tcPr>
          <w:p w14:paraId="0B26402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Significant negative impact on land use criteria modelled </w:t>
            </w:r>
          </w:p>
        </w:tc>
        <w:tc>
          <w:tcPr>
            <w:tcW w:w="2672" w:type="dxa"/>
            <w:tcBorders>
              <w:top w:val="nil"/>
              <w:left w:val="nil"/>
              <w:bottom w:val="single" w:sz="4" w:space="0" w:color="auto"/>
              <w:right w:val="single" w:sz="4" w:space="0" w:color="auto"/>
            </w:tcBorders>
            <w:shd w:val="clear" w:color="auto" w:fill="auto"/>
            <w:vAlign w:val="center"/>
            <w:hideMark/>
          </w:tcPr>
          <w:p w14:paraId="5577F7C7"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281B4BEE" w14:textId="77777777" w:rsidTr="00BD18BF">
        <w:trPr>
          <w:trHeight w:val="116"/>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4358E406"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80" w:type="dxa"/>
            <w:tcBorders>
              <w:top w:val="nil"/>
              <w:left w:val="nil"/>
              <w:bottom w:val="single" w:sz="4" w:space="0" w:color="auto"/>
              <w:right w:val="single" w:sz="4" w:space="0" w:color="auto"/>
            </w:tcBorders>
            <w:shd w:val="clear" w:color="auto" w:fill="auto"/>
            <w:vAlign w:val="center"/>
            <w:hideMark/>
          </w:tcPr>
          <w:p w14:paraId="4430A56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946377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35CB6C6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580BB6BD" w14:textId="77777777" w:rsidR="00682CDE" w:rsidRPr="000420B1" w:rsidRDefault="00682CDE" w:rsidP="00682CDE">
            <w:pPr>
              <w:spacing w:after="0" w:line="240" w:lineRule="auto"/>
              <w:jc w:val="center"/>
              <w:rPr>
                <w:rFonts w:cs="Calibri"/>
                <w:color w:val="000000"/>
              </w:rPr>
            </w:pPr>
            <w:r w:rsidRPr="000420B1">
              <w:rPr>
                <w:rFonts w:cs="Calibri"/>
                <w:color w:val="000000"/>
              </w:rPr>
              <w:t>Slight improvement in Carbon due to enhanced recycling</w:t>
            </w:r>
          </w:p>
        </w:tc>
        <w:tc>
          <w:tcPr>
            <w:tcW w:w="2672" w:type="dxa"/>
            <w:tcBorders>
              <w:top w:val="nil"/>
              <w:left w:val="nil"/>
              <w:bottom w:val="single" w:sz="4" w:space="0" w:color="auto"/>
              <w:right w:val="single" w:sz="4" w:space="0" w:color="auto"/>
            </w:tcBorders>
            <w:shd w:val="clear" w:color="auto" w:fill="auto"/>
            <w:vAlign w:val="center"/>
            <w:hideMark/>
          </w:tcPr>
          <w:p w14:paraId="546E576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37BAD815" w14:textId="77777777" w:rsidTr="00BD18BF">
        <w:trPr>
          <w:trHeight w:val="440"/>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3A3CB092"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80" w:type="dxa"/>
            <w:tcBorders>
              <w:top w:val="nil"/>
              <w:left w:val="nil"/>
              <w:bottom w:val="single" w:sz="4" w:space="0" w:color="auto"/>
              <w:right w:val="single" w:sz="4" w:space="0" w:color="auto"/>
            </w:tcBorders>
            <w:shd w:val="clear" w:color="auto" w:fill="auto"/>
            <w:vAlign w:val="center"/>
            <w:hideMark/>
          </w:tcPr>
          <w:p w14:paraId="454E92FA"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726954A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4DE1E16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6D916976"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72" w:type="dxa"/>
            <w:tcBorders>
              <w:top w:val="nil"/>
              <w:left w:val="nil"/>
              <w:bottom w:val="single" w:sz="4" w:space="0" w:color="auto"/>
              <w:right w:val="single" w:sz="4" w:space="0" w:color="auto"/>
            </w:tcBorders>
            <w:shd w:val="clear" w:color="auto" w:fill="auto"/>
            <w:vAlign w:val="center"/>
            <w:hideMark/>
          </w:tcPr>
          <w:p w14:paraId="7E87B86B"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77F53258" w14:textId="77777777" w:rsidTr="00BD18BF">
        <w:trPr>
          <w:trHeight w:val="70"/>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1600772C"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80" w:type="dxa"/>
            <w:tcBorders>
              <w:top w:val="nil"/>
              <w:left w:val="nil"/>
              <w:bottom w:val="single" w:sz="4" w:space="0" w:color="auto"/>
              <w:right w:val="single" w:sz="4" w:space="0" w:color="auto"/>
            </w:tcBorders>
            <w:shd w:val="clear" w:color="auto" w:fill="auto"/>
            <w:vAlign w:val="center"/>
            <w:hideMark/>
          </w:tcPr>
          <w:p w14:paraId="2AE888C9"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35D44A8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2C3C102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Short </w:t>
            </w:r>
          </w:p>
        </w:tc>
        <w:tc>
          <w:tcPr>
            <w:tcW w:w="3051" w:type="dxa"/>
            <w:tcBorders>
              <w:top w:val="nil"/>
              <w:left w:val="nil"/>
              <w:bottom w:val="single" w:sz="4" w:space="0" w:color="auto"/>
              <w:right w:val="single" w:sz="4" w:space="0" w:color="auto"/>
            </w:tcBorders>
            <w:shd w:val="clear" w:color="auto" w:fill="auto"/>
            <w:vAlign w:val="center"/>
            <w:hideMark/>
          </w:tcPr>
          <w:p w14:paraId="1743C23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short-term jobs through construction plus </w:t>
            </w:r>
            <w:r w:rsidRPr="000420B1">
              <w:rPr>
                <w:rFonts w:cs="Calibri"/>
                <w:color w:val="000000"/>
              </w:rPr>
              <w:lastRenderedPageBreak/>
              <w:t xml:space="preserve">communications jobs however offset by lose of collection jobs </w:t>
            </w:r>
          </w:p>
        </w:tc>
        <w:tc>
          <w:tcPr>
            <w:tcW w:w="2672" w:type="dxa"/>
            <w:tcBorders>
              <w:top w:val="nil"/>
              <w:left w:val="nil"/>
              <w:bottom w:val="single" w:sz="4" w:space="0" w:color="auto"/>
              <w:right w:val="single" w:sz="4" w:space="0" w:color="auto"/>
            </w:tcBorders>
            <w:shd w:val="clear" w:color="auto" w:fill="auto"/>
            <w:vAlign w:val="center"/>
            <w:hideMark/>
          </w:tcPr>
          <w:p w14:paraId="1D7DA37A"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Look to utilise MBT outputs locally </w:t>
            </w:r>
          </w:p>
        </w:tc>
      </w:tr>
      <w:tr w:rsidR="00682CDE" w:rsidRPr="000420B1" w14:paraId="2B5C3E9A" w14:textId="77777777" w:rsidTr="00BD18BF">
        <w:trPr>
          <w:trHeight w:val="70"/>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14994E8F" w14:textId="77777777" w:rsidR="00682CDE" w:rsidRPr="000420B1" w:rsidRDefault="00682CDE" w:rsidP="00BD18BF">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80" w:type="dxa"/>
            <w:tcBorders>
              <w:top w:val="nil"/>
              <w:left w:val="nil"/>
              <w:bottom w:val="single" w:sz="4" w:space="0" w:color="auto"/>
              <w:right w:val="single" w:sz="4" w:space="0" w:color="auto"/>
            </w:tcBorders>
            <w:shd w:val="clear" w:color="auto" w:fill="auto"/>
            <w:vAlign w:val="center"/>
            <w:hideMark/>
          </w:tcPr>
          <w:p w14:paraId="58678FB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800B85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6EADCF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1CEC3A6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72" w:type="dxa"/>
            <w:tcBorders>
              <w:top w:val="nil"/>
              <w:left w:val="nil"/>
              <w:bottom w:val="single" w:sz="4" w:space="0" w:color="auto"/>
              <w:right w:val="single" w:sz="4" w:space="0" w:color="auto"/>
            </w:tcBorders>
            <w:shd w:val="clear" w:color="auto" w:fill="auto"/>
            <w:vAlign w:val="center"/>
            <w:hideMark/>
          </w:tcPr>
          <w:p w14:paraId="2D8A3D3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6158AE78" w14:textId="77777777" w:rsidTr="00BD18BF">
        <w:trPr>
          <w:trHeight w:val="633"/>
        </w:trPr>
        <w:tc>
          <w:tcPr>
            <w:tcW w:w="4671" w:type="dxa"/>
            <w:tcBorders>
              <w:top w:val="single" w:sz="4" w:space="0" w:color="auto"/>
              <w:left w:val="single" w:sz="4" w:space="0" w:color="auto"/>
              <w:bottom w:val="single" w:sz="4" w:space="0" w:color="auto"/>
              <w:right w:val="single" w:sz="4" w:space="0" w:color="auto"/>
            </w:tcBorders>
            <w:shd w:val="clear" w:color="auto" w:fill="auto"/>
            <w:vAlign w:val="center"/>
          </w:tcPr>
          <w:p w14:paraId="0CDA73F0"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66" w:type="dxa"/>
            <w:gridSpan w:val="5"/>
            <w:tcBorders>
              <w:top w:val="single" w:sz="4" w:space="0" w:color="auto"/>
              <w:left w:val="nil"/>
              <w:bottom w:val="single" w:sz="4" w:space="0" w:color="auto"/>
              <w:right w:val="single" w:sz="4" w:space="0" w:color="auto"/>
            </w:tcBorders>
            <w:shd w:val="clear" w:color="auto" w:fill="auto"/>
            <w:vAlign w:val="center"/>
          </w:tcPr>
          <w:p w14:paraId="339E776F" w14:textId="77777777" w:rsidR="00682CDE" w:rsidRPr="000420B1" w:rsidRDefault="00682CDE" w:rsidP="00682CDE">
            <w:pPr>
              <w:spacing w:after="0" w:line="240" w:lineRule="auto"/>
              <w:rPr>
                <w:rFonts w:cs="Calibri"/>
                <w:color w:val="000000"/>
              </w:rPr>
            </w:pPr>
            <w:r w:rsidRPr="000420B1">
              <w:rPr>
                <w:rFonts w:cs="Calibri"/>
                <w:i/>
                <w:color w:val="000000"/>
              </w:rPr>
              <w:t xml:space="preserve">Some uncertainty on cumulative and secondary/ indirect impacts as results are dependent on householder behaviours. Due to enhanced recycling and higher efficiency RDF plant this is expected to result in a slight improvement in Carbon however a significant negative impact on land use.  </w:t>
            </w:r>
          </w:p>
        </w:tc>
      </w:tr>
    </w:tbl>
    <w:p w14:paraId="222A26EF" w14:textId="77777777" w:rsidR="00682CDE" w:rsidRPr="000420B1" w:rsidRDefault="00682CDE" w:rsidP="00682CDE">
      <w:pPr>
        <w:rPr>
          <w:rFonts w:eastAsiaTheme="majorEastAsia"/>
        </w:rPr>
      </w:pPr>
    </w:p>
    <w:p w14:paraId="52939767" w14:textId="33796748" w:rsidR="00BD18BF" w:rsidRDefault="00BD18BF">
      <w:pPr>
        <w:spacing w:after="0" w:line="240" w:lineRule="auto"/>
        <w:jc w:val="left"/>
        <w:rPr>
          <w:rFonts w:eastAsiaTheme="majorEastAsia"/>
        </w:rPr>
      </w:pPr>
      <w:r>
        <w:rPr>
          <w:rFonts w:eastAsiaTheme="majorEastAsia"/>
        </w:rPr>
        <w:br w:type="page"/>
      </w:r>
    </w:p>
    <w:p w14:paraId="5E66A348" w14:textId="77777777" w:rsidR="00682CDE" w:rsidRDefault="00682CDE" w:rsidP="00682CDE">
      <w:pPr>
        <w:pStyle w:val="Heading4"/>
        <w:tabs>
          <w:tab w:val="clear" w:pos="282"/>
        </w:tabs>
        <w:ind w:left="709" w:hanging="708"/>
      </w:pPr>
      <w:bookmarkStart w:id="548" w:name="_Toc521681205"/>
      <w:bookmarkStart w:id="549" w:name="_Toc521913916"/>
      <w:r w:rsidRPr="00594289">
        <w:rPr>
          <w:rFonts w:eastAsiaTheme="majorEastAsia"/>
        </w:rPr>
        <w:lastRenderedPageBreak/>
        <w:t xml:space="preserve">Scenario 3d- </w:t>
      </w:r>
      <w:r w:rsidRPr="00594289">
        <w:t>Waste prevention with high efficiency collection and 3rd Party EfW</w:t>
      </w:r>
      <w:bookmarkEnd w:id="548"/>
      <w:bookmarkEnd w:id="549"/>
    </w:p>
    <w:tbl>
      <w:tblPr>
        <w:tblW w:w="14490" w:type="dxa"/>
        <w:tblLook w:val="04A0" w:firstRow="1" w:lastRow="0" w:firstColumn="1" w:lastColumn="0" w:noHBand="0" w:noVBand="1"/>
      </w:tblPr>
      <w:tblGrid>
        <w:gridCol w:w="4685"/>
        <w:gridCol w:w="966"/>
        <w:gridCol w:w="1567"/>
        <w:gridCol w:w="1610"/>
        <w:gridCol w:w="3037"/>
        <w:gridCol w:w="2625"/>
      </w:tblGrid>
      <w:tr w:rsidR="00BD18BF" w:rsidRPr="000420B1" w14:paraId="48B82318" w14:textId="77777777" w:rsidTr="00BD18BF">
        <w:trPr>
          <w:trHeight w:val="289"/>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2292F7D9"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66" w:type="dxa"/>
            <w:tcBorders>
              <w:top w:val="single" w:sz="4" w:space="0" w:color="auto"/>
              <w:left w:val="nil"/>
              <w:bottom w:val="single" w:sz="4" w:space="0" w:color="auto"/>
              <w:right w:val="single" w:sz="4" w:space="0" w:color="auto"/>
            </w:tcBorders>
            <w:shd w:val="clear" w:color="auto" w:fill="007377"/>
            <w:vAlign w:val="center"/>
            <w:hideMark/>
          </w:tcPr>
          <w:p w14:paraId="7B3AFF8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7" w:type="dxa"/>
            <w:tcBorders>
              <w:top w:val="single" w:sz="4" w:space="0" w:color="auto"/>
              <w:left w:val="nil"/>
              <w:bottom w:val="single" w:sz="4" w:space="0" w:color="auto"/>
              <w:right w:val="single" w:sz="4" w:space="0" w:color="auto"/>
            </w:tcBorders>
            <w:shd w:val="clear" w:color="auto" w:fill="007377"/>
            <w:vAlign w:val="center"/>
            <w:hideMark/>
          </w:tcPr>
          <w:p w14:paraId="21697A4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10" w:type="dxa"/>
            <w:tcBorders>
              <w:top w:val="single" w:sz="4" w:space="0" w:color="auto"/>
              <w:left w:val="nil"/>
              <w:bottom w:val="single" w:sz="4" w:space="0" w:color="auto"/>
              <w:right w:val="single" w:sz="4" w:space="0" w:color="auto"/>
            </w:tcBorders>
            <w:shd w:val="clear" w:color="auto" w:fill="007377"/>
            <w:vAlign w:val="center"/>
            <w:hideMark/>
          </w:tcPr>
          <w:p w14:paraId="66855527"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37" w:type="dxa"/>
            <w:tcBorders>
              <w:top w:val="single" w:sz="4" w:space="0" w:color="auto"/>
              <w:left w:val="nil"/>
              <w:bottom w:val="single" w:sz="4" w:space="0" w:color="auto"/>
              <w:right w:val="single" w:sz="4" w:space="0" w:color="auto"/>
            </w:tcBorders>
            <w:shd w:val="clear" w:color="auto" w:fill="007377"/>
            <w:vAlign w:val="center"/>
            <w:hideMark/>
          </w:tcPr>
          <w:p w14:paraId="2420A51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25" w:type="dxa"/>
            <w:tcBorders>
              <w:top w:val="single" w:sz="4" w:space="0" w:color="auto"/>
              <w:left w:val="nil"/>
              <w:bottom w:val="single" w:sz="4" w:space="0" w:color="auto"/>
              <w:right w:val="single" w:sz="4" w:space="0" w:color="auto"/>
            </w:tcBorders>
            <w:shd w:val="clear" w:color="auto" w:fill="007377"/>
            <w:vAlign w:val="center"/>
            <w:hideMark/>
          </w:tcPr>
          <w:p w14:paraId="1369463C"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6FD0D6B0" w14:textId="77777777" w:rsidTr="00BD18BF">
        <w:trPr>
          <w:trHeight w:val="743"/>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B272B81"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66" w:type="dxa"/>
            <w:tcBorders>
              <w:top w:val="nil"/>
              <w:left w:val="nil"/>
              <w:bottom w:val="single" w:sz="4" w:space="0" w:color="auto"/>
              <w:right w:val="single" w:sz="4" w:space="0" w:color="auto"/>
            </w:tcBorders>
            <w:shd w:val="clear" w:color="auto" w:fill="auto"/>
            <w:vAlign w:val="center"/>
            <w:hideMark/>
          </w:tcPr>
          <w:p w14:paraId="08BCE14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11A824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0105E8A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5ABBA50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25" w:type="dxa"/>
            <w:tcBorders>
              <w:top w:val="nil"/>
              <w:left w:val="nil"/>
              <w:bottom w:val="single" w:sz="4" w:space="0" w:color="auto"/>
              <w:right w:val="single" w:sz="4" w:space="0" w:color="auto"/>
            </w:tcBorders>
            <w:shd w:val="clear" w:color="auto" w:fill="auto"/>
            <w:vAlign w:val="center"/>
            <w:hideMark/>
          </w:tcPr>
          <w:p w14:paraId="6BB73DF5"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24FB06D5" w14:textId="77777777" w:rsidTr="00BD18BF">
        <w:trPr>
          <w:trHeight w:val="378"/>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9C9135A"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66" w:type="dxa"/>
            <w:tcBorders>
              <w:top w:val="nil"/>
              <w:left w:val="nil"/>
              <w:bottom w:val="single" w:sz="4" w:space="0" w:color="auto"/>
              <w:right w:val="single" w:sz="4" w:space="0" w:color="auto"/>
            </w:tcBorders>
            <w:shd w:val="clear" w:color="auto" w:fill="auto"/>
            <w:vAlign w:val="center"/>
            <w:hideMark/>
          </w:tcPr>
          <w:p w14:paraId="71F82F72"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9411AC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31AC3F2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37FF50E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options to householders and behaviour change activity increases recycling performance </w:t>
            </w:r>
          </w:p>
        </w:tc>
        <w:tc>
          <w:tcPr>
            <w:tcW w:w="2625" w:type="dxa"/>
            <w:tcBorders>
              <w:top w:val="nil"/>
              <w:left w:val="nil"/>
              <w:bottom w:val="single" w:sz="4" w:space="0" w:color="auto"/>
              <w:right w:val="single" w:sz="4" w:space="0" w:color="auto"/>
            </w:tcBorders>
            <w:shd w:val="clear" w:color="auto" w:fill="auto"/>
            <w:vAlign w:val="center"/>
            <w:hideMark/>
          </w:tcPr>
          <w:p w14:paraId="58CF54F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10D08AB6" w14:textId="77777777" w:rsidTr="00BD18BF">
        <w:trPr>
          <w:trHeight w:val="27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4D41EC53"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66" w:type="dxa"/>
            <w:tcBorders>
              <w:top w:val="nil"/>
              <w:left w:val="nil"/>
              <w:bottom w:val="single" w:sz="4" w:space="0" w:color="auto"/>
              <w:right w:val="single" w:sz="4" w:space="0" w:color="auto"/>
            </w:tcBorders>
            <w:shd w:val="clear" w:color="auto" w:fill="auto"/>
            <w:vAlign w:val="center"/>
            <w:hideMark/>
          </w:tcPr>
          <w:p w14:paraId="751408E9"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CA6CDE7"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4635E91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37" w:type="dxa"/>
            <w:tcBorders>
              <w:top w:val="nil"/>
              <w:left w:val="nil"/>
              <w:bottom w:val="single" w:sz="4" w:space="0" w:color="auto"/>
              <w:right w:val="single" w:sz="4" w:space="0" w:color="auto"/>
            </w:tcBorders>
            <w:shd w:val="clear" w:color="auto" w:fill="auto"/>
            <w:vAlign w:val="center"/>
            <w:hideMark/>
          </w:tcPr>
          <w:p w14:paraId="1D3CE158"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w:t>
            </w:r>
          </w:p>
        </w:tc>
        <w:tc>
          <w:tcPr>
            <w:tcW w:w="2625" w:type="dxa"/>
            <w:tcBorders>
              <w:top w:val="nil"/>
              <w:left w:val="nil"/>
              <w:bottom w:val="single" w:sz="4" w:space="0" w:color="auto"/>
              <w:right w:val="single" w:sz="4" w:space="0" w:color="auto"/>
            </w:tcBorders>
            <w:shd w:val="clear" w:color="auto" w:fill="auto"/>
            <w:vAlign w:val="center"/>
            <w:hideMark/>
          </w:tcPr>
          <w:p w14:paraId="439D9E5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3B928D90" w14:textId="77777777" w:rsidTr="00BD18BF">
        <w:trPr>
          <w:trHeight w:val="15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B661B72"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66" w:type="dxa"/>
            <w:tcBorders>
              <w:top w:val="nil"/>
              <w:left w:val="nil"/>
              <w:bottom w:val="single" w:sz="4" w:space="0" w:color="auto"/>
              <w:right w:val="single" w:sz="4" w:space="0" w:color="auto"/>
            </w:tcBorders>
            <w:shd w:val="clear" w:color="auto" w:fill="auto"/>
            <w:vAlign w:val="center"/>
            <w:hideMark/>
          </w:tcPr>
          <w:p w14:paraId="0737A82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7D3A9B6F"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4C69E52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15894F3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625" w:type="dxa"/>
            <w:tcBorders>
              <w:top w:val="nil"/>
              <w:left w:val="nil"/>
              <w:bottom w:val="single" w:sz="4" w:space="0" w:color="auto"/>
              <w:right w:val="single" w:sz="4" w:space="0" w:color="auto"/>
            </w:tcBorders>
            <w:shd w:val="clear" w:color="auto" w:fill="auto"/>
            <w:vAlign w:val="center"/>
            <w:hideMark/>
          </w:tcPr>
          <w:p w14:paraId="4FB05AA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2DD05A60" w14:textId="77777777" w:rsidTr="00BD18BF">
        <w:trPr>
          <w:trHeight w:val="76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04D9F70"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66" w:type="dxa"/>
            <w:tcBorders>
              <w:top w:val="nil"/>
              <w:left w:val="nil"/>
              <w:bottom w:val="single" w:sz="4" w:space="0" w:color="auto"/>
              <w:right w:val="single" w:sz="4" w:space="0" w:color="auto"/>
            </w:tcBorders>
            <w:shd w:val="clear" w:color="auto" w:fill="auto"/>
            <w:vAlign w:val="center"/>
            <w:hideMark/>
          </w:tcPr>
          <w:p w14:paraId="3CEA4229"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01F8FAC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47B8C0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15CBB6B5"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additional services such as home composting improved bulky waste and HWRC services could offset this</w:t>
            </w:r>
          </w:p>
        </w:tc>
        <w:tc>
          <w:tcPr>
            <w:tcW w:w="2625" w:type="dxa"/>
            <w:tcBorders>
              <w:top w:val="nil"/>
              <w:left w:val="nil"/>
              <w:bottom w:val="single" w:sz="4" w:space="0" w:color="auto"/>
              <w:right w:val="single" w:sz="4" w:space="0" w:color="auto"/>
            </w:tcBorders>
            <w:shd w:val="clear" w:color="auto" w:fill="auto"/>
            <w:vAlign w:val="center"/>
            <w:hideMark/>
          </w:tcPr>
          <w:p w14:paraId="432CEEC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6C40AD7F" w14:textId="77777777" w:rsidTr="00BD18BF">
        <w:trPr>
          <w:trHeight w:val="52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D27DCCF"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66" w:type="dxa"/>
            <w:tcBorders>
              <w:top w:val="nil"/>
              <w:left w:val="nil"/>
              <w:bottom w:val="single" w:sz="4" w:space="0" w:color="auto"/>
              <w:right w:val="single" w:sz="4" w:space="0" w:color="auto"/>
            </w:tcBorders>
            <w:shd w:val="clear" w:color="auto" w:fill="auto"/>
            <w:vAlign w:val="center"/>
            <w:hideMark/>
          </w:tcPr>
          <w:p w14:paraId="6D4EB30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7F3839A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2B09FC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37" w:type="dxa"/>
            <w:tcBorders>
              <w:top w:val="nil"/>
              <w:left w:val="nil"/>
              <w:bottom w:val="single" w:sz="4" w:space="0" w:color="auto"/>
              <w:right w:val="single" w:sz="4" w:space="0" w:color="auto"/>
            </w:tcBorders>
            <w:shd w:val="clear" w:color="auto" w:fill="auto"/>
            <w:vAlign w:val="center"/>
            <w:hideMark/>
          </w:tcPr>
          <w:p w14:paraId="393681B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improving resource use plus some additional recycling </w:t>
            </w:r>
          </w:p>
        </w:tc>
        <w:tc>
          <w:tcPr>
            <w:tcW w:w="2625" w:type="dxa"/>
            <w:tcBorders>
              <w:top w:val="nil"/>
              <w:left w:val="nil"/>
              <w:bottom w:val="single" w:sz="4" w:space="0" w:color="auto"/>
              <w:right w:val="single" w:sz="4" w:space="0" w:color="auto"/>
            </w:tcBorders>
            <w:shd w:val="clear" w:color="auto" w:fill="auto"/>
            <w:vAlign w:val="center"/>
            <w:hideMark/>
          </w:tcPr>
          <w:p w14:paraId="7B1B956F" w14:textId="77777777" w:rsidR="00682CDE" w:rsidRPr="000420B1" w:rsidRDefault="00682CDE" w:rsidP="00682CDE">
            <w:pPr>
              <w:spacing w:after="0" w:line="240" w:lineRule="auto"/>
              <w:jc w:val="center"/>
              <w:rPr>
                <w:rFonts w:cs="Calibri"/>
                <w:color w:val="000000"/>
              </w:rPr>
            </w:pPr>
            <w:r w:rsidRPr="000420B1">
              <w:rPr>
                <w:rFonts w:cs="Calibri"/>
                <w:color w:val="000000"/>
              </w:rPr>
              <w:t>Only substantial improvements delivered by also utilising heat (CHP)</w:t>
            </w:r>
          </w:p>
        </w:tc>
      </w:tr>
      <w:tr w:rsidR="00682CDE" w:rsidRPr="000420B1" w14:paraId="29914C26" w14:textId="77777777" w:rsidTr="00BD18BF">
        <w:trPr>
          <w:trHeight w:val="56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84CC9D1" w14:textId="77777777" w:rsidR="00682CDE" w:rsidRPr="000420B1" w:rsidRDefault="00682CDE" w:rsidP="00BD18BF">
            <w:pPr>
              <w:spacing w:after="0" w:line="240" w:lineRule="auto"/>
              <w:jc w:val="left"/>
              <w:rPr>
                <w:rFonts w:cs="Calibri"/>
                <w:color w:val="000000"/>
              </w:rPr>
            </w:pPr>
            <w:r w:rsidRPr="000420B1">
              <w:rPr>
                <w:rFonts w:cs="Calibri"/>
                <w:color w:val="000000"/>
              </w:rPr>
              <w:t>To maintain and enhance good air and environmental quality for all</w:t>
            </w:r>
          </w:p>
        </w:tc>
        <w:tc>
          <w:tcPr>
            <w:tcW w:w="966" w:type="dxa"/>
            <w:tcBorders>
              <w:top w:val="nil"/>
              <w:left w:val="nil"/>
              <w:bottom w:val="single" w:sz="4" w:space="0" w:color="auto"/>
              <w:right w:val="single" w:sz="4" w:space="0" w:color="auto"/>
            </w:tcBorders>
            <w:shd w:val="clear" w:color="auto" w:fill="auto"/>
            <w:vAlign w:val="center"/>
            <w:hideMark/>
          </w:tcPr>
          <w:p w14:paraId="04E700F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2D1CB36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411AA48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36266E1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w:t>
            </w:r>
            <w:r w:rsidRPr="000420B1">
              <w:rPr>
                <w:rFonts w:cs="Calibri"/>
                <w:color w:val="000000"/>
              </w:rPr>
              <w:lastRenderedPageBreak/>
              <w:t>composting, a relatively uncontrolled emission to soil, water and air</w:t>
            </w:r>
          </w:p>
        </w:tc>
        <w:tc>
          <w:tcPr>
            <w:tcW w:w="2625" w:type="dxa"/>
            <w:tcBorders>
              <w:top w:val="nil"/>
              <w:left w:val="nil"/>
              <w:bottom w:val="single" w:sz="4" w:space="0" w:color="auto"/>
              <w:right w:val="single" w:sz="4" w:space="0" w:color="auto"/>
            </w:tcBorders>
            <w:shd w:val="clear" w:color="auto" w:fill="auto"/>
            <w:vAlign w:val="center"/>
            <w:hideMark/>
          </w:tcPr>
          <w:p w14:paraId="7B593D4A"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Promote good home composting practice to limit anaerobic degradation which can generate negative environmental impacts</w:t>
            </w:r>
          </w:p>
        </w:tc>
      </w:tr>
      <w:tr w:rsidR="00682CDE" w:rsidRPr="000420B1" w14:paraId="5B7CF9D4" w14:textId="77777777" w:rsidTr="00BD18BF">
        <w:trPr>
          <w:trHeight w:val="70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462328D8"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66" w:type="dxa"/>
            <w:tcBorders>
              <w:top w:val="nil"/>
              <w:left w:val="nil"/>
              <w:bottom w:val="single" w:sz="4" w:space="0" w:color="auto"/>
              <w:right w:val="single" w:sz="4" w:space="0" w:color="auto"/>
            </w:tcBorders>
            <w:shd w:val="clear" w:color="auto" w:fill="auto"/>
            <w:vAlign w:val="center"/>
            <w:hideMark/>
          </w:tcPr>
          <w:p w14:paraId="4DE2B48B"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0D351CA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4999ED1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3128854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25" w:type="dxa"/>
            <w:tcBorders>
              <w:top w:val="nil"/>
              <w:left w:val="nil"/>
              <w:bottom w:val="single" w:sz="4" w:space="0" w:color="auto"/>
              <w:right w:val="single" w:sz="4" w:space="0" w:color="auto"/>
            </w:tcBorders>
            <w:shd w:val="clear" w:color="auto" w:fill="auto"/>
            <w:vAlign w:val="center"/>
            <w:hideMark/>
          </w:tcPr>
          <w:p w14:paraId="7A8F0342"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1900A1AA" w14:textId="77777777" w:rsidTr="00BD18BF">
        <w:trPr>
          <w:trHeight w:val="67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48927C9"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66" w:type="dxa"/>
            <w:tcBorders>
              <w:top w:val="nil"/>
              <w:left w:val="nil"/>
              <w:bottom w:val="single" w:sz="4" w:space="0" w:color="auto"/>
              <w:right w:val="single" w:sz="4" w:space="0" w:color="auto"/>
            </w:tcBorders>
            <w:shd w:val="clear" w:color="auto" w:fill="auto"/>
            <w:noWrap/>
            <w:vAlign w:val="center"/>
            <w:hideMark/>
          </w:tcPr>
          <w:p w14:paraId="7CC827D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noWrap/>
            <w:vAlign w:val="center"/>
            <w:hideMark/>
          </w:tcPr>
          <w:p w14:paraId="25ACD9B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noWrap/>
            <w:vAlign w:val="center"/>
            <w:hideMark/>
          </w:tcPr>
          <w:p w14:paraId="732A0CE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2F3D4984"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25" w:type="dxa"/>
            <w:tcBorders>
              <w:top w:val="nil"/>
              <w:left w:val="nil"/>
              <w:bottom w:val="single" w:sz="4" w:space="0" w:color="auto"/>
              <w:right w:val="single" w:sz="4" w:space="0" w:color="auto"/>
            </w:tcBorders>
            <w:shd w:val="clear" w:color="auto" w:fill="auto"/>
            <w:vAlign w:val="center"/>
            <w:hideMark/>
          </w:tcPr>
          <w:p w14:paraId="5D3A19E7"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300DE0A6" w14:textId="77777777" w:rsidTr="00BD18BF">
        <w:trPr>
          <w:trHeight w:val="18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4846BC11"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66" w:type="dxa"/>
            <w:tcBorders>
              <w:top w:val="nil"/>
              <w:left w:val="nil"/>
              <w:bottom w:val="single" w:sz="4" w:space="0" w:color="auto"/>
              <w:right w:val="single" w:sz="4" w:space="0" w:color="auto"/>
            </w:tcBorders>
            <w:shd w:val="clear" w:color="auto" w:fill="auto"/>
            <w:vAlign w:val="center"/>
            <w:hideMark/>
          </w:tcPr>
          <w:p w14:paraId="5CA9B2B0"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7538F3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24F3FF0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3F8BA7A7"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625" w:type="dxa"/>
            <w:tcBorders>
              <w:top w:val="nil"/>
              <w:left w:val="nil"/>
              <w:bottom w:val="single" w:sz="4" w:space="0" w:color="auto"/>
              <w:right w:val="single" w:sz="4" w:space="0" w:color="auto"/>
            </w:tcBorders>
            <w:shd w:val="clear" w:color="auto" w:fill="auto"/>
            <w:vAlign w:val="center"/>
            <w:hideMark/>
          </w:tcPr>
          <w:p w14:paraId="6BAB9206"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637EE9B1" w14:textId="77777777" w:rsidTr="00BD18BF">
        <w:trPr>
          <w:trHeight w:val="35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F700C82"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66" w:type="dxa"/>
            <w:tcBorders>
              <w:top w:val="nil"/>
              <w:left w:val="nil"/>
              <w:bottom w:val="single" w:sz="4" w:space="0" w:color="auto"/>
              <w:right w:val="single" w:sz="4" w:space="0" w:color="auto"/>
            </w:tcBorders>
            <w:shd w:val="clear" w:color="auto" w:fill="auto"/>
            <w:vAlign w:val="center"/>
            <w:hideMark/>
          </w:tcPr>
          <w:p w14:paraId="289CA6A7"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CB21CD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7808A16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37" w:type="dxa"/>
            <w:tcBorders>
              <w:top w:val="nil"/>
              <w:left w:val="nil"/>
              <w:bottom w:val="single" w:sz="4" w:space="0" w:color="auto"/>
              <w:right w:val="single" w:sz="4" w:space="0" w:color="auto"/>
            </w:tcBorders>
            <w:shd w:val="clear" w:color="auto" w:fill="auto"/>
            <w:vAlign w:val="center"/>
            <w:hideMark/>
          </w:tcPr>
          <w:p w14:paraId="7E256CB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625" w:type="dxa"/>
            <w:tcBorders>
              <w:top w:val="nil"/>
              <w:left w:val="nil"/>
              <w:bottom w:val="single" w:sz="4" w:space="0" w:color="auto"/>
              <w:right w:val="single" w:sz="4" w:space="0" w:color="auto"/>
            </w:tcBorders>
            <w:shd w:val="clear" w:color="auto" w:fill="auto"/>
            <w:vAlign w:val="center"/>
            <w:hideMark/>
          </w:tcPr>
          <w:p w14:paraId="7CC9C45C"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23B6BE58" w14:textId="77777777" w:rsidTr="00BD18BF">
        <w:trPr>
          <w:trHeight w:val="538"/>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6D81746"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66" w:type="dxa"/>
            <w:tcBorders>
              <w:top w:val="nil"/>
              <w:left w:val="nil"/>
              <w:bottom w:val="single" w:sz="4" w:space="0" w:color="auto"/>
              <w:right w:val="single" w:sz="4" w:space="0" w:color="auto"/>
            </w:tcBorders>
            <w:shd w:val="clear" w:color="auto" w:fill="auto"/>
            <w:vAlign w:val="center"/>
            <w:hideMark/>
          </w:tcPr>
          <w:p w14:paraId="7B01A87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09A843A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1739467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0B507442"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25" w:type="dxa"/>
            <w:tcBorders>
              <w:top w:val="nil"/>
              <w:left w:val="nil"/>
              <w:bottom w:val="single" w:sz="4" w:space="0" w:color="auto"/>
              <w:right w:val="single" w:sz="4" w:space="0" w:color="auto"/>
            </w:tcBorders>
            <w:shd w:val="clear" w:color="auto" w:fill="auto"/>
            <w:vAlign w:val="center"/>
            <w:hideMark/>
          </w:tcPr>
          <w:p w14:paraId="2888D095"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57DE8B3C" w14:textId="77777777" w:rsidTr="00BD18BF">
        <w:trPr>
          <w:trHeight w:val="861"/>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4B1041F"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66" w:type="dxa"/>
            <w:tcBorders>
              <w:top w:val="nil"/>
              <w:left w:val="nil"/>
              <w:bottom w:val="single" w:sz="4" w:space="0" w:color="auto"/>
              <w:right w:val="single" w:sz="4" w:space="0" w:color="auto"/>
            </w:tcBorders>
            <w:shd w:val="clear" w:color="auto" w:fill="auto"/>
            <w:vAlign w:val="center"/>
            <w:hideMark/>
          </w:tcPr>
          <w:p w14:paraId="05F7DE0D"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10E4276"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6B18630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219B422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Jobs lost within Tees Valley and unable to support potential heat users in addition collection </w:t>
            </w:r>
            <w:r w:rsidRPr="000420B1">
              <w:rPr>
                <w:rFonts w:cs="Calibri"/>
                <w:color w:val="000000"/>
              </w:rPr>
              <w:lastRenderedPageBreak/>
              <w:t xml:space="preserve">roles also reduced, only minor job increases through comms </w:t>
            </w:r>
          </w:p>
        </w:tc>
        <w:tc>
          <w:tcPr>
            <w:tcW w:w="2625" w:type="dxa"/>
            <w:tcBorders>
              <w:top w:val="nil"/>
              <w:left w:val="nil"/>
              <w:bottom w:val="single" w:sz="4" w:space="0" w:color="auto"/>
              <w:right w:val="single" w:sz="4" w:space="0" w:color="auto"/>
            </w:tcBorders>
            <w:shd w:val="clear" w:color="auto" w:fill="auto"/>
            <w:vAlign w:val="center"/>
            <w:hideMark/>
          </w:tcPr>
          <w:p w14:paraId="5C44D64F"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Due to the nature of the scenario unable to mitigate </w:t>
            </w:r>
          </w:p>
        </w:tc>
      </w:tr>
      <w:tr w:rsidR="00682CDE" w:rsidRPr="000420B1" w14:paraId="5EBF8A46" w14:textId="77777777" w:rsidTr="00C46F2C">
        <w:trPr>
          <w:trHeight w:val="21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F906447" w14:textId="77777777" w:rsidR="00682CDE" w:rsidRPr="000420B1" w:rsidRDefault="00682CDE" w:rsidP="00BD18BF">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66" w:type="dxa"/>
            <w:tcBorders>
              <w:top w:val="nil"/>
              <w:left w:val="nil"/>
              <w:bottom w:val="single" w:sz="4" w:space="0" w:color="auto"/>
              <w:right w:val="single" w:sz="4" w:space="0" w:color="auto"/>
            </w:tcBorders>
            <w:shd w:val="clear" w:color="auto" w:fill="auto"/>
            <w:vAlign w:val="center"/>
            <w:hideMark/>
          </w:tcPr>
          <w:p w14:paraId="3163A55A"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6CB31F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4C4849B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0C3FBBE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25" w:type="dxa"/>
            <w:tcBorders>
              <w:top w:val="nil"/>
              <w:left w:val="nil"/>
              <w:bottom w:val="single" w:sz="4" w:space="0" w:color="auto"/>
              <w:right w:val="single" w:sz="4" w:space="0" w:color="auto"/>
            </w:tcBorders>
            <w:shd w:val="clear" w:color="auto" w:fill="auto"/>
            <w:vAlign w:val="center"/>
            <w:hideMark/>
          </w:tcPr>
          <w:p w14:paraId="04196EE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78DC8DD" w14:textId="77777777" w:rsidTr="00C46F2C">
        <w:trPr>
          <w:trHeight w:val="215"/>
        </w:trPr>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752885C7"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05" w:type="dxa"/>
            <w:gridSpan w:val="5"/>
            <w:tcBorders>
              <w:top w:val="single" w:sz="4" w:space="0" w:color="auto"/>
              <w:left w:val="nil"/>
              <w:bottom w:val="single" w:sz="4" w:space="0" w:color="auto"/>
              <w:right w:val="single" w:sz="4" w:space="0" w:color="auto"/>
            </w:tcBorders>
            <w:shd w:val="clear" w:color="auto" w:fill="auto"/>
            <w:vAlign w:val="center"/>
          </w:tcPr>
          <w:p w14:paraId="2EA12824"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Broadly positive cumulative and secondary/ indirect impacts including carbon performance and resource use, however diversion of organic waste increased acidification. </w:t>
            </w:r>
          </w:p>
        </w:tc>
      </w:tr>
    </w:tbl>
    <w:p w14:paraId="558D5993" w14:textId="77777777" w:rsidR="00BD18BF" w:rsidRPr="000420B1" w:rsidRDefault="00BD18BF">
      <w:pPr>
        <w:spacing w:after="0" w:line="240" w:lineRule="auto"/>
        <w:jc w:val="left"/>
      </w:pPr>
    </w:p>
    <w:p w14:paraId="5438DF86" w14:textId="6F24102C" w:rsidR="00BD18BF" w:rsidRDefault="00BD18BF">
      <w:pPr>
        <w:spacing w:after="0" w:line="240" w:lineRule="auto"/>
        <w:jc w:val="left"/>
        <w:rPr>
          <w:rFonts w:cstheme="majorBidi"/>
          <w:iCs/>
          <w:color w:val="00C996"/>
        </w:rPr>
      </w:pPr>
      <w:r>
        <w:br w:type="page"/>
      </w:r>
    </w:p>
    <w:p w14:paraId="155FB3AF" w14:textId="536491C4" w:rsidR="00682CDE" w:rsidRPr="000420B1" w:rsidRDefault="00682CDE" w:rsidP="00682CDE">
      <w:pPr>
        <w:pStyle w:val="Heading4"/>
        <w:tabs>
          <w:tab w:val="clear" w:pos="282"/>
        </w:tabs>
        <w:ind w:left="709" w:hanging="708"/>
      </w:pPr>
      <w:bookmarkStart w:id="550" w:name="_Toc521681206"/>
      <w:bookmarkStart w:id="551" w:name="_Toc521913917"/>
      <w:r w:rsidRPr="000420B1">
        <w:rPr>
          <w:rFonts w:eastAsiaTheme="majorEastAsia"/>
        </w:rPr>
        <w:lastRenderedPageBreak/>
        <w:t xml:space="preserve">Scenario 3e- </w:t>
      </w:r>
      <w:r w:rsidRPr="000420B1">
        <w:t xml:space="preserve">Waste </w:t>
      </w:r>
      <w:r w:rsidRPr="000420B1">
        <w:rPr>
          <w:rFonts w:eastAsiaTheme="majorEastAsia"/>
        </w:rPr>
        <w:t>prevention</w:t>
      </w:r>
      <w:r w:rsidRPr="000420B1">
        <w:t xml:space="preserve"> with high recycling collection and contract extension</w:t>
      </w:r>
      <w:bookmarkEnd w:id="550"/>
      <w:bookmarkEnd w:id="551"/>
    </w:p>
    <w:tbl>
      <w:tblPr>
        <w:tblW w:w="14454" w:type="dxa"/>
        <w:tblLook w:val="04A0" w:firstRow="1" w:lastRow="0" w:firstColumn="1" w:lastColumn="0" w:noHBand="0" w:noVBand="1"/>
      </w:tblPr>
      <w:tblGrid>
        <w:gridCol w:w="4673"/>
        <w:gridCol w:w="978"/>
        <w:gridCol w:w="1567"/>
        <w:gridCol w:w="1610"/>
        <w:gridCol w:w="3023"/>
        <w:gridCol w:w="2603"/>
      </w:tblGrid>
      <w:tr w:rsidR="00C46F2C" w:rsidRPr="000420B1" w14:paraId="542D7CF6" w14:textId="77777777" w:rsidTr="00C46F2C">
        <w:trPr>
          <w:trHeight w:val="297"/>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137CFB8C" w14:textId="77777777" w:rsidR="00682CDE" w:rsidRPr="000420B1" w:rsidRDefault="00682CDE" w:rsidP="00C46F2C">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78" w:type="dxa"/>
            <w:tcBorders>
              <w:top w:val="single" w:sz="4" w:space="0" w:color="auto"/>
              <w:left w:val="nil"/>
              <w:bottom w:val="single" w:sz="4" w:space="0" w:color="auto"/>
              <w:right w:val="single" w:sz="4" w:space="0" w:color="auto"/>
            </w:tcBorders>
            <w:shd w:val="clear" w:color="auto" w:fill="007377"/>
            <w:vAlign w:val="center"/>
            <w:hideMark/>
          </w:tcPr>
          <w:p w14:paraId="3CCADB7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7" w:type="dxa"/>
            <w:tcBorders>
              <w:top w:val="single" w:sz="4" w:space="0" w:color="auto"/>
              <w:left w:val="nil"/>
              <w:bottom w:val="single" w:sz="4" w:space="0" w:color="auto"/>
              <w:right w:val="single" w:sz="4" w:space="0" w:color="auto"/>
            </w:tcBorders>
            <w:shd w:val="clear" w:color="auto" w:fill="007377"/>
            <w:vAlign w:val="center"/>
            <w:hideMark/>
          </w:tcPr>
          <w:p w14:paraId="4D52212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10" w:type="dxa"/>
            <w:tcBorders>
              <w:top w:val="single" w:sz="4" w:space="0" w:color="auto"/>
              <w:left w:val="nil"/>
              <w:bottom w:val="single" w:sz="4" w:space="0" w:color="auto"/>
              <w:right w:val="single" w:sz="4" w:space="0" w:color="auto"/>
            </w:tcBorders>
            <w:shd w:val="clear" w:color="auto" w:fill="007377"/>
            <w:vAlign w:val="center"/>
            <w:hideMark/>
          </w:tcPr>
          <w:p w14:paraId="62CE7C2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23" w:type="dxa"/>
            <w:tcBorders>
              <w:top w:val="single" w:sz="4" w:space="0" w:color="auto"/>
              <w:left w:val="nil"/>
              <w:bottom w:val="single" w:sz="4" w:space="0" w:color="auto"/>
              <w:right w:val="single" w:sz="4" w:space="0" w:color="auto"/>
            </w:tcBorders>
            <w:shd w:val="clear" w:color="auto" w:fill="007377"/>
            <w:vAlign w:val="center"/>
            <w:hideMark/>
          </w:tcPr>
          <w:p w14:paraId="267CE93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03" w:type="dxa"/>
            <w:tcBorders>
              <w:top w:val="single" w:sz="4" w:space="0" w:color="auto"/>
              <w:left w:val="nil"/>
              <w:bottom w:val="single" w:sz="4" w:space="0" w:color="auto"/>
              <w:right w:val="single" w:sz="4" w:space="0" w:color="auto"/>
            </w:tcBorders>
            <w:shd w:val="clear" w:color="auto" w:fill="007377"/>
            <w:vAlign w:val="center"/>
            <w:hideMark/>
          </w:tcPr>
          <w:p w14:paraId="210B93B0"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782A9CB9" w14:textId="77777777" w:rsidTr="00C46F2C">
        <w:trPr>
          <w:trHeight w:val="45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01FC1C8"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generation</w:t>
            </w:r>
          </w:p>
        </w:tc>
        <w:tc>
          <w:tcPr>
            <w:tcW w:w="978" w:type="dxa"/>
            <w:tcBorders>
              <w:top w:val="nil"/>
              <w:left w:val="nil"/>
              <w:bottom w:val="single" w:sz="4" w:space="0" w:color="auto"/>
              <w:right w:val="single" w:sz="4" w:space="0" w:color="auto"/>
            </w:tcBorders>
            <w:shd w:val="clear" w:color="auto" w:fill="auto"/>
            <w:vAlign w:val="center"/>
            <w:hideMark/>
          </w:tcPr>
          <w:p w14:paraId="0D59FC6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03416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79555FA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5B436DD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03" w:type="dxa"/>
            <w:tcBorders>
              <w:top w:val="nil"/>
              <w:left w:val="nil"/>
              <w:bottom w:val="single" w:sz="4" w:space="0" w:color="auto"/>
              <w:right w:val="single" w:sz="4" w:space="0" w:color="auto"/>
            </w:tcBorders>
            <w:shd w:val="clear" w:color="auto" w:fill="auto"/>
            <w:vAlign w:val="center"/>
            <w:hideMark/>
          </w:tcPr>
          <w:p w14:paraId="44D9F220"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50707D76" w14:textId="77777777" w:rsidTr="00C46F2C">
        <w:trPr>
          <w:trHeight w:val="34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5CB6304" w14:textId="77777777" w:rsidR="00682CDE" w:rsidRPr="000420B1" w:rsidRDefault="00682CDE" w:rsidP="00C46F2C">
            <w:pPr>
              <w:spacing w:after="0" w:line="240" w:lineRule="auto"/>
              <w:jc w:val="left"/>
              <w:rPr>
                <w:rFonts w:cs="Calibri"/>
                <w:color w:val="000000"/>
              </w:rPr>
            </w:pPr>
            <w:r w:rsidRPr="000420B1">
              <w:rPr>
                <w:rFonts w:cs="Calibri"/>
                <w:color w:val="000000"/>
              </w:rPr>
              <w:t>To support the beneficial re-use and recycling of waste</w:t>
            </w:r>
          </w:p>
        </w:tc>
        <w:tc>
          <w:tcPr>
            <w:tcW w:w="978" w:type="dxa"/>
            <w:tcBorders>
              <w:top w:val="nil"/>
              <w:left w:val="nil"/>
              <w:bottom w:val="single" w:sz="4" w:space="0" w:color="auto"/>
              <w:right w:val="single" w:sz="4" w:space="0" w:color="auto"/>
            </w:tcBorders>
            <w:shd w:val="clear" w:color="auto" w:fill="auto"/>
            <w:vAlign w:val="center"/>
            <w:hideMark/>
          </w:tcPr>
          <w:p w14:paraId="36A24308"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09F254B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30A7A20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A00BCD1" w14:textId="77777777" w:rsidR="00682CDE" w:rsidRPr="000420B1" w:rsidRDefault="00682CDE" w:rsidP="00682CDE">
            <w:pPr>
              <w:spacing w:after="0" w:line="240" w:lineRule="auto"/>
              <w:jc w:val="center"/>
              <w:rPr>
                <w:rFonts w:cs="Calibri"/>
                <w:color w:val="000000"/>
              </w:rPr>
            </w:pPr>
            <w:r w:rsidRPr="000420B1">
              <w:rPr>
                <w:rFonts w:cs="Calibri"/>
                <w:color w:val="000000"/>
              </w:rPr>
              <w:t>High levels of recycling driven by food waste collection and restricted residual enhanced by awareness campaigns and additional reuse/recycling options</w:t>
            </w:r>
          </w:p>
        </w:tc>
        <w:tc>
          <w:tcPr>
            <w:tcW w:w="2603" w:type="dxa"/>
            <w:tcBorders>
              <w:top w:val="nil"/>
              <w:left w:val="nil"/>
              <w:bottom w:val="single" w:sz="4" w:space="0" w:color="auto"/>
              <w:right w:val="single" w:sz="4" w:space="0" w:color="auto"/>
            </w:tcBorders>
            <w:shd w:val="clear" w:color="auto" w:fill="auto"/>
            <w:vAlign w:val="center"/>
            <w:hideMark/>
          </w:tcPr>
          <w:p w14:paraId="79586D9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4AFB32C6" w14:textId="77777777" w:rsidTr="00C46F2C">
        <w:trPr>
          <w:trHeight w:val="26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68A08CA" w14:textId="77777777" w:rsidR="00682CDE" w:rsidRPr="000420B1" w:rsidRDefault="00682CDE" w:rsidP="00C46F2C">
            <w:pPr>
              <w:spacing w:after="0" w:line="240" w:lineRule="auto"/>
              <w:jc w:val="left"/>
              <w:rPr>
                <w:rFonts w:cs="Calibri"/>
                <w:color w:val="000000"/>
              </w:rPr>
            </w:pPr>
            <w:r w:rsidRPr="000420B1">
              <w:rPr>
                <w:rFonts w:cs="Calibri"/>
                <w:color w:val="000000"/>
              </w:rPr>
              <w:t>To divert waste away from landfill</w:t>
            </w:r>
          </w:p>
        </w:tc>
        <w:tc>
          <w:tcPr>
            <w:tcW w:w="978" w:type="dxa"/>
            <w:tcBorders>
              <w:top w:val="nil"/>
              <w:left w:val="nil"/>
              <w:bottom w:val="single" w:sz="4" w:space="0" w:color="auto"/>
              <w:right w:val="single" w:sz="4" w:space="0" w:color="auto"/>
            </w:tcBorders>
            <w:shd w:val="clear" w:color="auto" w:fill="auto"/>
            <w:vAlign w:val="center"/>
            <w:hideMark/>
          </w:tcPr>
          <w:p w14:paraId="787FD69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B585B4F"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67B3DAA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79D873F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Diversion driven by food waste collections and restricted residual </w:t>
            </w:r>
          </w:p>
        </w:tc>
        <w:tc>
          <w:tcPr>
            <w:tcW w:w="2603" w:type="dxa"/>
            <w:tcBorders>
              <w:top w:val="nil"/>
              <w:left w:val="nil"/>
              <w:bottom w:val="single" w:sz="4" w:space="0" w:color="auto"/>
              <w:right w:val="single" w:sz="4" w:space="0" w:color="auto"/>
            </w:tcBorders>
            <w:shd w:val="clear" w:color="auto" w:fill="auto"/>
            <w:vAlign w:val="center"/>
            <w:hideMark/>
          </w:tcPr>
          <w:p w14:paraId="7FE68E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18DD21BE" w14:textId="77777777" w:rsidTr="00C46F2C">
        <w:trPr>
          <w:trHeight w:val="32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1D79FE3"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78" w:type="dxa"/>
            <w:tcBorders>
              <w:top w:val="nil"/>
              <w:left w:val="nil"/>
              <w:bottom w:val="single" w:sz="4" w:space="0" w:color="auto"/>
              <w:right w:val="single" w:sz="4" w:space="0" w:color="auto"/>
            </w:tcBorders>
            <w:shd w:val="clear" w:color="auto" w:fill="auto"/>
            <w:vAlign w:val="center"/>
            <w:hideMark/>
          </w:tcPr>
          <w:p w14:paraId="681D85A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4F9D4EBA"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60E2277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5F10B74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03" w:type="dxa"/>
            <w:tcBorders>
              <w:top w:val="nil"/>
              <w:left w:val="nil"/>
              <w:bottom w:val="single" w:sz="4" w:space="0" w:color="auto"/>
              <w:right w:val="single" w:sz="4" w:space="0" w:color="auto"/>
            </w:tcBorders>
            <w:shd w:val="clear" w:color="auto" w:fill="auto"/>
            <w:vAlign w:val="center"/>
            <w:hideMark/>
          </w:tcPr>
          <w:p w14:paraId="1F54F2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14A40A73" w14:textId="77777777" w:rsidTr="00C46F2C">
        <w:trPr>
          <w:trHeight w:val="238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6642FDD" w14:textId="77777777" w:rsidR="00682CDE" w:rsidRPr="000420B1" w:rsidRDefault="00682CDE" w:rsidP="00C46F2C">
            <w:pPr>
              <w:spacing w:after="0" w:line="240" w:lineRule="auto"/>
              <w:jc w:val="left"/>
              <w:rPr>
                <w:rFonts w:cs="Calibri"/>
                <w:color w:val="000000"/>
              </w:rPr>
            </w:pPr>
            <w:r w:rsidRPr="000420B1">
              <w:rPr>
                <w:rFonts w:cs="Calibri"/>
                <w:color w:val="000000"/>
              </w:rPr>
              <w:t>To improve access to waste services and facilities</w:t>
            </w:r>
          </w:p>
        </w:tc>
        <w:tc>
          <w:tcPr>
            <w:tcW w:w="978" w:type="dxa"/>
            <w:tcBorders>
              <w:top w:val="nil"/>
              <w:left w:val="nil"/>
              <w:bottom w:val="single" w:sz="4" w:space="0" w:color="auto"/>
              <w:right w:val="single" w:sz="4" w:space="0" w:color="auto"/>
            </w:tcBorders>
            <w:shd w:val="clear" w:color="auto" w:fill="auto"/>
            <w:vAlign w:val="center"/>
            <w:hideMark/>
          </w:tcPr>
          <w:p w14:paraId="7C8D3A2D"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0FDCB28"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33678C4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67D7C53"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householders would receive an additional weekly food waste collection, home composting improved bulky waste and HWRC services could offset this</w:t>
            </w:r>
          </w:p>
        </w:tc>
        <w:tc>
          <w:tcPr>
            <w:tcW w:w="2603" w:type="dxa"/>
            <w:tcBorders>
              <w:top w:val="nil"/>
              <w:left w:val="nil"/>
              <w:bottom w:val="single" w:sz="4" w:space="0" w:color="auto"/>
              <w:right w:val="single" w:sz="4" w:space="0" w:color="auto"/>
            </w:tcBorders>
            <w:shd w:val="clear" w:color="auto" w:fill="auto"/>
            <w:vAlign w:val="center"/>
            <w:hideMark/>
          </w:tcPr>
          <w:p w14:paraId="371751A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3C9C7A1" w14:textId="77777777" w:rsidTr="00C46F2C">
        <w:trPr>
          <w:trHeight w:val="27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43199A4"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make better use of all resources</w:t>
            </w:r>
          </w:p>
        </w:tc>
        <w:tc>
          <w:tcPr>
            <w:tcW w:w="978" w:type="dxa"/>
            <w:tcBorders>
              <w:top w:val="nil"/>
              <w:left w:val="nil"/>
              <w:bottom w:val="single" w:sz="4" w:space="0" w:color="auto"/>
              <w:right w:val="single" w:sz="4" w:space="0" w:color="auto"/>
            </w:tcBorders>
            <w:shd w:val="clear" w:color="auto" w:fill="auto"/>
            <w:vAlign w:val="center"/>
            <w:hideMark/>
          </w:tcPr>
          <w:p w14:paraId="2DE02DCD"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0C49E9D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0A9BB05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11C818E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recycling but limited impact on resources measure from WRATE </w:t>
            </w:r>
          </w:p>
        </w:tc>
        <w:tc>
          <w:tcPr>
            <w:tcW w:w="2603" w:type="dxa"/>
            <w:tcBorders>
              <w:top w:val="nil"/>
              <w:left w:val="nil"/>
              <w:bottom w:val="single" w:sz="4" w:space="0" w:color="auto"/>
              <w:right w:val="single" w:sz="4" w:space="0" w:color="auto"/>
            </w:tcBorders>
            <w:shd w:val="clear" w:color="auto" w:fill="auto"/>
            <w:vAlign w:val="center"/>
            <w:hideMark/>
          </w:tcPr>
          <w:p w14:paraId="446F101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uptake of recycling systems and utilise high efficiency AD </w:t>
            </w:r>
          </w:p>
        </w:tc>
      </w:tr>
      <w:tr w:rsidR="00682CDE" w:rsidRPr="000420B1" w14:paraId="7108F161" w14:textId="77777777" w:rsidTr="00C46F2C">
        <w:trPr>
          <w:trHeight w:val="27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EFC53F1" w14:textId="77777777" w:rsidR="00682CDE" w:rsidRPr="000420B1" w:rsidRDefault="00682CDE" w:rsidP="00C46F2C">
            <w:pPr>
              <w:spacing w:after="0" w:line="240" w:lineRule="auto"/>
              <w:jc w:val="left"/>
              <w:rPr>
                <w:rFonts w:cs="Calibri"/>
                <w:color w:val="000000"/>
              </w:rPr>
            </w:pPr>
            <w:r w:rsidRPr="000420B1">
              <w:rPr>
                <w:rFonts w:cs="Calibri"/>
                <w:color w:val="000000"/>
              </w:rPr>
              <w:t>To maintain and enhance good air and environmental quality for all</w:t>
            </w:r>
          </w:p>
        </w:tc>
        <w:tc>
          <w:tcPr>
            <w:tcW w:w="978" w:type="dxa"/>
            <w:tcBorders>
              <w:top w:val="nil"/>
              <w:left w:val="nil"/>
              <w:bottom w:val="single" w:sz="4" w:space="0" w:color="auto"/>
              <w:right w:val="single" w:sz="4" w:space="0" w:color="auto"/>
            </w:tcBorders>
            <w:shd w:val="clear" w:color="auto" w:fill="auto"/>
            <w:vAlign w:val="center"/>
            <w:hideMark/>
          </w:tcPr>
          <w:p w14:paraId="512D001E"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466A683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7B2E218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33CA61A3"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03" w:type="dxa"/>
            <w:tcBorders>
              <w:top w:val="nil"/>
              <w:left w:val="nil"/>
              <w:bottom w:val="single" w:sz="4" w:space="0" w:color="auto"/>
              <w:right w:val="single" w:sz="4" w:space="0" w:color="auto"/>
            </w:tcBorders>
            <w:shd w:val="clear" w:color="auto" w:fill="auto"/>
            <w:vAlign w:val="center"/>
            <w:hideMark/>
          </w:tcPr>
          <w:p w14:paraId="76107943"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49A6F8ED" w14:textId="77777777" w:rsidTr="00C46F2C">
        <w:trPr>
          <w:trHeight w:val="102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F2101C2"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78" w:type="dxa"/>
            <w:tcBorders>
              <w:top w:val="nil"/>
              <w:left w:val="nil"/>
              <w:bottom w:val="single" w:sz="4" w:space="0" w:color="auto"/>
              <w:right w:val="single" w:sz="4" w:space="0" w:color="auto"/>
            </w:tcBorders>
            <w:shd w:val="clear" w:color="auto" w:fill="auto"/>
            <w:vAlign w:val="center"/>
            <w:hideMark/>
          </w:tcPr>
          <w:p w14:paraId="304D627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23C84EB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5680C59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529A03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03" w:type="dxa"/>
            <w:tcBorders>
              <w:top w:val="nil"/>
              <w:left w:val="nil"/>
              <w:bottom w:val="single" w:sz="4" w:space="0" w:color="auto"/>
              <w:right w:val="single" w:sz="4" w:space="0" w:color="auto"/>
            </w:tcBorders>
            <w:shd w:val="clear" w:color="auto" w:fill="auto"/>
            <w:vAlign w:val="center"/>
            <w:hideMark/>
          </w:tcPr>
          <w:p w14:paraId="48F3BD03"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39FF9098" w14:textId="77777777" w:rsidTr="00C46F2C">
        <w:trPr>
          <w:trHeight w:val="11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5A877F6"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78" w:type="dxa"/>
            <w:tcBorders>
              <w:top w:val="nil"/>
              <w:left w:val="nil"/>
              <w:bottom w:val="single" w:sz="4" w:space="0" w:color="auto"/>
              <w:right w:val="single" w:sz="4" w:space="0" w:color="auto"/>
            </w:tcBorders>
            <w:shd w:val="clear" w:color="auto" w:fill="auto"/>
            <w:noWrap/>
            <w:vAlign w:val="center"/>
            <w:hideMark/>
          </w:tcPr>
          <w:p w14:paraId="4B0EE65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noWrap/>
            <w:vAlign w:val="center"/>
            <w:hideMark/>
          </w:tcPr>
          <w:p w14:paraId="15A8815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noWrap/>
            <w:vAlign w:val="center"/>
            <w:hideMark/>
          </w:tcPr>
          <w:p w14:paraId="7C777EC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0F46DE9A"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03" w:type="dxa"/>
            <w:tcBorders>
              <w:top w:val="nil"/>
              <w:left w:val="nil"/>
              <w:bottom w:val="single" w:sz="4" w:space="0" w:color="auto"/>
              <w:right w:val="single" w:sz="4" w:space="0" w:color="auto"/>
            </w:tcBorders>
            <w:shd w:val="clear" w:color="auto" w:fill="auto"/>
            <w:vAlign w:val="center"/>
            <w:hideMark/>
          </w:tcPr>
          <w:p w14:paraId="2CD672D1"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05E5652E" w14:textId="77777777" w:rsidTr="00C46F2C">
        <w:trPr>
          <w:trHeight w:val="31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C5AFACD"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78" w:type="dxa"/>
            <w:tcBorders>
              <w:top w:val="nil"/>
              <w:left w:val="nil"/>
              <w:bottom w:val="single" w:sz="4" w:space="0" w:color="auto"/>
              <w:right w:val="single" w:sz="4" w:space="0" w:color="auto"/>
            </w:tcBorders>
            <w:shd w:val="clear" w:color="auto" w:fill="auto"/>
            <w:vAlign w:val="center"/>
            <w:hideMark/>
          </w:tcPr>
          <w:p w14:paraId="69544D4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6226AA7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0065634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4C9D82EA" w14:textId="77777777" w:rsidR="00682CDE" w:rsidRPr="000420B1" w:rsidRDefault="00682CDE" w:rsidP="00682CDE">
            <w:pPr>
              <w:spacing w:after="0" w:line="240" w:lineRule="auto"/>
              <w:jc w:val="center"/>
              <w:rPr>
                <w:rFonts w:cs="Calibri"/>
                <w:color w:val="000000"/>
              </w:rPr>
            </w:pPr>
            <w:r w:rsidRPr="000420B1">
              <w:rPr>
                <w:rFonts w:cs="Calibri"/>
                <w:color w:val="000000"/>
              </w:rPr>
              <w:t>Only minor impact modelled</w:t>
            </w:r>
          </w:p>
        </w:tc>
        <w:tc>
          <w:tcPr>
            <w:tcW w:w="2603" w:type="dxa"/>
            <w:tcBorders>
              <w:top w:val="nil"/>
              <w:left w:val="nil"/>
              <w:bottom w:val="single" w:sz="4" w:space="0" w:color="auto"/>
              <w:right w:val="single" w:sz="4" w:space="0" w:color="auto"/>
            </w:tcBorders>
            <w:shd w:val="clear" w:color="auto" w:fill="auto"/>
            <w:vAlign w:val="center"/>
            <w:hideMark/>
          </w:tcPr>
          <w:p w14:paraId="51B41DBB"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27267357" w14:textId="77777777" w:rsidTr="00C46F2C">
        <w:trPr>
          <w:trHeight w:val="41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C674BCF"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reduce the causes and impacts of climate change from waste management activities</w:t>
            </w:r>
          </w:p>
        </w:tc>
        <w:tc>
          <w:tcPr>
            <w:tcW w:w="978" w:type="dxa"/>
            <w:tcBorders>
              <w:top w:val="nil"/>
              <w:left w:val="nil"/>
              <w:bottom w:val="single" w:sz="4" w:space="0" w:color="auto"/>
              <w:right w:val="single" w:sz="4" w:space="0" w:color="auto"/>
            </w:tcBorders>
            <w:shd w:val="clear" w:color="auto" w:fill="auto"/>
            <w:vAlign w:val="center"/>
            <w:hideMark/>
          </w:tcPr>
          <w:p w14:paraId="31D42396"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3265EDB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0B5E20A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3516D0CD" w14:textId="77777777" w:rsidR="00682CDE" w:rsidRPr="000420B1" w:rsidRDefault="00682CDE" w:rsidP="00682CDE">
            <w:pPr>
              <w:spacing w:after="0" w:line="240" w:lineRule="auto"/>
              <w:jc w:val="center"/>
              <w:rPr>
                <w:rFonts w:cs="Calibri"/>
                <w:color w:val="000000"/>
              </w:rPr>
            </w:pPr>
            <w:r w:rsidRPr="000420B1">
              <w:rPr>
                <w:rFonts w:cs="Calibri"/>
                <w:color w:val="000000"/>
              </w:rPr>
              <w:t>Slight reduction in energy recovery but reasonable improvement in carbon emissions enhanced by additional recycling</w:t>
            </w:r>
          </w:p>
        </w:tc>
        <w:tc>
          <w:tcPr>
            <w:tcW w:w="2603" w:type="dxa"/>
            <w:tcBorders>
              <w:top w:val="nil"/>
              <w:left w:val="nil"/>
              <w:bottom w:val="single" w:sz="4" w:space="0" w:color="auto"/>
              <w:right w:val="single" w:sz="4" w:space="0" w:color="auto"/>
            </w:tcBorders>
            <w:shd w:val="clear" w:color="auto" w:fill="auto"/>
            <w:vAlign w:val="center"/>
            <w:hideMark/>
          </w:tcPr>
          <w:p w14:paraId="47551C2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6F973D76" w14:textId="77777777" w:rsidTr="00C46F2C">
        <w:trPr>
          <w:trHeight w:val="15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923A2A8"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related crime</w:t>
            </w:r>
          </w:p>
        </w:tc>
        <w:tc>
          <w:tcPr>
            <w:tcW w:w="978" w:type="dxa"/>
            <w:tcBorders>
              <w:top w:val="nil"/>
              <w:left w:val="nil"/>
              <w:bottom w:val="single" w:sz="4" w:space="0" w:color="auto"/>
              <w:right w:val="single" w:sz="4" w:space="0" w:color="auto"/>
            </w:tcBorders>
            <w:shd w:val="clear" w:color="auto" w:fill="auto"/>
            <w:vAlign w:val="center"/>
            <w:hideMark/>
          </w:tcPr>
          <w:p w14:paraId="3723B689"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701E85C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5DFE0AB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75EED564"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03" w:type="dxa"/>
            <w:tcBorders>
              <w:top w:val="nil"/>
              <w:left w:val="nil"/>
              <w:bottom w:val="single" w:sz="4" w:space="0" w:color="auto"/>
              <w:right w:val="single" w:sz="4" w:space="0" w:color="auto"/>
            </w:tcBorders>
            <w:shd w:val="clear" w:color="auto" w:fill="auto"/>
            <w:vAlign w:val="center"/>
            <w:hideMark/>
          </w:tcPr>
          <w:p w14:paraId="667D4A46"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57BE8492" w14:textId="77777777" w:rsidTr="00C46F2C">
        <w:trPr>
          <w:trHeight w:val="84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81DD680" w14:textId="77777777" w:rsidR="00682CDE" w:rsidRPr="000420B1" w:rsidRDefault="00682CDE" w:rsidP="00C46F2C">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78" w:type="dxa"/>
            <w:tcBorders>
              <w:top w:val="nil"/>
              <w:left w:val="nil"/>
              <w:bottom w:val="single" w:sz="4" w:space="0" w:color="auto"/>
              <w:right w:val="single" w:sz="4" w:space="0" w:color="auto"/>
            </w:tcBorders>
            <w:shd w:val="clear" w:color="auto" w:fill="auto"/>
            <w:vAlign w:val="center"/>
            <w:hideMark/>
          </w:tcPr>
          <w:p w14:paraId="4BBA9F1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1758D0B"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25B0C37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0947E90E" w14:textId="77777777" w:rsidR="00682CDE" w:rsidRPr="000420B1" w:rsidRDefault="00682CDE" w:rsidP="00682CDE">
            <w:pPr>
              <w:spacing w:after="0" w:line="240" w:lineRule="auto"/>
              <w:jc w:val="center"/>
              <w:rPr>
                <w:rFonts w:cs="Calibri"/>
                <w:color w:val="000000"/>
              </w:rPr>
            </w:pPr>
            <w:r w:rsidRPr="000420B1">
              <w:rPr>
                <w:rFonts w:cs="Calibri"/>
                <w:color w:val="000000"/>
              </w:rPr>
              <w:t>Estimated (40) collection and comms roles gained (based on KAT model)</w:t>
            </w:r>
          </w:p>
        </w:tc>
        <w:tc>
          <w:tcPr>
            <w:tcW w:w="2603" w:type="dxa"/>
            <w:tcBorders>
              <w:top w:val="nil"/>
              <w:left w:val="nil"/>
              <w:bottom w:val="single" w:sz="4" w:space="0" w:color="auto"/>
              <w:right w:val="single" w:sz="4" w:space="0" w:color="auto"/>
            </w:tcBorders>
            <w:shd w:val="clear" w:color="auto" w:fill="auto"/>
            <w:vAlign w:val="center"/>
            <w:hideMark/>
          </w:tcPr>
          <w:p w14:paraId="26C4676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091D9B7C" w14:textId="77777777" w:rsidTr="00C46F2C">
        <w:trPr>
          <w:trHeight w:val="35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2F0C5CE" w14:textId="77777777" w:rsidR="00682CDE" w:rsidRPr="000420B1" w:rsidRDefault="00682CDE" w:rsidP="00C46F2C">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78" w:type="dxa"/>
            <w:tcBorders>
              <w:top w:val="nil"/>
              <w:left w:val="nil"/>
              <w:bottom w:val="single" w:sz="4" w:space="0" w:color="auto"/>
              <w:right w:val="single" w:sz="4" w:space="0" w:color="auto"/>
            </w:tcBorders>
            <w:shd w:val="clear" w:color="auto" w:fill="auto"/>
            <w:vAlign w:val="center"/>
            <w:hideMark/>
          </w:tcPr>
          <w:p w14:paraId="29E157D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44F38B1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4E2B4C0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6E110A4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03" w:type="dxa"/>
            <w:tcBorders>
              <w:top w:val="nil"/>
              <w:left w:val="nil"/>
              <w:bottom w:val="single" w:sz="4" w:space="0" w:color="auto"/>
              <w:right w:val="single" w:sz="4" w:space="0" w:color="auto"/>
            </w:tcBorders>
            <w:shd w:val="clear" w:color="auto" w:fill="auto"/>
            <w:vAlign w:val="center"/>
            <w:hideMark/>
          </w:tcPr>
          <w:p w14:paraId="1EC510A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679EBA03" w14:textId="77777777" w:rsidTr="00C46F2C">
        <w:trPr>
          <w:trHeight w:val="57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4FE2A755" w14:textId="77777777" w:rsidR="00682CDE" w:rsidRPr="000420B1" w:rsidRDefault="00682CDE" w:rsidP="00C46F2C">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781" w:type="dxa"/>
            <w:gridSpan w:val="5"/>
            <w:tcBorders>
              <w:top w:val="single" w:sz="4" w:space="0" w:color="auto"/>
              <w:left w:val="nil"/>
              <w:bottom w:val="single" w:sz="4" w:space="0" w:color="auto"/>
              <w:right w:val="single" w:sz="4" w:space="0" w:color="auto"/>
            </w:tcBorders>
            <w:shd w:val="clear" w:color="auto" w:fill="auto"/>
            <w:vAlign w:val="center"/>
          </w:tcPr>
          <w:p w14:paraId="453A4610"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Broadly negative impacts, the assumption of a significant increase in home composting models a substantial negative impact in terms of acidification </w:t>
            </w:r>
          </w:p>
        </w:tc>
      </w:tr>
    </w:tbl>
    <w:p w14:paraId="2D5B3A38" w14:textId="0D48E240" w:rsidR="00C46F2C" w:rsidRPr="000420B1" w:rsidRDefault="00C46F2C" w:rsidP="00C46F2C">
      <w:pPr>
        <w:pStyle w:val="Heading4"/>
        <w:numPr>
          <w:ilvl w:val="0"/>
          <w:numId w:val="0"/>
        </w:numPr>
        <w:ind w:left="282" w:hanging="282"/>
      </w:pPr>
    </w:p>
    <w:p w14:paraId="401C6B52" w14:textId="77777777" w:rsidR="00C46F2C" w:rsidRDefault="00C46F2C">
      <w:pPr>
        <w:spacing w:after="0" w:line="240" w:lineRule="auto"/>
        <w:jc w:val="left"/>
        <w:rPr>
          <w:rFonts w:cstheme="majorBidi"/>
          <w:iCs/>
          <w:color w:val="00C996"/>
        </w:rPr>
      </w:pPr>
      <w:r>
        <w:br w:type="page"/>
      </w:r>
    </w:p>
    <w:p w14:paraId="4F52FC00" w14:textId="392DCE97" w:rsidR="00682CDE" w:rsidRDefault="00682CDE" w:rsidP="00682CDE">
      <w:pPr>
        <w:pStyle w:val="Heading4"/>
        <w:tabs>
          <w:tab w:val="clear" w:pos="282"/>
        </w:tabs>
        <w:ind w:left="709" w:hanging="708"/>
      </w:pPr>
      <w:bookmarkStart w:id="552" w:name="_Toc521681207"/>
      <w:bookmarkStart w:id="553" w:name="_Toc521913918"/>
      <w:r>
        <w:rPr>
          <w:rFonts w:eastAsiaTheme="majorEastAsia"/>
        </w:rPr>
        <w:lastRenderedPageBreak/>
        <w:t xml:space="preserve">Scenario 3 f - </w:t>
      </w:r>
      <w:r w:rsidRPr="00C06822">
        <w:t>Waste prevention with high recycling collection and new energy recovery</w:t>
      </w:r>
      <w:bookmarkEnd w:id="552"/>
      <w:bookmarkEnd w:id="553"/>
    </w:p>
    <w:tbl>
      <w:tblPr>
        <w:tblW w:w="14497" w:type="dxa"/>
        <w:tblLook w:val="04A0" w:firstRow="1" w:lastRow="0" w:firstColumn="1" w:lastColumn="0" w:noHBand="0" w:noVBand="1"/>
      </w:tblPr>
      <w:tblGrid>
        <w:gridCol w:w="4685"/>
        <w:gridCol w:w="952"/>
        <w:gridCol w:w="1581"/>
        <w:gridCol w:w="1596"/>
        <w:gridCol w:w="3037"/>
        <w:gridCol w:w="2646"/>
      </w:tblGrid>
      <w:tr w:rsidR="00C46F2C" w:rsidRPr="000420B1" w14:paraId="474FBED6" w14:textId="77777777" w:rsidTr="00C46F2C">
        <w:trPr>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3D9A6FF4" w14:textId="77777777" w:rsidR="00682CDE" w:rsidRPr="000420B1" w:rsidRDefault="00682CDE" w:rsidP="00C46F2C">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52" w:type="dxa"/>
            <w:tcBorders>
              <w:top w:val="single" w:sz="4" w:space="0" w:color="auto"/>
              <w:left w:val="nil"/>
              <w:bottom w:val="single" w:sz="4" w:space="0" w:color="auto"/>
              <w:right w:val="single" w:sz="4" w:space="0" w:color="auto"/>
            </w:tcBorders>
            <w:shd w:val="clear" w:color="auto" w:fill="007377"/>
            <w:vAlign w:val="center"/>
            <w:hideMark/>
          </w:tcPr>
          <w:p w14:paraId="68C5C95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81" w:type="dxa"/>
            <w:tcBorders>
              <w:top w:val="single" w:sz="4" w:space="0" w:color="auto"/>
              <w:left w:val="nil"/>
              <w:bottom w:val="single" w:sz="4" w:space="0" w:color="auto"/>
              <w:right w:val="single" w:sz="4" w:space="0" w:color="auto"/>
            </w:tcBorders>
            <w:shd w:val="clear" w:color="auto" w:fill="007377"/>
            <w:vAlign w:val="center"/>
            <w:hideMark/>
          </w:tcPr>
          <w:p w14:paraId="06C914E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596" w:type="dxa"/>
            <w:tcBorders>
              <w:top w:val="single" w:sz="4" w:space="0" w:color="auto"/>
              <w:left w:val="nil"/>
              <w:bottom w:val="single" w:sz="4" w:space="0" w:color="auto"/>
              <w:right w:val="single" w:sz="4" w:space="0" w:color="auto"/>
            </w:tcBorders>
            <w:shd w:val="clear" w:color="auto" w:fill="007377"/>
            <w:vAlign w:val="center"/>
            <w:hideMark/>
          </w:tcPr>
          <w:p w14:paraId="6B347C2C"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37" w:type="dxa"/>
            <w:tcBorders>
              <w:top w:val="single" w:sz="4" w:space="0" w:color="auto"/>
              <w:left w:val="nil"/>
              <w:bottom w:val="single" w:sz="4" w:space="0" w:color="auto"/>
              <w:right w:val="single" w:sz="4" w:space="0" w:color="auto"/>
            </w:tcBorders>
            <w:shd w:val="clear" w:color="auto" w:fill="007377"/>
            <w:vAlign w:val="center"/>
            <w:hideMark/>
          </w:tcPr>
          <w:p w14:paraId="578C870A"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46" w:type="dxa"/>
            <w:tcBorders>
              <w:top w:val="single" w:sz="4" w:space="0" w:color="auto"/>
              <w:left w:val="nil"/>
              <w:bottom w:val="single" w:sz="4" w:space="0" w:color="auto"/>
              <w:right w:val="single" w:sz="4" w:space="0" w:color="auto"/>
            </w:tcBorders>
            <w:shd w:val="clear" w:color="auto" w:fill="007377"/>
            <w:vAlign w:val="center"/>
            <w:hideMark/>
          </w:tcPr>
          <w:p w14:paraId="4525699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051316C7" w14:textId="77777777" w:rsidTr="00C46F2C">
        <w:trPr>
          <w:trHeight w:val="72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958E571"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generation</w:t>
            </w:r>
          </w:p>
        </w:tc>
        <w:tc>
          <w:tcPr>
            <w:tcW w:w="952" w:type="dxa"/>
            <w:tcBorders>
              <w:top w:val="nil"/>
              <w:left w:val="nil"/>
              <w:bottom w:val="single" w:sz="4" w:space="0" w:color="auto"/>
              <w:right w:val="single" w:sz="4" w:space="0" w:color="auto"/>
            </w:tcBorders>
            <w:shd w:val="clear" w:color="auto" w:fill="auto"/>
            <w:vAlign w:val="center"/>
            <w:hideMark/>
          </w:tcPr>
          <w:p w14:paraId="426707C0"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05A1399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96" w:type="dxa"/>
            <w:tcBorders>
              <w:top w:val="nil"/>
              <w:left w:val="nil"/>
              <w:bottom w:val="single" w:sz="4" w:space="0" w:color="auto"/>
              <w:right w:val="single" w:sz="4" w:space="0" w:color="auto"/>
            </w:tcBorders>
            <w:shd w:val="clear" w:color="auto" w:fill="auto"/>
            <w:vAlign w:val="center"/>
            <w:hideMark/>
          </w:tcPr>
          <w:p w14:paraId="152A9AA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1E7C329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46" w:type="dxa"/>
            <w:tcBorders>
              <w:top w:val="nil"/>
              <w:left w:val="nil"/>
              <w:bottom w:val="single" w:sz="4" w:space="0" w:color="auto"/>
              <w:right w:val="single" w:sz="4" w:space="0" w:color="auto"/>
            </w:tcBorders>
            <w:shd w:val="clear" w:color="auto" w:fill="auto"/>
            <w:vAlign w:val="center"/>
            <w:hideMark/>
          </w:tcPr>
          <w:p w14:paraId="1DACB11B"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075D47A2" w14:textId="77777777" w:rsidTr="00C46F2C">
        <w:trPr>
          <w:trHeight w:val="63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485D8C16" w14:textId="77777777" w:rsidR="00682CDE" w:rsidRPr="000420B1" w:rsidRDefault="00682CDE" w:rsidP="00C46F2C">
            <w:pPr>
              <w:spacing w:after="0" w:line="240" w:lineRule="auto"/>
              <w:jc w:val="left"/>
              <w:rPr>
                <w:rFonts w:cs="Calibri"/>
                <w:color w:val="000000"/>
              </w:rPr>
            </w:pPr>
            <w:r w:rsidRPr="000420B1">
              <w:rPr>
                <w:rFonts w:cs="Calibri"/>
                <w:color w:val="000000"/>
              </w:rPr>
              <w:t>To support the beneficial re-use and recycling of waste</w:t>
            </w:r>
          </w:p>
        </w:tc>
        <w:tc>
          <w:tcPr>
            <w:tcW w:w="952" w:type="dxa"/>
            <w:tcBorders>
              <w:top w:val="nil"/>
              <w:left w:val="nil"/>
              <w:bottom w:val="single" w:sz="4" w:space="0" w:color="auto"/>
              <w:right w:val="single" w:sz="4" w:space="0" w:color="auto"/>
            </w:tcBorders>
            <w:shd w:val="clear" w:color="auto" w:fill="auto"/>
            <w:vAlign w:val="center"/>
            <w:hideMark/>
          </w:tcPr>
          <w:p w14:paraId="47D3FFE2"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2B0C5D6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14687C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078E877E" w14:textId="77777777" w:rsidR="00682CDE" w:rsidRPr="000420B1" w:rsidRDefault="00682CDE" w:rsidP="00682CDE">
            <w:pPr>
              <w:spacing w:after="0" w:line="240" w:lineRule="auto"/>
              <w:jc w:val="center"/>
              <w:rPr>
                <w:rFonts w:cs="Calibri"/>
                <w:color w:val="000000"/>
              </w:rPr>
            </w:pPr>
            <w:r w:rsidRPr="000420B1">
              <w:rPr>
                <w:rFonts w:cs="Calibri"/>
                <w:color w:val="000000"/>
              </w:rPr>
              <w:t>High levels of recycling driven by food waste collection and restricted residual enhanced by awareness campaigns and additional reuse/recycling options</w:t>
            </w:r>
          </w:p>
        </w:tc>
        <w:tc>
          <w:tcPr>
            <w:tcW w:w="2646" w:type="dxa"/>
            <w:tcBorders>
              <w:top w:val="nil"/>
              <w:left w:val="nil"/>
              <w:bottom w:val="single" w:sz="4" w:space="0" w:color="auto"/>
              <w:right w:val="single" w:sz="4" w:space="0" w:color="auto"/>
            </w:tcBorders>
            <w:shd w:val="clear" w:color="auto" w:fill="auto"/>
            <w:vAlign w:val="center"/>
            <w:hideMark/>
          </w:tcPr>
          <w:p w14:paraId="01F0A10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59034A6F" w14:textId="77777777" w:rsidTr="00C46F2C">
        <w:trPr>
          <w:trHeight w:val="263"/>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091C209" w14:textId="77777777" w:rsidR="00682CDE" w:rsidRPr="000420B1" w:rsidRDefault="00682CDE" w:rsidP="00C46F2C">
            <w:pPr>
              <w:spacing w:after="0" w:line="240" w:lineRule="auto"/>
              <w:jc w:val="left"/>
              <w:rPr>
                <w:rFonts w:cs="Calibri"/>
                <w:color w:val="000000"/>
              </w:rPr>
            </w:pPr>
            <w:r w:rsidRPr="000420B1">
              <w:rPr>
                <w:rFonts w:cs="Calibri"/>
                <w:color w:val="000000"/>
              </w:rPr>
              <w:t>To divert waste away from landfill</w:t>
            </w:r>
          </w:p>
        </w:tc>
        <w:tc>
          <w:tcPr>
            <w:tcW w:w="952" w:type="dxa"/>
            <w:tcBorders>
              <w:top w:val="nil"/>
              <w:left w:val="nil"/>
              <w:bottom w:val="single" w:sz="4" w:space="0" w:color="auto"/>
              <w:right w:val="single" w:sz="4" w:space="0" w:color="auto"/>
            </w:tcBorders>
            <w:shd w:val="clear" w:color="auto" w:fill="auto"/>
            <w:vAlign w:val="center"/>
            <w:hideMark/>
          </w:tcPr>
          <w:p w14:paraId="12CD95E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73FB68F5"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596" w:type="dxa"/>
            <w:tcBorders>
              <w:top w:val="nil"/>
              <w:left w:val="nil"/>
              <w:bottom w:val="single" w:sz="4" w:space="0" w:color="auto"/>
              <w:right w:val="single" w:sz="4" w:space="0" w:color="auto"/>
            </w:tcBorders>
            <w:shd w:val="clear" w:color="auto" w:fill="auto"/>
            <w:vAlign w:val="center"/>
            <w:hideMark/>
          </w:tcPr>
          <w:p w14:paraId="0EF6788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37" w:type="dxa"/>
            <w:tcBorders>
              <w:top w:val="nil"/>
              <w:left w:val="nil"/>
              <w:bottom w:val="single" w:sz="4" w:space="0" w:color="auto"/>
              <w:right w:val="single" w:sz="4" w:space="0" w:color="auto"/>
            </w:tcBorders>
            <w:shd w:val="clear" w:color="auto" w:fill="auto"/>
            <w:vAlign w:val="center"/>
            <w:hideMark/>
          </w:tcPr>
          <w:p w14:paraId="2079A18A"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 enhanced through waste awareness campaigns</w:t>
            </w:r>
          </w:p>
        </w:tc>
        <w:tc>
          <w:tcPr>
            <w:tcW w:w="2646" w:type="dxa"/>
            <w:tcBorders>
              <w:top w:val="nil"/>
              <w:left w:val="nil"/>
              <w:bottom w:val="single" w:sz="4" w:space="0" w:color="auto"/>
              <w:right w:val="single" w:sz="4" w:space="0" w:color="auto"/>
            </w:tcBorders>
            <w:shd w:val="clear" w:color="auto" w:fill="auto"/>
            <w:vAlign w:val="center"/>
            <w:hideMark/>
          </w:tcPr>
          <w:p w14:paraId="7536F93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D86AEC9" w14:textId="77777777" w:rsidTr="00C46F2C">
        <w:trPr>
          <w:trHeight w:val="146"/>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E4B589E"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52" w:type="dxa"/>
            <w:tcBorders>
              <w:top w:val="nil"/>
              <w:left w:val="nil"/>
              <w:bottom w:val="single" w:sz="4" w:space="0" w:color="auto"/>
              <w:right w:val="single" w:sz="4" w:space="0" w:color="auto"/>
            </w:tcBorders>
            <w:shd w:val="clear" w:color="auto" w:fill="auto"/>
            <w:vAlign w:val="center"/>
            <w:hideMark/>
          </w:tcPr>
          <w:p w14:paraId="5B938C8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4681E1F1"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596" w:type="dxa"/>
            <w:tcBorders>
              <w:top w:val="nil"/>
              <w:left w:val="nil"/>
              <w:bottom w:val="single" w:sz="4" w:space="0" w:color="auto"/>
              <w:right w:val="single" w:sz="4" w:space="0" w:color="auto"/>
            </w:tcBorders>
            <w:shd w:val="clear" w:color="auto" w:fill="auto"/>
            <w:vAlign w:val="center"/>
            <w:hideMark/>
          </w:tcPr>
          <w:p w14:paraId="7FC5B36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5E80D3A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46" w:type="dxa"/>
            <w:tcBorders>
              <w:top w:val="nil"/>
              <w:left w:val="nil"/>
              <w:bottom w:val="single" w:sz="4" w:space="0" w:color="auto"/>
              <w:right w:val="single" w:sz="4" w:space="0" w:color="auto"/>
            </w:tcBorders>
            <w:shd w:val="clear" w:color="auto" w:fill="auto"/>
            <w:vAlign w:val="center"/>
            <w:hideMark/>
          </w:tcPr>
          <w:p w14:paraId="0F45A2E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7C6213D" w14:textId="77777777" w:rsidTr="00C46F2C">
        <w:trPr>
          <w:trHeight w:val="89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2EC4A6F" w14:textId="77777777" w:rsidR="00682CDE" w:rsidRPr="000420B1" w:rsidRDefault="00682CDE" w:rsidP="00C46F2C">
            <w:pPr>
              <w:spacing w:after="0" w:line="240" w:lineRule="auto"/>
              <w:jc w:val="left"/>
              <w:rPr>
                <w:rFonts w:cs="Calibri"/>
                <w:color w:val="000000"/>
              </w:rPr>
            </w:pPr>
            <w:r w:rsidRPr="000420B1">
              <w:rPr>
                <w:rFonts w:cs="Calibri"/>
                <w:color w:val="000000"/>
              </w:rPr>
              <w:t>To improve access to waste services and facilities</w:t>
            </w:r>
          </w:p>
        </w:tc>
        <w:tc>
          <w:tcPr>
            <w:tcW w:w="952" w:type="dxa"/>
            <w:tcBorders>
              <w:top w:val="nil"/>
              <w:left w:val="nil"/>
              <w:bottom w:val="single" w:sz="4" w:space="0" w:color="auto"/>
              <w:right w:val="single" w:sz="4" w:space="0" w:color="auto"/>
            </w:tcBorders>
            <w:shd w:val="clear" w:color="auto" w:fill="auto"/>
            <w:vAlign w:val="center"/>
            <w:hideMark/>
          </w:tcPr>
          <w:p w14:paraId="2DF05014"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773CDB3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74B3BA6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2E02FC60"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householders would receive an additional weekly food waste collection, home composting improved bulky waste and HWRC services could offset this</w:t>
            </w:r>
          </w:p>
        </w:tc>
        <w:tc>
          <w:tcPr>
            <w:tcW w:w="2646" w:type="dxa"/>
            <w:tcBorders>
              <w:top w:val="nil"/>
              <w:left w:val="nil"/>
              <w:bottom w:val="single" w:sz="4" w:space="0" w:color="auto"/>
              <w:right w:val="single" w:sz="4" w:space="0" w:color="auto"/>
            </w:tcBorders>
            <w:shd w:val="clear" w:color="auto" w:fill="auto"/>
            <w:vAlign w:val="center"/>
            <w:hideMark/>
          </w:tcPr>
          <w:p w14:paraId="4398CB9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68E483D4" w14:textId="77777777" w:rsidTr="00C46F2C">
        <w:trPr>
          <w:trHeight w:val="55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6F5F767" w14:textId="77777777" w:rsidR="00682CDE" w:rsidRPr="000420B1" w:rsidRDefault="00682CDE" w:rsidP="00C46F2C">
            <w:pPr>
              <w:spacing w:after="0" w:line="240" w:lineRule="auto"/>
              <w:jc w:val="left"/>
              <w:rPr>
                <w:rFonts w:cs="Calibri"/>
                <w:color w:val="000000"/>
              </w:rPr>
            </w:pPr>
            <w:r w:rsidRPr="000420B1">
              <w:rPr>
                <w:rFonts w:cs="Calibri"/>
                <w:color w:val="000000"/>
              </w:rPr>
              <w:t>To make better use of all resources</w:t>
            </w:r>
          </w:p>
        </w:tc>
        <w:tc>
          <w:tcPr>
            <w:tcW w:w="952" w:type="dxa"/>
            <w:tcBorders>
              <w:top w:val="nil"/>
              <w:left w:val="nil"/>
              <w:bottom w:val="single" w:sz="4" w:space="0" w:color="auto"/>
              <w:right w:val="single" w:sz="4" w:space="0" w:color="auto"/>
            </w:tcBorders>
            <w:shd w:val="clear" w:color="auto" w:fill="auto"/>
            <w:vAlign w:val="center"/>
            <w:hideMark/>
          </w:tcPr>
          <w:p w14:paraId="052106E2"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5F11C51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47C418D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37" w:type="dxa"/>
            <w:tcBorders>
              <w:top w:val="nil"/>
              <w:left w:val="nil"/>
              <w:bottom w:val="single" w:sz="4" w:space="0" w:color="auto"/>
              <w:right w:val="single" w:sz="4" w:space="0" w:color="auto"/>
            </w:tcBorders>
            <w:shd w:val="clear" w:color="auto" w:fill="auto"/>
            <w:vAlign w:val="center"/>
            <w:hideMark/>
          </w:tcPr>
          <w:p w14:paraId="48FAD7F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and high recycling improving resource use </w:t>
            </w:r>
          </w:p>
        </w:tc>
        <w:tc>
          <w:tcPr>
            <w:tcW w:w="2646" w:type="dxa"/>
            <w:tcBorders>
              <w:top w:val="nil"/>
              <w:left w:val="nil"/>
              <w:bottom w:val="single" w:sz="4" w:space="0" w:color="auto"/>
              <w:right w:val="single" w:sz="4" w:space="0" w:color="auto"/>
            </w:tcBorders>
            <w:shd w:val="clear" w:color="auto" w:fill="auto"/>
            <w:vAlign w:val="center"/>
            <w:hideMark/>
          </w:tcPr>
          <w:p w14:paraId="5A3CC87F" w14:textId="77777777" w:rsidR="00682CDE" w:rsidRPr="000420B1" w:rsidRDefault="00682CDE" w:rsidP="00682CDE">
            <w:pPr>
              <w:spacing w:after="0" w:line="240" w:lineRule="auto"/>
              <w:jc w:val="center"/>
              <w:rPr>
                <w:rFonts w:cs="Calibri"/>
                <w:color w:val="000000"/>
              </w:rPr>
            </w:pPr>
            <w:r w:rsidRPr="000420B1">
              <w:rPr>
                <w:rFonts w:cs="Calibri"/>
                <w:color w:val="000000"/>
              </w:rPr>
              <w:t>Further improvements delivered by also utilising heat (CHP)</w:t>
            </w:r>
          </w:p>
        </w:tc>
      </w:tr>
      <w:tr w:rsidR="00682CDE" w:rsidRPr="000420B1" w14:paraId="7DD6E19F" w14:textId="77777777" w:rsidTr="00C46F2C">
        <w:trPr>
          <w:trHeight w:val="13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1A25819" w14:textId="77777777" w:rsidR="00682CDE" w:rsidRPr="000420B1" w:rsidRDefault="00682CDE" w:rsidP="00C46F2C">
            <w:pPr>
              <w:spacing w:after="0" w:line="240" w:lineRule="auto"/>
              <w:jc w:val="left"/>
              <w:rPr>
                <w:rFonts w:cs="Calibri"/>
                <w:color w:val="000000"/>
              </w:rPr>
            </w:pPr>
            <w:r w:rsidRPr="000420B1">
              <w:rPr>
                <w:rFonts w:cs="Calibri"/>
                <w:color w:val="000000"/>
              </w:rPr>
              <w:t>To maintain and enhance good air and environmental quality for all</w:t>
            </w:r>
          </w:p>
        </w:tc>
        <w:tc>
          <w:tcPr>
            <w:tcW w:w="952" w:type="dxa"/>
            <w:tcBorders>
              <w:top w:val="nil"/>
              <w:left w:val="nil"/>
              <w:bottom w:val="single" w:sz="4" w:space="0" w:color="auto"/>
              <w:right w:val="single" w:sz="4" w:space="0" w:color="auto"/>
            </w:tcBorders>
            <w:shd w:val="clear" w:color="auto" w:fill="auto"/>
            <w:vAlign w:val="center"/>
            <w:hideMark/>
          </w:tcPr>
          <w:p w14:paraId="6C1A8920"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510B8CDB"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43278DB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5F739A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w:t>
            </w:r>
            <w:r w:rsidRPr="000420B1">
              <w:rPr>
                <w:rFonts w:cs="Calibri"/>
                <w:color w:val="000000"/>
              </w:rPr>
              <w:lastRenderedPageBreak/>
              <w:t>however the assumption of a significant increase in home composting WRATE models a substantial negative impact associated for home composting, a relatively uncontrolled emission to soil, water and air</w:t>
            </w:r>
          </w:p>
        </w:tc>
        <w:tc>
          <w:tcPr>
            <w:tcW w:w="2646" w:type="dxa"/>
            <w:tcBorders>
              <w:top w:val="nil"/>
              <w:left w:val="nil"/>
              <w:bottom w:val="single" w:sz="4" w:space="0" w:color="auto"/>
              <w:right w:val="single" w:sz="4" w:space="0" w:color="auto"/>
            </w:tcBorders>
            <w:shd w:val="clear" w:color="auto" w:fill="auto"/>
            <w:vAlign w:val="center"/>
            <w:hideMark/>
          </w:tcPr>
          <w:p w14:paraId="7108E8C6"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Promote good home composting practice to limit </w:t>
            </w:r>
            <w:r w:rsidRPr="000420B1">
              <w:rPr>
                <w:rFonts w:cs="Calibri"/>
                <w:color w:val="000000"/>
              </w:rPr>
              <w:lastRenderedPageBreak/>
              <w:t>anaerobic degradation which can generate negative environmental impacts</w:t>
            </w:r>
          </w:p>
        </w:tc>
      </w:tr>
      <w:tr w:rsidR="00682CDE" w:rsidRPr="000420B1" w14:paraId="612F1D2B" w14:textId="77777777" w:rsidTr="00C46F2C">
        <w:trPr>
          <w:trHeight w:val="1128"/>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79A8DF8"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52" w:type="dxa"/>
            <w:tcBorders>
              <w:top w:val="nil"/>
              <w:left w:val="nil"/>
              <w:bottom w:val="single" w:sz="4" w:space="0" w:color="auto"/>
              <w:right w:val="single" w:sz="4" w:space="0" w:color="auto"/>
            </w:tcBorders>
            <w:shd w:val="clear" w:color="auto" w:fill="auto"/>
            <w:vAlign w:val="center"/>
            <w:hideMark/>
          </w:tcPr>
          <w:p w14:paraId="3F452AA7"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81" w:type="dxa"/>
            <w:tcBorders>
              <w:top w:val="nil"/>
              <w:left w:val="nil"/>
              <w:bottom w:val="single" w:sz="4" w:space="0" w:color="auto"/>
              <w:right w:val="single" w:sz="4" w:space="0" w:color="auto"/>
            </w:tcBorders>
            <w:shd w:val="clear" w:color="auto" w:fill="auto"/>
            <w:vAlign w:val="center"/>
            <w:hideMark/>
          </w:tcPr>
          <w:p w14:paraId="5B820E0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2761EA3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7262B2C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46" w:type="dxa"/>
            <w:tcBorders>
              <w:top w:val="nil"/>
              <w:left w:val="nil"/>
              <w:bottom w:val="single" w:sz="4" w:space="0" w:color="auto"/>
              <w:right w:val="single" w:sz="4" w:space="0" w:color="auto"/>
            </w:tcBorders>
            <w:shd w:val="clear" w:color="auto" w:fill="auto"/>
            <w:vAlign w:val="center"/>
            <w:hideMark/>
          </w:tcPr>
          <w:p w14:paraId="4F71F0C9"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4CDD0B86" w14:textId="77777777" w:rsidTr="00C46F2C">
        <w:trPr>
          <w:trHeight w:val="81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77EE5C4"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52" w:type="dxa"/>
            <w:tcBorders>
              <w:top w:val="nil"/>
              <w:left w:val="nil"/>
              <w:bottom w:val="single" w:sz="4" w:space="0" w:color="auto"/>
              <w:right w:val="single" w:sz="4" w:space="0" w:color="auto"/>
            </w:tcBorders>
            <w:shd w:val="clear" w:color="auto" w:fill="auto"/>
            <w:noWrap/>
            <w:vAlign w:val="center"/>
            <w:hideMark/>
          </w:tcPr>
          <w:p w14:paraId="0A4186AB"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81" w:type="dxa"/>
            <w:tcBorders>
              <w:top w:val="nil"/>
              <w:left w:val="nil"/>
              <w:bottom w:val="single" w:sz="4" w:space="0" w:color="auto"/>
              <w:right w:val="single" w:sz="4" w:space="0" w:color="auto"/>
            </w:tcBorders>
            <w:shd w:val="clear" w:color="auto" w:fill="auto"/>
            <w:noWrap/>
            <w:vAlign w:val="center"/>
            <w:hideMark/>
          </w:tcPr>
          <w:p w14:paraId="0ED80845"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noWrap/>
            <w:vAlign w:val="center"/>
            <w:hideMark/>
          </w:tcPr>
          <w:p w14:paraId="10C1F0B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7B3D9345"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46" w:type="dxa"/>
            <w:tcBorders>
              <w:top w:val="nil"/>
              <w:left w:val="nil"/>
              <w:bottom w:val="single" w:sz="4" w:space="0" w:color="auto"/>
              <w:right w:val="single" w:sz="4" w:space="0" w:color="auto"/>
            </w:tcBorders>
            <w:shd w:val="clear" w:color="auto" w:fill="auto"/>
            <w:vAlign w:val="center"/>
            <w:hideMark/>
          </w:tcPr>
          <w:p w14:paraId="0447ADA3"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53310BA0" w14:textId="77777777" w:rsidTr="00C46F2C">
        <w:trPr>
          <w:trHeight w:val="41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70FEE31"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52" w:type="dxa"/>
            <w:tcBorders>
              <w:top w:val="nil"/>
              <w:left w:val="nil"/>
              <w:bottom w:val="single" w:sz="4" w:space="0" w:color="auto"/>
              <w:right w:val="single" w:sz="4" w:space="0" w:color="auto"/>
            </w:tcBorders>
            <w:shd w:val="clear" w:color="auto" w:fill="auto"/>
            <w:vAlign w:val="center"/>
            <w:hideMark/>
          </w:tcPr>
          <w:p w14:paraId="1931B7D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81" w:type="dxa"/>
            <w:tcBorders>
              <w:top w:val="nil"/>
              <w:left w:val="nil"/>
              <w:bottom w:val="single" w:sz="4" w:space="0" w:color="auto"/>
              <w:right w:val="single" w:sz="4" w:space="0" w:color="auto"/>
            </w:tcBorders>
            <w:shd w:val="clear" w:color="auto" w:fill="auto"/>
            <w:vAlign w:val="center"/>
            <w:hideMark/>
          </w:tcPr>
          <w:p w14:paraId="2365F45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96" w:type="dxa"/>
            <w:tcBorders>
              <w:top w:val="nil"/>
              <w:left w:val="nil"/>
              <w:bottom w:val="single" w:sz="4" w:space="0" w:color="auto"/>
              <w:right w:val="single" w:sz="4" w:space="0" w:color="auto"/>
            </w:tcBorders>
            <w:shd w:val="clear" w:color="auto" w:fill="auto"/>
            <w:vAlign w:val="center"/>
            <w:hideMark/>
          </w:tcPr>
          <w:p w14:paraId="195A990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43AD4D9A"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646" w:type="dxa"/>
            <w:tcBorders>
              <w:top w:val="nil"/>
              <w:left w:val="nil"/>
              <w:bottom w:val="single" w:sz="4" w:space="0" w:color="auto"/>
              <w:right w:val="single" w:sz="4" w:space="0" w:color="auto"/>
            </w:tcBorders>
            <w:shd w:val="clear" w:color="auto" w:fill="auto"/>
            <w:vAlign w:val="center"/>
            <w:hideMark/>
          </w:tcPr>
          <w:p w14:paraId="6A86DF4A"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4E32BD0D" w14:textId="77777777" w:rsidTr="00C46F2C">
        <w:trPr>
          <w:trHeight w:val="74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B97C8A0" w14:textId="77777777" w:rsidR="00682CDE" w:rsidRPr="000420B1" w:rsidRDefault="00682CDE" w:rsidP="00C46F2C">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52" w:type="dxa"/>
            <w:tcBorders>
              <w:top w:val="nil"/>
              <w:left w:val="nil"/>
              <w:bottom w:val="single" w:sz="4" w:space="0" w:color="auto"/>
              <w:right w:val="single" w:sz="4" w:space="0" w:color="auto"/>
            </w:tcBorders>
            <w:shd w:val="clear" w:color="auto" w:fill="auto"/>
            <w:vAlign w:val="center"/>
            <w:hideMark/>
          </w:tcPr>
          <w:p w14:paraId="28F8714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5E1D76E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96" w:type="dxa"/>
            <w:tcBorders>
              <w:top w:val="nil"/>
              <w:left w:val="nil"/>
              <w:bottom w:val="single" w:sz="4" w:space="0" w:color="auto"/>
              <w:right w:val="single" w:sz="4" w:space="0" w:color="auto"/>
            </w:tcBorders>
            <w:shd w:val="clear" w:color="auto" w:fill="auto"/>
            <w:vAlign w:val="center"/>
            <w:hideMark/>
          </w:tcPr>
          <w:p w14:paraId="2B67167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2CD4D26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High recycling further enhances carbon performance. </w:t>
            </w:r>
          </w:p>
        </w:tc>
        <w:tc>
          <w:tcPr>
            <w:tcW w:w="2646" w:type="dxa"/>
            <w:tcBorders>
              <w:top w:val="nil"/>
              <w:left w:val="nil"/>
              <w:bottom w:val="single" w:sz="4" w:space="0" w:color="auto"/>
              <w:right w:val="single" w:sz="4" w:space="0" w:color="auto"/>
            </w:tcBorders>
            <w:shd w:val="clear" w:color="auto" w:fill="auto"/>
            <w:vAlign w:val="center"/>
            <w:hideMark/>
          </w:tcPr>
          <w:p w14:paraId="7B999695"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0F6D1D18" w14:textId="77777777" w:rsidTr="00C46F2C">
        <w:trPr>
          <w:trHeight w:val="53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B8B7D5C"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reduce waste related crime</w:t>
            </w:r>
          </w:p>
        </w:tc>
        <w:tc>
          <w:tcPr>
            <w:tcW w:w="952" w:type="dxa"/>
            <w:tcBorders>
              <w:top w:val="nil"/>
              <w:left w:val="nil"/>
              <w:bottom w:val="single" w:sz="4" w:space="0" w:color="auto"/>
              <w:right w:val="single" w:sz="4" w:space="0" w:color="auto"/>
            </w:tcBorders>
            <w:shd w:val="clear" w:color="auto" w:fill="auto"/>
            <w:vAlign w:val="center"/>
            <w:hideMark/>
          </w:tcPr>
          <w:p w14:paraId="0154D98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2F2A2F9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96" w:type="dxa"/>
            <w:tcBorders>
              <w:top w:val="nil"/>
              <w:left w:val="nil"/>
              <w:bottom w:val="single" w:sz="4" w:space="0" w:color="auto"/>
              <w:right w:val="single" w:sz="4" w:space="0" w:color="auto"/>
            </w:tcBorders>
            <w:shd w:val="clear" w:color="auto" w:fill="auto"/>
            <w:vAlign w:val="center"/>
            <w:hideMark/>
          </w:tcPr>
          <w:p w14:paraId="006F9C8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54D3C323"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46" w:type="dxa"/>
            <w:tcBorders>
              <w:top w:val="nil"/>
              <w:left w:val="nil"/>
              <w:bottom w:val="single" w:sz="4" w:space="0" w:color="auto"/>
              <w:right w:val="single" w:sz="4" w:space="0" w:color="auto"/>
            </w:tcBorders>
            <w:shd w:val="clear" w:color="auto" w:fill="auto"/>
            <w:vAlign w:val="center"/>
            <w:hideMark/>
          </w:tcPr>
          <w:p w14:paraId="5AF1F5BC"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58867ABF" w14:textId="77777777" w:rsidTr="00C46F2C">
        <w:trPr>
          <w:trHeight w:val="41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801D57E" w14:textId="77777777" w:rsidR="00682CDE" w:rsidRPr="000420B1" w:rsidRDefault="00682CDE" w:rsidP="00C46F2C">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52" w:type="dxa"/>
            <w:tcBorders>
              <w:top w:val="nil"/>
              <w:left w:val="nil"/>
              <w:bottom w:val="single" w:sz="4" w:space="0" w:color="auto"/>
              <w:right w:val="single" w:sz="4" w:space="0" w:color="auto"/>
            </w:tcBorders>
            <w:shd w:val="clear" w:color="auto" w:fill="auto"/>
            <w:vAlign w:val="center"/>
            <w:hideMark/>
          </w:tcPr>
          <w:p w14:paraId="29683052"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1D1282B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96" w:type="dxa"/>
            <w:tcBorders>
              <w:top w:val="nil"/>
              <w:left w:val="nil"/>
              <w:bottom w:val="single" w:sz="4" w:space="0" w:color="auto"/>
              <w:right w:val="single" w:sz="4" w:space="0" w:color="auto"/>
            </w:tcBorders>
            <w:shd w:val="clear" w:color="auto" w:fill="auto"/>
            <w:vAlign w:val="center"/>
            <w:hideMark/>
          </w:tcPr>
          <w:p w14:paraId="6A2CB66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505DD7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jobs through communications, construction, associated suppliers and potential to secure associated manufacturing roles using heat off take plus additional collection jobs </w:t>
            </w:r>
          </w:p>
        </w:tc>
        <w:tc>
          <w:tcPr>
            <w:tcW w:w="2646" w:type="dxa"/>
            <w:tcBorders>
              <w:top w:val="nil"/>
              <w:left w:val="nil"/>
              <w:bottom w:val="single" w:sz="4" w:space="0" w:color="auto"/>
              <w:right w:val="single" w:sz="4" w:space="0" w:color="auto"/>
            </w:tcBorders>
            <w:shd w:val="clear" w:color="auto" w:fill="auto"/>
            <w:vAlign w:val="center"/>
            <w:hideMark/>
          </w:tcPr>
          <w:p w14:paraId="3B3417E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Seek to establish CHP </w:t>
            </w:r>
          </w:p>
        </w:tc>
      </w:tr>
      <w:tr w:rsidR="00682CDE" w:rsidRPr="000420B1" w14:paraId="41D56353" w14:textId="77777777" w:rsidTr="00C46F2C">
        <w:trPr>
          <w:trHeight w:val="70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A1FCC33" w14:textId="77777777" w:rsidR="00682CDE" w:rsidRPr="000420B1" w:rsidRDefault="00682CDE" w:rsidP="00C46F2C">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52" w:type="dxa"/>
            <w:tcBorders>
              <w:top w:val="nil"/>
              <w:left w:val="nil"/>
              <w:bottom w:val="single" w:sz="4" w:space="0" w:color="auto"/>
              <w:right w:val="single" w:sz="4" w:space="0" w:color="auto"/>
            </w:tcBorders>
            <w:shd w:val="clear" w:color="auto" w:fill="auto"/>
            <w:vAlign w:val="center"/>
            <w:hideMark/>
          </w:tcPr>
          <w:p w14:paraId="70E9A00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4DAE4FF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333F968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297E3E9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46" w:type="dxa"/>
            <w:tcBorders>
              <w:top w:val="nil"/>
              <w:left w:val="nil"/>
              <w:bottom w:val="single" w:sz="4" w:space="0" w:color="auto"/>
              <w:right w:val="single" w:sz="4" w:space="0" w:color="auto"/>
            </w:tcBorders>
            <w:shd w:val="clear" w:color="auto" w:fill="auto"/>
            <w:vAlign w:val="center"/>
            <w:hideMark/>
          </w:tcPr>
          <w:p w14:paraId="6B33EB4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499FE27C" w14:textId="77777777" w:rsidTr="00C46F2C">
        <w:trPr>
          <w:trHeight w:val="80"/>
        </w:trPr>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325035E7" w14:textId="77777777" w:rsidR="00682CDE" w:rsidRPr="000420B1" w:rsidRDefault="00682CDE" w:rsidP="00C46F2C">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12" w:type="dxa"/>
            <w:gridSpan w:val="5"/>
            <w:tcBorders>
              <w:top w:val="single" w:sz="4" w:space="0" w:color="auto"/>
              <w:left w:val="nil"/>
              <w:bottom w:val="single" w:sz="4" w:space="0" w:color="auto"/>
              <w:right w:val="single" w:sz="4" w:space="0" w:color="auto"/>
            </w:tcBorders>
            <w:shd w:val="clear" w:color="auto" w:fill="auto"/>
            <w:vAlign w:val="center"/>
          </w:tcPr>
          <w:p w14:paraId="4A30B516" w14:textId="77777777" w:rsidR="00682CDE" w:rsidRPr="000420B1" w:rsidRDefault="00682CDE" w:rsidP="00682CDE">
            <w:pPr>
              <w:spacing w:after="0" w:line="240" w:lineRule="auto"/>
              <w:jc w:val="center"/>
              <w:rPr>
                <w:rFonts w:cs="Calibri"/>
                <w:i/>
                <w:color w:val="000000"/>
              </w:rPr>
            </w:pPr>
            <w:r w:rsidRPr="000420B1">
              <w:rPr>
                <w:rFonts w:cs="Calibri"/>
                <w:i/>
                <w:color w:val="000000"/>
              </w:rPr>
              <w:t xml:space="preserve">The effect is dependent on householder behaviour (home composting) but there is a minor improvement from support to home composting initiatives Some uncertainty on cumulative and secondary/ indirect impacts as results are dependent on householder behaviours. Broadly negative impacts, the assumption of a significant increase in home composting models a substantial negative impact in terms of acidification </w:t>
            </w:r>
          </w:p>
        </w:tc>
      </w:tr>
    </w:tbl>
    <w:p w14:paraId="5732C2BC" w14:textId="7A2B6516" w:rsidR="00682CDE" w:rsidRDefault="00C46F2C" w:rsidP="00C46F2C">
      <w:pPr>
        <w:pStyle w:val="Heading4"/>
        <w:tabs>
          <w:tab w:val="clear" w:pos="282"/>
        </w:tabs>
        <w:ind w:left="709" w:hanging="708"/>
      </w:pPr>
      <w:r>
        <w:rPr>
          <w:rFonts w:eastAsiaTheme="majorEastAsia"/>
        </w:rPr>
        <w:br w:type="page"/>
      </w:r>
      <w:bookmarkStart w:id="554" w:name="_Toc521681208"/>
      <w:bookmarkStart w:id="555" w:name="_Toc521913919"/>
      <w:r w:rsidR="00682CDE">
        <w:rPr>
          <w:rFonts w:eastAsiaTheme="majorEastAsia"/>
        </w:rPr>
        <w:lastRenderedPageBreak/>
        <w:t xml:space="preserve">Scenario 3g - </w:t>
      </w:r>
      <w:r w:rsidR="00682CDE" w:rsidRPr="00C06822">
        <w:t xml:space="preserve">Waste prevention with high </w:t>
      </w:r>
      <w:r w:rsidR="00682CDE" w:rsidRPr="00C46F2C">
        <w:rPr>
          <w:rFonts w:eastAsiaTheme="majorEastAsia"/>
        </w:rPr>
        <w:t>recycling</w:t>
      </w:r>
      <w:r w:rsidR="00682CDE" w:rsidRPr="00C06822">
        <w:t xml:space="preserve"> collection and new RDF facility</w:t>
      </w:r>
      <w:bookmarkEnd w:id="554"/>
      <w:bookmarkEnd w:id="555"/>
    </w:p>
    <w:tbl>
      <w:tblPr>
        <w:tblW w:w="14497" w:type="dxa"/>
        <w:tblLook w:val="04A0" w:firstRow="1" w:lastRow="0" w:firstColumn="1" w:lastColumn="0" w:noHBand="0" w:noVBand="1"/>
      </w:tblPr>
      <w:tblGrid>
        <w:gridCol w:w="4685"/>
        <w:gridCol w:w="966"/>
        <w:gridCol w:w="1553"/>
        <w:gridCol w:w="1610"/>
        <w:gridCol w:w="3023"/>
        <w:gridCol w:w="2660"/>
      </w:tblGrid>
      <w:tr w:rsidR="00C46F2C" w:rsidRPr="000420B1" w14:paraId="2E724D6F" w14:textId="77777777" w:rsidTr="00C46F2C">
        <w:trPr>
          <w:trHeight w:val="298"/>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51657F16" w14:textId="77777777" w:rsidR="00682CDE" w:rsidRPr="000420B1" w:rsidRDefault="00682CDE" w:rsidP="00C46F2C">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66" w:type="dxa"/>
            <w:tcBorders>
              <w:top w:val="single" w:sz="4" w:space="0" w:color="auto"/>
              <w:left w:val="nil"/>
              <w:bottom w:val="single" w:sz="4" w:space="0" w:color="auto"/>
              <w:right w:val="single" w:sz="4" w:space="0" w:color="auto"/>
            </w:tcBorders>
            <w:shd w:val="clear" w:color="auto" w:fill="007377"/>
            <w:vAlign w:val="center"/>
            <w:hideMark/>
          </w:tcPr>
          <w:p w14:paraId="3DC95233"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53" w:type="dxa"/>
            <w:tcBorders>
              <w:top w:val="single" w:sz="4" w:space="0" w:color="auto"/>
              <w:left w:val="nil"/>
              <w:bottom w:val="single" w:sz="4" w:space="0" w:color="auto"/>
              <w:right w:val="single" w:sz="4" w:space="0" w:color="auto"/>
            </w:tcBorders>
            <w:shd w:val="clear" w:color="auto" w:fill="007377"/>
            <w:vAlign w:val="center"/>
            <w:hideMark/>
          </w:tcPr>
          <w:p w14:paraId="6F6334E2"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10" w:type="dxa"/>
            <w:tcBorders>
              <w:top w:val="single" w:sz="4" w:space="0" w:color="auto"/>
              <w:left w:val="nil"/>
              <w:bottom w:val="single" w:sz="4" w:space="0" w:color="auto"/>
              <w:right w:val="single" w:sz="4" w:space="0" w:color="auto"/>
            </w:tcBorders>
            <w:shd w:val="clear" w:color="auto" w:fill="007377"/>
            <w:vAlign w:val="center"/>
            <w:hideMark/>
          </w:tcPr>
          <w:p w14:paraId="4BF0B172"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23" w:type="dxa"/>
            <w:tcBorders>
              <w:top w:val="single" w:sz="4" w:space="0" w:color="auto"/>
              <w:left w:val="nil"/>
              <w:bottom w:val="single" w:sz="4" w:space="0" w:color="auto"/>
              <w:right w:val="single" w:sz="4" w:space="0" w:color="auto"/>
            </w:tcBorders>
            <w:shd w:val="clear" w:color="auto" w:fill="007377"/>
            <w:vAlign w:val="center"/>
            <w:hideMark/>
          </w:tcPr>
          <w:p w14:paraId="6BD4394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60" w:type="dxa"/>
            <w:tcBorders>
              <w:top w:val="single" w:sz="4" w:space="0" w:color="auto"/>
              <w:left w:val="nil"/>
              <w:bottom w:val="single" w:sz="4" w:space="0" w:color="auto"/>
              <w:right w:val="single" w:sz="4" w:space="0" w:color="auto"/>
            </w:tcBorders>
            <w:shd w:val="clear" w:color="auto" w:fill="007377"/>
            <w:vAlign w:val="center"/>
            <w:hideMark/>
          </w:tcPr>
          <w:p w14:paraId="47A5607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1B7996C4" w14:textId="77777777" w:rsidTr="00C46F2C">
        <w:trPr>
          <w:trHeight w:val="72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211687F"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generation</w:t>
            </w:r>
          </w:p>
        </w:tc>
        <w:tc>
          <w:tcPr>
            <w:tcW w:w="966" w:type="dxa"/>
            <w:tcBorders>
              <w:top w:val="nil"/>
              <w:left w:val="nil"/>
              <w:bottom w:val="single" w:sz="4" w:space="0" w:color="auto"/>
              <w:right w:val="single" w:sz="4" w:space="0" w:color="auto"/>
            </w:tcBorders>
            <w:shd w:val="clear" w:color="auto" w:fill="auto"/>
            <w:vAlign w:val="center"/>
            <w:hideMark/>
          </w:tcPr>
          <w:p w14:paraId="20E2D3CA"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38E3A56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104D43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7F11188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60" w:type="dxa"/>
            <w:tcBorders>
              <w:top w:val="nil"/>
              <w:left w:val="nil"/>
              <w:bottom w:val="single" w:sz="4" w:space="0" w:color="auto"/>
              <w:right w:val="single" w:sz="4" w:space="0" w:color="auto"/>
            </w:tcBorders>
            <w:shd w:val="clear" w:color="auto" w:fill="auto"/>
            <w:vAlign w:val="center"/>
            <w:hideMark/>
          </w:tcPr>
          <w:p w14:paraId="4DE669E7"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2063DD79" w14:textId="77777777" w:rsidTr="00C46F2C">
        <w:trPr>
          <w:trHeight w:val="20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2999A7F" w14:textId="77777777" w:rsidR="00682CDE" w:rsidRPr="000420B1" w:rsidRDefault="00682CDE" w:rsidP="00C46F2C">
            <w:pPr>
              <w:spacing w:after="0" w:line="240" w:lineRule="auto"/>
              <w:jc w:val="left"/>
              <w:rPr>
                <w:rFonts w:cs="Calibri"/>
                <w:color w:val="000000"/>
              </w:rPr>
            </w:pPr>
            <w:r w:rsidRPr="000420B1">
              <w:rPr>
                <w:rFonts w:cs="Calibri"/>
                <w:color w:val="000000"/>
              </w:rPr>
              <w:t>To support the beneficial re-use and recycling of waste</w:t>
            </w:r>
          </w:p>
        </w:tc>
        <w:tc>
          <w:tcPr>
            <w:tcW w:w="966" w:type="dxa"/>
            <w:tcBorders>
              <w:top w:val="nil"/>
              <w:left w:val="nil"/>
              <w:bottom w:val="single" w:sz="4" w:space="0" w:color="auto"/>
              <w:right w:val="single" w:sz="4" w:space="0" w:color="auto"/>
            </w:tcBorders>
            <w:shd w:val="clear" w:color="auto" w:fill="auto"/>
            <w:vAlign w:val="center"/>
            <w:hideMark/>
          </w:tcPr>
          <w:p w14:paraId="79C8C3F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2611CB2B"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13AC099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49F7A417" w14:textId="77777777" w:rsidR="00682CDE" w:rsidRPr="000420B1" w:rsidRDefault="00682CDE" w:rsidP="00682CDE">
            <w:pPr>
              <w:spacing w:after="0" w:line="240" w:lineRule="auto"/>
              <w:jc w:val="center"/>
              <w:rPr>
                <w:rFonts w:cs="Calibri"/>
                <w:color w:val="000000"/>
              </w:rPr>
            </w:pPr>
            <w:r w:rsidRPr="000420B1">
              <w:rPr>
                <w:rFonts w:cs="Calibri"/>
                <w:color w:val="000000"/>
              </w:rPr>
              <w:t>High levels of recycling driven by food waste collection and restricted residual enhanced by awareness campaigns and additional reuse/recycling options</w:t>
            </w:r>
          </w:p>
        </w:tc>
        <w:tc>
          <w:tcPr>
            <w:tcW w:w="2660" w:type="dxa"/>
            <w:tcBorders>
              <w:top w:val="nil"/>
              <w:left w:val="nil"/>
              <w:bottom w:val="single" w:sz="4" w:space="0" w:color="auto"/>
              <w:right w:val="single" w:sz="4" w:space="0" w:color="auto"/>
            </w:tcBorders>
            <w:shd w:val="clear" w:color="auto" w:fill="auto"/>
            <w:vAlign w:val="center"/>
            <w:hideMark/>
          </w:tcPr>
          <w:p w14:paraId="3C5EEAD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5C96B29" w14:textId="77777777" w:rsidTr="00C46F2C">
        <w:trPr>
          <w:trHeight w:val="7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2343A9B" w14:textId="77777777" w:rsidR="00682CDE" w:rsidRPr="000420B1" w:rsidRDefault="00682CDE" w:rsidP="00C46F2C">
            <w:pPr>
              <w:spacing w:after="0" w:line="240" w:lineRule="auto"/>
              <w:jc w:val="left"/>
              <w:rPr>
                <w:rFonts w:cs="Calibri"/>
                <w:color w:val="000000"/>
              </w:rPr>
            </w:pPr>
            <w:r w:rsidRPr="000420B1">
              <w:rPr>
                <w:rFonts w:cs="Calibri"/>
                <w:color w:val="000000"/>
              </w:rPr>
              <w:t>To divert waste away from landfill</w:t>
            </w:r>
          </w:p>
        </w:tc>
        <w:tc>
          <w:tcPr>
            <w:tcW w:w="966" w:type="dxa"/>
            <w:tcBorders>
              <w:top w:val="nil"/>
              <w:left w:val="nil"/>
              <w:bottom w:val="single" w:sz="4" w:space="0" w:color="auto"/>
              <w:right w:val="single" w:sz="4" w:space="0" w:color="auto"/>
            </w:tcBorders>
            <w:shd w:val="clear" w:color="auto" w:fill="auto"/>
            <w:vAlign w:val="center"/>
            <w:hideMark/>
          </w:tcPr>
          <w:p w14:paraId="18B9295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274EBEB"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2A8B580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3" w:type="dxa"/>
            <w:tcBorders>
              <w:top w:val="nil"/>
              <w:left w:val="nil"/>
              <w:bottom w:val="single" w:sz="4" w:space="0" w:color="auto"/>
              <w:right w:val="single" w:sz="4" w:space="0" w:color="auto"/>
            </w:tcBorders>
            <w:shd w:val="clear" w:color="auto" w:fill="auto"/>
            <w:vAlign w:val="center"/>
            <w:hideMark/>
          </w:tcPr>
          <w:p w14:paraId="3EBC231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Increased MBT residues to landfill </w:t>
            </w:r>
          </w:p>
        </w:tc>
        <w:tc>
          <w:tcPr>
            <w:tcW w:w="2660" w:type="dxa"/>
            <w:tcBorders>
              <w:top w:val="nil"/>
              <w:left w:val="nil"/>
              <w:bottom w:val="single" w:sz="4" w:space="0" w:color="auto"/>
              <w:right w:val="single" w:sz="4" w:space="0" w:color="auto"/>
            </w:tcBorders>
            <w:shd w:val="clear" w:color="auto" w:fill="auto"/>
            <w:vAlign w:val="center"/>
            <w:hideMark/>
          </w:tcPr>
          <w:p w14:paraId="5299EA9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6F9E4600" w14:textId="77777777" w:rsidTr="00C46F2C">
        <w:trPr>
          <w:trHeight w:val="696"/>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4B20E899"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66" w:type="dxa"/>
            <w:tcBorders>
              <w:top w:val="nil"/>
              <w:left w:val="nil"/>
              <w:bottom w:val="single" w:sz="4" w:space="0" w:color="auto"/>
              <w:right w:val="single" w:sz="4" w:space="0" w:color="auto"/>
            </w:tcBorders>
            <w:shd w:val="clear" w:color="auto" w:fill="auto"/>
            <w:vAlign w:val="center"/>
            <w:hideMark/>
          </w:tcPr>
          <w:p w14:paraId="4888143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277C6BA2"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6B39DDA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5F9F5B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60" w:type="dxa"/>
            <w:tcBorders>
              <w:top w:val="nil"/>
              <w:left w:val="nil"/>
              <w:bottom w:val="single" w:sz="4" w:space="0" w:color="auto"/>
              <w:right w:val="single" w:sz="4" w:space="0" w:color="auto"/>
            </w:tcBorders>
            <w:shd w:val="clear" w:color="auto" w:fill="auto"/>
            <w:vAlign w:val="center"/>
            <w:hideMark/>
          </w:tcPr>
          <w:p w14:paraId="0153317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0E14D739" w14:textId="77777777" w:rsidTr="00C46F2C">
        <w:trPr>
          <w:trHeight w:val="131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5F053AE" w14:textId="77777777" w:rsidR="00682CDE" w:rsidRPr="000420B1" w:rsidRDefault="00682CDE" w:rsidP="00C46F2C">
            <w:pPr>
              <w:spacing w:after="0" w:line="240" w:lineRule="auto"/>
              <w:jc w:val="left"/>
              <w:rPr>
                <w:rFonts w:cs="Calibri"/>
                <w:color w:val="000000"/>
              </w:rPr>
            </w:pPr>
            <w:r w:rsidRPr="000420B1">
              <w:rPr>
                <w:rFonts w:cs="Calibri"/>
                <w:color w:val="000000"/>
              </w:rPr>
              <w:t>To improve access to waste services and facilities</w:t>
            </w:r>
          </w:p>
        </w:tc>
        <w:tc>
          <w:tcPr>
            <w:tcW w:w="966" w:type="dxa"/>
            <w:tcBorders>
              <w:top w:val="nil"/>
              <w:left w:val="nil"/>
              <w:bottom w:val="single" w:sz="4" w:space="0" w:color="auto"/>
              <w:right w:val="single" w:sz="4" w:space="0" w:color="auto"/>
            </w:tcBorders>
            <w:shd w:val="clear" w:color="auto" w:fill="auto"/>
            <w:vAlign w:val="center"/>
            <w:hideMark/>
          </w:tcPr>
          <w:p w14:paraId="0FC70BF6"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6222965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63EF37E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6B3FF1F4"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householders would receive an additional weekly food waste collection, home composting improved bulky waste and HWRC services could offset this</w:t>
            </w:r>
          </w:p>
        </w:tc>
        <w:tc>
          <w:tcPr>
            <w:tcW w:w="2660" w:type="dxa"/>
            <w:tcBorders>
              <w:top w:val="nil"/>
              <w:left w:val="nil"/>
              <w:bottom w:val="single" w:sz="4" w:space="0" w:color="auto"/>
              <w:right w:val="single" w:sz="4" w:space="0" w:color="auto"/>
            </w:tcBorders>
            <w:shd w:val="clear" w:color="auto" w:fill="auto"/>
            <w:vAlign w:val="center"/>
            <w:hideMark/>
          </w:tcPr>
          <w:p w14:paraId="0F320C7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04B53519" w14:textId="77777777" w:rsidTr="00C46F2C">
        <w:trPr>
          <w:trHeight w:val="13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0915CB4" w14:textId="77777777" w:rsidR="00682CDE" w:rsidRPr="000420B1" w:rsidRDefault="00682CDE" w:rsidP="00C46F2C">
            <w:pPr>
              <w:spacing w:after="0" w:line="240" w:lineRule="auto"/>
              <w:jc w:val="left"/>
              <w:rPr>
                <w:rFonts w:cs="Calibri"/>
                <w:color w:val="000000"/>
              </w:rPr>
            </w:pPr>
            <w:r w:rsidRPr="000420B1">
              <w:rPr>
                <w:rFonts w:cs="Calibri"/>
                <w:color w:val="000000"/>
              </w:rPr>
              <w:t>To make better use of all resources</w:t>
            </w:r>
          </w:p>
        </w:tc>
        <w:tc>
          <w:tcPr>
            <w:tcW w:w="966" w:type="dxa"/>
            <w:tcBorders>
              <w:top w:val="nil"/>
              <w:left w:val="nil"/>
              <w:bottom w:val="single" w:sz="4" w:space="0" w:color="auto"/>
              <w:right w:val="single" w:sz="4" w:space="0" w:color="auto"/>
            </w:tcBorders>
            <w:shd w:val="clear" w:color="auto" w:fill="auto"/>
            <w:vAlign w:val="center"/>
            <w:hideMark/>
          </w:tcPr>
          <w:p w14:paraId="739E4BAA"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AC9B6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47706B0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3" w:type="dxa"/>
            <w:tcBorders>
              <w:top w:val="nil"/>
              <w:left w:val="nil"/>
              <w:bottom w:val="single" w:sz="4" w:space="0" w:color="auto"/>
              <w:right w:val="single" w:sz="4" w:space="0" w:color="auto"/>
            </w:tcBorders>
            <w:shd w:val="clear" w:color="auto" w:fill="auto"/>
            <w:vAlign w:val="center"/>
            <w:hideMark/>
          </w:tcPr>
          <w:p w14:paraId="3EC7916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RDF recovery and potentially materials recovery from MBT plant plus high kerbside recycling </w:t>
            </w:r>
          </w:p>
        </w:tc>
        <w:tc>
          <w:tcPr>
            <w:tcW w:w="2660" w:type="dxa"/>
            <w:tcBorders>
              <w:top w:val="nil"/>
              <w:left w:val="nil"/>
              <w:bottom w:val="single" w:sz="4" w:space="0" w:color="auto"/>
              <w:right w:val="single" w:sz="4" w:space="0" w:color="auto"/>
            </w:tcBorders>
            <w:shd w:val="clear" w:color="auto" w:fill="auto"/>
            <w:vAlign w:val="center"/>
            <w:hideMark/>
          </w:tcPr>
          <w:p w14:paraId="0922521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Design and operate MBT plant to deliver high levels of resource efficiency maximise resource recovery via high </w:t>
            </w:r>
            <w:r w:rsidRPr="000420B1">
              <w:rPr>
                <w:rFonts w:cs="Calibri"/>
                <w:color w:val="000000"/>
              </w:rPr>
              <w:lastRenderedPageBreak/>
              <w:t xml:space="preserve">participation in recycling and high efficiency AD for food waste plus good practice in communications </w:t>
            </w:r>
          </w:p>
        </w:tc>
      </w:tr>
      <w:tr w:rsidR="00682CDE" w:rsidRPr="000420B1" w14:paraId="1C04D813" w14:textId="77777777" w:rsidTr="00C46F2C">
        <w:trPr>
          <w:trHeight w:val="15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6C2BEA6"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maintain and enhance good air and environmental quality for all</w:t>
            </w:r>
          </w:p>
        </w:tc>
        <w:tc>
          <w:tcPr>
            <w:tcW w:w="966" w:type="dxa"/>
            <w:tcBorders>
              <w:top w:val="nil"/>
              <w:left w:val="nil"/>
              <w:bottom w:val="single" w:sz="4" w:space="0" w:color="auto"/>
              <w:right w:val="single" w:sz="4" w:space="0" w:color="auto"/>
            </w:tcBorders>
            <w:shd w:val="clear" w:color="auto" w:fill="auto"/>
            <w:vAlign w:val="center"/>
            <w:hideMark/>
          </w:tcPr>
          <w:p w14:paraId="6818B37B"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6AA52F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1F3DD36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1E3F20F"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60" w:type="dxa"/>
            <w:tcBorders>
              <w:top w:val="nil"/>
              <w:left w:val="nil"/>
              <w:bottom w:val="single" w:sz="4" w:space="0" w:color="auto"/>
              <w:right w:val="single" w:sz="4" w:space="0" w:color="auto"/>
            </w:tcBorders>
            <w:shd w:val="clear" w:color="auto" w:fill="auto"/>
            <w:vAlign w:val="center"/>
            <w:hideMark/>
          </w:tcPr>
          <w:p w14:paraId="40C9E28B"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0E31A96F" w14:textId="77777777" w:rsidTr="00C46F2C">
        <w:trPr>
          <w:trHeight w:val="7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0E201C3"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66" w:type="dxa"/>
            <w:tcBorders>
              <w:top w:val="nil"/>
              <w:left w:val="nil"/>
              <w:bottom w:val="single" w:sz="4" w:space="0" w:color="auto"/>
              <w:right w:val="single" w:sz="4" w:space="0" w:color="auto"/>
            </w:tcBorders>
            <w:shd w:val="clear" w:color="auto" w:fill="auto"/>
            <w:vAlign w:val="center"/>
            <w:hideMark/>
          </w:tcPr>
          <w:p w14:paraId="796A336F"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7A441FD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22872DF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36FA232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Negative impact on eutrophication from both RDF and home composting activity </w:t>
            </w:r>
          </w:p>
        </w:tc>
        <w:tc>
          <w:tcPr>
            <w:tcW w:w="2660" w:type="dxa"/>
            <w:tcBorders>
              <w:top w:val="nil"/>
              <w:left w:val="nil"/>
              <w:bottom w:val="single" w:sz="4" w:space="0" w:color="auto"/>
              <w:right w:val="single" w:sz="4" w:space="0" w:color="auto"/>
            </w:tcBorders>
            <w:shd w:val="clear" w:color="auto" w:fill="auto"/>
            <w:vAlign w:val="center"/>
            <w:hideMark/>
          </w:tcPr>
          <w:p w14:paraId="3522AC1D"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0EC8865C" w14:textId="77777777" w:rsidTr="00C46F2C">
        <w:trPr>
          <w:trHeight w:val="68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23DB316"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66" w:type="dxa"/>
            <w:tcBorders>
              <w:top w:val="nil"/>
              <w:left w:val="nil"/>
              <w:bottom w:val="single" w:sz="4" w:space="0" w:color="auto"/>
              <w:right w:val="single" w:sz="4" w:space="0" w:color="auto"/>
            </w:tcBorders>
            <w:shd w:val="clear" w:color="auto" w:fill="auto"/>
            <w:noWrap/>
            <w:vAlign w:val="center"/>
            <w:hideMark/>
          </w:tcPr>
          <w:p w14:paraId="340C0977"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noWrap/>
            <w:vAlign w:val="center"/>
            <w:hideMark/>
          </w:tcPr>
          <w:p w14:paraId="4CD3F618"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noWrap/>
            <w:vAlign w:val="center"/>
            <w:hideMark/>
          </w:tcPr>
          <w:p w14:paraId="7A94C4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384BA40E"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60" w:type="dxa"/>
            <w:tcBorders>
              <w:top w:val="nil"/>
              <w:left w:val="nil"/>
              <w:bottom w:val="single" w:sz="4" w:space="0" w:color="auto"/>
              <w:right w:val="single" w:sz="4" w:space="0" w:color="auto"/>
            </w:tcBorders>
            <w:shd w:val="clear" w:color="auto" w:fill="auto"/>
            <w:vAlign w:val="center"/>
            <w:hideMark/>
          </w:tcPr>
          <w:p w14:paraId="48E1856D"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41DBA385" w14:textId="77777777" w:rsidTr="00C46F2C">
        <w:trPr>
          <w:trHeight w:val="29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DD73025"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66" w:type="dxa"/>
            <w:tcBorders>
              <w:top w:val="nil"/>
              <w:left w:val="nil"/>
              <w:bottom w:val="single" w:sz="4" w:space="0" w:color="auto"/>
              <w:right w:val="single" w:sz="4" w:space="0" w:color="auto"/>
            </w:tcBorders>
            <w:shd w:val="clear" w:color="auto" w:fill="auto"/>
            <w:vAlign w:val="center"/>
            <w:hideMark/>
          </w:tcPr>
          <w:p w14:paraId="035EC22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654BFDC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2F54B04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3" w:type="dxa"/>
            <w:tcBorders>
              <w:top w:val="nil"/>
              <w:left w:val="nil"/>
              <w:bottom w:val="single" w:sz="4" w:space="0" w:color="auto"/>
              <w:right w:val="single" w:sz="4" w:space="0" w:color="auto"/>
            </w:tcBorders>
            <w:shd w:val="clear" w:color="auto" w:fill="auto"/>
            <w:vAlign w:val="center"/>
            <w:hideMark/>
          </w:tcPr>
          <w:p w14:paraId="5EFBC24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Significant negative impact on land use criteria modelled </w:t>
            </w:r>
          </w:p>
        </w:tc>
        <w:tc>
          <w:tcPr>
            <w:tcW w:w="2660" w:type="dxa"/>
            <w:tcBorders>
              <w:top w:val="nil"/>
              <w:left w:val="nil"/>
              <w:bottom w:val="single" w:sz="4" w:space="0" w:color="auto"/>
              <w:right w:val="single" w:sz="4" w:space="0" w:color="auto"/>
            </w:tcBorders>
            <w:shd w:val="clear" w:color="auto" w:fill="auto"/>
            <w:vAlign w:val="center"/>
            <w:hideMark/>
          </w:tcPr>
          <w:p w14:paraId="7B59DF62"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1CBA5E26" w14:textId="77777777" w:rsidTr="00C46F2C">
        <w:trPr>
          <w:trHeight w:val="19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21CF4F8" w14:textId="77777777" w:rsidR="00682CDE" w:rsidRPr="000420B1" w:rsidRDefault="00682CDE" w:rsidP="00C46F2C">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66" w:type="dxa"/>
            <w:tcBorders>
              <w:top w:val="nil"/>
              <w:left w:val="nil"/>
              <w:bottom w:val="single" w:sz="4" w:space="0" w:color="auto"/>
              <w:right w:val="single" w:sz="4" w:space="0" w:color="auto"/>
            </w:tcBorders>
            <w:shd w:val="clear" w:color="auto" w:fill="auto"/>
            <w:vAlign w:val="center"/>
            <w:hideMark/>
          </w:tcPr>
          <w:p w14:paraId="4BEE84C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8692A2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1582DBC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58374C2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Improved in Carbon, improved energy recovery </w:t>
            </w:r>
          </w:p>
        </w:tc>
        <w:tc>
          <w:tcPr>
            <w:tcW w:w="2660" w:type="dxa"/>
            <w:tcBorders>
              <w:top w:val="nil"/>
              <w:left w:val="nil"/>
              <w:bottom w:val="single" w:sz="4" w:space="0" w:color="auto"/>
              <w:right w:val="single" w:sz="4" w:space="0" w:color="auto"/>
            </w:tcBorders>
            <w:shd w:val="clear" w:color="auto" w:fill="auto"/>
            <w:vAlign w:val="center"/>
            <w:hideMark/>
          </w:tcPr>
          <w:p w14:paraId="5C7201C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5CF69914" w14:textId="77777777" w:rsidTr="00C46F2C">
        <w:trPr>
          <w:trHeight w:val="7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4BA9625"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reduce waste related crime</w:t>
            </w:r>
          </w:p>
        </w:tc>
        <w:tc>
          <w:tcPr>
            <w:tcW w:w="966" w:type="dxa"/>
            <w:tcBorders>
              <w:top w:val="nil"/>
              <w:left w:val="nil"/>
              <w:bottom w:val="single" w:sz="4" w:space="0" w:color="auto"/>
              <w:right w:val="single" w:sz="4" w:space="0" w:color="auto"/>
            </w:tcBorders>
            <w:shd w:val="clear" w:color="auto" w:fill="auto"/>
            <w:vAlign w:val="center"/>
            <w:hideMark/>
          </w:tcPr>
          <w:p w14:paraId="751EE81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3DBA0A8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2533A18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48C9B8B9"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60" w:type="dxa"/>
            <w:tcBorders>
              <w:top w:val="nil"/>
              <w:left w:val="nil"/>
              <w:bottom w:val="single" w:sz="4" w:space="0" w:color="auto"/>
              <w:right w:val="single" w:sz="4" w:space="0" w:color="auto"/>
            </w:tcBorders>
            <w:shd w:val="clear" w:color="auto" w:fill="auto"/>
            <w:vAlign w:val="center"/>
            <w:hideMark/>
          </w:tcPr>
          <w:p w14:paraId="7DC07FDF"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7D422BBF" w14:textId="77777777" w:rsidTr="00C46F2C">
        <w:trPr>
          <w:trHeight w:val="84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B5B72E6" w14:textId="77777777" w:rsidR="00682CDE" w:rsidRPr="000420B1" w:rsidRDefault="00682CDE" w:rsidP="00C46F2C">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66" w:type="dxa"/>
            <w:tcBorders>
              <w:top w:val="nil"/>
              <w:left w:val="nil"/>
              <w:bottom w:val="single" w:sz="4" w:space="0" w:color="auto"/>
              <w:right w:val="single" w:sz="4" w:space="0" w:color="auto"/>
            </w:tcBorders>
            <w:shd w:val="clear" w:color="auto" w:fill="auto"/>
            <w:vAlign w:val="center"/>
            <w:hideMark/>
          </w:tcPr>
          <w:p w14:paraId="7E53CB3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6FA7683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045646E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7CEB9B14" w14:textId="77777777" w:rsidR="00682CDE" w:rsidRPr="000420B1" w:rsidRDefault="00682CDE" w:rsidP="00682CDE">
            <w:pPr>
              <w:spacing w:after="0" w:line="240" w:lineRule="auto"/>
              <w:jc w:val="center"/>
              <w:rPr>
                <w:rFonts w:cs="Calibri"/>
                <w:color w:val="000000"/>
              </w:rPr>
            </w:pPr>
            <w:r w:rsidRPr="000420B1">
              <w:rPr>
                <w:rFonts w:cs="Calibri"/>
                <w:color w:val="000000"/>
              </w:rPr>
              <w:t>Additional short-term jobs through construction and additional collection and communication roles</w:t>
            </w:r>
          </w:p>
        </w:tc>
        <w:tc>
          <w:tcPr>
            <w:tcW w:w="2660" w:type="dxa"/>
            <w:tcBorders>
              <w:top w:val="nil"/>
              <w:left w:val="nil"/>
              <w:bottom w:val="single" w:sz="4" w:space="0" w:color="auto"/>
              <w:right w:val="single" w:sz="4" w:space="0" w:color="auto"/>
            </w:tcBorders>
            <w:shd w:val="clear" w:color="auto" w:fill="auto"/>
            <w:vAlign w:val="center"/>
            <w:hideMark/>
          </w:tcPr>
          <w:p w14:paraId="75A95C2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utilise MBT outputs locally </w:t>
            </w:r>
          </w:p>
        </w:tc>
      </w:tr>
      <w:tr w:rsidR="00682CDE" w:rsidRPr="000420B1" w14:paraId="6562275F" w14:textId="77777777" w:rsidTr="00C46F2C">
        <w:trPr>
          <w:trHeight w:val="112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E9532E6" w14:textId="77777777" w:rsidR="00682CDE" w:rsidRPr="000420B1" w:rsidRDefault="00682CDE" w:rsidP="00C46F2C">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66" w:type="dxa"/>
            <w:tcBorders>
              <w:top w:val="nil"/>
              <w:left w:val="nil"/>
              <w:bottom w:val="single" w:sz="4" w:space="0" w:color="auto"/>
              <w:right w:val="single" w:sz="4" w:space="0" w:color="auto"/>
            </w:tcBorders>
            <w:shd w:val="clear" w:color="auto" w:fill="auto"/>
            <w:vAlign w:val="center"/>
            <w:hideMark/>
          </w:tcPr>
          <w:p w14:paraId="6CCE8CC6"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AFB856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2E3AD6C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24D856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60" w:type="dxa"/>
            <w:tcBorders>
              <w:top w:val="nil"/>
              <w:left w:val="nil"/>
              <w:bottom w:val="single" w:sz="4" w:space="0" w:color="auto"/>
              <w:right w:val="single" w:sz="4" w:space="0" w:color="auto"/>
            </w:tcBorders>
            <w:shd w:val="clear" w:color="auto" w:fill="auto"/>
            <w:vAlign w:val="center"/>
            <w:hideMark/>
          </w:tcPr>
          <w:p w14:paraId="130296D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0F75451F" w14:textId="77777777" w:rsidTr="00C46F2C">
        <w:trPr>
          <w:trHeight w:val="70"/>
        </w:trPr>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018D6339" w14:textId="77777777" w:rsidR="00682CDE" w:rsidRPr="000420B1" w:rsidRDefault="00682CDE" w:rsidP="00C46F2C">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12" w:type="dxa"/>
            <w:gridSpan w:val="5"/>
            <w:tcBorders>
              <w:top w:val="single" w:sz="4" w:space="0" w:color="auto"/>
              <w:left w:val="nil"/>
              <w:bottom w:val="single" w:sz="4" w:space="0" w:color="auto"/>
              <w:right w:val="single" w:sz="4" w:space="0" w:color="auto"/>
            </w:tcBorders>
            <w:shd w:val="clear" w:color="auto" w:fill="auto"/>
            <w:vAlign w:val="center"/>
          </w:tcPr>
          <w:p w14:paraId="282430EA"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Broadly some positive and some negative impacts, the assumption of a significant increase in home composting models a substantial negative impact in terms of acidification however improved carbon performance and resource use due to the improved efficiency of RDF plant. </w:t>
            </w:r>
          </w:p>
        </w:tc>
      </w:tr>
    </w:tbl>
    <w:p w14:paraId="3C187608" w14:textId="77777777" w:rsidR="00C46F2C" w:rsidRPr="000420B1" w:rsidRDefault="00C46F2C" w:rsidP="00C46F2C"/>
    <w:p w14:paraId="4F471D13" w14:textId="20889317" w:rsidR="00C46F2C" w:rsidRDefault="00C46F2C">
      <w:pPr>
        <w:spacing w:after="0" w:line="240" w:lineRule="auto"/>
        <w:jc w:val="left"/>
      </w:pPr>
      <w:r>
        <w:br w:type="page"/>
      </w:r>
    </w:p>
    <w:p w14:paraId="20E97983" w14:textId="1174F77C" w:rsidR="00682CDE" w:rsidRDefault="00682CDE" w:rsidP="00682CDE">
      <w:pPr>
        <w:pStyle w:val="Heading4"/>
        <w:tabs>
          <w:tab w:val="clear" w:pos="282"/>
        </w:tabs>
        <w:ind w:left="709" w:hanging="708"/>
      </w:pPr>
      <w:bookmarkStart w:id="556" w:name="_Toc521681209"/>
      <w:bookmarkStart w:id="557" w:name="_Toc521913920"/>
      <w:r>
        <w:rPr>
          <w:rFonts w:eastAsiaTheme="majorEastAsia"/>
        </w:rPr>
        <w:lastRenderedPageBreak/>
        <w:t xml:space="preserve">Scenario 3h- </w:t>
      </w:r>
      <w:r w:rsidRPr="00C06822">
        <w:t xml:space="preserve">Waste </w:t>
      </w:r>
      <w:r w:rsidRPr="00682CDE">
        <w:rPr>
          <w:rFonts w:eastAsiaTheme="majorEastAsia"/>
        </w:rPr>
        <w:t>prevention</w:t>
      </w:r>
      <w:r w:rsidRPr="00C06822">
        <w:t xml:space="preserve"> with high recycling collection and 3rd Party EfW</w:t>
      </w:r>
      <w:bookmarkEnd w:id="556"/>
      <w:bookmarkEnd w:id="557"/>
    </w:p>
    <w:tbl>
      <w:tblPr>
        <w:tblW w:w="14454" w:type="dxa"/>
        <w:tblLook w:val="04A0" w:firstRow="1" w:lastRow="0" w:firstColumn="1" w:lastColumn="0" w:noHBand="0" w:noVBand="1"/>
      </w:tblPr>
      <w:tblGrid>
        <w:gridCol w:w="4699"/>
        <w:gridCol w:w="952"/>
        <w:gridCol w:w="1525"/>
        <w:gridCol w:w="1608"/>
        <w:gridCol w:w="2977"/>
        <w:gridCol w:w="2693"/>
      </w:tblGrid>
      <w:tr w:rsidR="00C46F2C" w:rsidRPr="000420B1" w14:paraId="1BF56F27" w14:textId="77777777" w:rsidTr="00C46F2C">
        <w:trPr>
          <w:trHeight w:val="298"/>
          <w:tblHeader/>
        </w:trPr>
        <w:tc>
          <w:tcPr>
            <w:tcW w:w="4699"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42122D41" w14:textId="77777777" w:rsidR="00682CDE" w:rsidRPr="000420B1" w:rsidRDefault="00682CDE" w:rsidP="00C46F2C">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52" w:type="dxa"/>
            <w:tcBorders>
              <w:top w:val="single" w:sz="4" w:space="0" w:color="auto"/>
              <w:left w:val="nil"/>
              <w:bottom w:val="single" w:sz="4" w:space="0" w:color="auto"/>
              <w:right w:val="single" w:sz="4" w:space="0" w:color="auto"/>
            </w:tcBorders>
            <w:shd w:val="clear" w:color="auto" w:fill="007377"/>
            <w:vAlign w:val="center"/>
            <w:hideMark/>
          </w:tcPr>
          <w:p w14:paraId="4E5EE6F0"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25" w:type="dxa"/>
            <w:tcBorders>
              <w:top w:val="single" w:sz="4" w:space="0" w:color="auto"/>
              <w:left w:val="nil"/>
              <w:bottom w:val="single" w:sz="4" w:space="0" w:color="auto"/>
              <w:right w:val="single" w:sz="4" w:space="0" w:color="auto"/>
            </w:tcBorders>
            <w:shd w:val="clear" w:color="auto" w:fill="007377"/>
            <w:vAlign w:val="center"/>
            <w:hideMark/>
          </w:tcPr>
          <w:p w14:paraId="29CE543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08" w:type="dxa"/>
            <w:tcBorders>
              <w:top w:val="single" w:sz="4" w:space="0" w:color="auto"/>
              <w:left w:val="nil"/>
              <w:bottom w:val="single" w:sz="4" w:space="0" w:color="auto"/>
              <w:right w:val="single" w:sz="4" w:space="0" w:color="auto"/>
            </w:tcBorders>
            <w:shd w:val="clear" w:color="auto" w:fill="007377"/>
            <w:vAlign w:val="center"/>
            <w:hideMark/>
          </w:tcPr>
          <w:p w14:paraId="6B8273D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2977" w:type="dxa"/>
            <w:tcBorders>
              <w:top w:val="single" w:sz="4" w:space="0" w:color="auto"/>
              <w:left w:val="nil"/>
              <w:bottom w:val="single" w:sz="4" w:space="0" w:color="auto"/>
              <w:right w:val="single" w:sz="4" w:space="0" w:color="auto"/>
            </w:tcBorders>
            <w:shd w:val="clear" w:color="auto" w:fill="007377"/>
            <w:vAlign w:val="center"/>
            <w:hideMark/>
          </w:tcPr>
          <w:p w14:paraId="06A2C41E"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93" w:type="dxa"/>
            <w:tcBorders>
              <w:top w:val="single" w:sz="4" w:space="0" w:color="auto"/>
              <w:left w:val="nil"/>
              <w:bottom w:val="single" w:sz="4" w:space="0" w:color="auto"/>
              <w:right w:val="single" w:sz="4" w:space="0" w:color="auto"/>
            </w:tcBorders>
            <w:shd w:val="clear" w:color="auto" w:fill="007377"/>
            <w:vAlign w:val="center"/>
            <w:hideMark/>
          </w:tcPr>
          <w:p w14:paraId="2D4A719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2E04CC7A" w14:textId="77777777" w:rsidTr="00C46F2C">
        <w:trPr>
          <w:trHeight w:val="901"/>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31B5D9D9"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generation</w:t>
            </w:r>
          </w:p>
        </w:tc>
        <w:tc>
          <w:tcPr>
            <w:tcW w:w="952" w:type="dxa"/>
            <w:tcBorders>
              <w:top w:val="nil"/>
              <w:left w:val="nil"/>
              <w:bottom w:val="single" w:sz="4" w:space="0" w:color="auto"/>
              <w:right w:val="single" w:sz="4" w:space="0" w:color="auto"/>
            </w:tcBorders>
            <w:shd w:val="clear" w:color="auto" w:fill="auto"/>
            <w:vAlign w:val="center"/>
            <w:hideMark/>
          </w:tcPr>
          <w:p w14:paraId="287339E4"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6780B46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08" w:type="dxa"/>
            <w:tcBorders>
              <w:top w:val="nil"/>
              <w:left w:val="nil"/>
              <w:bottom w:val="single" w:sz="4" w:space="0" w:color="auto"/>
              <w:right w:val="single" w:sz="4" w:space="0" w:color="auto"/>
            </w:tcBorders>
            <w:shd w:val="clear" w:color="auto" w:fill="auto"/>
            <w:vAlign w:val="center"/>
            <w:hideMark/>
          </w:tcPr>
          <w:p w14:paraId="4F966FD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594D9EC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93" w:type="dxa"/>
            <w:tcBorders>
              <w:top w:val="nil"/>
              <w:left w:val="nil"/>
              <w:bottom w:val="single" w:sz="4" w:space="0" w:color="auto"/>
              <w:right w:val="single" w:sz="4" w:space="0" w:color="auto"/>
            </w:tcBorders>
            <w:shd w:val="clear" w:color="auto" w:fill="auto"/>
            <w:vAlign w:val="center"/>
            <w:hideMark/>
          </w:tcPr>
          <w:p w14:paraId="11D185C0"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542B8E43" w14:textId="77777777" w:rsidTr="00C46F2C">
        <w:trPr>
          <w:trHeight w:val="979"/>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092520DE" w14:textId="77777777" w:rsidR="00682CDE" w:rsidRPr="000420B1" w:rsidRDefault="00682CDE" w:rsidP="00C46F2C">
            <w:pPr>
              <w:spacing w:after="0" w:line="240" w:lineRule="auto"/>
              <w:jc w:val="left"/>
              <w:rPr>
                <w:rFonts w:cs="Calibri"/>
                <w:color w:val="000000"/>
              </w:rPr>
            </w:pPr>
            <w:r w:rsidRPr="000420B1">
              <w:rPr>
                <w:rFonts w:cs="Calibri"/>
                <w:color w:val="000000"/>
              </w:rPr>
              <w:t>To support the beneficial re-use and recycling of waste</w:t>
            </w:r>
          </w:p>
        </w:tc>
        <w:tc>
          <w:tcPr>
            <w:tcW w:w="952" w:type="dxa"/>
            <w:tcBorders>
              <w:top w:val="nil"/>
              <w:left w:val="nil"/>
              <w:bottom w:val="single" w:sz="4" w:space="0" w:color="auto"/>
              <w:right w:val="single" w:sz="4" w:space="0" w:color="auto"/>
            </w:tcBorders>
            <w:shd w:val="clear" w:color="auto" w:fill="auto"/>
            <w:vAlign w:val="center"/>
            <w:hideMark/>
          </w:tcPr>
          <w:p w14:paraId="706A8F21"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4301E4D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3AB3FB4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25BB5BA3" w14:textId="77777777" w:rsidR="00682CDE" w:rsidRPr="000420B1" w:rsidRDefault="00682CDE" w:rsidP="00682CDE">
            <w:pPr>
              <w:spacing w:after="0" w:line="240" w:lineRule="auto"/>
              <w:jc w:val="center"/>
              <w:rPr>
                <w:rFonts w:cs="Calibri"/>
                <w:color w:val="000000"/>
              </w:rPr>
            </w:pPr>
            <w:r w:rsidRPr="000420B1">
              <w:rPr>
                <w:rFonts w:cs="Calibri"/>
                <w:color w:val="000000"/>
              </w:rPr>
              <w:t>High levels of recycling driven by food waste collection and restricted residual enhanced by awareness campaigns and additional reuse/recycling options</w:t>
            </w:r>
          </w:p>
        </w:tc>
        <w:tc>
          <w:tcPr>
            <w:tcW w:w="2693" w:type="dxa"/>
            <w:tcBorders>
              <w:top w:val="nil"/>
              <w:left w:val="nil"/>
              <w:bottom w:val="single" w:sz="4" w:space="0" w:color="auto"/>
              <w:right w:val="single" w:sz="4" w:space="0" w:color="auto"/>
            </w:tcBorders>
            <w:shd w:val="clear" w:color="auto" w:fill="auto"/>
            <w:vAlign w:val="center"/>
            <w:hideMark/>
          </w:tcPr>
          <w:p w14:paraId="1FB7405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149561DD" w14:textId="77777777" w:rsidTr="00C46F2C">
        <w:trPr>
          <w:trHeight w:val="630"/>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25FD7F93" w14:textId="77777777" w:rsidR="00682CDE" w:rsidRPr="000420B1" w:rsidRDefault="00682CDE" w:rsidP="00C46F2C">
            <w:pPr>
              <w:spacing w:after="0" w:line="240" w:lineRule="auto"/>
              <w:jc w:val="left"/>
              <w:rPr>
                <w:rFonts w:cs="Calibri"/>
                <w:color w:val="000000"/>
              </w:rPr>
            </w:pPr>
            <w:r w:rsidRPr="000420B1">
              <w:rPr>
                <w:rFonts w:cs="Calibri"/>
                <w:color w:val="000000"/>
              </w:rPr>
              <w:t>To divert waste away from landfill</w:t>
            </w:r>
          </w:p>
        </w:tc>
        <w:tc>
          <w:tcPr>
            <w:tcW w:w="952" w:type="dxa"/>
            <w:tcBorders>
              <w:top w:val="nil"/>
              <w:left w:val="nil"/>
              <w:bottom w:val="single" w:sz="4" w:space="0" w:color="auto"/>
              <w:right w:val="single" w:sz="4" w:space="0" w:color="auto"/>
            </w:tcBorders>
            <w:shd w:val="clear" w:color="auto" w:fill="auto"/>
            <w:vAlign w:val="center"/>
            <w:hideMark/>
          </w:tcPr>
          <w:p w14:paraId="0913FF1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5F2D391E"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08" w:type="dxa"/>
            <w:tcBorders>
              <w:top w:val="nil"/>
              <w:left w:val="nil"/>
              <w:bottom w:val="single" w:sz="4" w:space="0" w:color="auto"/>
              <w:right w:val="single" w:sz="4" w:space="0" w:color="auto"/>
            </w:tcBorders>
            <w:shd w:val="clear" w:color="auto" w:fill="auto"/>
            <w:vAlign w:val="center"/>
            <w:hideMark/>
          </w:tcPr>
          <w:p w14:paraId="64F51D1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2977" w:type="dxa"/>
            <w:tcBorders>
              <w:top w:val="nil"/>
              <w:left w:val="nil"/>
              <w:bottom w:val="single" w:sz="4" w:space="0" w:color="auto"/>
              <w:right w:val="single" w:sz="4" w:space="0" w:color="auto"/>
            </w:tcBorders>
            <w:shd w:val="clear" w:color="auto" w:fill="auto"/>
            <w:vAlign w:val="center"/>
            <w:hideMark/>
          </w:tcPr>
          <w:p w14:paraId="2A6A22D2"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 enhanced through waste awareness campaigns</w:t>
            </w:r>
          </w:p>
        </w:tc>
        <w:tc>
          <w:tcPr>
            <w:tcW w:w="2693" w:type="dxa"/>
            <w:tcBorders>
              <w:top w:val="nil"/>
              <w:left w:val="nil"/>
              <w:bottom w:val="single" w:sz="4" w:space="0" w:color="auto"/>
              <w:right w:val="single" w:sz="4" w:space="0" w:color="auto"/>
            </w:tcBorders>
            <w:shd w:val="clear" w:color="auto" w:fill="auto"/>
            <w:vAlign w:val="center"/>
            <w:hideMark/>
          </w:tcPr>
          <w:p w14:paraId="44C6AAD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6CD12E4" w14:textId="77777777" w:rsidTr="00C46F2C">
        <w:trPr>
          <w:trHeight w:val="894"/>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41D807A5"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52" w:type="dxa"/>
            <w:tcBorders>
              <w:top w:val="nil"/>
              <w:left w:val="nil"/>
              <w:bottom w:val="single" w:sz="4" w:space="0" w:color="auto"/>
              <w:right w:val="single" w:sz="4" w:space="0" w:color="auto"/>
            </w:tcBorders>
            <w:shd w:val="clear" w:color="auto" w:fill="auto"/>
            <w:vAlign w:val="center"/>
            <w:hideMark/>
          </w:tcPr>
          <w:p w14:paraId="17AA0CCD"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71B9CF5D"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08" w:type="dxa"/>
            <w:tcBorders>
              <w:top w:val="nil"/>
              <w:left w:val="nil"/>
              <w:bottom w:val="single" w:sz="4" w:space="0" w:color="auto"/>
              <w:right w:val="single" w:sz="4" w:space="0" w:color="auto"/>
            </w:tcBorders>
            <w:shd w:val="clear" w:color="auto" w:fill="auto"/>
            <w:vAlign w:val="center"/>
            <w:hideMark/>
          </w:tcPr>
          <w:p w14:paraId="00551A2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5BD8E4E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93" w:type="dxa"/>
            <w:tcBorders>
              <w:top w:val="nil"/>
              <w:left w:val="nil"/>
              <w:bottom w:val="single" w:sz="4" w:space="0" w:color="auto"/>
              <w:right w:val="single" w:sz="4" w:space="0" w:color="auto"/>
            </w:tcBorders>
            <w:shd w:val="clear" w:color="auto" w:fill="auto"/>
            <w:vAlign w:val="center"/>
            <w:hideMark/>
          </w:tcPr>
          <w:p w14:paraId="2AD2DF4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FBBC867" w14:textId="77777777" w:rsidTr="00C46F2C">
        <w:trPr>
          <w:trHeight w:val="2386"/>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345A9C15" w14:textId="77777777" w:rsidR="00682CDE" w:rsidRPr="000420B1" w:rsidRDefault="00682CDE" w:rsidP="00C46F2C">
            <w:pPr>
              <w:spacing w:after="0" w:line="240" w:lineRule="auto"/>
              <w:jc w:val="left"/>
              <w:rPr>
                <w:rFonts w:cs="Calibri"/>
                <w:color w:val="000000"/>
              </w:rPr>
            </w:pPr>
            <w:r w:rsidRPr="000420B1">
              <w:rPr>
                <w:rFonts w:cs="Calibri"/>
                <w:color w:val="000000"/>
              </w:rPr>
              <w:t>To improve access to waste services and facilities</w:t>
            </w:r>
          </w:p>
        </w:tc>
        <w:tc>
          <w:tcPr>
            <w:tcW w:w="952" w:type="dxa"/>
            <w:tcBorders>
              <w:top w:val="nil"/>
              <w:left w:val="nil"/>
              <w:bottom w:val="single" w:sz="4" w:space="0" w:color="auto"/>
              <w:right w:val="single" w:sz="4" w:space="0" w:color="auto"/>
            </w:tcBorders>
            <w:shd w:val="clear" w:color="auto" w:fill="auto"/>
            <w:vAlign w:val="center"/>
            <w:hideMark/>
          </w:tcPr>
          <w:p w14:paraId="132290CC"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30199A4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6141850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2998CCC3"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householders would receive an additional weekly food waste collection, home composting improved bulky waste and HWRC services could offset this</w:t>
            </w:r>
          </w:p>
        </w:tc>
        <w:tc>
          <w:tcPr>
            <w:tcW w:w="2693" w:type="dxa"/>
            <w:tcBorders>
              <w:top w:val="nil"/>
              <w:left w:val="nil"/>
              <w:bottom w:val="single" w:sz="4" w:space="0" w:color="auto"/>
              <w:right w:val="single" w:sz="4" w:space="0" w:color="auto"/>
            </w:tcBorders>
            <w:shd w:val="clear" w:color="auto" w:fill="auto"/>
            <w:vAlign w:val="center"/>
            <w:hideMark/>
          </w:tcPr>
          <w:p w14:paraId="65F4144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3D50AAAC" w14:textId="77777777" w:rsidTr="00C46F2C">
        <w:trPr>
          <w:trHeight w:val="277"/>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42040FFA"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make better use of all resources</w:t>
            </w:r>
          </w:p>
        </w:tc>
        <w:tc>
          <w:tcPr>
            <w:tcW w:w="952" w:type="dxa"/>
            <w:tcBorders>
              <w:top w:val="nil"/>
              <w:left w:val="nil"/>
              <w:bottom w:val="single" w:sz="4" w:space="0" w:color="auto"/>
              <w:right w:val="single" w:sz="4" w:space="0" w:color="auto"/>
            </w:tcBorders>
            <w:shd w:val="clear" w:color="auto" w:fill="auto"/>
            <w:vAlign w:val="center"/>
            <w:hideMark/>
          </w:tcPr>
          <w:p w14:paraId="30E5CDA0"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7B0E4AD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6E5AF50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2977" w:type="dxa"/>
            <w:tcBorders>
              <w:top w:val="nil"/>
              <w:left w:val="nil"/>
              <w:bottom w:val="single" w:sz="4" w:space="0" w:color="auto"/>
              <w:right w:val="single" w:sz="4" w:space="0" w:color="auto"/>
            </w:tcBorders>
            <w:shd w:val="clear" w:color="auto" w:fill="auto"/>
            <w:vAlign w:val="center"/>
            <w:hideMark/>
          </w:tcPr>
          <w:p w14:paraId="3276C10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and high recycling improving resource use </w:t>
            </w:r>
          </w:p>
        </w:tc>
        <w:tc>
          <w:tcPr>
            <w:tcW w:w="2693" w:type="dxa"/>
            <w:tcBorders>
              <w:top w:val="nil"/>
              <w:left w:val="nil"/>
              <w:bottom w:val="single" w:sz="4" w:space="0" w:color="auto"/>
              <w:right w:val="single" w:sz="4" w:space="0" w:color="auto"/>
            </w:tcBorders>
            <w:shd w:val="clear" w:color="auto" w:fill="auto"/>
            <w:vAlign w:val="center"/>
            <w:hideMark/>
          </w:tcPr>
          <w:p w14:paraId="10D7AE91" w14:textId="77777777" w:rsidR="00682CDE" w:rsidRPr="000420B1" w:rsidRDefault="00682CDE" w:rsidP="00682CDE">
            <w:pPr>
              <w:spacing w:after="0" w:line="240" w:lineRule="auto"/>
              <w:jc w:val="center"/>
              <w:rPr>
                <w:rFonts w:cs="Calibri"/>
                <w:color w:val="000000"/>
              </w:rPr>
            </w:pPr>
            <w:r w:rsidRPr="000420B1">
              <w:rPr>
                <w:rFonts w:cs="Calibri"/>
                <w:color w:val="000000"/>
              </w:rPr>
              <w:t>Further improvements delivered by also utilising heat (CHP)</w:t>
            </w:r>
          </w:p>
        </w:tc>
      </w:tr>
      <w:tr w:rsidR="00682CDE" w:rsidRPr="000420B1" w14:paraId="190971EB" w14:textId="77777777" w:rsidTr="00C46F2C">
        <w:trPr>
          <w:trHeight w:val="299"/>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5AB05296" w14:textId="77777777" w:rsidR="00682CDE" w:rsidRPr="000420B1" w:rsidRDefault="00682CDE" w:rsidP="00C46F2C">
            <w:pPr>
              <w:spacing w:after="0" w:line="240" w:lineRule="auto"/>
              <w:jc w:val="left"/>
              <w:rPr>
                <w:rFonts w:cs="Calibri"/>
                <w:color w:val="000000"/>
              </w:rPr>
            </w:pPr>
            <w:r w:rsidRPr="000420B1">
              <w:rPr>
                <w:rFonts w:cs="Calibri"/>
                <w:color w:val="000000"/>
              </w:rPr>
              <w:t>To maintain and enhance good air and environmental quality for all</w:t>
            </w:r>
          </w:p>
        </w:tc>
        <w:tc>
          <w:tcPr>
            <w:tcW w:w="952" w:type="dxa"/>
            <w:tcBorders>
              <w:top w:val="nil"/>
              <w:left w:val="nil"/>
              <w:bottom w:val="single" w:sz="4" w:space="0" w:color="auto"/>
              <w:right w:val="single" w:sz="4" w:space="0" w:color="auto"/>
            </w:tcBorders>
            <w:shd w:val="clear" w:color="auto" w:fill="auto"/>
            <w:vAlign w:val="center"/>
            <w:hideMark/>
          </w:tcPr>
          <w:p w14:paraId="395D36FC"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48132A0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223F34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6DD34DF8"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93" w:type="dxa"/>
            <w:tcBorders>
              <w:top w:val="nil"/>
              <w:left w:val="nil"/>
              <w:bottom w:val="single" w:sz="4" w:space="0" w:color="auto"/>
              <w:right w:val="single" w:sz="4" w:space="0" w:color="auto"/>
            </w:tcBorders>
            <w:shd w:val="clear" w:color="auto" w:fill="auto"/>
            <w:vAlign w:val="center"/>
            <w:hideMark/>
          </w:tcPr>
          <w:p w14:paraId="5E630D7E"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37FEE021" w14:textId="77777777" w:rsidTr="00C46F2C">
        <w:trPr>
          <w:trHeight w:val="924"/>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1A64015E"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52" w:type="dxa"/>
            <w:tcBorders>
              <w:top w:val="nil"/>
              <w:left w:val="nil"/>
              <w:bottom w:val="single" w:sz="4" w:space="0" w:color="auto"/>
              <w:right w:val="single" w:sz="4" w:space="0" w:color="auto"/>
            </w:tcBorders>
            <w:shd w:val="clear" w:color="auto" w:fill="auto"/>
            <w:vAlign w:val="center"/>
            <w:hideMark/>
          </w:tcPr>
          <w:p w14:paraId="09952115"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25" w:type="dxa"/>
            <w:tcBorders>
              <w:top w:val="nil"/>
              <w:left w:val="nil"/>
              <w:bottom w:val="single" w:sz="4" w:space="0" w:color="auto"/>
              <w:right w:val="single" w:sz="4" w:space="0" w:color="auto"/>
            </w:tcBorders>
            <w:shd w:val="clear" w:color="auto" w:fill="auto"/>
            <w:vAlign w:val="center"/>
            <w:hideMark/>
          </w:tcPr>
          <w:p w14:paraId="3922E35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0A79649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6E14CDB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93" w:type="dxa"/>
            <w:tcBorders>
              <w:top w:val="nil"/>
              <w:left w:val="nil"/>
              <w:bottom w:val="single" w:sz="4" w:space="0" w:color="auto"/>
              <w:right w:val="single" w:sz="4" w:space="0" w:color="auto"/>
            </w:tcBorders>
            <w:shd w:val="clear" w:color="auto" w:fill="auto"/>
            <w:vAlign w:val="center"/>
            <w:hideMark/>
          </w:tcPr>
          <w:p w14:paraId="2F24F605"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4B0D3C55" w14:textId="77777777" w:rsidTr="00C46F2C">
        <w:trPr>
          <w:trHeight w:val="883"/>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47E92250"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52" w:type="dxa"/>
            <w:tcBorders>
              <w:top w:val="nil"/>
              <w:left w:val="nil"/>
              <w:bottom w:val="single" w:sz="4" w:space="0" w:color="auto"/>
              <w:right w:val="single" w:sz="4" w:space="0" w:color="auto"/>
            </w:tcBorders>
            <w:shd w:val="clear" w:color="auto" w:fill="auto"/>
            <w:noWrap/>
            <w:vAlign w:val="center"/>
            <w:hideMark/>
          </w:tcPr>
          <w:p w14:paraId="55D6261C"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25" w:type="dxa"/>
            <w:tcBorders>
              <w:top w:val="nil"/>
              <w:left w:val="nil"/>
              <w:bottom w:val="single" w:sz="4" w:space="0" w:color="auto"/>
              <w:right w:val="single" w:sz="4" w:space="0" w:color="auto"/>
            </w:tcBorders>
            <w:shd w:val="clear" w:color="auto" w:fill="auto"/>
            <w:noWrap/>
            <w:vAlign w:val="center"/>
            <w:hideMark/>
          </w:tcPr>
          <w:p w14:paraId="1380F237"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noWrap/>
            <w:vAlign w:val="center"/>
            <w:hideMark/>
          </w:tcPr>
          <w:p w14:paraId="54D8ECF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21088AEA"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93" w:type="dxa"/>
            <w:tcBorders>
              <w:top w:val="nil"/>
              <w:left w:val="nil"/>
              <w:bottom w:val="single" w:sz="4" w:space="0" w:color="auto"/>
              <w:right w:val="single" w:sz="4" w:space="0" w:color="auto"/>
            </w:tcBorders>
            <w:shd w:val="clear" w:color="auto" w:fill="auto"/>
            <w:vAlign w:val="center"/>
            <w:hideMark/>
          </w:tcPr>
          <w:p w14:paraId="5FC60727"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474CB843" w14:textId="77777777" w:rsidTr="00C46F2C">
        <w:trPr>
          <w:trHeight w:val="374"/>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55D06890"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52" w:type="dxa"/>
            <w:tcBorders>
              <w:top w:val="nil"/>
              <w:left w:val="nil"/>
              <w:bottom w:val="single" w:sz="4" w:space="0" w:color="auto"/>
              <w:right w:val="single" w:sz="4" w:space="0" w:color="auto"/>
            </w:tcBorders>
            <w:shd w:val="clear" w:color="auto" w:fill="auto"/>
            <w:vAlign w:val="center"/>
            <w:hideMark/>
          </w:tcPr>
          <w:p w14:paraId="3748346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25" w:type="dxa"/>
            <w:tcBorders>
              <w:top w:val="nil"/>
              <w:left w:val="nil"/>
              <w:bottom w:val="single" w:sz="4" w:space="0" w:color="auto"/>
              <w:right w:val="single" w:sz="4" w:space="0" w:color="auto"/>
            </w:tcBorders>
            <w:shd w:val="clear" w:color="auto" w:fill="auto"/>
            <w:vAlign w:val="center"/>
            <w:hideMark/>
          </w:tcPr>
          <w:p w14:paraId="68102AD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08" w:type="dxa"/>
            <w:tcBorders>
              <w:top w:val="nil"/>
              <w:left w:val="nil"/>
              <w:bottom w:val="single" w:sz="4" w:space="0" w:color="auto"/>
              <w:right w:val="single" w:sz="4" w:space="0" w:color="auto"/>
            </w:tcBorders>
            <w:shd w:val="clear" w:color="auto" w:fill="auto"/>
            <w:vAlign w:val="center"/>
            <w:hideMark/>
          </w:tcPr>
          <w:p w14:paraId="4F47590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7F2E8DB2"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693" w:type="dxa"/>
            <w:tcBorders>
              <w:top w:val="nil"/>
              <w:left w:val="nil"/>
              <w:bottom w:val="single" w:sz="4" w:space="0" w:color="auto"/>
              <w:right w:val="single" w:sz="4" w:space="0" w:color="auto"/>
            </w:tcBorders>
            <w:shd w:val="clear" w:color="auto" w:fill="auto"/>
            <w:vAlign w:val="center"/>
            <w:hideMark/>
          </w:tcPr>
          <w:p w14:paraId="37FEDC0D" w14:textId="77777777" w:rsidR="00682CDE" w:rsidRPr="000420B1" w:rsidRDefault="00682CDE" w:rsidP="00682CDE">
            <w:pPr>
              <w:spacing w:after="0" w:line="240" w:lineRule="auto"/>
              <w:jc w:val="center"/>
              <w:rPr>
                <w:rFonts w:cs="Calibri"/>
                <w:color w:val="000000"/>
              </w:rPr>
            </w:pPr>
            <w:r w:rsidRPr="000420B1">
              <w:rPr>
                <w:rFonts w:cs="Calibri"/>
                <w:color w:val="000000"/>
              </w:rPr>
              <w:t>Procure waste facilities in consideration of land use/landscape impacts</w:t>
            </w:r>
          </w:p>
        </w:tc>
      </w:tr>
      <w:tr w:rsidR="00682CDE" w:rsidRPr="000420B1" w14:paraId="7A3A5749" w14:textId="77777777" w:rsidTr="00C46F2C">
        <w:trPr>
          <w:trHeight w:val="1309"/>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6545BE80"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reduce the causes and impacts of climate change from waste management activities</w:t>
            </w:r>
          </w:p>
        </w:tc>
        <w:tc>
          <w:tcPr>
            <w:tcW w:w="952" w:type="dxa"/>
            <w:tcBorders>
              <w:top w:val="nil"/>
              <w:left w:val="nil"/>
              <w:bottom w:val="single" w:sz="4" w:space="0" w:color="auto"/>
              <w:right w:val="single" w:sz="4" w:space="0" w:color="auto"/>
            </w:tcBorders>
            <w:shd w:val="clear" w:color="auto" w:fill="auto"/>
            <w:vAlign w:val="center"/>
            <w:hideMark/>
          </w:tcPr>
          <w:p w14:paraId="3FAA1E6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7C5C159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08" w:type="dxa"/>
            <w:tcBorders>
              <w:top w:val="nil"/>
              <w:left w:val="nil"/>
              <w:bottom w:val="single" w:sz="4" w:space="0" w:color="auto"/>
              <w:right w:val="single" w:sz="4" w:space="0" w:color="auto"/>
            </w:tcBorders>
            <w:shd w:val="clear" w:color="auto" w:fill="auto"/>
            <w:vAlign w:val="center"/>
            <w:hideMark/>
          </w:tcPr>
          <w:p w14:paraId="73B58EC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173386C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High recycling further enhances carbon performance. </w:t>
            </w:r>
          </w:p>
        </w:tc>
        <w:tc>
          <w:tcPr>
            <w:tcW w:w="2693" w:type="dxa"/>
            <w:tcBorders>
              <w:top w:val="nil"/>
              <w:left w:val="nil"/>
              <w:bottom w:val="single" w:sz="4" w:space="0" w:color="auto"/>
              <w:right w:val="single" w:sz="4" w:space="0" w:color="auto"/>
            </w:tcBorders>
            <w:shd w:val="clear" w:color="auto" w:fill="auto"/>
            <w:vAlign w:val="center"/>
            <w:hideMark/>
          </w:tcPr>
          <w:p w14:paraId="2EC5EDA3"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239A9B76" w14:textId="77777777" w:rsidTr="00C46F2C">
        <w:trPr>
          <w:trHeight w:val="135"/>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2B3379E4"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related crime</w:t>
            </w:r>
          </w:p>
        </w:tc>
        <w:tc>
          <w:tcPr>
            <w:tcW w:w="952" w:type="dxa"/>
            <w:tcBorders>
              <w:top w:val="nil"/>
              <w:left w:val="nil"/>
              <w:bottom w:val="single" w:sz="4" w:space="0" w:color="auto"/>
              <w:right w:val="single" w:sz="4" w:space="0" w:color="auto"/>
            </w:tcBorders>
            <w:shd w:val="clear" w:color="auto" w:fill="auto"/>
            <w:vAlign w:val="center"/>
            <w:hideMark/>
          </w:tcPr>
          <w:p w14:paraId="70D7E8B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2608440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08" w:type="dxa"/>
            <w:tcBorders>
              <w:top w:val="nil"/>
              <w:left w:val="nil"/>
              <w:bottom w:val="single" w:sz="4" w:space="0" w:color="auto"/>
              <w:right w:val="single" w:sz="4" w:space="0" w:color="auto"/>
            </w:tcBorders>
            <w:shd w:val="clear" w:color="auto" w:fill="auto"/>
            <w:vAlign w:val="center"/>
            <w:hideMark/>
          </w:tcPr>
          <w:p w14:paraId="262657D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2804E61E"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93" w:type="dxa"/>
            <w:tcBorders>
              <w:top w:val="nil"/>
              <w:left w:val="nil"/>
              <w:bottom w:val="single" w:sz="4" w:space="0" w:color="auto"/>
              <w:right w:val="single" w:sz="4" w:space="0" w:color="auto"/>
            </w:tcBorders>
            <w:shd w:val="clear" w:color="auto" w:fill="auto"/>
            <w:vAlign w:val="center"/>
            <w:hideMark/>
          </w:tcPr>
          <w:p w14:paraId="5EFCCEE9"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72589450" w14:textId="77777777" w:rsidTr="00C46F2C">
        <w:trPr>
          <w:trHeight w:val="318"/>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7D4AB709" w14:textId="77777777" w:rsidR="00682CDE" w:rsidRPr="000420B1" w:rsidRDefault="00682CDE" w:rsidP="00C46F2C">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52" w:type="dxa"/>
            <w:tcBorders>
              <w:top w:val="nil"/>
              <w:left w:val="nil"/>
              <w:bottom w:val="single" w:sz="4" w:space="0" w:color="auto"/>
              <w:right w:val="single" w:sz="4" w:space="0" w:color="auto"/>
            </w:tcBorders>
            <w:shd w:val="clear" w:color="auto" w:fill="auto"/>
            <w:vAlign w:val="center"/>
            <w:hideMark/>
          </w:tcPr>
          <w:p w14:paraId="365CC4D0"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25" w:type="dxa"/>
            <w:tcBorders>
              <w:top w:val="nil"/>
              <w:left w:val="nil"/>
              <w:bottom w:val="single" w:sz="4" w:space="0" w:color="auto"/>
              <w:right w:val="single" w:sz="4" w:space="0" w:color="auto"/>
            </w:tcBorders>
            <w:shd w:val="clear" w:color="auto" w:fill="auto"/>
            <w:vAlign w:val="center"/>
            <w:hideMark/>
          </w:tcPr>
          <w:p w14:paraId="1FF732C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08" w:type="dxa"/>
            <w:tcBorders>
              <w:top w:val="nil"/>
              <w:left w:val="nil"/>
              <w:bottom w:val="single" w:sz="4" w:space="0" w:color="auto"/>
              <w:right w:val="single" w:sz="4" w:space="0" w:color="auto"/>
            </w:tcBorders>
            <w:shd w:val="clear" w:color="auto" w:fill="auto"/>
            <w:vAlign w:val="center"/>
            <w:hideMark/>
          </w:tcPr>
          <w:p w14:paraId="6965017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62F6435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Loss in waste treatment jobs offset by additional collection and communications jobs </w:t>
            </w:r>
          </w:p>
        </w:tc>
        <w:tc>
          <w:tcPr>
            <w:tcW w:w="2693" w:type="dxa"/>
            <w:tcBorders>
              <w:top w:val="nil"/>
              <w:left w:val="nil"/>
              <w:bottom w:val="single" w:sz="4" w:space="0" w:color="auto"/>
              <w:right w:val="single" w:sz="4" w:space="0" w:color="auto"/>
            </w:tcBorders>
            <w:shd w:val="clear" w:color="auto" w:fill="auto"/>
            <w:vAlign w:val="center"/>
            <w:hideMark/>
          </w:tcPr>
          <w:p w14:paraId="1C8340C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1C22E622" w14:textId="77777777" w:rsidTr="00C46F2C">
        <w:trPr>
          <w:trHeight w:val="782"/>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4B3EBD98" w14:textId="77777777" w:rsidR="00682CDE" w:rsidRPr="000420B1" w:rsidRDefault="00682CDE" w:rsidP="00C46F2C">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52" w:type="dxa"/>
            <w:tcBorders>
              <w:top w:val="nil"/>
              <w:left w:val="nil"/>
              <w:bottom w:val="single" w:sz="4" w:space="0" w:color="auto"/>
              <w:right w:val="single" w:sz="4" w:space="0" w:color="auto"/>
            </w:tcBorders>
            <w:shd w:val="clear" w:color="auto" w:fill="auto"/>
            <w:vAlign w:val="center"/>
            <w:hideMark/>
          </w:tcPr>
          <w:p w14:paraId="40FC45DD"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2910FA5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0B619BC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3AA1DA8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93" w:type="dxa"/>
            <w:tcBorders>
              <w:top w:val="nil"/>
              <w:left w:val="nil"/>
              <w:bottom w:val="single" w:sz="4" w:space="0" w:color="auto"/>
              <w:right w:val="single" w:sz="4" w:space="0" w:color="auto"/>
            </w:tcBorders>
            <w:shd w:val="clear" w:color="auto" w:fill="auto"/>
            <w:vAlign w:val="center"/>
            <w:hideMark/>
          </w:tcPr>
          <w:p w14:paraId="6E49B14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43A38EF7" w14:textId="77777777" w:rsidTr="00C46F2C">
        <w:trPr>
          <w:trHeight w:val="640"/>
        </w:trPr>
        <w:tc>
          <w:tcPr>
            <w:tcW w:w="4699" w:type="dxa"/>
            <w:tcBorders>
              <w:top w:val="single" w:sz="4" w:space="0" w:color="auto"/>
              <w:left w:val="single" w:sz="4" w:space="0" w:color="auto"/>
              <w:bottom w:val="single" w:sz="4" w:space="0" w:color="auto"/>
              <w:right w:val="single" w:sz="4" w:space="0" w:color="auto"/>
            </w:tcBorders>
            <w:shd w:val="clear" w:color="auto" w:fill="auto"/>
            <w:vAlign w:val="center"/>
          </w:tcPr>
          <w:p w14:paraId="01E36B37" w14:textId="77777777" w:rsidR="00682CDE" w:rsidRPr="000420B1" w:rsidRDefault="00682CDE" w:rsidP="00C46F2C">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755" w:type="dxa"/>
            <w:gridSpan w:val="5"/>
            <w:tcBorders>
              <w:top w:val="single" w:sz="4" w:space="0" w:color="auto"/>
              <w:left w:val="nil"/>
              <w:bottom w:val="single" w:sz="4" w:space="0" w:color="auto"/>
              <w:right w:val="single" w:sz="4" w:space="0" w:color="auto"/>
            </w:tcBorders>
            <w:shd w:val="clear" w:color="auto" w:fill="auto"/>
            <w:vAlign w:val="center"/>
          </w:tcPr>
          <w:p w14:paraId="0C94CDB0"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Broadly some positive and some negative impacts, the assumption of a significant increase in home composting models a substantial negative impact in terms of acidification however improved carbon performance and resource due to improved energy recovery.  </w:t>
            </w:r>
          </w:p>
        </w:tc>
      </w:tr>
    </w:tbl>
    <w:p w14:paraId="4F4127B2" w14:textId="6F802055" w:rsidR="00682CDE" w:rsidRPr="00DB6FFF" w:rsidRDefault="00682CDE" w:rsidP="00DB6FFF">
      <w:pPr>
        <w:rPr>
          <w:rFonts w:eastAsiaTheme="majorEastAsia"/>
        </w:rPr>
        <w:sectPr w:rsidR="00682CDE" w:rsidRPr="00DB6FFF" w:rsidSect="006C6E1E">
          <w:headerReference w:type="even" r:id="rId75"/>
          <w:headerReference w:type="default" r:id="rId76"/>
          <w:footerReference w:type="default" r:id="rId77"/>
          <w:headerReference w:type="first" r:id="rId78"/>
          <w:pgSz w:w="16838" w:h="11906" w:orient="landscape"/>
          <w:pgMar w:top="1800" w:right="1618" w:bottom="1800" w:left="1201" w:header="539" w:footer="191" w:gutter="0"/>
          <w:cols w:space="708"/>
          <w:docGrid w:linePitch="360"/>
        </w:sectPr>
      </w:pPr>
    </w:p>
    <w:p w14:paraId="760CA948" w14:textId="5B313955" w:rsidR="00C83D33" w:rsidRDefault="00C83D33" w:rsidP="00C83D33">
      <w:pPr>
        <w:pStyle w:val="Heading1"/>
        <w:numPr>
          <w:ilvl w:val="0"/>
          <w:numId w:val="0"/>
        </w:numPr>
        <w:ind w:left="850" w:hanging="850"/>
      </w:pPr>
      <w:bookmarkStart w:id="558" w:name="_Toc521681210"/>
      <w:bookmarkStart w:id="559" w:name="_Toc521913921"/>
      <w:r>
        <w:lastRenderedPageBreak/>
        <w:t xml:space="preserve">Appendix </w:t>
      </w:r>
      <w:r w:rsidR="005A695D">
        <w:t>5</w:t>
      </w:r>
      <w:r>
        <w:t xml:space="preserve"> </w:t>
      </w:r>
      <w:r w:rsidRPr="00C06D65">
        <w:t xml:space="preserve">Responses </w:t>
      </w:r>
      <w:r>
        <w:t xml:space="preserve">from </w:t>
      </w:r>
      <w:r w:rsidRPr="00C06D65">
        <w:t>Statutory Consultees</w:t>
      </w:r>
      <w:bookmarkEnd w:id="558"/>
      <w:bookmarkEnd w:id="559"/>
    </w:p>
    <w:p w14:paraId="1AAD0B61" w14:textId="6115A49F" w:rsidR="00C83D33" w:rsidRDefault="00C83D33" w:rsidP="00C83D33">
      <w:pPr>
        <w:pStyle w:val="Heading2"/>
      </w:pPr>
      <w:bookmarkStart w:id="560" w:name="_Toc521681211"/>
      <w:bookmarkStart w:id="561" w:name="_Toc521913922"/>
      <w:r>
        <w:t>Natural England</w:t>
      </w:r>
      <w:bookmarkEnd w:id="560"/>
      <w:bookmarkEnd w:id="561"/>
      <w:r>
        <w:t xml:space="preserve"> </w:t>
      </w:r>
    </w:p>
    <w:p w14:paraId="1659548F" w14:textId="1189316E" w:rsidR="00C83D33" w:rsidRDefault="00C83D33" w:rsidP="00C83D33">
      <w:pPr>
        <w:rPr>
          <w:lang w:eastAsia="en-US"/>
        </w:rPr>
      </w:pPr>
      <w:r>
        <w:rPr>
          <w:noProof/>
        </w:rPr>
        <w:drawing>
          <wp:inline distT="0" distB="0" distL="0" distR="0" wp14:anchorId="4C27619C" wp14:editId="378C042E">
            <wp:extent cx="5185841" cy="43243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4171" t="12282" r="22824" b="9110"/>
                    <a:stretch/>
                  </pic:blipFill>
                  <pic:spPr bwMode="auto">
                    <a:xfrm>
                      <a:off x="0" y="0"/>
                      <a:ext cx="5199789" cy="4335981"/>
                    </a:xfrm>
                    <a:prstGeom prst="rect">
                      <a:avLst/>
                    </a:prstGeom>
                    <a:ln>
                      <a:noFill/>
                    </a:ln>
                    <a:extLst>
                      <a:ext uri="{53640926-AAD7-44D8-BBD7-CCE9431645EC}">
                        <a14:shadowObscured xmlns:a14="http://schemas.microsoft.com/office/drawing/2010/main"/>
                      </a:ext>
                    </a:extLst>
                  </pic:spPr>
                </pic:pic>
              </a:graphicData>
            </a:graphic>
          </wp:inline>
        </w:drawing>
      </w:r>
    </w:p>
    <w:p w14:paraId="5739FED5" w14:textId="7538114F" w:rsidR="00C83D33" w:rsidRPr="00C83D33" w:rsidRDefault="00617D65" w:rsidP="00C83D33">
      <w:pPr>
        <w:rPr>
          <w:lang w:eastAsia="en-US"/>
        </w:rPr>
      </w:pPr>
      <w:r>
        <w:rPr>
          <w:lang w:eastAsia="en-US"/>
        </w:rPr>
        <w:t xml:space="preserve">    </w:t>
      </w:r>
      <w:r w:rsidR="00C83D33">
        <w:rPr>
          <w:noProof/>
        </w:rPr>
        <w:drawing>
          <wp:inline distT="0" distB="0" distL="0" distR="0" wp14:anchorId="210D49FC" wp14:editId="4BB95024">
            <wp:extent cx="5202523" cy="30765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5552" t="22723" r="22479" b="22620"/>
                    <a:stretch/>
                  </pic:blipFill>
                  <pic:spPr bwMode="auto">
                    <a:xfrm>
                      <a:off x="0" y="0"/>
                      <a:ext cx="5202523" cy="3076575"/>
                    </a:xfrm>
                    <a:prstGeom prst="rect">
                      <a:avLst/>
                    </a:prstGeom>
                    <a:ln>
                      <a:noFill/>
                    </a:ln>
                    <a:extLst>
                      <a:ext uri="{53640926-AAD7-44D8-BBD7-CCE9431645EC}">
                        <a14:shadowObscured xmlns:a14="http://schemas.microsoft.com/office/drawing/2010/main"/>
                      </a:ext>
                    </a:extLst>
                  </pic:spPr>
                </pic:pic>
              </a:graphicData>
            </a:graphic>
          </wp:inline>
        </w:drawing>
      </w:r>
    </w:p>
    <w:p w14:paraId="3F82E6FA" w14:textId="5ABAE488" w:rsidR="00617D65" w:rsidRDefault="00617D65" w:rsidP="00C46F2C">
      <w:r>
        <w:rPr>
          <w:noProof/>
        </w:rPr>
        <w:lastRenderedPageBreak/>
        <w:drawing>
          <wp:inline distT="0" distB="0" distL="0" distR="0" wp14:anchorId="0CAE9982" wp14:editId="2143B9F7">
            <wp:extent cx="5144168" cy="28194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3653" t="25793" r="22479" b="21699"/>
                    <a:stretch/>
                  </pic:blipFill>
                  <pic:spPr bwMode="auto">
                    <a:xfrm>
                      <a:off x="0" y="0"/>
                      <a:ext cx="5152177" cy="2823790"/>
                    </a:xfrm>
                    <a:prstGeom prst="rect">
                      <a:avLst/>
                    </a:prstGeom>
                    <a:ln>
                      <a:noFill/>
                    </a:ln>
                    <a:extLst>
                      <a:ext uri="{53640926-AAD7-44D8-BBD7-CCE9431645EC}">
                        <a14:shadowObscured xmlns:a14="http://schemas.microsoft.com/office/drawing/2010/main"/>
                      </a:ext>
                    </a:extLst>
                  </pic:spPr>
                </pic:pic>
              </a:graphicData>
            </a:graphic>
          </wp:inline>
        </w:drawing>
      </w:r>
    </w:p>
    <w:p w14:paraId="4EDE0DD2" w14:textId="28C2EAA5" w:rsidR="00617D65" w:rsidRDefault="00617D65" w:rsidP="00617D65">
      <w:pPr>
        <w:pStyle w:val="Heading2"/>
      </w:pPr>
      <w:bookmarkStart w:id="562" w:name="_Toc521681212"/>
      <w:bookmarkStart w:id="563" w:name="_Toc521913923"/>
      <w:r>
        <w:t>Historic England</w:t>
      </w:r>
      <w:bookmarkEnd w:id="562"/>
      <w:bookmarkEnd w:id="563"/>
      <w:r>
        <w:t xml:space="preserve"> </w:t>
      </w:r>
    </w:p>
    <w:p w14:paraId="58B07E8D" w14:textId="4E19C22C" w:rsidR="00617D65" w:rsidRPr="00617D65" w:rsidRDefault="00617D65" w:rsidP="00617D65">
      <w:pPr>
        <w:rPr>
          <w:lang w:eastAsia="en-US"/>
        </w:rPr>
      </w:pPr>
      <w:r>
        <w:rPr>
          <w:noProof/>
        </w:rPr>
        <w:drawing>
          <wp:inline distT="0" distB="0" distL="0" distR="0" wp14:anchorId="4D3AF903" wp14:editId="5DF00240">
            <wp:extent cx="5298759" cy="45910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5899" t="16275" r="23687" b="6039"/>
                    <a:stretch/>
                  </pic:blipFill>
                  <pic:spPr bwMode="auto">
                    <a:xfrm>
                      <a:off x="0" y="0"/>
                      <a:ext cx="5314060" cy="4604307"/>
                    </a:xfrm>
                    <a:prstGeom prst="rect">
                      <a:avLst/>
                    </a:prstGeom>
                    <a:ln>
                      <a:noFill/>
                    </a:ln>
                    <a:extLst>
                      <a:ext uri="{53640926-AAD7-44D8-BBD7-CCE9431645EC}">
                        <a14:shadowObscured xmlns:a14="http://schemas.microsoft.com/office/drawing/2010/main"/>
                      </a:ext>
                    </a:extLst>
                  </pic:spPr>
                </pic:pic>
              </a:graphicData>
            </a:graphic>
          </wp:inline>
        </w:drawing>
      </w:r>
    </w:p>
    <w:p w14:paraId="11AAED82" w14:textId="43DEE9F3" w:rsidR="00617D65" w:rsidRDefault="009A05E5" w:rsidP="00C46F2C">
      <w:r>
        <w:rPr>
          <w:noProof/>
        </w:rPr>
        <w:lastRenderedPageBreak/>
        <w:drawing>
          <wp:anchor distT="0" distB="0" distL="114300" distR="114300" simplePos="0" relativeHeight="251663360" behindDoc="1" locked="0" layoutInCell="1" allowOverlap="1" wp14:anchorId="4AA0729D" wp14:editId="7D41A7C6">
            <wp:simplePos x="0" y="0"/>
            <wp:positionH relativeFrom="column">
              <wp:posOffset>128270</wp:posOffset>
            </wp:positionH>
            <wp:positionV relativeFrom="paragraph">
              <wp:posOffset>2745105</wp:posOffset>
            </wp:positionV>
            <wp:extent cx="4886325" cy="2633345"/>
            <wp:effectExtent l="0" t="0" r="9525" b="0"/>
            <wp:wrapTight wrapText="bothSides">
              <wp:wrapPolygon edited="0">
                <wp:start x="0" y="0"/>
                <wp:lineTo x="0" y="21407"/>
                <wp:lineTo x="21558" y="21407"/>
                <wp:lineTo x="21558"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6243" t="14739" r="27314" b="40737"/>
                    <a:stretch/>
                  </pic:blipFill>
                  <pic:spPr bwMode="auto">
                    <a:xfrm>
                      <a:off x="0" y="0"/>
                      <a:ext cx="4886325" cy="26333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0631C12F" wp14:editId="3350EFDC">
            <wp:extent cx="5641340" cy="27432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5207" t="26019" r="22825" b="29038"/>
                    <a:stretch/>
                  </pic:blipFill>
                  <pic:spPr bwMode="auto">
                    <a:xfrm>
                      <a:off x="0" y="0"/>
                      <a:ext cx="5662389" cy="2753435"/>
                    </a:xfrm>
                    <a:prstGeom prst="rect">
                      <a:avLst/>
                    </a:prstGeom>
                    <a:ln>
                      <a:noFill/>
                    </a:ln>
                    <a:extLst>
                      <a:ext uri="{53640926-AAD7-44D8-BBD7-CCE9431645EC}">
                        <a14:shadowObscured xmlns:a14="http://schemas.microsoft.com/office/drawing/2010/main"/>
                      </a:ext>
                    </a:extLst>
                  </pic:spPr>
                </pic:pic>
              </a:graphicData>
            </a:graphic>
          </wp:inline>
        </w:drawing>
      </w:r>
    </w:p>
    <w:p w14:paraId="51B3862E" w14:textId="50522F58" w:rsidR="00CB2603" w:rsidRDefault="009A05E5" w:rsidP="009A05E5">
      <w:pPr>
        <w:rPr>
          <w:lang w:eastAsia="en-US"/>
        </w:rPr>
      </w:pPr>
      <w:r>
        <w:rPr>
          <w:lang w:eastAsia="en-US"/>
        </w:rPr>
        <w:t xml:space="preserve">     </w:t>
      </w:r>
    </w:p>
    <w:p w14:paraId="283D1351" w14:textId="77777777" w:rsidR="00CB2603" w:rsidRPr="00CB2603" w:rsidRDefault="00CB2603" w:rsidP="00CB2603">
      <w:pPr>
        <w:rPr>
          <w:lang w:eastAsia="en-US"/>
        </w:rPr>
      </w:pPr>
    </w:p>
    <w:p w14:paraId="7F36359D" w14:textId="77777777" w:rsidR="00CB2603" w:rsidRPr="00CB2603" w:rsidRDefault="00CB2603" w:rsidP="00CB2603">
      <w:pPr>
        <w:rPr>
          <w:lang w:eastAsia="en-US"/>
        </w:rPr>
      </w:pPr>
    </w:p>
    <w:p w14:paraId="524F9DC6" w14:textId="77777777" w:rsidR="00CB2603" w:rsidRPr="00CB2603" w:rsidRDefault="00CB2603" w:rsidP="00CB2603">
      <w:pPr>
        <w:rPr>
          <w:lang w:eastAsia="en-US"/>
        </w:rPr>
      </w:pPr>
    </w:p>
    <w:p w14:paraId="56C56AB5" w14:textId="77777777" w:rsidR="00CB2603" w:rsidRPr="00CB2603" w:rsidRDefault="00CB2603" w:rsidP="00CB2603">
      <w:pPr>
        <w:rPr>
          <w:lang w:eastAsia="en-US"/>
        </w:rPr>
      </w:pPr>
    </w:p>
    <w:p w14:paraId="5FA49396" w14:textId="77777777" w:rsidR="00CB2603" w:rsidRPr="00CB2603" w:rsidRDefault="00CB2603" w:rsidP="00CB2603">
      <w:pPr>
        <w:rPr>
          <w:lang w:eastAsia="en-US"/>
        </w:rPr>
      </w:pPr>
    </w:p>
    <w:p w14:paraId="7BDD7545" w14:textId="77777777" w:rsidR="00CB2603" w:rsidRPr="00CB2603" w:rsidRDefault="00CB2603" w:rsidP="00CB2603">
      <w:pPr>
        <w:rPr>
          <w:lang w:eastAsia="en-US"/>
        </w:rPr>
      </w:pPr>
    </w:p>
    <w:p w14:paraId="7564594F" w14:textId="77777777" w:rsidR="00CB2603" w:rsidRPr="00CB2603" w:rsidRDefault="00CB2603" w:rsidP="00CB2603">
      <w:pPr>
        <w:rPr>
          <w:lang w:eastAsia="en-US"/>
        </w:rPr>
      </w:pPr>
    </w:p>
    <w:p w14:paraId="4B21D28B" w14:textId="77777777" w:rsidR="00CB2603" w:rsidRPr="00CB2603" w:rsidRDefault="00CB2603" w:rsidP="00CB2603">
      <w:pPr>
        <w:rPr>
          <w:lang w:eastAsia="en-US"/>
        </w:rPr>
      </w:pPr>
    </w:p>
    <w:p w14:paraId="1C0392EC" w14:textId="77777777" w:rsidR="00CB2603" w:rsidRPr="00CB2603" w:rsidRDefault="00CB2603" w:rsidP="00CB2603">
      <w:pPr>
        <w:rPr>
          <w:lang w:eastAsia="en-US"/>
        </w:rPr>
      </w:pPr>
    </w:p>
    <w:p w14:paraId="7BEF2725" w14:textId="50282A7F" w:rsidR="00CB2603" w:rsidRDefault="00CB2603" w:rsidP="00CB2603">
      <w:pPr>
        <w:rPr>
          <w:lang w:eastAsia="en-US"/>
        </w:rPr>
      </w:pPr>
    </w:p>
    <w:p w14:paraId="4893A848" w14:textId="77777777" w:rsidR="00CB2603" w:rsidRDefault="00CB2603" w:rsidP="00CB2603">
      <w:pPr>
        <w:pStyle w:val="Heading2"/>
        <w:sectPr w:rsidR="00CB2603" w:rsidSect="00D84CE9">
          <w:headerReference w:type="default" r:id="rId85"/>
          <w:footerReference w:type="default" r:id="rId86"/>
          <w:pgSz w:w="11906" w:h="16838"/>
          <w:pgMar w:top="1440" w:right="1800" w:bottom="1440" w:left="1418" w:header="708" w:footer="708" w:gutter="0"/>
          <w:pgBorders w:offsetFrom="page">
            <w:top w:val="none" w:sz="0" w:space="0" w:color="000000"/>
            <w:left w:val="none" w:sz="0" w:space="0" w:color="000000"/>
            <w:bottom w:val="none" w:sz="0" w:space="0" w:color="000000"/>
            <w:right w:val="none" w:sz="0" w:space="0" w:color="000000"/>
          </w:pgBorders>
          <w:cols w:space="708"/>
          <w:titlePg/>
          <w:docGrid w:linePitch="360"/>
        </w:sectPr>
      </w:pPr>
    </w:p>
    <w:p w14:paraId="2FF31DE8" w14:textId="63ABACF8" w:rsidR="009A05E5" w:rsidRDefault="00CB2603" w:rsidP="00CB2603">
      <w:pPr>
        <w:pStyle w:val="Heading2"/>
      </w:pPr>
      <w:bookmarkStart w:id="565" w:name="_Toc521681213"/>
      <w:bookmarkStart w:id="566" w:name="_Toc521913924"/>
      <w:r>
        <w:lastRenderedPageBreak/>
        <w:t>Environment Agency</w:t>
      </w:r>
      <w:bookmarkEnd w:id="565"/>
      <w:bookmarkEnd w:id="566"/>
      <w:r>
        <w:t xml:space="preserve"> </w:t>
      </w:r>
    </w:p>
    <w:p w14:paraId="4C1785A0" w14:textId="37EDFB5C" w:rsidR="00CB2603" w:rsidRPr="00CB2603" w:rsidRDefault="00CB2603" w:rsidP="00CB2603">
      <w:pPr>
        <w:rPr>
          <w:lang w:eastAsia="en-US"/>
        </w:rPr>
      </w:pPr>
      <w:r>
        <w:rPr>
          <w:noProof/>
        </w:rPr>
        <w:drawing>
          <wp:inline distT="0" distB="0" distL="0" distR="0" wp14:anchorId="52DD0D54" wp14:editId="080A90C9">
            <wp:extent cx="4930530" cy="3733800"/>
            <wp:effectExtent l="0" t="0" r="381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2964" t="18117" r="23687" b="10031"/>
                    <a:stretch/>
                  </pic:blipFill>
                  <pic:spPr bwMode="auto">
                    <a:xfrm>
                      <a:off x="0" y="0"/>
                      <a:ext cx="4939128" cy="3740311"/>
                    </a:xfrm>
                    <a:prstGeom prst="rect">
                      <a:avLst/>
                    </a:prstGeom>
                    <a:ln>
                      <a:noFill/>
                    </a:ln>
                    <a:extLst>
                      <a:ext uri="{53640926-AAD7-44D8-BBD7-CCE9431645EC}">
                        <a14:shadowObscured xmlns:a14="http://schemas.microsoft.com/office/drawing/2010/main"/>
                      </a:ext>
                    </a:extLst>
                  </pic:spPr>
                </pic:pic>
              </a:graphicData>
            </a:graphic>
          </wp:inline>
        </w:drawing>
      </w:r>
      <w:r w:rsidRPr="00CB2603">
        <w:rPr>
          <w:noProof/>
        </w:rPr>
        <w:t xml:space="preserve"> </w:t>
      </w:r>
      <w:r>
        <w:rPr>
          <w:noProof/>
        </w:rPr>
        <w:drawing>
          <wp:inline distT="0" distB="0" distL="0" distR="0" wp14:anchorId="27DBACA0" wp14:editId="2BF6B19C">
            <wp:extent cx="4946502" cy="3448050"/>
            <wp:effectExtent l="0" t="0" r="698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4862" t="20880" r="22134" b="13408"/>
                    <a:stretch/>
                  </pic:blipFill>
                  <pic:spPr bwMode="auto">
                    <a:xfrm>
                      <a:off x="0" y="0"/>
                      <a:ext cx="4964167" cy="3460364"/>
                    </a:xfrm>
                    <a:prstGeom prst="rect">
                      <a:avLst/>
                    </a:prstGeom>
                    <a:ln>
                      <a:noFill/>
                    </a:ln>
                    <a:extLst>
                      <a:ext uri="{53640926-AAD7-44D8-BBD7-CCE9431645EC}">
                        <a14:shadowObscured xmlns:a14="http://schemas.microsoft.com/office/drawing/2010/main"/>
                      </a:ext>
                    </a:extLst>
                  </pic:spPr>
                </pic:pic>
              </a:graphicData>
            </a:graphic>
          </wp:inline>
        </w:drawing>
      </w:r>
    </w:p>
    <w:p w14:paraId="0001F8CB" w14:textId="77777777" w:rsidR="00CB2603" w:rsidRDefault="00CB2603" w:rsidP="005B3FDD">
      <w:pPr>
        <w:pStyle w:val="Heading1"/>
        <w:numPr>
          <w:ilvl w:val="0"/>
          <w:numId w:val="0"/>
        </w:numPr>
        <w:sectPr w:rsidR="00CB2603" w:rsidSect="00D84CE9">
          <w:pgSz w:w="11906" w:h="16838"/>
          <w:pgMar w:top="1440" w:right="1800" w:bottom="1440" w:left="1418" w:header="708" w:footer="708" w:gutter="0"/>
          <w:pgBorders w:offsetFrom="page">
            <w:top w:val="none" w:sz="0" w:space="0" w:color="000000"/>
            <w:left w:val="none" w:sz="0" w:space="0" w:color="000000"/>
            <w:bottom w:val="none" w:sz="0" w:space="0" w:color="000000"/>
            <w:right w:val="none" w:sz="0" w:space="0" w:color="000000"/>
          </w:pgBorders>
          <w:cols w:space="708"/>
          <w:titlePg/>
          <w:docGrid w:linePitch="360"/>
        </w:sectPr>
      </w:pPr>
    </w:p>
    <w:p w14:paraId="60059FF8" w14:textId="6C388E96" w:rsidR="00CB2603" w:rsidRDefault="00CB2603" w:rsidP="00C46F2C">
      <w:r>
        <w:rPr>
          <w:noProof/>
        </w:rPr>
        <w:lastRenderedPageBreak/>
        <w:drawing>
          <wp:inline distT="0" distB="0" distL="0" distR="0" wp14:anchorId="4A734157" wp14:editId="105A090B">
            <wp:extent cx="5038725" cy="4185260"/>
            <wp:effectExtent l="0" t="0" r="0" b="63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4517" t="13203" r="22479" b="8495"/>
                    <a:stretch/>
                  </pic:blipFill>
                  <pic:spPr bwMode="auto">
                    <a:xfrm>
                      <a:off x="0" y="0"/>
                      <a:ext cx="5047342" cy="419241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0C3084D" wp14:editId="06871A60">
            <wp:extent cx="5038725" cy="4044691"/>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5898" t="9826" r="23342" b="17708"/>
                    <a:stretch/>
                  </pic:blipFill>
                  <pic:spPr bwMode="auto">
                    <a:xfrm>
                      <a:off x="0" y="0"/>
                      <a:ext cx="5054611" cy="4057443"/>
                    </a:xfrm>
                    <a:prstGeom prst="rect">
                      <a:avLst/>
                    </a:prstGeom>
                    <a:ln>
                      <a:noFill/>
                    </a:ln>
                    <a:extLst>
                      <a:ext uri="{53640926-AAD7-44D8-BBD7-CCE9431645EC}">
                        <a14:shadowObscured xmlns:a14="http://schemas.microsoft.com/office/drawing/2010/main"/>
                      </a:ext>
                    </a:extLst>
                  </pic:spPr>
                </pic:pic>
              </a:graphicData>
            </a:graphic>
          </wp:inline>
        </w:drawing>
      </w:r>
    </w:p>
    <w:p w14:paraId="19D0547E" w14:textId="40D110AB" w:rsidR="00CB2603" w:rsidRDefault="00CB2603" w:rsidP="00C46F2C">
      <w:r>
        <w:rPr>
          <w:noProof/>
        </w:rPr>
        <w:lastRenderedPageBreak/>
        <w:drawing>
          <wp:anchor distT="0" distB="0" distL="114300" distR="114300" simplePos="0" relativeHeight="251664384" behindDoc="1" locked="0" layoutInCell="1" allowOverlap="1" wp14:anchorId="731E372D" wp14:editId="5F5B6E98">
            <wp:simplePos x="0" y="0"/>
            <wp:positionH relativeFrom="column">
              <wp:posOffset>4445</wp:posOffset>
            </wp:positionH>
            <wp:positionV relativeFrom="paragraph">
              <wp:posOffset>3840480</wp:posOffset>
            </wp:positionV>
            <wp:extent cx="5175250" cy="3416935"/>
            <wp:effectExtent l="0" t="0" r="6350" b="0"/>
            <wp:wrapTight wrapText="bothSides">
              <wp:wrapPolygon edited="0">
                <wp:start x="0" y="0"/>
                <wp:lineTo x="0" y="21435"/>
                <wp:lineTo x="21547" y="21435"/>
                <wp:lineTo x="21547"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24344" t="13818" r="22306" b="23541"/>
                    <a:stretch/>
                  </pic:blipFill>
                  <pic:spPr bwMode="auto">
                    <a:xfrm>
                      <a:off x="0" y="0"/>
                      <a:ext cx="5175250" cy="3416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1B6B441" wp14:editId="2A57F62B">
            <wp:extent cx="5175250" cy="3810000"/>
            <wp:effectExtent l="0" t="0" r="635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4689" t="11975" r="22652" b="19078"/>
                    <a:stretch/>
                  </pic:blipFill>
                  <pic:spPr bwMode="auto">
                    <a:xfrm>
                      <a:off x="0" y="0"/>
                      <a:ext cx="5180499" cy="3813864"/>
                    </a:xfrm>
                    <a:prstGeom prst="rect">
                      <a:avLst/>
                    </a:prstGeom>
                    <a:ln>
                      <a:noFill/>
                    </a:ln>
                    <a:extLst>
                      <a:ext uri="{53640926-AAD7-44D8-BBD7-CCE9431645EC}">
                        <a14:shadowObscured xmlns:a14="http://schemas.microsoft.com/office/drawing/2010/main"/>
                      </a:ext>
                    </a:extLst>
                  </pic:spPr>
                </pic:pic>
              </a:graphicData>
            </a:graphic>
          </wp:inline>
        </w:drawing>
      </w:r>
      <w:r w:rsidRPr="00CB2603">
        <w:rPr>
          <w:noProof/>
        </w:rPr>
        <w:t xml:space="preserve"> </w:t>
      </w:r>
    </w:p>
    <w:p w14:paraId="6518345A" w14:textId="5CF2FD02" w:rsidR="00CB2603" w:rsidRDefault="00A303E0" w:rsidP="00C46F2C">
      <w:r>
        <w:rPr>
          <w:noProof/>
        </w:rPr>
        <w:lastRenderedPageBreak/>
        <w:drawing>
          <wp:anchor distT="0" distB="0" distL="114300" distR="114300" simplePos="0" relativeHeight="251665408" behindDoc="1" locked="0" layoutInCell="1" allowOverlap="1" wp14:anchorId="38DC6B04" wp14:editId="757A88C6">
            <wp:simplePos x="0" y="0"/>
            <wp:positionH relativeFrom="column">
              <wp:posOffset>4445</wp:posOffset>
            </wp:positionH>
            <wp:positionV relativeFrom="paragraph">
              <wp:posOffset>3630930</wp:posOffset>
            </wp:positionV>
            <wp:extent cx="4708525" cy="3360913"/>
            <wp:effectExtent l="0" t="0" r="0" b="0"/>
            <wp:wrapTight wrapText="bothSides">
              <wp:wrapPolygon edited="0">
                <wp:start x="0" y="0"/>
                <wp:lineTo x="0" y="21429"/>
                <wp:lineTo x="21498" y="21429"/>
                <wp:lineTo x="21498"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26588" t="24872" r="23343" b="11566"/>
                    <a:stretch/>
                  </pic:blipFill>
                  <pic:spPr bwMode="auto">
                    <a:xfrm>
                      <a:off x="0" y="0"/>
                      <a:ext cx="4708525" cy="33609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A03354" wp14:editId="03022D98">
            <wp:extent cx="4708735" cy="36290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4171" t="17503" r="21616" b="8189"/>
                    <a:stretch/>
                  </pic:blipFill>
                  <pic:spPr bwMode="auto">
                    <a:xfrm>
                      <a:off x="0" y="0"/>
                      <a:ext cx="4708735" cy="3629025"/>
                    </a:xfrm>
                    <a:prstGeom prst="rect">
                      <a:avLst/>
                    </a:prstGeom>
                    <a:ln>
                      <a:noFill/>
                    </a:ln>
                    <a:extLst>
                      <a:ext uri="{53640926-AAD7-44D8-BBD7-CCE9431645EC}">
                        <a14:shadowObscured xmlns:a14="http://schemas.microsoft.com/office/drawing/2010/main"/>
                      </a:ext>
                    </a:extLst>
                  </pic:spPr>
                </pic:pic>
              </a:graphicData>
            </a:graphic>
          </wp:inline>
        </w:drawing>
      </w:r>
    </w:p>
    <w:p w14:paraId="11D225C4" w14:textId="6E44B57A" w:rsidR="00A303E0" w:rsidRPr="00A303E0" w:rsidRDefault="00A303E0" w:rsidP="00A303E0">
      <w:pPr>
        <w:rPr>
          <w:lang w:eastAsia="en-US"/>
        </w:rPr>
      </w:pPr>
    </w:p>
    <w:p w14:paraId="6714E8DA" w14:textId="7C72C21C" w:rsidR="00CB2603" w:rsidRDefault="00A303E0" w:rsidP="00C46F2C">
      <w:r>
        <w:rPr>
          <w:noProof/>
        </w:rPr>
        <w:lastRenderedPageBreak/>
        <w:drawing>
          <wp:inline distT="0" distB="0" distL="0" distR="0" wp14:anchorId="2EE3948C" wp14:editId="39047E6C">
            <wp:extent cx="4712377" cy="279082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3653" t="15660" r="22998" b="28147"/>
                    <a:stretch/>
                  </pic:blipFill>
                  <pic:spPr bwMode="auto">
                    <a:xfrm>
                      <a:off x="0" y="0"/>
                      <a:ext cx="4717525" cy="2793874"/>
                    </a:xfrm>
                    <a:prstGeom prst="rect">
                      <a:avLst/>
                    </a:prstGeom>
                    <a:ln>
                      <a:noFill/>
                    </a:ln>
                    <a:extLst>
                      <a:ext uri="{53640926-AAD7-44D8-BBD7-CCE9431645EC}">
                        <a14:shadowObscured xmlns:a14="http://schemas.microsoft.com/office/drawing/2010/main"/>
                      </a:ext>
                    </a:extLst>
                  </pic:spPr>
                </pic:pic>
              </a:graphicData>
            </a:graphic>
          </wp:inline>
        </w:drawing>
      </w:r>
    </w:p>
    <w:p w14:paraId="12D4E144" w14:textId="77777777" w:rsidR="00A303E0" w:rsidRPr="00A303E0" w:rsidRDefault="00A303E0" w:rsidP="00A303E0">
      <w:pPr>
        <w:pStyle w:val="Heading2"/>
      </w:pPr>
      <w:bookmarkStart w:id="567" w:name="_Toc521681214"/>
      <w:bookmarkStart w:id="568" w:name="_Toc521913925"/>
      <w:r w:rsidRPr="00A303E0">
        <w:t>North York Moors National Park Authority</w:t>
      </w:r>
      <w:bookmarkEnd w:id="567"/>
      <w:bookmarkEnd w:id="568"/>
    </w:p>
    <w:p w14:paraId="598D93F2" w14:textId="54AA438B" w:rsidR="00A303E0" w:rsidRPr="00A303E0" w:rsidRDefault="00EF5D16" w:rsidP="00A303E0">
      <w:pPr>
        <w:rPr>
          <w:lang w:eastAsia="en-US"/>
        </w:rPr>
      </w:pPr>
      <w:r>
        <w:rPr>
          <w:noProof/>
        </w:rPr>
        <w:drawing>
          <wp:inline distT="0" distB="0" distL="0" distR="0" wp14:anchorId="22EE1393" wp14:editId="33D7BD5D">
            <wp:extent cx="5462546" cy="1606550"/>
            <wp:effectExtent l="0" t="0" r="508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3798" t="37462" r="5388" b="22928"/>
                    <a:stretch/>
                  </pic:blipFill>
                  <pic:spPr bwMode="auto">
                    <a:xfrm>
                      <a:off x="0" y="0"/>
                      <a:ext cx="5504833" cy="1618987"/>
                    </a:xfrm>
                    <a:prstGeom prst="rect">
                      <a:avLst/>
                    </a:prstGeom>
                    <a:ln>
                      <a:noFill/>
                    </a:ln>
                    <a:extLst>
                      <a:ext uri="{53640926-AAD7-44D8-BBD7-CCE9431645EC}">
                        <a14:shadowObscured xmlns:a14="http://schemas.microsoft.com/office/drawing/2010/main"/>
                      </a:ext>
                    </a:extLst>
                  </pic:spPr>
                </pic:pic>
              </a:graphicData>
            </a:graphic>
          </wp:inline>
        </w:drawing>
      </w:r>
    </w:p>
    <w:p w14:paraId="1A012608" w14:textId="0280205E" w:rsidR="00717686" w:rsidRPr="00C06D65" w:rsidRDefault="00506FAF" w:rsidP="005B3FDD">
      <w:pPr>
        <w:pStyle w:val="Heading1"/>
        <w:numPr>
          <w:ilvl w:val="0"/>
          <w:numId w:val="0"/>
        </w:numPr>
      </w:pPr>
      <w:bookmarkStart w:id="569" w:name="_Toc521681215"/>
      <w:bookmarkStart w:id="570" w:name="_Toc521913926"/>
      <w:r w:rsidRPr="00C06D65">
        <w:lastRenderedPageBreak/>
        <w:t xml:space="preserve">Appendix </w:t>
      </w:r>
      <w:r w:rsidR="005A695D">
        <w:t>6</w:t>
      </w:r>
      <w:r w:rsidRPr="00C06D65">
        <w:t xml:space="preserve"> Responses </w:t>
      </w:r>
      <w:r w:rsidR="00C83D33">
        <w:t xml:space="preserve">to </w:t>
      </w:r>
      <w:r w:rsidRPr="00C06D65">
        <w:t>Statutory Consultees</w:t>
      </w:r>
      <w:bookmarkEnd w:id="569"/>
      <w:bookmarkEnd w:id="570"/>
    </w:p>
    <w:tbl>
      <w:tblPr>
        <w:tblStyle w:val="TableGrid"/>
        <w:tblW w:w="0" w:type="auto"/>
        <w:tblLook w:val="04A0" w:firstRow="1" w:lastRow="0" w:firstColumn="1" w:lastColumn="0" w:noHBand="0" w:noVBand="1"/>
      </w:tblPr>
      <w:tblGrid>
        <w:gridCol w:w="1838"/>
        <w:gridCol w:w="3917"/>
        <w:gridCol w:w="2923"/>
      </w:tblGrid>
      <w:tr w:rsidR="00506FAF" w14:paraId="69767E1A" w14:textId="77777777" w:rsidTr="0021655F">
        <w:trPr>
          <w:tblHeader/>
        </w:trPr>
        <w:tc>
          <w:tcPr>
            <w:tcW w:w="1838" w:type="dxa"/>
            <w:shd w:val="clear" w:color="auto" w:fill="007377"/>
          </w:tcPr>
          <w:p w14:paraId="70FBB4B5" w14:textId="77777777" w:rsidR="00506FAF" w:rsidRPr="0021655F" w:rsidRDefault="00506FAF" w:rsidP="00590D5C">
            <w:pPr>
              <w:rPr>
                <w:rFonts w:ascii="Arial" w:hAnsi="Arial" w:cs="Arial"/>
                <w:b/>
                <w:sz w:val="24"/>
              </w:rPr>
            </w:pPr>
            <w:r w:rsidRPr="0021655F">
              <w:rPr>
                <w:rFonts w:ascii="Arial" w:hAnsi="Arial" w:cs="Arial"/>
                <w:b/>
                <w:sz w:val="24"/>
              </w:rPr>
              <w:t xml:space="preserve">Consultee </w:t>
            </w:r>
          </w:p>
        </w:tc>
        <w:tc>
          <w:tcPr>
            <w:tcW w:w="3917" w:type="dxa"/>
            <w:shd w:val="clear" w:color="auto" w:fill="007377"/>
          </w:tcPr>
          <w:p w14:paraId="03507593" w14:textId="77777777" w:rsidR="00506FAF" w:rsidRPr="0021655F" w:rsidRDefault="00506FAF" w:rsidP="00590D5C">
            <w:pPr>
              <w:rPr>
                <w:rFonts w:ascii="Arial" w:hAnsi="Arial" w:cs="Arial"/>
                <w:b/>
                <w:sz w:val="24"/>
              </w:rPr>
            </w:pPr>
            <w:r w:rsidRPr="0021655F">
              <w:rPr>
                <w:rFonts w:ascii="Arial" w:hAnsi="Arial" w:cs="Arial"/>
                <w:b/>
                <w:sz w:val="24"/>
              </w:rPr>
              <w:t xml:space="preserve">Comment </w:t>
            </w:r>
          </w:p>
        </w:tc>
        <w:tc>
          <w:tcPr>
            <w:tcW w:w="2923" w:type="dxa"/>
            <w:shd w:val="clear" w:color="auto" w:fill="007377"/>
          </w:tcPr>
          <w:p w14:paraId="40BB3895" w14:textId="77777777" w:rsidR="00506FAF" w:rsidRPr="0021655F" w:rsidRDefault="00506FAF" w:rsidP="00583FD7">
            <w:pPr>
              <w:jc w:val="left"/>
              <w:rPr>
                <w:rFonts w:ascii="Arial" w:hAnsi="Arial" w:cs="Arial"/>
                <w:b/>
                <w:sz w:val="24"/>
              </w:rPr>
            </w:pPr>
            <w:r w:rsidRPr="0021655F">
              <w:rPr>
                <w:rFonts w:ascii="Arial" w:hAnsi="Arial" w:cs="Arial"/>
                <w:b/>
                <w:sz w:val="24"/>
              </w:rPr>
              <w:t>Action</w:t>
            </w:r>
          </w:p>
        </w:tc>
      </w:tr>
      <w:tr w:rsidR="00506FAF" w14:paraId="218A65AD" w14:textId="77777777" w:rsidTr="0021655F">
        <w:tc>
          <w:tcPr>
            <w:tcW w:w="1838" w:type="dxa"/>
            <w:vMerge w:val="restart"/>
          </w:tcPr>
          <w:p w14:paraId="01D0915A" w14:textId="77777777" w:rsidR="00506FAF" w:rsidRPr="0021655F" w:rsidRDefault="00506FAF" w:rsidP="00590D5C">
            <w:pPr>
              <w:rPr>
                <w:rFonts w:ascii="Arial" w:hAnsi="Arial" w:cs="Arial"/>
              </w:rPr>
            </w:pPr>
            <w:r w:rsidRPr="0021655F">
              <w:rPr>
                <w:rFonts w:ascii="Arial" w:hAnsi="Arial" w:cs="Arial"/>
                <w:sz w:val="24"/>
              </w:rPr>
              <w:t xml:space="preserve">Natural England </w:t>
            </w:r>
          </w:p>
        </w:tc>
        <w:tc>
          <w:tcPr>
            <w:tcW w:w="3917" w:type="dxa"/>
          </w:tcPr>
          <w:p w14:paraId="3964DE5F" w14:textId="77777777" w:rsidR="00506FAF" w:rsidRPr="00583FD7" w:rsidRDefault="00506FAF" w:rsidP="00583FD7">
            <w:pPr>
              <w:jc w:val="left"/>
              <w:rPr>
                <w:rFonts w:ascii="Arial" w:hAnsi="Arial" w:cs="Arial"/>
              </w:rPr>
            </w:pPr>
            <w:r w:rsidRPr="00583FD7">
              <w:rPr>
                <w:rFonts w:ascii="Arial" w:hAnsi="Arial" w:cs="Arial"/>
              </w:rPr>
              <w:t>Limited reference to the various landfill sites across the Tees Valley, and how the continuing operation of these sites would fit with the approach described in the strategy</w:t>
            </w:r>
          </w:p>
        </w:tc>
        <w:tc>
          <w:tcPr>
            <w:tcW w:w="2923" w:type="dxa"/>
          </w:tcPr>
          <w:p w14:paraId="6DB3B096" w14:textId="77777777" w:rsidR="00506FAF" w:rsidRPr="0021655F" w:rsidRDefault="00506FAF" w:rsidP="00583FD7">
            <w:pPr>
              <w:jc w:val="left"/>
              <w:rPr>
                <w:rFonts w:ascii="Arial" w:hAnsi="Arial" w:cs="Arial"/>
              </w:rPr>
            </w:pPr>
            <w:r w:rsidRPr="0021655F">
              <w:rPr>
                <w:rFonts w:ascii="Arial" w:hAnsi="Arial" w:cs="Arial"/>
              </w:rPr>
              <w:t>Added to Waste Management section.</w:t>
            </w:r>
          </w:p>
        </w:tc>
      </w:tr>
      <w:tr w:rsidR="00506FAF" w14:paraId="566AAA4B" w14:textId="77777777" w:rsidTr="0021655F">
        <w:tc>
          <w:tcPr>
            <w:tcW w:w="1838" w:type="dxa"/>
            <w:vMerge/>
          </w:tcPr>
          <w:p w14:paraId="556B6900" w14:textId="77777777" w:rsidR="00506FAF" w:rsidRPr="0021655F" w:rsidRDefault="00506FAF" w:rsidP="00590D5C">
            <w:pPr>
              <w:rPr>
                <w:rFonts w:ascii="Arial" w:hAnsi="Arial" w:cs="Arial"/>
              </w:rPr>
            </w:pPr>
          </w:p>
        </w:tc>
        <w:tc>
          <w:tcPr>
            <w:tcW w:w="3917" w:type="dxa"/>
          </w:tcPr>
          <w:p w14:paraId="14A805F6" w14:textId="77777777" w:rsidR="00506FAF" w:rsidRPr="00583FD7" w:rsidRDefault="00506FAF" w:rsidP="00583FD7">
            <w:pPr>
              <w:jc w:val="left"/>
              <w:rPr>
                <w:rFonts w:ascii="Arial" w:hAnsi="Arial" w:cs="Arial"/>
              </w:rPr>
            </w:pPr>
            <w:r w:rsidRPr="00583FD7">
              <w:rPr>
                <w:rFonts w:ascii="Arial" w:hAnsi="Arial" w:cs="Arial"/>
              </w:rPr>
              <w:t>Section 2.8 – Biodiversity - Teesmouth National Nature Reserve lies within both Stockton and Hartlepool Boroughs</w:t>
            </w:r>
          </w:p>
        </w:tc>
        <w:tc>
          <w:tcPr>
            <w:tcW w:w="2923" w:type="dxa"/>
          </w:tcPr>
          <w:p w14:paraId="0CF9637F" w14:textId="77777777" w:rsidR="00506FAF" w:rsidRPr="0021655F" w:rsidRDefault="00506FAF" w:rsidP="00583FD7">
            <w:pPr>
              <w:jc w:val="left"/>
              <w:rPr>
                <w:rFonts w:ascii="Arial" w:hAnsi="Arial" w:cs="Arial"/>
              </w:rPr>
            </w:pPr>
            <w:r w:rsidRPr="0021655F">
              <w:rPr>
                <w:rFonts w:ascii="Arial" w:hAnsi="Arial" w:cs="Arial"/>
              </w:rPr>
              <w:t>Actioned amendment made to section 2.8</w:t>
            </w:r>
          </w:p>
        </w:tc>
      </w:tr>
      <w:tr w:rsidR="00506FAF" w14:paraId="15AFE9FE" w14:textId="77777777" w:rsidTr="0021655F">
        <w:tc>
          <w:tcPr>
            <w:tcW w:w="1838" w:type="dxa"/>
            <w:vMerge/>
          </w:tcPr>
          <w:p w14:paraId="5513F110" w14:textId="77777777" w:rsidR="00506FAF" w:rsidRPr="0021655F" w:rsidRDefault="00506FAF" w:rsidP="00590D5C">
            <w:pPr>
              <w:rPr>
                <w:rFonts w:ascii="Arial" w:hAnsi="Arial" w:cs="Arial"/>
              </w:rPr>
            </w:pPr>
          </w:p>
        </w:tc>
        <w:tc>
          <w:tcPr>
            <w:tcW w:w="3917" w:type="dxa"/>
          </w:tcPr>
          <w:p w14:paraId="7913C947" w14:textId="77777777" w:rsidR="00506FAF" w:rsidRPr="00583FD7" w:rsidRDefault="00506FAF" w:rsidP="00583FD7">
            <w:pPr>
              <w:jc w:val="left"/>
              <w:rPr>
                <w:rFonts w:ascii="Arial" w:hAnsi="Arial" w:cs="Arial"/>
              </w:rPr>
            </w:pPr>
            <w:r w:rsidRPr="00583FD7">
              <w:rPr>
                <w:rFonts w:ascii="Arial" w:hAnsi="Arial" w:cs="Arial"/>
              </w:rPr>
              <w:t>Section 2.10.2 – Landscape Part of the coast within Redcar and Cleveland is designated as a Heritage Coast, which is a statutory landscape designation</w:t>
            </w:r>
          </w:p>
        </w:tc>
        <w:tc>
          <w:tcPr>
            <w:tcW w:w="2923" w:type="dxa"/>
          </w:tcPr>
          <w:p w14:paraId="071D9A2A" w14:textId="77777777" w:rsidR="00506FAF" w:rsidRPr="0021655F" w:rsidRDefault="00506FAF" w:rsidP="00583FD7">
            <w:pPr>
              <w:jc w:val="left"/>
              <w:rPr>
                <w:rFonts w:ascii="Arial" w:hAnsi="Arial" w:cs="Arial"/>
              </w:rPr>
            </w:pPr>
            <w:r w:rsidRPr="0021655F">
              <w:rPr>
                <w:rFonts w:ascii="Arial" w:hAnsi="Arial" w:cs="Arial"/>
              </w:rPr>
              <w:t>Actioned amendment made to section 2.10.2</w:t>
            </w:r>
          </w:p>
        </w:tc>
      </w:tr>
      <w:tr w:rsidR="00506FAF" w14:paraId="5FC7C4F9" w14:textId="77777777" w:rsidTr="0021655F">
        <w:tc>
          <w:tcPr>
            <w:tcW w:w="1838" w:type="dxa"/>
            <w:vMerge/>
          </w:tcPr>
          <w:p w14:paraId="18B0799C" w14:textId="77777777" w:rsidR="00506FAF" w:rsidRPr="0021655F" w:rsidRDefault="00506FAF" w:rsidP="00590D5C">
            <w:pPr>
              <w:rPr>
                <w:rFonts w:ascii="Arial" w:hAnsi="Arial" w:cs="Arial"/>
              </w:rPr>
            </w:pPr>
          </w:p>
        </w:tc>
        <w:tc>
          <w:tcPr>
            <w:tcW w:w="3917" w:type="dxa"/>
          </w:tcPr>
          <w:p w14:paraId="45362253" w14:textId="77777777" w:rsidR="00506FAF" w:rsidRPr="00583FD7" w:rsidRDefault="00506FAF" w:rsidP="00583FD7">
            <w:pPr>
              <w:jc w:val="left"/>
              <w:rPr>
                <w:rFonts w:ascii="Arial" w:hAnsi="Arial" w:cs="Arial"/>
              </w:rPr>
            </w:pPr>
            <w:r w:rsidRPr="00583FD7">
              <w:rPr>
                <w:rFonts w:ascii="Arial" w:hAnsi="Arial" w:cs="Arial"/>
              </w:rPr>
              <w:t>The Teesmouth and Cleveland Coast SPA does not contribute most of the Sites of Special Scientific Interest (SSSIs) within the Tees Valley. These are different designations – the SPA is designated through the Habitats Regulations which are derived from the EU Birds Directive, while SSSIs are designated under the Wildlife and Countryside Act 1981, which is UK legislation</w:t>
            </w:r>
            <w:bookmarkStart w:id="571" w:name="_Hlk520796591"/>
            <w:r w:rsidRPr="00583FD7">
              <w:rPr>
                <w:rFonts w:ascii="Arial" w:hAnsi="Arial" w:cs="Arial"/>
              </w:rPr>
              <w:t>. It is more accurate to say that the SPA is underpinned by a number of SSSIs.</w:t>
            </w:r>
            <w:bookmarkEnd w:id="571"/>
            <w:r w:rsidRPr="00583FD7">
              <w:rPr>
                <w:rFonts w:ascii="Arial" w:hAnsi="Arial" w:cs="Arial"/>
              </w:rPr>
              <w:t xml:space="preserve"> Potential impacts from strategy objectives on these sites should be considered at strategic level, which may include the need for a strategic Habitats Regulations Assessment to consider impacts on the SPA and Ramsar site (please note Ramsar is a place name, not an acronym and as such should not be capitalised)</w:t>
            </w:r>
          </w:p>
        </w:tc>
        <w:tc>
          <w:tcPr>
            <w:tcW w:w="2923" w:type="dxa"/>
          </w:tcPr>
          <w:p w14:paraId="48CF9D06" w14:textId="77777777" w:rsidR="00506FAF" w:rsidRPr="0021655F" w:rsidRDefault="00506FAF" w:rsidP="00583FD7">
            <w:pPr>
              <w:jc w:val="left"/>
              <w:rPr>
                <w:rFonts w:ascii="Arial" w:hAnsi="Arial" w:cs="Arial"/>
              </w:rPr>
            </w:pPr>
            <w:r w:rsidRPr="0021655F">
              <w:rPr>
                <w:rFonts w:ascii="Arial" w:hAnsi="Arial" w:cs="Arial"/>
              </w:rPr>
              <w:t xml:space="preserve">Actioned amendment made to section 3 (page 40) </w:t>
            </w:r>
          </w:p>
        </w:tc>
      </w:tr>
      <w:tr w:rsidR="00506FAF" w14:paraId="698300DA" w14:textId="77777777" w:rsidTr="0021655F">
        <w:tc>
          <w:tcPr>
            <w:tcW w:w="1838" w:type="dxa"/>
            <w:vMerge w:val="restart"/>
          </w:tcPr>
          <w:p w14:paraId="0DDC5D7A" w14:textId="77777777" w:rsidR="00506FAF" w:rsidRPr="0021655F" w:rsidRDefault="00506FAF" w:rsidP="00590D5C">
            <w:pPr>
              <w:rPr>
                <w:rFonts w:ascii="Arial" w:hAnsi="Arial" w:cs="Arial"/>
                <w:sz w:val="24"/>
              </w:rPr>
            </w:pPr>
            <w:r w:rsidRPr="0021655F">
              <w:rPr>
                <w:rFonts w:ascii="Arial" w:hAnsi="Arial" w:cs="Arial"/>
                <w:sz w:val="24"/>
              </w:rPr>
              <w:t xml:space="preserve">Historic England </w:t>
            </w:r>
          </w:p>
        </w:tc>
        <w:tc>
          <w:tcPr>
            <w:tcW w:w="3917" w:type="dxa"/>
          </w:tcPr>
          <w:p w14:paraId="59FABCB4" w14:textId="77777777" w:rsidR="00506FAF" w:rsidRPr="0021655F" w:rsidRDefault="00506FAF" w:rsidP="00583FD7">
            <w:pPr>
              <w:jc w:val="left"/>
              <w:rPr>
                <w:rFonts w:ascii="Arial" w:hAnsi="Arial" w:cs="Arial"/>
              </w:rPr>
            </w:pPr>
            <w:r w:rsidRPr="0021655F">
              <w:rPr>
                <w:rFonts w:ascii="Arial" w:hAnsi="Arial" w:cs="Arial"/>
              </w:rPr>
              <w:t xml:space="preserve">Recommend that the relevant conservation staff and archaeological advisers are involved throughout the review of the Strategy and the SEA.  </w:t>
            </w:r>
          </w:p>
        </w:tc>
        <w:tc>
          <w:tcPr>
            <w:tcW w:w="2923" w:type="dxa"/>
          </w:tcPr>
          <w:p w14:paraId="032625C1" w14:textId="77777777" w:rsidR="00506FAF" w:rsidRPr="0021655F" w:rsidRDefault="00506FAF" w:rsidP="00583FD7">
            <w:pPr>
              <w:jc w:val="left"/>
              <w:rPr>
                <w:rFonts w:ascii="Arial" w:hAnsi="Arial" w:cs="Arial"/>
              </w:rPr>
            </w:pPr>
            <w:r w:rsidRPr="0021655F">
              <w:rPr>
                <w:rFonts w:ascii="Arial" w:hAnsi="Arial" w:cs="Arial"/>
              </w:rPr>
              <w:t>Relevant staff will be advised when the strategy and SEA go out to public consultation</w:t>
            </w:r>
          </w:p>
        </w:tc>
      </w:tr>
      <w:tr w:rsidR="00506FAF" w14:paraId="54E1EBEB" w14:textId="77777777" w:rsidTr="0021655F">
        <w:tc>
          <w:tcPr>
            <w:tcW w:w="1838" w:type="dxa"/>
            <w:vMerge/>
          </w:tcPr>
          <w:p w14:paraId="61C49DB0" w14:textId="77777777" w:rsidR="00506FAF" w:rsidRPr="0021655F" w:rsidRDefault="00506FAF" w:rsidP="00590D5C">
            <w:pPr>
              <w:rPr>
                <w:rFonts w:ascii="Arial" w:hAnsi="Arial" w:cs="Arial"/>
                <w:sz w:val="24"/>
              </w:rPr>
            </w:pPr>
          </w:p>
        </w:tc>
        <w:tc>
          <w:tcPr>
            <w:tcW w:w="3917" w:type="dxa"/>
          </w:tcPr>
          <w:p w14:paraId="4EE24865" w14:textId="77777777" w:rsidR="00506FAF" w:rsidRPr="0021655F" w:rsidRDefault="00506FAF" w:rsidP="00583FD7">
            <w:pPr>
              <w:jc w:val="left"/>
              <w:rPr>
                <w:rFonts w:ascii="Arial" w:hAnsi="Arial" w:cs="Arial"/>
              </w:rPr>
            </w:pPr>
            <w:r w:rsidRPr="0021655F">
              <w:rPr>
                <w:rFonts w:ascii="Arial" w:hAnsi="Arial" w:cs="Arial"/>
              </w:rPr>
              <w:t xml:space="preserve">Reference to English Heritage should be changed to Historic England. </w:t>
            </w:r>
          </w:p>
        </w:tc>
        <w:tc>
          <w:tcPr>
            <w:tcW w:w="2923" w:type="dxa"/>
          </w:tcPr>
          <w:p w14:paraId="5A003444" w14:textId="77777777" w:rsidR="00506FAF" w:rsidRPr="0021655F" w:rsidRDefault="00506FAF" w:rsidP="00583FD7">
            <w:pPr>
              <w:jc w:val="left"/>
              <w:rPr>
                <w:rFonts w:ascii="Arial" w:hAnsi="Arial" w:cs="Arial"/>
              </w:rPr>
            </w:pPr>
            <w:r w:rsidRPr="0021655F">
              <w:rPr>
                <w:rFonts w:ascii="Arial" w:hAnsi="Arial" w:cs="Arial"/>
              </w:rPr>
              <w:t>Actioned amendment made to section 2.10.1 (page 35)</w:t>
            </w:r>
          </w:p>
        </w:tc>
      </w:tr>
      <w:tr w:rsidR="00506FAF" w14:paraId="0AAA4902" w14:textId="77777777" w:rsidTr="0021655F">
        <w:tc>
          <w:tcPr>
            <w:tcW w:w="1838" w:type="dxa"/>
            <w:vMerge w:val="restart"/>
          </w:tcPr>
          <w:p w14:paraId="7A2480B1" w14:textId="77777777" w:rsidR="00506FAF" w:rsidRPr="0021655F" w:rsidRDefault="00506FAF" w:rsidP="00590D5C">
            <w:pPr>
              <w:rPr>
                <w:rFonts w:ascii="Arial" w:hAnsi="Arial" w:cs="Arial"/>
              </w:rPr>
            </w:pPr>
            <w:r w:rsidRPr="0021655F">
              <w:rPr>
                <w:rFonts w:ascii="Arial" w:hAnsi="Arial" w:cs="Arial"/>
                <w:sz w:val="24"/>
              </w:rPr>
              <w:t>Environment Agency</w:t>
            </w:r>
            <w:r w:rsidRPr="0021655F">
              <w:rPr>
                <w:rFonts w:ascii="Arial" w:hAnsi="Arial" w:cs="Arial"/>
              </w:rPr>
              <w:t xml:space="preserve"> </w:t>
            </w:r>
          </w:p>
        </w:tc>
        <w:tc>
          <w:tcPr>
            <w:tcW w:w="3917" w:type="dxa"/>
          </w:tcPr>
          <w:p w14:paraId="6569FCD6" w14:textId="77777777" w:rsidR="00506FAF" w:rsidRPr="0021655F" w:rsidRDefault="00506FAF" w:rsidP="00583FD7">
            <w:pPr>
              <w:jc w:val="left"/>
              <w:rPr>
                <w:rFonts w:ascii="Arial" w:hAnsi="Arial" w:cs="Arial"/>
              </w:rPr>
            </w:pPr>
            <w:r w:rsidRPr="0021655F">
              <w:rPr>
                <w:rFonts w:ascii="Arial" w:hAnsi="Arial" w:cs="Arial"/>
              </w:rPr>
              <w:t xml:space="preserve">We note, however, that the information in Table 9 appears to be incomplete. Stockton-on-Tees Council provides no information as to the intermediate facility(s) for their collected recyclables. In addition, no information is provided on </w:t>
            </w:r>
            <w:r w:rsidRPr="0021655F">
              <w:rPr>
                <w:rFonts w:ascii="Arial" w:hAnsi="Arial" w:cs="Arial"/>
              </w:rPr>
              <w:lastRenderedPageBreak/>
              <w:t xml:space="preserve">the intermediate facility for Darlington and Redcar and Cleveland Council’s paper and card collections. This information should be provided where possible. </w:t>
            </w:r>
          </w:p>
        </w:tc>
        <w:tc>
          <w:tcPr>
            <w:tcW w:w="2923" w:type="dxa"/>
          </w:tcPr>
          <w:p w14:paraId="2E15855F" w14:textId="24296E2B" w:rsidR="00506FAF" w:rsidRPr="00583FD7" w:rsidRDefault="00583FD7" w:rsidP="00583FD7">
            <w:pPr>
              <w:jc w:val="left"/>
              <w:rPr>
                <w:rFonts w:ascii="Arial" w:hAnsi="Arial" w:cs="Arial"/>
              </w:rPr>
            </w:pPr>
            <w:r w:rsidRPr="00583FD7">
              <w:rPr>
                <w:rFonts w:ascii="Arial" w:hAnsi="Arial" w:cs="Arial"/>
              </w:rPr>
              <w:lastRenderedPageBreak/>
              <w:t xml:space="preserve">Table updated </w:t>
            </w:r>
          </w:p>
        </w:tc>
      </w:tr>
      <w:tr w:rsidR="00506FAF" w14:paraId="70D32CCE" w14:textId="77777777" w:rsidTr="0021655F">
        <w:tc>
          <w:tcPr>
            <w:tcW w:w="1838" w:type="dxa"/>
            <w:vMerge/>
          </w:tcPr>
          <w:p w14:paraId="41BF8DBF" w14:textId="77777777" w:rsidR="00506FAF" w:rsidRPr="0021655F" w:rsidRDefault="00506FAF" w:rsidP="00590D5C">
            <w:pPr>
              <w:rPr>
                <w:rFonts w:ascii="Arial" w:hAnsi="Arial" w:cs="Arial"/>
              </w:rPr>
            </w:pPr>
          </w:p>
        </w:tc>
        <w:tc>
          <w:tcPr>
            <w:tcW w:w="3917" w:type="dxa"/>
          </w:tcPr>
          <w:p w14:paraId="6CAD9ED1" w14:textId="77777777" w:rsidR="00506FAF" w:rsidRPr="0021655F" w:rsidRDefault="00506FAF" w:rsidP="00583FD7">
            <w:pPr>
              <w:jc w:val="left"/>
              <w:rPr>
                <w:rFonts w:ascii="Arial" w:hAnsi="Arial" w:cs="Arial"/>
              </w:rPr>
            </w:pPr>
            <w:r w:rsidRPr="0021655F">
              <w:rPr>
                <w:rFonts w:ascii="Arial" w:hAnsi="Arial" w:cs="Arial"/>
              </w:rPr>
              <w:t>It is considered that there could be an opportunity to have a strategic policy that promotes large strategic sites at locations with exceptional rail or coastal transport links. The transportation of Local Authority Collected Waste over long distances by road to Energy from Waste (EfW) facilities is unlikely to meet future sustainability criteria.</w:t>
            </w:r>
          </w:p>
        </w:tc>
        <w:tc>
          <w:tcPr>
            <w:tcW w:w="2923" w:type="dxa"/>
          </w:tcPr>
          <w:p w14:paraId="5BB2AE3C" w14:textId="77777777" w:rsidR="00506FAF" w:rsidRPr="0021655F" w:rsidRDefault="00506FAF" w:rsidP="00583FD7">
            <w:pPr>
              <w:jc w:val="left"/>
              <w:rPr>
                <w:rFonts w:ascii="Arial" w:hAnsi="Arial" w:cs="Arial"/>
              </w:rPr>
            </w:pPr>
            <w:r w:rsidRPr="0021655F">
              <w:rPr>
                <w:rFonts w:ascii="Arial" w:hAnsi="Arial" w:cs="Arial"/>
              </w:rPr>
              <w:t>The Strategy is not site specific, but any site select process would consider proximity and potential links to strategic rail and water transport infrastructure</w:t>
            </w:r>
          </w:p>
        </w:tc>
      </w:tr>
      <w:tr w:rsidR="00506FAF" w14:paraId="46780F0C" w14:textId="77777777" w:rsidTr="0021655F">
        <w:tc>
          <w:tcPr>
            <w:tcW w:w="1838" w:type="dxa"/>
            <w:vMerge/>
          </w:tcPr>
          <w:p w14:paraId="706AC216" w14:textId="77777777" w:rsidR="00506FAF" w:rsidRPr="0021655F" w:rsidRDefault="00506FAF" w:rsidP="00590D5C">
            <w:pPr>
              <w:rPr>
                <w:rFonts w:ascii="Arial" w:hAnsi="Arial" w:cs="Arial"/>
              </w:rPr>
            </w:pPr>
          </w:p>
        </w:tc>
        <w:tc>
          <w:tcPr>
            <w:tcW w:w="3917" w:type="dxa"/>
          </w:tcPr>
          <w:p w14:paraId="4AA4AB85" w14:textId="77777777" w:rsidR="00506FAF" w:rsidRPr="0021655F" w:rsidRDefault="00506FAF" w:rsidP="00583FD7">
            <w:pPr>
              <w:jc w:val="left"/>
              <w:rPr>
                <w:rFonts w:ascii="Arial" w:hAnsi="Arial" w:cs="Arial"/>
              </w:rPr>
            </w:pPr>
            <w:r w:rsidRPr="0021655F">
              <w:rPr>
                <w:rFonts w:ascii="Arial" w:hAnsi="Arial" w:cs="Arial"/>
              </w:rPr>
              <w:t>For information, the following sites are permitted Household Waste Recycling Centres in the Tees Valley Area.  These sites are permitted and regulated by the Environment Agency</w:t>
            </w:r>
          </w:p>
          <w:p w14:paraId="2A54EBF4" w14:textId="77777777" w:rsidR="00506FAF" w:rsidRPr="0021655F" w:rsidRDefault="00506FAF" w:rsidP="005E33C3">
            <w:pPr>
              <w:pStyle w:val="ListParagraph"/>
              <w:numPr>
                <w:ilvl w:val="0"/>
                <w:numId w:val="26"/>
              </w:numPr>
              <w:ind w:left="357" w:hanging="357"/>
              <w:rPr>
                <w:rFonts w:ascii="Arial" w:hAnsi="Arial"/>
              </w:rPr>
            </w:pPr>
            <w:r w:rsidRPr="0021655F">
              <w:rPr>
                <w:rFonts w:ascii="Arial" w:hAnsi="Arial"/>
              </w:rPr>
              <w:t>Burn Road Household Waste Site, Hartlepool</w:t>
            </w:r>
          </w:p>
          <w:p w14:paraId="16ECB2EE" w14:textId="61AE7695" w:rsidR="00506FAF" w:rsidRPr="0021655F" w:rsidRDefault="00506FAF" w:rsidP="005E33C3">
            <w:pPr>
              <w:pStyle w:val="ListParagraph"/>
              <w:numPr>
                <w:ilvl w:val="0"/>
                <w:numId w:val="26"/>
              </w:numPr>
              <w:ind w:left="357" w:hanging="357"/>
              <w:rPr>
                <w:rFonts w:ascii="Arial" w:hAnsi="Arial"/>
              </w:rPr>
            </w:pPr>
            <w:r w:rsidRPr="0021655F">
              <w:rPr>
                <w:rFonts w:ascii="Arial" w:hAnsi="Arial"/>
              </w:rPr>
              <w:t xml:space="preserve">Haverton Hill H W R C </w:t>
            </w:r>
            <w:r w:rsidR="003B0403" w:rsidRPr="0021655F">
              <w:rPr>
                <w:rFonts w:ascii="Arial" w:hAnsi="Arial"/>
              </w:rPr>
              <w:t>and</w:t>
            </w:r>
            <w:r w:rsidRPr="0021655F">
              <w:rPr>
                <w:rFonts w:ascii="Arial" w:hAnsi="Arial"/>
              </w:rPr>
              <w:t xml:space="preserve"> Transfer Station, Stockton-on-Tees</w:t>
            </w:r>
          </w:p>
          <w:p w14:paraId="11990C49" w14:textId="77777777" w:rsidR="00506FAF" w:rsidRPr="0021655F" w:rsidRDefault="00506FAF" w:rsidP="005E33C3">
            <w:pPr>
              <w:pStyle w:val="ListParagraph"/>
              <w:numPr>
                <w:ilvl w:val="0"/>
                <w:numId w:val="26"/>
              </w:numPr>
              <w:ind w:left="357" w:hanging="357"/>
              <w:rPr>
                <w:rFonts w:ascii="Arial" w:hAnsi="Arial"/>
              </w:rPr>
            </w:pPr>
            <w:r w:rsidRPr="0021655F">
              <w:rPr>
                <w:rFonts w:ascii="Arial" w:hAnsi="Arial"/>
              </w:rPr>
              <w:t xml:space="preserve">Carlin Howe Farm Civic Amenity Site, Redcar and Cleveland </w:t>
            </w:r>
          </w:p>
          <w:p w14:paraId="37790C5C" w14:textId="77777777" w:rsidR="00506FAF" w:rsidRPr="0021655F" w:rsidRDefault="00506FAF" w:rsidP="005E33C3">
            <w:pPr>
              <w:pStyle w:val="ListParagraph"/>
              <w:numPr>
                <w:ilvl w:val="0"/>
                <w:numId w:val="26"/>
              </w:numPr>
              <w:ind w:left="357" w:hanging="357"/>
              <w:rPr>
                <w:rFonts w:ascii="Arial" w:hAnsi="Arial"/>
              </w:rPr>
            </w:pPr>
            <w:r w:rsidRPr="0021655F">
              <w:rPr>
                <w:rFonts w:ascii="Arial" w:hAnsi="Arial"/>
              </w:rPr>
              <w:t>Drinkfield Household Waste Recycling Centre, Darlington</w:t>
            </w:r>
          </w:p>
        </w:tc>
        <w:tc>
          <w:tcPr>
            <w:tcW w:w="2923" w:type="dxa"/>
          </w:tcPr>
          <w:p w14:paraId="39DBF5F8" w14:textId="77777777" w:rsidR="00506FAF" w:rsidRPr="0021655F" w:rsidRDefault="00506FAF" w:rsidP="00583FD7">
            <w:pPr>
              <w:jc w:val="left"/>
              <w:rPr>
                <w:rFonts w:ascii="Arial" w:hAnsi="Arial" w:cs="Arial"/>
              </w:rPr>
            </w:pPr>
            <w:r w:rsidRPr="0021655F">
              <w:rPr>
                <w:rFonts w:ascii="Arial" w:hAnsi="Arial" w:cs="Arial"/>
              </w:rPr>
              <w:t>Information noted, with thanks.</w:t>
            </w:r>
          </w:p>
        </w:tc>
      </w:tr>
      <w:tr w:rsidR="00506FAF" w14:paraId="6E7E11A1" w14:textId="77777777" w:rsidTr="0021655F">
        <w:tc>
          <w:tcPr>
            <w:tcW w:w="1838" w:type="dxa"/>
            <w:vMerge/>
          </w:tcPr>
          <w:p w14:paraId="06E6250A" w14:textId="77777777" w:rsidR="00506FAF" w:rsidRPr="0021655F" w:rsidRDefault="00506FAF" w:rsidP="00590D5C">
            <w:pPr>
              <w:rPr>
                <w:rFonts w:ascii="Arial" w:hAnsi="Arial" w:cs="Arial"/>
              </w:rPr>
            </w:pPr>
          </w:p>
        </w:tc>
        <w:tc>
          <w:tcPr>
            <w:tcW w:w="3917" w:type="dxa"/>
          </w:tcPr>
          <w:p w14:paraId="4627B6C4" w14:textId="77777777" w:rsidR="00506FAF" w:rsidRPr="0021655F" w:rsidRDefault="00506FAF" w:rsidP="00583FD7">
            <w:pPr>
              <w:jc w:val="left"/>
              <w:rPr>
                <w:rFonts w:ascii="Arial" w:hAnsi="Arial" w:cs="Arial"/>
              </w:rPr>
            </w:pPr>
            <w:r w:rsidRPr="0021655F">
              <w:rPr>
                <w:rFonts w:ascii="Arial" w:hAnsi="Arial" w:cs="Arial"/>
              </w:rPr>
              <w:t>In line with neighbouring authorities, we acknowledge and support consideration within the Tees Valley JWMS SEA Scoping Report of the opportunity to embed a waste prevention plan with the revised JWMS including reducing the use of disposable and single use products.</w:t>
            </w:r>
          </w:p>
        </w:tc>
        <w:tc>
          <w:tcPr>
            <w:tcW w:w="2923" w:type="dxa"/>
          </w:tcPr>
          <w:p w14:paraId="7C9B57A3" w14:textId="77777777" w:rsidR="00506FAF" w:rsidRPr="0021655F" w:rsidRDefault="00506FAF" w:rsidP="00583FD7">
            <w:pPr>
              <w:jc w:val="left"/>
              <w:rPr>
                <w:rFonts w:ascii="Arial" w:hAnsi="Arial" w:cs="Arial"/>
              </w:rPr>
            </w:pPr>
            <w:r w:rsidRPr="0021655F">
              <w:rPr>
                <w:rFonts w:ascii="Arial" w:hAnsi="Arial" w:cs="Arial"/>
              </w:rPr>
              <w:t>Specific waste prevention activities will be determined by the individual councils following the adoption of the overarching strategy.  It is envisaged that specific initiatives with regards to use of disposable and single use products would be part of r</w:t>
            </w:r>
            <w:r w:rsidRPr="0021655F">
              <w:rPr>
                <w:rFonts w:ascii="Arial" w:hAnsi="Arial" w:cs="Arial"/>
                <w:sz w:val="22"/>
              </w:rPr>
              <w:t>aising waste awareness and education campaigns</w:t>
            </w:r>
          </w:p>
        </w:tc>
      </w:tr>
      <w:tr w:rsidR="00506FAF" w14:paraId="79A59FAE" w14:textId="77777777" w:rsidTr="0021655F">
        <w:tc>
          <w:tcPr>
            <w:tcW w:w="1838" w:type="dxa"/>
            <w:vMerge/>
          </w:tcPr>
          <w:p w14:paraId="757752C8" w14:textId="77777777" w:rsidR="00506FAF" w:rsidRPr="0021655F" w:rsidRDefault="00506FAF" w:rsidP="00590D5C">
            <w:pPr>
              <w:rPr>
                <w:rFonts w:ascii="Arial" w:hAnsi="Arial" w:cs="Arial"/>
              </w:rPr>
            </w:pPr>
          </w:p>
        </w:tc>
        <w:tc>
          <w:tcPr>
            <w:tcW w:w="3917" w:type="dxa"/>
          </w:tcPr>
          <w:p w14:paraId="7DAFC840" w14:textId="77777777" w:rsidR="00506FAF" w:rsidRPr="0021655F" w:rsidRDefault="00506FAF" w:rsidP="00583FD7">
            <w:pPr>
              <w:jc w:val="left"/>
              <w:rPr>
                <w:rFonts w:ascii="Arial" w:hAnsi="Arial" w:cs="Arial"/>
              </w:rPr>
            </w:pPr>
            <w:r w:rsidRPr="0021655F">
              <w:rPr>
                <w:rFonts w:ascii="Arial" w:hAnsi="Arial" w:cs="Arial"/>
              </w:rPr>
              <w:t xml:space="preserve">Sustainability objective in Section 4 to ‘protect and enhance the sub-regions biodiversity and geodiversity’ we suggest that the indicator/criteria for this objective will not provide a useful indication of whether the biodiversity element of the objective is being met as only a qualitative assessment of impact on geodiversity/soils is recommended. </w:t>
            </w:r>
          </w:p>
        </w:tc>
        <w:tc>
          <w:tcPr>
            <w:tcW w:w="2923" w:type="dxa"/>
          </w:tcPr>
          <w:p w14:paraId="5BA23A5B" w14:textId="62D48D00" w:rsidR="00506FAF" w:rsidRPr="0021655F" w:rsidRDefault="00506FAF" w:rsidP="00583FD7">
            <w:pPr>
              <w:jc w:val="left"/>
              <w:rPr>
                <w:rFonts w:ascii="Arial" w:hAnsi="Arial" w:cs="Arial"/>
              </w:rPr>
            </w:pPr>
            <w:r w:rsidRPr="0021655F">
              <w:rPr>
                <w:rFonts w:ascii="Arial" w:hAnsi="Arial" w:cs="Arial"/>
              </w:rPr>
              <w:t xml:space="preserve">Comment </w:t>
            </w:r>
            <w:r w:rsidR="003B0403" w:rsidRPr="0021655F">
              <w:rPr>
                <w:rFonts w:ascii="Arial" w:hAnsi="Arial" w:cs="Arial"/>
              </w:rPr>
              <w:t>noted,</w:t>
            </w:r>
            <w:r w:rsidRPr="0021655F">
              <w:rPr>
                <w:rFonts w:ascii="Arial" w:hAnsi="Arial" w:cs="Arial"/>
              </w:rPr>
              <w:t xml:space="preserve"> and the criteria will be adjusted to include a qualitative assessment of biodiversity </w:t>
            </w:r>
          </w:p>
        </w:tc>
      </w:tr>
      <w:tr w:rsidR="00506FAF" w14:paraId="1605C8E9" w14:textId="77777777" w:rsidTr="0021655F">
        <w:tc>
          <w:tcPr>
            <w:tcW w:w="1838" w:type="dxa"/>
            <w:vMerge/>
          </w:tcPr>
          <w:p w14:paraId="61EBC241" w14:textId="77777777" w:rsidR="00506FAF" w:rsidRPr="0021655F" w:rsidRDefault="00506FAF" w:rsidP="00590D5C">
            <w:pPr>
              <w:rPr>
                <w:rFonts w:ascii="Arial" w:hAnsi="Arial" w:cs="Arial"/>
              </w:rPr>
            </w:pPr>
          </w:p>
        </w:tc>
        <w:tc>
          <w:tcPr>
            <w:tcW w:w="3917" w:type="dxa"/>
          </w:tcPr>
          <w:p w14:paraId="2C88351F" w14:textId="77777777" w:rsidR="00506FAF" w:rsidRPr="0021655F" w:rsidRDefault="00506FAF" w:rsidP="00583FD7">
            <w:pPr>
              <w:jc w:val="left"/>
              <w:rPr>
                <w:rFonts w:ascii="Arial" w:hAnsi="Arial" w:cs="Arial"/>
              </w:rPr>
            </w:pPr>
            <w:r w:rsidRPr="0021655F">
              <w:rPr>
                <w:rFonts w:ascii="Arial" w:hAnsi="Arial" w:cs="Arial"/>
              </w:rPr>
              <w:t>Section 2.8 ‘Biodiversity’, outlines the various conservations sites, including designated sites. It would be useful to set out in the SEA Scoping Report a map showing the locations of such sites together with current and, if known, future landfill locations. There is a potential correlation between the proximity of such sites.</w:t>
            </w:r>
          </w:p>
        </w:tc>
        <w:tc>
          <w:tcPr>
            <w:tcW w:w="2923" w:type="dxa"/>
          </w:tcPr>
          <w:p w14:paraId="006AA342" w14:textId="77777777" w:rsidR="00506FAF" w:rsidRPr="0021655F" w:rsidRDefault="00506FAF" w:rsidP="00583FD7">
            <w:pPr>
              <w:jc w:val="left"/>
              <w:rPr>
                <w:rFonts w:ascii="Arial" w:hAnsi="Arial" w:cs="Arial"/>
                <w:color w:val="FF0000"/>
              </w:rPr>
            </w:pPr>
            <w:r w:rsidRPr="0021655F">
              <w:rPr>
                <w:rFonts w:ascii="Arial" w:hAnsi="Arial" w:cs="Arial"/>
              </w:rPr>
              <w:t>Full maps of locations are under development at an individual authority level</w:t>
            </w:r>
            <w:r w:rsidRPr="0021655F">
              <w:rPr>
                <w:rStyle w:val="FootnoteReference"/>
                <w:rFonts w:ascii="Arial" w:hAnsi="Arial" w:cs="Arial"/>
              </w:rPr>
              <w:footnoteReference w:id="92"/>
            </w:r>
          </w:p>
        </w:tc>
      </w:tr>
      <w:tr w:rsidR="00506FAF" w14:paraId="0E61141F" w14:textId="77777777" w:rsidTr="0021655F">
        <w:tc>
          <w:tcPr>
            <w:tcW w:w="1838" w:type="dxa"/>
            <w:vMerge/>
          </w:tcPr>
          <w:p w14:paraId="76F95361" w14:textId="77777777" w:rsidR="00506FAF" w:rsidRPr="0021655F" w:rsidRDefault="00506FAF" w:rsidP="00590D5C">
            <w:pPr>
              <w:rPr>
                <w:rFonts w:ascii="Arial" w:hAnsi="Arial" w:cs="Arial"/>
              </w:rPr>
            </w:pPr>
          </w:p>
        </w:tc>
        <w:tc>
          <w:tcPr>
            <w:tcW w:w="3917" w:type="dxa"/>
          </w:tcPr>
          <w:p w14:paraId="5600B98B" w14:textId="77777777" w:rsidR="00506FAF" w:rsidRPr="0021655F" w:rsidRDefault="00506FAF" w:rsidP="00583FD7">
            <w:pPr>
              <w:jc w:val="left"/>
              <w:rPr>
                <w:rFonts w:ascii="Arial" w:hAnsi="Arial" w:cs="Arial"/>
              </w:rPr>
            </w:pPr>
            <w:r w:rsidRPr="0021655F">
              <w:rPr>
                <w:rFonts w:ascii="Arial" w:hAnsi="Arial" w:cs="Arial"/>
              </w:rPr>
              <w:t>We now abbreviate the term Groundwater Source Protection Zones to SPZs. The previous term GPZ’s is referenced on page 24 of the report. We advise that this is amended accordingly</w:t>
            </w:r>
          </w:p>
        </w:tc>
        <w:tc>
          <w:tcPr>
            <w:tcW w:w="2923" w:type="dxa"/>
          </w:tcPr>
          <w:p w14:paraId="74DAF11E" w14:textId="77777777" w:rsidR="00506FAF" w:rsidRPr="0021655F" w:rsidRDefault="00506FAF" w:rsidP="00583FD7">
            <w:pPr>
              <w:jc w:val="left"/>
              <w:rPr>
                <w:rFonts w:ascii="Arial" w:hAnsi="Arial" w:cs="Arial"/>
              </w:rPr>
            </w:pPr>
            <w:r w:rsidRPr="0021655F">
              <w:rPr>
                <w:rFonts w:ascii="Arial" w:hAnsi="Arial" w:cs="Arial"/>
              </w:rPr>
              <w:t xml:space="preserve">Actioned- GPZs have been amended to state SPZs </w:t>
            </w:r>
          </w:p>
        </w:tc>
      </w:tr>
      <w:tr w:rsidR="00506FAF" w14:paraId="35804AD0" w14:textId="77777777" w:rsidTr="0021655F">
        <w:tc>
          <w:tcPr>
            <w:tcW w:w="1838" w:type="dxa"/>
            <w:vMerge/>
          </w:tcPr>
          <w:p w14:paraId="3D4DA56E" w14:textId="77777777" w:rsidR="00506FAF" w:rsidRPr="0021655F" w:rsidRDefault="00506FAF" w:rsidP="00590D5C">
            <w:pPr>
              <w:rPr>
                <w:rFonts w:ascii="Arial" w:hAnsi="Arial" w:cs="Arial"/>
              </w:rPr>
            </w:pPr>
          </w:p>
        </w:tc>
        <w:tc>
          <w:tcPr>
            <w:tcW w:w="3917" w:type="dxa"/>
          </w:tcPr>
          <w:p w14:paraId="66D04154" w14:textId="77777777" w:rsidR="00506FAF" w:rsidRPr="0021655F" w:rsidRDefault="00506FAF" w:rsidP="00583FD7">
            <w:pPr>
              <w:jc w:val="left"/>
              <w:rPr>
                <w:rFonts w:ascii="Arial" w:hAnsi="Arial" w:cs="Arial"/>
              </w:rPr>
            </w:pPr>
            <w:r w:rsidRPr="0021655F">
              <w:rPr>
                <w:rFonts w:ascii="Arial" w:hAnsi="Arial" w:cs="Arial"/>
              </w:rPr>
              <w:t>In Section 2.5.3 Land and Soil, only the Coal Measures and Millstone Grit are of Carboniferous age, the Magnesian Limestone is Permian. We advise that you either remove the term Carboniferous or rearrange the sentence and insert the word Permian for the Magnesian Limestone.</w:t>
            </w:r>
          </w:p>
        </w:tc>
        <w:tc>
          <w:tcPr>
            <w:tcW w:w="2923" w:type="dxa"/>
          </w:tcPr>
          <w:p w14:paraId="5E672195" w14:textId="77777777" w:rsidR="00506FAF" w:rsidRPr="0021655F" w:rsidRDefault="00506FAF" w:rsidP="00583FD7">
            <w:pPr>
              <w:jc w:val="left"/>
              <w:rPr>
                <w:rFonts w:ascii="Arial" w:hAnsi="Arial" w:cs="Arial"/>
              </w:rPr>
            </w:pPr>
            <w:r w:rsidRPr="0021655F">
              <w:rPr>
                <w:rFonts w:ascii="Arial" w:hAnsi="Arial" w:cs="Arial"/>
              </w:rPr>
              <w:t>Actioned- amended to state Permian Magnesian Limestone</w:t>
            </w:r>
          </w:p>
        </w:tc>
      </w:tr>
      <w:tr w:rsidR="00506FAF" w14:paraId="7B46B710" w14:textId="77777777" w:rsidTr="0021655F">
        <w:tc>
          <w:tcPr>
            <w:tcW w:w="1838" w:type="dxa"/>
            <w:vMerge/>
          </w:tcPr>
          <w:p w14:paraId="15C2E6CE" w14:textId="77777777" w:rsidR="00506FAF" w:rsidRPr="0021655F" w:rsidRDefault="00506FAF" w:rsidP="00590D5C">
            <w:pPr>
              <w:rPr>
                <w:rFonts w:ascii="Arial" w:hAnsi="Arial" w:cs="Arial"/>
              </w:rPr>
            </w:pPr>
          </w:p>
        </w:tc>
        <w:tc>
          <w:tcPr>
            <w:tcW w:w="3917" w:type="dxa"/>
          </w:tcPr>
          <w:p w14:paraId="711D2D1F" w14:textId="77777777" w:rsidR="00506FAF" w:rsidRPr="0021655F" w:rsidRDefault="00506FAF" w:rsidP="00583FD7">
            <w:pPr>
              <w:jc w:val="left"/>
              <w:rPr>
                <w:rFonts w:ascii="Arial" w:hAnsi="Arial" w:cs="Arial"/>
              </w:rPr>
            </w:pPr>
            <w:r w:rsidRPr="0021655F">
              <w:rPr>
                <w:rFonts w:ascii="Arial" w:hAnsi="Arial" w:cs="Arial"/>
              </w:rPr>
              <w:t>On page 39 we suggest that you insert the word Source into Groundwater Protection Zone, as there are other types of Groundwater Protection Zones, for example, Safeguard Zones (though none of these Safeguard Zones are located in the Tees Valley)</w:t>
            </w:r>
          </w:p>
        </w:tc>
        <w:tc>
          <w:tcPr>
            <w:tcW w:w="2923" w:type="dxa"/>
          </w:tcPr>
          <w:p w14:paraId="0758F8A0" w14:textId="77777777" w:rsidR="00506FAF" w:rsidRPr="0021655F" w:rsidRDefault="00506FAF" w:rsidP="00583FD7">
            <w:pPr>
              <w:jc w:val="left"/>
              <w:rPr>
                <w:rFonts w:ascii="Arial" w:hAnsi="Arial" w:cs="Arial"/>
              </w:rPr>
            </w:pPr>
            <w:r w:rsidRPr="0021655F">
              <w:rPr>
                <w:rFonts w:ascii="Arial" w:hAnsi="Arial" w:cs="Arial"/>
              </w:rPr>
              <w:t>Actioned- amended to state Source Groundwater Protection Zone</w:t>
            </w:r>
          </w:p>
        </w:tc>
      </w:tr>
      <w:tr w:rsidR="00506FAF" w14:paraId="022B48BB" w14:textId="77777777" w:rsidTr="0021655F">
        <w:tc>
          <w:tcPr>
            <w:tcW w:w="1838" w:type="dxa"/>
            <w:vMerge/>
          </w:tcPr>
          <w:p w14:paraId="62E9CFB4" w14:textId="77777777" w:rsidR="00506FAF" w:rsidRPr="0021655F" w:rsidRDefault="00506FAF" w:rsidP="00590D5C">
            <w:pPr>
              <w:rPr>
                <w:rFonts w:ascii="Arial" w:hAnsi="Arial" w:cs="Arial"/>
              </w:rPr>
            </w:pPr>
          </w:p>
        </w:tc>
        <w:tc>
          <w:tcPr>
            <w:tcW w:w="3917" w:type="dxa"/>
          </w:tcPr>
          <w:p w14:paraId="3ED22600" w14:textId="77777777" w:rsidR="00506FAF" w:rsidRPr="0021655F" w:rsidRDefault="00506FAF" w:rsidP="00583FD7">
            <w:pPr>
              <w:jc w:val="left"/>
              <w:rPr>
                <w:rFonts w:ascii="Arial" w:hAnsi="Arial" w:cs="Arial"/>
              </w:rPr>
            </w:pPr>
            <w:r w:rsidRPr="0021655F">
              <w:rPr>
                <w:rFonts w:ascii="Arial" w:hAnsi="Arial" w:cs="Arial"/>
              </w:rPr>
              <w:t xml:space="preserve">The document states ‘Waste management activities may have site specific impacts related to groundwater, however these will be considered through the planning and permitting processes rather than at a waste strategy level.’ </w:t>
            </w:r>
            <w:bookmarkStart w:id="572" w:name="_Hlk520798200"/>
            <w:r w:rsidRPr="0021655F">
              <w:rPr>
                <w:rFonts w:ascii="Arial" w:hAnsi="Arial" w:cs="Arial"/>
              </w:rPr>
              <w:t>However, we suggest that groundwater could be considered further within the waste strategy, for example, avoiding the location of waste sites within SPZ1</w:t>
            </w:r>
            <w:bookmarkEnd w:id="572"/>
          </w:p>
        </w:tc>
        <w:tc>
          <w:tcPr>
            <w:tcW w:w="2923" w:type="dxa"/>
          </w:tcPr>
          <w:p w14:paraId="1F08A046" w14:textId="77777777" w:rsidR="00506FAF" w:rsidRPr="0021655F" w:rsidRDefault="00506FAF" w:rsidP="00583FD7">
            <w:pPr>
              <w:spacing w:after="240"/>
              <w:jc w:val="left"/>
              <w:rPr>
                <w:rFonts w:ascii="Arial" w:hAnsi="Arial" w:cs="Arial"/>
              </w:rPr>
            </w:pPr>
            <w:r w:rsidRPr="0021655F">
              <w:rPr>
                <w:rFonts w:ascii="Arial" w:hAnsi="Arial" w:cs="Arial"/>
              </w:rPr>
              <w:t xml:space="preserve">Actioned- ‘The location of future waste management activities will avoid SPZ1 zones’ has been added to the third bullet point on page 39 </w:t>
            </w:r>
          </w:p>
          <w:p w14:paraId="28F961D7" w14:textId="77777777" w:rsidR="00506FAF" w:rsidRPr="0021655F" w:rsidRDefault="00506FAF" w:rsidP="00583FD7">
            <w:pPr>
              <w:jc w:val="left"/>
              <w:rPr>
                <w:rFonts w:ascii="Arial" w:hAnsi="Arial" w:cs="Arial"/>
              </w:rPr>
            </w:pPr>
          </w:p>
        </w:tc>
      </w:tr>
      <w:tr w:rsidR="00506FAF" w14:paraId="36FFC4F0" w14:textId="77777777" w:rsidTr="0021655F">
        <w:tc>
          <w:tcPr>
            <w:tcW w:w="1838" w:type="dxa"/>
            <w:vMerge/>
          </w:tcPr>
          <w:p w14:paraId="5191D652" w14:textId="77777777" w:rsidR="00506FAF" w:rsidRPr="0021655F" w:rsidRDefault="00506FAF" w:rsidP="00590D5C">
            <w:pPr>
              <w:rPr>
                <w:rFonts w:ascii="Arial" w:hAnsi="Arial" w:cs="Arial"/>
              </w:rPr>
            </w:pPr>
          </w:p>
        </w:tc>
        <w:tc>
          <w:tcPr>
            <w:tcW w:w="3917" w:type="dxa"/>
          </w:tcPr>
          <w:p w14:paraId="62D7DDF5" w14:textId="77777777" w:rsidR="00506FAF" w:rsidRPr="0021655F" w:rsidRDefault="00506FAF" w:rsidP="00583FD7">
            <w:pPr>
              <w:jc w:val="left"/>
              <w:rPr>
                <w:rFonts w:ascii="Arial" w:hAnsi="Arial" w:cs="Arial"/>
              </w:rPr>
            </w:pPr>
            <w:r w:rsidRPr="0021655F">
              <w:rPr>
                <w:rFonts w:ascii="Arial" w:hAnsi="Arial" w:cs="Arial"/>
              </w:rPr>
              <w:t xml:space="preserve">We advise amending the following key sustainability issue on page 39 of the report so that it reads: </w:t>
            </w:r>
            <w:bookmarkStart w:id="573" w:name="_Hlk520798504"/>
            <w:r w:rsidRPr="0021655F">
              <w:rPr>
                <w:rFonts w:ascii="Arial" w:hAnsi="Arial" w:cs="Arial"/>
              </w:rPr>
              <w:t xml:space="preserve">The predominant soil type is slowly permeable, seasonally wet basic loams and clays.  There are also smaller areas of freely draining </w:t>
            </w:r>
            <w:r w:rsidRPr="0021655F">
              <w:rPr>
                <w:rFonts w:ascii="Arial" w:hAnsi="Arial" w:cs="Arial"/>
              </w:rPr>
              <w:lastRenderedPageBreak/>
              <w:t xml:space="preserve">loamy soils in the Tees Valley.  Waste management activities may have site specific impacts related to soils, however these, including land contamination risks, will be considered through the planning and permitting processes rather than at a waste strategy level. </w:t>
            </w:r>
            <w:bookmarkEnd w:id="573"/>
          </w:p>
        </w:tc>
        <w:tc>
          <w:tcPr>
            <w:tcW w:w="2923" w:type="dxa"/>
          </w:tcPr>
          <w:p w14:paraId="0E6AEC81" w14:textId="77777777" w:rsidR="00506FAF" w:rsidRPr="0021655F" w:rsidRDefault="00506FAF" w:rsidP="00583FD7">
            <w:pPr>
              <w:jc w:val="left"/>
              <w:rPr>
                <w:rFonts w:ascii="Arial" w:hAnsi="Arial" w:cs="Arial"/>
              </w:rPr>
            </w:pPr>
            <w:r w:rsidRPr="0021655F">
              <w:rPr>
                <w:rFonts w:ascii="Arial" w:hAnsi="Arial" w:cs="Arial"/>
              </w:rPr>
              <w:lastRenderedPageBreak/>
              <w:t>Amended accordingly</w:t>
            </w:r>
          </w:p>
        </w:tc>
      </w:tr>
      <w:tr w:rsidR="00506FAF" w14:paraId="028955AE" w14:textId="77777777" w:rsidTr="0021655F">
        <w:tc>
          <w:tcPr>
            <w:tcW w:w="1838" w:type="dxa"/>
            <w:vMerge/>
          </w:tcPr>
          <w:p w14:paraId="0D330E3F" w14:textId="77777777" w:rsidR="00506FAF" w:rsidRPr="0021655F" w:rsidRDefault="00506FAF" w:rsidP="00590D5C">
            <w:pPr>
              <w:rPr>
                <w:rFonts w:ascii="Arial" w:hAnsi="Arial" w:cs="Arial"/>
              </w:rPr>
            </w:pPr>
          </w:p>
        </w:tc>
        <w:tc>
          <w:tcPr>
            <w:tcW w:w="3917" w:type="dxa"/>
          </w:tcPr>
          <w:p w14:paraId="7AB63F4E" w14:textId="77777777" w:rsidR="00506FAF" w:rsidRPr="0021655F" w:rsidRDefault="00506FAF" w:rsidP="00583FD7">
            <w:pPr>
              <w:jc w:val="left"/>
              <w:rPr>
                <w:rFonts w:ascii="Arial" w:hAnsi="Arial" w:cs="Arial"/>
              </w:rPr>
            </w:pPr>
            <w:r w:rsidRPr="0021655F">
              <w:rPr>
                <w:rFonts w:ascii="Arial" w:hAnsi="Arial" w:cs="Arial"/>
              </w:rPr>
              <w:t>The “Authority” title in the top left box of Table 4 on page 10 appears to be a mislabel</w:t>
            </w:r>
          </w:p>
        </w:tc>
        <w:tc>
          <w:tcPr>
            <w:tcW w:w="2923" w:type="dxa"/>
          </w:tcPr>
          <w:p w14:paraId="3CA78AEC" w14:textId="77777777" w:rsidR="00506FAF" w:rsidRPr="0021655F" w:rsidRDefault="00506FAF" w:rsidP="00583FD7">
            <w:pPr>
              <w:jc w:val="left"/>
              <w:rPr>
                <w:rFonts w:ascii="Arial" w:hAnsi="Arial" w:cs="Arial"/>
              </w:rPr>
            </w:pPr>
            <w:r w:rsidRPr="0021655F">
              <w:rPr>
                <w:rFonts w:ascii="Arial" w:hAnsi="Arial" w:cs="Arial"/>
              </w:rPr>
              <w:t>Amended accordingly</w:t>
            </w:r>
          </w:p>
        </w:tc>
      </w:tr>
      <w:tr w:rsidR="00506FAF" w14:paraId="64274DD1" w14:textId="77777777" w:rsidTr="0021655F">
        <w:tc>
          <w:tcPr>
            <w:tcW w:w="1838" w:type="dxa"/>
            <w:vMerge/>
          </w:tcPr>
          <w:p w14:paraId="69A8B4CC" w14:textId="77777777" w:rsidR="00506FAF" w:rsidRPr="0021655F" w:rsidRDefault="00506FAF" w:rsidP="00590D5C">
            <w:pPr>
              <w:rPr>
                <w:rFonts w:ascii="Arial" w:hAnsi="Arial" w:cs="Arial"/>
              </w:rPr>
            </w:pPr>
          </w:p>
        </w:tc>
        <w:tc>
          <w:tcPr>
            <w:tcW w:w="3917" w:type="dxa"/>
          </w:tcPr>
          <w:p w14:paraId="082CE5FC" w14:textId="77777777" w:rsidR="00506FAF" w:rsidRPr="0021655F" w:rsidRDefault="00506FAF" w:rsidP="00583FD7">
            <w:pPr>
              <w:jc w:val="left"/>
              <w:rPr>
                <w:rFonts w:ascii="Arial" w:hAnsi="Arial" w:cs="Arial"/>
              </w:rPr>
            </w:pPr>
            <w:r w:rsidRPr="0021655F">
              <w:rPr>
                <w:rFonts w:ascii="Arial" w:hAnsi="Arial" w:cs="Arial"/>
              </w:rPr>
              <w:t xml:space="preserve">Paragraph 4 of Section 2.5.2 Water makes reference to the “EA”.  For clarity, we suggest that this reference should be expanded to the “Environment Agency” for readers unfamiliar with our role in dealing with water quality issues. </w:t>
            </w:r>
          </w:p>
        </w:tc>
        <w:tc>
          <w:tcPr>
            <w:tcW w:w="2923" w:type="dxa"/>
          </w:tcPr>
          <w:p w14:paraId="3D7F9FEE" w14:textId="77777777" w:rsidR="00506FAF" w:rsidRPr="0021655F" w:rsidRDefault="00506FAF" w:rsidP="00583FD7">
            <w:pPr>
              <w:jc w:val="left"/>
              <w:rPr>
                <w:rFonts w:ascii="Arial" w:hAnsi="Arial" w:cs="Arial"/>
              </w:rPr>
            </w:pPr>
            <w:r w:rsidRPr="0021655F">
              <w:rPr>
                <w:rFonts w:ascii="Arial" w:hAnsi="Arial" w:cs="Arial"/>
              </w:rPr>
              <w:t>Amended accordingly</w:t>
            </w:r>
          </w:p>
        </w:tc>
      </w:tr>
      <w:tr w:rsidR="00506FAF" w14:paraId="0C2C404E" w14:textId="77777777" w:rsidTr="0021655F">
        <w:tc>
          <w:tcPr>
            <w:tcW w:w="1838" w:type="dxa"/>
            <w:vMerge/>
          </w:tcPr>
          <w:p w14:paraId="52E13B64" w14:textId="77777777" w:rsidR="00506FAF" w:rsidRPr="0021655F" w:rsidRDefault="00506FAF" w:rsidP="00590D5C">
            <w:pPr>
              <w:rPr>
                <w:rFonts w:ascii="Arial" w:hAnsi="Arial" w:cs="Arial"/>
              </w:rPr>
            </w:pPr>
          </w:p>
        </w:tc>
        <w:tc>
          <w:tcPr>
            <w:tcW w:w="3917" w:type="dxa"/>
          </w:tcPr>
          <w:p w14:paraId="25B05DD2" w14:textId="77777777" w:rsidR="00506FAF" w:rsidRPr="0021655F" w:rsidRDefault="00506FAF" w:rsidP="00583FD7">
            <w:pPr>
              <w:jc w:val="left"/>
              <w:rPr>
                <w:rFonts w:ascii="Arial" w:hAnsi="Arial" w:cs="Arial"/>
              </w:rPr>
            </w:pPr>
            <w:r w:rsidRPr="0021655F">
              <w:rPr>
                <w:rFonts w:ascii="Arial" w:hAnsi="Arial" w:cs="Arial"/>
              </w:rPr>
              <w:t>We consider that the documents, guidance and regulations listed in Appendix 1 are comprehensive. We would advise that any adopted Strategic Flood Risk Assessments for the relevant local authorities are included in the Appendix 1 table.</w:t>
            </w:r>
          </w:p>
        </w:tc>
        <w:tc>
          <w:tcPr>
            <w:tcW w:w="2923" w:type="dxa"/>
          </w:tcPr>
          <w:p w14:paraId="7A0C09BE" w14:textId="77777777" w:rsidR="00506FAF" w:rsidRPr="0021655F" w:rsidRDefault="00506FAF" w:rsidP="00583FD7">
            <w:pPr>
              <w:jc w:val="left"/>
              <w:rPr>
                <w:rFonts w:ascii="Arial" w:hAnsi="Arial" w:cs="Arial"/>
              </w:rPr>
            </w:pPr>
            <w:r w:rsidRPr="0021655F">
              <w:rPr>
                <w:rFonts w:ascii="Arial" w:hAnsi="Arial" w:cs="Arial"/>
              </w:rPr>
              <w:t>Included in s. 4.7.3</w:t>
            </w:r>
          </w:p>
          <w:p w14:paraId="3ADEB0AA" w14:textId="77777777" w:rsidR="00506FAF" w:rsidRPr="0021655F" w:rsidRDefault="00506FAF" w:rsidP="00583FD7">
            <w:pPr>
              <w:jc w:val="left"/>
              <w:rPr>
                <w:rFonts w:ascii="Arial" w:hAnsi="Arial" w:cs="Arial"/>
              </w:rPr>
            </w:pPr>
          </w:p>
        </w:tc>
      </w:tr>
      <w:tr w:rsidR="00506FAF" w14:paraId="7D6565D6" w14:textId="77777777" w:rsidTr="0021655F">
        <w:tc>
          <w:tcPr>
            <w:tcW w:w="1838" w:type="dxa"/>
            <w:vMerge w:val="restart"/>
          </w:tcPr>
          <w:p w14:paraId="18AB9BF2" w14:textId="77777777" w:rsidR="00506FAF" w:rsidRPr="0021655F" w:rsidRDefault="00506FAF" w:rsidP="00590D5C">
            <w:pPr>
              <w:rPr>
                <w:rFonts w:ascii="Arial" w:hAnsi="Arial" w:cs="Arial"/>
                <w:sz w:val="24"/>
              </w:rPr>
            </w:pPr>
            <w:r w:rsidRPr="0021655F">
              <w:rPr>
                <w:rFonts w:ascii="Arial" w:hAnsi="Arial" w:cs="Arial"/>
                <w:sz w:val="24"/>
              </w:rPr>
              <w:t>North York Moors National Park Authority</w:t>
            </w:r>
          </w:p>
          <w:p w14:paraId="0A8A61D1" w14:textId="77777777" w:rsidR="00506FAF" w:rsidRPr="0021655F" w:rsidRDefault="00506FAF" w:rsidP="00590D5C">
            <w:pPr>
              <w:rPr>
                <w:rFonts w:ascii="Arial" w:hAnsi="Arial" w:cs="Arial"/>
              </w:rPr>
            </w:pPr>
          </w:p>
        </w:tc>
        <w:tc>
          <w:tcPr>
            <w:tcW w:w="3917" w:type="dxa"/>
          </w:tcPr>
          <w:p w14:paraId="79D74CAA" w14:textId="77777777" w:rsidR="00506FAF" w:rsidRPr="0021655F" w:rsidRDefault="00506FAF" w:rsidP="00583FD7">
            <w:pPr>
              <w:jc w:val="left"/>
              <w:rPr>
                <w:rFonts w:ascii="Arial" w:hAnsi="Arial" w:cs="Arial"/>
              </w:rPr>
            </w:pPr>
            <w:r w:rsidRPr="0021655F">
              <w:rPr>
                <w:rFonts w:ascii="Arial" w:hAnsi="Arial" w:cs="Arial"/>
              </w:rPr>
              <w:t xml:space="preserve">The one comment we would make that it might be worth mentioning that the National Park is a separate planning authority for the bit of Redcar and Cleveland in the National Park and develops its own waste management policies (for example at 4.1), and that the consideration of plans, programmes and policies won’t cover this area. </w:t>
            </w:r>
          </w:p>
        </w:tc>
        <w:tc>
          <w:tcPr>
            <w:tcW w:w="2923" w:type="dxa"/>
          </w:tcPr>
          <w:p w14:paraId="53A5095F" w14:textId="77777777" w:rsidR="00506FAF" w:rsidRPr="0021655F" w:rsidRDefault="00506FAF" w:rsidP="00583FD7">
            <w:pPr>
              <w:jc w:val="left"/>
              <w:rPr>
                <w:rFonts w:ascii="Arial" w:hAnsi="Arial" w:cs="Arial"/>
              </w:rPr>
            </w:pPr>
            <w:r w:rsidRPr="0021655F">
              <w:rPr>
                <w:rFonts w:ascii="Arial" w:hAnsi="Arial" w:cs="Arial"/>
              </w:rPr>
              <w:t xml:space="preserve">Actioned – ‘it is a separate planning authority and develops its own waste management policies’ added to section 2.8 page 33.  </w:t>
            </w:r>
          </w:p>
        </w:tc>
      </w:tr>
      <w:tr w:rsidR="00506FAF" w14:paraId="72F8D6A1" w14:textId="77777777" w:rsidTr="0021655F">
        <w:tc>
          <w:tcPr>
            <w:tcW w:w="1838" w:type="dxa"/>
            <w:vMerge/>
          </w:tcPr>
          <w:p w14:paraId="3600CB43" w14:textId="77777777" w:rsidR="00506FAF" w:rsidRPr="0021655F" w:rsidRDefault="00506FAF" w:rsidP="00590D5C">
            <w:pPr>
              <w:rPr>
                <w:rFonts w:ascii="Arial" w:hAnsi="Arial" w:cs="Arial"/>
                <w:sz w:val="24"/>
              </w:rPr>
            </w:pPr>
          </w:p>
        </w:tc>
        <w:tc>
          <w:tcPr>
            <w:tcW w:w="3917" w:type="dxa"/>
          </w:tcPr>
          <w:p w14:paraId="5782A161" w14:textId="77777777" w:rsidR="00506FAF" w:rsidRPr="0021655F" w:rsidRDefault="00506FAF" w:rsidP="00583FD7">
            <w:pPr>
              <w:jc w:val="left"/>
              <w:rPr>
                <w:rFonts w:ascii="Arial" w:hAnsi="Arial" w:cs="Arial"/>
              </w:rPr>
            </w:pPr>
            <w:r w:rsidRPr="0021655F">
              <w:rPr>
                <w:rFonts w:ascii="Arial" w:hAnsi="Arial" w:cs="Arial"/>
              </w:rPr>
              <w:t xml:space="preserve">The forthcoming York/N Yorkshire NYMNP </w:t>
            </w:r>
            <w:hyperlink r:id="rId97" w:history="1">
              <w:r w:rsidRPr="0021655F">
                <w:rPr>
                  <w:rFonts w:ascii="Arial" w:hAnsi="Arial" w:cs="Arial"/>
                </w:rPr>
                <w:t>Minerals and Waste Joint Plan</w:t>
              </w:r>
            </w:hyperlink>
            <w:r w:rsidRPr="0021655F">
              <w:rPr>
                <w:rFonts w:ascii="Arial" w:hAnsi="Arial" w:cs="Arial"/>
              </w:rPr>
              <w:t xml:space="preserve"> will also need to be in the list of plans and programmes when complete.</w:t>
            </w:r>
          </w:p>
        </w:tc>
        <w:tc>
          <w:tcPr>
            <w:tcW w:w="2923" w:type="dxa"/>
          </w:tcPr>
          <w:p w14:paraId="4975F07D" w14:textId="77777777" w:rsidR="00506FAF" w:rsidRPr="0021655F" w:rsidRDefault="00506FAF" w:rsidP="00583FD7">
            <w:pPr>
              <w:jc w:val="left"/>
              <w:rPr>
                <w:rFonts w:ascii="Arial" w:hAnsi="Arial" w:cs="Arial"/>
              </w:rPr>
            </w:pPr>
            <w:r w:rsidRPr="0021655F">
              <w:rPr>
                <w:rFonts w:ascii="Arial" w:hAnsi="Arial" w:cs="Arial"/>
              </w:rPr>
              <w:t>This is unpublished and currently behind the proposed publication schedule.</w:t>
            </w:r>
          </w:p>
          <w:p w14:paraId="4C97B49D" w14:textId="77777777" w:rsidR="00506FAF" w:rsidRPr="0021655F" w:rsidRDefault="00506FAF" w:rsidP="00583FD7">
            <w:pPr>
              <w:jc w:val="left"/>
              <w:rPr>
                <w:rFonts w:ascii="Arial" w:hAnsi="Arial" w:cs="Arial"/>
                <w:color w:val="F79646" w:themeColor="accent6"/>
              </w:rPr>
            </w:pPr>
          </w:p>
        </w:tc>
      </w:tr>
    </w:tbl>
    <w:p w14:paraId="6E9BFB11" w14:textId="40B3AAC1" w:rsidR="00C46F2C" w:rsidRDefault="00C46F2C" w:rsidP="00E60B83">
      <w:pPr>
        <w:spacing w:after="0" w:line="240" w:lineRule="auto"/>
        <w:jc w:val="left"/>
        <w:rPr>
          <w:rFonts w:eastAsiaTheme="minorHAnsi" w:cs="Arial"/>
          <w:lang w:eastAsia="en-US"/>
        </w:rPr>
      </w:pPr>
    </w:p>
    <w:p w14:paraId="61D4BEA1" w14:textId="77777777" w:rsidR="00C46F2C" w:rsidRPr="00C46F2C" w:rsidRDefault="00C46F2C" w:rsidP="00C46F2C">
      <w:pPr>
        <w:rPr>
          <w:rFonts w:eastAsiaTheme="minorHAnsi" w:cs="Arial"/>
          <w:lang w:eastAsia="en-US"/>
        </w:rPr>
      </w:pPr>
    </w:p>
    <w:p w14:paraId="1A90FE8C" w14:textId="77777777" w:rsidR="00C46F2C" w:rsidRPr="00C46F2C" w:rsidRDefault="00C46F2C" w:rsidP="00C46F2C">
      <w:pPr>
        <w:rPr>
          <w:rFonts w:eastAsiaTheme="minorHAnsi" w:cs="Arial"/>
          <w:lang w:eastAsia="en-US"/>
        </w:rPr>
      </w:pPr>
    </w:p>
    <w:p w14:paraId="61D1BE88" w14:textId="77777777" w:rsidR="00C46F2C" w:rsidRPr="00C46F2C" w:rsidRDefault="00C46F2C" w:rsidP="00C46F2C">
      <w:pPr>
        <w:rPr>
          <w:rFonts w:eastAsiaTheme="minorHAnsi" w:cs="Arial"/>
          <w:lang w:eastAsia="en-US"/>
        </w:rPr>
      </w:pPr>
    </w:p>
    <w:p w14:paraId="4E4C1AA5" w14:textId="77777777" w:rsidR="00C46F2C" w:rsidRPr="00C46F2C" w:rsidRDefault="00C46F2C" w:rsidP="00C46F2C">
      <w:pPr>
        <w:rPr>
          <w:rFonts w:eastAsiaTheme="minorHAnsi" w:cs="Arial"/>
          <w:lang w:eastAsia="en-US"/>
        </w:rPr>
      </w:pPr>
    </w:p>
    <w:p w14:paraId="1A0BA18A" w14:textId="77777777" w:rsidR="00C46F2C" w:rsidRPr="00C46F2C" w:rsidRDefault="00C46F2C" w:rsidP="00C46F2C">
      <w:pPr>
        <w:rPr>
          <w:rFonts w:eastAsiaTheme="minorHAnsi" w:cs="Arial"/>
          <w:lang w:eastAsia="en-US"/>
        </w:rPr>
      </w:pPr>
    </w:p>
    <w:p w14:paraId="137D8EC7" w14:textId="77777777" w:rsidR="00C46F2C" w:rsidRPr="00C46F2C" w:rsidRDefault="00C46F2C" w:rsidP="00C46F2C">
      <w:pPr>
        <w:rPr>
          <w:rFonts w:eastAsiaTheme="minorHAnsi" w:cs="Arial"/>
          <w:lang w:eastAsia="en-US"/>
        </w:rPr>
      </w:pPr>
    </w:p>
    <w:p w14:paraId="47AA7811" w14:textId="52DB1D44" w:rsidR="00C46F2C" w:rsidRDefault="00C46F2C" w:rsidP="00C46F2C">
      <w:pPr>
        <w:rPr>
          <w:rFonts w:eastAsiaTheme="minorHAnsi" w:cs="Arial"/>
          <w:lang w:eastAsia="en-US"/>
        </w:rPr>
      </w:pPr>
    </w:p>
    <w:p w14:paraId="3AFEA3A7" w14:textId="55D9115D" w:rsidR="00506FAF" w:rsidRPr="00C46F2C" w:rsidRDefault="00C46F2C" w:rsidP="00C46F2C">
      <w:pPr>
        <w:tabs>
          <w:tab w:val="left" w:pos="1766"/>
        </w:tabs>
        <w:rPr>
          <w:rFonts w:eastAsiaTheme="minorHAnsi" w:cs="Arial"/>
          <w:lang w:eastAsia="en-US"/>
        </w:rPr>
      </w:pPr>
      <w:r>
        <w:rPr>
          <w:rFonts w:eastAsiaTheme="minorHAnsi" w:cs="Arial"/>
          <w:lang w:eastAsia="en-US"/>
        </w:rPr>
        <w:tab/>
      </w:r>
    </w:p>
    <w:sectPr w:rsidR="00506FAF" w:rsidRPr="00C46F2C" w:rsidSect="00D84CE9">
      <w:pgSz w:w="11906" w:h="16838"/>
      <w:pgMar w:top="1440" w:right="1800" w:bottom="1440" w:left="1418" w:header="708" w:footer="708" w:gutter="0"/>
      <w:pgBorders w:offsetFrom="page">
        <w:top w:val="none" w:sz="0" w:space="0" w:color="000000"/>
        <w:left w:val="none" w:sz="0" w:space="0" w:color="000000"/>
        <w:bottom w:val="none" w:sz="0" w:space="0" w:color="000000"/>
        <w:right w:val="none" w:sz="0" w:space="0" w:color="000000"/>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101C8A" w14:textId="77777777" w:rsidR="000F454A" w:rsidRDefault="000F454A" w:rsidP="00D13469">
      <w:r>
        <w:separator/>
      </w:r>
    </w:p>
    <w:p w14:paraId="7323A6B5" w14:textId="77777777" w:rsidR="000F454A" w:rsidRDefault="000F454A" w:rsidP="00D13469"/>
  </w:endnote>
  <w:endnote w:type="continuationSeparator" w:id="0">
    <w:p w14:paraId="7DD379CD" w14:textId="77777777" w:rsidR="000F454A" w:rsidRDefault="000F454A" w:rsidP="00D13469">
      <w:r>
        <w:continuationSeparator/>
      </w:r>
    </w:p>
    <w:p w14:paraId="34F4B372" w14:textId="77777777" w:rsidR="000F454A" w:rsidRDefault="000F454A" w:rsidP="00D134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20B0504020202020204"/>
    <w:charset w:val="00"/>
    <w:family w:val="auto"/>
    <w:notTrueType/>
    <w:pitch w:val="variable"/>
    <w:sig w:usb0="E00002FF" w:usb1="5000785B"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Frutiger LT Std 45 Light">
    <w:panose1 w:val="00000000000000000000"/>
    <w:charset w:val="00"/>
    <w:family w:val="swiss"/>
    <w:notTrueType/>
    <w:pitch w:val="variable"/>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Frutiger 45 Light">
    <w:altName w:val="Arial Narrow"/>
    <w:panose1 w:val="00000000000000000000"/>
    <w:charset w:val="00"/>
    <w:family w:val="swiss"/>
    <w:notTrueType/>
    <w:pitch w:val="variable"/>
    <w:sig w:usb0="00000003" w:usb1="00000000" w:usb2="00000000" w:usb3="00000000" w:csb0="00000001" w:csb1="00000000"/>
  </w:font>
  <w:font w:name="Univers LT Std 45 Light">
    <w:altName w:val="Univers LT Std 45 Ligh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Bold">
    <w:altName w:val="Arial"/>
    <w:panose1 w:val="00000000000000000000"/>
    <w:charset w:val="00"/>
    <w:family w:val="roman"/>
    <w:notTrueType/>
    <w:pitch w:val="default"/>
  </w:font>
  <w:font w:name="Avenir LT Std">
    <w:altName w:val="Avenir LT Std"/>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DINPro-Light">
    <w:altName w:val="Calibri"/>
    <w:panose1 w:val="00000000000000000000"/>
    <w:charset w:val="00"/>
    <w:family w:val="swiss"/>
    <w:notTrueType/>
    <w:pitch w:val="default"/>
    <w:sig w:usb0="00000003" w:usb1="00000000" w:usb2="00000000" w:usb3="00000000" w:csb0="00000001" w:csb1="00000000"/>
  </w:font>
  <w:font w:name="Lato-Regular">
    <w:altName w:val="Segoe UI"/>
    <w:charset w:val="00"/>
    <w:family w:val="swiss"/>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2FC218" w14:textId="77777777" w:rsidR="000F454A" w:rsidRPr="00AD295D" w:rsidRDefault="000F454A" w:rsidP="005F3056">
    <w:pPr>
      <w:pStyle w:val="Footer"/>
      <w:jc w:val="center"/>
    </w:pPr>
    <w:r w:rsidRPr="00AD295D">
      <w:t xml:space="preserve">Page </w:t>
    </w:r>
    <w:r>
      <w:fldChar w:fldCharType="begin"/>
    </w:r>
    <w:r>
      <w:instrText xml:space="preserve"> PAGE   \* MERGEFORMAT </w:instrText>
    </w:r>
    <w:r>
      <w:fldChar w:fldCharType="separate"/>
    </w:r>
    <w:r>
      <w:rPr>
        <w:noProof/>
      </w:rPr>
      <w:t>21</w:t>
    </w:r>
    <w:r>
      <w:rPr>
        <w:noProof/>
      </w:rPr>
      <w:fldChar w:fldCharType="end"/>
    </w:r>
    <w:r w:rsidRPr="00AD295D">
      <w:rPr>
        <w:noProof/>
      </w:rPr>
      <w:t xml:space="preserve"> of </w:t>
    </w:r>
    <w:r>
      <w:rPr>
        <w:noProof/>
      </w:rPr>
      <w:fldChar w:fldCharType="begin"/>
    </w:r>
    <w:r>
      <w:rPr>
        <w:noProof/>
      </w:rPr>
      <w:instrText xml:space="preserve"> NUMPAGES  \* Arabic  \* MERGEFORMAT </w:instrText>
    </w:r>
    <w:r>
      <w:rPr>
        <w:noProof/>
      </w:rPr>
      <w:fldChar w:fldCharType="separate"/>
    </w:r>
    <w:r>
      <w:rPr>
        <w:noProof/>
      </w:rPr>
      <w:t>94</w:t>
    </w:r>
    <w:r>
      <w:rPr>
        <w:noProof/>
      </w:rPr>
      <w:fldChar w:fldCharType="end"/>
    </w:r>
  </w:p>
  <w:p w14:paraId="6335CE82" w14:textId="77777777" w:rsidR="000F454A" w:rsidRPr="00FF727D" w:rsidRDefault="000F454A" w:rsidP="00D13469">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34C758" w14:textId="17A0E2BB" w:rsidR="000F454A" w:rsidRPr="00AD295D" w:rsidRDefault="000F454A" w:rsidP="00C46F2C">
    <w:pPr>
      <w:pStyle w:val="Footer"/>
      <w:jc w:val="center"/>
    </w:pPr>
    <w:r w:rsidRPr="00AD295D">
      <w:t xml:space="preserve">Page </w:t>
    </w:r>
    <w:r>
      <w:fldChar w:fldCharType="begin"/>
    </w:r>
    <w:r>
      <w:instrText xml:space="preserve"> PAGE   \* MERGEFORMAT </w:instrText>
    </w:r>
    <w:r>
      <w:fldChar w:fldCharType="separate"/>
    </w:r>
    <w:r>
      <w:rPr>
        <w:noProof/>
      </w:rPr>
      <w:t>95</w:t>
    </w:r>
    <w:r>
      <w:rPr>
        <w:noProof/>
      </w:rPr>
      <w:fldChar w:fldCharType="end"/>
    </w:r>
    <w:r w:rsidRPr="00AD295D">
      <w:rPr>
        <w:noProof/>
      </w:rPr>
      <w:t xml:space="preserve"> of </w:t>
    </w:r>
    <w:r>
      <w:rPr>
        <w:noProof/>
      </w:rPr>
      <w:fldChar w:fldCharType="begin"/>
    </w:r>
    <w:r>
      <w:rPr>
        <w:noProof/>
      </w:rPr>
      <w:instrText xml:space="preserve"> NUMPAGES  \* Arabic  \* MERGEFORMAT </w:instrText>
    </w:r>
    <w:r>
      <w:rPr>
        <w:noProof/>
      </w:rPr>
      <w:fldChar w:fldCharType="separate"/>
    </w:r>
    <w:r>
      <w:rPr>
        <w:noProof/>
      </w:rPr>
      <w:t>70</w:t>
    </w:r>
    <w:r>
      <w:rPr>
        <w:noProof/>
      </w:rPr>
      <w:fldChar w:fldCharType="end"/>
    </w:r>
    <w:bookmarkStart w:id="564" w:name="_Toc417057812"/>
  </w:p>
  <w:p w14:paraId="7BD050C2" w14:textId="77777777" w:rsidR="000F454A" w:rsidRDefault="000F454A" w:rsidP="00D13469"/>
  <w:bookmarkEnd w:id="564"/>
  <w:p w14:paraId="01B721DC" w14:textId="77777777" w:rsidR="000F454A" w:rsidRDefault="000F454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F69D7A" w14:textId="77777777" w:rsidR="000F454A" w:rsidRDefault="000F454A" w:rsidP="00157B10">
    <w:pPr>
      <w:pStyle w:val="Footer"/>
      <w:ind w:left="-1560" w:right="-1617"/>
    </w:pPr>
    <w:r>
      <w:rPr>
        <w:noProof/>
        <w:lang w:eastAsia="en-GB"/>
      </w:rPr>
      <w:drawing>
        <wp:inline distT="0" distB="0" distL="0" distR="0" wp14:anchorId="37C04B4B" wp14:editId="67153BEF">
          <wp:extent cx="1600200" cy="5048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600200" cy="504825"/>
                  </a:xfrm>
                  <a:prstGeom prst="rect">
                    <a:avLst/>
                  </a:prstGeom>
                </pic:spPr>
              </pic:pic>
            </a:graphicData>
          </a:graphic>
        </wp:inline>
      </w:drawing>
    </w:r>
    <w:r w:rsidRPr="00936267">
      <w:rPr>
        <w:noProof/>
        <w:lang w:eastAsia="en-GB"/>
      </w:rPr>
      <w:drawing>
        <wp:inline distT="0" distB="0" distL="0" distR="0" wp14:anchorId="34A928CD" wp14:editId="588F064E">
          <wp:extent cx="1504950" cy="323314"/>
          <wp:effectExtent l="76200" t="76200" r="76200" b="76835"/>
          <wp:docPr id="16" name="Picture 16" descr="C:\Users\mda115\AppData\Local\Microsoft\Windows\Temporary Internet Files\Content.Outlook\T92PIVDZ\HBC-Horizontal-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a115\AppData\Local\Microsoft\Windows\Temporary Internet Files\Content.Outlook\T92PIVDZ\HBC-Horizontal-RGB.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73275" cy="337992"/>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01F1C345" wp14:editId="32DCD4E1">
          <wp:extent cx="504825" cy="508267"/>
          <wp:effectExtent l="76200" t="76200" r="66675" b="82550"/>
          <wp:docPr id="18" name="Picture 18" descr="C:\Users\mda115\AppData\Local\Microsoft\Windows\Temporary Internet Files\Content.Outlook\T92PIVDZ\r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a115\AppData\Local\Microsoft\Windows\Temporary Internet Files\Content.Outlook\T92PIVDZ\rclogo.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12563" cy="516058"/>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5CDF9906" wp14:editId="08FE717F">
          <wp:extent cx="1083310" cy="352386"/>
          <wp:effectExtent l="76200" t="76200" r="78740" b="67310"/>
          <wp:docPr id="19" name="Picture 19" descr="C:\Users\mda115\AppData\Local\Microsoft\Windows\Temporary Internet Files\Content.Outlook\T92PIVDZ\Middlesbrough Council logo colour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a115\AppData\Local\Microsoft\Windows\Temporary Internet Files\Content.Outlook\T92PIVDZ\Middlesbrough Council logo colour (002).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131007" cy="367901"/>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2454C159" wp14:editId="628A2D40">
          <wp:extent cx="1771650" cy="288316"/>
          <wp:effectExtent l="76200" t="76200" r="76200" b="73660"/>
          <wp:docPr id="21" name="Picture 21" descr="C:\Users\mda115\AppData\Local\Microsoft\Windows\Temporary Internet Files\Content.Outlook\T92PIVDZ\Alternate_newSBC_Landscap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a115\AppData\Local\Microsoft\Windows\Temporary Internet Files\Content.Outlook\T92PIVDZ\Alternate_newSBC_Landscape_CMY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836871" cy="298930"/>
                  </a:xfrm>
                  <a:prstGeom prst="rect">
                    <a:avLst/>
                  </a:prstGeom>
                  <a:noFill/>
                  <a:ln w="76200">
                    <a:solidFill>
                      <a:schemeClr val="bg1"/>
                    </a:solid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D535AD" w14:textId="77777777" w:rsidR="000F454A" w:rsidRPr="00AD295D" w:rsidRDefault="000F454A" w:rsidP="0052498B">
    <w:pPr>
      <w:pStyle w:val="Footer"/>
      <w:jc w:val="center"/>
    </w:pPr>
    <w:r w:rsidRPr="00AD295D">
      <w:t xml:space="preserve">Page </w:t>
    </w:r>
    <w:r>
      <w:fldChar w:fldCharType="begin"/>
    </w:r>
    <w:r>
      <w:instrText xml:space="preserve"> PAGE   \* MERGEFORMAT </w:instrText>
    </w:r>
    <w:r>
      <w:fldChar w:fldCharType="separate"/>
    </w:r>
    <w:r>
      <w:t>2</w:t>
    </w:r>
    <w:r>
      <w:rPr>
        <w:noProof/>
      </w:rPr>
      <w:fldChar w:fldCharType="end"/>
    </w:r>
    <w:r w:rsidRPr="00AD295D">
      <w:rPr>
        <w:noProof/>
      </w:rPr>
      <w:t xml:space="preserve"> of </w:t>
    </w:r>
    <w:r>
      <w:rPr>
        <w:noProof/>
      </w:rPr>
      <w:fldChar w:fldCharType="begin"/>
    </w:r>
    <w:r>
      <w:rPr>
        <w:noProof/>
      </w:rPr>
      <w:instrText xml:space="preserve"> NUMPAGES  \* Arabic  \* MERGEFORMAT </w:instrText>
    </w:r>
    <w:r>
      <w:rPr>
        <w:noProof/>
      </w:rPr>
      <w:fldChar w:fldCharType="separate"/>
    </w:r>
    <w:r>
      <w:rPr>
        <w:noProof/>
      </w:rPr>
      <w:t>196</w:t>
    </w:r>
    <w:r>
      <w:rPr>
        <w:noProof/>
      </w:rPr>
      <w:fldChar w:fldCharType="end"/>
    </w:r>
  </w:p>
  <w:p w14:paraId="6E4A2B1B" w14:textId="4A373B1E" w:rsidR="000F454A" w:rsidRPr="0052498B" w:rsidRDefault="000F454A" w:rsidP="0052498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AA1C5C" w14:textId="6A63E59C" w:rsidR="000F454A" w:rsidRPr="00AD295D" w:rsidRDefault="000F454A" w:rsidP="005F3056">
    <w:pPr>
      <w:pStyle w:val="Footer"/>
      <w:jc w:val="center"/>
    </w:pPr>
    <w:r w:rsidRPr="00AD295D">
      <w:t xml:space="preserve">Page </w:t>
    </w:r>
    <w:r>
      <w:fldChar w:fldCharType="begin"/>
    </w:r>
    <w:r>
      <w:instrText xml:space="preserve"> PAGE   \* MERGEFORMAT </w:instrText>
    </w:r>
    <w:r>
      <w:fldChar w:fldCharType="separate"/>
    </w:r>
    <w:r>
      <w:rPr>
        <w:noProof/>
      </w:rPr>
      <w:t>21</w:t>
    </w:r>
    <w:r>
      <w:rPr>
        <w:noProof/>
      </w:rPr>
      <w:fldChar w:fldCharType="end"/>
    </w:r>
    <w:r w:rsidRPr="00AD295D">
      <w:rPr>
        <w:noProof/>
      </w:rPr>
      <w:t xml:space="preserve"> of </w:t>
    </w:r>
    <w:r>
      <w:rPr>
        <w:noProof/>
      </w:rPr>
      <w:fldChar w:fldCharType="begin"/>
    </w:r>
    <w:r>
      <w:rPr>
        <w:noProof/>
      </w:rPr>
      <w:instrText xml:space="preserve"> NUMPAGES  \* Arabic  \* MERGEFORMAT </w:instrText>
    </w:r>
    <w:r>
      <w:rPr>
        <w:noProof/>
      </w:rPr>
      <w:fldChar w:fldCharType="separate"/>
    </w:r>
    <w:r>
      <w:rPr>
        <w:noProof/>
      </w:rPr>
      <w:t>94</w:t>
    </w:r>
    <w:r>
      <w:rPr>
        <w:noProof/>
      </w:rPr>
      <w:fldChar w:fldCharType="end"/>
    </w:r>
  </w:p>
  <w:p w14:paraId="5B0EB03D" w14:textId="77777777" w:rsidR="000F454A" w:rsidRPr="00FF727D" w:rsidRDefault="000F454A" w:rsidP="00D1346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8EA1E3" w14:textId="54804A92" w:rsidR="000F454A" w:rsidRDefault="000F454A" w:rsidP="00157B10">
    <w:pPr>
      <w:pStyle w:val="Footer"/>
      <w:ind w:left="-1560" w:right="-1617"/>
    </w:pPr>
    <w:r>
      <w:rPr>
        <w:noProof/>
        <w:lang w:eastAsia="en-GB"/>
      </w:rPr>
      <w:drawing>
        <wp:inline distT="0" distB="0" distL="0" distR="0" wp14:anchorId="58B99D41" wp14:editId="63D2ABC4">
          <wp:extent cx="1600200" cy="504825"/>
          <wp:effectExtent l="0" t="0" r="0"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600200" cy="504825"/>
                  </a:xfrm>
                  <a:prstGeom prst="rect">
                    <a:avLst/>
                  </a:prstGeom>
                </pic:spPr>
              </pic:pic>
            </a:graphicData>
          </a:graphic>
        </wp:inline>
      </w:drawing>
    </w:r>
    <w:r w:rsidRPr="00936267">
      <w:rPr>
        <w:noProof/>
        <w:lang w:eastAsia="en-GB"/>
      </w:rPr>
      <w:drawing>
        <wp:inline distT="0" distB="0" distL="0" distR="0" wp14:anchorId="1DF6550E" wp14:editId="0E29C17F">
          <wp:extent cx="1504950" cy="323314"/>
          <wp:effectExtent l="76200" t="76200" r="76200" b="76835"/>
          <wp:docPr id="341" name="Picture 341" descr="C:\Users\mda115\AppData\Local\Microsoft\Windows\Temporary Internet Files\Content.Outlook\T92PIVDZ\HBC-Horizontal-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a115\AppData\Local\Microsoft\Windows\Temporary Internet Files\Content.Outlook\T92PIVDZ\HBC-Horizontal-RGB.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73275" cy="337992"/>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3F655375" wp14:editId="6FCB12A4">
          <wp:extent cx="504825" cy="508267"/>
          <wp:effectExtent l="76200" t="76200" r="66675" b="82550"/>
          <wp:docPr id="344" name="Picture 344" descr="C:\Users\mda115\AppData\Local\Microsoft\Windows\Temporary Internet Files\Content.Outlook\T92PIVDZ\r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a115\AppData\Local\Microsoft\Windows\Temporary Internet Files\Content.Outlook\T92PIVDZ\rclogo.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12563" cy="516058"/>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631A87DE" wp14:editId="0BDB448A">
          <wp:extent cx="1083310" cy="352386"/>
          <wp:effectExtent l="76200" t="76200" r="78740" b="67310"/>
          <wp:docPr id="345" name="Picture 345" descr="C:\Users\mda115\AppData\Local\Microsoft\Windows\Temporary Internet Files\Content.Outlook\T92PIVDZ\Middlesbrough Council logo colour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a115\AppData\Local\Microsoft\Windows\Temporary Internet Files\Content.Outlook\T92PIVDZ\Middlesbrough Council logo colour (002).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131007" cy="367901"/>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7202CFC1" wp14:editId="031FE9AE">
          <wp:extent cx="1771650" cy="288316"/>
          <wp:effectExtent l="76200" t="76200" r="76200" b="73660"/>
          <wp:docPr id="346" name="Picture 346" descr="C:\Users\mda115\AppData\Local\Microsoft\Windows\Temporary Internet Files\Content.Outlook\T92PIVDZ\Alternate_newSBC_Landscap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a115\AppData\Local\Microsoft\Windows\Temporary Internet Files\Content.Outlook\T92PIVDZ\Alternate_newSBC_Landscape_CMY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836871" cy="298930"/>
                  </a:xfrm>
                  <a:prstGeom prst="rect">
                    <a:avLst/>
                  </a:prstGeom>
                  <a:noFill/>
                  <a:ln w="76200">
                    <a:solidFill>
                      <a:schemeClr val="bg1"/>
                    </a:solid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8E25F7" w14:textId="37924103" w:rsidR="000F454A" w:rsidRPr="0011516D" w:rsidRDefault="000F454A" w:rsidP="0011516D">
    <w:pPr>
      <w:pStyle w:val="Footer"/>
      <w:jc w:val="center"/>
      <w:rPr>
        <w:sz w:val="20"/>
      </w:rPr>
    </w:pPr>
    <w:r w:rsidRPr="0011516D">
      <w:rPr>
        <w:sz w:val="20"/>
      </w:rPr>
      <w:t xml:space="preserve">Page </w:t>
    </w:r>
    <w:r w:rsidRPr="0011516D">
      <w:rPr>
        <w:sz w:val="20"/>
      </w:rPr>
      <w:fldChar w:fldCharType="begin"/>
    </w:r>
    <w:r w:rsidRPr="0011516D">
      <w:rPr>
        <w:sz w:val="20"/>
      </w:rPr>
      <w:instrText xml:space="preserve"> PAGE   \* MERGEFORMAT </w:instrText>
    </w:r>
    <w:r w:rsidRPr="0011516D">
      <w:rPr>
        <w:sz w:val="20"/>
      </w:rPr>
      <w:fldChar w:fldCharType="separate"/>
    </w:r>
    <w:r w:rsidRPr="0011516D">
      <w:rPr>
        <w:noProof/>
        <w:sz w:val="20"/>
      </w:rPr>
      <w:t>44</w:t>
    </w:r>
    <w:r w:rsidRPr="0011516D">
      <w:rPr>
        <w:noProof/>
        <w:sz w:val="20"/>
      </w:rPr>
      <w:fldChar w:fldCharType="end"/>
    </w:r>
    <w:r w:rsidRPr="0011516D">
      <w:rPr>
        <w:noProof/>
        <w:sz w:val="20"/>
      </w:rPr>
      <w:t xml:space="preserve"> of </w:t>
    </w:r>
    <w:r w:rsidRPr="0011516D">
      <w:rPr>
        <w:noProof/>
        <w:sz w:val="20"/>
      </w:rPr>
      <w:fldChar w:fldCharType="begin"/>
    </w:r>
    <w:r w:rsidRPr="0011516D">
      <w:rPr>
        <w:noProof/>
        <w:sz w:val="20"/>
      </w:rPr>
      <w:instrText xml:space="preserve"> NUMPAGES  \* Arabic  \* MERGEFORMAT </w:instrText>
    </w:r>
    <w:r w:rsidRPr="0011516D">
      <w:rPr>
        <w:noProof/>
        <w:sz w:val="20"/>
      </w:rPr>
      <w:fldChar w:fldCharType="separate"/>
    </w:r>
    <w:r w:rsidRPr="0011516D">
      <w:rPr>
        <w:noProof/>
        <w:sz w:val="20"/>
      </w:rPr>
      <w:t>70</w:t>
    </w:r>
    <w:r w:rsidRPr="0011516D">
      <w:rPr>
        <w:noProof/>
        <w:sz w:val="20"/>
      </w:rPr>
      <w:fldChar w:fldCharType="end"/>
    </w:r>
  </w:p>
  <w:p w14:paraId="75535BAE" w14:textId="77777777" w:rsidR="000F454A" w:rsidRDefault="000F454A"/>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1E1E6C" w14:textId="77777777" w:rsidR="000F454A" w:rsidRPr="00AD295D" w:rsidRDefault="000F454A" w:rsidP="0011516D">
    <w:pPr>
      <w:pStyle w:val="Footer"/>
      <w:jc w:val="center"/>
    </w:pPr>
    <w:r w:rsidRPr="00AD295D">
      <w:t xml:space="preserve">Page </w:t>
    </w:r>
    <w:r>
      <w:fldChar w:fldCharType="begin"/>
    </w:r>
    <w:r>
      <w:instrText xml:space="preserve"> PAGE   \* MERGEFORMAT </w:instrText>
    </w:r>
    <w:r>
      <w:fldChar w:fldCharType="separate"/>
    </w:r>
    <w:r>
      <w:t>123</w:t>
    </w:r>
    <w:r>
      <w:rPr>
        <w:noProof/>
      </w:rPr>
      <w:fldChar w:fldCharType="end"/>
    </w:r>
    <w:r w:rsidRPr="00AD295D">
      <w:rPr>
        <w:noProof/>
      </w:rPr>
      <w:t xml:space="preserve"> of </w:t>
    </w:r>
    <w:r>
      <w:rPr>
        <w:noProof/>
      </w:rPr>
      <w:fldChar w:fldCharType="begin"/>
    </w:r>
    <w:r>
      <w:rPr>
        <w:noProof/>
      </w:rPr>
      <w:instrText xml:space="preserve"> NUMPAGES  \* Arabic  \* MERGEFORMAT </w:instrText>
    </w:r>
    <w:r>
      <w:rPr>
        <w:noProof/>
      </w:rPr>
      <w:fldChar w:fldCharType="separate"/>
    </w:r>
    <w:r>
      <w:rPr>
        <w:noProof/>
      </w:rPr>
      <w:t>192</w:t>
    </w:r>
    <w:r>
      <w:rPr>
        <w:noProof/>
      </w:rPr>
      <w:fldChar w:fldCharType="end"/>
    </w:r>
  </w:p>
  <w:p w14:paraId="50552A30" w14:textId="77777777" w:rsidR="000F454A" w:rsidRPr="009518BF" w:rsidRDefault="000F454A" w:rsidP="009518B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5F8C88" w14:textId="77777777" w:rsidR="000F454A" w:rsidRPr="00E60B83" w:rsidRDefault="000F454A" w:rsidP="007B386D">
    <w:pPr>
      <w:pStyle w:val="Footer"/>
      <w:rPr>
        <w:sz w:val="20"/>
      </w:rPr>
    </w:pPr>
    <w:r w:rsidRPr="00AD295D">
      <w:rPr>
        <w:color w:val="007377"/>
        <w:sz w:val="20"/>
      </w:rPr>
      <w:tab/>
    </w:r>
    <w:r w:rsidRPr="00E60B83">
      <w:rPr>
        <w:sz w:val="20"/>
      </w:rPr>
      <w:tab/>
      <w:t xml:space="preserve">Page </w:t>
    </w:r>
    <w:r w:rsidRPr="00E60B83">
      <w:rPr>
        <w:sz w:val="20"/>
      </w:rPr>
      <w:fldChar w:fldCharType="begin"/>
    </w:r>
    <w:r w:rsidRPr="00E60B83">
      <w:rPr>
        <w:sz w:val="20"/>
      </w:rPr>
      <w:instrText xml:space="preserve"> PAGE   \* MERGEFORMAT </w:instrText>
    </w:r>
    <w:r w:rsidRPr="00E60B83">
      <w:rPr>
        <w:sz w:val="20"/>
      </w:rPr>
      <w:fldChar w:fldCharType="separate"/>
    </w:r>
    <w:r>
      <w:rPr>
        <w:noProof/>
        <w:sz w:val="20"/>
      </w:rPr>
      <w:t>58</w:t>
    </w:r>
    <w:r w:rsidRPr="00E60B83">
      <w:rPr>
        <w:noProof/>
        <w:sz w:val="20"/>
      </w:rPr>
      <w:fldChar w:fldCharType="end"/>
    </w:r>
    <w:r w:rsidRPr="00E60B83">
      <w:rPr>
        <w:noProof/>
        <w:sz w:val="20"/>
      </w:rPr>
      <w:t xml:space="preserve"> of </w:t>
    </w:r>
    <w:r>
      <w:rPr>
        <w:noProof/>
        <w:sz w:val="20"/>
      </w:rPr>
      <w:fldChar w:fldCharType="begin"/>
    </w:r>
    <w:r>
      <w:rPr>
        <w:noProof/>
        <w:sz w:val="20"/>
      </w:rPr>
      <w:instrText xml:space="preserve"> NUMPAGES  \* Arabic  \* MERGEFORMAT </w:instrText>
    </w:r>
    <w:r>
      <w:rPr>
        <w:noProof/>
        <w:sz w:val="20"/>
      </w:rPr>
      <w:fldChar w:fldCharType="separate"/>
    </w:r>
    <w:r w:rsidRPr="00240B2D">
      <w:rPr>
        <w:noProof/>
        <w:sz w:val="20"/>
      </w:rPr>
      <w:t>94</w:t>
    </w:r>
    <w:r>
      <w:rPr>
        <w:noProof/>
        <w:sz w:val="20"/>
      </w:rPr>
      <w:fldChar w:fldCharType="end"/>
    </w:r>
  </w:p>
  <w:p w14:paraId="069F2FD3" w14:textId="77777777" w:rsidR="000F454A" w:rsidRPr="00FF727D" w:rsidRDefault="000F454A" w:rsidP="0083667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4B0542" w14:textId="19FB50C9" w:rsidR="000F454A" w:rsidRPr="00E60B83" w:rsidRDefault="000F454A" w:rsidP="0011516D">
    <w:pPr>
      <w:pStyle w:val="Footer"/>
      <w:jc w:val="center"/>
      <w:rPr>
        <w:sz w:val="20"/>
      </w:rPr>
    </w:pPr>
    <w:r w:rsidRPr="00E60B83">
      <w:rPr>
        <w:sz w:val="20"/>
      </w:rPr>
      <w:t xml:space="preserve">Page </w:t>
    </w:r>
    <w:r w:rsidRPr="00E60B83">
      <w:rPr>
        <w:sz w:val="20"/>
      </w:rPr>
      <w:fldChar w:fldCharType="begin"/>
    </w:r>
    <w:r w:rsidRPr="00E60B83">
      <w:rPr>
        <w:sz w:val="20"/>
      </w:rPr>
      <w:instrText xml:space="preserve"> PAGE   \* MERGEFORMAT </w:instrText>
    </w:r>
    <w:r w:rsidRPr="00E60B83">
      <w:rPr>
        <w:sz w:val="20"/>
      </w:rPr>
      <w:fldChar w:fldCharType="separate"/>
    </w:r>
    <w:r>
      <w:rPr>
        <w:noProof/>
        <w:sz w:val="20"/>
      </w:rPr>
      <w:t>58</w:t>
    </w:r>
    <w:r w:rsidRPr="00E60B83">
      <w:rPr>
        <w:noProof/>
        <w:sz w:val="20"/>
      </w:rPr>
      <w:fldChar w:fldCharType="end"/>
    </w:r>
    <w:r w:rsidRPr="00E60B83">
      <w:rPr>
        <w:noProof/>
        <w:sz w:val="20"/>
      </w:rPr>
      <w:t xml:space="preserve"> of </w:t>
    </w:r>
    <w:r>
      <w:rPr>
        <w:noProof/>
        <w:sz w:val="20"/>
      </w:rPr>
      <w:fldChar w:fldCharType="begin"/>
    </w:r>
    <w:r>
      <w:rPr>
        <w:noProof/>
        <w:sz w:val="20"/>
      </w:rPr>
      <w:instrText xml:space="preserve"> NUMPAGES  \* Arabic  \* MERGEFORMAT </w:instrText>
    </w:r>
    <w:r>
      <w:rPr>
        <w:noProof/>
        <w:sz w:val="20"/>
      </w:rPr>
      <w:fldChar w:fldCharType="separate"/>
    </w:r>
    <w:r w:rsidRPr="00240B2D">
      <w:rPr>
        <w:noProof/>
        <w:sz w:val="20"/>
      </w:rPr>
      <w:t>94</w:t>
    </w:r>
    <w:r>
      <w:rPr>
        <w:noProof/>
        <w:sz w:val="20"/>
      </w:rPr>
      <w:fldChar w:fldCharType="end"/>
    </w:r>
  </w:p>
  <w:p w14:paraId="3715A392" w14:textId="77777777" w:rsidR="000F454A" w:rsidRPr="00FF727D" w:rsidRDefault="000F454A" w:rsidP="008366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FFBB08" w14:textId="77777777" w:rsidR="000F454A" w:rsidRDefault="000F454A" w:rsidP="00D13469">
      <w:r>
        <w:separator/>
      </w:r>
    </w:p>
    <w:p w14:paraId="73B6ECFB" w14:textId="77777777" w:rsidR="000F454A" w:rsidRDefault="000F454A" w:rsidP="00D13469"/>
  </w:footnote>
  <w:footnote w:type="continuationSeparator" w:id="0">
    <w:p w14:paraId="7AADBC73" w14:textId="77777777" w:rsidR="000F454A" w:rsidRDefault="000F454A" w:rsidP="00D13469">
      <w:r>
        <w:continuationSeparator/>
      </w:r>
    </w:p>
    <w:p w14:paraId="76238641" w14:textId="77777777" w:rsidR="000F454A" w:rsidRDefault="000F454A" w:rsidP="00D13469"/>
  </w:footnote>
  <w:footnote w:id="1">
    <w:p w14:paraId="759C23C1" w14:textId="77777777" w:rsidR="000F454A" w:rsidRPr="00154F91" w:rsidRDefault="000F454A" w:rsidP="00636074">
      <w:pPr>
        <w:pStyle w:val="FootnoteText"/>
        <w:rPr>
          <w:sz w:val="18"/>
          <w:szCs w:val="18"/>
        </w:rPr>
      </w:pPr>
      <w:r w:rsidRPr="00154F91">
        <w:rPr>
          <w:rStyle w:val="FootnoteReference"/>
          <w:sz w:val="18"/>
          <w:szCs w:val="18"/>
        </w:rPr>
        <w:footnoteRef/>
      </w:r>
      <w:r w:rsidRPr="00154F91">
        <w:rPr>
          <w:sz w:val="18"/>
          <w:szCs w:val="18"/>
        </w:rPr>
        <w:t xml:space="preserve"> SI 2004 No. 1633</w:t>
      </w:r>
    </w:p>
  </w:footnote>
  <w:footnote w:id="2">
    <w:p w14:paraId="02149C47" w14:textId="77777777" w:rsidR="000F454A" w:rsidRPr="00154F91" w:rsidRDefault="000F454A" w:rsidP="00636074">
      <w:pPr>
        <w:pStyle w:val="FootnoteText"/>
        <w:tabs>
          <w:tab w:val="left" w:pos="567"/>
        </w:tabs>
        <w:rPr>
          <w:sz w:val="18"/>
          <w:szCs w:val="18"/>
        </w:rPr>
      </w:pPr>
      <w:r w:rsidRPr="00154F91">
        <w:rPr>
          <w:rStyle w:val="FootnoteReference"/>
          <w:sz w:val="18"/>
          <w:szCs w:val="18"/>
        </w:rPr>
        <w:footnoteRef/>
      </w:r>
      <w:r w:rsidRPr="00154F91">
        <w:rPr>
          <w:sz w:val="18"/>
          <w:szCs w:val="18"/>
        </w:rPr>
        <w:t xml:space="preserve"> ‘Securing the Future: The UK Government Sustainable Development Strategy’, HM Government, March 2005</w:t>
      </w:r>
    </w:p>
  </w:footnote>
  <w:footnote w:id="3">
    <w:p w14:paraId="6BBBF854" w14:textId="77777777" w:rsidR="000F454A" w:rsidRDefault="000F454A" w:rsidP="00636074">
      <w:pPr>
        <w:pStyle w:val="FootnoteText"/>
        <w:jc w:val="left"/>
      </w:pPr>
      <w:r w:rsidRPr="001C53D8">
        <w:rPr>
          <w:rStyle w:val="FootnoteReference"/>
          <w:sz w:val="18"/>
        </w:rPr>
        <w:footnoteRef/>
      </w:r>
      <w:r w:rsidRPr="001C53D8">
        <w:rPr>
          <w:sz w:val="18"/>
        </w:rPr>
        <w:t xml:space="preserve"> </w:t>
      </w:r>
      <w:r w:rsidRPr="001C53D8">
        <w:rPr>
          <w:bCs/>
          <w:sz w:val="18"/>
        </w:rPr>
        <w:t>Geodiversity</w:t>
      </w:r>
      <w:r w:rsidRPr="001C53D8">
        <w:rPr>
          <w:sz w:val="18"/>
        </w:rPr>
        <w:t xml:space="preserve"> is the variety of earth materials, forms and processes that constitute and shape the Earth, either the whole or a specific part of it. Relevant materials include minerals, rocks, sediments, fossils, soils and water.</w:t>
      </w:r>
    </w:p>
  </w:footnote>
  <w:footnote w:id="4">
    <w:p w14:paraId="253292A0" w14:textId="77777777" w:rsidR="000F454A" w:rsidRDefault="000F454A" w:rsidP="00636074">
      <w:pPr>
        <w:pStyle w:val="FootnoteText"/>
      </w:pPr>
      <w:r>
        <w:rPr>
          <w:rStyle w:val="FootnoteReference"/>
        </w:rPr>
        <w:footnoteRef/>
      </w:r>
      <w:r>
        <w:t xml:space="preserve"> and the RDF facility for residual waste from Darlington</w:t>
      </w:r>
    </w:p>
  </w:footnote>
  <w:footnote w:id="5">
    <w:p w14:paraId="2ADCC95F" w14:textId="77777777" w:rsidR="000F454A" w:rsidRPr="00A23701" w:rsidRDefault="000F454A" w:rsidP="00A23701">
      <w:pPr>
        <w:pStyle w:val="FootnoteText"/>
        <w:jc w:val="left"/>
        <w:rPr>
          <w:sz w:val="18"/>
          <w:szCs w:val="18"/>
        </w:rPr>
      </w:pPr>
      <w:r w:rsidRPr="00A23701">
        <w:rPr>
          <w:rStyle w:val="FootnoteReference"/>
          <w:sz w:val="18"/>
          <w:szCs w:val="18"/>
        </w:rPr>
        <w:footnoteRef/>
      </w:r>
      <w:r w:rsidRPr="00A23701">
        <w:rPr>
          <w:sz w:val="18"/>
          <w:szCs w:val="18"/>
        </w:rPr>
        <w:t xml:space="preserve"> ‘Securing the Future: The UK Government Sustainable Development Strategy’, HM Government, March 2005</w:t>
      </w:r>
    </w:p>
  </w:footnote>
  <w:footnote w:id="6">
    <w:p w14:paraId="73261594" w14:textId="77777777" w:rsidR="000F454A" w:rsidRPr="00B46456" w:rsidRDefault="000F454A" w:rsidP="00D13469">
      <w:pPr>
        <w:pStyle w:val="FootnoteText"/>
      </w:pPr>
      <w:r w:rsidRPr="00A23701">
        <w:rPr>
          <w:rStyle w:val="FootnoteReference"/>
          <w:sz w:val="18"/>
          <w:szCs w:val="18"/>
        </w:rPr>
        <w:footnoteRef/>
      </w:r>
      <w:r w:rsidRPr="00A23701">
        <w:rPr>
          <w:sz w:val="18"/>
          <w:szCs w:val="18"/>
        </w:rPr>
        <w:t xml:space="preserve"> SI 2004 No. 1633</w:t>
      </w:r>
    </w:p>
  </w:footnote>
  <w:footnote w:id="7">
    <w:p w14:paraId="1716C754" w14:textId="77777777" w:rsidR="000F454A" w:rsidRPr="00A23701" w:rsidRDefault="000F454A" w:rsidP="00A23701">
      <w:pPr>
        <w:pStyle w:val="FootnoteText"/>
        <w:jc w:val="left"/>
        <w:rPr>
          <w:rFonts w:cstheme="minorBidi"/>
          <w:sz w:val="18"/>
        </w:rPr>
      </w:pPr>
      <w:r w:rsidRPr="00A23701">
        <w:rPr>
          <w:rStyle w:val="FootnoteReference"/>
          <w:sz w:val="16"/>
          <w:szCs w:val="18"/>
        </w:rPr>
        <w:footnoteRef/>
      </w:r>
      <w:r w:rsidRPr="00A23701">
        <w:rPr>
          <w:sz w:val="18"/>
        </w:rPr>
        <w:t xml:space="preserve"> ‘A Practical Guide to the Strategic Environmental Assessment Directive (Practical guidance on applying European Directive 2001/42/EC “on the assessment of the effects of certain plans and progress on the environment”)’, Office of the Deputy Prime Minister, September 2005</w:t>
      </w:r>
    </w:p>
  </w:footnote>
  <w:footnote w:id="8">
    <w:p w14:paraId="5FE99F08" w14:textId="77777777" w:rsidR="000F454A" w:rsidRPr="00F03A06" w:rsidRDefault="000F454A" w:rsidP="00F03A06">
      <w:pPr>
        <w:pStyle w:val="FootnoteText"/>
        <w:jc w:val="left"/>
        <w:rPr>
          <w:rStyle w:val="Hyperlink"/>
          <w:sz w:val="16"/>
          <w:szCs w:val="18"/>
        </w:rPr>
      </w:pPr>
      <w:r>
        <w:rPr>
          <w:rStyle w:val="FootnoteReference"/>
        </w:rPr>
        <w:footnoteRef/>
      </w:r>
      <w:r>
        <w:t xml:space="preserve"> </w:t>
      </w:r>
      <w:r w:rsidRPr="00F03A06">
        <w:rPr>
          <w:sz w:val="18"/>
        </w:rPr>
        <w:t>Climate Change Connection</w:t>
      </w:r>
      <w:r>
        <w:t xml:space="preserve"> </w:t>
      </w:r>
      <w:hyperlink r:id="rId1" w:history="1">
        <w:r w:rsidRPr="00F03A06">
          <w:rPr>
            <w:rStyle w:val="Hyperlink"/>
            <w:sz w:val="16"/>
            <w:szCs w:val="18"/>
          </w:rPr>
          <w:t>https://climatechangeconnection.org/emissions/co2-equivalents/</w:t>
        </w:r>
      </w:hyperlink>
      <w:r w:rsidRPr="00F03A06">
        <w:rPr>
          <w:rStyle w:val="Hyperlink"/>
          <w:sz w:val="16"/>
          <w:szCs w:val="18"/>
        </w:rPr>
        <w:t xml:space="preserve"> </w:t>
      </w:r>
      <w:r w:rsidRPr="00F03A06">
        <w:rPr>
          <w:sz w:val="18"/>
        </w:rPr>
        <w:t xml:space="preserve">(accessed 27/02/2018) </w:t>
      </w:r>
    </w:p>
  </w:footnote>
  <w:footnote w:id="9">
    <w:p w14:paraId="2086D49E" w14:textId="77777777" w:rsidR="000F454A" w:rsidRDefault="000F454A">
      <w:pPr>
        <w:pStyle w:val="FootnoteText"/>
      </w:pPr>
      <w:r>
        <w:rPr>
          <w:rStyle w:val="FootnoteReference"/>
        </w:rPr>
        <w:footnoteRef/>
      </w:r>
      <w:r>
        <w:t xml:space="preserve"> </w:t>
      </w:r>
      <w:r w:rsidRPr="00F03A06">
        <w:rPr>
          <w:sz w:val="18"/>
        </w:rPr>
        <w:t>IPPC, 2014, Climate Change 2014 Synthesis Report (on-line). Contribution of Working Groups I,II,III to the Fifth Assessment Report of the Intergovernmental Panel on Climate Change.</w:t>
      </w:r>
      <w:r>
        <w:t xml:space="preserve"> </w:t>
      </w:r>
    </w:p>
  </w:footnote>
  <w:footnote w:id="10">
    <w:p w14:paraId="6F977BA6" w14:textId="77777777" w:rsidR="000F454A" w:rsidRPr="00A23701" w:rsidRDefault="000F454A" w:rsidP="00A23701">
      <w:pPr>
        <w:pStyle w:val="FootnoteText"/>
        <w:jc w:val="left"/>
        <w:rPr>
          <w:sz w:val="18"/>
        </w:rPr>
      </w:pPr>
      <w:r w:rsidRPr="00A23701">
        <w:rPr>
          <w:rStyle w:val="FootnoteReference"/>
          <w:sz w:val="18"/>
        </w:rPr>
        <w:footnoteRef/>
      </w:r>
      <w:r w:rsidRPr="00A23701">
        <w:rPr>
          <w:sz w:val="18"/>
        </w:rPr>
        <w:t xml:space="preserve"> National Atmospheric Emissions Inventory (NAEI) (2018) (on-line), Overview of greenhouse gases, </w:t>
      </w:r>
      <w:hyperlink r:id="rId2" w:history="1">
        <w:r w:rsidRPr="00A23701">
          <w:rPr>
            <w:rStyle w:val="Hyperlink"/>
            <w:sz w:val="16"/>
            <w:szCs w:val="18"/>
          </w:rPr>
          <w:t>http://naei.beis.gov.uk/overview/ghg-overview</w:t>
        </w:r>
      </w:hyperlink>
      <w:r w:rsidRPr="00A23701">
        <w:rPr>
          <w:sz w:val="18"/>
        </w:rPr>
        <w:t xml:space="preserve"> (accessed by public user, February 2018)</w:t>
      </w:r>
    </w:p>
  </w:footnote>
  <w:footnote w:id="11">
    <w:p w14:paraId="216F8FBC" w14:textId="77777777" w:rsidR="000F454A" w:rsidRDefault="000F454A" w:rsidP="00A23701">
      <w:pPr>
        <w:pStyle w:val="FootnoteText"/>
        <w:jc w:val="left"/>
      </w:pPr>
      <w:r w:rsidRPr="00A23701">
        <w:rPr>
          <w:rStyle w:val="FootnoteReference"/>
          <w:sz w:val="18"/>
        </w:rPr>
        <w:footnoteRef/>
      </w:r>
      <w:r w:rsidRPr="00A23701">
        <w:rPr>
          <w:sz w:val="18"/>
        </w:rPr>
        <w:t xml:space="preserve"> National Atmospheric Emissions Inventory (NAEI) (2017), Sector, Gas, and Uncertainty Summary Factsheets, Department for Business, Energy &amp; Industrial Strategy (BEIS), September 2017</w:t>
      </w:r>
    </w:p>
  </w:footnote>
  <w:footnote w:id="12">
    <w:p w14:paraId="4FE9DFA9" w14:textId="77777777" w:rsidR="000F454A" w:rsidRDefault="000F454A" w:rsidP="00A23701">
      <w:pPr>
        <w:pStyle w:val="FootnoteText"/>
        <w:jc w:val="left"/>
      </w:pPr>
      <w:r w:rsidRPr="00A23701">
        <w:rPr>
          <w:rStyle w:val="FootnoteReference"/>
          <w:sz w:val="18"/>
        </w:rPr>
        <w:footnoteRef/>
      </w:r>
      <w:r w:rsidRPr="00A23701">
        <w:rPr>
          <w:sz w:val="18"/>
        </w:rPr>
        <w:t xml:space="preserve"> Local Authority CO</w:t>
      </w:r>
      <w:r w:rsidRPr="00A23701">
        <w:rPr>
          <w:sz w:val="18"/>
          <w:vertAlign w:val="subscript"/>
        </w:rPr>
        <w:t>2</w:t>
      </w:r>
      <w:r w:rsidRPr="00A23701">
        <w:rPr>
          <w:sz w:val="18"/>
        </w:rPr>
        <w:t xml:space="preserve"> emissions estimates 2005-2015 (kt CO2) - Full dataset, Gov.uk (</w:t>
      </w:r>
      <w:hyperlink r:id="rId3" w:history="1">
        <w:r w:rsidRPr="00A23701">
          <w:rPr>
            <w:rStyle w:val="Hyperlink"/>
            <w:rFonts w:eastAsiaTheme="majorEastAsia"/>
            <w:sz w:val="18"/>
          </w:rPr>
          <w:t>https://www.gov.uk/government/collections/uk-local-authority-and-regional-carbon-dioxide-emissions-national-statistics</w:t>
        </w:r>
      </w:hyperlink>
      <w:r w:rsidRPr="00A23701">
        <w:rPr>
          <w:sz w:val="18"/>
        </w:rPr>
        <w:t xml:space="preserve">  accessed 23/02/2018)</w:t>
      </w:r>
    </w:p>
  </w:footnote>
  <w:footnote w:id="13">
    <w:p w14:paraId="6A4C264F" w14:textId="6C7CB332" w:rsidR="000F454A" w:rsidRDefault="000F454A">
      <w:pPr>
        <w:pStyle w:val="FootnoteText"/>
      </w:pPr>
      <w:r>
        <w:rPr>
          <w:rStyle w:val="FootnoteReference"/>
        </w:rPr>
        <w:footnoteRef/>
      </w:r>
      <w:r>
        <w:t xml:space="preserve"> </w:t>
      </w:r>
      <w:hyperlink r:id="rId4" w:history="1">
        <w:r w:rsidRPr="009B1D76">
          <w:rPr>
            <w:rStyle w:val="Hyperlink"/>
          </w:rPr>
          <w:t>https://data.gov.uk/dataset/fa667727-256d-4237-8399-904bf62a0451/remaining-landfill-capacity</w:t>
        </w:r>
      </w:hyperlink>
      <w:r>
        <w:t xml:space="preserve"> </w:t>
      </w:r>
    </w:p>
  </w:footnote>
  <w:footnote w:id="14">
    <w:p w14:paraId="55A22C23" w14:textId="77777777" w:rsidR="000F454A" w:rsidRDefault="000F454A">
      <w:pPr>
        <w:pStyle w:val="FootnoteText"/>
      </w:pPr>
      <w:r>
        <w:rPr>
          <w:rStyle w:val="FootnoteReference"/>
        </w:rPr>
        <w:footnoteRef/>
      </w:r>
      <w:r>
        <w:t xml:space="preserve"> </w:t>
      </w:r>
    </w:p>
    <w:p w14:paraId="5916D813" w14:textId="4D231324" w:rsidR="000F454A" w:rsidRDefault="000F454A">
      <w:pPr>
        <w:pStyle w:val="FootnoteText"/>
      </w:pPr>
      <w:hyperlink r:id="rId5" w:history="1">
        <w:r w:rsidRPr="009B1D76">
          <w:rPr>
            <w:rStyle w:val="Hyperlink"/>
          </w:rPr>
          <w:t>https://data.gov.uk/dataset/fa667727-256d-4237-8399-904bf62a0451/remaining-landfill-capacity</w:t>
        </w:r>
      </w:hyperlink>
      <w:r>
        <w:t xml:space="preserve"> </w:t>
      </w:r>
    </w:p>
  </w:footnote>
  <w:footnote w:id="15">
    <w:p w14:paraId="5A36315B" w14:textId="77777777" w:rsidR="000F454A" w:rsidRPr="00A23701" w:rsidRDefault="000F454A" w:rsidP="00D13469">
      <w:pPr>
        <w:pStyle w:val="FootnoteText"/>
        <w:rPr>
          <w:sz w:val="18"/>
          <w:szCs w:val="18"/>
        </w:rPr>
      </w:pPr>
      <w:r w:rsidRPr="00A23701">
        <w:rPr>
          <w:rStyle w:val="FootnoteReference"/>
          <w:sz w:val="18"/>
          <w:szCs w:val="18"/>
        </w:rPr>
        <w:footnoteRef/>
      </w:r>
      <w:r w:rsidRPr="00A23701">
        <w:rPr>
          <w:sz w:val="18"/>
          <w:szCs w:val="18"/>
        </w:rPr>
        <w:t xml:space="preserve"> Q4 2016/17, WasteDataFlow, </w:t>
      </w:r>
      <w:hyperlink r:id="rId6" w:history="1">
        <w:r w:rsidRPr="00A23701">
          <w:rPr>
            <w:rStyle w:val="Hyperlink"/>
            <w:sz w:val="18"/>
            <w:szCs w:val="18"/>
          </w:rPr>
          <w:t>www.wastedataflow.org</w:t>
        </w:r>
      </w:hyperlink>
      <w:r w:rsidRPr="00A23701">
        <w:rPr>
          <w:sz w:val="18"/>
          <w:szCs w:val="18"/>
        </w:rPr>
        <w:t xml:space="preserve"> (accessed by public user 08/02/2018)</w:t>
      </w:r>
    </w:p>
  </w:footnote>
  <w:footnote w:id="16">
    <w:p w14:paraId="6C105D87" w14:textId="77777777" w:rsidR="000F454A" w:rsidRDefault="000F454A" w:rsidP="00D13469">
      <w:pPr>
        <w:pStyle w:val="FootnoteText"/>
      </w:pPr>
      <w:r w:rsidRPr="00A23701">
        <w:rPr>
          <w:rStyle w:val="FootnoteReference"/>
          <w:sz w:val="18"/>
          <w:szCs w:val="18"/>
        </w:rPr>
        <w:footnoteRef/>
      </w:r>
      <w:r w:rsidRPr="00A23701">
        <w:rPr>
          <w:sz w:val="18"/>
          <w:szCs w:val="18"/>
        </w:rPr>
        <w:t xml:space="preserve"> Q4 2016/17, WasteDataFlow, </w:t>
      </w:r>
      <w:hyperlink r:id="rId7" w:history="1">
        <w:r w:rsidRPr="00A23701">
          <w:rPr>
            <w:rStyle w:val="Hyperlink"/>
            <w:sz w:val="18"/>
            <w:szCs w:val="18"/>
          </w:rPr>
          <w:t>www.wastedataflow.org</w:t>
        </w:r>
      </w:hyperlink>
      <w:r w:rsidRPr="00A23701">
        <w:rPr>
          <w:sz w:val="18"/>
          <w:szCs w:val="18"/>
        </w:rPr>
        <w:t xml:space="preserve"> (accessed by public user 08/02/2018)</w:t>
      </w:r>
    </w:p>
  </w:footnote>
  <w:footnote w:id="17">
    <w:p w14:paraId="4AE0EC58" w14:textId="77777777" w:rsidR="000F454A" w:rsidRPr="00A23701" w:rsidRDefault="000F454A" w:rsidP="00D13469">
      <w:pPr>
        <w:pStyle w:val="FootnoteText"/>
        <w:rPr>
          <w:sz w:val="18"/>
          <w:szCs w:val="18"/>
        </w:rPr>
      </w:pPr>
      <w:r w:rsidRPr="00A23701">
        <w:rPr>
          <w:rStyle w:val="FootnoteReference"/>
          <w:sz w:val="18"/>
          <w:szCs w:val="18"/>
        </w:rPr>
        <w:footnoteRef/>
      </w:r>
      <w:r w:rsidRPr="00A23701">
        <w:rPr>
          <w:sz w:val="18"/>
          <w:szCs w:val="18"/>
        </w:rPr>
        <w:t xml:space="preserve"> Q4 2016/17, WasteDataFlow, </w:t>
      </w:r>
      <w:hyperlink r:id="rId8" w:history="1">
        <w:r w:rsidRPr="00A23701">
          <w:rPr>
            <w:rStyle w:val="Hyperlink"/>
            <w:sz w:val="18"/>
            <w:szCs w:val="18"/>
          </w:rPr>
          <w:t>www.wastedataflow.org</w:t>
        </w:r>
      </w:hyperlink>
      <w:r w:rsidRPr="00A23701">
        <w:rPr>
          <w:sz w:val="18"/>
          <w:szCs w:val="18"/>
        </w:rPr>
        <w:t xml:space="preserve"> (accessed by public user 08/02/2018)</w:t>
      </w:r>
    </w:p>
  </w:footnote>
  <w:footnote w:id="18">
    <w:p w14:paraId="31D7BFD1" w14:textId="77777777" w:rsidR="000F454A" w:rsidRPr="007E3F1D" w:rsidRDefault="000F454A" w:rsidP="00A23701">
      <w:pPr>
        <w:pStyle w:val="FootnoteText"/>
        <w:rPr>
          <w:sz w:val="18"/>
          <w:szCs w:val="18"/>
        </w:rPr>
      </w:pPr>
      <w:r w:rsidRPr="007E3F1D">
        <w:rPr>
          <w:rStyle w:val="FootnoteReference"/>
          <w:sz w:val="18"/>
          <w:szCs w:val="18"/>
        </w:rPr>
        <w:footnoteRef/>
      </w:r>
      <w:r w:rsidRPr="007E3F1D">
        <w:rPr>
          <w:sz w:val="18"/>
          <w:szCs w:val="18"/>
        </w:rPr>
        <w:t xml:space="preserve"> ‘Review of Environmental and Health Effects of Waste Management: Municipal Solid Waste and Similar Wastes’, DEFRA, May 2004;</w:t>
      </w:r>
    </w:p>
    <w:p w14:paraId="3CE67238" w14:textId="77777777" w:rsidR="000F454A" w:rsidRPr="007E3F1D" w:rsidRDefault="000F454A" w:rsidP="00A23701">
      <w:pPr>
        <w:pStyle w:val="FootnoteText"/>
        <w:rPr>
          <w:sz w:val="18"/>
          <w:szCs w:val="18"/>
        </w:rPr>
      </w:pPr>
      <w:r w:rsidRPr="007E3F1D">
        <w:rPr>
          <w:sz w:val="18"/>
          <w:szCs w:val="18"/>
        </w:rPr>
        <w:t>‘Health Impact Assessment of Alternate Week Waste Collections of Biodegradable Waste’, DEFRA, March 2007;</w:t>
      </w:r>
    </w:p>
    <w:p w14:paraId="6FB89825" w14:textId="77777777" w:rsidR="000F454A" w:rsidRPr="007E3F1D" w:rsidRDefault="000F454A" w:rsidP="00A23701">
      <w:pPr>
        <w:pStyle w:val="FootnoteText"/>
        <w:rPr>
          <w:sz w:val="18"/>
          <w:szCs w:val="18"/>
        </w:rPr>
      </w:pPr>
      <w:r w:rsidRPr="007E3F1D">
        <w:rPr>
          <w:sz w:val="18"/>
          <w:szCs w:val="18"/>
        </w:rPr>
        <w:t>‘Scoping Study of Potential Health Effects of Fortnightly Residual Waste Collection and Related Changes to Domestic Waste Systems’, WRAP, July 2009</w:t>
      </w:r>
    </w:p>
  </w:footnote>
  <w:footnote w:id="19">
    <w:p w14:paraId="17B1C06D" w14:textId="77777777" w:rsidR="000F454A" w:rsidRPr="007E3F1D" w:rsidRDefault="000F454A">
      <w:pPr>
        <w:pStyle w:val="FootnoteText"/>
        <w:rPr>
          <w:sz w:val="18"/>
          <w:szCs w:val="18"/>
        </w:rPr>
      </w:pPr>
      <w:r w:rsidRPr="007E3F1D">
        <w:rPr>
          <w:rStyle w:val="FootnoteReference"/>
          <w:sz w:val="18"/>
          <w:szCs w:val="18"/>
        </w:rPr>
        <w:footnoteRef/>
      </w:r>
      <w:r w:rsidRPr="007E3F1D">
        <w:rPr>
          <w:sz w:val="18"/>
          <w:szCs w:val="18"/>
        </w:rPr>
        <w:t xml:space="preserve"> ‘The Impact on Health of Emissions to Air from Municipal Waste Incinerators’, Health Protection Agency (HPA), 2009</w:t>
      </w:r>
    </w:p>
  </w:footnote>
  <w:footnote w:id="20">
    <w:p w14:paraId="192FC82D" w14:textId="77777777" w:rsidR="000F454A" w:rsidRPr="00B46456" w:rsidRDefault="000F454A" w:rsidP="00D13469">
      <w:pPr>
        <w:pStyle w:val="FootnoteText"/>
      </w:pPr>
      <w:r w:rsidRPr="007E3F1D">
        <w:rPr>
          <w:rStyle w:val="FootnoteReference"/>
          <w:sz w:val="18"/>
          <w:szCs w:val="18"/>
        </w:rPr>
        <w:footnoteRef/>
      </w:r>
      <w:r w:rsidRPr="007E3F1D">
        <w:rPr>
          <w:sz w:val="18"/>
          <w:szCs w:val="18"/>
        </w:rPr>
        <w:t xml:space="preserve"> ONS Census 2011 </w:t>
      </w:r>
      <w:hyperlink r:id="rId9" w:history="1">
        <w:r w:rsidRPr="007E3F1D">
          <w:rPr>
            <w:rStyle w:val="Hyperlink"/>
            <w:sz w:val="18"/>
            <w:szCs w:val="18"/>
          </w:rPr>
          <w:t>https://www.ons.gov.uk/census/2011census</w:t>
        </w:r>
      </w:hyperlink>
      <w:r w:rsidRPr="00B46456">
        <w:t xml:space="preserve"> </w:t>
      </w:r>
    </w:p>
  </w:footnote>
  <w:footnote w:id="21">
    <w:p w14:paraId="591F3120" w14:textId="77777777" w:rsidR="000F454A" w:rsidRPr="00D84CE9" w:rsidRDefault="000F454A" w:rsidP="00D84CE9">
      <w:pPr>
        <w:pStyle w:val="FootnoteText"/>
        <w:jc w:val="left"/>
        <w:rPr>
          <w:sz w:val="18"/>
          <w:szCs w:val="18"/>
        </w:rPr>
      </w:pPr>
      <w:r w:rsidRPr="00D84CE9">
        <w:rPr>
          <w:rStyle w:val="FootnoteReference"/>
          <w:sz w:val="18"/>
          <w:szCs w:val="18"/>
        </w:rPr>
        <w:footnoteRef/>
      </w:r>
      <w:r w:rsidRPr="00D84CE9">
        <w:rPr>
          <w:sz w:val="18"/>
          <w:szCs w:val="18"/>
        </w:rPr>
        <w:t xml:space="preserve"> The 2011 Rural-Urban Classification for Local Authority Districts in England </w:t>
      </w:r>
      <w:hyperlink r:id="rId10" w:history="1">
        <w:r w:rsidRPr="00D84CE9">
          <w:rPr>
            <w:rStyle w:val="Hyperlink"/>
            <w:sz w:val="18"/>
            <w:szCs w:val="18"/>
          </w:rPr>
          <w:t>https://www.gov.uk/government/statistics/2011-rural-urban-classification-of-local-authority-and-other-higher-level-geographies-for-statistical-purposes</w:t>
        </w:r>
      </w:hyperlink>
      <w:r w:rsidRPr="00D84CE9">
        <w:rPr>
          <w:sz w:val="18"/>
          <w:szCs w:val="18"/>
        </w:rPr>
        <w:t xml:space="preserve"> (accessed 07/02/2018) </w:t>
      </w:r>
    </w:p>
  </w:footnote>
  <w:footnote w:id="22">
    <w:p w14:paraId="1CAC7D1B" w14:textId="77777777" w:rsidR="000F454A" w:rsidRPr="00D84CE9" w:rsidRDefault="000F454A" w:rsidP="00D84CE9">
      <w:pPr>
        <w:pStyle w:val="FootnoteText"/>
        <w:jc w:val="left"/>
        <w:rPr>
          <w:sz w:val="18"/>
          <w:szCs w:val="18"/>
        </w:rPr>
      </w:pPr>
      <w:r w:rsidRPr="00D84CE9">
        <w:rPr>
          <w:rStyle w:val="FootnoteReference"/>
          <w:sz w:val="18"/>
          <w:szCs w:val="18"/>
        </w:rPr>
        <w:footnoteRef/>
      </w:r>
      <w:r w:rsidRPr="00D84CE9">
        <w:rPr>
          <w:sz w:val="18"/>
          <w:szCs w:val="18"/>
        </w:rPr>
        <w:t xml:space="preserve"> Tees Valley Economic Assessment 2016</w:t>
      </w:r>
    </w:p>
  </w:footnote>
  <w:footnote w:id="23">
    <w:p w14:paraId="20483E8A" w14:textId="77777777" w:rsidR="000F454A" w:rsidRPr="00D84CE9" w:rsidRDefault="000F454A" w:rsidP="00D84CE9">
      <w:pPr>
        <w:pStyle w:val="FootnoteText"/>
        <w:jc w:val="left"/>
        <w:rPr>
          <w:sz w:val="18"/>
          <w:szCs w:val="18"/>
        </w:rPr>
      </w:pPr>
      <w:r w:rsidRPr="00D84CE9">
        <w:rPr>
          <w:rStyle w:val="FootnoteReference"/>
          <w:sz w:val="18"/>
          <w:szCs w:val="18"/>
        </w:rPr>
        <w:footnoteRef/>
      </w:r>
      <w:r w:rsidRPr="00D84CE9">
        <w:rPr>
          <w:sz w:val="18"/>
          <w:szCs w:val="18"/>
        </w:rPr>
        <w:t xml:space="preserve"> Tees Valley Economic Assessment 2016</w:t>
      </w:r>
    </w:p>
  </w:footnote>
  <w:footnote w:id="24">
    <w:p w14:paraId="0E9403C9" w14:textId="77777777" w:rsidR="000F454A" w:rsidRPr="00D84CE9" w:rsidRDefault="000F454A" w:rsidP="00D84CE9">
      <w:pPr>
        <w:pStyle w:val="FootnoteText"/>
        <w:jc w:val="left"/>
        <w:rPr>
          <w:sz w:val="18"/>
          <w:szCs w:val="18"/>
        </w:rPr>
      </w:pPr>
      <w:r w:rsidRPr="00D84CE9">
        <w:rPr>
          <w:rStyle w:val="FootnoteReference"/>
          <w:sz w:val="18"/>
          <w:szCs w:val="18"/>
        </w:rPr>
        <w:footnoteRef/>
      </w:r>
      <w:r w:rsidRPr="00D84CE9">
        <w:rPr>
          <w:sz w:val="18"/>
          <w:szCs w:val="18"/>
        </w:rPr>
        <w:t xml:space="preserve"> Tees Valley Economic Assessment, Tees Valley Unlimited, 2015/16 </w:t>
      </w:r>
    </w:p>
  </w:footnote>
  <w:footnote w:id="25">
    <w:p w14:paraId="5F61ECB7" w14:textId="77777777" w:rsidR="000F454A" w:rsidRDefault="000F454A" w:rsidP="00D84CE9">
      <w:pPr>
        <w:pStyle w:val="FootnoteText"/>
        <w:jc w:val="left"/>
      </w:pPr>
      <w:r w:rsidRPr="00D84CE9">
        <w:rPr>
          <w:rStyle w:val="FootnoteReference"/>
          <w:sz w:val="18"/>
          <w:szCs w:val="18"/>
        </w:rPr>
        <w:footnoteRef/>
      </w:r>
      <w:r w:rsidRPr="00D84CE9">
        <w:rPr>
          <w:sz w:val="18"/>
          <w:szCs w:val="18"/>
        </w:rPr>
        <w:t xml:space="preserve"> Where the collection crew collect bins from the property and return them to the property (rather than a kerbside collection) due to the inability of the householder to move the container/s.</w:t>
      </w:r>
      <w:r w:rsidRPr="00BD36F6">
        <w:t xml:space="preserve"> </w:t>
      </w:r>
    </w:p>
  </w:footnote>
  <w:footnote w:id="26">
    <w:p w14:paraId="4AC3193F" w14:textId="77777777" w:rsidR="000F454A" w:rsidRPr="003414B6" w:rsidRDefault="000F454A" w:rsidP="003414B6">
      <w:pPr>
        <w:pStyle w:val="FootnoteText"/>
        <w:jc w:val="left"/>
        <w:rPr>
          <w:sz w:val="18"/>
          <w:szCs w:val="18"/>
        </w:rPr>
      </w:pPr>
      <w:r w:rsidRPr="003414B6">
        <w:rPr>
          <w:rStyle w:val="FootnoteReference"/>
          <w:sz w:val="18"/>
          <w:szCs w:val="18"/>
        </w:rPr>
        <w:footnoteRef/>
      </w:r>
      <w:r w:rsidRPr="003414B6">
        <w:rPr>
          <w:sz w:val="18"/>
          <w:szCs w:val="18"/>
        </w:rPr>
        <w:t xml:space="preserve">ONS Estimates – Total Population (Mid 2016) </w:t>
      </w:r>
      <w:hyperlink r:id="rId11" w:history="1">
        <w:r w:rsidRPr="003414B6">
          <w:rPr>
            <w:rStyle w:val="Hyperlink"/>
            <w:sz w:val="18"/>
            <w:szCs w:val="18"/>
          </w:rPr>
          <w:t>https://www.ons.gov.uk/peoplepopulationandcommunity/populationandmigration/populationestimates/bulletins/annualmidyearpopulationestimates/latest</w:t>
        </w:r>
      </w:hyperlink>
      <w:r w:rsidRPr="003414B6">
        <w:rPr>
          <w:sz w:val="18"/>
          <w:szCs w:val="18"/>
        </w:rPr>
        <w:t xml:space="preserve"> (accessed 07/02/2018) </w:t>
      </w:r>
    </w:p>
  </w:footnote>
  <w:footnote w:id="27">
    <w:p w14:paraId="39AC6DE3" w14:textId="77777777" w:rsidR="000F454A" w:rsidRPr="003414B6" w:rsidRDefault="000F454A" w:rsidP="003414B6">
      <w:pPr>
        <w:pStyle w:val="FootnoteText"/>
        <w:jc w:val="left"/>
        <w:rPr>
          <w:sz w:val="18"/>
          <w:szCs w:val="18"/>
        </w:rPr>
      </w:pPr>
      <w:r w:rsidRPr="003414B6">
        <w:rPr>
          <w:rStyle w:val="FootnoteReference"/>
          <w:sz w:val="18"/>
          <w:szCs w:val="18"/>
        </w:rPr>
        <w:footnoteRef/>
      </w:r>
      <w:r w:rsidRPr="003414B6">
        <w:rPr>
          <w:sz w:val="18"/>
          <w:szCs w:val="18"/>
        </w:rPr>
        <w:t xml:space="preserve"> ONS Subnational Population Projections for Local Authorities in England (2014) </w:t>
      </w:r>
      <w:hyperlink r:id="rId12" w:history="1">
        <w:r w:rsidRPr="003414B6">
          <w:rPr>
            <w:rStyle w:val="Hyperlink"/>
            <w:sz w:val="18"/>
            <w:szCs w:val="18"/>
          </w:rPr>
          <w:t>https://www.ons.gov.uk/peoplepopulationandcommunity/populationandmigration/populationprojections/datasets/localauthoritiesinenglandtable2</w:t>
        </w:r>
      </w:hyperlink>
      <w:r w:rsidRPr="003414B6">
        <w:rPr>
          <w:sz w:val="18"/>
          <w:szCs w:val="18"/>
        </w:rPr>
        <w:t xml:space="preserve"> (accessed 08/02/2018) </w:t>
      </w:r>
    </w:p>
  </w:footnote>
  <w:footnote w:id="28">
    <w:p w14:paraId="27007BCD" w14:textId="77777777" w:rsidR="000F454A" w:rsidRDefault="000F454A" w:rsidP="00115B7F">
      <w:pPr>
        <w:pStyle w:val="FootnoteText"/>
        <w:jc w:val="left"/>
      </w:pPr>
      <w:r>
        <w:rPr>
          <w:rStyle w:val="FootnoteReference"/>
        </w:rPr>
        <w:footnoteRef/>
      </w:r>
      <w:r>
        <w:t xml:space="preserve"> </w:t>
      </w:r>
      <w:r w:rsidRPr="00115B7F">
        <w:t>Ministry of Housing, Communities and Local Government's</w:t>
      </w:r>
      <w:r>
        <w:t xml:space="preserve">: </w:t>
      </w:r>
      <w:r w:rsidRPr="00115B7F">
        <w:t>Live tables on household projections</w:t>
      </w:r>
      <w:r>
        <w:t xml:space="preserve">, Table 406 </w:t>
      </w:r>
      <w:hyperlink r:id="rId13" w:history="1">
        <w:r w:rsidRPr="00B57CC6">
          <w:rPr>
            <w:rStyle w:val="Hyperlink"/>
          </w:rPr>
          <w:t>https://www.gov.uk/government/statistical-data-sets/live-tables-on-household-projections</w:t>
        </w:r>
      </w:hyperlink>
      <w:r>
        <w:t xml:space="preserve"> (</w:t>
      </w:r>
      <w:r w:rsidRPr="003414B6">
        <w:rPr>
          <w:sz w:val="18"/>
          <w:szCs w:val="18"/>
        </w:rPr>
        <w:t>accessed 0</w:t>
      </w:r>
      <w:r>
        <w:rPr>
          <w:sz w:val="18"/>
          <w:szCs w:val="18"/>
        </w:rPr>
        <w:t>5</w:t>
      </w:r>
      <w:r w:rsidRPr="003414B6">
        <w:rPr>
          <w:sz w:val="18"/>
          <w:szCs w:val="18"/>
        </w:rPr>
        <w:t>/0</w:t>
      </w:r>
      <w:r>
        <w:rPr>
          <w:sz w:val="18"/>
          <w:szCs w:val="18"/>
        </w:rPr>
        <w:t>3</w:t>
      </w:r>
      <w:r w:rsidRPr="003414B6">
        <w:rPr>
          <w:sz w:val="18"/>
          <w:szCs w:val="18"/>
        </w:rPr>
        <w:t>/2018).</w:t>
      </w:r>
    </w:p>
  </w:footnote>
  <w:footnote w:id="29">
    <w:p w14:paraId="589A353F" w14:textId="77777777" w:rsidR="000F454A" w:rsidRPr="00B46456" w:rsidRDefault="000F454A" w:rsidP="003414B6">
      <w:pPr>
        <w:pStyle w:val="FootnoteText"/>
        <w:jc w:val="left"/>
      </w:pPr>
      <w:r w:rsidRPr="003414B6">
        <w:rPr>
          <w:rStyle w:val="FootnoteReference"/>
          <w:sz w:val="18"/>
          <w:szCs w:val="18"/>
        </w:rPr>
        <w:footnoteRef/>
      </w:r>
      <w:r w:rsidRPr="003414B6">
        <w:rPr>
          <w:sz w:val="18"/>
          <w:szCs w:val="18"/>
        </w:rPr>
        <w:t xml:space="preserve"> TVCA Estimates – total dwellings (Mid 2016), Census 2011 </w:t>
      </w:r>
      <w:hyperlink r:id="rId14" w:history="1">
        <w:r w:rsidRPr="003414B6">
          <w:rPr>
            <w:rStyle w:val="Hyperlink"/>
            <w:sz w:val="18"/>
            <w:szCs w:val="18"/>
          </w:rPr>
          <w:t>https://teesvalley-ca.gov.uk/InstantAtlas/DISTRICTS/report_District_I313_Mid%202016.html</w:t>
        </w:r>
      </w:hyperlink>
      <w:r w:rsidRPr="003414B6">
        <w:rPr>
          <w:sz w:val="18"/>
          <w:szCs w:val="18"/>
        </w:rPr>
        <w:t>(accessed 08/02/2018). Note that this is available dwellings and not occupied household numbers.</w:t>
      </w:r>
    </w:p>
  </w:footnote>
  <w:footnote w:id="30">
    <w:p w14:paraId="2EF9A08F" w14:textId="77777777" w:rsidR="000F454A" w:rsidRPr="00667133" w:rsidRDefault="000F454A" w:rsidP="00D13469">
      <w:pPr>
        <w:pStyle w:val="FootnoteText"/>
        <w:rPr>
          <w:sz w:val="18"/>
          <w:szCs w:val="18"/>
        </w:rPr>
      </w:pPr>
      <w:r w:rsidRPr="00667133">
        <w:rPr>
          <w:rStyle w:val="FootnoteReference"/>
          <w:sz w:val="18"/>
          <w:szCs w:val="18"/>
        </w:rPr>
        <w:footnoteRef/>
      </w:r>
      <w:r w:rsidRPr="00667133">
        <w:rPr>
          <w:sz w:val="18"/>
          <w:szCs w:val="18"/>
        </w:rPr>
        <w:t xml:space="preserve"> Fly tipping in England, Local authorities incidents and actions 2012 to 2017, </w:t>
      </w:r>
      <w:hyperlink r:id="rId15" w:history="1">
        <w:r w:rsidRPr="00667133">
          <w:rPr>
            <w:rStyle w:val="Hyperlink"/>
            <w:sz w:val="18"/>
            <w:szCs w:val="18"/>
          </w:rPr>
          <w:t>https://data.gov.uk/dataset/fly-tipping_in_England_/resource/f2b7d1db-30dc-457d-8795-05a956138694</w:t>
        </w:r>
      </w:hyperlink>
      <w:r w:rsidRPr="00667133">
        <w:rPr>
          <w:sz w:val="18"/>
          <w:szCs w:val="18"/>
        </w:rPr>
        <w:t xml:space="preserve"> (accessed 09/02/2018)</w:t>
      </w:r>
    </w:p>
  </w:footnote>
  <w:footnote w:id="31">
    <w:p w14:paraId="39914C4A" w14:textId="77777777" w:rsidR="000F454A" w:rsidRPr="00667133" w:rsidRDefault="000F454A" w:rsidP="00D13469">
      <w:pPr>
        <w:pStyle w:val="FootnoteText"/>
        <w:rPr>
          <w:sz w:val="18"/>
          <w:szCs w:val="18"/>
        </w:rPr>
      </w:pPr>
      <w:r w:rsidRPr="00667133">
        <w:rPr>
          <w:rStyle w:val="FootnoteReference"/>
          <w:sz w:val="18"/>
          <w:szCs w:val="18"/>
        </w:rPr>
        <w:footnoteRef/>
      </w:r>
      <w:r w:rsidRPr="00667133">
        <w:rPr>
          <w:sz w:val="18"/>
          <w:szCs w:val="18"/>
        </w:rPr>
        <w:t xml:space="preserve"> Tees Valley Vital Issues Environment paper, 2017</w:t>
      </w:r>
    </w:p>
  </w:footnote>
  <w:footnote w:id="32">
    <w:p w14:paraId="16289185" w14:textId="77777777" w:rsidR="000F454A" w:rsidRPr="00B46456" w:rsidRDefault="000F454A" w:rsidP="00D13469">
      <w:pPr>
        <w:pStyle w:val="FootnoteText"/>
      </w:pPr>
      <w:r w:rsidRPr="00667133">
        <w:rPr>
          <w:rStyle w:val="FootnoteReference"/>
          <w:sz w:val="18"/>
          <w:szCs w:val="18"/>
        </w:rPr>
        <w:footnoteRef/>
      </w:r>
      <w:r w:rsidRPr="00667133">
        <w:rPr>
          <w:sz w:val="18"/>
          <w:szCs w:val="18"/>
        </w:rPr>
        <w:t xml:space="preserve"> Northumbria river basin management plan, 2015</w:t>
      </w:r>
      <w:r w:rsidRPr="00B46456">
        <w:t xml:space="preserve"> </w:t>
      </w:r>
    </w:p>
  </w:footnote>
  <w:footnote w:id="33">
    <w:p w14:paraId="2D635E9A" w14:textId="77777777" w:rsidR="000F454A" w:rsidRDefault="000F454A" w:rsidP="004C3796">
      <w:pPr>
        <w:pStyle w:val="FootnoteText"/>
        <w:jc w:val="left"/>
      </w:pPr>
      <w:r>
        <w:rPr>
          <w:rStyle w:val="FootnoteReference"/>
        </w:rPr>
        <w:footnoteRef/>
      </w:r>
      <w:r>
        <w:t xml:space="preserve"> </w:t>
      </w:r>
      <w:r w:rsidRPr="004C3796">
        <w:rPr>
          <w:sz w:val="18"/>
          <w:szCs w:val="18"/>
        </w:rPr>
        <w:t>Northumbrian Water, Catchment Management River Tees</w:t>
      </w:r>
      <w:r>
        <w:t xml:space="preserve"> </w:t>
      </w:r>
      <w:hyperlink r:id="rId16" w:history="1">
        <w:r w:rsidRPr="004C3796">
          <w:rPr>
            <w:rStyle w:val="Hyperlink"/>
            <w:sz w:val="18"/>
            <w:szCs w:val="18"/>
          </w:rPr>
          <w:t>https://www.nwl.co.uk/your-home/environment/river-tees.aspx</w:t>
        </w:r>
      </w:hyperlink>
      <w:r w:rsidRPr="004C3796">
        <w:rPr>
          <w:rStyle w:val="Hyperlink"/>
          <w:sz w:val="18"/>
          <w:szCs w:val="18"/>
        </w:rPr>
        <w:t xml:space="preserve"> </w:t>
      </w:r>
      <w:r>
        <w:rPr>
          <w:rStyle w:val="Hyperlink"/>
          <w:sz w:val="18"/>
          <w:szCs w:val="18"/>
        </w:rPr>
        <w:t>(accessed 27/02/2018)</w:t>
      </w:r>
    </w:p>
  </w:footnote>
  <w:footnote w:id="34">
    <w:p w14:paraId="58311821" w14:textId="77777777" w:rsidR="000F454A" w:rsidRDefault="000F454A" w:rsidP="004C3796">
      <w:pPr>
        <w:pStyle w:val="FootnoteText"/>
        <w:jc w:val="left"/>
      </w:pPr>
      <w:r>
        <w:rPr>
          <w:rStyle w:val="FootnoteReference"/>
        </w:rPr>
        <w:footnoteRef/>
      </w:r>
      <w:r>
        <w:t xml:space="preserve"> </w:t>
      </w:r>
      <w:r w:rsidRPr="004C3796">
        <w:rPr>
          <w:sz w:val="18"/>
          <w:szCs w:val="18"/>
        </w:rPr>
        <w:t>Tees Catchment: water quality failures</w:t>
      </w:r>
      <w:r>
        <w:t xml:space="preserve"> </w:t>
      </w:r>
      <w:hyperlink r:id="rId17" w:history="1">
        <w:r w:rsidRPr="004C3796">
          <w:rPr>
            <w:rStyle w:val="Hyperlink"/>
            <w:sz w:val="18"/>
            <w:szCs w:val="18"/>
          </w:rPr>
          <w:t>https://www.gov.uk/government/publications/tees-catchment-water-quality-failures</w:t>
        </w:r>
      </w:hyperlink>
      <w:r w:rsidRPr="004C3796">
        <w:rPr>
          <w:rStyle w:val="Hyperlink"/>
          <w:sz w:val="18"/>
          <w:szCs w:val="18"/>
        </w:rPr>
        <w:t xml:space="preserve"> </w:t>
      </w:r>
      <w:r w:rsidRPr="004C3796">
        <w:rPr>
          <w:sz w:val="18"/>
          <w:szCs w:val="18"/>
        </w:rPr>
        <w:t>(accessed 27/02/2018)</w:t>
      </w:r>
    </w:p>
  </w:footnote>
  <w:footnote w:id="35">
    <w:p w14:paraId="6E779030" w14:textId="77777777" w:rsidR="000F454A" w:rsidRPr="00667133" w:rsidRDefault="000F454A" w:rsidP="00D13469">
      <w:pPr>
        <w:pStyle w:val="FootnoteText"/>
        <w:rPr>
          <w:sz w:val="18"/>
          <w:szCs w:val="18"/>
        </w:rPr>
      </w:pPr>
      <w:r w:rsidRPr="00667133">
        <w:rPr>
          <w:rStyle w:val="FootnoteReference"/>
          <w:sz w:val="18"/>
          <w:szCs w:val="18"/>
        </w:rPr>
        <w:footnoteRef/>
      </w:r>
      <w:r w:rsidRPr="00667133">
        <w:rPr>
          <w:sz w:val="18"/>
          <w:szCs w:val="18"/>
        </w:rPr>
        <w:t xml:space="preserve"> </w:t>
      </w:r>
      <w:hyperlink r:id="rId18" w:history="1">
        <w:r w:rsidRPr="00667133">
          <w:rPr>
            <w:rStyle w:val="Hyperlink"/>
            <w:sz w:val="18"/>
            <w:szCs w:val="18"/>
          </w:rPr>
          <w:t>http://www.bbc.co.uk/news/uk-32074953</w:t>
        </w:r>
      </w:hyperlink>
      <w:r w:rsidRPr="00667133">
        <w:rPr>
          <w:sz w:val="18"/>
          <w:szCs w:val="18"/>
        </w:rPr>
        <w:t xml:space="preserve"> (accessed 09/02/2018)</w:t>
      </w:r>
    </w:p>
  </w:footnote>
  <w:footnote w:id="36">
    <w:p w14:paraId="7BE37858" w14:textId="77777777" w:rsidR="000F454A" w:rsidRPr="00667133" w:rsidRDefault="000F454A" w:rsidP="00D13469">
      <w:pPr>
        <w:pStyle w:val="FootnoteText"/>
        <w:rPr>
          <w:sz w:val="18"/>
          <w:szCs w:val="18"/>
        </w:rPr>
      </w:pPr>
      <w:r w:rsidRPr="00667133">
        <w:rPr>
          <w:rStyle w:val="FootnoteReference"/>
          <w:sz w:val="18"/>
          <w:szCs w:val="18"/>
        </w:rPr>
        <w:footnoteRef/>
      </w:r>
      <w:r w:rsidRPr="00667133">
        <w:rPr>
          <w:sz w:val="18"/>
          <w:szCs w:val="18"/>
        </w:rPr>
        <w:t xml:space="preserve"> Tees Valley Water Cycle Study, Scoping Report 2012</w:t>
      </w:r>
    </w:p>
  </w:footnote>
  <w:footnote w:id="37">
    <w:p w14:paraId="608CD25C" w14:textId="77777777" w:rsidR="000F454A" w:rsidRPr="00667133" w:rsidRDefault="000F454A" w:rsidP="00043F00">
      <w:pPr>
        <w:pStyle w:val="FootnoteText"/>
        <w:rPr>
          <w:sz w:val="18"/>
          <w:szCs w:val="18"/>
        </w:rPr>
      </w:pPr>
      <w:r w:rsidRPr="00667133">
        <w:rPr>
          <w:rStyle w:val="FootnoteReference"/>
          <w:sz w:val="18"/>
          <w:szCs w:val="18"/>
        </w:rPr>
        <w:footnoteRef/>
      </w:r>
      <w:r w:rsidRPr="00667133">
        <w:rPr>
          <w:sz w:val="18"/>
          <w:szCs w:val="18"/>
        </w:rPr>
        <w:t xml:space="preserve"> Tees Valley Water Cycle Study, Scoping Report 2012</w:t>
      </w:r>
    </w:p>
  </w:footnote>
  <w:footnote w:id="38">
    <w:p w14:paraId="156F0025" w14:textId="77777777" w:rsidR="000F454A" w:rsidRPr="005510CE" w:rsidRDefault="000F454A" w:rsidP="005510CE">
      <w:pPr>
        <w:pStyle w:val="FootnoteText"/>
        <w:jc w:val="left"/>
        <w:rPr>
          <w:sz w:val="18"/>
          <w:szCs w:val="18"/>
        </w:rPr>
      </w:pPr>
      <w:r w:rsidRPr="00667133">
        <w:rPr>
          <w:rStyle w:val="FootnoteReference"/>
          <w:sz w:val="18"/>
          <w:szCs w:val="18"/>
        </w:rPr>
        <w:footnoteRef/>
      </w:r>
      <w:r w:rsidRPr="00667133">
        <w:rPr>
          <w:sz w:val="18"/>
          <w:szCs w:val="18"/>
        </w:rPr>
        <w:t xml:space="preserve"> </w:t>
      </w:r>
      <w:r w:rsidRPr="005510CE">
        <w:rPr>
          <w:sz w:val="18"/>
          <w:szCs w:val="18"/>
        </w:rPr>
        <w:t>River Tees Flood Management Plan 2009</w:t>
      </w:r>
    </w:p>
  </w:footnote>
  <w:footnote w:id="39">
    <w:p w14:paraId="5E65546C" w14:textId="77777777" w:rsidR="000F454A" w:rsidRPr="005510CE" w:rsidRDefault="000F454A" w:rsidP="005510CE">
      <w:pPr>
        <w:pStyle w:val="FootnoteText"/>
        <w:jc w:val="left"/>
        <w:rPr>
          <w:sz w:val="18"/>
          <w:szCs w:val="18"/>
        </w:rPr>
      </w:pPr>
      <w:r w:rsidRPr="005510CE">
        <w:rPr>
          <w:rStyle w:val="FootnoteReference"/>
          <w:sz w:val="18"/>
          <w:szCs w:val="18"/>
        </w:rPr>
        <w:footnoteRef/>
      </w:r>
      <w:r w:rsidRPr="005510CE">
        <w:rPr>
          <w:sz w:val="18"/>
          <w:szCs w:val="18"/>
        </w:rPr>
        <w:t xml:space="preserve"> Tees Valley Water Cycle Study, Scoping Report 2012</w:t>
      </w:r>
    </w:p>
  </w:footnote>
  <w:footnote w:id="40">
    <w:p w14:paraId="706489EC" w14:textId="77777777" w:rsidR="000F454A" w:rsidRPr="005510CE" w:rsidRDefault="000F454A" w:rsidP="005510CE">
      <w:pPr>
        <w:pStyle w:val="FootnoteText"/>
        <w:jc w:val="left"/>
        <w:rPr>
          <w:sz w:val="18"/>
          <w:szCs w:val="18"/>
        </w:rPr>
      </w:pPr>
      <w:r w:rsidRPr="005510CE">
        <w:rPr>
          <w:rStyle w:val="FootnoteReference"/>
          <w:sz w:val="18"/>
          <w:szCs w:val="18"/>
        </w:rPr>
        <w:footnoteRef/>
      </w:r>
      <w:r w:rsidRPr="005510CE">
        <w:rPr>
          <w:sz w:val="18"/>
          <w:szCs w:val="18"/>
        </w:rPr>
        <w:t xml:space="preserve"> Environment Agency </w:t>
      </w:r>
      <w:hyperlink r:id="rId19" w:history="1">
        <w:r w:rsidRPr="005510CE">
          <w:rPr>
            <w:rStyle w:val="Hyperlink"/>
            <w:sz w:val="18"/>
            <w:szCs w:val="18"/>
          </w:rPr>
          <w:t>http://apps.environment-agency.gov.uk/wiyby/37833.aspx</w:t>
        </w:r>
      </w:hyperlink>
      <w:r w:rsidRPr="005510CE">
        <w:rPr>
          <w:sz w:val="18"/>
          <w:szCs w:val="18"/>
        </w:rPr>
        <w:t xml:space="preserve"> (accessed 13/02/2018)</w:t>
      </w:r>
    </w:p>
  </w:footnote>
  <w:footnote w:id="41">
    <w:p w14:paraId="5C0C2901" w14:textId="77777777" w:rsidR="000F454A" w:rsidRPr="005510CE" w:rsidRDefault="000F454A" w:rsidP="005510CE">
      <w:pPr>
        <w:pStyle w:val="FootnoteText"/>
        <w:jc w:val="left"/>
        <w:rPr>
          <w:sz w:val="18"/>
          <w:szCs w:val="18"/>
        </w:rPr>
      </w:pPr>
      <w:r w:rsidRPr="005510CE">
        <w:rPr>
          <w:rStyle w:val="FootnoteReference"/>
          <w:sz w:val="18"/>
          <w:szCs w:val="18"/>
        </w:rPr>
        <w:footnoteRef/>
      </w:r>
      <w:r w:rsidRPr="005510CE">
        <w:rPr>
          <w:sz w:val="18"/>
          <w:szCs w:val="18"/>
        </w:rPr>
        <w:t xml:space="preserve"> Environment Agency, Groundwater Source Protection Zones </w:t>
      </w:r>
    </w:p>
  </w:footnote>
  <w:footnote w:id="42">
    <w:p w14:paraId="598DF862" w14:textId="77777777" w:rsidR="000F454A" w:rsidRPr="005510CE" w:rsidRDefault="000F454A" w:rsidP="005510CE">
      <w:pPr>
        <w:pStyle w:val="FootnoteText"/>
        <w:jc w:val="left"/>
        <w:rPr>
          <w:sz w:val="18"/>
          <w:szCs w:val="18"/>
        </w:rPr>
      </w:pPr>
      <w:r w:rsidRPr="005510CE">
        <w:rPr>
          <w:rStyle w:val="FootnoteReference"/>
          <w:sz w:val="18"/>
          <w:szCs w:val="18"/>
        </w:rPr>
        <w:footnoteRef/>
      </w:r>
      <w:r w:rsidRPr="005510CE">
        <w:rPr>
          <w:sz w:val="18"/>
          <w:szCs w:val="18"/>
        </w:rPr>
        <w:t xml:space="preserve"> BGS, Mineral Resources Information for Development Plans, Durham and the Tees Valley:   Resources and Constraints </w:t>
      </w:r>
    </w:p>
  </w:footnote>
  <w:footnote w:id="43">
    <w:p w14:paraId="367EAC75" w14:textId="77777777" w:rsidR="000F454A" w:rsidRPr="005510CE" w:rsidRDefault="000F454A" w:rsidP="005510CE">
      <w:pPr>
        <w:pStyle w:val="FootnoteText"/>
        <w:jc w:val="left"/>
        <w:rPr>
          <w:sz w:val="18"/>
          <w:szCs w:val="18"/>
        </w:rPr>
      </w:pPr>
      <w:r w:rsidRPr="005510CE">
        <w:rPr>
          <w:rStyle w:val="FootnoteReference"/>
          <w:sz w:val="18"/>
          <w:szCs w:val="18"/>
        </w:rPr>
        <w:footnoteRef/>
      </w:r>
      <w:r w:rsidRPr="005510CE">
        <w:rPr>
          <w:sz w:val="18"/>
          <w:szCs w:val="18"/>
        </w:rPr>
        <w:t xml:space="preserve"> Tees Valley Joint Local Aggregates Assessment, 2016</w:t>
      </w:r>
    </w:p>
  </w:footnote>
  <w:footnote w:id="44">
    <w:p w14:paraId="34AACAB6" w14:textId="77777777" w:rsidR="000F454A" w:rsidRDefault="000F454A" w:rsidP="005510CE">
      <w:pPr>
        <w:pStyle w:val="FootnoteText"/>
        <w:jc w:val="left"/>
      </w:pPr>
      <w:r w:rsidRPr="005510CE">
        <w:rPr>
          <w:rStyle w:val="FootnoteReference"/>
          <w:sz w:val="18"/>
          <w:szCs w:val="18"/>
        </w:rPr>
        <w:footnoteRef/>
      </w:r>
      <w:r w:rsidRPr="005510CE">
        <w:rPr>
          <w:sz w:val="18"/>
          <w:szCs w:val="18"/>
        </w:rPr>
        <w:t xml:space="preserve"> Tees Valley Authorities Local Standards for Sustainable Drainage, 2015</w:t>
      </w:r>
      <w:r>
        <w:t xml:space="preserve"> </w:t>
      </w:r>
    </w:p>
  </w:footnote>
  <w:footnote w:id="45">
    <w:p w14:paraId="172F8987" w14:textId="77777777" w:rsidR="000F454A" w:rsidRPr="00AE0DB5" w:rsidRDefault="000F454A" w:rsidP="00AE0DB5">
      <w:pPr>
        <w:pStyle w:val="FootnoteText"/>
        <w:jc w:val="left"/>
        <w:rPr>
          <w:sz w:val="18"/>
          <w:szCs w:val="18"/>
        </w:rPr>
      </w:pPr>
      <w:r w:rsidRPr="00AE0DB5">
        <w:rPr>
          <w:rStyle w:val="FootnoteReference"/>
          <w:sz w:val="18"/>
          <w:szCs w:val="18"/>
        </w:rPr>
        <w:footnoteRef/>
      </w:r>
      <w:r w:rsidRPr="00AE0DB5">
        <w:rPr>
          <w:sz w:val="18"/>
          <w:szCs w:val="18"/>
        </w:rPr>
        <w:t xml:space="preserve"> BGS, Mineral Resources Information for Development Plans, Durham and the Tees Valley:   Resources and Constraints</w:t>
      </w:r>
    </w:p>
  </w:footnote>
  <w:footnote w:id="46">
    <w:p w14:paraId="15BBB89E" w14:textId="77777777" w:rsidR="000F454A" w:rsidRPr="00AE0DB5" w:rsidRDefault="000F454A" w:rsidP="008041CE">
      <w:pPr>
        <w:pStyle w:val="FootnoteText"/>
        <w:ind w:right="-199"/>
        <w:jc w:val="left"/>
        <w:rPr>
          <w:sz w:val="18"/>
          <w:szCs w:val="18"/>
        </w:rPr>
      </w:pPr>
      <w:r w:rsidRPr="00AE0DB5">
        <w:rPr>
          <w:rStyle w:val="FootnoteReference"/>
          <w:sz w:val="18"/>
          <w:szCs w:val="18"/>
        </w:rPr>
        <w:footnoteRef/>
      </w:r>
      <w:r w:rsidRPr="00AE0DB5">
        <w:rPr>
          <w:sz w:val="18"/>
          <w:szCs w:val="18"/>
        </w:rPr>
        <w:t xml:space="preserve"> National Statistics Release: Emissions of air pollutants in the UK, 1970 to 2015’, Defra, December 2016</w:t>
      </w:r>
    </w:p>
  </w:footnote>
  <w:footnote w:id="47">
    <w:p w14:paraId="5DA63E31" w14:textId="77777777" w:rsidR="000F454A" w:rsidRDefault="000F454A" w:rsidP="004C3796">
      <w:pPr>
        <w:pStyle w:val="FootnoteText"/>
        <w:jc w:val="left"/>
      </w:pPr>
      <w:r>
        <w:rPr>
          <w:rStyle w:val="FootnoteReference"/>
        </w:rPr>
        <w:footnoteRef/>
      </w:r>
      <w:r>
        <w:t xml:space="preserve"> </w:t>
      </w:r>
      <w:r w:rsidRPr="004C3796">
        <w:rPr>
          <w:sz w:val="18"/>
          <w:szCs w:val="18"/>
        </w:rPr>
        <w:t>Tees Valley Combined Authority, Business and Economy</w:t>
      </w:r>
      <w:r>
        <w:t xml:space="preserve"> </w:t>
      </w:r>
      <w:hyperlink r:id="rId20" w:history="1">
        <w:r w:rsidRPr="004C3796">
          <w:rPr>
            <w:rStyle w:val="Hyperlink"/>
            <w:sz w:val="18"/>
            <w:szCs w:val="18"/>
          </w:rPr>
          <w:t>https://teesvalley-ca.gov.uk/about-the-area/business-and-economy/</w:t>
        </w:r>
      </w:hyperlink>
      <w:r>
        <w:t xml:space="preserve"> </w:t>
      </w:r>
      <w:r w:rsidRPr="004C3796">
        <w:rPr>
          <w:sz w:val="18"/>
          <w:szCs w:val="18"/>
        </w:rPr>
        <w:t>(accessed 27/02/2018)</w:t>
      </w:r>
    </w:p>
  </w:footnote>
  <w:footnote w:id="48">
    <w:p w14:paraId="4DACD1DD" w14:textId="77777777" w:rsidR="000F454A" w:rsidRDefault="000F454A" w:rsidP="00CA2D2F">
      <w:pPr>
        <w:pStyle w:val="FootnoteText"/>
      </w:pPr>
      <w:r>
        <w:rPr>
          <w:rStyle w:val="FootnoteReference"/>
        </w:rPr>
        <w:footnoteRef/>
      </w:r>
      <w:r>
        <w:t xml:space="preserve"> Tees Valley Economic Assessment, 2016</w:t>
      </w:r>
    </w:p>
  </w:footnote>
  <w:footnote w:id="49">
    <w:p w14:paraId="79FBF2FC" w14:textId="77777777" w:rsidR="000F454A" w:rsidRDefault="000F454A" w:rsidP="008041CE">
      <w:pPr>
        <w:pStyle w:val="FootnoteText"/>
        <w:ind w:right="-199"/>
        <w:jc w:val="left"/>
      </w:pPr>
      <w:r w:rsidRPr="00AE0DB5">
        <w:rPr>
          <w:rStyle w:val="FootnoteReference"/>
          <w:sz w:val="18"/>
          <w:szCs w:val="18"/>
        </w:rPr>
        <w:footnoteRef/>
      </w:r>
      <w:r w:rsidRPr="00AE0DB5">
        <w:rPr>
          <w:sz w:val="18"/>
          <w:szCs w:val="18"/>
        </w:rPr>
        <w:t xml:space="preserve"> Tees Valley Economic Assessment, 2016</w:t>
      </w:r>
    </w:p>
  </w:footnote>
  <w:footnote w:id="50">
    <w:p w14:paraId="51A5965F" w14:textId="77777777" w:rsidR="000F454A" w:rsidRPr="008041CE" w:rsidRDefault="000F454A" w:rsidP="00563EEF">
      <w:pPr>
        <w:pStyle w:val="FootnoteText"/>
        <w:jc w:val="left"/>
        <w:rPr>
          <w:sz w:val="18"/>
          <w:szCs w:val="18"/>
        </w:rPr>
      </w:pPr>
      <w:r w:rsidRPr="008041CE">
        <w:rPr>
          <w:rStyle w:val="FootnoteReference"/>
          <w:sz w:val="18"/>
          <w:szCs w:val="18"/>
        </w:rPr>
        <w:footnoteRef/>
      </w:r>
      <w:r w:rsidRPr="008041CE">
        <w:rPr>
          <w:sz w:val="18"/>
          <w:szCs w:val="18"/>
        </w:rPr>
        <w:t xml:space="preserve"> Nomis, official labour market statistics </w:t>
      </w:r>
      <w:hyperlink r:id="rId21" w:history="1">
        <w:r w:rsidRPr="008041CE">
          <w:rPr>
            <w:rStyle w:val="Hyperlink"/>
            <w:sz w:val="18"/>
            <w:szCs w:val="18"/>
          </w:rPr>
          <w:t>https://www-.nomisweb.co.uk/reports/lmp/lep/1925185563/printable.aspx</w:t>
        </w:r>
      </w:hyperlink>
      <w:r w:rsidRPr="008041CE">
        <w:rPr>
          <w:sz w:val="18"/>
          <w:szCs w:val="18"/>
        </w:rPr>
        <w:t xml:space="preserve"> (accessed 13/02/2018)</w:t>
      </w:r>
    </w:p>
  </w:footnote>
  <w:footnote w:id="51">
    <w:p w14:paraId="588698D8" w14:textId="77777777" w:rsidR="000F454A" w:rsidRDefault="000F454A" w:rsidP="004C3796">
      <w:pPr>
        <w:pStyle w:val="FootnoteText"/>
        <w:jc w:val="left"/>
      </w:pPr>
      <w:r>
        <w:rPr>
          <w:rStyle w:val="FootnoteReference"/>
        </w:rPr>
        <w:footnoteRef/>
      </w:r>
      <w:r>
        <w:t xml:space="preserve"> </w:t>
      </w:r>
      <w:r w:rsidRPr="004C3796">
        <w:rPr>
          <w:sz w:val="18"/>
          <w:szCs w:val="18"/>
        </w:rPr>
        <w:t xml:space="preserve">Total Enterprises per 10,000 adult population - 2016  </w:t>
      </w:r>
      <w:r w:rsidRPr="004C3796">
        <w:rPr>
          <w:rStyle w:val="Hyperlink"/>
          <w:sz w:val="18"/>
          <w:szCs w:val="18"/>
        </w:rPr>
        <w:t>(</w:t>
      </w:r>
      <w:hyperlink r:id="rId22" w:history="1">
        <w:r w:rsidRPr="004C3796">
          <w:rPr>
            <w:rStyle w:val="Hyperlink"/>
            <w:sz w:val="18"/>
            <w:szCs w:val="18"/>
          </w:rPr>
          <w:t>https://teesvalley-ca.gov.uk/InstantAtlas/DISTRICTS/report_District_I660_2016.html</w:t>
        </w:r>
      </w:hyperlink>
      <w:r w:rsidRPr="004C3796">
        <w:rPr>
          <w:rStyle w:val="Hyperlink"/>
          <w:sz w:val="18"/>
          <w:szCs w:val="18"/>
        </w:rPr>
        <w:t xml:space="preserve">) </w:t>
      </w:r>
      <w:r w:rsidRPr="004C3796">
        <w:rPr>
          <w:sz w:val="18"/>
          <w:szCs w:val="18"/>
        </w:rPr>
        <w:t>(accessed 27/02/2018)</w:t>
      </w:r>
      <w:r>
        <w:rPr>
          <w:rStyle w:val="Hyperlink"/>
          <w:sz w:val="18"/>
          <w:szCs w:val="18"/>
        </w:rPr>
        <w:t xml:space="preserve"> </w:t>
      </w:r>
    </w:p>
  </w:footnote>
  <w:footnote w:id="52">
    <w:p w14:paraId="3EA28A9C" w14:textId="77777777" w:rsidR="000F454A" w:rsidRPr="008041CE" w:rsidRDefault="000F454A" w:rsidP="008041CE">
      <w:pPr>
        <w:pStyle w:val="FootnoteText"/>
        <w:jc w:val="left"/>
        <w:rPr>
          <w:sz w:val="18"/>
          <w:szCs w:val="18"/>
        </w:rPr>
      </w:pPr>
      <w:r w:rsidRPr="008041CE">
        <w:rPr>
          <w:rStyle w:val="FootnoteReference"/>
          <w:sz w:val="18"/>
          <w:szCs w:val="18"/>
        </w:rPr>
        <w:footnoteRef/>
      </w:r>
      <w:r w:rsidRPr="008041CE">
        <w:rPr>
          <w:sz w:val="18"/>
          <w:szCs w:val="18"/>
        </w:rPr>
        <w:t xml:space="preserve">Tees Valley Economic Assessment, 2016 </w:t>
      </w:r>
    </w:p>
  </w:footnote>
  <w:footnote w:id="53">
    <w:p w14:paraId="7CAC4AF9" w14:textId="77777777" w:rsidR="000F454A" w:rsidRPr="00BA503F" w:rsidRDefault="000F454A" w:rsidP="00BA503F">
      <w:pPr>
        <w:pStyle w:val="FootnoteText"/>
        <w:jc w:val="left"/>
        <w:rPr>
          <w:sz w:val="18"/>
          <w:szCs w:val="18"/>
        </w:rPr>
      </w:pPr>
      <w:r w:rsidRPr="00BA503F">
        <w:rPr>
          <w:rStyle w:val="FootnoteReference"/>
          <w:sz w:val="18"/>
          <w:szCs w:val="18"/>
        </w:rPr>
        <w:footnoteRef/>
      </w:r>
      <w:r w:rsidRPr="00BA503F">
        <w:rPr>
          <w:sz w:val="18"/>
          <w:szCs w:val="18"/>
        </w:rPr>
        <w:t xml:space="preserve"> Nomis, Official labour market statistics </w:t>
      </w:r>
      <w:hyperlink r:id="rId23" w:history="1">
        <w:r w:rsidRPr="00BA503F">
          <w:rPr>
            <w:rStyle w:val="Hyperlink"/>
            <w:sz w:val="18"/>
            <w:szCs w:val="18"/>
          </w:rPr>
          <w:t>https://www.nomisweb.co.uk/reports/lmp/lep/1925185563/printable.aspx</w:t>
        </w:r>
      </w:hyperlink>
      <w:r w:rsidRPr="00BA503F">
        <w:rPr>
          <w:sz w:val="18"/>
          <w:szCs w:val="18"/>
        </w:rPr>
        <w:t xml:space="preserve"> (accessed 13/02/2018)</w:t>
      </w:r>
    </w:p>
  </w:footnote>
  <w:footnote w:id="54">
    <w:p w14:paraId="78C53D85" w14:textId="77777777" w:rsidR="000F454A" w:rsidRDefault="000F454A" w:rsidP="00BA503F">
      <w:pPr>
        <w:pStyle w:val="FootnoteText"/>
        <w:jc w:val="left"/>
      </w:pPr>
      <w:r w:rsidRPr="00BA503F">
        <w:rPr>
          <w:rStyle w:val="FootnoteReference"/>
          <w:sz w:val="18"/>
          <w:szCs w:val="18"/>
        </w:rPr>
        <w:footnoteRef/>
      </w:r>
      <w:r w:rsidRPr="00BA503F">
        <w:rPr>
          <w:sz w:val="18"/>
          <w:szCs w:val="18"/>
        </w:rPr>
        <w:t xml:space="preserve"> Census 2011</w:t>
      </w:r>
      <w:r>
        <w:t xml:space="preserve"> </w:t>
      </w:r>
    </w:p>
  </w:footnote>
  <w:footnote w:id="55">
    <w:p w14:paraId="41D61C50" w14:textId="77777777" w:rsidR="000F454A" w:rsidRPr="008041CE" w:rsidRDefault="000F454A" w:rsidP="008041CE">
      <w:pPr>
        <w:pStyle w:val="FootnoteText"/>
        <w:jc w:val="left"/>
        <w:rPr>
          <w:sz w:val="18"/>
          <w:szCs w:val="18"/>
        </w:rPr>
      </w:pPr>
      <w:r w:rsidRPr="008041CE">
        <w:rPr>
          <w:rStyle w:val="FootnoteReference"/>
          <w:sz w:val="18"/>
          <w:szCs w:val="18"/>
        </w:rPr>
        <w:footnoteRef/>
      </w:r>
      <w:r w:rsidRPr="008041CE">
        <w:rPr>
          <w:sz w:val="18"/>
          <w:szCs w:val="18"/>
        </w:rPr>
        <w:t xml:space="preserve"> Nomis, official labour market statistics </w:t>
      </w:r>
      <w:hyperlink r:id="rId24" w:history="1">
        <w:r w:rsidRPr="008041CE">
          <w:rPr>
            <w:rStyle w:val="Hyperlink"/>
            <w:sz w:val="18"/>
            <w:szCs w:val="18"/>
          </w:rPr>
          <w:t>https://www-.nomisweb.co.uk/reports/lmp/lep/1925185563/printable.aspx</w:t>
        </w:r>
      </w:hyperlink>
      <w:r w:rsidRPr="008041CE">
        <w:rPr>
          <w:sz w:val="18"/>
          <w:szCs w:val="18"/>
        </w:rPr>
        <w:t xml:space="preserve"> (accessed 13/02/2018)</w:t>
      </w:r>
    </w:p>
  </w:footnote>
  <w:footnote w:id="56">
    <w:p w14:paraId="4E0912C9" w14:textId="77777777" w:rsidR="000F454A" w:rsidRPr="008E27F0" w:rsidRDefault="000F454A" w:rsidP="008E27F0">
      <w:pPr>
        <w:pStyle w:val="FootnoteText"/>
        <w:jc w:val="left"/>
        <w:rPr>
          <w:sz w:val="18"/>
          <w:szCs w:val="18"/>
        </w:rPr>
      </w:pPr>
      <w:r w:rsidRPr="008E27F0">
        <w:rPr>
          <w:rStyle w:val="FootnoteReference"/>
          <w:sz w:val="18"/>
          <w:szCs w:val="18"/>
        </w:rPr>
        <w:footnoteRef/>
      </w:r>
      <w:r w:rsidRPr="008E27F0">
        <w:rPr>
          <w:sz w:val="18"/>
          <w:szCs w:val="18"/>
        </w:rPr>
        <w:t xml:space="preserve"> Gov.uk, English indices of deprivation 2015, </w:t>
      </w:r>
      <w:hyperlink r:id="rId25" w:history="1">
        <w:r w:rsidRPr="008E27F0">
          <w:rPr>
            <w:rStyle w:val="Hyperlink"/>
            <w:sz w:val="18"/>
            <w:szCs w:val="18"/>
          </w:rPr>
          <w:t>https://www.gov.uk/government/statistics/english-indices-of-deprivation-2015</w:t>
        </w:r>
      </w:hyperlink>
      <w:r w:rsidRPr="008E27F0">
        <w:rPr>
          <w:sz w:val="18"/>
          <w:szCs w:val="18"/>
        </w:rPr>
        <w:t xml:space="preserve"> (accessed 13/02/2018)</w:t>
      </w:r>
    </w:p>
  </w:footnote>
  <w:footnote w:id="57">
    <w:p w14:paraId="4D228E2C" w14:textId="77777777" w:rsidR="000F454A" w:rsidRDefault="000F454A" w:rsidP="008E27F0">
      <w:pPr>
        <w:pStyle w:val="FootnoteText"/>
        <w:jc w:val="left"/>
      </w:pPr>
      <w:r w:rsidRPr="008E27F0">
        <w:rPr>
          <w:rStyle w:val="FootnoteReference"/>
          <w:sz w:val="18"/>
          <w:szCs w:val="18"/>
        </w:rPr>
        <w:footnoteRef/>
      </w:r>
      <w:r w:rsidRPr="008E27F0">
        <w:rPr>
          <w:sz w:val="18"/>
          <w:szCs w:val="18"/>
        </w:rPr>
        <w:t xml:space="preserve"> Connecting the Tess Valley- How we want to improve your local transport system - November 2016</w:t>
      </w:r>
    </w:p>
  </w:footnote>
  <w:footnote w:id="58">
    <w:p w14:paraId="41B51011" w14:textId="77777777" w:rsidR="000F454A" w:rsidRPr="008E27F0" w:rsidRDefault="000F454A" w:rsidP="008E27F0">
      <w:pPr>
        <w:pStyle w:val="FootnoteText"/>
        <w:jc w:val="left"/>
        <w:rPr>
          <w:sz w:val="18"/>
        </w:rPr>
      </w:pPr>
      <w:r w:rsidRPr="008E27F0">
        <w:rPr>
          <w:rStyle w:val="FootnoteReference"/>
          <w:sz w:val="18"/>
        </w:rPr>
        <w:footnoteRef/>
      </w:r>
      <w:r w:rsidRPr="008E27F0">
        <w:rPr>
          <w:sz w:val="18"/>
        </w:rPr>
        <w:t xml:space="preserve"> Tees Valley Strategic Economic Plan – The Industrial Strategy for Tees Valley 2016-2026</w:t>
      </w:r>
    </w:p>
  </w:footnote>
  <w:footnote w:id="59">
    <w:p w14:paraId="5A362D19" w14:textId="77777777" w:rsidR="000F454A" w:rsidRDefault="000F454A" w:rsidP="009C5464">
      <w:pPr>
        <w:pStyle w:val="FootnoteText"/>
        <w:jc w:val="left"/>
      </w:pPr>
      <w:r>
        <w:rPr>
          <w:rStyle w:val="FootnoteReference"/>
        </w:rPr>
        <w:footnoteRef/>
      </w:r>
      <w:r>
        <w:t xml:space="preserve"> </w:t>
      </w:r>
      <w:r w:rsidRPr="009C5464">
        <w:rPr>
          <w:sz w:val="18"/>
          <w:szCs w:val="18"/>
        </w:rPr>
        <w:t>Tees Valley Nature Partnership, Review of the Tees Valley BAP – where to now, December 2017</w:t>
      </w:r>
    </w:p>
  </w:footnote>
  <w:footnote w:id="60">
    <w:p w14:paraId="6B6CF883" w14:textId="77777777" w:rsidR="000F454A" w:rsidRPr="008E27F0" w:rsidRDefault="000F454A" w:rsidP="008E27F0">
      <w:pPr>
        <w:pStyle w:val="FootnoteText"/>
        <w:jc w:val="left"/>
        <w:rPr>
          <w:sz w:val="18"/>
        </w:rPr>
      </w:pPr>
      <w:r w:rsidRPr="008E27F0">
        <w:rPr>
          <w:rStyle w:val="FootnoteReference"/>
          <w:sz w:val="18"/>
        </w:rPr>
        <w:footnoteRef/>
      </w:r>
      <w:r w:rsidRPr="008E27F0">
        <w:rPr>
          <w:sz w:val="18"/>
        </w:rPr>
        <w:t xml:space="preserve"> Priority habitats and species in the Tees Valley, 2012</w:t>
      </w:r>
    </w:p>
  </w:footnote>
  <w:footnote w:id="61">
    <w:p w14:paraId="4E86B106" w14:textId="77777777" w:rsidR="000F454A" w:rsidRPr="00C204E0" w:rsidRDefault="000F454A" w:rsidP="008E27F0">
      <w:pPr>
        <w:pStyle w:val="FootnoteText"/>
        <w:jc w:val="left"/>
      </w:pPr>
      <w:r w:rsidRPr="008E27F0">
        <w:rPr>
          <w:rStyle w:val="FootnoteReference"/>
          <w:sz w:val="18"/>
        </w:rPr>
        <w:footnoteRef/>
      </w:r>
      <w:r w:rsidRPr="008E27F0">
        <w:rPr>
          <w:sz w:val="18"/>
        </w:rPr>
        <w:t xml:space="preserve"> National Parks, Areas of Outstanding Natural Beauty, National and Local Nature Reserves are land declared under the National Parks and Access to the Countryside Act 1949 or the Wildlife and Countryside Act 1981 as amended. All designations provide access to land for the public and afford environmental protection. National Parks and AONBs are afforded the highest level of protection, although differ in administration, followed by NNRs, and then LNRs. LNRs are designated by the local authority.</w:t>
      </w:r>
    </w:p>
  </w:footnote>
  <w:footnote w:id="62">
    <w:p w14:paraId="1D2EED58" w14:textId="29E7DCD5" w:rsidR="000F454A" w:rsidRDefault="000F454A">
      <w:pPr>
        <w:pStyle w:val="FootnoteText"/>
      </w:pPr>
      <w:r>
        <w:rPr>
          <w:rStyle w:val="FootnoteReference"/>
        </w:rPr>
        <w:footnoteRef/>
      </w:r>
      <w:r>
        <w:t xml:space="preserve"> </w:t>
      </w:r>
      <w:hyperlink r:id="rId26" w:history="1">
        <w:r w:rsidRPr="00030317">
          <w:rPr>
            <w:sz w:val="18"/>
          </w:rPr>
          <w:t>http://teesvalleynaturepartnership.org.uk/resources/natural-networks-opportunity-maps/</w:t>
        </w:r>
      </w:hyperlink>
      <w:r>
        <w:rPr>
          <w:sz w:val="18"/>
        </w:rPr>
        <w:t xml:space="preserve"> </w:t>
      </w:r>
      <w:r>
        <w:t xml:space="preserve"> </w:t>
      </w:r>
    </w:p>
  </w:footnote>
  <w:footnote w:id="63">
    <w:p w14:paraId="204221B4" w14:textId="77777777" w:rsidR="000F454A" w:rsidRPr="008E27F0" w:rsidRDefault="000F454A" w:rsidP="00D13469">
      <w:pPr>
        <w:pStyle w:val="FootnoteText"/>
        <w:rPr>
          <w:sz w:val="18"/>
          <w:szCs w:val="18"/>
        </w:rPr>
      </w:pPr>
      <w:r w:rsidRPr="008E27F0">
        <w:rPr>
          <w:rStyle w:val="FootnoteReference"/>
          <w:sz w:val="18"/>
          <w:szCs w:val="18"/>
        </w:rPr>
        <w:footnoteRef/>
      </w:r>
      <w:r w:rsidRPr="008E27F0">
        <w:rPr>
          <w:sz w:val="18"/>
          <w:szCs w:val="18"/>
        </w:rPr>
        <w:t xml:space="preserve"> SACs are land designated under Directive 92/43/EEC on the Conservation of Natural Habitats and Wild Fauna and Flora.</w:t>
      </w:r>
    </w:p>
  </w:footnote>
  <w:footnote w:id="64">
    <w:p w14:paraId="2413A6CC" w14:textId="77777777" w:rsidR="000F454A" w:rsidRPr="008E27F0" w:rsidRDefault="000F454A" w:rsidP="00D13469">
      <w:pPr>
        <w:pStyle w:val="FootnoteText"/>
        <w:rPr>
          <w:sz w:val="18"/>
          <w:szCs w:val="18"/>
        </w:rPr>
      </w:pPr>
      <w:r w:rsidRPr="008E27F0">
        <w:rPr>
          <w:rStyle w:val="FootnoteReference"/>
          <w:sz w:val="18"/>
          <w:szCs w:val="18"/>
        </w:rPr>
        <w:footnoteRef/>
      </w:r>
      <w:r w:rsidRPr="008E27F0">
        <w:rPr>
          <w:sz w:val="18"/>
          <w:szCs w:val="18"/>
        </w:rPr>
        <w:t xml:space="preserve"> SPAs are land designated under Directive 79/409 on the Conservation of Wild Birds.</w:t>
      </w:r>
    </w:p>
  </w:footnote>
  <w:footnote w:id="65">
    <w:p w14:paraId="20F2A0A0" w14:textId="77777777" w:rsidR="000F454A" w:rsidRPr="008E27F0" w:rsidRDefault="000F454A" w:rsidP="00D13469">
      <w:pPr>
        <w:pStyle w:val="FootnoteText"/>
        <w:rPr>
          <w:sz w:val="18"/>
          <w:szCs w:val="18"/>
        </w:rPr>
      </w:pPr>
      <w:r w:rsidRPr="008E27F0">
        <w:rPr>
          <w:rStyle w:val="FootnoteReference"/>
          <w:sz w:val="18"/>
          <w:szCs w:val="18"/>
        </w:rPr>
        <w:footnoteRef/>
      </w:r>
      <w:r w:rsidRPr="008E27F0">
        <w:rPr>
          <w:sz w:val="18"/>
          <w:szCs w:val="18"/>
        </w:rPr>
        <w:t xml:space="preserve"> A Ramsar site is the land listed as a Wetland of International Importance under the Convention on Wetlands of International Importance Especially as Waterfowl Habitat (the Ramsar Convention) 1973.</w:t>
      </w:r>
    </w:p>
  </w:footnote>
  <w:footnote w:id="66">
    <w:p w14:paraId="1708DCAA" w14:textId="77777777" w:rsidR="000F454A" w:rsidRPr="008E27F0" w:rsidRDefault="000F454A" w:rsidP="00D13469">
      <w:pPr>
        <w:pStyle w:val="FootnoteText"/>
        <w:rPr>
          <w:sz w:val="18"/>
          <w:szCs w:val="18"/>
        </w:rPr>
      </w:pPr>
      <w:r w:rsidRPr="008E27F0">
        <w:rPr>
          <w:rStyle w:val="FootnoteReference"/>
          <w:sz w:val="18"/>
          <w:szCs w:val="18"/>
        </w:rPr>
        <w:footnoteRef/>
      </w:r>
      <w:r w:rsidRPr="008E27F0">
        <w:rPr>
          <w:sz w:val="18"/>
          <w:szCs w:val="18"/>
        </w:rPr>
        <w:t xml:space="preserve"> A Site of Special Scientific Interest (SSSI) is the land notified as an SSSI under the Wildlife and Countryside Act (1981), as amended. SSSI are the finest sites for wildlife and natural features in England, supporting many characteristic, rare and endangered species, habitats and natural features.</w:t>
      </w:r>
    </w:p>
  </w:footnote>
  <w:footnote w:id="67">
    <w:p w14:paraId="4A06249F" w14:textId="77777777" w:rsidR="000F454A" w:rsidRDefault="000F454A" w:rsidP="00D13469">
      <w:pPr>
        <w:pStyle w:val="FootnoteText"/>
      </w:pPr>
      <w:r w:rsidRPr="008E27F0">
        <w:rPr>
          <w:rStyle w:val="FootnoteReference"/>
          <w:sz w:val="18"/>
          <w:szCs w:val="18"/>
        </w:rPr>
        <w:footnoteRef/>
      </w:r>
      <w:r w:rsidRPr="008E27F0">
        <w:rPr>
          <w:sz w:val="18"/>
          <w:szCs w:val="18"/>
        </w:rPr>
        <w:t xml:space="preserve"> Tees Valley Nature Partnership, Protected Sites in the Tees Valley </w:t>
      </w:r>
      <w:hyperlink r:id="rId27" w:history="1">
        <w:r w:rsidRPr="008E27F0">
          <w:rPr>
            <w:rStyle w:val="Hyperlink"/>
            <w:sz w:val="18"/>
            <w:szCs w:val="18"/>
          </w:rPr>
          <w:t>http://teesvalleynaturepartnership.org.uk/natural-assets/local-wildlife-and-geological-sites-in-the-tees-valley/</w:t>
        </w:r>
      </w:hyperlink>
      <w:r w:rsidRPr="008E27F0">
        <w:rPr>
          <w:sz w:val="18"/>
          <w:szCs w:val="18"/>
        </w:rPr>
        <w:t xml:space="preserve"> (accessed 13/02/2018)</w:t>
      </w:r>
    </w:p>
  </w:footnote>
  <w:footnote w:id="68">
    <w:p w14:paraId="68B7D0CF" w14:textId="77777777" w:rsidR="000F454A" w:rsidRPr="002B665F" w:rsidRDefault="000F454A" w:rsidP="002B665F">
      <w:pPr>
        <w:pStyle w:val="FootnoteText"/>
        <w:jc w:val="left"/>
        <w:rPr>
          <w:sz w:val="18"/>
          <w:szCs w:val="18"/>
        </w:rPr>
      </w:pPr>
      <w:r w:rsidRPr="002B665F">
        <w:rPr>
          <w:rStyle w:val="FootnoteReference"/>
          <w:sz w:val="18"/>
          <w:szCs w:val="18"/>
        </w:rPr>
        <w:footnoteRef/>
      </w:r>
      <w:r w:rsidRPr="002B665F">
        <w:rPr>
          <w:sz w:val="18"/>
          <w:szCs w:val="18"/>
        </w:rPr>
        <w:t xml:space="preserve"> WWF Global </w:t>
      </w:r>
      <w:hyperlink r:id="rId28" w:history="1">
        <w:r w:rsidRPr="002B665F">
          <w:rPr>
            <w:rStyle w:val="Hyperlink"/>
            <w:sz w:val="18"/>
            <w:szCs w:val="18"/>
          </w:rPr>
          <w:t>http://wwf.panda.org/what_we_do/footprint/</w:t>
        </w:r>
      </w:hyperlink>
      <w:r w:rsidRPr="002B665F">
        <w:rPr>
          <w:sz w:val="18"/>
          <w:szCs w:val="18"/>
        </w:rPr>
        <w:t xml:space="preserve"> (accessed 13/02/2018)</w:t>
      </w:r>
    </w:p>
  </w:footnote>
  <w:footnote w:id="69">
    <w:p w14:paraId="6ED2885D" w14:textId="77777777" w:rsidR="000F454A" w:rsidRDefault="000F454A">
      <w:pPr>
        <w:pStyle w:val="FootnoteText"/>
      </w:pPr>
      <w:r>
        <w:rPr>
          <w:rStyle w:val="FootnoteReference"/>
        </w:rPr>
        <w:footnoteRef/>
      </w:r>
      <w:r>
        <w:t xml:space="preserve"> </w:t>
      </w:r>
      <w:r w:rsidRPr="00E1560C">
        <w:rPr>
          <w:sz w:val="18"/>
          <w:szCs w:val="18"/>
        </w:rPr>
        <w:t>Sustainability Appraisal of the Tees Valley Joint Minerals and Waste Development Plan Documents, May 2010</w:t>
      </w:r>
    </w:p>
  </w:footnote>
  <w:footnote w:id="70">
    <w:p w14:paraId="1DC63898" w14:textId="77777777" w:rsidR="000F454A" w:rsidRDefault="000F454A" w:rsidP="002B665F">
      <w:pPr>
        <w:pStyle w:val="FootnoteText"/>
        <w:jc w:val="left"/>
      </w:pPr>
      <w:r w:rsidRPr="002B665F">
        <w:rPr>
          <w:rStyle w:val="FootnoteReference"/>
          <w:sz w:val="18"/>
          <w:szCs w:val="18"/>
        </w:rPr>
        <w:footnoteRef/>
      </w:r>
      <w:r w:rsidRPr="002B665F">
        <w:rPr>
          <w:sz w:val="18"/>
          <w:szCs w:val="18"/>
        </w:rPr>
        <w:t xml:space="preserve"> Historic England (2017) (on-line), Local Authority Profiles, </w:t>
      </w:r>
      <w:hyperlink r:id="rId29" w:anchor="Section7Text" w:history="1">
        <w:r w:rsidRPr="002B665F">
          <w:rPr>
            <w:rStyle w:val="Hyperlink"/>
            <w:sz w:val="18"/>
            <w:szCs w:val="18"/>
          </w:rPr>
          <w:t>https://historicengland.org.uk/research/heritage-counts/2017-conservation-areas/indicator-data/#Section7Text</w:t>
        </w:r>
      </w:hyperlink>
      <w:r w:rsidRPr="002B665F">
        <w:rPr>
          <w:sz w:val="18"/>
          <w:szCs w:val="18"/>
        </w:rPr>
        <w:t xml:space="preserve"> (accessed February 2018)</w:t>
      </w:r>
    </w:p>
  </w:footnote>
  <w:footnote w:id="71">
    <w:p w14:paraId="5875ECC5" w14:textId="77777777" w:rsidR="000F454A" w:rsidRDefault="000F454A" w:rsidP="00D13469">
      <w:pPr>
        <w:pStyle w:val="FootnoteText"/>
      </w:pPr>
      <w:r>
        <w:rPr>
          <w:rStyle w:val="FootnoteReference"/>
        </w:rPr>
        <w:footnoteRef/>
      </w:r>
      <w:r>
        <w:t xml:space="preserve"> Department for Business, Energy and Industrial Strategy (2017), UK local authority and regional carbon dioxide emissions national statistics: 2005-2015</w:t>
      </w:r>
    </w:p>
  </w:footnote>
  <w:footnote w:id="72">
    <w:p w14:paraId="3F091B55" w14:textId="77777777" w:rsidR="000F454A" w:rsidRDefault="000F454A" w:rsidP="00D13469">
      <w:pPr>
        <w:pStyle w:val="FootnoteText"/>
      </w:pPr>
      <w:r>
        <w:rPr>
          <w:rStyle w:val="FootnoteReference"/>
        </w:rPr>
        <w:footnoteRef/>
      </w:r>
      <w:r>
        <w:t xml:space="preserve"> 2008/98/EC requires 50% recycling by 2020</w:t>
      </w:r>
    </w:p>
  </w:footnote>
  <w:footnote w:id="73">
    <w:p w14:paraId="5B6A5695" w14:textId="77777777" w:rsidR="000F454A" w:rsidRPr="00667133" w:rsidRDefault="000F454A" w:rsidP="00B5678A">
      <w:pPr>
        <w:pStyle w:val="FootnoteText"/>
        <w:rPr>
          <w:sz w:val="18"/>
          <w:szCs w:val="18"/>
        </w:rPr>
      </w:pPr>
      <w:r w:rsidRPr="00667133">
        <w:rPr>
          <w:rStyle w:val="FootnoteReference"/>
          <w:sz w:val="18"/>
          <w:szCs w:val="18"/>
        </w:rPr>
        <w:footnoteRef/>
      </w:r>
      <w:r w:rsidRPr="00667133">
        <w:rPr>
          <w:sz w:val="18"/>
          <w:szCs w:val="18"/>
        </w:rPr>
        <w:t xml:space="preserve"> Tees Valley Water Cycle Study, Scoping Report 2012</w:t>
      </w:r>
    </w:p>
  </w:footnote>
  <w:footnote w:id="74">
    <w:p w14:paraId="64D073F6" w14:textId="5CA05F9E" w:rsidR="000F454A" w:rsidRDefault="000F454A">
      <w:pPr>
        <w:pStyle w:val="FootnoteText"/>
      </w:pPr>
      <w:r>
        <w:rPr>
          <w:rStyle w:val="FootnoteReference"/>
        </w:rPr>
        <w:footnoteRef/>
      </w:r>
      <w:r>
        <w:t xml:space="preserve"> Life cycle analysis </w:t>
      </w:r>
      <w:r w:rsidRPr="00746079">
        <w:t>software developed by the Environment Agency</w:t>
      </w:r>
    </w:p>
  </w:footnote>
  <w:footnote w:id="75">
    <w:p w14:paraId="0EB9237F" w14:textId="77777777" w:rsidR="000F454A" w:rsidRPr="00B15C25" w:rsidRDefault="000F454A" w:rsidP="000F7D44">
      <w:pPr>
        <w:pStyle w:val="FootnoteText"/>
      </w:pPr>
      <w:r>
        <w:rPr>
          <w:rStyle w:val="FootnoteReference"/>
        </w:rPr>
        <w:footnoteRef/>
      </w:r>
      <w:r>
        <w:t xml:space="preserve"> </w:t>
      </w:r>
      <w:bookmarkStart w:id="223" w:name="_Toc506813009"/>
      <w:r w:rsidRPr="00B15C25">
        <w:t>Guidance on applying the Waste Hierarchy, Defra 2011</w:t>
      </w:r>
      <w:bookmarkEnd w:id="223"/>
    </w:p>
    <w:p w14:paraId="6F936B6B" w14:textId="77777777" w:rsidR="000F454A" w:rsidRDefault="000F454A" w:rsidP="000F7D44">
      <w:pPr>
        <w:pStyle w:val="FootnoteText"/>
      </w:pPr>
    </w:p>
  </w:footnote>
  <w:footnote w:id="76">
    <w:p w14:paraId="058CCF20" w14:textId="77777777" w:rsidR="000F454A" w:rsidRPr="001C53D8" w:rsidRDefault="000F454A" w:rsidP="000F7D44">
      <w:pPr>
        <w:pStyle w:val="FootnoteText"/>
        <w:rPr>
          <w:sz w:val="18"/>
        </w:rPr>
      </w:pPr>
      <w:r w:rsidRPr="001C53D8">
        <w:rPr>
          <w:rStyle w:val="FootnoteReference"/>
          <w:sz w:val="18"/>
        </w:rPr>
        <w:footnoteRef/>
      </w:r>
      <w:r w:rsidRPr="001C53D8">
        <w:rPr>
          <w:sz w:val="18"/>
        </w:rPr>
        <w:t xml:space="preserve"> </w:t>
      </w:r>
      <w:bookmarkStart w:id="224" w:name="_Toc506813019"/>
      <w:r w:rsidRPr="001C53D8">
        <w:rPr>
          <w:sz w:val="18"/>
        </w:rPr>
        <w:t>Industrial Strategy White Paper</w:t>
      </w:r>
      <w:r w:rsidRPr="001C53D8">
        <w:rPr>
          <w:sz w:val="18"/>
          <w:vertAlign w:val="superscript"/>
        </w:rPr>
        <w:footnoteRef/>
      </w:r>
      <w:r w:rsidRPr="001C53D8">
        <w:rPr>
          <w:sz w:val="18"/>
        </w:rPr>
        <w:t>, BEIS 2017</w:t>
      </w:r>
      <w:bookmarkEnd w:id="224"/>
    </w:p>
  </w:footnote>
  <w:footnote w:id="77">
    <w:p w14:paraId="05F2BDCB" w14:textId="77777777" w:rsidR="000F454A" w:rsidRPr="001C53D8" w:rsidRDefault="000F454A" w:rsidP="000F7D44">
      <w:pPr>
        <w:pStyle w:val="FootnoteText"/>
        <w:rPr>
          <w:sz w:val="18"/>
        </w:rPr>
      </w:pPr>
      <w:r w:rsidRPr="001C53D8">
        <w:rPr>
          <w:rStyle w:val="FootnoteReference"/>
          <w:sz w:val="18"/>
        </w:rPr>
        <w:footnoteRef/>
      </w:r>
      <w:r w:rsidRPr="001C53D8">
        <w:rPr>
          <w:sz w:val="18"/>
        </w:rPr>
        <w:t xml:space="preserve"> European Circular Economy Package, </w:t>
      </w:r>
      <w:bookmarkStart w:id="225" w:name="_Toc506813038"/>
      <w:r w:rsidRPr="001C53D8">
        <w:rPr>
          <w:sz w:val="18"/>
        </w:rPr>
        <w:t>Tees Valley Strategic Economic Plan 2016 - 2026</w:t>
      </w:r>
      <w:bookmarkEnd w:id="225"/>
    </w:p>
  </w:footnote>
  <w:footnote w:id="78">
    <w:p w14:paraId="4C67CCF1" w14:textId="77777777" w:rsidR="000F454A" w:rsidRPr="001C53D8" w:rsidRDefault="000F454A" w:rsidP="000F7D44">
      <w:pPr>
        <w:pStyle w:val="FootnoteText"/>
        <w:rPr>
          <w:sz w:val="18"/>
        </w:rPr>
      </w:pPr>
      <w:r w:rsidRPr="001C53D8">
        <w:rPr>
          <w:rStyle w:val="FootnoteReference"/>
          <w:sz w:val="18"/>
        </w:rPr>
        <w:footnoteRef/>
      </w:r>
      <w:r w:rsidRPr="001C53D8">
        <w:rPr>
          <w:sz w:val="18"/>
        </w:rPr>
        <w:t xml:space="preserve"> </w:t>
      </w:r>
      <w:bookmarkStart w:id="226" w:name="_Toc506813018"/>
      <w:r w:rsidRPr="001C53D8">
        <w:rPr>
          <w:sz w:val="18"/>
        </w:rPr>
        <w:t>Clean Growth Strategy, BEIS 2017</w:t>
      </w:r>
      <w:bookmarkEnd w:id="226"/>
    </w:p>
  </w:footnote>
  <w:footnote w:id="79">
    <w:p w14:paraId="452E1C3B" w14:textId="77777777" w:rsidR="000F454A" w:rsidRPr="001C53D8" w:rsidRDefault="000F454A" w:rsidP="000F7D44">
      <w:pPr>
        <w:pStyle w:val="FootnoteText"/>
        <w:rPr>
          <w:sz w:val="18"/>
        </w:rPr>
      </w:pPr>
      <w:r w:rsidRPr="001C53D8">
        <w:rPr>
          <w:rStyle w:val="FootnoteReference"/>
          <w:sz w:val="18"/>
        </w:rPr>
        <w:footnoteRef/>
      </w:r>
      <w:r w:rsidRPr="001C53D8">
        <w:rPr>
          <w:sz w:val="18"/>
        </w:rPr>
        <w:t xml:space="preserve"> Sustainability Appraisal for the Tees Valley Joint Minerals and Waste Development Plan documents (2010)</w:t>
      </w:r>
    </w:p>
  </w:footnote>
  <w:footnote w:id="80">
    <w:p w14:paraId="14FDE5BE" w14:textId="77777777" w:rsidR="000F454A" w:rsidRDefault="000F454A" w:rsidP="000F7D44">
      <w:pPr>
        <w:pStyle w:val="FootnoteText"/>
        <w:jc w:val="left"/>
      </w:pPr>
      <w:r w:rsidRPr="001C53D8">
        <w:rPr>
          <w:rStyle w:val="FootnoteReference"/>
          <w:sz w:val="18"/>
        </w:rPr>
        <w:footnoteRef/>
      </w:r>
      <w:r w:rsidRPr="001C53D8">
        <w:rPr>
          <w:sz w:val="18"/>
        </w:rPr>
        <w:t xml:space="preserve"> </w:t>
      </w:r>
      <w:r w:rsidRPr="001C53D8">
        <w:rPr>
          <w:bCs/>
          <w:sz w:val="18"/>
        </w:rPr>
        <w:t>Geodiversity</w:t>
      </w:r>
      <w:r w:rsidRPr="001C53D8">
        <w:rPr>
          <w:sz w:val="18"/>
        </w:rPr>
        <w:t xml:space="preserve"> is the variety of earth materials, forms and processes that constitute and shape the Earth, either the whole or a specific part of it. Relevant materials include minerals, rocks, sediments, fossils, soils and water.</w:t>
      </w:r>
    </w:p>
  </w:footnote>
  <w:footnote w:id="81">
    <w:p w14:paraId="6CAD9E54" w14:textId="77777777" w:rsidR="000F454A" w:rsidRPr="00DF3242" w:rsidRDefault="000F454A" w:rsidP="0010618A">
      <w:pPr>
        <w:pStyle w:val="FootnoteText"/>
        <w:rPr>
          <w:sz w:val="18"/>
          <w:szCs w:val="18"/>
        </w:rPr>
      </w:pPr>
      <w:r w:rsidRPr="00DF3242">
        <w:rPr>
          <w:rStyle w:val="FootnoteReference"/>
          <w:sz w:val="18"/>
          <w:szCs w:val="18"/>
        </w:rPr>
        <w:footnoteRef/>
      </w:r>
      <w:r w:rsidRPr="00DF3242">
        <w:rPr>
          <w:sz w:val="18"/>
          <w:szCs w:val="18"/>
        </w:rPr>
        <w:t xml:space="preserve"> ‘A Practice Guide for the Development of Municipal Waste Management Strategies’, DEFRA, November 2005</w:t>
      </w:r>
    </w:p>
  </w:footnote>
  <w:footnote w:id="82">
    <w:p w14:paraId="5E4F923A" w14:textId="77777777" w:rsidR="000F454A" w:rsidRDefault="000F454A" w:rsidP="00F45CCF">
      <w:pPr>
        <w:pStyle w:val="FootnoteText"/>
      </w:pPr>
      <w:r>
        <w:rPr>
          <w:rStyle w:val="FootnoteReference"/>
        </w:rPr>
        <w:footnoteRef/>
      </w:r>
      <w:r>
        <w:t xml:space="preserve"> </w:t>
      </w:r>
      <w:hyperlink r:id="rId30" w:history="1">
        <w:r>
          <w:rPr>
            <w:rStyle w:val="Hyperlink"/>
            <w:rFonts w:eastAsiaTheme="majorEastAsia"/>
          </w:rPr>
          <w:t>http://laportal.wrap.org.uk/</w:t>
        </w:r>
      </w:hyperlink>
    </w:p>
  </w:footnote>
  <w:footnote w:id="83">
    <w:p w14:paraId="7E899F82" w14:textId="77777777" w:rsidR="000F454A" w:rsidRDefault="000F454A" w:rsidP="00506FAF">
      <w:pPr>
        <w:pStyle w:val="FootnoteText"/>
      </w:pPr>
      <w:r>
        <w:rPr>
          <w:rStyle w:val="FootnoteReference"/>
        </w:rPr>
        <w:footnoteRef/>
      </w:r>
      <w:r>
        <w:t xml:space="preserve"> </w:t>
      </w:r>
      <w:hyperlink r:id="rId31" w:history="1">
        <w:r w:rsidRPr="00EC3DEC">
          <w:rPr>
            <w:rStyle w:val="Hyperlink"/>
          </w:rPr>
          <w:t>https://www.gov.uk/government/publications/energy-from-waste-a-guide-to-the-debate</w:t>
        </w:r>
      </w:hyperlink>
    </w:p>
  </w:footnote>
  <w:footnote w:id="84">
    <w:p w14:paraId="00B94627" w14:textId="77777777" w:rsidR="000F454A" w:rsidRDefault="000F454A" w:rsidP="00506FAF">
      <w:pPr>
        <w:pStyle w:val="FootnoteText"/>
      </w:pPr>
      <w:r>
        <w:rPr>
          <w:rStyle w:val="FootnoteReference"/>
        </w:rPr>
        <w:footnoteRef/>
      </w:r>
      <w:r>
        <w:t xml:space="preserve"> </w:t>
      </w:r>
      <w:hyperlink r:id="rId32" w:history="1">
        <w:r w:rsidRPr="00EC3DEC">
          <w:rPr>
            <w:rStyle w:val="Hyperlink"/>
          </w:rPr>
          <w:t>https://www.gov.uk/government/publications/clean-growth-strategy</w:t>
        </w:r>
      </w:hyperlink>
    </w:p>
  </w:footnote>
  <w:footnote w:id="85">
    <w:p w14:paraId="5EC4E676" w14:textId="77777777" w:rsidR="000F454A" w:rsidRDefault="000F454A" w:rsidP="00506FAF">
      <w:pPr>
        <w:pStyle w:val="FootnoteText"/>
      </w:pPr>
      <w:r>
        <w:rPr>
          <w:rStyle w:val="FootnoteReference"/>
        </w:rPr>
        <w:footnoteRef/>
      </w:r>
      <w:r>
        <w:t xml:space="preserve"> Zero avoidable waste equates to eliminating all waste where it is technologically, environmentally and economically practicable to do so</w:t>
      </w:r>
    </w:p>
  </w:footnote>
  <w:footnote w:id="86">
    <w:p w14:paraId="42CA21B9" w14:textId="77777777" w:rsidR="000F454A" w:rsidRDefault="000F454A" w:rsidP="00506FAF">
      <w:pPr>
        <w:pStyle w:val="FootnoteText"/>
      </w:pPr>
      <w:r>
        <w:rPr>
          <w:rStyle w:val="FootnoteReference"/>
        </w:rPr>
        <w:footnoteRef/>
      </w:r>
      <w:r>
        <w:t xml:space="preserve"> </w:t>
      </w:r>
      <w:r w:rsidRPr="00D606D1">
        <w:t xml:space="preserve">White papers are policy documents produced by the Government that set out their proposals for future legislation. </w:t>
      </w:r>
    </w:p>
  </w:footnote>
  <w:footnote w:id="87">
    <w:p w14:paraId="5F7C87E1" w14:textId="77777777" w:rsidR="000F454A" w:rsidRDefault="000F454A" w:rsidP="00506FAF">
      <w:pPr>
        <w:pStyle w:val="FootnoteText"/>
      </w:pPr>
      <w:r>
        <w:rPr>
          <w:rStyle w:val="FootnoteReference"/>
        </w:rPr>
        <w:footnoteRef/>
      </w:r>
      <w:r>
        <w:t xml:space="preserve"> The circular economy replaces extraction and waste with restoration and regeneration. Products, components and materials are reused in ways that maintain their utility and value as they move through biological and technical cycles, </w:t>
      </w:r>
      <w:r w:rsidRPr="00172648">
        <w:t>Industrial Strategy White Paper</w:t>
      </w:r>
    </w:p>
  </w:footnote>
  <w:footnote w:id="88">
    <w:p w14:paraId="47759C21" w14:textId="77777777" w:rsidR="000F454A" w:rsidRDefault="000F454A" w:rsidP="00506FAF">
      <w:pPr>
        <w:pStyle w:val="FootnoteText"/>
      </w:pPr>
      <w:r>
        <w:rPr>
          <w:rStyle w:val="FootnoteReference"/>
        </w:rPr>
        <w:footnoteRef/>
      </w:r>
      <w:r>
        <w:t xml:space="preserve"> </w:t>
      </w:r>
      <w:hyperlink r:id="rId33" w:history="1">
        <w:r w:rsidRPr="00BC10BA">
          <w:rPr>
            <w:rStyle w:val="Hyperlink"/>
          </w:rPr>
          <w:t>https://www.gov.uk/government/publications/25-year-environment-plan</w:t>
        </w:r>
      </w:hyperlink>
    </w:p>
  </w:footnote>
  <w:footnote w:id="89">
    <w:p w14:paraId="05F36C38" w14:textId="77777777" w:rsidR="000F454A" w:rsidRDefault="000F454A" w:rsidP="00506FAF">
      <w:pPr>
        <w:pStyle w:val="FootnoteText"/>
      </w:pPr>
      <w:r>
        <w:rPr>
          <w:rStyle w:val="FootnoteReference"/>
        </w:rPr>
        <w:footnoteRef/>
      </w:r>
      <w:r>
        <w:t xml:space="preserve"> Note the provisions of the WET Act and the Landfill Allowance Schemes apply/applied to Local Authority Collected Municipal Waste (LACMW) and not the new wider definition of municipal waste</w:t>
      </w:r>
    </w:p>
  </w:footnote>
  <w:footnote w:id="90">
    <w:p w14:paraId="668B45BB" w14:textId="77777777" w:rsidR="000F454A" w:rsidRDefault="000F454A" w:rsidP="00506FAF">
      <w:pPr>
        <w:pStyle w:val="FootnoteText"/>
      </w:pPr>
      <w:r>
        <w:rPr>
          <w:rStyle w:val="FootnoteReference"/>
        </w:rPr>
        <w:footnoteRef/>
      </w:r>
      <w:r>
        <w:t xml:space="preserve"> Planning policies are considered in the Site Selection Assessment</w:t>
      </w:r>
    </w:p>
  </w:footnote>
  <w:footnote w:id="91">
    <w:p w14:paraId="07FF0947" w14:textId="77777777" w:rsidR="000F454A" w:rsidRDefault="000F454A" w:rsidP="00506FAF">
      <w:pPr>
        <w:pStyle w:val="FootnoteText"/>
      </w:pPr>
      <w:r>
        <w:rPr>
          <w:rStyle w:val="FootnoteReference"/>
        </w:rPr>
        <w:footnoteRef/>
      </w:r>
      <w:r>
        <w:t xml:space="preserve"> </w:t>
      </w:r>
      <w:r w:rsidRPr="00AA2D31">
        <w:t>created by in</w:t>
      </w:r>
      <w:r>
        <w:t>ternational charity Bioregional</w:t>
      </w:r>
    </w:p>
  </w:footnote>
  <w:footnote w:id="92">
    <w:p w14:paraId="4F4ED865" w14:textId="77777777" w:rsidR="000F454A" w:rsidRDefault="000F454A" w:rsidP="00506FAF">
      <w:pPr>
        <w:pStyle w:val="FootnoteText"/>
      </w:pPr>
      <w:r>
        <w:rPr>
          <w:rStyle w:val="FootnoteReference"/>
        </w:rPr>
        <w:footnoteRef/>
      </w:r>
      <w:r>
        <w:t xml:space="preserve"> </w:t>
      </w:r>
      <w:hyperlink r:id="rId34" w:history="1">
        <w:r w:rsidRPr="00030317">
          <w:rPr>
            <w:sz w:val="18"/>
          </w:rPr>
          <w:t>http://teesvalleynaturepartnership.org.uk/resources/natural-networks-opportunity-maps/</w:t>
        </w:r>
      </w:hyperlink>
      <w:r>
        <w:rPr>
          <w:sz w:val="18"/>
        </w:rPr>
        <w:t xml:space="preserve"> </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5FDFF" w14:textId="77777777" w:rsidR="000F454A" w:rsidRDefault="000F454A" w:rsidP="00D13469">
    <w:pPr>
      <w:pStyle w:val="Header"/>
    </w:pPr>
    <w:r>
      <w:rPr>
        <w:noProof/>
      </w:rPr>
      <w:drawing>
        <wp:anchor distT="0" distB="0" distL="114300" distR="114300" simplePos="0" relativeHeight="251675648" behindDoc="1" locked="0" layoutInCell="0" allowOverlap="1" wp14:anchorId="3B155446" wp14:editId="3C4ED7F9">
          <wp:simplePos x="0" y="0"/>
          <wp:positionH relativeFrom="margin">
            <wp:posOffset>-1162050</wp:posOffset>
          </wp:positionH>
          <wp:positionV relativeFrom="margin">
            <wp:posOffset>-773430</wp:posOffset>
          </wp:positionV>
          <wp:extent cx="7561705" cy="1689100"/>
          <wp:effectExtent l="0" t="0" r="1270" b="6350"/>
          <wp:wrapNone/>
          <wp:docPr id="14" name="Picture 14" descr="TVU109 TVCA Letterhe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21496721" descr="TVU109 TVCA Letterhead (1)"/>
                  <pic:cNvPicPr>
                    <a:picLocks noChangeAspect="1" noChangeArrowheads="1"/>
                  </pic:cNvPicPr>
                </pic:nvPicPr>
                <pic:blipFill rotWithShape="1">
                  <a:blip r:embed="rId1">
                    <a:extLst>
                      <a:ext uri="{28A0092B-C50C-407E-A947-70E740481C1C}">
                        <a14:useLocalDpi xmlns:a14="http://schemas.microsoft.com/office/drawing/2010/main" val="0"/>
                      </a:ext>
                    </a:extLst>
                  </a:blip>
                  <a:srcRect b="84180"/>
                  <a:stretch/>
                </pic:blipFill>
                <pic:spPr bwMode="auto">
                  <a:xfrm>
                    <a:off x="0" y="0"/>
                    <a:ext cx="7561705" cy="168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BF5D8" w14:textId="77777777" w:rsidR="000F454A" w:rsidRDefault="000F454A" w:rsidP="007B386D">
    <w:pPr>
      <w:tabs>
        <w:tab w:val="left" w:pos="1790"/>
      </w:tabs>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518FAF" w14:textId="1C299CEC" w:rsidR="000F454A" w:rsidRDefault="000F454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7584E8" w14:textId="77777777" w:rsidR="000F454A" w:rsidRPr="0021655F" w:rsidRDefault="000F454A" w:rsidP="0021655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FBEAD" w14:textId="0C664379" w:rsidR="000F454A" w:rsidRDefault="000F454A" w:rsidP="00D1346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9780BE" w14:textId="2D669FE1" w:rsidR="000F454A" w:rsidRDefault="000F454A" w:rsidP="00D13469">
    <w:pPr>
      <w:pStyle w:val="Header"/>
    </w:pPr>
    <w:r>
      <w:rPr>
        <w:noProof/>
      </w:rPr>
      <w:drawing>
        <wp:anchor distT="0" distB="0" distL="114300" distR="114300" simplePos="0" relativeHeight="251671552" behindDoc="1" locked="0" layoutInCell="0" allowOverlap="1" wp14:anchorId="55105374" wp14:editId="4BCEE06A">
          <wp:simplePos x="0" y="0"/>
          <wp:positionH relativeFrom="margin">
            <wp:posOffset>-1162050</wp:posOffset>
          </wp:positionH>
          <wp:positionV relativeFrom="margin">
            <wp:posOffset>-773430</wp:posOffset>
          </wp:positionV>
          <wp:extent cx="7561705" cy="1689100"/>
          <wp:effectExtent l="0" t="0" r="1270" b="6350"/>
          <wp:wrapNone/>
          <wp:docPr id="339" name="Picture 339" descr="TVU109 TVCA Letterhe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21496721" descr="TVU109 TVCA Letterhead (1)"/>
                  <pic:cNvPicPr>
                    <a:picLocks noChangeAspect="1" noChangeArrowheads="1"/>
                  </pic:cNvPicPr>
                </pic:nvPicPr>
                <pic:blipFill rotWithShape="1">
                  <a:blip r:embed="rId1">
                    <a:extLst>
                      <a:ext uri="{28A0092B-C50C-407E-A947-70E740481C1C}">
                        <a14:useLocalDpi xmlns:a14="http://schemas.microsoft.com/office/drawing/2010/main" val="0"/>
                      </a:ext>
                    </a:extLst>
                  </a:blip>
                  <a:srcRect b="84180"/>
                  <a:stretch/>
                </pic:blipFill>
                <pic:spPr bwMode="auto">
                  <a:xfrm>
                    <a:off x="0" y="0"/>
                    <a:ext cx="7561705" cy="168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ECF40B" w14:textId="3EE388FD" w:rsidR="000F454A" w:rsidRDefault="000F454A">
    <w:pPr>
      <w:pStyle w:val="Header"/>
    </w:pPr>
  </w:p>
  <w:p w14:paraId="6E5AF959" w14:textId="77777777" w:rsidR="000F454A" w:rsidRDefault="000F454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97A0DB" w14:textId="2BE24E1C" w:rsidR="000F454A" w:rsidRDefault="000F454A" w:rsidP="00D1346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398BF6" w14:textId="77777777" w:rsidR="000F454A" w:rsidRDefault="000F454A">
    <w:pPr>
      <w:pStyle w:val="Header"/>
    </w:pPr>
    <w:r>
      <w:rPr>
        <w:noProof/>
      </w:rPr>
      <mc:AlternateContent>
        <mc:Choice Requires="wps">
          <w:drawing>
            <wp:anchor distT="0" distB="0" distL="114300" distR="114300" simplePos="0" relativeHeight="251677696" behindDoc="1" locked="0" layoutInCell="1" allowOverlap="1" wp14:anchorId="78049329" wp14:editId="628E77A4">
              <wp:simplePos x="0" y="0"/>
              <wp:positionH relativeFrom="margin">
                <wp:align>center</wp:align>
              </wp:positionH>
              <wp:positionV relativeFrom="margin">
                <wp:align>center</wp:align>
              </wp:positionV>
              <wp:extent cx="7023100" cy="412750"/>
              <wp:effectExtent l="0" t="2314575" r="0" b="2311400"/>
              <wp:wrapNone/>
              <wp:docPr id="27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23100" cy="4127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4B062C6" w14:textId="77777777" w:rsidR="000F454A" w:rsidRDefault="000F454A" w:rsidP="00E60B83">
                          <w:pPr>
                            <w:pStyle w:val="NormalWeb"/>
                            <w:spacing w:before="0" w:beforeAutospacing="0" w:after="0" w:afterAutospacing="0"/>
                            <w:jc w:val="center"/>
                            <w:rPr>
                              <w:sz w:val="24"/>
                              <w:szCs w:val="24"/>
                            </w:rPr>
                          </w:pPr>
                          <w:r>
                            <w:rPr>
                              <w:color w:val="C0C0C0"/>
                              <w:sz w:val="2"/>
                              <w:szCs w:val="2"/>
                            </w:rPr>
                            <w:t>Confidential property of Local Partnerships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8049329" id="_x0000_t202" coordsize="21600,21600" o:spt="202" path="m,l,21600r21600,l21600,xe">
              <v:stroke joinstyle="miter"/>
              <v:path gradientshapeok="t" o:connecttype="rect"/>
            </v:shapetype>
            <v:shape id="WordArt 5" o:spid="_x0000_s1029" type="#_x0000_t202" style="position:absolute;left:0;text-align:left;margin-left:0;margin-top:0;width:553pt;height:32.5pt;rotation:-45;z-index:-2516387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" filled="f" stroked="f">
              <v:stroke joinstyle="round"/>
              <o:lock v:ext="edit" shapetype="t"/>
              <v:textbox style="mso-fit-shape-to-text:t">
                <w:txbxContent>
                  <w:p w14:paraId="74B062C6" w14:textId="77777777" w:rsidR="000F454A" w:rsidRDefault="000F454A" w:rsidP="00E60B83">
                    <w:pPr>
                      <w:pStyle w:val="NormalWeb"/>
                      <w:spacing w:before="0" w:beforeAutospacing="0" w:after="0" w:afterAutospacing="0"/>
                      <w:jc w:val="center"/>
                      <w:rPr>
                        <w:sz w:val="24"/>
                        <w:szCs w:val="24"/>
                      </w:rPr>
                    </w:pPr>
                    <w:r>
                      <w:rPr>
                        <w:color w:val="C0C0C0"/>
                        <w:sz w:val="2"/>
                        <w:szCs w:val="2"/>
                      </w:rPr>
                      <w:t>Confidential property of Local Partnerships</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E20F07" w14:textId="77777777" w:rsidR="000F454A" w:rsidRDefault="000F454A" w:rsidP="007B386D">
    <w:pPr>
      <w:tabs>
        <w:tab w:val="left" w:pos="1790"/>
      </w:tab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1FFC7A" w14:textId="77777777" w:rsidR="000F454A" w:rsidRDefault="000F454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32EA3" w14:textId="77777777" w:rsidR="000F454A" w:rsidRDefault="000F454A">
    <w:pPr>
      <w:pStyle w:val="Header"/>
    </w:pPr>
    <w:r>
      <w:rPr>
        <w:noProof/>
      </w:rPr>
      <mc:AlternateContent>
        <mc:Choice Requires="wps">
          <w:drawing>
            <wp:anchor distT="0" distB="0" distL="114300" distR="114300" simplePos="0" relativeHeight="251668480" behindDoc="1" locked="0" layoutInCell="1" allowOverlap="1" wp14:anchorId="53AEF48D" wp14:editId="79E8B7EF">
              <wp:simplePos x="0" y="0"/>
              <wp:positionH relativeFrom="margin">
                <wp:align>center</wp:align>
              </wp:positionH>
              <wp:positionV relativeFrom="margin">
                <wp:align>center</wp:align>
              </wp:positionV>
              <wp:extent cx="7023100" cy="412750"/>
              <wp:effectExtent l="0" t="2314575" r="0" b="231140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23100" cy="4127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FF8858" w14:textId="77777777" w:rsidR="000F454A" w:rsidRDefault="000F454A" w:rsidP="00E60B83">
                          <w:pPr>
                            <w:pStyle w:val="NormalWeb"/>
                            <w:spacing w:before="0" w:beforeAutospacing="0" w:after="0" w:afterAutospacing="0"/>
                            <w:jc w:val="center"/>
                            <w:rPr>
                              <w:sz w:val="24"/>
                              <w:szCs w:val="24"/>
                            </w:rPr>
                          </w:pPr>
                          <w:r>
                            <w:rPr>
                              <w:color w:val="C0C0C0"/>
                              <w:sz w:val="2"/>
                              <w:szCs w:val="2"/>
                            </w:rPr>
                            <w:t>Confidential property of Local Partnerships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3AEF48D" id="_x0000_t202" coordsize="21600,21600" o:spt="202" path="m,l,21600r21600,l21600,xe">
              <v:stroke joinstyle="miter"/>
              <v:path gradientshapeok="t" o:connecttype="rect"/>
            </v:shapetype>
            <v:shape id="_x0000_s1030" type="#_x0000_t202" style="position:absolute;left:0;text-align:left;margin-left:0;margin-top:0;width:553pt;height:32.5pt;rotation:-45;z-index:-2516480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" filled="f" stroked="f">
              <v:stroke joinstyle="round"/>
              <o:lock v:ext="edit" shapetype="t"/>
              <v:textbox style="mso-fit-shape-to-text:t">
                <w:txbxContent>
                  <w:p w14:paraId="54FF8858" w14:textId="77777777" w:rsidR="000F454A" w:rsidRDefault="000F454A" w:rsidP="00E60B83">
                    <w:pPr>
                      <w:pStyle w:val="NormalWeb"/>
                      <w:spacing w:before="0" w:beforeAutospacing="0" w:after="0" w:afterAutospacing="0"/>
                      <w:jc w:val="center"/>
                      <w:rPr>
                        <w:sz w:val="24"/>
                        <w:szCs w:val="24"/>
                      </w:rPr>
                    </w:pPr>
                    <w:r>
                      <w:rPr>
                        <w:color w:val="C0C0C0"/>
                        <w:sz w:val="2"/>
                        <w:szCs w:val="2"/>
                      </w:rPr>
                      <w:t>Confidential property of Local Partnerships</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E41E4"/>
    <w:multiLevelType w:val="hybridMultilevel"/>
    <w:tmpl w:val="16B6B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0079B5"/>
    <w:multiLevelType w:val="hybridMultilevel"/>
    <w:tmpl w:val="EB2A5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6B1850"/>
    <w:multiLevelType w:val="hybridMultilevel"/>
    <w:tmpl w:val="C5B07D8A"/>
    <w:lvl w:ilvl="0" w:tplc="08090001">
      <w:start w:val="1"/>
      <w:numFmt w:val="bullet"/>
      <w:pStyle w:val="NormalBulletEnviro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C97021"/>
    <w:multiLevelType w:val="hybridMultilevel"/>
    <w:tmpl w:val="A8D46E76"/>
    <w:lvl w:ilvl="0" w:tplc="630C333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D75E4B"/>
    <w:multiLevelType w:val="hybridMultilevel"/>
    <w:tmpl w:val="D1BCB58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B9349CD"/>
    <w:multiLevelType w:val="hybridMultilevel"/>
    <w:tmpl w:val="274AC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A3059F"/>
    <w:multiLevelType w:val="hybridMultilevel"/>
    <w:tmpl w:val="C57CC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552E8A"/>
    <w:multiLevelType w:val="multilevel"/>
    <w:tmpl w:val="D812C2F2"/>
    <w:lvl w:ilvl="0">
      <w:start w:val="1"/>
      <w:numFmt w:val="decimal"/>
      <w:lvlRestart w:val="0"/>
      <w:pStyle w:val="Heading1"/>
      <w:lvlText w:val="%1"/>
      <w:lvlJc w:val="left"/>
      <w:pPr>
        <w:tabs>
          <w:tab w:val="num" w:pos="850"/>
        </w:tabs>
        <w:ind w:left="850" w:hanging="850"/>
      </w:pPr>
      <w:rPr>
        <w:rFonts w:cs="Times New Roman" w:hint="default"/>
        <w:b w:val="0"/>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lvlText w:val="%1.%2"/>
      <w:lvlJc w:val="left"/>
      <w:pPr>
        <w:tabs>
          <w:tab w:val="num" w:pos="282"/>
        </w:tabs>
        <w:ind w:left="282" w:hanging="850"/>
      </w:pPr>
      <w:rPr>
        <w:rFonts w:hint="default"/>
        <w:b/>
        <w:i w:val="0"/>
      </w:rPr>
    </w:lvl>
    <w:lvl w:ilvl="2">
      <w:start w:val="1"/>
      <w:numFmt w:val="decimal"/>
      <w:lvlText w:val="%1.%2.%3"/>
      <w:lvlJc w:val="left"/>
      <w:pPr>
        <w:tabs>
          <w:tab w:val="num" w:pos="282"/>
        </w:tabs>
        <w:ind w:left="282" w:hanging="850"/>
      </w:pPr>
      <w:rPr>
        <w:rFonts w:cs="Times New Roman"/>
        <w:b/>
        <w:bCs w:val="0"/>
        <w:i w:val="0"/>
        <w:iCs w:val="0"/>
        <w:caps w:val="0"/>
        <w:smallCaps w:val="0"/>
        <w:strike w:val="0"/>
        <w:dstrike w:val="0"/>
        <w:noProof w:val="0"/>
        <w:vanish w:val="0"/>
        <w:color w:val="007377"/>
        <w:spacing w:val="0"/>
        <w:kern w:val="0"/>
        <w:position w:val="0"/>
        <w:sz w:val="20"/>
        <w:u w:val="none"/>
        <w:vertAlign w:val="baseline"/>
        <w:em w:val="none"/>
        <w:specVanish w:val="0"/>
      </w:rPr>
    </w:lvl>
    <w:lvl w:ilvl="3">
      <w:start w:val="1"/>
      <w:numFmt w:val="upperRoman"/>
      <w:pStyle w:val="Heading4"/>
      <w:lvlText w:val="%4"/>
      <w:lvlJc w:val="left"/>
      <w:pPr>
        <w:tabs>
          <w:tab w:val="num" w:pos="282"/>
        </w:tabs>
        <w:ind w:left="282" w:hanging="850"/>
      </w:pPr>
      <w:rPr>
        <w:rFonts w:ascii="Arial" w:hAnsi="Arial" w:cs="Arial" w:hint="default"/>
        <w:b w:val="0"/>
        <w:i w:val="0"/>
        <w:color w:val="00C996"/>
        <w:sz w:val="22"/>
        <w:szCs w:val="22"/>
      </w:rPr>
    </w:lvl>
    <w:lvl w:ilvl="4">
      <w:start w:val="1"/>
      <w:numFmt w:val="decimal"/>
      <w:lvlText w:val="%1.%2.%3.%4.%5"/>
      <w:lvlJc w:val="left"/>
      <w:pPr>
        <w:tabs>
          <w:tab w:val="num" w:pos="2312"/>
        </w:tabs>
        <w:ind w:left="441" w:hanging="1009"/>
      </w:pPr>
      <w:rPr>
        <w:rFonts w:hint="default"/>
      </w:rPr>
    </w:lvl>
    <w:lvl w:ilvl="5">
      <w:start w:val="1"/>
      <w:numFmt w:val="decimal"/>
      <w:lvlText w:val="%1.%2.%3.%4.%5.%6"/>
      <w:lvlJc w:val="left"/>
      <w:pPr>
        <w:tabs>
          <w:tab w:val="num" w:pos="583"/>
        </w:tabs>
        <w:ind w:left="583" w:hanging="1151"/>
      </w:pPr>
      <w:rPr>
        <w:rFonts w:hint="default"/>
      </w:rPr>
    </w:lvl>
    <w:lvl w:ilvl="6">
      <w:start w:val="1"/>
      <w:numFmt w:val="decimal"/>
      <w:lvlText w:val="%1.%2.%3.%4.%5.%6.%7"/>
      <w:lvlJc w:val="left"/>
      <w:pPr>
        <w:tabs>
          <w:tab w:val="num" w:pos="730"/>
        </w:tabs>
        <w:ind w:left="730" w:hanging="1298"/>
      </w:pPr>
      <w:rPr>
        <w:rFonts w:hint="default"/>
      </w:rPr>
    </w:lvl>
    <w:lvl w:ilvl="7">
      <w:start w:val="1"/>
      <w:numFmt w:val="decimal"/>
      <w:lvlText w:val="%1.%2.%3.%4.%5.%6.%7.%8"/>
      <w:lvlJc w:val="left"/>
      <w:pPr>
        <w:tabs>
          <w:tab w:val="num" w:pos="872"/>
        </w:tabs>
        <w:ind w:left="872" w:hanging="1440"/>
      </w:pPr>
      <w:rPr>
        <w:rFonts w:hint="default"/>
      </w:rPr>
    </w:lvl>
    <w:lvl w:ilvl="8">
      <w:start w:val="1"/>
      <w:numFmt w:val="decimal"/>
      <w:lvlText w:val="%1.%2.%3.%4.%5.%6.%7.%8.%9"/>
      <w:lvlJc w:val="left"/>
      <w:pPr>
        <w:tabs>
          <w:tab w:val="num" w:pos="1014"/>
        </w:tabs>
        <w:ind w:left="1014" w:hanging="1582"/>
      </w:pPr>
      <w:rPr>
        <w:rFonts w:hint="default"/>
      </w:rPr>
    </w:lvl>
  </w:abstractNum>
  <w:abstractNum w:abstractNumId="8" w15:restartNumberingAfterBreak="0">
    <w:nsid w:val="0E03395D"/>
    <w:multiLevelType w:val="multilevel"/>
    <w:tmpl w:val="DE98FCD2"/>
    <w:lvl w:ilvl="0">
      <w:start w:val="1"/>
      <w:numFmt w:val="decimal"/>
      <w:pStyle w:val="FigHeading"/>
      <w:lvlText w:val="Figure %1 "/>
      <w:lvlJc w:val="left"/>
      <w:pPr>
        <w:tabs>
          <w:tab w:val="num" w:pos="1272"/>
        </w:tabs>
        <w:ind w:left="1272" w:hanging="705"/>
      </w:pPr>
      <w:rPr>
        <w:b/>
        <w:bCs w:val="0"/>
        <w:i w:val="0"/>
        <w:iCs w:val="0"/>
        <w:caps w:val="0"/>
        <w:smallCaps w:val="0"/>
        <w:strike w:val="0"/>
        <w:dstrike w:val="0"/>
        <w:noProof w:val="0"/>
        <w:vanish w:val="0"/>
        <w:color w:val="auto"/>
        <w:spacing w:val="0"/>
        <w:kern w:val="0"/>
        <w:position w:val="0"/>
        <w:u w:val="none"/>
        <w:vertAlign w:val="baseline"/>
        <w:em w:val="none"/>
      </w:rPr>
    </w:lvl>
    <w:lvl w:ilvl="1">
      <w:start w:val="2"/>
      <w:numFmt w:val="decimal"/>
      <w:lvlText w:val="2.%2"/>
      <w:lvlJc w:val="left"/>
      <w:pPr>
        <w:tabs>
          <w:tab w:val="num" w:pos="1975"/>
        </w:tabs>
        <w:ind w:left="1975" w:hanging="705"/>
      </w:pPr>
      <w:rPr>
        <w:rFonts w:hint="default"/>
      </w:rPr>
    </w:lvl>
    <w:lvl w:ilvl="2">
      <w:start w:val="1"/>
      <w:numFmt w:val="decimal"/>
      <w:lvlText w:val="2.%2.%3"/>
      <w:lvlJc w:val="left"/>
      <w:pPr>
        <w:tabs>
          <w:tab w:val="num" w:pos="2693"/>
        </w:tabs>
        <w:ind w:left="2693" w:hanging="720"/>
      </w:pPr>
      <w:rPr>
        <w:rFonts w:hint="default"/>
      </w:rPr>
    </w:lvl>
    <w:lvl w:ilvl="3">
      <w:start w:val="1"/>
      <w:numFmt w:val="decimal"/>
      <w:lvlText w:val="%1.%2.%3.%4"/>
      <w:lvlJc w:val="left"/>
      <w:pPr>
        <w:tabs>
          <w:tab w:val="num" w:pos="3396"/>
        </w:tabs>
        <w:ind w:left="3396" w:hanging="720"/>
      </w:pPr>
      <w:rPr>
        <w:rFonts w:hint="default"/>
      </w:rPr>
    </w:lvl>
    <w:lvl w:ilvl="4">
      <w:start w:val="1"/>
      <w:numFmt w:val="decimal"/>
      <w:lvlText w:val="%1.%2.%3.%4.%5"/>
      <w:lvlJc w:val="left"/>
      <w:pPr>
        <w:tabs>
          <w:tab w:val="num" w:pos="4459"/>
        </w:tabs>
        <w:ind w:left="4459" w:hanging="1080"/>
      </w:pPr>
      <w:rPr>
        <w:rFonts w:hint="default"/>
      </w:rPr>
    </w:lvl>
    <w:lvl w:ilvl="5">
      <w:start w:val="1"/>
      <w:numFmt w:val="decimal"/>
      <w:lvlText w:val="%1.%2.%3.%4.%5.%6"/>
      <w:lvlJc w:val="left"/>
      <w:pPr>
        <w:tabs>
          <w:tab w:val="num" w:pos="5162"/>
        </w:tabs>
        <w:ind w:left="5162" w:hanging="1080"/>
      </w:pPr>
      <w:rPr>
        <w:rFonts w:hint="default"/>
      </w:rPr>
    </w:lvl>
    <w:lvl w:ilvl="6">
      <w:start w:val="1"/>
      <w:numFmt w:val="decimal"/>
      <w:lvlText w:val="%1.%2.%3.%4.%5.%6.%7"/>
      <w:lvlJc w:val="left"/>
      <w:pPr>
        <w:tabs>
          <w:tab w:val="num" w:pos="6225"/>
        </w:tabs>
        <w:ind w:left="6225" w:hanging="1440"/>
      </w:pPr>
      <w:rPr>
        <w:rFonts w:hint="default"/>
      </w:rPr>
    </w:lvl>
    <w:lvl w:ilvl="7">
      <w:start w:val="1"/>
      <w:numFmt w:val="decimal"/>
      <w:lvlText w:val="%1.%2.%3.%4.%5.%6.%7.%8"/>
      <w:lvlJc w:val="left"/>
      <w:pPr>
        <w:tabs>
          <w:tab w:val="num" w:pos="6928"/>
        </w:tabs>
        <w:ind w:left="6928" w:hanging="1440"/>
      </w:pPr>
      <w:rPr>
        <w:rFonts w:hint="default"/>
      </w:rPr>
    </w:lvl>
    <w:lvl w:ilvl="8">
      <w:start w:val="1"/>
      <w:numFmt w:val="decimal"/>
      <w:lvlText w:val="%1.%2.%3.%4.%5.%6.%7.%8.%9"/>
      <w:lvlJc w:val="left"/>
      <w:pPr>
        <w:tabs>
          <w:tab w:val="num" w:pos="7991"/>
        </w:tabs>
        <w:ind w:left="7991" w:hanging="1800"/>
      </w:pPr>
      <w:rPr>
        <w:rFonts w:hint="default"/>
      </w:rPr>
    </w:lvl>
  </w:abstractNum>
  <w:abstractNum w:abstractNumId="9" w15:restartNumberingAfterBreak="0">
    <w:nsid w:val="0E994956"/>
    <w:multiLevelType w:val="hybridMultilevel"/>
    <w:tmpl w:val="509C06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11941C94"/>
    <w:multiLevelType w:val="hybridMultilevel"/>
    <w:tmpl w:val="00F89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12" w15:restartNumberingAfterBreak="0">
    <w:nsid w:val="178E55BF"/>
    <w:multiLevelType w:val="hybridMultilevel"/>
    <w:tmpl w:val="B6904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9627E37"/>
    <w:multiLevelType w:val="hybridMultilevel"/>
    <w:tmpl w:val="CA1C0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45B90"/>
    <w:multiLevelType w:val="hybridMultilevel"/>
    <w:tmpl w:val="C0EEE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E5A1C53"/>
    <w:multiLevelType w:val="hybridMultilevel"/>
    <w:tmpl w:val="C16CE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AA06B8"/>
    <w:multiLevelType w:val="hybridMultilevel"/>
    <w:tmpl w:val="EFA8999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1F30371C"/>
    <w:multiLevelType w:val="hybridMultilevel"/>
    <w:tmpl w:val="DA881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FFD6868"/>
    <w:multiLevelType w:val="hybridMultilevel"/>
    <w:tmpl w:val="7902C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3442611"/>
    <w:multiLevelType w:val="hybridMultilevel"/>
    <w:tmpl w:val="409021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3CD2635"/>
    <w:multiLevelType w:val="hybridMultilevel"/>
    <w:tmpl w:val="FEEE9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6972CA3"/>
    <w:multiLevelType w:val="hybridMultilevel"/>
    <w:tmpl w:val="6D84B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89E76C3"/>
    <w:multiLevelType w:val="hybridMultilevel"/>
    <w:tmpl w:val="AECA06E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3" w15:restartNumberingAfterBreak="0">
    <w:nsid w:val="2B451FB1"/>
    <w:multiLevelType w:val="hybridMultilevel"/>
    <w:tmpl w:val="9A727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F342B54"/>
    <w:multiLevelType w:val="hybridMultilevel"/>
    <w:tmpl w:val="E1D2C4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4DB6F95"/>
    <w:multiLevelType w:val="hybridMultilevel"/>
    <w:tmpl w:val="0590B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DA7C84"/>
    <w:multiLevelType w:val="hybridMultilevel"/>
    <w:tmpl w:val="29063F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6DE2510"/>
    <w:multiLevelType w:val="hybridMultilevel"/>
    <w:tmpl w:val="248202C2"/>
    <w:lvl w:ilvl="0" w:tplc="81ECB25E">
      <w:start w:val="1"/>
      <w:numFmt w:val="decimal"/>
      <w:pStyle w:val="Normalnumbered"/>
      <w:lvlText w:val="%1."/>
      <w:lvlJc w:val="left"/>
      <w:pPr>
        <w:tabs>
          <w:tab w:val="num" w:pos="340"/>
        </w:tabs>
        <w:ind w:left="340" w:hanging="34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15:restartNumberingAfterBreak="0">
    <w:nsid w:val="37E21B24"/>
    <w:multiLevelType w:val="multilevel"/>
    <w:tmpl w:val="2F042FCC"/>
    <w:lvl w:ilvl="0">
      <w:start w:val="1"/>
      <w:numFmt w:val="decimal"/>
      <w:pStyle w:val="TableHeading"/>
      <w:lvlText w:val="Table %1"/>
      <w:lvlJc w:val="left"/>
      <w:pPr>
        <w:tabs>
          <w:tab w:val="num" w:pos="1211"/>
        </w:tabs>
        <w:ind w:left="1211" w:hanging="360"/>
      </w:pPr>
      <w:rPr>
        <w:b/>
        <w:bCs w:val="0"/>
        <w:i w:val="0"/>
        <w:iCs w:val="0"/>
        <w:caps w:val="0"/>
        <w:smallCaps w:val="0"/>
        <w:strike w:val="0"/>
        <w:dstrike w:val="0"/>
        <w:noProof w:val="0"/>
        <w:vanish w:val="0"/>
        <w:spacing w:val="0"/>
        <w:kern w:val="0"/>
        <w:position w:val="0"/>
        <w:u w:val="none"/>
        <w:vertAlign w:val="baseline"/>
        <w:em w:val="none"/>
      </w:rPr>
    </w:lvl>
    <w:lvl w:ilvl="1">
      <w:start w:val="1"/>
      <w:numFmt w:val="decimal"/>
      <w:isLgl/>
      <w:lvlText w:val="%1.%2."/>
      <w:lvlJc w:val="left"/>
      <w:pPr>
        <w:tabs>
          <w:tab w:val="num" w:pos="0"/>
        </w:tabs>
        <w:ind w:left="0" w:hanging="567"/>
      </w:pPr>
      <w:rPr>
        <w:rFonts w:ascii="Helvetica" w:hAnsi="Helvetica" w:hint="default"/>
        <w:b w:val="0"/>
        <w:i w:val="0"/>
        <w:caps w:val="0"/>
        <w:strike w:val="0"/>
        <w:dstrike w:val="0"/>
        <w:vanish w:val="0"/>
        <w:sz w:val="20"/>
        <w:vertAlign w:val="baseline"/>
      </w:rPr>
    </w:lvl>
    <w:lvl w:ilvl="2">
      <w:start w:val="1"/>
      <w:numFmt w:val="decimal"/>
      <w:lvlText w:val="Table %2.%3."/>
      <w:lvlJc w:val="left"/>
      <w:pPr>
        <w:tabs>
          <w:tab w:val="num" w:pos="1418"/>
        </w:tabs>
        <w:ind w:left="1418" w:hanging="1418"/>
      </w:pPr>
      <w:rPr>
        <w:rFonts w:ascii="Arial" w:hAnsi="Arial" w:hint="default"/>
        <w:b/>
        <w:i w:val="0"/>
        <w:sz w:val="18"/>
      </w:rPr>
    </w:lvl>
    <w:lvl w:ilvl="3">
      <w:start w:val="1"/>
      <w:numFmt w:val="decimal"/>
      <w:lvlText w:val="%1.%2.%3.%4."/>
      <w:lvlJc w:val="left"/>
      <w:pPr>
        <w:tabs>
          <w:tab w:val="num" w:pos="1026"/>
        </w:tabs>
        <w:ind w:left="594" w:hanging="648"/>
      </w:pPr>
      <w:rPr>
        <w:rFonts w:hint="default"/>
      </w:rPr>
    </w:lvl>
    <w:lvl w:ilvl="4">
      <w:start w:val="1"/>
      <w:numFmt w:val="decimal"/>
      <w:lvlText w:val="%1.%2.%3.%4.%5."/>
      <w:lvlJc w:val="left"/>
      <w:pPr>
        <w:tabs>
          <w:tab w:val="num" w:pos="1386"/>
        </w:tabs>
        <w:ind w:left="1098" w:hanging="792"/>
      </w:pPr>
      <w:rPr>
        <w:rFonts w:hint="default"/>
      </w:rPr>
    </w:lvl>
    <w:lvl w:ilvl="5">
      <w:start w:val="1"/>
      <w:numFmt w:val="decimal"/>
      <w:lvlText w:val="%1.%2.%3.%4.%5.%6."/>
      <w:lvlJc w:val="left"/>
      <w:pPr>
        <w:tabs>
          <w:tab w:val="num" w:pos="2106"/>
        </w:tabs>
        <w:ind w:left="1602" w:hanging="936"/>
      </w:pPr>
      <w:rPr>
        <w:rFonts w:hint="default"/>
      </w:rPr>
    </w:lvl>
    <w:lvl w:ilvl="6">
      <w:start w:val="1"/>
      <w:numFmt w:val="decimal"/>
      <w:lvlText w:val="%1.%2.%3.%4.%5.%6.%7."/>
      <w:lvlJc w:val="left"/>
      <w:pPr>
        <w:tabs>
          <w:tab w:val="num" w:pos="2466"/>
        </w:tabs>
        <w:ind w:left="2106" w:hanging="1080"/>
      </w:pPr>
      <w:rPr>
        <w:rFonts w:hint="default"/>
      </w:rPr>
    </w:lvl>
    <w:lvl w:ilvl="7">
      <w:start w:val="1"/>
      <w:numFmt w:val="decimal"/>
      <w:lvlText w:val="%1.%2.%3.%4.%5.%6.%7.%8."/>
      <w:lvlJc w:val="left"/>
      <w:pPr>
        <w:tabs>
          <w:tab w:val="num" w:pos="3186"/>
        </w:tabs>
        <w:ind w:left="2610" w:hanging="1224"/>
      </w:pPr>
      <w:rPr>
        <w:rFonts w:hint="default"/>
      </w:rPr>
    </w:lvl>
    <w:lvl w:ilvl="8">
      <w:start w:val="1"/>
      <w:numFmt w:val="decimal"/>
      <w:lvlText w:val="%1.%2.%3.%4.%5.%6.%7.%8.%9."/>
      <w:lvlJc w:val="left"/>
      <w:pPr>
        <w:tabs>
          <w:tab w:val="num" w:pos="3906"/>
        </w:tabs>
        <w:ind w:left="3186" w:hanging="1440"/>
      </w:pPr>
      <w:rPr>
        <w:rFonts w:hint="default"/>
      </w:rPr>
    </w:lvl>
  </w:abstractNum>
  <w:abstractNum w:abstractNumId="29" w15:restartNumberingAfterBreak="0">
    <w:nsid w:val="39454A83"/>
    <w:multiLevelType w:val="hybridMultilevel"/>
    <w:tmpl w:val="7CE4C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FEA2597"/>
    <w:multiLevelType w:val="hybridMultilevel"/>
    <w:tmpl w:val="9E2EE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0BC3DD3"/>
    <w:multiLevelType w:val="hybridMultilevel"/>
    <w:tmpl w:val="36023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2213E2E"/>
    <w:multiLevelType w:val="hybridMultilevel"/>
    <w:tmpl w:val="351CF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5F767A2"/>
    <w:multiLevelType w:val="hybridMultilevel"/>
    <w:tmpl w:val="133EB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8286359"/>
    <w:multiLevelType w:val="hybridMultilevel"/>
    <w:tmpl w:val="22B610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8FF159B"/>
    <w:multiLevelType w:val="hybridMultilevel"/>
    <w:tmpl w:val="3B9A0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9396585"/>
    <w:multiLevelType w:val="hybridMultilevel"/>
    <w:tmpl w:val="E196E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94D5D34"/>
    <w:multiLevelType w:val="hybridMultilevel"/>
    <w:tmpl w:val="BEF42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9883823"/>
    <w:multiLevelType w:val="hybridMultilevel"/>
    <w:tmpl w:val="8DEC1D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AF904C1"/>
    <w:multiLevelType w:val="hybridMultilevel"/>
    <w:tmpl w:val="4056B5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C3013AE"/>
    <w:multiLevelType w:val="hybridMultilevel"/>
    <w:tmpl w:val="62F23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CB6297E"/>
    <w:multiLevelType w:val="hybridMultilevel"/>
    <w:tmpl w:val="0F905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CEA6C03"/>
    <w:multiLevelType w:val="hybridMultilevel"/>
    <w:tmpl w:val="D84683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E251ED3"/>
    <w:multiLevelType w:val="hybridMultilevel"/>
    <w:tmpl w:val="EF10C792"/>
    <w:lvl w:ilvl="0" w:tplc="E410EA50">
      <w:start w:val="1"/>
      <w:numFmt w:val="bullet"/>
      <w:pStyle w:val="ListParagraph"/>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4F6343F7"/>
    <w:multiLevelType w:val="hybridMultilevel"/>
    <w:tmpl w:val="225CA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0797F14"/>
    <w:multiLevelType w:val="hybridMultilevel"/>
    <w:tmpl w:val="077CA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13810B3"/>
    <w:multiLevelType w:val="hybridMultilevel"/>
    <w:tmpl w:val="8B26BC36"/>
    <w:lvl w:ilvl="0" w:tplc="01046E04">
      <w:start w:val="1"/>
      <w:numFmt w:val="bullet"/>
      <w:pStyle w:val="Bullet"/>
      <w:lvlText w:val=""/>
      <w:lvlJc w:val="left"/>
      <w:pPr>
        <w:tabs>
          <w:tab w:val="num" w:pos="360"/>
        </w:tabs>
        <w:ind w:left="360" w:hanging="360"/>
      </w:pPr>
      <w:rPr>
        <w:rFonts w:ascii="Symbol" w:hAnsi="Symbol" w:hint="default"/>
      </w:rPr>
    </w:lvl>
    <w:lvl w:ilvl="1" w:tplc="F6D866BC" w:tentative="1">
      <w:start w:val="1"/>
      <w:numFmt w:val="bullet"/>
      <w:lvlText w:val="o"/>
      <w:lvlJc w:val="left"/>
      <w:pPr>
        <w:tabs>
          <w:tab w:val="num" w:pos="1440"/>
        </w:tabs>
        <w:ind w:left="1440" w:hanging="360"/>
      </w:pPr>
      <w:rPr>
        <w:rFonts w:ascii="Courier New" w:hAnsi="Courier New" w:hint="default"/>
      </w:rPr>
    </w:lvl>
    <w:lvl w:ilvl="2" w:tplc="BC58F1C4" w:tentative="1">
      <w:start w:val="1"/>
      <w:numFmt w:val="bullet"/>
      <w:lvlText w:val=""/>
      <w:lvlJc w:val="left"/>
      <w:pPr>
        <w:tabs>
          <w:tab w:val="num" w:pos="2160"/>
        </w:tabs>
        <w:ind w:left="2160" w:hanging="360"/>
      </w:pPr>
      <w:rPr>
        <w:rFonts w:ascii="Wingdings" w:hAnsi="Wingdings" w:hint="default"/>
      </w:rPr>
    </w:lvl>
    <w:lvl w:ilvl="3" w:tplc="714840C4" w:tentative="1">
      <w:start w:val="1"/>
      <w:numFmt w:val="bullet"/>
      <w:lvlText w:val=""/>
      <w:lvlJc w:val="left"/>
      <w:pPr>
        <w:tabs>
          <w:tab w:val="num" w:pos="2880"/>
        </w:tabs>
        <w:ind w:left="2880" w:hanging="360"/>
      </w:pPr>
      <w:rPr>
        <w:rFonts w:ascii="Symbol" w:hAnsi="Symbol" w:hint="default"/>
      </w:rPr>
    </w:lvl>
    <w:lvl w:ilvl="4" w:tplc="F184D714" w:tentative="1">
      <w:start w:val="1"/>
      <w:numFmt w:val="bullet"/>
      <w:lvlText w:val="o"/>
      <w:lvlJc w:val="left"/>
      <w:pPr>
        <w:tabs>
          <w:tab w:val="num" w:pos="3600"/>
        </w:tabs>
        <w:ind w:left="3600" w:hanging="360"/>
      </w:pPr>
      <w:rPr>
        <w:rFonts w:ascii="Courier New" w:hAnsi="Courier New" w:hint="default"/>
      </w:rPr>
    </w:lvl>
    <w:lvl w:ilvl="5" w:tplc="C0400EAE" w:tentative="1">
      <w:start w:val="1"/>
      <w:numFmt w:val="bullet"/>
      <w:lvlText w:val=""/>
      <w:lvlJc w:val="left"/>
      <w:pPr>
        <w:tabs>
          <w:tab w:val="num" w:pos="4320"/>
        </w:tabs>
        <w:ind w:left="4320" w:hanging="360"/>
      </w:pPr>
      <w:rPr>
        <w:rFonts w:ascii="Wingdings" w:hAnsi="Wingdings" w:hint="default"/>
      </w:rPr>
    </w:lvl>
    <w:lvl w:ilvl="6" w:tplc="83BE8C76" w:tentative="1">
      <w:start w:val="1"/>
      <w:numFmt w:val="bullet"/>
      <w:lvlText w:val=""/>
      <w:lvlJc w:val="left"/>
      <w:pPr>
        <w:tabs>
          <w:tab w:val="num" w:pos="5040"/>
        </w:tabs>
        <w:ind w:left="5040" w:hanging="360"/>
      </w:pPr>
      <w:rPr>
        <w:rFonts w:ascii="Symbol" w:hAnsi="Symbol" w:hint="default"/>
      </w:rPr>
    </w:lvl>
    <w:lvl w:ilvl="7" w:tplc="EE2E00D0" w:tentative="1">
      <w:start w:val="1"/>
      <w:numFmt w:val="bullet"/>
      <w:lvlText w:val="o"/>
      <w:lvlJc w:val="left"/>
      <w:pPr>
        <w:tabs>
          <w:tab w:val="num" w:pos="5760"/>
        </w:tabs>
        <w:ind w:left="5760" w:hanging="360"/>
      </w:pPr>
      <w:rPr>
        <w:rFonts w:ascii="Courier New" w:hAnsi="Courier New" w:hint="default"/>
      </w:rPr>
    </w:lvl>
    <w:lvl w:ilvl="8" w:tplc="7F14983C"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7302498"/>
    <w:multiLevelType w:val="hybridMultilevel"/>
    <w:tmpl w:val="528E93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89D3F15"/>
    <w:multiLevelType w:val="hybridMultilevel"/>
    <w:tmpl w:val="B7A61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AB35C8C"/>
    <w:multiLevelType w:val="hybridMultilevel"/>
    <w:tmpl w:val="408C9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4E15F87"/>
    <w:multiLevelType w:val="hybridMultilevel"/>
    <w:tmpl w:val="368E6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71F5CF8"/>
    <w:multiLevelType w:val="hybridMultilevel"/>
    <w:tmpl w:val="9B64C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7880AA2"/>
    <w:multiLevelType w:val="hybridMultilevel"/>
    <w:tmpl w:val="130AD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88D37F1"/>
    <w:multiLevelType w:val="hybridMultilevel"/>
    <w:tmpl w:val="AE162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A0D3BDA"/>
    <w:multiLevelType w:val="hybridMultilevel"/>
    <w:tmpl w:val="D3E8E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0B9398C"/>
    <w:multiLevelType w:val="hybridMultilevel"/>
    <w:tmpl w:val="D83CF5F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70F64BED"/>
    <w:multiLevelType w:val="hybridMultilevel"/>
    <w:tmpl w:val="09E4E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18543AB"/>
    <w:multiLevelType w:val="hybridMultilevel"/>
    <w:tmpl w:val="6C928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7E55F76"/>
    <w:multiLevelType w:val="hybridMultilevel"/>
    <w:tmpl w:val="F94C9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8E667FE"/>
    <w:multiLevelType w:val="hybridMultilevel"/>
    <w:tmpl w:val="A1B08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B1E7147"/>
    <w:multiLevelType w:val="hybridMultilevel"/>
    <w:tmpl w:val="184A3FBC"/>
    <w:lvl w:ilvl="0" w:tplc="08090001">
      <w:start w:val="1"/>
      <w:numFmt w:val="bullet"/>
      <w:lvlText w:val=""/>
      <w:lvlJc w:val="left"/>
      <w:pPr>
        <w:ind w:left="720" w:hanging="360"/>
      </w:pPr>
      <w:rPr>
        <w:rFonts w:ascii="Symbol" w:hAnsi="Symbol" w:hint="default"/>
      </w:rPr>
    </w:lvl>
    <w:lvl w:ilvl="1" w:tplc="9296FA5A">
      <w:start w:val="1"/>
      <w:numFmt w:val="bullet"/>
      <w:lvlText w:val="-"/>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7BD45083"/>
    <w:multiLevelType w:val="hybridMultilevel"/>
    <w:tmpl w:val="DE16A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D230936"/>
    <w:multiLevelType w:val="hybridMultilevel"/>
    <w:tmpl w:val="08200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D2D7DA7"/>
    <w:multiLevelType w:val="hybridMultilevel"/>
    <w:tmpl w:val="814A8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47"/>
  </w:num>
  <w:num w:numId="3">
    <w:abstractNumId w:val="46"/>
  </w:num>
  <w:num w:numId="4">
    <w:abstractNumId w:val="27"/>
  </w:num>
  <w:num w:numId="5">
    <w:abstractNumId w:val="11"/>
  </w:num>
  <w:num w:numId="6">
    <w:abstractNumId w:val="28"/>
  </w:num>
  <w:num w:numId="7">
    <w:abstractNumId w:val="8"/>
  </w:num>
  <w:num w:numId="8">
    <w:abstractNumId w:val="55"/>
  </w:num>
  <w:num w:numId="9">
    <w:abstractNumId w:val="5"/>
  </w:num>
  <w:num w:numId="10">
    <w:abstractNumId w:val="12"/>
  </w:num>
  <w:num w:numId="11">
    <w:abstractNumId w:val="36"/>
  </w:num>
  <w:num w:numId="12">
    <w:abstractNumId w:val="25"/>
  </w:num>
  <w:num w:numId="13">
    <w:abstractNumId w:val="42"/>
  </w:num>
  <w:num w:numId="14">
    <w:abstractNumId w:val="24"/>
  </w:num>
  <w:num w:numId="15">
    <w:abstractNumId w:val="17"/>
  </w:num>
  <w:num w:numId="16">
    <w:abstractNumId w:val="35"/>
  </w:num>
  <w:num w:numId="17">
    <w:abstractNumId w:val="39"/>
  </w:num>
  <w:num w:numId="18">
    <w:abstractNumId w:val="26"/>
  </w:num>
  <w:num w:numId="19">
    <w:abstractNumId w:val="31"/>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num>
  <w:num w:numId="22">
    <w:abstractNumId w:val="53"/>
  </w:num>
  <w:num w:numId="23">
    <w:abstractNumId w:val="45"/>
  </w:num>
  <w:num w:numId="24">
    <w:abstractNumId w:val="61"/>
  </w:num>
  <w:num w:numId="25">
    <w:abstractNumId w:val="60"/>
  </w:num>
  <w:num w:numId="26">
    <w:abstractNumId w:val="3"/>
  </w:num>
  <w:num w:numId="27">
    <w:abstractNumId w:val="57"/>
  </w:num>
  <w:num w:numId="28">
    <w:abstractNumId w:val="38"/>
  </w:num>
  <w:num w:numId="29">
    <w:abstractNumId w:val="9"/>
  </w:num>
  <w:num w:numId="30">
    <w:abstractNumId w:val="54"/>
  </w:num>
  <w:num w:numId="31">
    <w:abstractNumId w:val="43"/>
  </w:num>
  <w:num w:numId="32">
    <w:abstractNumId w:val="29"/>
  </w:num>
  <w:num w:numId="33">
    <w:abstractNumId w:val="30"/>
  </w:num>
  <w:num w:numId="34">
    <w:abstractNumId w:val="56"/>
  </w:num>
  <w:num w:numId="35">
    <w:abstractNumId w:val="6"/>
  </w:num>
  <w:num w:numId="36">
    <w:abstractNumId w:val="62"/>
  </w:num>
  <w:num w:numId="37">
    <w:abstractNumId w:val="20"/>
  </w:num>
  <w:num w:numId="38">
    <w:abstractNumId w:val="1"/>
  </w:num>
  <w:num w:numId="39">
    <w:abstractNumId w:val="41"/>
  </w:num>
  <w:num w:numId="40">
    <w:abstractNumId w:val="33"/>
  </w:num>
  <w:num w:numId="41">
    <w:abstractNumId w:val="18"/>
  </w:num>
  <w:num w:numId="42">
    <w:abstractNumId w:val="63"/>
  </w:num>
  <w:num w:numId="43">
    <w:abstractNumId w:val="51"/>
  </w:num>
  <w:num w:numId="44">
    <w:abstractNumId w:val="50"/>
  </w:num>
  <w:num w:numId="45">
    <w:abstractNumId w:val="34"/>
  </w:num>
  <w:num w:numId="46">
    <w:abstractNumId w:val="13"/>
  </w:num>
  <w:num w:numId="47">
    <w:abstractNumId w:val="15"/>
  </w:num>
  <w:num w:numId="48">
    <w:abstractNumId w:val="58"/>
  </w:num>
  <w:num w:numId="49">
    <w:abstractNumId w:val="48"/>
  </w:num>
  <w:num w:numId="50">
    <w:abstractNumId w:val="32"/>
  </w:num>
  <w:num w:numId="51">
    <w:abstractNumId w:val="14"/>
  </w:num>
  <w:num w:numId="52">
    <w:abstractNumId w:val="52"/>
  </w:num>
  <w:num w:numId="53">
    <w:abstractNumId w:val="23"/>
  </w:num>
  <w:num w:numId="54">
    <w:abstractNumId w:val="0"/>
  </w:num>
  <w:num w:numId="55">
    <w:abstractNumId w:val="37"/>
  </w:num>
  <w:num w:numId="56">
    <w:abstractNumId w:val="21"/>
  </w:num>
  <w:num w:numId="57">
    <w:abstractNumId w:val="59"/>
  </w:num>
  <w:num w:numId="58">
    <w:abstractNumId w:val="40"/>
  </w:num>
  <w:num w:numId="59">
    <w:abstractNumId w:val="22"/>
  </w:num>
  <w:num w:numId="60">
    <w:abstractNumId w:val="16"/>
  </w:num>
  <w:num w:numId="61">
    <w:abstractNumId w:val="10"/>
  </w:num>
  <w:num w:numId="62">
    <w:abstractNumId w:val="19"/>
  </w:num>
  <w:num w:numId="63">
    <w:abstractNumId w:val="44"/>
  </w:num>
  <w:num w:numId="64">
    <w:abstractNumId w:val="49"/>
  </w:num>
  <w:num w:numId="65">
    <w:abstractNumId w:val="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4B80"/>
    <w:rsid w:val="00004B80"/>
    <w:rsid w:val="000101B6"/>
    <w:rsid w:val="00017800"/>
    <w:rsid w:val="00017FAD"/>
    <w:rsid w:val="0002100B"/>
    <w:rsid w:val="00023CBF"/>
    <w:rsid w:val="000256C6"/>
    <w:rsid w:val="00026342"/>
    <w:rsid w:val="00026DE1"/>
    <w:rsid w:val="0002715C"/>
    <w:rsid w:val="00030317"/>
    <w:rsid w:val="00030A43"/>
    <w:rsid w:val="00034A75"/>
    <w:rsid w:val="00034B2A"/>
    <w:rsid w:val="00034D09"/>
    <w:rsid w:val="00036A22"/>
    <w:rsid w:val="0003778D"/>
    <w:rsid w:val="0004062E"/>
    <w:rsid w:val="00040A74"/>
    <w:rsid w:val="0004201C"/>
    <w:rsid w:val="000420B1"/>
    <w:rsid w:val="00043658"/>
    <w:rsid w:val="00043F00"/>
    <w:rsid w:val="0004735A"/>
    <w:rsid w:val="00047552"/>
    <w:rsid w:val="00050BCB"/>
    <w:rsid w:val="00050DC3"/>
    <w:rsid w:val="0005208C"/>
    <w:rsid w:val="00052FFD"/>
    <w:rsid w:val="00054037"/>
    <w:rsid w:val="000545D2"/>
    <w:rsid w:val="0005784C"/>
    <w:rsid w:val="000604D6"/>
    <w:rsid w:val="0006095A"/>
    <w:rsid w:val="00061540"/>
    <w:rsid w:val="00064220"/>
    <w:rsid w:val="00067C48"/>
    <w:rsid w:val="00070E15"/>
    <w:rsid w:val="00072857"/>
    <w:rsid w:val="00075D61"/>
    <w:rsid w:val="00076115"/>
    <w:rsid w:val="000763E6"/>
    <w:rsid w:val="00080CCB"/>
    <w:rsid w:val="0008485E"/>
    <w:rsid w:val="00090193"/>
    <w:rsid w:val="000904E1"/>
    <w:rsid w:val="00091B6E"/>
    <w:rsid w:val="00094A9C"/>
    <w:rsid w:val="00096877"/>
    <w:rsid w:val="0009708B"/>
    <w:rsid w:val="000A0172"/>
    <w:rsid w:val="000A1EB1"/>
    <w:rsid w:val="000A297B"/>
    <w:rsid w:val="000B16C3"/>
    <w:rsid w:val="000B1E46"/>
    <w:rsid w:val="000B452C"/>
    <w:rsid w:val="000B4762"/>
    <w:rsid w:val="000B48D3"/>
    <w:rsid w:val="000B64A7"/>
    <w:rsid w:val="000B7681"/>
    <w:rsid w:val="000C327B"/>
    <w:rsid w:val="000C3CC3"/>
    <w:rsid w:val="000D1B47"/>
    <w:rsid w:val="000D3102"/>
    <w:rsid w:val="000D3B5D"/>
    <w:rsid w:val="000D5D01"/>
    <w:rsid w:val="000D6301"/>
    <w:rsid w:val="000D6BA6"/>
    <w:rsid w:val="000E15C9"/>
    <w:rsid w:val="000E2A78"/>
    <w:rsid w:val="000E4C01"/>
    <w:rsid w:val="000E67D9"/>
    <w:rsid w:val="000F0DAE"/>
    <w:rsid w:val="000F454A"/>
    <w:rsid w:val="000F4EF6"/>
    <w:rsid w:val="000F5445"/>
    <w:rsid w:val="000F609A"/>
    <w:rsid w:val="000F724F"/>
    <w:rsid w:val="000F7C32"/>
    <w:rsid w:val="000F7D44"/>
    <w:rsid w:val="00100D07"/>
    <w:rsid w:val="00101557"/>
    <w:rsid w:val="0010618A"/>
    <w:rsid w:val="00110931"/>
    <w:rsid w:val="001133A9"/>
    <w:rsid w:val="0011516D"/>
    <w:rsid w:val="0011520B"/>
    <w:rsid w:val="00115B7F"/>
    <w:rsid w:val="00116EB9"/>
    <w:rsid w:val="00120A2B"/>
    <w:rsid w:val="00120C50"/>
    <w:rsid w:val="001226DF"/>
    <w:rsid w:val="001232FD"/>
    <w:rsid w:val="001252EE"/>
    <w:rsid w:val="001267E3"/>
    <w:rsid w:val="00130454"/>
    <w:rsid w:val="001312DF"/>
    <w:rsid w:val="00132578"/>
    <w:rsid w:val="0013397E"/>
    <w:rsid w:val="00136E49"/>
    <w:rsid w:val="00137317"/>
    <w:rsid w:val="0014083F"/>
    <w:rsid w:val="00143891"/>
    <w:rsid w:val="0015576B"/>
    <w:rsid w:val="00157847"/>
    <w:rsid w:val="00157B10"/>
    <w:rsid w:val="0016132D"/>
    <w:rsid w:val="0016287F"/>
    <w:rsid w:val="0016335D"/>
    <w:rsid w:val="0016375C"/>
    <w:rsid w:val="0016379F"/>
    <w:rsid w:val="00164600"/>
    <w:rsid w:val="00165D2C"/>
    <w:rsid w:val="0016632D"/>
    <w:rsid w:val="00166652"/>
    <w:rsid w:val="00170527"/>
    <w:rsid w:val="00170F24"/>
    <w:rsid w:val="00172647"/>
    <w:rsid w:val="00172648"/>
    <w:rsid w:val="001726DD"/>
    <w:rsid w:val="00172DBE"/>
    <w:rsid w:val="00174920"/>
    <w:rsid w:val="001817C0"/>
    <w:rsid w:val="00182F7A"/>
    <w:rsid w:val="001848BD"/>
    <w:rsid w:val="00185716"/>
    <w:rsid w:val="00186892"/>
    <w:rsid w:val="001923CD"/>
    <w:rsid w:val="0019263B"/>
    <w:rsid w:val="00193C9A"/>
    <w:rsid w:val="00195008"/>
    <w:rsid w:val="00196B0E"/>
    <w:rsid w:val="001A0B4F"/>
    <w:rsid w:val="001A1103"/>
    <w:rsid w:val="001A40C2"/>
    <w:rsid w:val="001A7919"/>
    <w:rsid w:val="001B010B"/>
    <w:rsid w:val="001B502E"/>
    <w:rsid w:val="001B61EF"/>
    <w:rsid w:val="001C031A"/>
    <w:rsid w:val="001C17B9"/>
    <w:rsid w:val="001C1A56"/>
    <w:rsid w:val="001C28EB"/>
    <w:rsid w:val="001C31FD"/>
    <w:rsid w:val="001C3351"/>
    <w:rsid w:val="001C3677"/>
    <w:rsid w:val="001C4CE4"/>
    <w:rsid w:val="001C5378"/>
    <w:rsid w:val="001C53D8"/>
    <w:rsid w:val="001C5F76"/>
    <w:rsid w:val="001C72E9"/>
    <w:rsid w:val="001D0001"/>
    <w:rsid w:val="001D1823"/>
    <w:rsid w:val="001D274A"/>
    <w:rsid w:val="001D2966"/>
    <w:rsid w:val="001D4CF5"/>
    <w:rsid w:val="001E644A"/>
    <w:rsid w:val="001F0D9F"/>
    <w:rsid w:val="001F33D1"/>
    <w:rsid w:val="001F7669"/>
    <w:rsid w:val="00201B1E"/>
    <w:rsid w:val="00204E88"/>
    <w:rsid w:val="00205358"/>
    <w:rsid w:val="00205FC8"/>
    <w:rsid w:val="002100C8"/>
    <w:rsid w:val="00212694"/>
    <w:rsid w:val="00213EE7"/>
    <w:rsid w:val="00215EE4"/>
    <w:rsid w:val="0021655F"/>
    <w:rsid w:val="00216CC5"/>
    <w:rsid w:val="00226A60"/>
    <w:rsid w:val="002303A8"/>
    <w:rsid w:val="00230A6C"/>
    <w:rsid w:val="0023487C"/>
    <w:rsid w:val="00236600"/>
    <w:rsid w:val="00237D98"/>
    <w:rsid w:val="00240398"/>
    <w:rsid w:val="00240B2D"/>
    <w:rsid w:val="002410CF"/>
    <w:rsid w:val="00242DC7"/>
    <w:rsid w:val="00243171"/>
    <w:rsid w:val="00250621"/>
    <w:rsid w:val="002520CD"/>
    <w:rsid w:val="00252494"/>
    <w:rsid w:val="00253570"/>
    <w:rsid w:val="00255E01"/>
    <w:rsid w:val="00261059"/>
    <w:rsid w:val="00262261"/>
    <w:rsid w:val="00270417"/>
    <w:rsid w:val="00275B9D"/>
    <w:rsid w:val="00280129"/>
    <w:rsid w:val="00281220"/>
    <w:rsid w:val="0028122A"/>
    <w:rsid w:val="00281476"/>
    <w:rsid w:val="00281C23"/>
    <w:rsid w:val="002820E8"/>
    <w:rsid w:val="00282112"/>
    <w:rsid w:val="0028547B"/>
    <w:rsid w:val="00287D8B"/>
    <w:rsid w:val="002A090D"/>
    <w:rsid w:val="002A181F"/>
    <w:rsid w:val="002A1DC5"/>
    <w:rsid w:val="002A54AE"/>
    <w:rsid w:val="002B3710"/>
    <w:rsid w:val="002B6534"/>
    <w:rsid w:val="002B665F"/>
    <w:rsid w:val="002B6723"/>
    <w:rsid w:val="002B69D1"/>
    <w:rsid w:val="002B6BEC"/>
    <w:rsid w:val="002B6D7C"/>
    <w:rsid w:val="002C0031"/>
    <w:rsid w:val="002C6713"/>
    <w:rsid w:val="002C70E9"/>
    <w:rsid w:val="002D0127"/>
    <w:rsid w:val="002D5AE9"/>
    <w:rsid w:val="002D71EB"/>
    <w:rsid w:val="002E0012"/>
    <w:rsid w:val="002E339F"/>
    <w:rsid w:val="002E47AE"/>
    <w:rsid w:val="002F06C0"/>
    <w:rsid w:val="002F0799"/>
    <w:rsid w:val="002F1272"/>
    <w:rsid w:val="002F3E2F"/>
    <w:rsid w:val="00302861"/>
    <w:rsid w:val="00303428"/>
    <w:rsid w:val="00303643"/>
    <w:rsid w:val="00305281"/>
    <w:rsid w:val="003067D6"/>
    <w:rsid w:val="00311E87"/>
    <w:rsid w:val="0031279E"/>
    <w:rsid w:val="003131DA"/>
    <w:rsid w:val="00313554"/>
    <w:rsid w:val="0031615A"/>
    <w:rsid w:val="00316246"/>
    <w:rsid w:val="00316B50"/>
    <w:rsid w:val="00321F0C"/>
    <w:rsid w:val="00322166"/>
    <w:rsid w:val="00322D35"/>
    <w:rsid w:val="00325B40"/>
    <w:rsid w:val="00331772"/>
    <w:rsid w:val="00331A66"/>
    <w:rsid w:val="00332E34"/>
    <w:rsid w:val="00333BA8"/>
    <w:rsid w:val="00333F67"/>
    <w:rsid w:val="0033705D"/>
    <w:rsid w:val="00337809"/>
    <w:rsid w:val="00337ABD"/>
    <w:rsid w:val="003414B6"/>
    <w:rsid w:val="00351181"/>
    <w:rsid w:val="00352124"/>
    <w:rsid w:val="0035425B"/>
    <w:rsid w:val="003559E6"/>
    <w:rsid w:val="003566AE"/>
    <w:rsid w:val="00357C77"/>
    <w:rsid w:val="003605E3"/>
    <w:rsid w:val="00361AE4"/>
    <w:rsid w:val="00362A1D"/>
    <w:rsid w:val="003638D0"/>
    <w:rsid w:val="00363E43"/>
    <w:rsid w:val="0036516D"/>
    <w:rsid w:val="003653BE"/>
    <w:rsid w:val="00365DB6"/>
    <w:rsid w:val="00370A6B"/>
    <w:rsid w:val="003745C4"/>
    <w:rsid w:val="00377756"/>
    <w:rsid w:val="00380CC4"/>
    <w:rsid w:val="00387B15"/>
    <w:rsid w:val="00387BB1"/>
    <w:rsid w:val="00390A27"/>
    <w:rsid w:val="00390D26"/>
    <w:rsid w:val="00394887"/>
    <w:rsid w:val="00394F7B"/>
    <w:rsid w:val="00395582"/>
    <w:rsid w:val="003A0BAA"/>
    <w:rsid w:val="003A20A1"/>
    <w:rsid w:val="003A3579"/>
    <w:rsid w:val="003A3C12"/>
    <w:rsid w:val="003A5646"/>
    <w:rsid w:val="003A7E85"/>
    <w:rsid w:val="003B034A"/>
    <w:rsid w:val="003B0403"/>
    <w:rsid w:val="003B155F"/>
    <w:rsid w:val="003B1581"/>
    <w:rsid w:val="003B3AC0"/>
    <w:rsid w:val="003C0562"/>
    <w:rsid w:val="003C2C53"/>
    <w:rsid w:val="003C479D"/>
    <w:rsid w:val="003C64A7"/>
    <w:rsid w:val="003D7309"/>
    <w:rsid w:val="003D7D5F"/>
    <w:rsid w:val="003E0A67"/>
    <w:rsid w:val="003E1D7B"/>
    <w:rsid w:val="003E2063"/>
    <w:rsid w:val="003E2E68"/>
    <w:rsid w:val="003E4D57"/>
    <w:rsid w:val="003E61F1"/>
    <w:rsid w:val="003F1C03"/>
    <w:rsid w:val="003F23E2"/>
    <w:rsid w:val="003F24BF"/>
    <w:rsid w:val="003F3A9C"/>
    <w:rsid w:val="003F3F53"/>
    <w:rsid w:val="003F4E39"/>
    <w:rsid w:val="0040011A"/>
    <w:rsid w:val="00400F0A"/>
    <w:rsid w:val="00403782"/>
    <w:rsid w:val="0040509E"/>
    <w:rsid w:val="00410780"/>
    <w:rsid w:val="00412BB0"/>
    <w:rsid w:val="00414653"/>
    <w:rsid w:val="00414B1B"/>
    <w:rsid w:val="00416753"/>
    <w:rsid w:val="00417A4E"/>
    <w:rsid w:val="00417B54"/>
    <w:rsid w:val="004202E3"/>
    <w:rsid w:val="004223A7"/>
    <w:rsid w:val="00422F31"/>
    <w:rsid w:val="004247E4"/>
    <w:rsid w:val="00426705"/>
    <w:rsid w:val="00432D0E"/>
    <w:rsid w:val="00433052"/>
    <w:rsid w:val="0043305F"/>
    <w:rsid w:val="00433F48"/>
    <w:rsid w:val="00436C19"/>
    <w:rsid w:val="00441634"/>
    <w:rsid w:val="00444D31"/>
    <w:rsid w:val="00444F19"/>
    <w:rsid w:val="00451CA0"/>
    <w:rsid w:val="0045319D"/>
    <w:rsid w:val="00455E54"/>
    <w:rsid w:val="00457471"/>
    <w:rsid w:val="004619D3"/>
    <w:rsid w:val="00462F8F"/>
    <w:rsid w:val="00463355"/>
    <w:rsid w:val="00464029"/>
    <w:rsid w:val="004647BB"/>
    <w:rsid w:val="00466122"/>
    <w:rsid w:val="00473F62"/>
    <w:rsid w:val="00476352"/>
    <w:rsid w:val="00476E01"/>
    <w:rsid w:val="004808E8"/>
    <w:rsid w:val="00483812"/>
    <w:rsid w:val="0048775C"/>
    <w:rsid w:val="004909CB"/>
    <w:rsid w:val="00491FF6"/>
    <w:rsid w:val="004933F5"/>
    <w:rsid w:val="004A11B2"/>
    <w:rsid w:val="004A29A2"/>
    <w:rsid w:val="004A2AD5"/>
    <w:rsid w:val="004A318C"/>
    <w:rsid w:val="004A58B6"/>
    <w:rsid w:val="004A7A13"/>
    <w:rsid w:val="004B4B97"/>
    <w:rsid w:val="004B79A4"/>
    <w:rsid w:val="004C3796"/>
    <w:rsid w:val="004C623F"/>
    <w:rsid w:val="004C625B"/>
    <w:rsid w:val="004D0969"/>
    <w:rsid w:val="004D1AB0"/>
    <w:rsid w:val="004D2BB7"/>
    <w:rsid w:val="004D2F4C"/>
    <w:rsid w:val="004D4A17"/>
    <w:rsid w:val="004D51F5"/>
    <w:rsid w:val="004D6D1F"/>
    <w:rsid w:val="004D7EA0"/>
    <w:rsid w:val="004E00BF"/>
    <w:rsid w:val="004E113F"/>
    <w:rsid w:val="004E2BAC"/>
    <w:rsid w:val="004F38F1"/>
    <w:rsid w:val="004F4131"/>
    <w:rsid w:val="004F52BD"/>
    <w:rsid w:val="004F5680"/>
    <w:rsid w:val="004F629C"/>
    <w:rsid w:val="00500525"/>
    <w:rsid w:val="00500B81"/>
    <w:rsid w:val="0050162C"/>
    <w:rsid w:val="005017EF"/>
    <w:rsid w:val="00502992"/>
    <w:rsid w:val="005031BD"/>
    <w:rsid w:val="00506FAF"/>
    <w:rsid w:val="00507B9C"/>
    <w:rsid w:val="005117DF"/>
    <w:rsid w:val="00512278"/>
    <w:rsid w:val="00515ED6"/>
    <w:rsid w:val="0051708C"/>
    <w:rsid w:val="00520967"/>
    <w:rsid w:val="00521630"/>
    <w:rsid w:val="00522632"/>
    <w:rsid w:val="005233B5"/>
    <w:rsid w:val="0052498B"/>
    <w:rsid w:val="00526BDC"/>
    <w:rsid w:val="00531A48"/>
    <w:rsid w:val="00535F71"/>
    <w:rsid w:val="00540332"/>
    <w:rsid w:val="0054328F"/>
    <w:rsid w:val="005442FB"/>
    <w:rsid w:val="00544676"/>
    <w:rsid w:val="0054502A"/>
    <w:rsid w:val="0054680E"/>
    <w:rsid w:val="00547921"/>
    <w:rsid w:val="00550958"/>
    <w:rsid w:val="005510CE"/>
    <w:rsid w:val="005542AE"/>
    <w:rsid w:val="00555E8B"/>
    <w:rsid w:val="00556ADB"/>
    <w:rsid w:val="005604C4"/>
    <w:rsid w:val="005610AD"/>
    <w:rsid w:val="005615D2"/>
    <w:rsid w:val="005639AC"/>
    <w:rsid w:val="00563EEF"/>
    <w:rsid w:val="0056515B"/>
    <w:rsid w:val="00566794"/>
    <w:rsid w:val="00570084"/>
    <w:rsid w:val="00571934"/>
    <w:rsid w:val="00573763"/>
    <w:rsid w:val="00574B29"/>
    <w:rsid w:val="00575651"/>
    <w:rsid w:val="0057696A"/>
    <w:rsid w:val="0057730C"/>
    <w:rsid w:val="00580D4E"/>
    <w:rsid w:val="005832B3"/>
    <w:rsid w:val="00583FD7"/>
    <w:rsid w:val="00584AF5"/>
    <w:rsid w:val="0058680E"/>
    <w:rsid w:val="005872C0"/>
    <w:rsid w:val="00590D5C"/>
    <w:rsid w:val="00594289"/>
    <w:rsid w:val="0059543F"/>
    <w:rsid w:val="005A0C9E"/>
    <w:rsid w:val="005A506A"/>
    <w:rsid w:val="005A573C"/>
    <w:rsid w:val="005A695D"/>
    <w:rsid w:val="005A73C4"/>
    <w:rsid w:val="005B10C8"/>
    <w:rsid w:val="005B1D58"/>
    <w:rsid w:val="005B3FDD"/>
    <w:rsid w:val="005B5ED8"/>
    <w:rsid w:val="005C487B"/>
    <w:rsid w:val="005C4BD2"/>
    <w:rsid w:val="005C5E23"/>
    <w:rsid w:val="005D2B0D"/>
    <w:rsid w:val="005D2F99"/>
    <w:rsid w:val="005D381F"/>
    <w:rsid w:val="005E214B"/>
    <w:rsid w:val="005E29D5"/>
    <w:rsid w:val="005E33C3"/>
    <w:rsid w:val="005E4085"/>
    <w:rsid w:val="005E4488"/>
    <w:rsid w:val="005E4900"/>
    <w:rsid w:val="005E64A0"/>
    <w:rsid w:val="005F0490"/>
    <w:rsid w:val="005F3056"/>
    <w:rsid w:val="005F443A"/>
    <w:rsid w:val="005F4AFB"/>
    <w:rsid w:val="005F7811"/>
    <w:rsid w:val="00602418"/>
    <w:rsid w:val="006026BD"/>
    <w:rsid w:val="00604B7C"/>
    <w:rsid w:val="00605D38"/>
    <w:rsid w:val="006061D7"/>
    <w:rsid w:val="006124BD"/>
    <w:rsid w:val="0061585E"/>
    <w:rsid w:val="006158DC"/>
    <w:rsid w:val="0061683F"/>
    <w:rsid w:val="00617D65"/>
    <w:rsid w:val="006232AC"/>
    <w:rsid w:val="006254CA"/>
    <w:rsid w:val="00627E07"/>
    <w:rsid w:val="00630025"/>
    <w:rsid w:val="00635481"/>
    <w:rsid w:val="00636074"/>
    <w:rsid w:val="006367C5"/>
    <w:rsid w:val="0063714B"/>
    <w:rsid w:val="006402E3"/>
    <w:rsid w:val="0064573B"/>
    <w:rsid w:val="00647831"/>
    <w:rsid w:val="00647F58"/>
    <w:rsid w:val="00651B84"/>
    <w:rsid w:val="006523DB"/>
    <w:rsid w:val="006526C0"/>
    <w:rsid w:val="006571B2"/>
    <w:rsid w:val="00660D94"/>
    <w:rsid w:val="00662013"/>
    <w:rsid w:val="00664B77"/>
    <w:rsid w:val="00667133"/>
    <w:rsid w:val="0067245B"/>
    <w:rsid w:val="00672E57"/>
    <w:rsid w:val="006736F6"/>
    <w:rsid w:val="00674D66"/>
    <w:rsid w:val="006758C8"/>
    <w:rsid w:val="006759D1"/>
    <w:rsid w:val="00676A92"/>
    <w:rsid w:val="00681A3F"/>
    <w:rsid w:val="00681F5D"/>
    <w:rsid w:val="00682CDE"/>
    <w:rsid w:val="00684A39"/>
    <w:rsid w:val="00684F25"/>
    <w:rsid w:val="00685FE7"/>
    <w:rsid w:val="0068654A"/>
    <w:rsid w:val="00691584"/>
    <w:rsid w:val="0069490B"/>
    <w:rsid w:val="006958A9"/>
    <w:rsid w:val="00696AB6"/>
    <w:rsid w:val="006974AF"/>
    <w:rsid w:val="00697C01"/>
    <w:rsid w:val="006A141D"/>
    <w:rsid w:val="006A24E2"/>
    <w:rsid w:val="006A2608"/>
    <w:rsid w:val="006A3B17"/>
    <w:rsid w:val="006A51B8"/>
    <w:rsid w:val="006A70B4"/>
    <w:rsid w:val="006A75FE"/>
    <w:rsid w:val="006A7FF9"/>
    <w:rsid w:val="006B20E1"/>
    <w:rsid w:val="006B5B3C"/>
    <w:rsid w:val="006B7E77"/>
    <w:rsid w:val="006C04C1"/>
    <w:rsid w:val="006C635E"/>
    <w:rsid w:val="006C65CC"/>
    <w:rsid w:val="006C6E1E"/>
    <w:rsid w:val="006C6EC1"/>
    <w:rsid w:val="006D1491"/>
    <w:rsid w:val="006D5552"/>
    <w:rsid w:val="006E092B"/>
    <w:rsid w:val="006E1207"/>
    <w:rsid w:val="006E1672"/>
    <w:rsid w:val="006E30BA"/>
    <w:rsid w:val="006E3987"/>
    <w:rsid w:val="006E39EC"/>
    <w:rsid w:val="006E556D"/>
    <w:rsid w:val="006E5FAF"/>
    <w:rsid w:val="006E6710"/>
    <w:rsid w:val="006F1DA2"/>
    <w:rsid w:val="006F38E5"/>
    <w:rsid w:val="006F69DA"/>
    <w:rsid w:val="0070057B"/>
    <w:rsid w:val="00702289"/>
    <w:rsid w:val="00703B9F"/>
    <w:rsid w:val="0070431E"/>
    <w:rsid w:val="007051D8"/>
    <w:rsid w:val="00705529"/>
    <w:rsid w:val="00706E93"/>
    <w:rsid w:val="00707AF5"/>
    <w:rsid w:val="0071582B"/>
    <w:rsid w:val="00715D39"/>
    <w:rsid w:val="00716341"/>
    <w:rsid w:val="00717686"/>
    <w:rsid w:val="0072021F"/>
    <w:rsid w:val="00720B60"/>
    <w:rsid w:val="00722D3E"/>
    <w:rsid w:val="00723CFD"/>
    <w:rsid w:val="0072624C"/>
    <w:rsid w:val="00726E8D"/>
    <w:rsid w:val="00727E05"/>
    <w:rsid w:val="00730BCB"/>
    <w:rsid w:val="00731501"/>
    <w:rsid w:val="00731979"/>
    <w:rsid w:val="00732AAD"/>
    <w:rsid w:val="00734F94"/>
    <w:rsid w:val="007351EB"/>
    <w:rsid w:val="007419E1"/>
    <w:rsid w:val="00741A5E"/>
    <w:rsid w:val="00744AF5"/>
    <w:rsid w:val="00745281"/>
    <w:rsid w:val="00746007"/>
    <w:rsid w:val="00746079"/>
    <w:rsid w:val="0075068E"/>
    <w:rsid w:val="0075283E"/>
    <w:rsid w:val="00752A09"/>
    <w:rsid w:val="007539A0"/>
    <w:rsid w:val="007552BC"/>
    <w:rsid w:val="00757034"/>
    <w:rsid w:val="00760AB4"/>
    <w:rsid w:val="007610D1"/>
    <w:rsid w:val="0076198E"/>
    <w:rsid w:val="00761C8F"/>
    <w:rsid w:val="00761E29"/>
    <w:rsid w:val="007679CA"/>
    <w:rsid w:val="00767EA3"/>
    <w:rsid w:val="007746A6"/>
    <w:rsid w:val="00781E32"/>
    <w:rsid w:val="007847B1"/>
    <w:rsid w:val="0078619B"/>
    <w:rsid w:val="007873B6"/>
    <w:rsid w:val="00790BBE"/>
    <w:rsid w:val="00790E93"/>
    <w:rsid w:val="00790FBF"/>
    <w:rsid w:val="00791E35"/>
    <w:rsid w:val="00793669"/>
    <w:rsid w:val="007953DA"/>
    <w:rsid w:val="007A1626"/>
    <w:rsid w:val="007A5EBE"/>
    <w:rsid w:val="007A71F8"/>
    <w:rsid w:val="007B2794"/>
    <w:rsid w:val="007B386D"/>
    <w:rsid w:val="007B41C5"/>
    <w:rsid w:val="007B4BEE"/>
    <w:rsid w:val="007C1B45"/>
    <w:rsid w:val="007C5481"/>
    <w:rsid w:val="007C5A0A"/>
    <w:rsid w:val="007C7B3A"/>
    <w:rsid w:val="007D0279"/>
    <w:rsid w:val="007D02C9"/>
    <w:rsid w:val="007D1908"/>
    <w:rsid w:val="007D4352"/>
    <w:rsid w:val="007D483F"/>
    <w:rsid w:val="007D5B32"/>
    <w:rsid w:val="007E088E"/>
    <w:rsid w:val="007E2DA9"/>
    <w:rsid w:val="007E2FDF"/>
    <w:rsid w:val="007E3F1D"/>
    <w:rsid w:val="007E46E4"/>
    <w:rsid w:val="007E5338"/>
    <w:rsid w:val="007E69C0"/>
    <w:rsid w:val="007E787C"/>
    <w:rsid w:val="007E79ED"/>
    <w:rsid w:val="007E7C68"/>
    <w:rsid w:val="007F24BA"/>
    <w:rsid w:val="007F5057"/>
    <w:rsid w:val="007F54EB"/>
    <w:rsid w:val="00803F75"/>
    <w:rsid w:val="008041CE"/>
    <w:rsid w:val="00815E1C"/>
    <w:rsid w:val="0082122F"/>
    <w:rsid w:val="008263D2"/>
    <w:rsid w:val="00830343"/>
    <w:rsid w:val="008340E5"/>
    <w:rsid w:val="008344E9"/>
    <w:rsid w:val="008365F5"/>
    <w:rsid w:val="0083667A"/>
    <w:rsid w:val="00837830"/>
    <w:rsid w:val="008477A1"/>
    <w:rsid w:val="0085061C"/>
    <w:rsid w:val="00851037"/>
    <w:rsid w:val="008562ED"/>
    <w:rsid w:val="00857445"/>
    <w:rsid w:val="00857A4B"/>
    <w:rsid w:val="00862379"/>
    <w:rsid w:val="0086432E"/>
    <w:rsid w:val="00871E90"/>
    <w:rsid w:val="0087476C"/>
    <w:rsid w:val="00875AFE"/>
    <w:rsid w:val="008778AE"/>
    <w:rsid w:val="008808A9"/>
    <w:rsid w:val="008810D9"/>
    <w:rsid w:val="008812A8"/>
    <w:rsid w:val="00882C70"/>
    <w:rsid w:val="008861B8"/>
    <w:rsid w:val="00886CB7"/>
    <w:rsid w:val="0089484A"/>
    <w:rsid w:val="00896707"/>
    <w:rsid w:val="008A32E2"/>
    <w:rsid w:val="008A57F4"/>
    <w:rsid w:val="008A60C8"/>
    <w:rsid w:val="008B09F2"/>
    <w:rsid w:val="008B1671"/>
    <w:rsid w:val="008B1EC7"/>
    <w:rsid w:val="008B2D97"/>
    <w:rsid w:val="008B535C"/>
    <w:rsid w:val="008B69AE"/>
    <w:rsid w:val="008C0249"/>
    <w:rsid w:val="008C0FD2"/>
    <w:rsid w:val="008C1438"/>
    <w:rsid w:val="008C145C"/>
    <w:rsid w:val="008C1BBF"/>
    <w:rsid w:val="008C1C4E"/>
    <w:rsid w:val="008C29B0"/>
    <w:rsid w:val="008C633E"/>
    <w:rsid w:val="008D128E"/>
    <w:rsid w:val="008D5D6A"/>
    <w:rsid w:val="008D6C8D"/>
    <w:rsid w:val="008E089E"/>
    <w:rsid w:val="008E0EA0"/>
    <w:rsid w:val="008E1C5E"/>
    <w:rsid w:val="008E27F0"/>
    <w:rsid w:val="008F0FE8"/>
    <w:rsid w:val="008F2F63"/>
    <w:rsid w:val="008F39D9"/>
    <w:rsid w:val="008F4501"/>
    <w:rsid w:val="008F4E79"/>
    <w:rsid w:val="0090118A"/>
    <w:rsid w:val="00905029"/>
    <w:rsid w:val="009052CB"/>
    <w:rsid w:val="0090763B"/>
    <w:rsid w:val="0091250F"/>
    <w:rsid w:val="00914CA3"/>
    <w:rsid w:val="009166A2"/>
    <w:rsid w:val="00916E2B"/>
    <w:rsid w:val="009225CF"/>
    <w:rsid w:val="00923830"/>
    <w:rsid w:val="00924395"/>
    <w:rsid w:val="0092645F"/>
    <w:rsid w:val="009304AD"/>
    <w:rsid w:val="00930D6D"/>
    <w:rsid w:val="0093510C"/>
    <w:rsid w:val="00936595"/>
    <w:rsid w:val="00940642"/>
    <w:rsid w:val="00944764"/>
    <w:rsid w:val="00945003"/>
    <w:rsid w:val="0094511D"/>
    <w:rsid w:val="0094675A"/>
    <w:rsid w:val="00947BB9"/>
    <w:rsid w:val="00950EE0"/>
    <w:rsid w:val="009518BF"/>
    <w:rsid w:val="009558C8"/>
    <w:rsid w:val="00955E0A"/>
    <w:rsid w:val="00957710"/>
    <w:rsid w:val="009577DA"/>
    <w:rsid w:val="00960BD1"/>
    <w:rsid w:val="00960EFA"/>
    <w:rsid w:val="00961CAF"/>
    <w:rsid w:val="0096664E"/>
    <w:rsid w:val="009673BD"/>
    <w:rsid w:val="00967972"/>
    <w:rsid w:val="00971CB7"/>
    <w:rsid w:val="00975C33"/>
    <w:rsid w:val="009777D0"/>
    <w:rsid w:val="00977DB8"/>
    <w:rsid w:val="0098013A"/>
    <w:rsid w:val="009829C3"/>
    <w:rsid w:val="00991CD0"/>
    <w:rsid w:val="009929FC"/>
    <w:rsid w:val="00994225"/>
    <w:rsid w:val="0099791F"/>
    <w:rsid w:val="009A05E5"/>
    <w:rsid w:val="009A176E"/>
    <w:rsid w:val="009A196F"/>
    <w:rsid w:val="009A39DE"/>
    <w:rsid w:val="009A6070"/>
    <w:rsid w:val="009A764F"/>
    <w:rsid w:val="009B244C"/>
    <w:rsid w:val="009B4596"/>
    <w:rsid w:val="009B64BE"/>
    <w:rsid w:val="009B6ADC"/>
    <w:rsid w:val="009B7288"/>
    <w:rsid w:val="009C163A"/>
    <w:rsid w:val="009C5464"/>
    <w:rsid w:val="009C5CD2"/>
    <w:rsid w:val="009C6B35"/>
    <w:rsid w:val="009D0625"/>
    <w:rsid w:val="009D07F0"/>
    <w:rsid w:val="009D5B33"/>
    <w:rsid w:val="009D6242"/>
    <w:rsid w:val="009E1E9A"/>
    <w:rsid w:val="009E27B5"/>
    <w:rsid w:val="009E29AA"/>
    <w:rsid w:val="009E39AD"/>
    <w:rsid w:val="009E3F33"/>
    <w:rsid w:val="009E49F9"/>
    <w:rsid w:val="009E61BF"/>
    <w:rsid w:val="009F1155"/>
    <w:rsid w:val="009F304E"/>
    <w:rsid w:val="009F798B"/>
    <w:rsid w:val="009F7BE7"/>
    <w:rsid w:val="00A0137E"/>
    <w:rsid w:val="00A01F35"/>
    <w:rsid w:val="00A04F14"/>
    <w:rsid w:val="00A05718"/>
    <w:rsid w:val="00A05DBF"/>
    <w:rsid w:val="00A1057E"/>
    <w:rsid w:val="00A11A5F"/>
    <w:rsid w:val="00A13BAD"/>
    <w:rsid w:val="00A14403"/>
    <w:rsid w:val="00A14BA1"/>
    <w:rsid w:val="00A150A6"/>
    <w:rsid w:val="00A16387"/>
    <w:rsid w:val="00A16B6C"/>
    <w:rsid w:val="00A17A38"/>
    <w:rsid w:val="00A20B1F"/>
    <w:rsid w:val="00A22964"/>
    <w:rsid w:val="00A23701"/>
    <w:rsid w:val="00A2722B"/>
    <w:rsid w:val="00A30153"/>
    <w:rsid w:val="00A303E0"/>
    <w:rsid w:val="00A31859"/>
    <w:rsid w:val="00A34470"/>
    <w:rsid w:val="00A41271"/>
    <w:rsid w:val="00A47454"/>
    <w:rsid w:val="00A47884"/>
    <w:rsid w:val="00A50617"/>
    <w:rsid w:val="00A551E9"/>
    <w:rsid w:val="00A55421"/>
    <w:rsid w:val="00A60A5B"/>
    <w:rsid w:val="00A61F55"/>
    <w:rsid w:val="00A644CC"/>
    <w:rsid w:val="00A665F9"/>
    <w:rsid w:val="00A675F9"/>
    <w:rsid w:val="00A724C2"/>
    <w:rsid w:val="00A7283B"/>
    <w:rsid w:val="00A75579"/>
    <w:rsid w:val="00A75780"/>
    <w:rsid w:val="00A7670F"/>
    <w:rsid w:val="00A77611"/>
    <w:rsid w:val="00A82329"/>
    <w:rsid w:val="00A84ED7"/>
    <w:rsid w:val="00A850C0"/>
    <w:rsid w:val="00A91396"/>
    <w:rsid w:val="00A95732"/>
    <w:rsid w:val="00A96374"/>
    <w:rsid w:val="00A9721E"/>
    <w:rsid w:val="00AA3B44"/>
    <w:rsid w:val="00AA582F"/>
    <w:rsid w:val="00AB1DD4"/>
    <w:rsid w:val="00AB6E19"/>
    <w:rsid w:val="00AB7B88"/>
    <w:rsid w:val="00AC17DF"/>
    <w:rsid w:val="00AC48EA"/>
    <w:rsid w:val="00AC7D86"/>
    <w:rsid w:val="00AD27F4"/>
    <w:rsid w:val="00AD295D"/>
    <w:rsid w:val="00AD398A"/>
    <w:rsid w:val="00AE0CA7"/>
    <w:rsid w:val="00AE0DB5"/>
    <w:rsid w:val="00AE163E"/>
    <w:rsid w:val="00AE2C52"/>
    <w:rsid w:val="00AE44DB"/>
    <w:rsid w:val="00AE52B5"/>
    <w:rsid w:val="00AE5D64"/>
    <w:rsid w:val="00AE5E3F"/>
    <w:rsid w:val="00AE6929"/>
    <w:rsid w:val="00AE75E4"/>
    <w:rsid w:val="00AF3AE4"/>
    <w:rsid w:val="00AF4C7E"/>
    <w:rsid w:val="00AF5E3B"/>
    <w:rsid w:val="00B00FEA"/>
    <w:rsid w:val="00B04B7F"/>
    <w:rsid w:val="00B04C57"/>
    <w:rsid w:val="00B05B8E"/>
    <w:rsid w:val="00B06F26"/>
    <w:rsid w:val="00B07DC9"/>
    <w:rsid w:val="00B10244"/>
    <w:rsid w:val="00B10D90"/>
    <w:rsid w:val="00B12E30"/>
    <w:rsid w:val="00B138BF"/>
    <w:rsid w:val="00B15C25"/>
    <w:rsid w:val="00B16265"/>
    <w:rsid w:val="00B24060"/>
    <w:rsid w:val="00B24D53"/>
    <w:rsid w:val="00B25395"/>
    <w:rsid w:val="00B25AD4"/>
    <w:rsid w:val="00B25EEE"/>
    <w:rsid w:val="00B27C36"/>
    <w:rsid w:val="00B3408A"/>
    <w:rsid w:val="00B41C3A"/>
    <w:rsid w:val="00B41D73"/>
    <w:rsid w:val="00B4567E"/>
    <w:rsid w:val="00B46456"/>
    <w:rsid w:val="00B47F3A"/>
    <w:rsid w:val="00B50662"/>
    <w:rsid w:val="00B54D4C"/>
    <w:rsid w:val="00B5678A"/>
    <w:rsid w:val="00B60168"/>
    <w:rsid w:val="00B60916"/>
    <w:rsid w:val="00B62DC1"/>
    <w:rsid w:val="00B65121"/>
    <w:rsid w:val="00B7076E"/>
    <w:rsid w:val="00B72CEA"/>
    <w:rsid w:val="00B73C60"/>
    <w:rsid w:val="00B753E2"/>
    <w:rsid w:val="00B812B9"/>
    <w:rsid w:val="00B823DB"/>
    <w:rsid w:val="00B85479"/>
    <w:rsid w:val="00B86719"/>
    <w:rsid w:val="00B912C6"/>
    <w:rsid w:val="00B919DA"/>
    <w:rsid w:val="00B91FA5"/>
    <w:rsid w:val="00B96314"/>
    <w:rsid w:val="00BA4A70"/>
    <w:rsid w:val="00BA503F"/>
    <w:rsid w:val="00BA58D3"/>
    <w:rsid w:val="00BA68B6"/>
    <w:rsid w:val="00BB1780"/>
    <w:rsid w:val="00BB59E2"/>
    <w:rsid w:val="00BC0F81"/>
    <w:rsid w:val="00BC5B16"/>
    <w:rsid w:val="00BC6A20"/>
    <w:rsid w:val="00BD18BF"/>
    <w:rsid w:val="00BD1DE5"/>
    <w:rsid w:val="00BD36F6"/>
    <w:rsid w:val="00BD63CC"/>
    <w:rsid w:val="00BD763D"/>
    <w:rsid w:val="00BE0284"/>
    <w:rsid w:val="00BE0828"/>
    <w:rsid w:val="00BE2B03"/>
    <w:rsid w:val="00BE3780"/>
    <w:rsid w:val="00BE38F1"/>
    <w:rsid w:val="00BE437F"/>
    <w:rsid w:val="00BE6448"/>
    <w:rsid w:val="00BF042E"/>
    <w:rsid w:val="00BF2A6A"/>
    <w:rsid w:val="00BF2BE9"/>
    <w:rsid w:val="00BF41A8"/>
    <w:rsid w:val="00C0323E"/>
    <w:rsid w:val="00C0595C"/>
    <w:rsid w:val="00C06D65"/>
    <w:rsid w:val="00C1658D"/>
    <w:rsid w:val="00C16A26"/>
    <w:rsid w:val="00C17535"/>
    <w:rsid w:val="00C204E0"/>
    <w:rsid w:val="00C22416"/>
    <w:rsid w:val="00C224FD"/>
    <w:rsid w:val="00C22D73"/>
    <w:rsid w:val="00C23EE6"/>
    <w:rsid w:val="00C23F45"/>
    <w:rsid w:val="00C24ABD"/>
    <w:rsid w:val="00C31C1C"/>
    <w:rsid w:val="00C41B4D"/>
    <w:rsid w:val="00C44BB0"/>
    <w:rsid w:val="00C46F2C"/>
    <w:rsid w:val="00C50D2D"/>
    <w:rsid w:val="00C51470"/>
    <w:rsid w:val="00C52000"/>
    <w:rsid w:val="00C52519"/>
    <w:rsid w:val="00C54D40"/>
    <w:rsid w:val="00C57D16"/>
    <w:rsid w:val="00C57FEB"/>
    <w:rsid w:val="00C60261"/>
    <w:rsid w:val="00C61A43"/>
    <w:rsid w:val="00C627C7"/>
    <w:rsid w:val="00C62EC9"/>
    <w:rsid w:val="00C647DA"/>
    <w:rsid w:val="00C6753B"/>
    <w:rsid w:val="00C67954"/>
    <w:rsid w:val="00C747E6"/>
    <w:rsid w:val="00C7537B"/>
    <w:rsid w:val="00C756D3"/>
    <w:rsid w:val="00C806A0"/>
    <w:rsid w:val="00C80F4F"/>
    <w:rsid w:val="00C83D33"/>
    <w:rsid w:val="00C85193"/>
    <w:rsid w:val="00C87173"/>
    <w:rsid w:val="00C87F82"/>
    <w:rsid w:val="00C9113E"/>
    <w:rsid w:val="00C94253"/>
    <w:rsid w:val="00CA0086"/>
    <w:rsid w:val="00CA0A6D"/>
    <w:rsid w:val="00CA2205"/>
    <w:rsid w:val="00CA2D2F"/>
    <w:rsid w:val="00CA3C50"/>
    <w:rsid w:val="00CA3DA9"/>
    <w:rsid w:val="00CA4452"/>
    <w:rsid w:val="00CA52D9"/>
    <w:rsid w:val="00CA69F3"/>
    <w:rsid w:val="00CA7260"/>
    <w:rsid w:val="00CB0067"/>
    <w:rsid w:val="00CB190A"/>
    <w:rsid w:val="00CB2603"/>
    <w:rsid w:val="00CB2CED"/>
    <w:rsid w:val="00CB57D4"/>
    <w:rsid w:val="00CB6CBA"/>
    <w:rsid w:val="00CB75E5"/>
    <w:rsid w:val="00CC234F"/>
    <w:rsid w:val="00CC280B"/>
    <w:rsid w:val="00CC2FFC"/>
    <w:rsid w:val="00CC350D"/>
    <w:rsid w:val="00CC4B3E"/>
    <w:rsid w:val="00CC5D2E"/>
    <w:rsid w:val="00CC5D7C"/>
    <w:rsid w:val="00CD0D6E"/>
    <w:rsid w:val="00CD143A"/>
    <w:rsid w:val="00CD6284"/>
    <w:rsid w:val="00CD685F"/>
    <w:rsid w:val="00CD6D5A"/>
    <w:rsid w:val="00CE3B89"/>
    <w:rsid w:val="00CE4DCF"/>
    <w:rsid w:val="00CE6456"/>
    <w:rsid w:val="00CE6797"/>
    <w:rsid w:val="00CE711C"/>
    <w:rsid w:val="00CF074D"/>
    <w:rsid w:val="00CF3F0B"/>
    <w:rsid w:val="00CF7314"/>
    <w:rsid w:val="00D03756"/>
    <w:rsid w:val="00D03C98"/>
    <w:rsid w:val="00D03D13"/>
    <w:rsid w:val="00D04ED2"/>
    <w:rsid w:val="00D06687"/>
    <w:rsid w:val="00D10CDF"/>
    <w:rsid w:val="00D11113"/>
    <w:rsid w:val="00D11868"/>
    <w:rsid w:val="00D11962"/>
    <w:rsid w:val="00D122EE"/>
    <w:rsid w:val="00D13469"/>
    <w:rsid w:val="00D1386C"/>
    <w:rsid w:val="00D14124"/>
    <w:rsid w:val="00D14AD5"/>
    <w:rsid w:val="00D1604F"/>
    <w:rsid w:val="00D165F8"/>
    <w:rsid w:val="00D1691E"/>
    <w:rsid w:val="00D17D03"/>
    <w:rsid w:val="00D20FF6"/>
    <w:rsid w:val="00D217A4"/>
    <w:rsid w:val="00D22840"/>
    <w:rsid w:val="00D40F8D"/>
    <w:rsid w:val="00D4127D"/>
    <w:rsid w:val="00D41DB8"/>
    <w:rsid w:val="00D432C8"/>
    <w:rsid w:val="00D508A1"/>
    <w:rsid w:val="00D5154B"/>
    <w:rsid w:val="00D52ED0"/>
    <w:rsid w:val="00D532C8"/>
    <w:rsid w:val="00D54E32"/>
    <w:rsid w:val="00D55D9C"/>
    <w:rsid w:val="00D55DCC"/>
    <w:rsid w:val="00D56C26"/>
    <w:rsid w:val="00D576EA"/>
    <w:rsid w:val="00D606D1"/>
    <w:rsid w:val="00D649B5"/>
    <w:rsid w:val="00D66521"/>
    <w:rsid w:val="00D66F6C"/>
    <w:rsid w:val="00D720A6"/>
    <w:rsid w:val="00D75095"/>
    <w:rsid w:val="00D76191"/>
    <w:rsid w:val="00D771E2"/>
    <w:rsid w:val="00D81A3B"/>
    <w:rsid w:val="00D81EC0"/>
    <w:rsid w:val="00D8239E"/>
    <w:rsid w:val="00D82F8F"/>
    <w:rsid w:val="00D84CE9"/>
    <w:rsid w:val="00D85400"/>
    <w:rsid w:val="00D85DB6"/>
    <w:rsid w:val="00D929B5"/>
    <w:rsid w:val="00D9639B"/>
    <w:rsid w:val="00DA0B27"/>
    <w:rsid w:val="00DA0CAB"/>
    <w:rsid w:val="00DA2360"/>
    <w:rsid w:val="00DA30C7"/>
    <w:rsid w:val="00DA48BA"/>
    <w:rsid w:val="00DA5EEA"/>
    <w:rsid w:val="00DB327F"/>
    <w:rsid w:val="00DB5B57"/>
    <w:rsid w:val="00DB65C7"/>
    <w:rsid w:val="00DB66BF"/>
    <w:rsid w:val="00DB6FFF"/>
    <w:rsid w:val="00DB7B94"/>
    <w:rsid w:val="00DC1160"/>
    <w:rsid w:val="00DC175D"/>
    <w:rsid w:val="00DC241E"/>
    <w:rsid w:val="00DC427A"/>
    <w:rsid w:val="00DC42E5"/>
    <w:rsid w:val="00DC4520"/>
    <w:rsid w:val="00DC6EE4"/>
    <w:rsid w:val="00DC7B45"/>
    <w:rsid w:val="00DD34F4"/>
    <w:rsid w:val="00DD35C0"/>
    <w:rsid w:val="00DD77C7"/>
    <w:rsid w:val="00DE1428"/>
    <w:rsid w:val="00DE1688"/>
    <w:rsid w:val="00DE183B"/>
    <w:rsid w:val="00DE23E6"/>
    <w:rsid w:val="00DE2D4F"/>
    <w:rsid w:val="00DE4677"/>
    <w:rsid w:val="00DE580F"/>
    <w:rsid w:val="00DF22CB"/>
    <w:rsid w:val="00DF4F6C"/>
    <w:rsid w:val="00E02154"/>
    <w:rsid w:val="00E02922"/>
    <w:rsid w:val="00E04022"/>
    <w:rsid w:val="00E05174"/>
    <w:rsid w:val="00E063B7"/>
    <w:rsid w:val="00E11F8F"/>
    <w:rsid w:val="00E12604"/>
    <w:rsid w:val="00E141F4"/>
    <w:rsid w:val="00E1560C"/>
    <w:rsid w:val="00E16CEA"/>
    <w:rsid w:val="00E20937"/>
    <w:rsid w:val="00E21ADA"/>
    <w:rsid w:val="00E229EF"/>
    <w:rsid w:val="00E27923"/>
    <w:rsid w:val="00E30060"/>
    <w:rsid w:val="00E372AD"/>
    <w:rsid w:val="00E418CE"/>
    <w:rsid w:val="00E4259E"/>
    <w:rsid w:val="00E4414A"/>
    <w:rsid w:val="00E4643E"/>
    <w:rsid w:val="00E5329C"/>
    <w:rsid w:val="00E53E01"/>
    <w:rsid w:val="00E5525A"/>
    <w:rsid w:val="00E5584C"/>
    <w:rsid w:val="00E563C4"/>
    <w:rsid w:val="00E57B82"/>
    <w:rsid w:val="00E60B83"/>
    <w:rsid w:val="00E6169C"/>
    <w:rsid w:val="00E6202C"/>
    <w:rsid w:val="00E64136"/>
    <w:rsid w:val="00E64219"/>
    <w:rsid w:val="00E7434F"/>
    <w:rsid w:val="00E7452B"/>
    <w:rsid w:val="00E746E9"/>
    <w:rsid w:val="00E765B5"/>
    <w:rsid w:val="00E76CCD"/>
    <w:rsid w:val="00E77571"/>
    <w:rsid w:val="00E819B9"/>
    <w:rsid w:val="00E82ACF"/>
    <w:rsid w:val="00E8321B"/>
    <w:rsid w:val="00E83401"/>
    <w:rsid w:val="00E860F3"/>
    <w:rsid w:val="00E869C9"/>
    <w:rsid w:val="00E935CC"/>
    <w:rsid w:val="00E956C6"/>
    <w:rsid w:val="00E95C0B"/>
    <w:rsid w:val="00E97C66"/>
    <w:rsid w:val="00EA0A4F"/>
    <w:rsid w:val="00EA1419"/>
    <w:rsid w:val="00EA2822"/>
    <w:rsid w:val="00EA2994"/>
    <w:rsid w:val="00EA321B"/>
    <w:rsid w:val="00EA3C57"/>
    <w:rsid w:val="00EB3D00"/>
    <w:rsid w:val="00EB4A8B"/>
    <w:rsid w:val="00EB66EC"/>
    <w:rsid w:val="00EB6CE5"/>
    <w:rsid w:val="00EB7D45"/>
    <w:rsid w:val="00EC2CCF"/>
    <w:rsid w:val="00EC3BF1"/>
    <w:rsid w:val="00EC5CC5"/>
    <w:rsid w:val="00EC7030"/>
    <w:rsid w:val="00ED0F1B"/>
    <w:rsid w:val="00ED1A39"/>
    <w:rsid w:val="00ED428E"/>
    <w:rsid w:val="00ED6F2E"/>
    <w:rsid w:val="00EE0695"/>
    <w:rsid w:val="00EE22DA"/>
    <w:rsid w:val="00EF223D"/>
    <w:rsid w:val="00EF5D16"/>
    <w:rsid w:val="00EF6F2A"/>
    <w:rsid w:val="00F00939"/>
    <w:rsid w:val="00F039D3"/>
    <w:rsid w:val="00F03A06"/>
    <w:rsid w:val="00F06A1E"/>
    <w:rsid w:val="00F07C32"/>
    <w:rsid w:val="00F10EED"/>
    <w:rsid w:val="00F120E2"/>
    <w:rsid w:val="00F1274B"/>
    <w:rsid w:val="00F154F8"/>
    <w:rsid w:val="00F1591C"/>
    <w:rsid w:val="00F15B1A"/>
    <w:rsid w:val="00F16552"/>
    <w:rsid w:val="00F216DF"/>
    <w:rsid w:val="00F26E59"/>
    <w:rsid w:val="00F27471"/>
    <w:rsid w:val="00F30A9B"/>
    <w:rsid w:val="00F33558"/>
    <w:rsid w:val="00F34BDC"/>
    <w:rsid w:val="00F3526A"/>
    <w:rsid w:val="00F37032"/>
    <w:rsid w:val="00F416AA"/>
    <w:rsid w:val="00F42007"/>
    <w:rsid w:val="00F43D04"/>
    <w:rsid w:val="00F459B2"/>
    <w:rsid w:val="00F45CCF"/>
    <w:rsid w:val="00F4717C"/>
    <w:rsid w:val="00F50736"/>
    <w:rsid w:val="00F508FD"/>
    <w:rsid w:val="00F54583"/>
    <w:rsid w:val="00F70F0A"/>
    <w:rsid w:val="00F711B9"/>
    <w:rsid w:val="00F7373D"/>
    <w:rsid w:val="00F74162"/>
    <w:rsid w:val="00F7429A"/>
    <w:rsid w:val="00F76CA8"/>
    <w:rsid w:val="00F84DC6"/>
    <w:rsid w:val="00F85877"/>
    <w:rsid w:val="00F876FF"/>
    <w:rsid w:val="00F92EFB"/>
    <w:rsid w:val="00F939E4"/>
    <w:rsid w:val="00FA11F8"/>
    <w:rsid w:val="00FA411F"/>
    <w:rsid w:val="00FA73FF"/>
    <w:rsid w:val="00FA7862"/>
    <w:rsid w:val="00FB0FF7"/>
    <w:rsid w:val="00FB2131"/>
    <w:rsid w:val="00FB2986"/>
    <w:rsid w:val="00FB4E69"/>
    <w:rsid w:val="00FB528E"/>
    <w:rsid w:val="00FB738A"/>
    <w:rsid w:val="00FC05D3"/>
    <w:rsid w:val="00FC0971"/>
    <w:rsid w:val="00FC18EF"/>
    <w:rsid w:val="00FC1B95"/>
    <w:rsid w:val="00FC2970"/>
    <w:rsid w:val="00FC5B77"/>
    <w:rsid w:val="00FC5E60"/>
    <w:rsid w:val="00FC652D"/>
    <w:rsid w:val="00FC7142"/>
    <w:rsid w:val="00FC7DB7"/>
    <w:rsid w:val="00FD1654"/>
    <w:rsid w:val="00FD1AED"/>
    <w:rsid w:val="00FD2141"/>
    <w:rsid w:val="00FD5F8F"/>
    <w:rsid w:val="00FF46AF"/>
    <w:rsid w:val="00FF546A"/>
    <w:rsid w:val="00FF646E"/>
    <w:rsid w:val="00FF7E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7315A09F"/>
  <w15:docId w15:val="{4D6EEB91-F747-4041-8A75-D5AE3CDADC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sz w:val="22"/>
        <w:szCs w:val="22"/>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13469"/>
    <w:pPr>
      <w:spacing w:after="120" w:line="264" w:lineRule="auto"/>
      <w:jc w:val="both"/>
    </w:pPr>
    <w:rPr>
      <w:sz w:val="20"/>
    </w:rPr>
  </w:style>
  <w:style w:type="paragraph" w:styleId="Heading1">
    <w:name w:val="heading 1"/>
    <w:basedOn w:val="Normal"/>
    <w:next w:val="Normal"/>
    <w:link w:val="Heading1Char"/>
    <w:qFormat/>
    <w:rsid w:val="00414653"/>
    <w:pPr>
      <w:keepNext/>
      <w:keepLines/>
      <w:pageBreakBefore/>
      <w:numPr>
        <w:numId w:val="1"/>
      </w:numPr>
      <w:spacing w:before="720" w:after="240"/>
      <w:outlineLvl w:val="0"/>
    </w:pPr>
    <w:rPr>
      <w:rFonts w:eastAsiaTheme="majorEastAsia" w:cs="Arial"/>
      <w:bCs/>
      <w:color w:val="007377"/>
      <w:sz w:val="36"/>
      <w:szCs w:val="36"/>
      <w:lang w:eastAsia="en-US"/>
    </w:rPr>
  </w:style>
  <w:style w:type="paragraph" w:styleId="Heading2">
    <w:name w:val="heading 2"/>
    <w:basedOn w:val="Heading1"/>
    <w:next w:val="Normal"/>
    <w:link w:val="Heading2Char"/>
    <w:unhideWhenUsed/>
    <w:qFormat/>
    <w:rsid w:val="00EE0695"/>
    <w:pPr>
      <w:pageBreakBefore w:val="0"/>
      <w:numPr>
        <w:ilvl w:val="1"/>
        <w:numId w:val="0"/>
      </w:numPr>
      <w:spacing w:before="360"/>
      <w:ind w:left="567" w:hanging="567"/>
      <w:outlineLvl w:val="1"/>
    </w:pPr>
    <w:rPr>
      <w:b/>
      <w:bCs w:val="0"/>
      <w:sz w:val="24"/>
      <w:szCs w:val="22"/>
    </w:rPr>
  </w:style>
  <w:style w:type="paragraph" w:styleId="Heading3">
    <w:name w:val="heading 3"/>
    <w:aliases w:val="Mi,Minor,Headline"/>
    <w:basedOn w:val="Heading2"/>
    <w:next w:val="Normal"/>
    <w:link w:val="Heading3Char"/>
    <w:unhideWhenUsed/>
    <w:qFormat/>
    <w:rsid w:val="00EE0695"/>
    <w:pPr>
      <w:numPr>
        <w:ilvl w:val="2"/>
      </w:numPr>
      <w:tabs>
        <w:tab w:val="num" w:pos="567"/>
      </w:tabs>
      <w:spacing w:before="240" w:after="120"/>
      <w:ind w:left="567" w:hanging="567"/>
      <w:outlineLvl w:val="2"/>
    </w:pPr>
    <w:rPr>
      <w:sz w:val="20"/>
    </w:rPr>
  </w:style>
  <w:style w:type="paragraph" w:styleId="Heading4">
    <w:name w:val="heading 4"/>
    <w:basedOn w:val="Normal"/>
    <w:next w:val="Normal"/>
    <w:link w:val="Heading4Char"/>
    <w:qFormat/>
    <w:rsid w:val="00734F94"/>
    <w:pPr>
      <w:keepNext/>
      <w:keepLines/>
      <w:numPr>
        <w:ilvl w:val="3"/>
        <w:numId w:val="1"/>
      </w:numPr>
      <w:spacing w:before="240" w:after="240"/>
      <w:outlineLvl w:val="3"/>
    </w:pPr>
    <w:rPr>
      <w:rFonts w:cstheme="majorBidi"/>
      <w:iCs/>
      <w:color w:val="00C996"/>
    </w:rPr>
  </w:style>
  <w:style w:type="paragraph" w:styleId="Heading5">
    <w:name w:val="heading 5"/>
    <w:basedOn w:val="Normal"/>
    <w:next w:val="Normal"/>
    <w:link w:val="Heading5Char"/>
    <w:semiHidden/>
    <w:unhideWhenUsed/>
    <w:qFormat/>
    <w:rsid w:val="00EA1419"/>
    <w:pPr>
      <w:keepNext/>
      <w:keepLines/>
      <w:spacing w:before="200"/>
      <w:outlineLvl w:val="4"/>
    </w:pPr>
    <w:rPr>
      <w:rFonts w:asciiTheme="majorHAnsi" w:eastAsiaTheme="majorEastAsia" w:hAnsiTheme="majorHAnsi" w:cstheme="majorBidi"/>
      <w:color w:val="243F60" w:themeColor="accent1" w:themeShade="7F"/>
    </w:rPr>
  </w:style>
  <w:style w:type="paragraph" w:styleId="Heading9">
    <w:name w:val="heading 9"/>
    <w:basedOn w:val="Normal"/>
    <w:next w:val="Normal"/>
    <w:link w:val="Heading9Char"/>
    <w:qFormat/>
    <w:rsid w:val="0083667A"/>
    <w:pPr>
      <w:keepNext/>
      <w:spacing w:after="0"/>
      <w:outlineLvl w:val="8"/>
    </w:pPr>
    <w:rPr>
      <w:rFonts w:ascii="Times New Roman" w:hAnsi="Times New Roman"/>
      <w:b/>
      <w:sz w:val="18"/>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4653"/>
    <w:rPr>
      <w:rFonts w:eastAsiaTheme="majorEastAsia" w:cs="Arial"/>
      <w:bCs/>
      <w:color w:val="007377"/>
      <w:sz w:val="36"/>
      <w:szCs w:val="36"/>
      <w:lang w:eastAsia="en-US"/>
    </w:rPr>
  </w:style>
  <w:style w:type="character" w:customStyle="1" w:styleId="Heading2Char">
    <w:name w:val="Heading 2 Char"/>
    <w:basedOn w:val="DefaultParagraphFont"/>
    <w:link w:val="Heading2"/>
    <w:rsid w:val="00EE0695"/>
    <w:rPr>
      <w:rFonts w:eastAsiaTheme="majorEastAsia" w:cs="Arial"/>
      <w:b/>
      <w:color w:val="007377"/>
      <w:sz w:val="24"/>
      <w:lang w:eastAsia="en-US"/>
    </w:rPr>
  </w:style>
  <w:style w:type="paragraph" w:styleId="ListParagraph">
    <w:name w:val="List Paragraph"/>
    <w:aliases w:val="bullets"/>
    <w:basedOn w:val="Normal"/>
    <w:uiPriority w:val="34"/>
    <w:qFormat/>
    <w:rsid w:val="00054037"/>
    <w:pPr>
      <w:numPr>
        <w:numId w:val="31"/>
      </w:numPr>
      <w:spacing w:after="200" w:line="240" w:lineRule="auto"/>
      <w:jc w:val="left"/>
    </w:pPr>
    <w:rPr>
      <w:rFonts w:eastAsiaTheme="minorHAnsi" w:cs="Arial"/>
      <w:lang w:eastAsia="en-US"/>
    </w:rPr>
  </w:style>
  <w:style w:type="paragraph" w:customStyle="1" w:styleId="Advice">
    <w:name w:val="Advice"/>
    <w:basedOn w:val="Normal"/>
    <w:qFormat/>
    <w:rsid w:val="00AD295D"/>
    <w:rPr>
      <w:rFonts w:eastAsiaTheme="minorHAnsi" w:cs="Arial"/>
      <w:color w:val="007377"/>
      <w:lang w:eastAsia="en-US"/>
    </w:rPr>
  </w:style>
  <w:style w:type="character" w:customStyle="1" w:styleId="Heading3Char">
    <w:name w:val="Heading 3 Char"/>
    <w:aliases w:val="Mi Char,Minor Char,Headline Char"/>
    <w:basedOn w:val="DefaultParagraphFont"/>
    <w:link w:val="Heading3"/>
    <w:rsid w:val="00EE0695"/>
    <w:rPr>
      <w:rFonts w:eastAsiaTheme="majorEastAsia" w:cs="Arial"/>
      <w:b/>
      <w:color w:val="007377"/>
      <w:sz w:val="20"/>
      <w:lang w:eastAsia="en-US"/>
    </w:rPr>
  </w:style>
  <w:style w:type="paragraph" w:styleId="NormalWeb">
    <w:name w:val="Normal (Web)"/>
    <w:basedOn w:val="Normal"/>
    <w:uiPriority w:val="99"/>
    <w:unhideWhenUsed/>
    <w:rsid w:val="00F1274B"/>
    <w:pPr>
      <w:spacing w:before="100" w:beforeAutospacing="1" w:after="100" w:afterAutospacing="1"/>
    </w:pPr>
  </w:style>
  <w:style w:type="character" w:styleId="Strong">
    <w:name w:val="Strong"/>
    <w:basedOn w:val="DefaultParagraphFont"/>
    <w:uiPriority w:val="22"/>
    <w:qFormat/>
    <w:rsid w:val="00726E8D"/>
    <w:rPr>
      <w:rFonts w:ascii="Arial" w:hAnsi="Arial"/>
      <w:b/>
      <w:bCs/>
      <w:sz w:val="22"/>
    </w:rPr>
  </w:style>
  <w:style w:type="character" w:styleId="Emphasis">
    <w:name w:val="Emphasis"/>
    <w:basedOn w:val="DefaultParagraphFont"/>
    <w:uiPriority w:val="20"/>
    <w:qFormat/>
    <w:rsid w:val="00F1274B"/>
    <w:rPr>
      <w:i/>
      <w:iCs/>
    </w:rPr>
  </w:style>
  <w:style w:type="character" w:styleId="Hyperlink">
    <w:name w:val="Hyperlink"/>
    <w:basedOn w:val="DefaultParagraphFont"/>
    <w:uiPriority w:val="99"/>
    <w:unhideWhenUsed/>
    <w:rsid w:val="006402E3"/>
    <w:rPr>
      <w:color w:val="0000FF"/>
      <w:u w:val="single"/>
    </w:rPr>
  </w:style>
  <w:style w:type="paragraph" w:customStyle="1" w:styleId="Default">
    <w:name w:val="Default"/>
    <w:rsid w:val="002B69D1"/>
    <w:pPr>
      <w:autoSpaceDE w:val="0"/>
      <w:autoSpaceDN w:val="0"/>
      <w:adjustRightInd w:val="0"/>
    </w:pPr>
    <w:rPr>
      <w:rFonts w:eastAsiaTheme="minorHAnsi" w:cs="Arial"/>
      <w:color w:val="000000"/>
      <w:sz w:val="24"/>
      <w:szCs w:val="24"/>
      <w:lang w:eastAsia="en-US"/>
    </w:rPr>
  </w:style>
  <w:style w:type="table" w:styleId="TableGrid">
    <w:name w:val="Table Grid"/>
    <w:basedOn w:val="TableNormal"/>
    <w:uiPriority w:val="39"/>
    <w:rsid w:val="00303643"/>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aphic">
    <w:name w:val="Graphic"/>
    <w:basedOn w:val="Normal"/>
    <w:rsid w:val="007D5B32"/>
    <w:pPr>
      <w:keepNext/>
      <w:overflowPunct w:val="0"/>
      <w:autoSpaceDE w:val="0"/>
      <w:autoSpaceDN w:val="0"/>
      <w:adjustRightInd w:val="0"/>
      <w:spacing w:after="130"/>
      <w:jc w:val="center"/>
      <w:textAlignment w:val="baseline"/>
    </w:pPr>
    <w:rPr>
      <w:sz w:val="22"/>
      <w:szCs w:val="20"/>
      <w:lang w:eastAsia="en-US"/>
    </w:rPr>
  </w:style>
  <w:style w:type="paragraph" w:customStyle="1" w:styleId="Bullet">
    <w:name w:val="Bullet"/>
    <w:aliases w:val="bl,Bullet L1,bl1"/>
    <w:basedOn w:val="Normal"/>
    <w:rsid w:val="007D5B32"/>
    <w:pPr>
      <w:numPr>
        <w:numId w:val="3"/>
      </w:numPr>
      <w:tabs>
        <w:tab w:val="clear" w:pos="360"/>
      </w:tabs>
      <w:overflowPunct w:val="0"/>
      <w:autoSpaceDE w:val="0"/>
      <w:autoSpaceDN w:val="0"/>
      <w:adjustRightInd w:val="0"/>
      <w:spacing w:after="130"/>
      <w:ind w:left="357" w:hanging="357"/>
      <w:textAlignment w:val="baseline"/>
    </w:pPr>
    <w:rPr>
      <w:sz w:val="22"/>
      <w:szCs w:val="20"/>
      <w:lang w:eastAsia="en-US"/>
    </w:rPr>
  </w:style>
  <w:style w:type="paragraph" w:customStyle="1" w:styleId="ReduceLine">
    <w:name w:val="Reduce Line"/>
    <w:basedOn w:val="Normal"/>
    <w:rsid w:val="007D5B32"/>
    <w:pPr>
      <w:overflowPunct w:val="0"/>
      <w:autoSpaceDE w:val="0"/>
      <w:autoSpaceDN w:val="0"/>
      <w:adjustRightInd w:val="0"/>
      <w:spacing w:after="60" w:line="60" w:lineRule="exact"/>
      <w:textAlignment w:val="baseline"/>
    </w:pPr>
    <w:rPr>
      <w:sz w:val="22"/>
      <w:szCs w:val="20"/>
      <w:lang w:eastAsia="en-US"/>
    </w:rPr>
  </w:style>
  <w:style w:type="paragraph" w:styleId="Footer">
    <w:name w:val="footer"/>
    <w:basedOn w:val="Normal"/>
    <w:link w:val="FooterChar"/>
    <w:unhideWhenUsed/>
    <w:rsid w:val="00E77571"/>
    <w:pPr>
      <w:tabs>
        <w:tab w:val="center" w:pos="4513"/>
        <w:tab w:val="right" w:pos="9026"/>
      </w:tabs>
    </w:pPr>
    <w:rPr>
      <w:rFonts w:eastAsiaTheme="minorHAnsi" w:cstheme="minorBidi"/>
      <w:sz w:val="22"/>
      <w:lang w:eastAsia="en-US"/>
    </w:rPr>
  </w:style>
  <w:style w:type="character" w:customStyle="1" w:styleId="FooterChar">
    <w:name w:val="Footer Char"/>
    <w:basedOn w:val="DefaultParagraphFont"/>
    <w:link w:val="Footer"/>
    <w:rsid w:val="00E77571"/>
    <w:rPr>
      <w:rFonts w:ascii="Arial" w:eastAsiaTheme="minorHAnsi" w:hAnsi="Arial" w:cstheme="minorBidi"/>
      <w:sz w:val="22"/>
      <w:szCs w:val="22"/>
      <w:lang w:eastAsia="en-US"/>
    </w:rPr>
  </w:style>
  <w:style w:type="paragraph" w:styleId="BalloonText">
    <w:name w:val="Balloon Text"/>
    <w:basedOn w:val="Normal"/>
    <w:link w:val="BalloonTextChar"/>
    <w:rsid w:val="00E77571"/>
    <w:rPr>
      <w:rFonts w:ascii="Tahoma" w:hAnsi="Tahoma" w:cs="Tahoma"/>
      <w:sz w:val="16"/>
      <w:szCs w:val="16"/>
    </w:rPr>
  </w:style>
  <w:style w:type="character" w:customStyle="1" w:styleId="BalloonTextChar">
    <w:name w:val="Balloon Text Char"/>
    <w:basedOn w:val="DefaultParagraphFont"/>
    <w:link w:val="BalloonText"/>
    <w:rsid w:val="00E77571"/>
    <w:rPr>
      <w:rFonts w:ascii="Tahoma" w:hAnsi="Tahoma" w:cs="Tahoma"/>
      <w:sz w:val="16"/>
      <w:szCs w:val="16"/>
    </w:rPr>
  </w:style>
  <w:style w:type="paragraph" w:styleId="CommentText">
    <w:name w:val="annotation text"/>
    <w:basedOn w:val="Normal"/>
    <w:link w:val="CommentTextChar"/>
    <w:uiPriority w:val="99"/>
    <w:unhideWhenUsed/>
    <w:rsid w:val="00676A92"/>
    <w:pPr>
      <w:spacing w:after="200"/>
    </w:pPr>
    <w:rPr>
      <w:rFonts w:asciiTheme="minorHAnsi" w:eastAsiaTheme="minorHAnsi" w:hAnsiTheme="minorHAnsi" w:cstheme="minorBidi"/>
      <w:szCs w:val="20"/>
      <w:lang w:eastAsia="en-US"/>
    </w:rPr>
  </w:style>
  <w:style w:type="character" w:customStyle="1" w:styleId="CommentTextChar">
    <w:name w:val="Comment Text Char"/>
    <w:basedOn w:val="DefaultParagraphFont"/>
    <w:link w:val="CommentText"/>
    <w:uiPriority w:val="99"/>
    <w:rsid w:val="00676A92"/>
    <w:rPr>
      <w:rFonts w:asciiTheme="minorHAnsi" w:eastAsiaTheme="minorHAnsi" w:hAnsiTheme="minorHAnsi" w:cstheme="minorBidi"/>
      <w:lang w:eastAsia="en-US"/>
    </w:rPr>
  </w:style>
  <w:style w:type="character" w:customStyle="1" w:styleId="Heading5Char">
    <w:name w:val="Heading 5 Char"/>
    <w:basedOn w:val="DefaultParagraphFont"/>
    <w:link w:val="Heading5"/>
    <w:semiHidden/>
    <w:rsid w:val="00EA1419"/>
    <w:rPr>
      <w:rFonts w:asciiTheme="majorHAnsi" w:eastAsiaTheme="majorEastAsia" w:hAnsiTheme="majorHAnsi" w:cstheme="majorBidi"/>
      <w:color w:val="243F60" w:themeColor="accent1" w:themeShade="7F"/>
      <w:sz w:val="24"/>
      <w:szCs w:val="24"/>
    </w:rPr>
  </w:style>
  <w:style w:type="paragraph" w:customStyle="1" w:styleId="Bodycopy">
    <w:name w:val="Body copy"/>
    <w:basedOn w:val="Normal"/>
    <w:rsid w:val="00D55DCC"/>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suppressAutoHyphens/>
      <w:spacing w:after="100"/>
      <w:ind w:left="709"/>
    </w:pPr>
    <w:rPr>
      <w:rFonts w:ascii="Frutiger LT Std 45 Light" w:eastAsia="ヒラギノ角ゴ Pro W3" w:hAnsi="Frutiger LT Std 45 Light"/>
      <w:color w:val="394A58"/>
      <w:kern w:val="1"/>
      <w:szCs w:val="20"/>
    </w:rPr>
  </w:style>
  <w:style w:type="paragraph" w:customStyle="1" w:styleId="Bulletlist">
    <w:name w:val="Bullet list"/>
    <w:rsid w:val="00D55DCC"/>
    <w:pPr>
      <w:tabs>
        <w:tab w:val="left" w:pos="709"/>
      </w:tabs>
      <w:suppressAutoHyphens/>
      <w:spacing w:after="40"/>
      <w:jc w:val="both"/>
    </w:pPr>
    <w:rPr>
      <w:rFonts w:ascii="Frutiger LT Std 45 Light" w:eastAsia="ヒラギノ角ゴ Pro W3" w:hAnsi="Frutiger LT Std 45 Light"/>
      <w:color w:val="394A58"/>
      <w:lang w:val="en-US"/>
    </w:rPr>
  </w:style>
  <w:style w:type="paragraph" w:customStyle="1" w:styleId="Tableheading0">
    <w:name w:val="Table: heading"/>
    <w:basedOn w:val="Normal"/>
    <w:rsid w:val="00D55DCC"/>
    <w:pPr>
      <w:keepNext/>
      <w:spacing w:before="40" w:after="40" w:line="280" w:lineRule="exact"/>
      <w:ind w:right="113"/>
    </w:pPr>
    <w:rPr>
      <w:i/>
      <w:sz w:val="18"/>
      <w:szCs w:val="20"/>
      <w:lang w:eastAsia="en-US"/>
    </w:rPr>
  </w:style>
  <w:style w:type="paragraph" w:customStyle="1" w:styleId="Tablecells">
    <w:name w:val="Table: cells"/>
    <w:basedOn w:val="Normal"/>
    <w:rsid w:val="00D55DCC"/>
    <w:pPr>
      <w:keepNext/>
      <w:spacing w:before="40" w:after="40" w:line="240" w:lineRule="exact"/>
      <w:ind w:right="113"/>
    </w:pPr>
    <w:rPr>
      <w:sz w:val="18"/>
      <w:szCs w:val="20"/>
      <w:lang w:eastAsia="en-US"/>
    </w:rPr>
  </w:style>
  <w:style w:type="paragraph" w:styleId="Header">
    <w:name w:val="header"/>
    <w:basedOn w:val="Normal"/>
    <w:link w:val="HeaderChar"/>
    <w:rsid w:val="00E7452B"/>
    <w:pPr>
      <w:tabs>
        <w:tab w:val="center" w:pos="4513"/>
        <w:tab w:val="right" w:pos="9026"/>
      </w:tabs>
    </w:pPr>
  </w:style>
  <w:style w:type="character" w:customStyle="1" w:styleId="HeaderChar">
    <w:name w:val="Header Char"/>
    <w:basedOn w:val="DefaultParagraphFont"/>
    <w:link w:val="Header"/>
    <w:rsid w:val="00E7452B"/>
    <w:rPr>
      <w:sz w:val="24"/>
      <w:szCs w:val="24"/>
    </w:rPr>
  </w:style>
  <w:style w:type="paragraph" w:styleId="TOC1">
    <w:name w:val="toc 1"/>
    <w:basedOn w:val="Normal"/>
    <w:next w:val="Normal"/>
    <w:uiPriority w:val="39"/>
    <w:qFormat/>
    <w:rsid w:val="0054328F"/>
    <w:pPr>
      <w:suppressAutoHyphens/>
      <w:autoSpaceDN w:val="0"/>
      <w:spacing w:before="120" w:after="200" w:line="276" w:lineRule="auto"/>
      <w:ind w:left="567" w:hanging="567"/>
      <w:textAlignment w:val="baseline"/>
    </w:pPr>
    <w:rPr>
      <w:rFonts w:ascii="Calibri" w:hAnsi="Calibri"/>
      <w:b/>
      <w:caps/>
      <w:sz w:val="22"/>
    </w:rPr>
  </w:style>
  <w:style w:type="paragraph" w:customStyle="1" w:styleId="TitleSubheading">
    <w:name w:val="Title Subheading"/>
    <w:basedOn w:val="Normal"/>
    <w:rsid w:val="0054328F"/>
    <w:pPr>
      <w:suppressAutoHyphens/>
      <w:autoSpaceDN w:val="0"/>
      <w:spacing w:after="200" w:line="276" w:lineRule="auto"/>
      <w:jc w:val="right"/>
      <w:textAlignment w:val="baseline"/>
    </w:pPr>
    <w:rPr>
      <w:rFonts w:ascii="Frutiger 45 Light" w:hAnsi="Frutiger 45 Light"/>
      <w:sz w:val="28"/>
    </w:rPr>
  </w:style>
  <w:style w:type="paragraph" w:customStyle="1" w:styleId="TableHeading">
    <w:name w:val="Table Heading"/>
    <w:basedOn w:val="Normal"/>
    <w:rsid w:val="0054328F"/>
    <w:pPr>
      <w:numPr>
        <w:numId w:val="6"/>
      </w:numPr>
      <w:suppressAutoHyphens/>
      <w:autoSpaceDN w:val="0"/>
      <w:spacing w:before="40" w:after="40" w:line="276" w:lineRule="auto"/>
      <w:jc w:val="center"/>
      <w:textAlignment w:val="baseline"/>
    </w:pPr>
    <w:rPr>
      <w:b/>
    </w:rPr>
  </w:style>
  <w:style w:type="paragraph" w:customStyle="1" w:styleId="Tabletext">
    <w:name w:val="Table text"/>
    <w:basedOn w:val="Normal"/>
    <w:rsid w:val="0054328F"/>
    <w:pPr>
      <w:suppressAutoHyphens/>
      <w:autoSpaceDN w:val="0"/>
      <w:spacing w:before="40" w:after="40" w:line="276" w:lineRule="auto"/>
      <w:textAlignment w:val="baseline"/>
    </w:pPr>
  </w:style>
  <w:style w:type="character" w:customStyle="1" w:styleId="A11">
    <w:name w:val="A11"/>
    <w:uiPriority w:val="99"/>
    <w:rsid w:val="00E04022"/>
    <w:rPr>
      <w:rFonts w:cs="Univers LT Std 45 Light"/>
      <w:color w:val="000000"/>
      <w:sz w:val="10"/>
      <w:szCs w:val="10"/>
    </w:rPr>
  </w:style>
  <w:style w:type="paragraph" w:customStyle="1" w:styleId="Pa6">
    <w:name w:val="Pa6"/>
    <w:basedOn w:val="Normal"/>
    <w:next w:val="Normal"/>
    <w:uiPriority w:val="99"/>
    <w:rsid w:val="00E04022"/>
    <w:pPr>
      <w:autoSpaceDE w:val="0"/>
      <w:autoSpaceDN w:val="0"/>
      <w:adjustRightInd w:val="0"/>
      <w:spacing w:line="181" w:lineRule="atLeast"/>
    </w:pPr>
    <w:rPr>
      <w:rFonts w:ascii="Univers LT Std 45 Light" w:eastAsiaTheme="minorHAnsi" w:hAnsi="Univers LT Std 45 Light" w:cstheme="minorBidi"/>
      <w:lang w:eastAsia="en-US"/>
    </w:rPr>
  </w:style>
  <w:style w:type="paragraph" w:styleId="Title">
    <w:name w:val="Title"/>
    <w:basedOn w:val="Normal"/>
    <w:next w:val="Normal"/>
    <w:link w:val="TitleChar"/>
    <w:qFormat/>
    <w:rsid w:val="00AD295D"/>
    <w:pPr>
      <w:contextualSpacing/>
    </w:pPr>
    <w:rPr>
      <w:rFonts w:eastAsiaTheme="majorEastAsia" w:cs="Arial"/>
      <w:color w:val="007377"/>
      <w:spacing w:val="-10"/>
      <w:kern w:val="28"/>
      <w:sz w:val="56"/>
      <w:szCs w:val="56"/>
    </w:rPr>
  </w:style>
  <w:style w:type="character" w:customStyle="1" w:styleId="TitleChar">
    <w:name w:val="Title Char"/>
    <w:basedOn w:val="DefaultParagraphFont"/>
    <w:link w:val="Title"/>
    <w:rsid w:val="00AD295D"/>
    <w:rPr>
      <w:rFonts w:eastAsiaTheme="majorEastAsia" w:cs="Arial"/>
      <w:color w:val="007377"/>
      <w:spacing w:val="-10"/>
      <w:kern w:val="28"/>
      <w:sz w:val="56"/>
      <w:szCs w:val="56"/>
    </w:rPr>
  </w:style>
  <w:style w:type="paragraph" w:styleId="Subtitle">
    <w:name w:val="Subtitle"/>
    <w:basedOn w:val="Normal"/>
    <w:next w:val="Normal"/>
    <w:link w:val="SubtitleChar"/>
    <w:qFormat/>
    <w:rsid w:val="00172DBE"/>
    <w:pPr>
      <w:numPr>
        <w:ilvl w:val="1"/>
      </w:numPr>
      <w:spacing w:after="160"/>
    </w:pPr>
    <w:rPr>
      <w:rFonts w:eastAsiaTheme="minorEastAsia" w:cs="Arial"/>
      <w:color w:val="007377"/>
    </w:rPr>
  </w:style>
  <w:style w:type="character" w:customStyle="1" w:styleId="SubtitleChar">
    <w:name w:val="Subtitle Char"/>
    <w:basedOn w:val="DefaultParagraphFont"/>
    <w:link w:val="Subtitle"/>
    <w:rsid w:val="00172DBE"/>
    <w:rPr>
      <w:rFonts w:eastAsiaTheme="minorEastAsia" w:cs="Arial"/>
      <w:color w:val="007377"/>
      <w:sz w:val="20"/>
    </w:rPr>
  </w:style>
  <w:style w:type="table" w:customStyle="1" w:styleId="TableGridLight1">
    <w:name w:val="Table Grid Light1"/>
    <w:basedOn w:val="TableNormal"/>
    <w:uiPriority w:val="40"/>
    <w:rsid w:val="0010155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10155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rsid w:val="00734F94"/>
    <w:rPr>
      <w:rFonts w:cstheme="majorBidi"/>
      <w:iCs/>
      <w:color w:val="00C996"/>
      <w:sz w:val="20"/>
    </w:rPr>
  </w:style>
  <w:style w:type="paragraph" w:styleId="TOC2">
    <w:name w:val="toc 2"/>
    <w:basedOn w:val="Normal"/>
    <w:next w:val="Normal"/>
    <w:autoRedefine/>
    <w:uiPriority w:val="39"/>
    <w:unhideWhenUsed/>
    <w:qFormat/>
    <w:rsid w:val="006B5B3C"/>
    <w:pPr>
      <w:spacing w:after="100"/>
      <w:ind w:left="200"/>
    </w:pPr>
  </w:style>
  <w:style w:type="paragraph" w:styleId="NoSpacing">
    <w:name w:val="No Spacing"/>
    <w:link w:val="NoSpacingChar"/>
    <w:uiPriority w:val="1"/>
    <w:qFormat/>
    <w:rsid w:val="001E644A"/>
    <w:rPr>
      <w:rFonts w:asciiTheme="minorHAnsi" w:eastAsiaTheme="minorEastAsia" w:hAnsiTheme="minorHAnsi" w:cstheme="minorBidi"/>
      <w:lang w:val="en-US" w:eastAsia="en-US"/>
    </w:rPr>
  </w:style>
  <w:style w:type="character" w:customStyle="1" w:styleId="NoSpacingChar">
    <w:name w:val="No Spacing Char"/>
    <w:basedOn w:val="DefaultParagraphFont"/>
    <w:link w:val="NoSpacing"/>
    <w:uiPriority w:val="1"/>
    <w:rsid w:val="001E644A"/>
    <w:rPr>
      <w:rFonts w:asciiTheme="minorHAnsi" w:eastAsiaTheme="minorEastAsia" w:hAnsiTheme="minorHAnsi" w:cstheme="minorBidi"/>
      <w:lang w:val="en-US" w:eastAsia="en-US"/>
    </w:rPr>
  </w:style>
  <w:style w:type="character" w:customStyle="1" w:styleId="Heading9Char">
    <w:name w:val="Heading 9 Char"/>
    <w:basedOn w:val="DefaultParagraphFont"/>
    <w:link w:val="Heading9"/>
    <w:rsid w:val="0083667A"/>
    <w:rPr>
      <w:rFonts w:ascii="Times New Roman" w:hAnsi="Times New Roman"/>
      <w:b/>
      <w:sz w:val="18"/>
      <w:szCs w:val="20"/>
      <w:lang w:eastAsia="en-US"/>
    </w:rPr>
  </w:style>
  <w:style w:type="paragraph" w:styleId="DocumentMap">
    <w:name w:val="Document Map"/>
    <w:basedOn w:val="Normal"/>
    <w:link w:val="DocumentMapChar"/>
    <w:semiHidden/>
    <w:rsid w:val="0083667A"/>
    <w:pPr>
      <w:shd w:val="clear" w:color="auto" w:fill="000080"/>
      <w:spacing w:after="0"/>
    </w:pPr>
    <w:rPr>
      <w:rFonts w:ascii="Tahoma" w:hAnsi="Tahoma" w:cs="Tahoma"/>
      <w:szCs w:val="20"/>
      <w:lang w:eastAsia="en-US"/>
    </w:rPr>
  </w:style>
  <w:style w:type="character" w:customStyle="1" w:styleId="DocumentMapChar">
    <w:name w:val="Document Map Char"/>
    <w:basedOn w:val="DefaultParagraphFont"/>
    <w:link w:val="DocumentMap"/>
    <w:semiHidden/>
    <w:rsid w:val="0083667A"/>
    <w:rPr>
      <w:rFonts w:ascii="Tahoma" w:hAnsi="Tahoma" w:cs="Tahoma"/>
      <w:sz w:val="20"/>
      <w:szCs w:val="20"/>
      <w:shd w:val="clear" w:color="auto" w:fill="000080"/>
      <w:lang w:eastAsia="en-US"/>
    </w:rPr>
  </w:style>
  <w:style w:type="paragraph" w:customStyle="1" w:styleId="a">
    <w:name w:val="_"/>
    <w:basedOn w:val="Normal"/>
    <w:rsid w:val="0083667A"/>
    <w:pPr>
      <w:widowControl w:val="0"/>
      <w:autoSpaceDE w:val="0"/>
      <w:autoSpaceDN w:val="0"/>
      <w:adjustRightInd w:val="0"/>
      <w:spacing w:after="0"/>
      <w:ind w:left="720" w:hanging="720"/>
    </w:pPr>
    <w:rPr>
      <w:rFonts w:ascii="Times New Roman" w:hAnsi="Times New Roman"/>
      <w:szCs w:val="24"/>
      <w:lang w:val="en-US" w:eastAsia="en-US"/>
    </w:rPr>
  </w:style>
  <w:style w:type="paragraph" w:styleId="BodyText2">
    <w:name w:val="Body Text 2"/>
    <w:basedOn w:val="Normal"/>
    <w:link w:val="BodyText2Char"/>
    <w:rsid w:val="0083667A"/>
    <w:pPr>
      <w:spacing w:after="0"/>
    </w:pPr>
    <w:rPr>
      <w:rFonts w:ascii="Times New Roman" w:hAnsi="Times New Roman"/>
      <w:sz w:val="18"/>
      <w:szCs w:val="24"/>
      <w:lang w:eastAsia="en-US"/>
    </w:rPr>
  </w:style>
  <w:style w:type="character" w:customStyle="1" w:styleId="BodyText2Char">
    <w:name w:val="Body Text 2 Char"/>
    <w:basedOn w:val="DefaultParagraphFont"/>
    <w:link w:val="BodyText2"/>
    <w:rsid w:val="0083667A"/>
    <w:rPr>
      <w:rFonts w:ascii="Times New Roman" w:hAnsi="Times New Roman"/>
      <w:sz w:val="18"/>
      <w:szCs w:val="24"/>
      <w:lang w:eastAsia="en-US"/>
    </w:rPr>
  </w:style>
  <w:style w:type="paragraph" w:styleId="BodyTextIndent">
    <w:name w:val="Body Text Indent"/>
    <w:basedOn w:val="Normal"/>
    <w:link w:val="BodyTextIndentChar"/>
    <w:rsid w:val="0083667A"/>
    <w:pPr>
      <w:ind w:left="283"/>
    </w:pPr>
    <w:rPr>
      <w:rFonts w:ascii="Times New Roman" w:hAnsi="Times New Roman"/>
      <w:sz w:val="24"/>
      <w:szCs w:val="24"/>
      <w:lang w:eastAsia="en-US"/>
    </w:rPr>
  </w:style>
  <w:style w:type="character" w:customStyle="1" w:styleId="BodyTextIndentChar">
    <w:name w:val="Body Text Indent Char"/>
    <w:basedOn w:val="DefaultParagraphFont"/>
    <w:link w:val="BodyTextIndent"/>
    <w:rsid w:val="0083667A"/>
    <w:rPr>
      <w:rFonts w:ascii="Times New Roman" w:hAnsi="Times New Roman"/>
      <w:sz w:val="24"/>
      <w:szCs w:val="24"/>
      <w:lang w:eastAsia="en-US"/>
    </w:rPr>
  </w:style>
  <w:style w:type="paragraph" w:styleId="FootnoteText">
    <w:name w:val="footnote text"/>
    <w:basedOn w:val="Normal"/>
    <w:link w:val="FootnoteTextChar"/>
    <w:rsid w:val="0083667A"/>
    <w:pPr>
      <w:spacing w:after="0"/>
    </w:pPr>
    <w:rPr>
      <w:szCs w:val="20"/>
      <w:lang w:eastAsia="en-US"/>
    </w:rPr>
  </w:style>
  <w:style w:type="character" w:customStyle="1" w:styleId="FootnoteTextChar">
    <w:name w:val="Footnote Text Char"/>
    <w:basedOn w:val="DefaultParagraphFont"/>
    <w:link w:val="FootnoteText"/>
    <w:rsid w:val="0083667A"/>
    <w:rPr>
      <w:sz w:val="20"/>
      <w:szCs w:val="20"/>
      <w:lang w:eastAsia="en-US"/>
    </w:rPr>
  </w:style>
  <w:style w:type="character" w:styleId="FootnoteReference">
    <w:name w:val="footnote reference"/>
    <w:aliases w:val="EN Footnote Reference"/>
    <w:rsid w:val="0083667A"/>
    <w:rPr>
      <w:vertAlign w:val="superscript"/>
    </w:rPr>
  </w:style>
  <w:style w:type="paragraph" w:styleId="BlockText">
    <w:name w:val="Block Text"/>
    <w:basedOn w:val="Normal"/>
    <w:rsid w:val="0083667A"/>
    <w:pPr>
      <w:spacing w:before="80" w:after="20"/>
      <w:ind w:left="80" w:right="80"/>
    </w:pPr>
    <w:rPr>
      <w:sz w:val="24"/>
      <w:szCs w:val="24"/>
      <w:lang w:eastAsia="en-US"/>
    </w:rPr>
  </w:style>
  <w:style w:type="character" w:styleId="FollowedHyperlink">
    <w:name w:val="FollowedHyperlink"/>
    <w:rsid w:val="0083667A"/>
    <w:rPr>
      <w:color w:val="606420"/>
      <w:u w:val="single"/>
    </w:rPr>
  </w:style>
  <w:style w:type="paragraph" w:customStyle="1" w:styleId="Normalnumbered">
    <w:name w:val="Normal numbered"/>
    <w:basedOn w:val="Normal"/>
    <w:uiPriority w:val="99"/>
    <w:rsid w:val="008263D2"/>
    <w:pPr>
      <w:numPr>
        <w:numId w:val="4"/>
      </w:numPr>
      <w:spacing w:after="0" w:line="240" w:lineRule="atLeast"/>
    </w:pPr>
    <w:rPr>
      <w:rFonts w:ascii="Tahoma" w:hAnsi="Tahoma"/>
      <w:szCs w:val="24"/>
      <w:lang w:eastAsia="en-US"/>
    </w:rPr>
  </w:style>
  <w:style w:type="paragraph" w:styleId="TOCHeading">
    <w:name w:val="TOC Heading"/>
    <w:basedOn w:val="Heading1"/>
    <w:next w:val="Normal"/>
    <w:uiPriority w:val="39"/>
    <w:semiHidden/>
    <w:unhideWhenUsed/>
    <w:qFormat/>
    <w:rsid w:val="0048775C"/>
    <w:pPr>
      <w:pageBreakBefore w:val="0"/>
      <w:numPr>
        <w:numId w:val="0"/>
      </w:numPr>
      <w:spacing w:before="480" w:after="0" w:line="276" w:lineRule="auto"/>
      <w:outlineLvl w:val="9"/>
    </w:pPr>
    <w:rPr>
      <w:rFonts w:asciiTheme="majorHAnsi" w:hAnsiTheme="majorHAnsi" w:cstheme="majorBidi"/>
      <w:b/>
      <w:color w:val="365F91" w:themeColor="accent1" w:themeShade="BF"/>
      <w:sz w:val="28"/>
      <w:szCs w:val="28"/>
      <w:lang w:val="en-US"/>
    </w:rPr>
  </w:style>
  <w:style w:type="paragraph" w:styleId="TOC3">
    <w:name w:val="toc 3"/>
    <w:basedOn w:val="Normal"/>
    <w:next w:val="Normal"/>
    <w:autoRedefine/>
    <w:uiPriority w:val="39"/>
    <w:unhideWhenUsed/>
    <w:qFormat/>
    <w:rsid w:val="0048775C"/>
    <w:pPr>
      <w:spacing w:after="100" w:line="276" w:lineRule="auto"/>
      <w:ind w:left="440"/>
    </w:pPr>
    <w:rPr>
      <w:rFonts w:asciiTheme="minorHAnsi" w:eastAsiaTheme="minorEastAsia" w:hAnsiTheme="minorHAnsi" w:cstheme="minorBidi"/>
      <w:sz w:val="22"/>
      <w:lang w:val="en-US" w:eastAsia="en-US"/>
    </w:rPr>
  </w:style>
  <w:style w:type="paragraph" w:styleId="TOC4">
    <w:name w:val="toc 4"/>
    <w:basedOn w:val="Normal"/>
    <w:next w:val="Normal"/>
    <w:autoRedefine/>
    <w:uiPriority w:val="39"/>
    <w:unhideWhenUsed/>
    <w:rsid w:val="00793669"/>
    <w:pPr>
      <w:tabs>
        <w:tab w:val="right" w:leader="dot" w:pos="8296"/>
      </w:tabs>
      <w:spacing w:after="100"/>
      <w:ind w:left="600"/>
    </w:pPr>
  </w:style>
  <w:style w:type="paragraph" w:styleId="ListBullet">
    <w:name w:val="List Bullet"/>
    <w:basedOn w:val="Normal"/>
    <w:uiPriority w:val="99"/>
    <w:rsid w:val="00967972"/>
    <w:pPr>
      <w:tabs>
        <w:tab w:val="num" w:pos="284"/>
      </w:tabs>
      <w:spacing w:after="0" w:line="240" w:lineRule="atLeast"/>
      <w:ind w:left="284" w:hanging="284"/>
    </w:pPr>
    <w:rPr>
      <w:rFonts w:ascii="Tahoma" w:hAnsi="Tahoma"/>
      <w:szCs w:val="24"/>
      <w:lang w:eastAsia="en-US"/>
    </w:rPr>
  </w:style>
  <w:style w:type="character" w:styleId="CommentReference">
    <w:name w:val="annotation reference"/>
    <w:basedOn w:val="DefaultParagraphFont"/>
    <w:semiHidden/>
    <w:unhideWhenUsed/>
    <w:rsid w:val="006254CA"/>
    <w:rPr>
      <w:sz w:val="18"/>
      <w:szCs w:val="18"/>
    </w:rPr>
  </w:style>
  <w:style w:type="paragraph" w:styleId="CommentSubject">
    <w:name w:val="annotation subject"/>
    <w:basedOn w:val="CommentText"/>
    <w:next w:val="CommentText"/>
    <w:link w:val="CommentSubjectChar"/>
    <w:semiHidden/>
    <w:unhideWhenUsed/>
    <w:rsid w:val="006254CA"/>
    <w:pPr>
      <w:spacing w:after="120"/>
    </w:pPr>
    <w:rPr>
      <w:rFonts w:ascii="Arial" w:eastAsia="Times New Roman" w:hAnsi="Arial" w:cs="Times New Roman"/>
      <w:b/>
      <w:bCs/>
      <w:lang w:eastAsia="en-GB"/>
    </w:rPr>
  </w:style>
  <w:style w:type="character" w:customStyle="1" w:styleId="CommentSubjectChar">
    <w:name w:val="Comment Subject Char"/>
    <w:basedOn w:val="CommentTextChar"/>
    <w:link w:val="CommentSubject"/>
    <w:semiHidden/>
    <w:rsid w:val="006254CA"/>
    <w:rPr>
      <w:rFonts w:asciiTheme="minorHAnsi" w:eastAsiaTheme="minorHAnsi" w:hAnsiTheme="minorHAnsi" w:cstheme="minorBidi"/>
      <w:b/>
      <w:bCs/>
      <w:sz w:val="20"/>
      <w:szCs w:val="20"/>
      <w:lang w:eastAsia="en-US"/>
    </w:rPr>
  </w:style>
  <w:style w:type="paragraph" w:customStyle="1" w:styleId="Para0bullet">
    <w:name w:val="Para 0 bullet"/>
    <w:basedOn w:val="Normal"/>
    <w:qFormat/>
    <w:rsid w:val="00436C19"/>
    <w:pPr>
      <w:numPr>
        <w:numId w:val="5"/>
      </w:numPr>
      <w:spacing w:after="60" w:line="300" w:lineRule="auto"/>
    </w:pPr>
    <w:rPr>
      <w:color w:val="000000"/>
      <w:szCs w:val="20"/>
      <w:lang w:eastAsia="en-US"/>
    </w:rPr>
  </w:style>
  <w:style w:type="paragraph" w:customStyle="1" w:styleId="Para0">
    <w:name w:val="Para 0"/>
    <w:basedOn w:val="Normal"/>
    <w:link w:val="Para0Char"/>
    <w:qFormat/>
    <w:rsid w:val="00240398"/>
    <w:pPr>
      <w:spacing w:after="220" w:line="300" w:lineRule="auto"/>
    </w:pPr>
    <w:rPr>
      <w:color w:val="000000"/>
      <w:szCs w:val="20"/>
      <w:lang w:eastAsia="en-US"/>
    </w:rPr>
  </w:style>
  <w:style w:type="character" w:customStyle="1" w:styleId="Para0Char">
    <w:name w:val="Para 0 Char"/>
    <w:basedOn w:val="DefaultParagraphFont"/>
    <w:link w:val="Para0"/>
    <w:rsid w:val="00240398"/>
    <w:rPr>
      <w:color w:val="000000"/>
      <w:sz w:val="20"/>
      <w:szCs w:val="20"/>
      <w:lang w:eastAsia="en-US"/>
    </w:rPr>
  </w:style>
  <w:style w:type="paragraph" w:styleId="EndnoteText">
    <w:name w:val="endnote text"/>
    <w:basedOn w:val="Normal"/>
    <w:link w:val="EndnoteTextChar"/>
    <w:semiHidden/>
    <w:unhideWhenUsed/>
    <w:rsid w:val="007610D1"/>
    <w:pPr>
      <w:spacing w:after="0"/>
    </w:pPr>
    <w:rPr>
      <w:szCs w:val="20"/>
    </w:rPr>
  </w:style>
  <w:style w:type="character" w:customStyle="1" w:styleId="EndnoteTextChar">
    <w:name w:val="Endnote Text Char"/>
    <w:basedOn w:val="DefaultParagraphFont"/>
    <w:link w:val="EndnoteText"/>
    <w:semiHidden/>
    <w:rsid w:val="007610D1"/>
    <w:rPr>
      <w:sz w:val="20"/>
      <w:szCs w:val="20"/>
    </w:rPr>
  </w:style>
  <w:style w:type="character" w:styleId="EndnoteReference">
    <w:name w:val="endnote reference"/>
    <w:basedOn w:val="DefaultParagraphFont"/>
    <w:semiHidden/>
    <w:unhideWhenUsed/>
    <w:rsid w:val="007610D1"/>
    <w:rPr>
      <w:vertAlign w:val="superscript"/>
    </w:rPr>
  </w:style>
  <w:style w:type="paragraph" w:styleId="Caption">
    <w:name w:val="caption"/>
    <w:basedOn w:val="Normal"/>
    <w:next w:val="Normal"/>
    <w:unhideWhenUsed/>
    <w:qFormat/>
    <w:rsid w:val="00FF546A"/>
    <w:pPr>
      <w:spacing w:after="200"/>
    </w:pPr>
    <w:rPr>
      <w:b/>
      <w:bCs/>
      <w:color w:val="4F81BD" w:themeColor="accent1"/>
      <w:sz w:val="18"/>
      <w:szCs w:val="18"/>
    </w:rPr>
  </w:style>
  <w:style w:type="paragraph" w:customStyle="1" w:styleId="TableFont">
    <w:name w:val="TableFont"/>
    <w:basedOn w:val="Normal"/>
    <w:rsid w:val="00DA30C7"/>
    <w:pPr>
      <w:spacing w:before="40" w:after="40"/>
      <w:jc w:val="left"/>
    </w:pPr>
    <w:rPr>
      <w:color w:val="000000"/>
      <w:sz w:val="18"/>
      <w:szCs w:val="20"/>
      <w:lang w:eastAsia="en-US"/>
    </w:rPr>
  </w:style>
  <w:style w:type="paragraph" w:customStyle="1" w:styleId="TableFontH">
    <w:name w:val="TableFontH"/>
    <w:basedOn w:val="TableFont"/>
    <w:rsid w:val="00DA30C7"/>
    <w:pPr>
      <w:keepNext/>
      <w:spacing w:before="60" w:after="60"/>
    </w:pPr>
    <w:rPr>
      <w:b/>
      <w:color w:val="808000"/>
    </w:rPr>
  </w:style>
  <w:style w:type="character" w:customStyle="1" w:styleId="UnresolvedMention1">
    <w:name w:val="Unresolved Mention1"/>
    <w:basedOn w:val="DefaultParagraphFont"/>
    <w:uiPriority w:val="99"/>
    <w:semiHidden/>
    <w:unhideWhenUsed/>
    <w:rsid w:val="00262261"/>
    <w:rPr>
      <w:color w:val="808080"/>
      <w:shd w:val="clear" w:color="auto" w:fill="E6E6E6"/>
    </w:rPr>
  </w:style>
  <w:style w:type="paragraph" w:customStyle="1" w:styleId="TableText0">
    <w:name w:val="Table Text"/>
    <w:basedOn w:val="Normal"/>
    <w:rsid w:val="00EA2822"/>
    <w:pPr>
      <w:spacing w:before="60" w:after="60"/>
      <w:jc w:val="left"/>
    </w:pPr>
    <w:rPr>
      <w:rFonts w:eastAsiaTheme="minorHAnsi" w:cs="Arial"/>
      <w:spacing w:val="10"/>
      <w:sz w:val="18"/>
      <w:szCs w:val="18"/>
    </w:rPr>
  </w:style>
  <w:style w:type="paragraph" w:customStyle="1" w:styleId="MT">
    <w:name w:val="MT"/>
    <w:basedOn w:val="Normal"/>
    <w:rsid w:val="000B1E46"/>
    <w:pPr>
      <w:spacing w:before="120" w:after="0" w:line="288" w:lineRule="auto"/>
    </w:pPr>
    <w:rPr>
      <w:rFonts w:eastAsia="MS Mincho"/>
      <w:szCs w:val="20"/>
      <w:lang w:eastAsia="en-US"/>
    </w:rPr>
  </w:style>
  <w:style w:type="paragraph" w:customStyle="1" w:styleId="FigHeading">
    <w:name w:val="Fig Heading"/>
    <w:basedOn w:val="MT"/>
    <w:next w:val="MT"/>
    <w:rsid w:val="006E30BA"/>
    <w:pPr>
      <w:keepNext/>
      <w:numPr>
        <w:numId w:val="7"/>
      </w:numPr>
      <w:tabs>
        <w:tab w:val="left" w:pos="993"/>
      </w:tabs>
      <w:spacing w:after="120" w:line="240" w:lineRule="auto"/>
    </w:pPr>
    <w:rPr>
      <w:rFonts w:ascii="Arial Bold" w:hAnsi="Arial Bold" w:cs="Arial"/>
      <w:b/>
      <w:bCs/>
      <w:szCs w:val="36"/>
      <w:lang w:eastAsia="en-GB"/>
    </w:rPr>
  </w:style>
  <w:style w:type="character" w:customStyle="1" w:styleId="UnresolvedMention2">
    <w:name w:val="Unresolved Mention2"/>
    <w:basedOn w:val="DefaultParagraphFont"/>
    <w:uiPriority w:val="99"/>
    <w:semiHidden/>
    <w:unhideWhenUsed/>
    <w:rsid w:val="005D381F"/>
    <w:rPr>
      <w:color w:val="808080"/>
      <w:shd w:val="clear" w:color="auto" w:fill="E6E6E6"/>
    </w:rPr>
  </w:style>
  <w:style w:type="table" w:customStyle="1" w:styleId="TableGrid1">
    <w:name w:val="Table Grid1"/>
    <w:basedOn w:val="TableNormal"/>
    <w:next w:val="TableGrid"/>
    <w:uiPriority w:val="39"/>
    <w:rsid w:val="00BC5B16"/>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717686"/>
  </w:style>
  <w:style w:type="table" w:customStyle="1" w:styleId="TableGrid2">
    <w:name w:val="Table Grid2"/>
    <w:basedOn w:val="TableNormal"/>
    <w:next w:val="TableGrid"/>
    <w:rsid w:val="00717686"/>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TableNormal"/>
    <w:uiPriority w:val="40"/>
    <w:rsid w:val="0071768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1">
    <w:name w:val="Plain Table 111"/>
    <w:basedOn w:val="TableNormal"/>
    <w:uiPriority w:val="41"/>
    <w:rsid w:val="0071768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3">
    <w:name w:val="A3"/>
    <w:uiPriority w:val="99"/>
    <w:rsid w:val="00717686"/>
    <w:rPr>
      <w:rFonts w:cs="Avenir LT Std"/>
      <w:color w:val="000000"/>
      <w:sz w:val="20"/>
      <w:szCs w:val="20"/>
    </w:rPr>
  </w:style>
  <w:style w:type="character" w:customStyle="1" w:styleId="A5">
    <w:name w:val="A5"/>
    <w:uiPriority w:val="99"/>
    <w:rsid w:val="00717686"/>
    <w:rPr>
      <w:rFonts w:cs="Avenir LT Std"/>
      <w:color w:val="000000"/>
    </w:rPr>
  </w:style>
  <w:style w:type="paragraph" w:customStyle="1" w:styleId="NormalBulletEnviros">
    <w:name w:val="NormalBulletEnviros"/>
    <w:basedOn w:val="Para0bullet"/>
    <w:link w:val="NormalBulletEnvirosChar"/>
    <w:rsid w:val="00400F0A"/>
    <w:pPr>
      <w:numPr>
        <w:numId w:val="21"/>
      </w:numPr>
      <w:spacing w:before="120" w:after="0" w:line="240" w:lineRule="auto"/>
      <w:jc w:val="left"/>
    </w:pPr>
    <w:rPr>
      <w:rFonts w:cs="Arial"/>
    </w:rPr>
  </w:style>
  <w:style w:type="character" w:customStyle="1" w:styleId="NormalBulletEnvirosChar">
    <w:name w:val="NormalBulletEnviros Char"/>
    <w:basedOn w:val="DefaultParagraphFont"/>
    <w:link w:val="NormalBulletEnviros"/>
    <w:rsid w:val="00400F0A"/>
    <w:rPr>
      <w:rFonts w:cs="Arial"/>
      <w:color w:val="000000"/>
      <w:sz w:val="20"/>
      <w:szCs w:val="20"/>
      <w:lang w:eastAsia="en-US"/>
    </w:rPr>
  </w:style>
  <w:style w:type="paragraph" w:styleId="TOC5">
    <w:name w:val="toc 5"/>
    <w:basedOn w:val="Normal"/>
    <w:next w:val="Normal"/>
    <w:autoRedefine/>
    <w:uiPriority w:val="39"/>
    <w:unhideWhenUsed/>
    <w:rsid w:val="003C64A7"/>
    <w:pPr>
      <w:spacing w:after="100" w:line="259" w:lineRule="auto"/>
      <w:ind w:left="880"/>
      <w:jc w:val="left"/>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3C64A7"/>
    <w:pPr>
      <w:spacing w:after="100" w:line="259" w:lineRule="auto"/>
      <w:ind w:left="1100"/>
      <w:jc w:val="left"/>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3C64A7"/>
    <w:pPr>
      <w:spacing w:after="100" w:line="259" w:lineRule="auto"/>
      <w:ind w:left="1320"/>
      <w:jc w:val="left"/>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3C64A7"/>
    <w:pPr>
      <w:spacing w:after="100" w:line="259" w:lineRule="auto"/>
      <w:ind w:left="1540"/>
      <w:jc w:val="left"/>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3C64A7"/>
    <w:pPr>
      <w:spacing w:after="100" w:line="259" w:lineRule="auto"/>
      <w:ind w:left="1760"/>
      <w:jc w:val="left"/>
    </w:pPr>
    <w:rPr>
      <w:rFonts w:asciiTheme="minorHAnsi" w:eastAsiaTheme="minorEastAsia" w:hAnsiTheme="minorHAnsi" w:cstheme="minorBidi"/>
      <w:sz w:val="22"/>
    </w:rPr>
  </w:style>
  <w:style w:type="character" w:styleId="UnresolvedMention">
    <w:name w:val="Unresolved Mention"/>
    <w:basedOn w:val="DefaultParagraphFont"/>
    <w:uiPriority w:val="99"/>
    <w:semiHidden/>
    <w:unhideWhenUsed/>
    <w:rsid w:val="003C64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7415">
      <w:bodyDiv w:val="1"/>
      <w:marLeft w:val="0"/>
      <w:marRight w:val="0"/>
      <w:marTop w:val="0"/>
      <w:marBottom w:val="0"/>
      <w:divBdr>
        <w:top w:val="none" w:sz="0" w:space="0" w:color="auto"/>
        <w:left w:val="none" w:sz="0" w:space="0" w:color="auto"/>
        <w:bottom w:val="none" w:sz="0" w:space="0" w:color="auto"/>
        <w:right w:val="none" w:sz="0" w:space="0" w:color="auto"/>
      </w:divBdr>
    </w:div>
    <w:div w:id="19357648">
      <w:bodyDiv w:val="1"/>
      <w:marLeft w:val="0"/>
      <w:marRight w:val="0"/>
      <w:marTop w:val="0"/>
      <w:marBottom w:val="0"/>
      <w:divBdr>
        <w:top w:val="none" w:sz="0" w:space="0" w:color="auto"/>
        <w:left w:val="none" w:sz="0" w:space="0" w:color="auto"/>
        <w:bottom w:val="none" w:sz="0" w:space="0" w:color="auto"/>
        <w:right w:val="none" w:sz="0" w:space="0" w:color="auto"/>
      </w:divBdr>
      <w:divsChild>
        <w:div w:id="1992326660">
          <w:marLeft w:val="0"/>
          <w:marRight w:val="0"/>
          <w:marTop w:val="0"/>
          <w:marBottom w:val="0"/>
          <w:divBdr>
            <w:top w:val="none" w:sz="0" w:space="0" w:color="auto"/>
            <w:left w:val="none" w:sz="0" w:space="0" w:color="auto"/>
            <w:bottom w:val="none" w:sz="0" w:space="0" w:color="auto"/>
            <w:right w:val="none" w:sz="0" w:space="0" w:color="auto"/>
          </w:divBdr>
          <w:divsChild>
            <w:div w:id="545067673">
              <w:marLeft w:val="0"/>
              <w:marRight w:val="0"/>
              <w:marTop w:val="0"/>
              <w:marBottom w:val="0"/>
              <w:divBdr>
                <w:top w:val="none" w:sz="0" w:space="0" w:color="auto"/>
                <w:left w:val="none" w:sz="0" w:space="0" w:color="auto"/>
                <w:bottom w:val="none" w:sz="0" w:space="0" w:color="auto"/>
                <w:right w:val="none" w:sz="0" w:space="0" w:color="auto"/>
              </w:divBdr>
              <w:divsChild>
                <w:div w:id="1949769714">
                  <w:marLeft w:val="0"/>
                  <w:marRight w:val="0"/>
                  <w:marTop w:val="0"/>
                  <w:marBottom w:val="300"/>
                  <w:divBdr>
                    <w:top w:val="none" w:sz="0" w:space="0" w:color="auto"/>
                    <w:left w:val="none" w:sz="0" w:space="0" w:color="auto"/>
                    <w:bottom w:val="none" w:sz="0" w:space="0" w:color="auto"/>
                    <w:right w:val="none" w:sz="0" w:space="0" w:color="auto"/>
                  </w:divBdr>
                  <w:divsChild>
                    <w:div w:id="807013980">
                      <w:marLeft w:val="0"/>
                      <w:marRight w:val="0"/>
                      <w:marTop w:val="150"/>
                      <w:marBottom w:val="0"/>
                      <w:divBdr>
                        <w:top w:val="none" w:sz="0" w:space="0" w:color="auto"/>
                        <w:left w:val="none" w:sz="0" w:space="0" w:color="auto"/>
                        <w:bottom w:val="none" w:sz="0" w:space="0" w:color="auto"/>
                        <w:right w:val="none" w:sz="0" w:space="0" w:color="auto"/>
                      </w:divBdr>
                      <w:divsChild>
                        <w:div w:id="59450475">
                          <w:marLeft w:val="0"/>
                          <w:marRight w:val="0"/>
                          <w:marTop w:val="0"/>
                          <w:marBottom w:val="300"/>
                          <w:divBdr>
                            <w:top w:val="none" w:sz="0" w:space="0" w:color="auto"/>
                            <w:left w:val="none" w:sz="0" w:space="0" w:color="auto"/>
                            <w:bottom w:val="none" w:sz="0" w:space="0" w:color="auto"/>
                            <w:right w:val="none" w:sz="0" w:space="0" w:color="auto"/>
                          </w:divBdr>
                        </w:div>
                        <w:div w:id="174063983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25067344">
      <w:bodyDiv w:val="1"/>
      <w:marLeft w:val="0"/>
      <w:marRight w:val="0"/>
      <w:marTop w:val="0"/>
      <w:marBottom w:val="0"/>
      <w:divBdr>
        <w:top w:val="none" w:sz="0" w:space="0" w:color="auto"/>
        <w:left w:val="none" w:sz="0" w:space="0" w:color="auto"/>
        <w:bottom w:val="none" w:sz="0" w:space="0" w:color="auto"/>
        <w:right w:val="none" w:sz="0" w:space="0" w:color="auto"/>
      </w:divBdr>
    </w:div>
    <w:div w:id="31928271">
      <w:bodyDiv w:val="1"/>
      <w:marLeft w:val="0"/>
      <w:marRight w:val="0"/>
      <w:marTop w:val="0"/>
      <w:marBottom w:val="0"/>
      <w:divBdr>
        <w:top w:val="none" w:sz="0" w:space="0" w:color="auto"/>
        <w:left w:val="none" w:sz="0" w:space="0" w:color="auto"/>
        <w:bottom w:val="none" w:sz="0" w:space="0" w:color="auto"/>
        <w:right w:val="none" w:sz="0" w:space="0" w:color="auto"/>
      </w:divBdr>
    </w:div>
    <w:div w:id="39408141">
      <w:bodyDiv w:val="1"/>
      <w:marLeft w:val="0"/>
      <w:marRight w:val="0"/>
      <w:marTop w:val="0"/>
      <w:marBottom w:val="0"/>
      <w:divBdr>
        <w:top w:val="none" w:sz="0" w:space="0" w:color="auto"/>
        <w:left w:val="none" w:sz="0" w:space="0" w:color="auto"/>
        <w:bottom w:val="none" w:sz="0" w:space="0" w:color="auto"/>
        <w:right w:val="none" w:sz="0" w:space="0" w:color="auto"/>
      </w:divBdr>
      <w:divsChild>
        <w:div w:id="43523625">
          <w:marLeft w:val="1166"/>
          <w:marRight w:val="0"/>
          <w:marTop w:val="0"/>
          <w:marBottom w:val="168"/>
          <w:divBdr>
            <w:top w:val="none" w:sz="0" w:space="0" w:color="auto"/>
            <w:left w:val="none" w:sz="0" w:space="0" w:color="auto"/>
            <w:bottom w:val="none" w:sz="0" w:space="0" w:color="auto"/>
            <w:right w:val="none" w:sz="0" w:space="0" w:color="auto"/>
          </w:divBdr>
        </w:div>
        <w:div w:id="121849904">
          <w:marLeft w:val="1166"/>
          <w:marRight w:val="0"/>
          <w:marTop w:val="0"/>
          <w:marBottom w:val="168"/>
          <w:divBdr>
            <w:top w:val="none" w:sz="0" w:space="0" w:color="auto"/>
            <w:left w:val="none" w:sz="0" w:space="0" w:color="auto"/>
            <w:bottom w:val="none" w:sz="0" w:space="0" w:color="auto"/>
            <w:right w:val="none" w:sz="0" w:space="0" w:color="auto"/>
          </w:divBdr>
        </w:div>
        <w:div w:id="288977651">
          <w:marLeft w:val="1166"/>
          <w:marRight w:val="0"/>
          <w:marTop w:val="0"/>
          <w:marBottom w:val="168"/>
          <w:divBdr>
            <w:top w:val="none" w:sz="0" w:space="0" w:color="auto"/>
            <w:left w:val="none" w:sz="0" w:space="0" w:color="auto"/>
            <w:bottom w:val="none" w:sz="0" w:space="0" w:color="auto"/>
            <w:right w:val="none" w:sz="0" w:space="0" w:color="auto"/>
          </w:divBdr>
        </w:div>
        <w:div w:id="672875736">
          <w:marLeft w:val="547"/>
          <w:marRight w:val="0"/>
          <w:marTop w:val="0"/>
          <w:marBottom w:val="168"/>
          <w:divBdr>
            <w:top w:val="none" w:sz="0" w:space="0" w:color="auto"/>
            <w:left w:val="none" w:sz="0" w:space="0" w:color="auto"/>
            <w:bottom w:val="none" w:sz="0" w:space="0" w:color="auto"/>
            <w:right w:val="none" w:sz="0" w:space="0" w:color="auto"/>
          </w:divBdr>
        </w:div>
        <w:div w:id="775636326">
          <w:marLeft w:val="1166"/>
          <w:marRight w:val="0"/>
          <w:marTop w:val="0"/>
          <w:marBottom w:val="168"/>
          <w:divBdr>
            <w:top w:val="none" w:sz="0" w:space="0" w:color="auto"/>
            <w:left w:val="none" w:sz="0" w:space="0" w:color="auto"/>
            <w:bottom w:val="none" w:sz="0" w:space="0" w:color="auto"/>
            <w:right w:val="none" w:sz="0" w:space="0" w:color="auto"/>
          </w:divBdr>
        </w:div>
        <w:div w:id="891506085">
          <w:marLeft w:val="547"/>
          <w:marRight w:val="0"/>
          <w:marTop w:val="0"/>
          <w:marBottom w:val="168"/>
          <w:divBdr>
            <w:top w:val="none" w:sz="0" w:space="0" w:color="auto"/>
            <w:left w:val="none" w:sz="0" w:space="0" w:color="auto"/>
            <w:bottom w:val="none" w:sz="0" w:space="0" w:color="auto"/>
            <w:right w:val="none" w:sz="0" w:space="0" w:color="auto"/>
          </w:divBdr>
        </w:div>
        <w:div w:id="1211839573">
          <w:marLeft w:val="1800"/>
          <w:marRight w:val="0"/>
          <w:marTop w:val="0"/>
          <w:marBottom w:val="168"/>
          <w:divBdr>
            <w:top w:val="none" w:sz="0" w:space="0" w:color="auto"/>
            <w:left w:val="none" w:sz="0" w:space="0" w:color="auto"/>
            <w:bottom w:val="none" w:sz="0" w:space="0" w:color="auto"/>
            <w:right w:val="none" w:sz="0" w:space="0" w:color="auto"/>
          </w:divBdr>
        </w:div>
        <w:div w:id="1284340971">
          <w:marLeft w:val="547"/>
          <w:marRight w:val="0"/>
          <w:marTop w:val="0"/>
          <w:marBottom w:val="168"/>
          <w:divBdr>
            <w:top w:val="none" w:sz="0" w:space="0" w:color="auto"/>
            <w:left w:val="none" w:sz="0" w:space="0" w:color="auto"/>
            <w:bottom w:val="none" w:sz="0" w:space="0" w:color="auto"/>
            <w:right w:val="none" w:sz="0" w:space="0" w:color="auto"/>
          </w:divBdr>
        </w:div>
        <w:div w:id="1474522840">
          <w:marLeft w:val="1800"/>
          <w:marRight w:val="0"/>
          <w:marTop w:val="0"/>
          <w:marBottom w:val="168"/>
          <w:divBdr>
            <w:top w:val="none" w:sz="0" w:space="0" w:color="auto"/>
            <w:left w:val="none" w:sz="0" w:space="0" w:color="auto"/>
            <w:bottom w:val="none" w:sz="0" w:space="0" w:color="auto"/>
            <w:right w:val="none" w:sz="0" w:space="0" w:color="auto"/>
          </w:divBdr>
        </w:div>
        <w:div w:id="1716807697">
          <w:marLeft w:val="1800"/>
          <w:marRight w:val="0"/>
          <w:marTop w:val="0"/>
          <w:marBottom w:val="168"/>
          <w:divBdr>
            <w:top w:val="none" w:sz="0" w:space="0" w:color="auto"/>
            <w:left w:val="none" w:sz="0" w:space="0" w:color="auto"/>
            <w:bottom w:val="none" w:sz="0" w:space="0" w:color="auto"/>
            <w:right w:val="none" w:sz="0" w:space="0" w:color="auto"/>
          </w:divBdr>
        </w:div>
        <w:div w:id="1868375177">
          <w:marLeft w:val="547"/>
          <w:marRight w:val="0"/>
          <w:marTop w:val="0"/>
          <w:marBottom w:val="168"/>
          <w:divBdr>
            <w:top w:val="none" w:sz="0" w:space="0" w:color="auto"/>
            <w:left w:val="none" w:sz="0" w:space="0" w:color="auto"/>
            <w:bottom w:val="none" w:sz="0" w:space="0" w:color="auto"/>
            <w:right w:val="none" w:sz="0" w:space="0" w:color="auto"/>
          </w:divBdr>
        </w:div>
        <w:div w:id="1969386391">
          <w:marLeft w:val="1800"/>
          <w:marRight w:val="0"/>
          <w:marTop w:val="0"/>
          <w:marBottom w:val="168"/>
          <w:divBdr>
            <w:top w:val="none" w:sz="0" w:space="0" w:color="auto"/>
            <w:left w:val="none" w:sz="0" w:space="0" w:color="auto"/>
            <w:bottom w:val="none" w:sz="0" w:space="0" w:color="auto"/>
            <w:right w:val="none" w:sz="0" w:space="0" w:color="auto"/>
          </w:divBdr>
        </w:div>
        <w:div w:id="2099205470">
          <w:marLeft w:val="1800"/>
          <w:marRight w:val="0"/>
          <w:marTop w:val="0"/>
          <w:marBottom w:val="168"/>
          <w:divBdr>
            <w:top w:val="none" w:sz="0" w:space="0" w:color="auto"/>
            <w:left w:val="none" w:sz="0" w:space="0" w:color="auto"/>
            <w:bottom w:val="none" w:sz="0" w:space="0" w:color="auto"/>
            <w:right w:val="none" w:sz="0" w:space="0" w:color="auto"/>
          </w:divBdr>
        </w:div>
      </w:divsChild>
    </w:div>
    <w:div w:id="54202862">
      <w:bodyDiv w:val="1"/>
      <w:marLeft w:val="0"/>
      <w:marRight w:val="0"/>
      <w:marTop w:val="0"/>
      <w:marBottom w:val="0"/>
      <w:divBdr>
        <w:top w:val="none" w:sz="0" w:space="0" w:color="auto"/>
        <w:left w:val="none" w:sz="0" w:space="0" w:color="auto"/>
        <w:bottom w:val="none" w:sz="0" w:space="0" w:color="auto"/>
        <w:right w:val="none" w:sz="0" w:space="0" w:color="auto"/>
      </w:divBdr>
    </w:div>
    <w:div w:id="62801778">
      <w:bodyDiv w:val="1"/>
      <w:marLeft w:val="0"/>
      <w:marRight w:val="0"/>
      <w:marTop w:val="0"/>
      <w:marBottom w:val="0"/>
      <w:divBdr>
        <w:top w:val="none" w:sz="0" w:space="0" w:color="auto"/>
        <w:left w:val="none" w:sz="0" w:space="0" w:color="auto"/>
        <w:bottom w:val="none" w:sz="0" w:space="0" w:color="auto"/>
        <w:right w:val="none" w:sz="0" w:space="0" w:color="auto"/>
      </w:divBdr>
    </w:div>
    <w:div w:id="109669997">
      <w:bodyDiv w:val="1"/>
      <w:marLeft w:val="0"/>
      <w:marRight w:val="0"/>
      <w:marTop w:val="0"/>
      <w:marBottom w:val="0"/>
      <w:divBdr>
        <w:top w:val="none" w:sz="0" w:space="0" w:color="auto"/>
        <w:left w:val="none" w:sz="0" w:space="0" w:color="auto"/>
        <w:bottom w:val="none" w:sz="0" w:space="0" w:color="auto"/>
        <w:right w:val="none" w:sz="0" w:space="0" w:color="auto"/>
      </w:divBdr>
    </w:div>
    <w:div w:id="112213495">
      <w:bodyDiv w:val="1"/>
      <w:marLeft w:val="0"/>
      <w:marRight w:val="0"/>
      <w:marTop w:val="0"/>
      <w:marBottom w:val="0"/>
      <w:divBdr>
        <w:top w:val="none" w:sz="0" w:space="0" w:color="auto"/>
        <w:left w:val="none" w:sz="0" w:space="0" w:color="auto"/>
        <w:bottom w:val="none" w:sz="0" w:space="0" w:color="auto"/>
        <w:right w:val="none" w:sz="0" w:space="0" w:color="auto"/>
      </w:divBdr>
    </w:div>
    <w:div w:id="148600592">
      <w:bodyDiv w:val="1"/>
      <w:marLeft w:val="0"/>
      <w:marRight w:val="0"/>
      <w:marTop w:val="0"/>
      <w:marBottom w:val="0"/>
      <w:divBdr>
        <w:top w:val="none" w:sz="0" w:space="0" w:color="auto"/>
        <w:left w:val="none" w:sz="0" w:space="0" w:color="auto"/>
        <w:bottom w:val="none" w:sz="0" w:space="0" w:color="auto"/>
        <w:right w:val="none" w:sz="0" w:space="0" w:color="auto"/>
      </w:divBdr>
      <w:divsChild>
        <w:div w:id="148255059">
          <w:marLeft w:val="0"/>
          <w:marRight w:val="0"/>
          <w:marTop w:val="144"/>
          <w:marBottom w:val="0"/>
          <w:divBdr>
            <w:top w:val="none" w:sz="0" w:space="0" w:color="auto"/>
            <w:left w:val="none" w:sz="0" w:space="0" w:color="auto"/>
            <w:bottom w:val="none" w:sz="0" w:space="0" w:color="auto"/>
            <w:right w:val="none" w:sz="0" w:space="0" w:color="auto"/>
          </w:divBdr>
        </w:div>
        <w:div w:id="1190215391">
          <w:marLeft w:val="0"/>
          <w:marRight w:val="0"/>
          <w:marTop w:val="144"/>
          <w:marBottom w:val="0"/>
          <w:divBdr>
            <w:top w:val="none" w:sz="0" w:space="0" w:color="auto"/>
            <w:left w:val="none" w:sz="0" w:space="0" w:color="auto"/>
            <w:bottom w:val="none" w:sz="0" w:space="0" w:color="auto"/>
            <w:right w:val="none" w:sz="0" w:space="0" w:color="auto"/>
          </w:divBdr>
        </w:div>
        <w:div w:id="1602296875">
          <w:marLeft w:val="0"/>
          <w:marRight w:val="0"/>
          <w:marTop w:val="144"/>
          <w:marBottom w:val="0"/>
          <w:divBdr>
            <w:top w:val="none" w:sz="0" w:space="0" w:color="auto"/>
            <w:left w:val="none" w:sz="0" w:space="0" w:color="auto"/>
            <w:bottom w:val="none" w:sz="0" w:space="0" w:color="auto"/>
            <w:right w:val="none" w:sz="0" w:space="0" w:color="auto"/>
          </w:divBdr>
        </w:div>
        <w:div w:id="1759328664">
          <w:marLeft w:val="0"/>
          <w:marRight w:val="0"/>
          <w:marTop w:val="144"/>
          <w:marBottom w:val="0"/>
          <w:divBdr>
            <w:top w:val="none" w:sz="0" w:space="0" w:color="auto"/>
            <w:left w:val="none" w:sz="0" w:space="0" w:color="auto"/>
            <w:bottom w:val="none" w:sz="0" w:space="0" w:color="auto"/>
            <w:right w:val="none" w:sz="0" w:space="0" w:color="auto"/>
          </w:divBdr>
        </w:div>
      </w:divsChild>
    </w:div>
    <w:div w:id="254480092">
      <w:bodyDiv w:val="1"/>
      <w:marLeft w:val="0"/>
      <w:marRight w:val="0"/>
      <w:marTop w:val="0"/>
      <w:marBottom w:val="0"/>
      <w:divBdr>
        <w:top w:val="none" w:sz="0" w:space="0" w:color="auto"/>
        <w:left w:val="none" w:sz="0" w:space="0" w:color="auto"/>
        <w:bottom w:val="none" w:sz="0" w:space="0" w:color="auto"/>
        <w:right w:val="none" w:sz="0" w:space="0" w:color="auto"/>
      </w:divBdr>
    </w:div>
    <w:div w:id="274287939">
      <w:bodyDiv w:val="1"/>
      <w:marLeft w:val="0"/>
      <w:marRight w:val="0"/>
      <w:marTop w:val="0"/>
      <w:marBottom w:val="0"/>
      <w:divBdr>
        <w:top w:val="none" w:sz="0" w:space="0" w:color="auto"/>
        <w:left w:val="none" w:sz="0" w:space="0" w:color="auto"/>
        <w:bottom w:val="none" w:sz="0" w:space="0" w:color="auto"/>
        <w:right w:val="none" w:sz="0" w:space="0" w:color="auto"/>
      </w:divBdr>
    </w:div>
    <w:div w:id="300230446">
      <w:bodyDiv w:val="1"/>
      <w:marLeft w:val="0"/>
      <w:marRight w:val="0"/>
      <w:marTop w:val="0"/>
      <w:marBottom w:val="0"/>
      <w:divBdr>
        <w:top w:val="none" w:sz="0" w:space="0" w:color="auto"/>
        <w:left w:val="none" w:sz="0" w:space="0" w:color="auto"/>
        <w:bottom w:val="none" w:sz="0" w:space="0" w:color="auto"/>
        <w:right w:val="none" w:sz="0" w:space="0" w:color="auto"/>
      </w:divBdr>
    </w:div>
    <w:div w:id="344669633">
      <w:bodyDiv w:val="1"/>
      <w:marLeft w:val="0"/>
      <w:marRight w:val="0"/>
      <w:marTop w:val="0"/>
      <w:marBottom w:val="0"/>
      <w:divBdr>
        <w:top w:val="none" w:sz="0" w:space="0" w:color="auto"/>
        <w:left w:val="none" w:sz="0" w:space="0" w:color="auto"/>
        <w:bottom w:val="none" w:sz="0" w:space="0" w:color="auto"/>
        <w:right w:val="none" w:sz="0" w:space="0" w:color="auto"/>
      </w:divBdr>
    </w:div>
    <w:div w:id="371226523">
      <w:bodyDiv w:val="1"/>
      <w:marLeft w:val="0"/>
      <w:marRight w:val="0"/>
      <w:marTop w:val="0"/>
      <w:marBottom w:val="0"/>
      <w:divBdr>
        <w:top w:val="none" w:sz="0" w:space="0" w:color="auto"/>
        <w:left w:val="none" w:sz="0" w:space="0" w:color="auto"/>
        <w:bottom w:val="none" w:sz="0" w:space="0" w:color="auto"/>
        <w:right w:val="none" w:sz="0" w:space="0" w:color="auto"/>
      </w:divBdr>
      <w:divsChild>
        <w:div w:id="1171945357">
          <w:marLeft w:val="0"/>
          <w:marRight w:val="0"/>
          <w:marTop w:val="0"/>
          <w:marBottom w:val="0"/>
          <w:divBdr>
            <w:top w:val="none" w:sz="0" w:space="0" w:color="auto"/>
            <w:left w:val="none" w:sz="0" w:space="0" w:color="auto"/>
            <w:bottom w:val="none" w:sz="0" w:space="0" w:color="auto"/>
            <w:right w:val="none" w:sz="0" w:space="0" w:color="auto"/>
          </w:divBdr>
          <w:divsChild>
            <w:div w:id="922446724">
              <w:marLeft w:val="0"/>
              <w:marRight w:val="0"/>
              <w:marTop w:val="0"/>
              <w:marBottom w:val="0"/>
              <w:divBdr>
                <w:top w:val="none" w:sz="0" w:space="0" w:color="auto"/>
                <w:left w:val="none" w:sz="0" w:space="0" w:color="auto"/>
                <w:bottom w:val="none" w:sz="0" w:space="0" w:color="auto"/>
                <w:right w:val="none" w:sz="0" w:space="0" w:color="auto"/>
              </w:divBdr>
              <w:divsChild>
                <w:div w:id="462769479">
                  <w:marLeft w:val="0"/>
                  <w:marRight w:val="0"/>
                  <w:marTop w:val="0"/>
                  <w:marBottom w:val="0"/>
                  <w:divBdr>
                    <w:top w:val="none" w:sz="0" w:space="0" w:color="auto"/>
                    <w:left w:val="none" w:sz="0" w:space="0" w:color="auto"/>
                    <w:bottom w:val="none" w:sz="0" w:space="0" w:color="auto"/>
                    <w:right w:val="none" w:sz="0" w:space="0" w:color="auto"/>
                  </w:divBdr>
                  <w:divsChild>
                    <w:div w:id="181090002">
                      <w:marLeft w:val="0"/>
                      <w:marRight w:val="0"/>
                      <w:marTop w:val="0"/>
                      <w:marBottom w:val="0"/>
                      <w:divBdr>
                        <w:top w:val="none" w:sz="0" w:space="0" w:color="auto"/>
                        <w:left w:val="none" w:sz="0" w:space="0" w:color="auto"/>
                        <w:bottom w:val="none" w:sz="0" w:space="0" w:color="auto"/>
                        <w:right w:val="none" w:sz="0" w:space="0" w:color="auto"/>
                      </w:divBdr>
                      <w:divsChild>
                        <w:div w:id="538980666">
                          <w:marLeft w:val="0"/>
                          <w:marRight w:val="0"/>
                          <w:marTop w:val="0"/>
                          <w:marBottom w:val="0"/>
                          <w:divBdr>
                            <w:top w:val="none" w:sz="0" w:space="0" w:color="auto"/>
                            <w:left w:val="none" w:sz="0" w:space="0" w:color="auto"/>
                            <w:bottom w:val="none" w:sz="0" w:space="0" w:color="auto"/>
                            <w:right w:val="none" w:sz="0" w:space="0" w:color="auto"/>
                          </w:divBdr>
                          <w:divsChild>
                            <w:div w:id="1743336729">
                              <w:marLeft w:val="0"/>
                              <w:marRight w:val="0"/>
                              <w:marTop w:val="0"/>
                              <w:marBottom w:val="0"/>
                              <w:divBdr>
                                <w:top w:val="none" w:sz="0" w:space="0" w:color="auto"/>
                                <w:left w:val="none" w:sz="0" w:space="0" w:color="auto"/>
                                <w:bottom w:val="none" w:sz="0" w:space="0" w:color="auto"/>
                                <w:right w:val="none" w:sz="0" w:space="0" w:color="auto"/>
                              </w:divBdr>
                              <w:divsChild>
                                <w:div w:id="1866022505">
                                  <w:marLeft w:val="0"/>
                                  <w:marRight w:val="0"/>
                                  <w:marTop w:val="0"/>
                                  <w:marBottom w:val="0"/>
                                  <w:divBdr>
                                    <w:top w:val="none" w:sz="0" w:space="0" w:color="auto"/>
                                    <w:left w:val="none" w:sz="0" w:space="0" w:color="auto"/>
                                    <w:bottom w:val="none" w:sz="0" w:space="0" w:color="auto"/>
                                    <w:right w:val="none" w:sz="0" w:space="0" w:color="auto"/>
                                  </w:divBdr>
                                  <w:divsChild>
                                    <w:div w:id="110250926">
                                      <w:marLeft w:val="0"/>
                                      <w:marRight w:val="0"/>
                                      <w:marTop w:val="0"/>
                                      <w:marBottom w:val="0"/>
                                      <w:divBdr>
                                        <w:top w:val="none" w:sz="0" w:space="0" w:color="auto"/>
                                        <w:left w:val="none" w:sz="0" w:space="0" w:color="auto"/>
                                        <w:bottom w:val="none" w:sz="0" w:space="0" w:color="auto"/>
                                        <w:right w:val="none" w:sz="0" w:space="0" w:color="auto"/>
                                      </w:divBdr>
                                      <w:divsChild>
                                        <w:div w:id="190599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02141156">
      <w:bodyDiv w:val="1"/>
      <w:marLeft w:val="0"/>
      <w:marRight w:val="0"/>
      <w:marTop w:val="0"/>
      <w:marBottom w:val="0"/>
      <w:divBdr>
        <w:top w:val="none" w:sz="0" w:space="0" w:color="auto"/>
        <w:left w:val="none" w:sz="0" w:space="0" w:color="auto"/>
        <w:bottom w:val="none" w:sz="0" w:space="0" w:color="auto"/>
        <w:right w:val="none" w:sz="0" w:space="0" w:color="auto"/>
      </w:divBdr>
      <w:divsChild>
        <w:div w:id="1674841093">
          <w:marLeft w:val="0"/>
          <w:marRight w:val="0"/>
          <w:marTop w:val="0"/>
          <w:marBottom w:val="0"/>
          <w:divBdr>
            <w:top w:val="none" w:sz="0" w:space="0" w:color="auto"/>
            <w:left w:val="none" w:sz="0" w:space="0" w:color="auto"/>
            <w:bottom w:val="none" w:sz="0" w:space="0" w:color="auto"/>
            <w:right w:val="none" w:sz="0" w:space="0" w:color="auto"/>
          </w:divBdr>
          <w:divsChild>
            <w:div w:id="1440101185">
              <w:marLeft w:val="0"/>
              <w:marRight w:val="0"/>
              <w:marTop w:val="0"/>
              <w:marBottom w:val="0"/>
              <w:divBdr>
                <w:top w:val="none" w:sz="0" w:space="0" w:color="auto"/>
                <w:left w:val="none" w:sz="0" w:space="0" w:color="auto"/>
                <w:bottom w:val="none" w:sz="0" w:space="0" w:color="auto"/>
                <w:right w:val="none" w:sz="0" w:space="0" w:color="auto"/>
              </w:divBdr>
              <w:divsChild>
                <w:div w:id="1540900918">
                  <w:marLeft w:val="0"/>
                  <w:marRight w:val="0"/>
                  <w:marTop w:val="0"/>
                  <w:marBottom w:val="0"/>
                  <w:divBdr>
                    <w:top w:val="none" w:sz="0" w:space="0" w:color="auto"/>
                    <w:left w:val="none" w:sz="0" w:space="0" w:color="auto"/>
                    <w:bottom w:val="none" w:sz="0" w:space="0" w:color="auto"/>
                    <w:right w:val="none" w:sz="0" w:space="0" w:color="auto"/>
                  </w:divBdr>
                  <w:divsChild>
                    <w:div w:id="825046439">
                      <w:marLeft w:val="0"/>
                      <w:marRight w:val="0"/>
                      <w:marTop w:val="0"/>
                      <w:marBottom w:val="0"/>
                      <w:divBdr>
                        <w:top w:val="none" w:sz="0" w:space="0" w:color="auto"/>
                        <w:left w:val="none" w:sz="0" w:space="0" w:color="auto"/>
                        <w:bottom w:val="none" w:sz="0" w:space="0" w:color="auto"/>
                        <w:right w:val="none" w:sz="0" w:space="0" w:color="auto"/>
                      </w:divBdr>
                      <w:divsChild>
                        <w:div w:id="28995419">
                          <w:marLeft w:val="0"/>
                          <w:marRight w:val="0"/>
                          <w:marTop w:val="0"/>
                          <w:marBottom w:val="0"/>
                          <w:divBdr>
                            <w:top w:val="none" w:sz="0" w:space="0" w:color="auto"/>
                            <w:left w:val="none" w:sz="0" w:space="0" w:color="auto"/>
                            <w:bottom w:val="none" w:sz="0" w:space="0" w:color="auto"/>
                            <w:right w:val="none" w:sz="0" w:space="0" w:color="auto"/>
                          </w:divBdr>
                          <w:divsChild>
                            <w:div w:id="1925527069">
                              <w:marLeft w:val="0"/>
                              <w:marRight w:val="0"/>
                              <w:marTop w:val="0"/>
                              <w:marBottom w:val="0"/>
                              <w:divBdr>
                                <w:top w:val="none" w:sz="0" w:space="0" w:color="auto"/>
                                <w:left w:val="none" w:sz="0" w:space="0" w:color="auto"/>
                                <w:bottom w:val="none" w:sz="0" w:space="0" w:color="auto"/>
                                <w:right w:val="none" w:sz="0" w:space="0" w:color="auto"/>
                              </w:divBdr>
                              <w:divsChild>
                                <w:div w:id="1976595237">
                                  <w:marLeft w:val="0"/>
                                  <w:marRight w:val="0"/>
                                  <w:marTop w:val="0"/>
                                  <w:marBottom w:val="0"/>
                                  <w:divBdr>
                                    <w:top w:val="none" w:sz="0" w:space="0" w:color="auto"/>
                                    <w:left w:val="none" w:sz="0" w:space="0" w:color="auto"/>
                                    <w:bottom w:val="none" w:sz="0" w:space="0" w:color="auto"/>
                                    <w:right w:val="none" w:sz="0" w:space="0" w:color="auto"/>
                                  </w:divBdr>
                                  <w:divsChild>
                                    <w:div w:id="392775942">
                                      <w:marLeft w:val="0"/>
                                      <w:marRight w:val="0"/>
                                      <w:marTop w:val="0"/>
                                      <w:marBottom w:val="0"/>
                                      <w:divBdr>
                                        <w:top w:val="none" w:sz="0" w:space="0" w:color="auto"/>
                                        <w:left w:val="none" w:sz="0" w:space="0" w:color="auto"/>
                                        <w:bottom w:val="none" w:sz="0" w:space="0" w:color="auto"/>
                                        <w:right w:val="none" w:sz="0" w:space="0" w:color="auto"/>
                                      </w:divBdr>
                                      <w:divsChild>
                                        <w:div w:id="78029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8551897">
      <w:bodyDiv w:val="1"/>
      <w:marLeft w:val="0"/>
      <w:marRight w:val="0"/>
      <w:marTop w:val="0"/>
      <w:marBottom w:val="0"/>
      <w:divBdr>
        <w:top w:val="none" w:sz="0" w:space="0" w:color="auto"/>
        <w:left w:val="none" w:sz="0" w:space="0" w:color="auto"/>
        <w:bottom w:val="none" w:sz="0" w:space="0" w:color="auto"/>
        <w:right w:val="none" w:sz="0" w:space="0" w:color="auto"/>
      </w:divBdr>
    </w:div>
    <w:div w:id="465315590">
      <w:bodyDiv w:val="1"/>
      <w:marLeft w:val="0"/>
      <w:marRight w:val="0"/>
      <w:marTop w:val="0"/>
      <w:marBottom w:val="0"/>
      <w:divBdr>
        <w:top w:val="none" w:sz="0" w:space="0" w:color="auto"/>
        <w:left w:val="none" w:sz="0" w:space="0" w:color="auto"/>
        <w:bottom w:val="none" w:sz="0" w:space="0" w:color="auto"/>
        <w:right w:val="none" w:sz="0" w:space="0" w:color="auto"/>
      </w:divBdr>
    </w:div>
    <w:div w:id="479880595">
      <w:bodyDiv w:val="1"/>
      <w:marLeft w:val="0"/>
      <w:marRight w:val="0"/>
      <w:marTop w:val="0"/>
      <w:marBottom w:val="0"/>
      <w:divBdr>
        <w:top w:val="none" w:sz="0" w:space="0" w:color="auto"/>
        <w:left w:val="none" w:sz="0" w:space="0" w:color="auto"/>
        <w:bottom w:val="none" w:sz="0" w:space="0" w:color="auto"/>
        <w:right w:val="none" w:sz="0" w:space="0" w:color="auto"/>
      </w:divBdr>
      <w:divsChild>
        <w:div w:id="126314190">
          <w:marLeft w:val="0"/>
          <w:marRight w:val="0"/>
          <w:marTop w:val="144"/>
          <w:marBottom w:val="0"/>
          <w:divBdr>
            <w:top w:val="none" w:sz="0" w:space="0" w:color="auto"/>
            <w:left w:val="none" w:sz="0" w:space="0" w:color="auto"/>
            <w:bottom w:val="none" w:sz="0" w:space="0" w:color="auto"/>
            <w:right w:val="none" w:sz="0" w:space="0" w:color="auto"/>
          </w:divBdr>
        </w:div>
        <w:div w:id="862286066">
          <w:marLeft w:val="0"/>
          <w:marRight w:val="0"/>
          <w:marTop w:val="144"/>
          <w:marBottom w:val="0"/>
          <w:divBdr>
            <w:top w:val="none" w:sz="0" w:space="0" w:color="auto"/>
            <w:left w:val="none" w:sz="0" w:space="0" w:color="auto"/>
            <w:bottom w:val="none" w:sz="0" w:space="0" w:color="auto"/>
            <w:right w:val="none" w:sz="0" w:space="0" w:color="auto"/>
          </w:divBdr>
        </w:div>
        <w:div w:id="1279222034">
          <w:marLeft w:val="0"/>
          <w:marRight w:val="0"/>
          <w:marTop w:val="144"/>
          <w:marBottom w:val="0"/>
          <w:divBdr>
            <w:top w:val="none" w:sz="0" w:space="0" w:color="auto"/>
            <w:left w:val="none" w:sz="0" w:space="0" w:color="auto"/>
            <w:bottom w:val="none" w:sz="0" w:space="0" w:color="auto"/>
            <w:right w:val="none" w:sz="0" w:space="0" w:color="auto"/>
          </w:divBdr>
        </w:div>
        <w:div w:id="1914244004">
          <w:marLeft w:val="0"/>
          <w:marRight w:val="0"/>
          <w:marTop w:val="144"/>
          <w:marBottom w:val="0"/>
          <w:divBdr>
            <w:top w:val="none" w:sz="0" w:space="0" w:color="auto"/>
            <w:left w:val="none" w:sz="0" w:space="0" w:color="auto"/>
            <w:bottom w:val="none" w:sz="0" w:space="0" w:color="auto"/>
            <w:right w:val="none" w:sz="0" w:space="0" w:color="auto"/>
          </w:divBdr>
        </w:div>
      </w:divsChild>
    </w:div>
    <w:div w:id="538973105">
      <w:bodyDiv w:val="1"/>
      <w:marLeft w:val="0"/>
      <w:marRight w:val="0"/>
      <w:marTop w:val="0"/>
      <w:marBottom w:val="0"/>
      <w:divBdr>
        <w:top w:val="none" w:sz="0" w:space="0" w:color="auto"/>
        <w:left w:val="none" w:sz="0" w:space="0" w:color="auto"/>
        <w:bottom w:val="none" w:sz="0" w:space="0" w:color="auto"/>
        <w:right w:val="none" w:sz="0" w:space="0" w:color="auto"/>
      </w:divBdr>
    </w:div>
    <w:div w:id="592518416">
      <w:bodyDiv w:val="1"/>
      <w:marLeft w:val="0"/>
      <w:marRight w:val="0"/>
      <w:marTop w:val="0"/>
      <w:marBottom w:val="0"/>
      <w:divBdr>
        <w:top w:val="none" w:sz="0" w:space="0" w:color="auto"/>
        <w:left w:val="none" w:sz="0" w:space="0" w:color="auto"/>
        <w:bottom w:val="none" w:sz="0" w:space="0" w:color="auto"/>
        <w:right w:val="none" w:sz="0" w:space="0" w:color="auto"/>
      </w:divBdr>
    </w:div>
    <w:div w:id="619923708">
      <w:bodyDiv w:val="1"/>
      <w:marLeft w:val="0"/>
      <w:marRight w:val="0"/>
      <w:marTop w:val="0"/>
      <w:marBottom w:val="0"/>
      <w:divBdr>
        <w:top w:val="none" w:sz="0" w:space="0" w:color="auto"/>
        <w:left w:val="none" w:sz="0" w:space="0" w:color="auto"/>
        <w:bottom w:val="none" w:sz="0" w:space="0" w:color="auto"/>
        <w:right w:val="none" w:sz="0" w:space="0" w:color="auto"/>
      </w:divBdr>
    </w:div>
    <w:div w:id="639966884">
      <w:bodyDiv w:val="1"/>
      <w:marLeft w:val="0"/>
      <w:marRight w:val="0"/>
      <w:marTop w:val="0"/>
      <w:marBottom w:val="0"/>
      <w:divBdr>
        <w:top w:val="none" w:sz="0" w:space="0" w:color="auto"/>
        <w:left w:val="none" w:sz="0" w:space="0" w:color="auto"/>
        <w:bottom w:val="none" w:sz="0" w:space="0" w:color="auto"/>
        <w:right w:val="none" w:sz="0" w:space="0" w:color="auto"/>
      </w:divBdr>
    </w:div>
    <w:div w:id="673383186">
      <w:bodyDiv w:val="1"/>
      <w:marLeft w:val="0"/>
      <w:marRight w:val="0"/>
      <w:marTop w:val="0"/>
      <w:marBottom w:val="0"/>
      <w:divBdr>
        <w:top w:val="none" w:sz="0" w:space="0" w:color="auto"/>
        <w:left w:val="none" w:sz="0" w:space="0" w:color="auto"/>
        <w:bottom w:val="none" w:sz="0" w:space="0" w:color="auto"/>
        <w:right w:val="none" w:sz="0" w:space="0" w:color="auto"/>
      </w:divBdr>
    </w:div>
    <w:div w:id="791050854">
      <w:bodyDiv w:val="1"/>
      <w:marLeft w:val="0"/>
      <w:marRight w:val="0"/>
      <w:marTop w:val="0"/>
      <w:marBottom w:val="0"/>
      <w:divBdr>
        <w:top w:val="none" w:sz="0" w:space="0" w:color="auto"/>
        <w:left w:val="none" w:sz="0" w:space="0" w:color="auto"/>
        <w:bottom w:val="none" w:sz="0" w:space="0" w:color="auto"/>
        <w:right w:val="none" w:sz="0" w:space="0" w:color="auto"/>
      </w:divBdr>
      <w:divsChild>
        <w:div w:id="263880693">
          <w:marLeft w:val="0"/>
          <w:marRight w:val="0"/>
          <w:marTop w:val="144"/>
          <w:marBottom w:val="0"/>
          <w:divBdr>
            <w:top w:val="none" w:sz="0" w:space="0" w:color="auto"/>
            <w:left w:val="none" w:sz="0" w:space="0" w:color="auto"/>
            <w:bottom w:val="none" w:sz="0" w:space="0" w:color="auto"/>
            <w:right w:val="none" w:sz="0" w:space="0" w:color="auto"/>
          </w:divBdr>
        </w:div>
        <w:div w:id="548301700">
          <w:marLeft w:val="0"/>
          <w:marRight w:val="0"/>
          <w:marTop w:val="144"/>
          <w:marBottom w:val="0"/>
          <w:divBdr>
            <w:top w:val="none" w:sz="0" w:space="0" w:color="auto"/>
            <w:left w:val="none" w:sz="0" w:space="0" w:color="auto"/>
            <w:bottom w:val="none" w:sz="0" w:space="0" w:color="auto"/>
            <w:right w:val="none" w:sz="0" w:space="0" w:color="auto"/>
          </w:divBdr>
        </w:div>
        <w:div w:id="1384787545">
          <w:marLeft w:val="0"/>
          <w:marRight w:val="0"/>
          <w:marTop w:val="144"/>
          <w:marBottom w:val="0"/>
          <w:divBdr>
            <w:top w:val="none" w:sz="0" w:space="0" w:color="auto"/>
            <w:left w:val="none" w:sz="0" w:space="0" w:color="auto"/>
            <w:bottom w:val="none" w:sz="0" w:space="0" w:color="auto"/>
            <w:right w:val="none" w:sz="0" w:space="0" w:color="auto"/>
          </w:divBdr>
        </w:div>
        <w:div w:id="1617518327">
          <w:marLeft w:val="0"/>
          <w:marRight w:val="0"/>
          <w:marTop w:val="144"/>
          <w:marBottom w:val="0"/>
          <w:divBdr>
            <w:top w:val="none" w:sz="0" w:space="0" w:color="auto"/>
            <w:left w:val="none" w:sz="0" w:space="0" w:color="auto"/>
            <w:bottom w:val="none" w:sz="0" w:space="0" w:color="auto"/>
            <w:right w:val="none" w:sz="0" w:space="0" w:color="auto"/>
          </w:divBdr>
        </w:div>
        <w:div w:id="1927835679">
          <w:marLeft w:val="0"/>
          <w:marRight w:val="0"/>
          <w:marTop w:val="144"/>
          <w:marBottom w:val="0"/>
          <w:divBdr>
            <w:top w:val="none" w:sz="0" w:space="0" w:color="auto"/>
            <w:left w:val="none" w:sz="0" w:space="0" w:color="auto"/>
            <w:bottom w:val="none" w:sz="0" w:space="0" w:color="auto"/>
            <w:right w:val="none" w:sz="0" w:space="0" w:color="auto"/>
          </w:divBdr>
        </w:div>
      </w:divsChild>
    </w:div>
    <w:div w:id="799953972">
      <w:bodyDiv w:val="1"/>
      <w:marLeft w:val="0"/>
      <w:marRight w:val="0"/>
      <w:marTop w:val="0"/>
      <w:marBottom w:val="0"/>
      <w:divBdr>
        <w:top w:val="none" w:sz="0" w:space="0" w:color="auto"/>
        <w:left w:val="none" w:sz="0" w:space="0" w:color="auto"/>
        <w:bottom w:val="none" w:sz="0" w:space="0" w:color="auto"/>
        <w:right w:val="none" w:sz="0" w:space="0" w:color="auto"/>
      </w:divBdr>
    </w:div>
    <w:div w:id="878593422">
      <w:bodyDiv w:val="1"/>
      <w:marLeft w:val="0"/>
      <w:marRight w:val="0"/>
      <w:marTop w:val="0"/>
      <w:marBottom w:val="0"/>
      <w:divBdr>
        <w:top w:val="none" w:sz="0" w:space="0" w:color="auto"/>
        <w:left w:val="none" w:sz="0" w:space="0" w:color="auto"/>
        <w:bottom w:val="none" w:sz="0" w:space="0" w:color="auto"/>
        <w:right w:val="none" w:sz="0" w:space="0" w:color="auto"/>
      </w:divBdr>
    </w:div>
    <w:div w:id="904293626">
      <w:bodyDiv w:val="1"/>
      <w:marLeft w:val="0"/>
      <w:marRight w:val="0"/>
      <w:marTop w:val="0"/>
      <w:marBottom w:val="0"/>
      <w:divBdr>
        <w:top w:val="none" w:sz="0" w:space="0" w:color="auto"/>
        <w:left w:val="none" w:sz="0" w:space="0" w:color="auto"/>
        <w:bottom w:val="none" w:sz="0" w:space="0" w:color="auto"/>
        <w:right w:val="none" w:sz="0" w:space="0" w:color="auto"/>
      </w:divBdr>
    </w:div>
    <w:div w:id="926381170">
      <w:bodyDiv w:val="1"/>
      <w:marLeft w:val="0"/>
      <w:marRight w:val="0"/>
      <w:marTop w:val="0"/>
      <w:marBottom w:val="0"/>
      <w:divBdr>
        <w:top w:val="none" w:sz="0" w:space="0" w:color="auto"/>
        <w:left w:val="none" w:sz="0" w:space="0" w:color="auto"/>
        <w:bottom w:val="none" w:sz="0" w:space="0" w:color="auto"/>
        <w:right w:val="none" w:sz="0" w:space="0" w:color="auto"/>
      </w:divBdr>
    </w:div>
    <w:div w:id="955869499">
      <w:bodyDiv w:val="1"/>
      <w:marLeft w:val="0"/>
      <w:marRight w:val="0"/>
      <w:marTop w:val="0"/>
      <w:marBottom w:val="0"/>
      <w:divBdr>
        <w:top w:val="none" w:sz="0" w:space="0" w:color="auto"/>
        <w:left w:val="none" w:sz="0" w:space="0" w:color="auto"/>
        <w:bottom w:val="none" w:sz="0" w:space="0" w:color="auto"/>
        <w:right w:val="none" w:sz="0" w:space="0" w:color="auto"/>
      </w:divBdr>
    </w:div>
    <w:div w:id="968164816">
      <w:bodyDiv w:val="1"/>
      <w:marLeft w:val="0"/>
      <w:marRight w:val="0"/>
      <w:marTop w:val="0"/>
      <w:marBottom w:val="0"/>
      <w:divBdr>
        <w:top w:val="none" w:sz="0" w:space="0" w:color="auto"/>
        <w:left w:val="none" w:sz="0" w:space="0" w:color="auto"/>
        <w:bottom w:val="none" w:sz="0" w:space="0" w:color="auto"/>
        <w:right w:val="none" w:sz="0" w:space="0" w:color="auto"/>
      </w:divBdr>
    </w:div>
    <w:div w:id="971834585">
      <w:bodyDiv w:val="1"/>
      <w:marLeft w:val="0"/>
      <w:marRight w:val="0"/>
      <w:marTop w:val="0"/>
      <w:marBottom w:val="0"/>
      <w:divBdr>
        <w:top w:val="none" w:sz="0" w:space="0" w:color="auto"/>
        <w:left w:val="none" w:sz="0" w:space="0" w:color="auto"/>
        <w:bottom w:val="none" w:sz="0" w:space="0" w:color="auto"/>
        <w:right w:val="none" w:sz="0" w:space="0" w:color="auto"/>
      </w:divBdr>
    </w:div>
    <w:div w:id="1066102898">
      <w:bodyDiv w:val="1"/>
      <w:marLeft w:val="0"/>
      <w:marRight w:val="0"/>
      <w:marTop w:val="0"/>
      <w:marBottom w:val="0"/>
      <w:divBdr>
        <w:top w:val="none" w:sz="0" w:space="0" w:color="auto"/>
        <w:left w:val="none" w:sz="0" w:space="0" w:color="auto"/>
        <w:bottom w:val="none" w:sz="0" w:space="0" w:color="auto"/>
        <w:right w:val="none" w:sz="0" w:space="0" w:color="auto"/>
      </w:divBdr>
    </w:div>
    <w:div w:id="1087384514">
      <w:bodyDiv w:val="1"/>
      <w:marLeft w:val="0"/>
      <w:marRight w:val="0"/>
      <w:marTop w:val="0"/>
      <w:marBottom w:val="0"/>
      <w:divBdr>
        <w:top w:val="none" w:sz="0" w:space="0" w:color="auto"/>
        <w:left w:val="none" w:sz="0" w:space="0" w:color="auto"/>
        <w:bottom w:val="none" w:sz="0" w:space="0" w:color="auto"/>
        <w:right w:val="none" w:sz="0" w:space="0" w:color="auto"/>
      </w:divBdr>
    </w:div>
    <w:div w:id="1120416689">
      <w:bodyDiv w:val="1"/>
      <w:marLeft w:val="0"/>
      <w:marRight w:val="0"/>
      <w:marTop w:val="0"/>
      <w:marBottom w:val="0"/>
      <w:divBdr>
        <w:top w:val="none" w:sz="0" w:space="0" w:color="auto"/>
        <w:left w:val="none" w:sz="0" w:space="0" w:color="auto"/>
        <w:bottom w:val="none" w:sz="0" w:space="0" w:color="auto"/>
        <w:right w:val="none" w:sz="0" w:space="0" w:color="auto"/>
      </w:divBdr>
      <w:divsChild>
        <w:div w:id="1274554996">
          <w:marLeft w:val="0"/>
          <w:marRight w:val="0"/>
          <w:marTop w:val="0"/>
          <w:marBottom w:val="0"/>
          <w:divBdr>
            <w:top w:val="none" w:sz="0" w:space="0" w:color="auto"/>
            <w:left w:val="none" w:sz="0" w:space="0" w:color="auto"/>
            <w:bottom w:val="none" w:sz="0" w:space="0" w:color="auto"/>
            <w:right w:val="none" w:sz="0" w:space="0" w:color="auto"/>
          </w:divBdr>
          <w:divsChild>
            <w:div w:id="1484470071">
              <w:marLeft w:val="0"/>
              <w:marRight w:val="0"/>
              <w:marTop w:val="0"/>
              <w:marBottom w:val="0"/>
              <w:divBdr>
                <w:top w:val="none" w:sz="0" w:space="0" w:color="auto"/>
                <w:left w:val="none" w:sz="0" w:space="0" w:color="auto"/>
                <w:bottom w:val="none" w:sz="0" w:space="0" w:color="auto"/>
                <w:right w:val="none" w:sz="0" w:space="0" w:color="auto"/>
              </w:divBdr>
              <w:divsChild>
                <w:div w:id="837115553">
                  <w:marLeft w:val="0"/>
                  <w:marRight w:val="0"/>
                  <w:marTop w:val="0"/>
                  <w:marBottom w:val="0"/>
                  <w:divBdr>
                    <w:top w:val="none" w:sz="0" w:space="0" w:color="auto"/>
                    <w:left w:val="none" w:sz="0" w:space="0" w:color="auto"/>
                    <w:bottom w:val="none" w:sz="0" w:space="0" w:color="auto"/>
                    <w:right w:val="none" w:sz="0" w:space="0" w:color="auto"/>
                  </w:divBdr>
                  <w:divsChild>
                    <w:div w:id="23092815">
                      <w:marLeft w:val="0"/>
                      <w:marRight w:val="0"/>
                      <w:marTop w:val="0"/>
                      <w:marBottom w:val="0"/>
                      <w:divBdr>
                        <w:top w:val="none" w:sz="0" w:space="0" w:color="auto"/>
                        <w:left w:val="none" w:sz="0" w:space="0" w:color="auto"/>
                        <w:bottom w:val="none" w:sz="0" w:space="0" w:color="auto"/>
                        <w:right w:val="none" w:sz="0" w:space="0" w:color="auto"/>
                      </w:divBdr>
                      <w:divsChild>
                        <w:div w:id="553322073">
                          <w:marLeft w:val="0"/>
                          <w:marRight w:val="0"/>
                          <w:marTop w:val="0"/>
                          <w:marBottom w:val="0"/>
                          <w:divBdr>
                            <w:top w:val="none" w:sz="0" w:space="0" w:color="auto"/>
                            <w:left w:val="none" w:sz="0" w:space="0" w:color="auto"/>
                            <w:bottom w:val="none" w:sz="0" w:space="0" w:color="auto"/>
                            <w:right w:val="none" w:sz="0" w:space="0" w:color="auto"/>
                          </w:divBdr>
                          <w:divsChild>
                            <w:div w:id="51580693">
                              <w:marLeft w:val="0"/>
                              <w:marRight w:val="0"/>
                              <w:marTop w:val="0"/>
                              <w:marBottom w:val="0"/>
                              <w:divBdr>
                                <w:top w:val="none" w:sz="0" w:space="0" w:color="auto"/>
                                <w:left w:val="none" w:sz="0" w:space="0" w:color="auto"/>
                                <w:bottom w:val="none" w:sz="0" w:space="0" w:color="auto"/>
                                <w:right w:val="none" w:sz="0" w:space="0" w:color="auto"/>
                              </w:divBdr>
                              <w:divsChild>
                                <w:div w:id="2099208886">
                                  <w:marLeft w:val="0"/>
                                  <w:marRight w:val="0"/>
                                  <w:marTop w:val="0"/>
                                  <w:marBottom w:val="0"/>
                                  <w:divBdr>
                                    <w:top w:val="none" w:sz="0" w:space="0" w:color="auto"/>
                                    <w:left w:val="none" w:sz="0" w:space="0" w:color="auto"/>
                                    <w:bottom w:val="none" w:sz="0" w:space="0" w:color="auto"/>
                                    <w:right w:val="none" w:sz="0" w:space="0" w:color="auto"/>
                                  </w:divBdr>
                                  <w:divsChild>
                                    <w:div w:id="643895887">
                                      <w:marLeft w:val="0"/>
                                      <w:marRight w:val="0"/>
                                      <w:marTop w:val="0"/>
                                      <w:marBottom w:val="0"/>
                                      <w:divBdr>
                                        <w:top w:val="none" w:sz="0" w:space="0" w:color="auto"/>
                                        <w:left w:val="none" w:sz="0" w:space="0" w:color="auto"/>
                                        <w:bottom w:val="none" w:sz="0" w:space="0" w:color="auto"/>
                                        <w:right w:val="none" w:sz="0" w:space="0" w:color="auto"/>
                                      </w:divBdr>
                                      <w:divsChild>
                                        <w:div w:id="26365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5391012">
      <w:bodyDiv w:val="1"/>
      <w:marLeft w:val="0"/>
      <w:marRight w:val="0"/>
      <w:marTop w:val="0"/>
      <w:marBottom w:val="0"/>
      <w:divBdr>
        <w:top w:val="none" w:sz="0" w:space="0" w:color="auto"/>
        <w:left w:val="none" w:sz="0" w:space="0" w:color="auto"/>
        <w:bottom w:val="none" w:sz="0" w:space="0" w:color="auto"/>
        <w:right w:val="none" w:sz="0" w:space="0" w:color="auto"/>
      </w:divBdr>
      <w:divsChild>
        <w:div w:id="137302372">
          <w:marLeft w:val="0"/>
          <w:marRight w:val="0"/>
          <w:marTop w:val="144"/>
          <w:marBottom w:val="0"/>
          <w:divBdr>
            <w:top w:val="none" w:sz="0" w:space="0" w:color="auto"/>
            <w:left w:val="none" w:sz="0" w:space="0" w:color="auto"/>
            <w:bottom w:val="none" w:sz="0" w:space="0" w:color="auto"/>
            <w:right w:val="none" w:sz="0" w:space="0" w:color="auto"/>
          </w:divBdr>
        </w:div>
        <w:div w:id="305278878">
          <w:marLeft w:val="0"/>
          <w:marRight w:val="0"/>
          <w:marTop w:val="144"/>
          <w:marBottom w:val="0"/>
          <w:divBdr>
            <w:top w:val="none" w:sz="0" w:space="0" w:color="auto"/>
            <w:left w:val="none" w:sz="0" w:space="0" w:color="auto"/>
            <w:bottom w:val="none" w:sz="0" w:space="0" w:color="auto"/>
            <w:right w:val="none" w:sz="0" w:space="0" w:color="auto"/>
          </w:divBdr>
        </w:div>
        <w:div w:id="438256448">
          <w:marLeft w:val="0"/>
          <w:marRight w:val="0"/>
          <w:marTop w:val="144"/>
          <w:marBottom w:val="0"/>
          <w:divBdr>
            <w:top w:val="none" w:sz="0" w:space="0" w:color="auto"/>
            <w:left w:val="none" w:sz="0" w:space="0" w:color="auto"/>
            <w:bottom w:val="none" w:sz="0" w:space="0" w:color="auto"/>
            <w:right w:val="none" w:sz="0" w:space="0" w:color="auto"/>
          </w:divBdr>
        </w:div>
        <w:div w:id="929628802">
          <w:marLeft w:val="0"/>
          <w:marRight w:val="0"/>
          <w:marTop w:val="144"/>
          <w:marBottom w:val="0"/>
          <w:divBdr>
            <w:top w:val="none" w:sz="0" w:space="0" w:color="auto"/>
            <w:left w:val="none" w:sz="0" w:space="0" w:color="auto"/>
            <w:bottom w:val="none" w:sz="0" w:space="0" w:color="auto"/>
            <w:right w:val="none" w:sz="0" w:space="0" w:color="auto"/>
          </w:divBdr>
        </w:div>
      </w:divsChild>
    </w:div>
    <w:div w:id="1211769701">
      <w:bodyDiv w:val="1"/>
      <w:marLeft w:val="0"/>
      <w:marRight w:val="0"/>
      <w:marTop w:val="0"/>
      <w:marBottom w:val="0"/>
      <w:divBdr>
        <w:top w:val="none" w:sz="0" w:space="0" w:color="auto"/>
        <w:left w:val="none" w:sz="0" w:space="0" w:color="auto"/>
        <w:bottom w:val="none" w:sz="0" w:space="0" w:color="auto"/>
        <w:right w:val="none" w:sz="0" w:space="0" w:color="auto"/>
      </w:divBdr>
    </w:div>
    <w:div w:id="1222135485">
      <w:bodyDiv w:val="1"/>
      <w:marLeft w:val="0"/>
      <w:marRight w:val="0"/>
      <w:marTop w:val="0"/>
      <w:marBottom w:val="0"/>
      <w:divBdr>
        <w:top w:val="none" w:sz="0" w:space="0" w:color="auto"/>
        <w:left w:val="none" w:sz="0" w:space="0" w:color="auto"/>
        <w:bottom w:val="none" w:sz="0" w:space="0" w:color="auto"/>
        <w:right w:val="none" w:sz="0" w:space="0" w:color="auto"/>
      </w:divBdr>
    </w:div>
    <w:div w:id="1315183363">
      <w:bodyDiv w:val="1"/>
      <w:marLeft w:val="0"/>
      <w:marRight w:val="0"/>
      <w:marTop w:val="0"/>
      <w:marBottom w:val="0"/>
      <w:divBdr>
        <w:top w:val="none" w:sz="0" w:space="0" w:color="auto"/>
        <w:left w:val="none" w:sz="0" w:space="0" w:color="auto"/>
        <w:bottom w:val="none" w:sz="0" w:space="0" w:color="auto"/>
        <w:right w:val="none" w:sz="0" w:space="0" w:color="auto"/>
      </w:divBdr>
      <w:divsChild>
        <w:div w:id="446197072">
          <w:marLeft w:val="0"/>
          <w:marRight w:val="0"/>
          <w:marTop w:val="144"/>
          <w:marBottom w:val="0"/>
          <w:divBdr>
            <w:top w:val="none" w:sz="0" w:space="0" w:color="auto"/>
            <w:left w:val="none" w:sz="0" w:space="0" w:color="auto"/>
            <w:bottom w:val="none" w:sz="0" w:space="0" w:color="auto"/>
            <w:right w:val="none" w:sz="0" w:space="0" w:color="auto"/>
          </w:divBdr>
        </w:div>
        <w:div w:id="1658222553">
          <w:marLeft w:val="0"/>
          <w:marRight w:val="0"/>
          <w:marTop w:val="144"/>
          <w:marBottom w:val="0"/>
          <w:divBdr>
            <w:top w:val="none" w:sz="0" w:space="0" w:color="auto"/>
            <w:left w:val="none" w:sz="0" w:space="0" w:color="auto"/>
            <w:bottom w:val="none" w:sz="0" w:space="0" w:color="auto"/>
            <w:right w:val="none" w:sz="0" w:space="0" w:color="auto"/>
          </w:divBdr>
        </w:div>
        <w:div w:id="1693189249">
          <w:marLeft w:val="0"/>
          <w:marRight w:val="0"/>
          <w:marTop w:val="144"/>
          <w:marBottom w:val="0"/>
          <w:divBdr>
            <w:top w:val="none" w:sz="0" w:space="0" w:color="auto"/>
            <w:left w:val="none" w:sz="0" w:space="0" w:color="auto"/>
            <w:bottom w:val="none" w:sz="0" w:space="0" w:color="auto"/>
            <w:right w:val="none" w:sz="0" w:space="0" w:color="auto"/>
          </w:divBdr>
        </w:div>
        <w:div w:id="1693262604">
          <w:marLeft w:val="0"/>
          <w:marRight w:val="0"/>
          <w:marTop w:val="144"/>
          <w:marBottom w:val="0"/>
          <w:divBdr>
            <w:top w:val="none" w:sz="0" w:space="0" w:color="auto"/>
            <w:left w:val="none" w:sz="0" w:space="0" w:color="auto"/>
            <w:bottom w:val="none" w:sz="0" w:space="0" w:color="auto"/>
            <w:right w:val="none" w:sz="0" w:space="0" w:color="auto"/>
          </w:divBdr>
        </w:div>
      </w:divsChild>
    </w:div>
    <w:div w:id="1322199544">
      <w:bodyDiv w:val="1"/>
      <w:marLeft w:val="0"/>
      <w:marRight w:val="0"/>
      <w:marTop w:val="0"/>
      <w:marBottom w:val="0"/>
      <w:divBdr>
        <w:top w:val="none" w:sz="0" w:space="0" w:color="auto"/>
        <w:left w:val="none" w:sz="0" w:space="0" w:color="auto"/>
        <w:bottom w:val="none" w:sz="0" w:space="0" w:color="auto"/>
        <w:right w:val="none" w:sz="0" w:space="0" w:color="auto"/>
      </w:divBdr>
    </w:div>
    <w:div w:id="1365983617">
      <w:bodyDiv w:val="1"/>
      <w:marLeft w:val="0"/>
      <w:marRight w:val="0"/>
      <w:marTop w:val="0"/>
      <w:marBottom w:val="0"/>
      <w:divBdr>
        <w:top w:val="none" w:sz="0" w:space="0" w:color="auto"/>
        <w:left w:val="none" w:sz="0" w:space="0" w:color="auto"/>
        <w:bottom w:val="none" w:sz="0" w:space="0" w:color="auto"/>
        <w:right w:val="none" w:sz="0" w:space="0" w:color="auto"/>
      </w:divBdr>
    </w:div>
    <w:div w:id="1368027284">
      <w:bodyDiv w:val="1"/>
      <w:marLeft w:val="0"/>
      <w:marRight w:val="0"/>
      <w:marTop w:val="0"/>
      <w:marBottom w:val="0"/>
      <w:divBdr>
        <w:top w:val="none" w:sz="0" w:space="0" w:color="auto"/>
        <w:left w:val="none" w:sz="0" w:space="0" w:color="auto"/>
        <w:bottom w:val="none" w:sz="0" w:space="0" w:color="auto"/>
        <w:right w:val="none" w:sz="0" w:space="0" w:color="auto"/>
      </w:divBdr>
      <w:divsChild>
        <w:div w:id="1549536949">
          <w:marLeft w:val="0"/>
          <w:marRight w:val="0"/>
          <w:marTop w:val="0"/>
          <w:marBottom w:val="0"/>
          <w:divBdr>
            <w:top w:val="none" w:sz="0" w:space="0" w:color="auto"/>
            <w:left w:val="none" w:sz="0" w:space="0" w:color="auto"/>
            <w:bottom w:val="none" w:sz="0" w:space="0" w:color="auto"/>
            <w:right w:val="none" w:sz="0" w:space="0" w:color="auto"/>
          </w:divBdr>
          <w:divsChild>
            <w:div w:id="49693436">
              <w:marLeft w:val="0"/>
              <w:marRight w:val="0"/>
              <w:marTop w:val="0"/>
              <w:marBottom w:val="0"/>
              <w:divBdr>
                <w:top w:val="none" w:sz="0" w:space="0" w:color="auto"/>
                <w:left w:val="none" w:sz="0" w:space="0" w:color="auto"/>
                <w:bottom w:val="none" w:sz="0" w:space="0" w:color="auto"/>
                <w:right w:val="none" w:sz="0" w:space="0" w:color="auto"/>
              </w:divBdr>
              <w:divsChild>
                <w:div w:id="1839154021">
                  <w:marLeft w:val="0"/>
                  <w:marRight w:val="0"/>
                  <w:marTop w:val="0"/>
                  <w:marBottom w:val="0"/>
                  <w:divBdr>
                    <w:top w:val="none" w:sz="0" w:space="0" w:color="auto"/>
                    <w:left w:val="none" w:sz="0" w:space="0" w:color="auto"/>
                    <w:bottom w:val="none" w:sz="0" w:space="0" w:color="auto"/>
                    <w:right w:val="none" w:sz="0" w:space="0" w:color="auto"/>
                  </w:divBdr>
                  <w:divsChild>
                    <w:div w:id="1896817299">
                      <w:marLeft w:val="0"/>
                      <w:marRight w:val="0"/>
                      <w:marTop w:val="0"/>
                      <w:marBottom w:val="0"/>
                      <w:divBdr>
                        <w:top w:val="none" w:sz="0" w:space="0" w:color="auto"/>
                        <w:left w:val="none" w:sz="0" w:space="0" w:color="auto"/>
                        <w:bottom w:val="none" w:sz="0" w:space="0" w:color="auto"/>
                        <w:right w:val="none" w:sz="0" w:space="0" w:color="auto"/>
                      </w:divBdr>
                      <w:divsChild>
                        <w:div w:id="1320385781">
                          <w:marLeft w:val="0"/>
                          <w:marRight w:val="0"/>
                          <w:marTop w:val="0"/>
                          <w:marBottom w:val="0"/>
                          <w:divBdr>
                            <w:top w:val="none" w:sz="0" w:space="0" w:color="auto"/>
                            <w:left w:val="none" w:sz="0" w:space="0" w:color="auto"/>
                            <w:bottom w:val="none" w:sz="0" w:space="0" w:color="auto"/>
                            <w:right w:val="none" w:sz="0" w:space="0" w:color="auto"/>
                          </w:divBdr>
                          <w:divsChild>
                            <w:div w:id="522279714">
                              <w:marLeft w:val="0"/>
                              <w:marRight w:val="0"/>
                              <w:marTop w:val="0"/>
                              <w:marBottom w:val="0"/>
                              <w:divBdr>
                                <w:top w:val="none" w:sz="0" w:space="0" w:color="auto"/>
                                <w:left w:val="none" w:sz="0" w:space="0" w:color="auto"/>
                                <w:bottom w:val="none" w:sz="0" w:space="0" w:color="auto"/>
                                <w:right w:val="none" w:sz="0" w:space="0" w:color="auto"/>
                              </w:divBdr>
                              <w:divsChild>
                                <w:div w:id="1235429012">
                                  <w:marLeft w:val="0"/>
                                  <w:marRight w:val="0"/>
                                  <w:marTop w:val="0"/>
                                  <w:marBottom w:val="0"/>
                                  <w:divBdr>
                                    <w:top w:val="none" w:sz="0" w:space="0" w:color="auto"/>
                                    <w:left w:val="none" w:sz="0" w:space="0" w:color="auto"/>
                                    <w:bottom w:val="none" w:sz="0" w:space="0" w:color="auto"/>
                                    <w:right w:val="none" w:sz="0" w:space="0" w:color="auto"/>
                                  </w:divBdr>
                                  <w:divsChild>
                                    <w:div w:id="561411172">
                                      <w:marLeft w:val="0"/>
                                      <w:marRight w:val="0"/>
                                      <w:marTop w:val="0"/>
                                      <w:marBottom w:val="0"/>
                                      <w:divBdr>
                                        <w:top w:val="none" w:sz="0" w:space="0" w:color="auto"/>
                                        <w:left w:val="none" w:sz="0" w:space="0" w:color="auto"/>
                                        <w:bottom w:val="none" w:sz="0" w:space="0" w:color="auto"/>
                                        <w:right w:val="none" w:sz="0" w:space="0" w:color="auto"/>
                                      </w:divBdr>
                                      <w:divsChild>
                                        <w:div w:id="2603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9721900">
      <w:bodyDiv w:val="1"/>
      <w:marLeft w:val="0"/>
      <w:marRight w:val="0"/>
      <w:marTop w:val="0"/>
      <w:marBottom w:val="0"/>
      <w:divBdr>
        <w:top w:val="none" w:sz="0" w:space="0" w:color="auto"/>
        <w:left w:val="none" w:sz="0" w:space="0" w:color="auto"/>
        <w:bottom w:val="none" w:sz="0" w:space="0" w:color="auto"/>
        <w:right w:val="none" w:sz="0" w:space="0" w:color="auto"/>
      </w:divBdr>
    </w:div>
    <w:div w:id="1402169366">
      <w:bodyDiv w:val="1"/>
      <w:marLeft w:val="0"/>
      <w:marRight w:val="0"/>
      <w:marTop w:val="0"/>
      <w:marBottom w:val="0"/>
      <w:divBdr>
        <w:top w:val="none" w:sz="0" w:space="0" w:color="auto"/>
        <w:left w:val="none" w:sz="0" w:space="0" w:color="auto"/>
        <w:bottom w:val="none" w:sz="0" w:space="0" w:color="auto"/>
        <w:right w:val="none" w:sz="0" w:space="0" w:color="auto"/>
      </w:divBdr>
    </w:div>
    <w:div w:id="1447702342">
      <w:bodyDiv w:val="1"/>
      <w:marLeft w:val="0"/>
      <w:marRight w:val="0"/>
      <w:marTop w:val="0"/>
      <w:marBottom w:val="0"/>
      <w:divBdr>
        <w:top w:val="none" w:sz="0" w:space="0" w:color="auto"/>
        <w:left w:val="none" w:sz="0" w:space="0" w:color="auto"/>
        <w:bottom w:val="none" w:sz="0" w:space="0" w:color="auto"/>
        <w:right w:val="none" w:sz="0" w:space="0" w:color="auto"/>
      </w:divBdr>
    </w:div>
    <w:div w:id="1579359593">
      <w:bodyDiv w:val="1"/>
      <w:marLeft w:val="0"/>
      <w:marRight w:val="0"/>
      <w:marTop w:val="0"/>
      <w:marBottom w:val="0"/>
      <w:divBdr>
        <w:top w:val="none" w:sz="0" w:space="0" w:color="auto"/>
        <w:left w:val="none" w:sz="0" w:space="0" w:color="auto"/>
        <w:bottom w:val="none" w:sz="0" w:space="0" w:color="auto"/>
        <w:right w:val="none" w:sz="0" w:space="0" w:color="auto"/>
      </w:divBdr>
    </w:div>
    <w:div w:id="1686009886">
      <w:bodyDiv w:val="1"/>
      <w:marLeft w:val="0"/>
      <w:marRight w:val="0"/>
      <w:marTop w:val="0"/>
      <w:marBottom w:val="0"/>
      <w:divBdr>
        <w:top w:val="none" w:sz="0" w:space="0" w:color="auto"/>
        <w:left w:val="none" w:sz="0" w:space="0" w:color="auto"/>
        <w:bottom w:val="none" w:sz="0" w:space="0" w:color="auto"/>
        <w:right w:val="none" w:sz="0" w:space="0" w:color="auto"/>
      </w:divBdr>
    </w:div>
    <w:div w:id="1740783375">
      <w:bodyDiv w:val="1"/>
      <w:marLeft w:val="0"/>
      <w:marRight w:val="0"/>
      <w:marTop w:val="0"/>
      <w:marBottom w:val="0"/>
      <w:divBdr>
        <w:top w:val="none" w:sz="0" w:space="0" w:color="auto"/>
        <w:left w:val="none" w:sz="0" w:space="0" w:color="auto"/>
        <w:bottom w:val="none" w:sz="0" w:space="0" w:color="auto"/>
        <w:right w:val="none" w:sz="0" w:space="0" w:color="auto"/>
      </w:divBdr>
      <w:divsChild>
        <w:div w:id="66614036">
          <w:marLeft w:val="547"/>
          <w:marRight w:val="0"/>
          <w:marTop w:val="0"/>
          <w:marBottom w:val="168"/>
          <w:divBdr>
            <w:top w:val="none" w:sz="0" w:space="0" w:color="auto"/>
            <w:left w:val="none" w:sz="0" w:space="0" w:color="auto"/>
            <w:bottom w:val="none" w:sz="0" w:space="0" w:color="auto"/>
            <w:right w:val="none" w:sz="0" w:space="0" w:color="auto"/>
          </w:divBdr>
        </w:div>
      </w:divsChild>
    </w:div>
    <w:div w:id="1743093540">
      <w:bodyDiv w:val="1"/>
      <w:marLeft w:val="0"/>
      <w:marRight w:val="0"/>
      <w:marTop w:val="0"/>
      <w:marBottom w:val="0"/>
      <w:divBdr>
        <w:top w:val="none" w:sz="0" w:space="0" w:color="auto"/>
        <w:left w:val="none" w:sz="0" w:space="0" w:color="auto"/>
        <w:bottom w:val="none" w:sz="0" w:space="0" w:color="auto"/>
        <w:right w:val="none" w:sz="0" w:space="0" w:color="auto"/>
      </w:divBdr>
    </w:div>
    <w:div w:id="1762405543">
      <w:bodyDiv w:val="1"/>
      <w:marLeft w:val="0"/>
      <w:marRight w:val="0"/>
      <w:marTop w:val="0"/>
      <w:marBottom w:val="0"/>
      <w:divBdr>
        <w:top w:val="none" w:sz="0" w:space="0" w:color="auto"/>
        <w:left w:val="none" w:sz="0" w:space="0" w:color="auto"/>
        <w:bottom w:val="none" w:sz="0" w:space="0" w:color="auto"/>
        <w:right w:val="none" w:sz="0" w:space="0" w:color="auto"/>
      </w:divBdr>
    </w:div>
    <w:div w:id="1789859629">
      <w:bodyDiv w:val="1"/>
      <w:marLeft w:val="0"/>
      <w:marRight w:val="0"/>
      <w:marTop w:val="0"/>
      <w:marBottom w:val="0"/>
      <w:divBdr>
        <w:top w:val="none" w:sz="0" w:space="0" w:color="auto"/>
        <w:left w:val="none" w:sz="0" w:space="0" w:color="auto"/>
        <w:bottom w:val="none" w:sz="0" w:space="0" w:color="auto"/>
        <w:right w:val="none" w:sz="0" w:space="0" w:color="auto"/>
      </w:divBdr>
    </w:div>
    <w:div w:id="1806387146">
      <w:bodyDiv w:val="1"/>
      <w:marLeft w:val="0"/>
      <w:marRight w:val="0"/>
      <w:marTop w:val="0"/>
      <w:marBottom w:val="0"/>
      <w:divBdr>
        <w:top w:val="none" w:sz="0" w:space="0" w:color="auto"/>
        <w:left w:val="none" w:sz="0" w:space="0" w:color="auto"/>
        <w:bottom w:val="none" w:sz="0" w:space="0" w:color="auto"/>
        <w:right w:val="none" w:sz="0" w:space="0" w:color="auto"/>
      </w:divBdr>
    </w:div>
    <w:div w:id="1809320342">
      <w:bodyDiv w:val="1"/>
      <w:marLeft w:val="0"/>
      <w:marRight w:val="0"/>
      <w:marTop w:val="0"/>
      <w:marBottom w:val="0"/>
      <w:divBdr>
        <w:top w:val="none" w:sz="0" w:space="0" w:color="auto"/>
        <w:left w:val="none" w:sz="0" w:space="0" w:color="auto"/>
        <w:bottom w:val="none" w:sz="0" w:space="0" w:color="auto"/>
        <w:right w:val="none" w:sz="0" w:space="0" w:color="auto"/>
      </w:divBdr>
    </w:div>
    <w:div w:id="1861041371">
      <w:bodyDiv w:val="1"/>
      <w:marLeft w:val="0"/>
      <w:marRight w:val="0"/>
      <w:marTop w:val="0"/>
      <w:marBottom w:val="0"/>
      <w:divBdr>
        <w:top w:val="none" w:sz="0" w:space="0" w:color="auto"/>
        <w:left w:val="none" w:sz="0" w:space="0" w:color="auto"/>
        <w:bottom w:val="none" w:sz="0" w:space="0" w:color="auto"/>
        <w:right w:val="none" w:sz="0" w:space="0" w:color="auto"/>
      </w:divBdr>
    </w:div>
    <w:div w:id="1874463859">
      <w:bodyDiv w:val="1"/>
      <w:marLeft w:val="0"/>
      <w:marRight w:val="0"/>
      <w:marTop w:val="0"/>
      <w:marBottom w:val="0"/>
      <w:divBdr>
        <w:top w:val="none" w:sz="0" w:space="0" w:color="auto"/>
        <w:left w:val="none" w:sz="0" w:space="0" w:color="auto"/>
        <w:bottom w:val="none" w:sz="0" w:space="0" w:color="auto"/>
        <w:right w:val="none" w:sz="0" w:space="0" w:color="auto"/>
      </w:divBdr>
    </w:div>
    <w:div w:id="1883133329">
      <w:bodyDiv w:val="1"/>
      <w:marLeft w:val="0"/>
      <w:marRight w:val="0"/>
      <w:marTop w:val="0"/>
      <w:marBottom w:val="0"/>
      <w:divBdr>
        <w:top w:val="none" w:sz="0" w:space="0" w:color="auto"/>
        <w:left w:val="none" w:sz="0" w:space="0" w:color="auto"/>
        <w:bottom w:val="none" w:sz="0" w:space="0" w:color="auto"/>
        <w:right w:val="none" w:sz="0" w:space="0" w:color="auto"/>
      </w:divBdr>
    </w:div>
    <w:div w:id="1901943451">
      <w:bodyDiv w:val="1"/>
      <w:marLeft w:val="0"/>
      <w:marRight w:val="0"/>
      <w:marTop w:val="0"/>
      <w:marBottom w:val="0"/>
      <w:divBdr>
        <w:top w:val="none" w:sz="0" w:space="0" w:color="auto"/>
        <w:left w:val="none" w:sz="0" w:space="0" w:color="auto"/>
        <w:bottom w:val="none" w:sz="0" w:space="0" w:color="auto"/>
        <w:right w:val="none" w:sz="0" w:space="0" w:color="auto"/>
      </w:divBdr>
      <w:divsChild>
        <w:div w:id="717051940">
          <w:marLeft w:val="0"/>
          <w:marRight w:val="0"/>
          <w:marTop w:val="144"/>
          <w:marBottom w:val="0"/>
          <w:divBdr>
            <w:top w:val="none" w:sz="0" w:space="0" w:color="auto"/>
            <w:left w:val="none" w:sz="0" w:space="0" w:color="auto"/>
            <w:bottom w:val="none" w:sz="0" w:space="0" w:color="auto"/>
            <w:right w:val="none" w:sz="0" w:space="0" w:color="auto"/>
          </w:divBdr>
        </w:div>
        <w:div w:id="1450121523">
          <w:marLeft w:val="0"/>
          <w:marRight w:val="0"/>
          <w:marTop w:val="144"/>
          <w:marBottom w:val="0"/>
          <w:divBdr>
            <w:top w:val="none" w:sz="0" w:space="0" w:color="auto"/>
            <w:left w:val="none" w:sz="0" w:space="0" w:color="auto"/>
            <w:bottom w:val="none" w:sz="0" w:space="0" w:color="auto"/>
            <w:right w:val="none" w:sz="0" w:space="0" w:color="auto"/>
          </w:divBdr>
        </w:div>
        <w:div w:id="1534685790">
          <w:marLeft w:val="0"/>
          <w:marRight w:val="0"/>
          <w:marTop w:val="144"/>
          <w:marBottom w:val="0"/>
          <w:divBdr>
            <w:top w:val="none" w:sz="0" w:space="0" w:color="auto"/>
            <w:left w:val="none" w:sz="0" w:space="0" w:color="auto"/>
            <w:bottom w:val="none" w:sz="0" w:space="0" w:color="auto"/>
            <w:right w:val="none" w:sz="0" w:space="0" w:color="auto"/>
          </w:divBdr>
        </w:div>
        <w:div w:id="1932933295">
          <w:marLeft w:val="0"/>
          <w:marRight w:val="0"/>
          <w:marTop w:val="144"/>
          <w:marBottom w:val="0"/>
          <w:divBdr>
            <w:top w:val="none" w:sz="0" w:space="0" w:color="auto"/>
            <w:left w:val="none" w:sz="0" w:space="0" w:color="auto"/>
            <w:bottom w:val="none" w:sz="0" w:space="0" w:color="auto"/>
            <w:right w:val="none" w:sz="0" w:space="0" w:color="auto"/>
          </w:divBdr>
        </w:div>
      </w:divsChild>
    </w:div>
    <w:div w:id="1902983804">
      <w:bodyDiv w:val="1"/>
      <w:marLeft w:val="0"/>
      <w:marRight w:val="0"/>
      <w:marTop w:val="0"/>
      <w:marBottom w:val="0"/>
      <w:divBdr>
        <w:top w:val="none" w:sz="0" w:space="0" w:color="auto"/>
        <w:left w:val="none" w:sz="0" w:space="0" w:color="auto"/>
        <w:bottom w:val="none" w:sz="0" w:space="0" w:color="auto"/>
        <w:right w:val="none" w:sz="0" w:space="0" w:color="auto"/>
      </w:divBdr>
    </w:div>
    <w:div w:id="1953585281">
      <w:bodyDiv w:val="1"/>
      <w:marLeft w:val="0"/>
      <w:marRight w:val="0"/>
      <w:marTop w:val="0"/>
      <w:marBottom w:val="0"/>
      <w:divBdr>
        <w:top w:val="none" w:sz="0" w:space="0" w:color="auto"/>
        <w:left w:val="none" w:sz="0" w:space="0" w:color="auto"/>
        <w:bottom w:val="none" w:sz="0" w:space="0" w:color="auto"/>
        <w:right w:val="none" w:sz="0" w:space="0" w:color="auto"/>
      </w:divBdr>
    </w:div>
    <w:div w:id="1982465744">
      <w:bodyDiv w:val="1"/>
      <w:marLeft w:val="0"/>
      <w:marRight w:val="0"/>
      <w:marTop w:val="0"/>
      <w:marBottom w:val="0"/>
      <w:divBdr>
        <w:top w:val="none" w:sz="0" w:space="0" w:color="auto"/>
        <w:left w:val="none" w:sz="0" w:space="0" w:color="auto"/>
        <w:bottom w:val="none" w:sz="0" w:space="0" w:color="auto"/>
        <w:right w:val="none" w:sz="0" w:space="0" w:color="auto"/>
      </w:divBdr>
    </w:div>
    <w:div w:id="1999771685">
      <w:bodyDiv w:val="1"/>
      <w:marLeft w:val="0"/>
      <w:marRight w:val="0"/>
      <w:marTop w:val="0"/>
      <w:marBottom w:val="0"/>
      <w:divBdr>
        <w:top w:val="none" w:sz="0" w:space="0" w:color="auto"/>
        <w:left w:val="none" w:sz="0" w:space="0" w:color="auto"/>
        <w:bottom w:val="none" w:sz="0" w:space="0" w:color="auto"/>
        <w:right w:val="none" w:sz="0" w:space="0" w:color="auto"/>
      </w:divBdr>
    </w:div>
    <w:div w:id="2064868683">
      <w:bodyDiv w:val="1"/>
      <w:marLeft w:val="0"/>
      <w:marRight w:val="0"/>
      <w:marTop w:val="0"/>
      <w:marBottom w:val="0"/>
      <w:divBdr>
        <w:top w:val="none" w:sz="0" w:space="0" w:color="auto"/>
        <w:left w:val="none" w:sz="0" w:space="0" w:color="auto"/>
        <w:bottom w:val="none" w:sz="0" w:space="0" w:color="auto"/>
        <w:right w:val="none" w:sz="0" w:space="0" w:color="auto"/>
      </w:divBdr>
    </w:div>
    <w:div w:id="2133360310">
      <w:bodyDiv w:val="1"/>
      <w:marLeft w:val="0"/>
      <w:marRight w:val="0"/>
      <w:marTop w:val="0"/>
      <w:marBottom w:val="0"/>
      <w:divBdr>
        <w:top w:val="none" w:sz="0" w:space="0" w:color="auto"/>
        <w:left w:val="none" w:sz="0" w:space="0" w:color="auto"/>
        <w:bottom w:val="none" w:sz="0" w:space="0" w:color="auto"/>
        <w:right w:val="none" w:sz="0" w:space="0" w:color="auto"/>
      </w:divBdr>
    </w:div>
    <w:div w:id="2134206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North_Pennines" TargetMode="External"/><Relationship Id="rId21" Type="http://schemas.openxmlformats.org/officeDocument/2006/relationships/footer" Target="footer4.xml"/><Relationship Id="rId34" Type="http://schemas.openxmlformats.org/officeDocument/2006/relationships/image" Target="media/image15.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jpeg"/><Relationship Id="rId55" Type="http://schemas.openxmlformats.org/officeDocument/2006/relationships/hyperlink" Target="file:///G:\My%20Drive\New%20Projects\RWS004%20Tees%20Valley\SEA\RWS004.SEA%20scoring%20sheet%20080818.xlsx" TargetMode="External"/><Relationship Id="rId63" Type="http://schemas.openxmlformats.org/officeDocument/2006/relationships/footer" Target="footer6.xml"/><Relationship Id="rId68" Type="http://schemas.openxmlformats.org/officeDocument/2006/relationships/image" Target="media/image37.emf"/><Relationship Id="rId76" Type="http://schemas.openxmlformats.org/officeDocument/2006/relationships/header" Target="header10.xml"/><Relationship Id="rId84" Type="http://schemas.openxmlformats.org/officeDocument/2006/relationships/image" Target="media/image45.png"/><Relationship Id="rId89" Type="http://schemas.openxmlformats.org/officeDocument/2006/relationships/image" Target="media/image48.png"/><Relationship Id="rId97" Type="http://schemas.openxmlformats.org/officeDocument/2006/relationships/hyperlink" Target="https://www.northyorks.gov.uk/minerals-and-waste-joint-plan" TargetMode="External"/><Relationship Id="rId7" Type="http://schemas.openxmlformats.org/officeDocument/2006/relationships/settings" Target="settings.xml"/><Relationship Id="rId71" Type="http://schemas.openxmlformats.org/officeDocument/2006/relationships/header" Target="header6.xml"/><Relationship Id="rId92" Type="http://schemas.openxmlformats.org/officeDocument/2006/relationships/image" Target="media/image51.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hyperlink" Target="https://en.wikipedia.org/wiki/Redcar" TargetMode="External"/><Relationship Id="rId11" Type="http://schemas.openxmlformats.org/officeDocument/2006/relationships/footer" Target="footer1.xml"/><Relationship Id="rId24" Type="http://schemas.openxmlformats.org/officeDocument/2006/relationships/image" Target="media/image12.png"/><Relationship Id="rId32" Type="http://schemas.microsoft.com/office/2007/relationships/hdphoto" Target="media/hdphoto1.wdp"/><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image" Target="media/image25.jpeg"/><Relationship Id="rId53" Type="http://schemas.openxmlformats.org/officeDocument/2006/relationships/hyperlink" Target="file:///G:\My%20Drive\New%20Projects\RWS004%20Tees%20Valley\SEA\RWS004.SEA%20scoring%20sheet%20080818.xlsx" TargetMode="External"/><Relationship Id="rId58" Type="http://schemas.openxmlformats.org/officeDocument/2006/relationships/image" Target="media/image32.png"/><Relationship Id="rId66" Type="http://schemas.openxmlformats.org/officeDocument/2006/relationships/chart" Target="charts/chart1.xml"/><Relationship Id="rId74" Type="http://schemas.openxmlformats.org/officeDocument/2006/relationships/header" Target="header8.xml"/><Relationship Id="rId79" Type="http://schemas.openxmlformats.org/officeDocument/2006/relationships/image" Target="media/image40.png"/><Relationship Id="rId87" Type="http://schemas.openxmlformats.org/officeDocument/2006/relationships/image" Target="media/image46.png"/><Relationship Id="rId5" Type="http://schemas.openxmlformats.org/officeDocument/2006/relationships/numbering" Target="numbering.xml"/><Relationship Id="rId61" Type="http://schemas.openxmlformats.org/officeDocument/2006/relationships/image" Target="media/image35.png"/><Relationship Id="rId82" Type="http://schemas.openxmlformats.org/officeDocument/2006/relationships/image" Target="media/image43.png"/><Relationship Id="rId90" Type="http://schemas.openxmlformats.org/officeDocument/2006/relationships/image" Target="media/image49.png"/><Relationship Id="rId95" Type="http://schemas.openxmlformats.org/officeDocument/2006/relationships/image" Target="media/image54.png"/><Relationship Id="rId19" Type="http://schemas.openxmlformats.org/officeDocument/2006/relationships/image" Target="media/image10.png"/><Relationship Id="rId14" Type="http://schemas.openxmlformats.org/officeDocument/2006/relationships/header" Target="header2.xml"/><Relationship Id="rId22" Type="http://schemas.openxmlformats.org/officeDocument/2006/relationships/header" Target="header3.xml"/><Relationship Id="rId27" Type="http://schemas.openxmlformats.org/officeDocument/2006/relationships/hyperlink" Target="https://en.wikipedia.org/wiki/North_Sea" TargetMode="External"/><Relationship Id="rId30" Type="http://schemas.openxmlformats.org/officeDocument/2006/relationships/hyperlink" Target="https://en.wikipedia.org/wiki/Middlesbrough" TargetMode="External"/><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hyperlink" Target="file:///G:\My%20Drive\New%20Projects\RWS004%20Tees%20Valley\SEA\RWS004.SEA%20scoring%20sheet%20080818.xlsx" TargetMode="External"/><Relationship Id="rId64" Type="http://schemas.openxmlformats.org/officeDocument/2006/relationships/header" Target="header5.xml"/><Relationship Id="rId69" Type="http://schemas.openxmlformats.org/officeDocument/2006/relationships/image" Target="media/image38.emf"/><Relationship Id="rId77" Type="http://schemas.openxmlformats.org/officeDocument/2006/relationships/footer" Target="footer9.xml"/><Relationship Id="rId8" Type="http://schemas.openxmlformats.org/officeDocument/2006/relationships/webSettings" Target="webSettings.xml"/><Relationship Id="rId51" Type="http://schemas.openxmlformats.org/officeDocument/2006/relationships/image" Target="media/image31.jpeg"/><Relationship Id="rId72" Type="http://schemas.openxmlformats.org/officeDocument/2006/relationships/header" Target="header7.xml"/><Relationship Id="rId80" Type="http://schemas.openxmlformats.org/officeDocument/2006/relationships/image" Target="media/image41.png"/><Relationship Id="rId85" Type="http://schemas.openxmlformats.org/officeDocument/2006/relationships/header" Target="header12.xml"/><Relationship Id="rId93" Type="http://schemas.openxmlformats.org/officeDocument/2006/relationships/image" Target="media/image52.png"/><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hyperlink" Target="https://en.wikipedia.org/wiki/Cross_Fell"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6.jpeg"/><Relationship Id="rId59" Type="http://schemas.openxmlformats.org/officeDocument/2006/relationships/image" Target="media/image33.png"/><Relationship Id="rId67" Type="http://schemas.openxmlformats.org/officeDocument/2006/relationships/image" Target="media/image36.emf"/><Relationship Id="rId20" Type="http://schemas.openxmlformats.org/officeDocument/2006/relationships/image" Target="media/image11.png"/><Relationship Id="rId41" Type="http://schemas.openxmlformats.org/officeDocument/2006/relationships/image" Target="media/image21.png"/><Relationship Id="rId54" Type="http://schemas.openxmlformats.org/officeDocument/2006/relationships/hyperlink" Target="file:///G:\My%20Drive\New%20Projects\RWS004%20Tees%20Valley\SEA\RWS004.SEA%20scoring%20sheet%20080818.xlsx" TargetMode="External"/><Relationship Id="rId62" Type="http://schemas.openxmlformats.org/officeDocument/2006/relationships/header" Target="header4.xml"/><Relationship Id="rId70" Type="http://schemas.openxmlformats.org/officeDocument/2006/relationships/image" Target="media/image39.emf"/><Relationship Id="rId75" Type="http://schemas.openxmlformats.org/officeDocument/2006/relationships/header" Target="header9.xml"/><Relationship Id="rId83" Type="http://schemas.openxmlformats.org/officeDocument/2006/relationships/image" Target="media/image44.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footer" Target="footer5.xml"/><Relationship Id="rId28" Type="http://schemas.openxmlformats.org/officeDocument/2006/relationships/hyperlink" Target="https://en.wikipedia.org/wiki/Hartlepool" TargetMode="External"/><Relationship Id="rId36" Type="http://schemas.openxmlformats.org/officeDocument/2006/relationships/image" Target="media/image17.png"/><Relationship Id="rId49" Type="http://schemas.openxmlformats.org/officeDocument/2006/relationships/image" Target="media/image29.jpeg"/><Relationship Id="rId57" Type="http://schemas.openxmlformats.org/officeDocument/2006/relationships/hyperlink" Target="file:///G:\My%20Drive\New%20Projects\RWS004%20Tees%20Valley\SEA\RWS004.SEA%20scoring%20sheet%20080818.xlsx" TargetMode="External"/><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image" Target="media/image24.png"/><Relationship Id="rId52" Type="http://schemas.openxmlformats.org/officeDocument/2006/relationships/hyperlink" Target="file:///G:\My%20Drive\New%20Projects\RWS004%20Tees%20Valley\SEA\RWS004.SEA%20scoring%20sheet%20080818.xlsx" TargetMode="External"/><Relationship Id="rId60" Type="http://schemas.openxmlformats.org/officeDocument/2006/relationships/image" Target="media/image34.png"/><Relationship Id="rId65" Type="http://schemas.openxmlformats.org/officeDocument/2006/relationships/footer" Target="footer7.xml"/><Relationship Id="rId73" Type="http://schemas.openxmlformats.org/officeDocument/2006/relationships/footer" Target="footer8.xml"/><Relationship Id="rId78" Type="http://schemas.openxmlformats.org/officeDocument/2006/relationships/header" Target="header11.xml"/><Relationship Id="rId81" Type="http://schemas.openxmlformats.org/officeDocument/2006/relationships/image" Target="media/image42.png"/><Relationship Id="rId86" Type="http://schemas.openxmlformats.org/officeDocument/2006/relationships/footer" Target="footer10.xml"/><Relationship Id="rId94" Type="http://schemas.openxmlformats.org/officeDocument/2006/relationships/image" Target="media/image53.pn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hyperlink" Target="https://teesvalley-ca.gov.uk/InstantAtlas/DISTRICTS/report_District_I660.html"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png"/><Relationship Id="rId5" Type="http://schemas.openxmlformats.org/officeDocument/2006/relationships/image" Target="media/image6.jpeg"/><Relationship Id="rId4" Type="http://schemas.openxmlformats.org/officeDocument/2006/relationships/image" Target="media/image5.jpeg"/></Relationships>
</file>

<file path=word/_rels/footer5.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png"/><Relationship Id="rId5" Type="http://schemas.openxmlformats.org/officeDocument/2006/relationships/image" Target="media/image6.jpeg"/><Relationship Id="rId4" Type="http://schemas.openxmlformats.org/officeDocument/2006/relationships/image" Target="media/image5.jpeg"/></Relationships>
</file>

<file path=word/_rels/footnotes.xml.rels><?xml version="1.0" encoding="UTF-8" standalone="yes"?>
<Relationships xmlns="http://schemas.openxmlformats.org/package/2006/relationships"><Relationship Id="rId8" Type="http://schemas.openxmlformats.org/officeDocument/2006/relationships/hyperlink" Target="http://www.wastedataflow.org" TargetMode="External"/><Relationship Id="rId13" Type="http://schemas.openxmlformats.org/officeDocument/2006/relationships/hyperlink" Target="https://www.gov.uk/government/statistical-data-sets/live-tables-on-household-projections" TargetMode="External"/><Relationship Id="rId18" Type="http://schemas.openxmlformats.org/officeDocument/2006/relationships/hyperlink" Target="http://www.bbc.co.uk/news/uk-32074953" TargetMode="External"/><Relationship Id="rId26" Type="http://schemas.openxmlformats.org/officeDocument/2006/relationships/hyperlink" Target="http://teesvalleynaturepartnership.org.uk/resources/natural-networks-opportunity-maps/" TargetMode="External"/><Relationship Id="rId3" Type="http://schemas.openxmlformats.org/officeDocument/2006/relationships/hyperlink" Target="https://www.gov.uk/government/collections/uk-local-authority-and-regional-carbon-dioxide-emissions-national-statistics" TargetMode="External"/><Relationship Id="rId21" Type="http://schemas.openxmlformats.org/officeDocument/2006/relationships/hyperlink" Target="https://www-.nomisweb.co.uk/reports/lmp/lep/1925185563/printable.aspx" TargetMode="External"/><Relationship Id="rId34" Type="http://schemas.openxmlformats.org/officeDocument/2006/relationships/hyperlink" Target="http://teesvalleynaturepartnership.org.uk/resources/natural-networks-opportunity-maps/" TargetMode="External"/><Relationship Id="rId7" Type="http://schemas.openxmlformats.org/officeDocument/2006/relationships/hyperlink" Target="http://www.wastedataflow.org" TargetMode="External"/><Relationship Id="rId12" Type="http://schemas.openxmlformats.org/officeDocument/2006/relationships/hyperlink" Target="https://www.ons.gov.uk/peoplepopulationandcommunity/populationandmigration/populationprojections/datasets/localauthoritiesinenglandtable2" TargetMode="External"/><Relationship Id="rId17" Type="http://schemas.openxmlformats.org/officeDocument/2006/relationships/hyperlink" Target="https://www.gov.uk/government/publications/tees-catchment-water-quality-failures" TargetMode="External"/><Relationship Id="rId25" Type="http://schemas.openxmlformats.org/officeDocument/2006/relationships/hyperlink" Target="https://www.gov.uk/government/statistics/english-indices-of-deprivation-2015" TargetMode="External"/><Relationship Id="rId33" Type="http://schemas.openxmlformats.org/officeDocument/2006/relationships/hyperlink" Target="https://www.gov.uk/government/publications/25-year-environment-plan" TargetMode="External"/><Relationship Id="rId2" Type="http://schemas.openxmlformats.org/officeDocument/2006/relationships/hyperlink" Target="http://naei.beis.gov.uk/overview/ghg-overview" TargetMode="External"/><Relationship Id="rId16" Type="http://schemas.openxmlformats.org/officeDocument/2006/relationships/hyperlink" Target="https://www.nwl.co.uk/your-home/environment/river-tees.aspx" TargetMode="External"/><Relationship Id="rId20" Type="http://schemas.openxmlformats.org/officeDocument/2006/relationships/hyperlink" Target="https://teesvalley-ca.gov.uk/about-the-area/business-and-economy/" TargetMode="External"/><Relationship Id="rId29" Type="http://schemas.openxmlformats.org/officeDocument/2006/relationships/hyperlink" Target="https://historicengland.org.uk/research/heritage-counts/2017-conservation-areas/indicator-data/" TargetMode="External"/><Relationship Id="rId1" Type="http://schemas.openxmlformats.org/officeDocument/2006/relationships/hyperlink" Target="https://climatechangeconnection.org/emissions/co2-equivalents/" TargetMode="External"/><Relationship Id="rId6" Type="http://schemas.openxmlformats.org/officeDocument/2006/relationships/hyperlink" Target="http://www.wastedataflow.org" TargetMode="External"/><Relationship Id="rId11" Type="http://schemas.openxmlformats.org/officeDocument/2006/relationships/hyperlink" Target="https://www.ons.gov.uk/peoplepopulationandcommunity/populationandmigration/populationestimates/bulletins/annualmidyearpopulationestimates/latest" TargetMode="External"/><Relationship Id="rId24" Type="http://schemas.openxmlformats.org/officeDocument/2006/relationships/hyperlink" Target="https://www-.nomisweb.co.uk/reports/lmp/lep/1925185563/printable.aspx" TargetMode="External"/><Relationship Id="rId32" Type="http://schemas.openxmlformats.org/officeDocument/2006/relationships/hyperlink" Target="https://www.gov.uk/government/publications/clean-growth-strategy" TargetMode="External"/><Relationship Id="rId5" Type="http://schemas.openxmlformats.org/officeDocument/2006/relationships/hyperlink" Target="https://data.gov.uk/dataset/fa667727-256d-4237-8399-904bf62a0451/remaining-landfill-capacity" TargetMode="External"/><Relationship Id="rId15" Type="http://schemas.openxmlformats.org/officeDocument/2006/relationships/hyperlink" Target="https://data.gov.uk/dataset/fly-tipping_in_England_/resource/f2b7d1db-30dc-457d-8795-05a956138694" TargetMode="External"/><Relationship Id="rId23" Type="http://schemas.openxmlformats.org/officeDocument/2006/relationships/hyperlink" Target="https://www.nomisweb.co.uk/reports/lmp/lep/1925185563/printable.aspx" TargetMode="External"/><Relationship Id="rId28" Type="http://schemas.openxmlformats.org/officeDocument/2006/relationships/hyperlink" Target="http://wwf.panda.org/what_we_do/footprint/" TargetMode="External"/><Relationship Id="rId10" Type="http://schemas.openxmlformats.org/officeDocument/2006/relationships/hyperlink" Target="https://www.gov.uk/government/statistics/2011-rural-urban-classification-of-local-authority-and-other-higher-level-geographies-for-statistical-purposes" TargetMode="External"/><Relationship Id="rId19" Type="http://schemas.openxmlformats.org/officeDocument/2006/relationships/hyperlink" Target="http://apps.environment-agency.gov.uk/wiyby/37833.aspx" TargetMode="External"/><Relationship Id="rId31" Type="http://schemas.openxmlformats.org/officeDocument/2006/relationships/hyperlink" Target="https://www.gov.uk/government/publications/energy-from-waste-a-guide-to-the-debate" TargetMode="External"/><Relationship Id="rId4" Type="http://schemas.openxmlformats.org/officeDocument/2006/relationships/hyperlink" Target="https://data.gov.uk/dataset/fa667727-256d-4237-8399-904bf62a0451/remaining-landfill-capacity" TargetMode="External"/><Relationship Id="rId9" Type="http://schemas.openxmlformats.org/officeDocument/2006/relationships/hyperlink" Target="https://www.ons.gov.uk/census/2011census" TargetMode="External"/><Relationship Id="rId14" Type="http://schemas.openxmlformats.org/officeDocument/2006/relationships/hyperlink" Target="https://teesvalley-ca.gov.uk/InstantAtlas/DISTRICTS/report_District_I313_Mid%202016.html" TargetMode="External"/><Relationship Id="rId22" Type="http://schemas.openxmlformats.org/officeDocument/2006/relationships/hyperlink" Target="https://teesvalley-ca.gov.uk/InstantAtlas/DISTRICTS/report_District_I660_2016.html" TargetMode="External"/><Relationship Id="rId27" Type="http://schemas.openxmlformats.org/officeDocument/2006/relationships/hyperlink" Target="http://teesvalleynaturepartnership.org.uk/natural-assets/local-wildlife-and-geological-sites-in-the-tees-valley/" TargetMode="External"/><Relationship Id="rId30" Type="http://schemas.openxmlformats.org/officeDocument/2006/relationships/hyperlink" Target="http://laportal.wrap.org.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file:///G:\My%20Drive\New%20Projects\RWS004%20Tees%20Valley\WRATE\Copy%20of%20Tees%20WRATE%20results%20190618ID%20highlights%20for%20NF%20query.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u="sng"/>
              <a:t>Climate Change Impact, kgCO2 eq.</a:t>
            </a:r>
          </a:p>
        </c:rich>
      </c:tx>
      <c:layout>
        <c:manualLayout>
          <c:xMode val="edge"/>
          <c:yMode val="edge"/>
          <c:x val="0.36506952273581361"/>
          <c:y val="1.84501845018450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3">
                <a:lumMod val="75000"/>
              </a:schemeClr>
            </a:solidFill>
            <a:ln>
              <a:noFill/>
            </a:ln>
            <a:effectLst/>
            <a:sp3d/>
          </c:spPr>
          <c:invertIfNegative val="0"/>
          <c:cat>
            <c:strRef>
              <c:f>Results!$E$3:$S$3</c:f>
              <c:strCache>
                <c:ptCount val="15"/>
                <c:pt idx="0">
                  <c:v>Sc1a Base</c:v>
                </c:pt>
                <c:pt idx="1">
                  <c:v>Sc1b EfW</c:v>
                </c:pt>
                <c:pt idx="2">
                  <c:v>Sc1bi CHP</c:v>
                </c:pt>
                <c:pt idx="3">
                  <c:v>Sc1c RDF</c:v>
                </c:pt>
                <c:pt idx="4">
                  <c:v>Sc1d 3r</c:v>
                </c:pt>
                <c:pt idx="5">
                  <c:v>Sc2a HEBsl</c:v>
                </c:pt>
                <c:pt idx="6">
                  <c:v>Sc2b HE+EF</c:v>
                </c:pt>
                <c:pt idx="7">
                  <c:v>Sc2c HERDF</c:v>
                </c:pt>
                <c:pt idx="8">
                  <c:v>Sc2d HE+3r</c:v>
                </c:pt>
                <c:pt idx="9">
                  <c:v>Sc2e HRBsl</c:v>
                </c:pt>
                <c:pt idx="10">
                  <c:v>Sc2f HREfW</c:v>
                </c:pt>
                <c:pt idx="11">
                  <c:v>Sc2g HRRDF</c:v>
                </c:pt>
                <c:pt idx="12">
                  <c:v>Sc2h HR3r</c:v>
                </c:pt>
                <c:pt idx="13">
                  <c:v>Sc3a HmCp</c:v>
                </c:pt>
                <c:pt idx="14">
                  <c:v>Sc3b Awar</c:v>
                </c:pt>
              </c:strCache>
            </c:strRef>
          </c:cat>
          <c:val>
            <c:numRef>
              <c:f>Results!$E$4:$S$4</c:f>
              <c:numCache>
                <c:formatCode>General</c:formatCode>
                <c:ptCount val="15"/>
                <c:pt idx="0">
                  <c:v>-10090974</c:v>
                </c:pt>
                <c:pt idx="1">
                  <c:v>-29507099</c:v>
                </c:pt>
                <c:pt idx="2">
                  <c:v>-52175384</c:v>
                </c:pt>
                <c:pt idx="3">
                  <c:v>-7479756</c:v>
                </c:pt>
                <c:pt idx="4">
                  <c:v>-27927226</c:v>
                </c:pt>
                <c:pt idx="5">
                  <c:v>-14563558</c:v>
                </c:pt>
                <c:pt idx="6">
                  <c:v>-33067854</c:v>
                </c:pt>
                <c:pt idx="7">
                  <c:v>-10936213</c:v>
                </c:pt>
                <c:pt idx="8">
                  <c:v>-31427214</c:v>
                </c:pt>
                <c:pt idx="9">
                  <c:v>-15182048</c:v>
                </c:pt>
                <c:pt idx="10">
                  <c:v>-31777034</c:v>
                </c:pt>
                <c:pt idx="11">
                  <c:v>-15756061</c:v>
                </c:pt>
                <c:pt idx="12">
                  <c:v>-30649906</c:v>
                </c:pt>
                <c:pt idx="13">
                  <c:v>-10044684</c:v>
                </c:pt>
                <c:pt idx="14">
                  <c:v>-12422713</c:v>
                </c:pt>
              </c:numCache>
            </c:numRef>
          </c:val>
          <c:extLst>
            <c:ext xmlns:c16="http://schemas.microsoft.com/office/drawing/2014/chart" uri="{C3380CC4-5D6E-409C-BE32-E72D297353CC}">
              <c16:uniqueId val="{00000000-F1BA-4F6C-AA6D-EE0194507F2A}"/>
            </c:ext>
          </c:extLst>
        </c:ser>
        <c:dLbls>
          <c:showLegendKey val="0"/>
          <c:showVal val="0"/>
          <c:showCatName val="0"/>
          <c:showSerName val="0"/>
          <c:showPercent val="0"/>
          <c:showBubbleSize val="0"/>
        </c:dLbls>
        <c:gapWidth val="150"/>
        <c:shape val="box"/>
        <c:axId val="488319304"/>
        <c:axId val="488319960"/>
        <c:axId val="0"/>
      </c:bar3DChart>
      <c:catAx>
        <c:axId val="488319304"/>
        <c:scaling>
          <c:orientation val="minMax"/>
        </c:scaling>
        <c:delete val="0"/>
        <c:axPos val="b"/>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319960"/>
        <c:crosses val="autoZero"/>
        <c:auto val="1"/>
        <c:lblAlgn val="ctr"/>
        <c:lblOffset val="100"/>
        <c:noMultiLvlLbl val="0"/>
      </c:catAx>
      <c:valAx>
        <c:axId val="488319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319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BAC0B4B45A4C14A895B62DBBC150149" ma:contentTypeVersion="0" ma:contentTypeDescription="Create a new document." ma:contentTypeScope="" ma:versionID="fdc736ff8d147a54331c0dc044c5d2e6">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90B308-A222-4A4D-8382-FE44D9190304}">
  <ds:schemaRefs>
    <ds:schemaRef ds:uri="http://schemas.microsoft.com/sharepoint/v3/contenttype/forms"/>
  </ds:schemaRefs>
</ds:datastoreItem>
</file>

<file path=customXml/itemProps2.xml><?xml version="1.0" encoding="utf-8"?>
<ds:datastoreItem xmlns:ds="http://schemas.openxmlformats.org/officeDocument/2006/customXml" ds:itemID="{76BBD1EF-FF39-465D-B780-808E3A4786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5AAAE4C5-5941-410A-AE4B-DAC2F8C13FD1}">
  <ds:schemaRefs>
    <ds:schemaRef ds:uri="http://schemas.microsoft.com/office/2006/metadata/properties"/>
    <ds:schemaRef ds:uri="http://schemas.microsoft.com/office/infopath/2007/PartnerControls"/>
    <ds:schemaRef ds:uri="http://schemas.microsoft.com/office/2006/documentManagement/types"/>
    <ds:schemaRef ds:uri="http://schemas.openxmlformats.org/package/2006/metadata/core-properties"/>
    <ds:schemaRef ds:uri="http://purl.org/dc/dcmitype/"/>
    <ds:schemaRef ds:uri="http://purl.org/dc/elements/1.1/"/>
    <ds:schemaRef ds:uri="http://www.w3.org/XML/1998/namespace"/>
    <ds:schemaRef ds:uri="http://purl.org/dc/terms/"/>
  </ds:schemaRefs>
</ds:datastoreItem>
</file>

<file path=customXml/itemProps4.xml><?xml version="1.0" encoding="utf-8"?>
<ds:datastoreItem xmlns:ds="http://schemas.openxmlformats.org/officeDocument/2006/customXml" ds:itemID="{D8B4EF24-4E6C-4380-8ED5-57F4307ACD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195</Pages>
  <Words>52583</Words>
  <Characters>299728</Characters>
  <Application>Microsoft Office Word</Application>
  <DocSecurity>0</DocSecurity>
  <Lines>2497</Lines>
  <Paragraphs>703</Paragraphs>
  <ScaleCrop>false</ScaleCrop>
  <HeadingPairs>
    <vt:vector size="2" baseType="variant">
      <vt:variant>
        <vt:lpstr>Title</vt:lpstr>
      </vt:variant>
      <vt:variant>
        <vt:i4>1</vt:i4>
      </vt:variant>
    </vt:vector>
  </HeadingPairs>
  <TitlesOfParts>
    <vt:vector size="1" baseType="lpstr">
      <vt:lpstr/>
    </vt:vector>
  </TitlesOfParts>
  <Company>LGA</Company>
  <LinksUpToDate>false</LinksUpToDate>
  <CharactersWithSpaces>351608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David Crowe</dc:creator>
  <cp:lastModifiedBy>James Busby</cp:lastModifiedBy>
  <cp:revision>3</cp:revision>
  <cp:lastPrinted>2018-08-08T17:08:00Z</cp:lastPrinted>
  <dcterms:created xsi:type="dcterms:W3CDTF">2018-08-13T12:20:00Z</dcterms:created>
  <dcterms:modified xsi:type="dcterms:W3CDTF">2018-08-13T12:22:00Z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0x0101006BAC0B4B45A4C14A895B62DBBC150149</vt:lpwstr>
  </property>
  <property fmtid="{D5CDD505-2E9C-101B-9397-08002B2CF9AE}" pid="3" name="Objective-Id">
    <vt:lpwstr>A2112855</vt:lpwstr>
  </property>
  <property fmtid="{D5CDD505-2E9C-101B-9397-08002B2CF9AE}" pid="4" name="Objective-Title">
    <vt:lpwstr>20180515 TV JWMS SEA Scoping Report - Version 1</vt:lpwstr>
  </property>
  <property fmtid="{D5CDD505-2E9C-101B-9397-08002B2CF9AE}" pid="5" name="Objective-Comment">
    <vt:lpwstr/>
  </property>
  <property fmtid="{D5CDD505-2E9C-101B-9397-08002B2CF9AE}" pid="6" name="Objective-CreationStamp">
    <vt:filetime>2018-05-15T10:44:29Z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2018-05-15T10:44:47Z</vt:filetime>
  </property>
  <property fmtid="{D5CDD505-2E9C-101B-9397-08002B2CF9AE}" pid="10" name="Objective-ModificationStamp">
    <vt:filetime>2018-05-15T10:44:48Z</vt:filetime>
  </property>
  <property fmtid="{D5CDD505-2E9C-101B-9397-08002B2CF9AE}" pid="11" name="Objective-Owner">
    <vt:lpwstr>Gary Fisher</vt:lpwstr>
  </property>
  <property fmtid="{D5CDD505-2E9C-101B-9397-08002B2CF9AE}" pid="12" name="Objective-Path">
    <vt:lpwstr>Middlesbrough Global Folder:Waste Management:Waste Disposal:Tees Valley Waste:WIDP:SEA / JWMS:</vt:lpwstr>
  </property>
  <property fmtid="{D5CDD505-2E9C-101B-9397-08002B2CF9AE}" pid="13" name="Objective-Parent">
    <vt:lpwstr>SEA / JWMS</vt:lpwstr>
  </property>
  <property fmtid="{D5CDD505-2E9C-101B-9397-08002B2CF9AE}" pid="14" name="Objective-State">
    <vt:lpwstr>Published</vt:lpwstr>
  </property>
  <property fmtid="{D5CDD505-2E9C-101B-9397-08002B2CF9AE}" pid="15" name="Objective-Version">
    <vt:lpwstr>1.0</vt:lpwstr>
  </property>
  <property fmtid="{D5CDD505-2E9C-101B-9397-08002B2CF9AE}" pid="16" name="Objective-VersionNumber">
    <vt:r8>2</vt:r8>
  </property>
  <property fmtid="{D5CDD505-2E9C-101B-9397-08002B2CF9AE}" pid="17" name="Objective-VersionComment">
    <vt:lpwstr/>
  </property>
  <property fmtid="{D5CDD505-2E9C-101B-9397-08002B2CF9AE}" pid="18" name="Objective-FileNumber">
    <vt:lpwstr>qA102327</vt:lpwstr>
  </property>
  <property fmtid="{D5CDD505-2E9C-101B-9397-08002B2CF9AE}" pid="19" name="Objective-Classification">
    <vt:lpwstr>[Inherited - Restricted]</vt:lpwstr>
  </property>
  <property fmtid="{D5CDD505-2E9C-101B-9397-08002B2CF9AE}" pid="20" name="Objective-Caveats">
    <vt:lpwstr>Caveats: MBC Staff Caveat; </vt:lpwstr>
  </property>
  <property fmtid="{D5CDD505-2E9C-101B-9397-08002B2CF9AE}" pid="21" name="Objective-Connect Creator [system]">
    <vt:lpwstr/>
  </property>
  <property fmtid="{D5CDD505-2E9C-101B-9397-08002B2CF9AE}" pid="22" name="_AdHocReviewCycleID">
    <vt:i4>1506639628</vt:i4>
  </property>
  <property fmtid="{D5CDD505-2E9C-101B-9397-08002B2CF9AE}" pid="23" name="_NewReviewCycle">
    <vt:lpwstr/>
  </property>
  <property fmtid="{D5CDD505-2E9C-101B-9397-08002B2CF9AE}" pid="24" name="_EmailSubject">
    <vt:lpwstr>Joint Waste Management Strategy </vt:lpwstr>
  </property>
  <property fmtid="{D5CDD505-2E9C-101B-9397-08002B2CF9AE}" pid="25" name="_AuthorEmail">
    <vt:lpwstr>Tony.Hanson@hartlepool.gov.uk</vt:lpwstr>
  </property>
  <property fmtid="{D5CDD505-2E9C-101B-9397-08002B2CF9AE}" pid="26" name="_AuthorEmailDisplayName">
    <vt:lpwstr>Tony Hanson</vt:lpwstr>
  </property>
</Properties>
</file>