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1F0" w:rsidRPr="00107F84" w:rsidRDefault="003871F0" w:rsidP="003871F0">
      <w:pPr>
        <w:pBdr>
          <w:top w:val="single" w:sz="4" w:space="1" w:color="auto"/>
          <w:left w:val="single" w:sz="4" w:space="4" w:color="auto"/>
          <w:bottom w:val="single" w:sz="4" w:space="1" w:color="auto"/>
          <w:right w:val="single" w:sz="4" w:space="4" w:color="auto"/>
        </w:pBdr>
        <w:jc w:val="center"/>
        <w:rPr>
          <w:rFonts w:ascii="Arial" w:hAnsi="Arial" w:cs="Arial"/>
          <w:b/>
          <w:bCs/>
        </w:rPr>
      </w:pPr>
      <w:r w:rsidRPr="00107F84">
        <w:rPr>
          <w:rFonts w:ascii="Arial" w:hAnsi="Arial" w:cs="Arial"/>
          <w:b/>
          <w:bCs/>
        </w:rPr>
        <w:t xml:space="preserve">Report to Hartlepool Schools’ Forum </w:t>
      </w:r>
      <w:r w:rsidR="00507549">
        <w:rPr>
          <w:rFonts w:ascii="Arial" w:hAnsi="Arial" w:cs="Arial"/>
          <w:b/>
          <w:bCs/>
        </w:rPr>
        <w:t>07 May</w:t>
      </w:r>
      <w:r w:rsidR="009E43D5">
        <w:rPr>
          <w:rFonts w:ascii="Arial" w:hAnsi="Arial" w:cs="Arial"/>
          <w:b/>
          <w:bCs/>
        </w:rPr>
        <w:t xml:space="preserve"> 2019</w:t>
      </w:r>
    </w:p>
    <w:p w:rsidR="003871F0" w:rsidRPr="00BD5981" w:rsidRDefault="003871F0" w:rsidP="003871F0">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 xml:space="preserve">From </w:t>
      </w:r>
      <w:r w:rsidR="00F94AE0">
        <w:rPr>
          <w:rFonts w:ascii="Arial" w:hAnsi="Arial" w:cs="Arial"/>
          <w:b/>
          <w:bCs/>
        </w:rPr>
        <w:t xml:space="preserve">Sally Robinson – </w:t>
      </w:r>
      <w:r>
        <w:rPr>
          <w:rFonts w:ascii="Arial" w:hAnsi="Arial" w:cs="Arial"/>
          <w:b/>
          <w:bCs/>
        </w:rPr>
        <w:t>Director</w:t>
      </w:r>
      <w:r w:rsidR="00F94AE0">
        <w:rPr>
          <w:rFonts w:ascii="Arial" w:hAnsi="Arial" w:cs="Arial"/>
          <w:b/>
          <w:bCs/>
        </w:rPr>
        <w:t>, Children’s and Joint Commissioning Services</w:t>
      </w:r>
    </w:p>
    <w:p w:rsidR="001F2A93" w:rsidRDefault="001F2A93"/>
    <w:p w:rsidR="003871F0" w:rsidRDefault="00E471C6" w:rsidP="003871F0">
      <w:pPr>
        <w:jc w:val="center"/>
        <w:rPr>
          <w:rFonts w:ascii="Arial" w:hAnsi="Arial" w:cs="Arial"/>
          <w:b/>
          <w:u w:val="single"/>
        </w:rPr>
      </w:pPr>
      <w:r w:rsidRPr="009726D6">
        <w:rPr>
          <w:rFonts w:ascii="Arial" w:hAnsi="Arial" w:cs="Arial"/>
          <w:b/>
          <w:u w:val="single"/>
        </w:rPr>
        <w:t xml:space="preserve">Item </w:t>
      </w:r>
      <w:r w:rsidR="009726D6" w:rsidRPr="009726D6">
        <w:rPr>
          <w:rFonts w:ascii="Arial" w:hAnsi="Arial" w:cs="Arial"/>
          <w:b/>
          <w:u w:val="single"/>
        </w:rPr>
        <w:t>7</w:t>
      </w:r>
      <w:r w:rsidRPr="009726D6">
        <w:rPr>
          <w:rFonts w:ascii="Arial" w:hAnsi="Arial" w:cs="Arial"/>
          <w:b/>
          <w:u w:val="single"/>
        </w:rPr>
        <w:t>:</w:t>
      </w:r>
      <w:r>
        <w:rPr>
          <w:rFonts w:ascii="Arial" w:hAnsi="Arial" w:cs="Arial"/>
          <w:b/>
          <w:u w:val="single"/>
        </w:rPr>
        <w:t xml:space="preserve"> </w:t>
      </w:r>
      <w:r w:rsidR="00131582">
        <w:rPr>
          <w:rFonts w:ascii="Arial" w:hAnsi="Arial" w:cs="Arial"/>
          <w:b/>
          <w:u w:val="single"/>
        </w:rPr>
        <w:t>Growth Funding Disbursement</w:t>
      </w:r>
    </w:p>
    <w:p w:rsidR="003871F0" w:rsidRDefault="003871F0" w:rsidP="003871F0">
      <w:pPr>
        <w:jc w:val="center"/>
        <w:rPr>
          <w:rFonts w:ascii="Arial" w:hAnsi="Arial" w:cs="Arial"/>
          <w:b/>
          <w:u w:val="single"/>
        </w:rPr>
      </w:pPr>
    </w:p>
    <w:p w:rsidR="0026631E" w:rsidRPr="0026631E" w:rsidRDefault="0026631E" w:rsidP="0026631E">
      <w:pPr>
        <w:pStyle w:val="ListParagraph"/>
        <w:rPr>
          <w:rFonts w:ascii="Arial" w:hAnsi="Arial" w:cs="Arial"/>
        </w:rPr>
      </w:pPr>
    </w:p>
    <w:p w:rsidR="003871F0" w:rsidRPr="003871F0" w:rsidRDefault="003871F0" w:rsidP="002F069C">
      <w:pPr>
        <w:pStyle w:val="ListParagraph"/>
        <w:numPr>
          <w:ilvl w:val="0"/>
          <w:numId w:val="1"/>
        </w:numPr>
        <w:ind w:hanging="720"/>
        <w:rPr>
          <w:rFonts w:ascii="Arial" w:hAnsi="Arial" w:cs="Arial"/>
        </w:rPr>
      </w:pPr>
      <w:r>
        <w:rPr>
          <w:rFonts w:ascii="Arial" w:hAnsi="Arial" w:cs="Arial"/>
          <w:b/>
          <w:u w:val="single"/>
        </w:rPr>
        <w:t>Introduction</w:t>
      </w:r>
    </w:p>
    <w:p w:rsidR="009357D5" w:rsidRDefault="009357D5" w:rsidP="003871F0">
      <w:pPr>
        <w:ind w:left="360"/>
        <w:rPr>
          <w:rFonts w:ascii="Arial" w:hAnsi="Arial" w:cs="Arial"/>
        </w:rPr>
      </w:pPr>
    </w:p>
    <w:p w:rsidR="00131582" w:rsidRDefault="00131582" w:rsidP="006732F1">
      <w:pPr>
        <w:pStyle w:val="ListParagraph"/>
        <w:numPr>
          <w:ilvl w:val="1"/>
          <w:numId w:val="1"/>
        </w:numPr>
        <w:ind w:hanging="786"/>
        <w:rPr>
          <w:rFonts w:ascii="Arial" w:hAnsi="Arial" w:cs="Arial"/>
        </w:rPr>
      </w:pPr>
      <w:r>
        <w:rPr>
          <w:rFonts w:ascii="Arial" w:hAnsi="Arial" w:cs="Arial"/>
        </w:rPr>
        <w:t xml:space="preserve">At its meeting on 17 January 2019, Schools’ Forum agreed to establish a group of three head teachers to work with local authority officers to agree local criteria and methodology for accessing and disbursing the growth fund. </w:t>
      </w:r>
    </w:p>
    <w:p w:rsidR="00131582" w:rsidRPr="00131582" w:rsidRDefault="00131582" w:rsidP="00131582">
      <w:pPr>
        <w:pStyle w:val="ListParagraph"/>
        <w:rPr>
          <w:rFonts w:ascii="Arial" w:hAnsi="Arial" w:cs="Arial"/>
        </w:rPr>
      </w:pPr>
    </w:p>
    <w:p w:rsidR="00131582" w:rsidRPr="00131582" w:rsidRDefault="001A0DC8" w:rsidP="00131582">
      <w:pPr>
        <w:pStyle w:val="ListParagraph"/>
        <w:numPr>
          <w:ilvl w:val="1"/>
          <w:numId w:val="1"/>
        </w:numPr>
        <w:ind w:hanging="786"/>
        <w:rPr>
          <w:rFonts w:ascii="Arial" w:hAnsi="Arial" w:cs="Arial"/>
        </w:rPr>
      </w:pPr>
      <w:r>
        <w:rPr>
          <w:rFonts w:ascii="Arial" w:hAnsi="Arial" w:cs="Arial"/>
        </w:rPr>
        <w:t>The purpose of this</w:t>
      </w:r>
      <w:r w:rsidR="00131582" w:rsidRPr="00732263">
        <w:rPr>
          <w:rFonts w:ascii="Arial" w:hAnsi="Arial" w:cs="Arial"/>
        </w:rPr>
        <w:t xml:space="preserve"> rep</w:t>
      </w:r>
      <w:r w:rsidR="00131582">
        <w:rPr>
          <w:rFonts w:ascii="Arial" w:hAnsi="Arial" w:cs="Arial"/>
        </w:rPr>
        <w:t>ort is to feedback proposals from the group for disbursement of growth funding for 2019/20 o</w:t>
      </w:r>
      <w:bookmarkStart w:id="0" w:name="_GoBack"/>
      <w:bookmarkEnd w:id="0"/>
      <w:r w:rsidR="00131582">
        <w:rPr>
          <w:rFonts w:ascii="Arial" w:hAnsi="Arial" w:cs="Arial"/>
        </w:rPr>
        <w:t>nwards.</w:t>
      </w:r>
    </w:p>
    <w:p w:rsidR="0026631E" w:rsidRDefault="0026631E" w:rsidP="0026631E">
      <w:pPr>
        <w:pStyle w:val="ListParagraph"/>
        <w:rPr>
          <w:rFonts w:ascii="Arial" w:hAnsi="Arial" w:cs="Arial"/>
          <w:b/>
          <w:u w:val="single"/>
        </w:rPr>
      </w:pPr>
    </w:p>
    <w:p w:rsidR="003871F0" w:rsidRPr="0026631E" w:rsidRDefault="003871F0" w:rsidP="0026631E">
      <w:pPr>
        <w:pStyle w:val="ListParagraph"/>
        <w:numPr>
          <w:ilvl w:val="0"/>
          <w:numId w:val="1"/>
        </w:numPr>
        <w:ind w:hanging="720"/>
        <w:rPr>
          <w:rFonts w:ascii="Arial" w:hAnsi="Arial" w:cs="Arial"/>
          <w:b/>
          <w:u w:val="single"/>
        </w:rPr>
      </w:pPr>
      <w:r w:rsidRPr="0026631E">
        <w:rPr>
          <w:rFonts w:ascii="Arial" w:hAnsi="Arial" w:cs="Arial"/>
          <w:b/>
          <w:u w:val="single"/>
        </w:rPr>
        <w:t>Background</w:t>
      </w:r>
    </w:p>
    <w:p w:rsidR="009357D5" w:rsidRDefault="009357D5" w:rsidP="009357D5">
      <w:pPr>
        <w:pStyle w:val="ListParagraph"/>
        <w:rPr>
          <w:rFonts w:ascii="Arial" w:hAnsi="Arial" w:cs="Arial"/>
          <w:b/>
          <w:u w:val="single"/>
        </w:rPr>
      </w:pPr>
    </w:p>
    <w:p w:rsidR="00ED4F3E" w:rsidRPr="00ED4F3E" w:rsidRDefault="00131582" w:rsidP="0040116D">
      <w:pPr>
        <w:pStyle w:val="ListParagraph"/>
        <w:numPr>
          <w:ilvl w:val="1"/>
          <w:numId w:val="1"/>
        </w:numPr>
        <w:ind w:hanging="720"/>
        <w:rPr>
          <w:rFonts w:ascii="Arial" w:hAnsi="Arial" w:cs="Arial"/>
          <w:color w:val="FF0000"/>
        </w:rPr>
      </w:pPr>
      <w:r>
        <w:rPr>
          <w:rFonts w:ascii="Arial" w:hAnsi="Arial" w:cs="Arial"/>
        </w:rPr>
        <w:t xml:space="preserve">From 2019/20, ESFA (Education and Skills Funding Agency) moved to a new formulaic approach that distributes growth funding on the basis of lagged pupil growth. </w:t>
      </w:r>
    </w:p>
    <w:p w:rsidR="0040116D" w:rsidRPr="002F069C" w:rsidRDefault="00ED4F3E" w:rsidP="00ED4F3E">
      <w:pPr>
        <w:pStyle w:val="ListParagraph"/>
        <w:ind w:left="786"/>
        <w:rPr>
          <w:rFonts w:ascii="Arial" w:hAnsi="Arial" w:cs="Arial"/>
          <w:color w:val="FF0000"/>
        </w:rPr>
      </w:pPr>
      <w:r w:rsidRPr="00ED4F3E">
        <w:rPr>
          <w:rFonts w:ascii="Arial" w:hAnsi="Arial" w:cs="Arial"/>
          <w:color w:val="FF0000"/>
        </w:rPr>
        <w:t xml:space="preserve"> </w:t>
      </w:r>
    </w:p>
    <w:p w:rsidR="0040116D" w:rsidRPr="00ED4F3E" w:rsidRDefault="00131582" w:rsidP="0040116D">
      <w:pPr>
        <w:pStyle w:val="ListParagraph"/>
        <w:numPr>
          <w:ilvl w:val="1"/>
          <w:numId w:val="1"/>
        </w:numPr>
        <w:ind w:hanging="720"/>
        <w:rPr>
          <w:rFonts w:ascii="Arial" w:hAnsi="Arial" w:cs="Arial"/>
          <w:color w:val="FF0000"/>
        </w:rPr>
      </w:pPr>
      <w:r>
        <w:rPr>
          <w:rFonts w:ascii="Arial" w:hAnsi="Arial" w:cs="Arial"/>
        </w:rPr>
        <w:t>Hartlepool received a growth fund allocation of £0.157m as part of the Dedi</w:t>
      </w:r>
      <w:r w:rsidR="00DE53D3">
        <w:rPr>
          <w:rFonts w:ascii="Arial" w:hAnsi="Arial" w:cs="Arial"/>
        </w:rPr>
        <w:t>cated Schools Grant for 2019/20.</w:t>
      </w:r>
    </w:p>
    <w:p w:rsidR="00ED4F3E" w:rsidRPr="00ED4F3E" w:rsidRDefault="00ED4F3E" w:rsidP="00ED4F3E">
      <w:pPr>
        <w:pStyle w:val="ListParagraph"/>
        <w:rPr>
          <w:rFonts w:ascii="Arial" w:hAnsi="Arial" w:cs="Arial"/>
        </w:rPr>
      </w:pPr>
    </w:p>
    <w:p w:rsidR="00ED4F3E" w:rsidRPr="00ED4F3E" w:rsidRDefault="00DE53D3" w:rsidP="0040116D">
      <w:pPr>
        <w:pStyle w:val="ListParagraph"/>
        <w:numPr>
          <w:ilvl w:val="1"/>
          <w:numId w:val="1"/>
        </w:numPr>
        <w:ind w:hanging="720"/>
        <w:rPr>
          <w:rFonts w:ascii="Arial" w:hAnsi="Arial" w:cs="Arial"/>
        </w:rPr>
      </w:pPr>
      <w:r>
        <w:rPr>
          <w:rFonts w:ascii="Arial" w:hAnsi="Arial" w:cs="Arial"/>
        </w:rPr>
        <w:t>At its meeting of 17 January 2019, Schools’ Forum agreed the importance of both consistency and transparency in working towards a disbursement methodology. Forum Members also discussed their preference for avoiding a complex model.</w:t>
      </w:r>
    </w:p>
    <w:p w:rsidR="0026631E" w:rsidRPr="0026631E" w:rsidRDefault="0026631E" w:rsidP="0026631E">
      <w:pPr>
        <w:pStyle w:val="ListParagraph"/>
        <w:rPr>
          <w:rFonts w:ascii="Arial" w:hAnsi="Arial" w:cs="Arial"/>
          <w:b/>
        </w:rPr>
      </w:pPr>
    </w:p>
    <w:p w:rsidR="002F069C" w:rsidRDefault="00DE53D3" w:rsidP="0040116D">
      <w:pPr>
        <w:pStyle w:val="ListParagraph"/>
        <w:numPr>
          <w:ilvl w:val="0"/>
          <w:numId w:val="1"/>
        </w:numPr>
        <w:ind w:hanging="720"/>
        <w:rPr>
          <w:rFonts w:ascii="Arial" w:hAnsi="Arial" w:cs="Arial"/>
          <w:b/>
        </w:rPr>
      </w:pPr>
      <w:r>
        <w:rPr>
          <w:rFonts w:ascii="Arial" w:hAnsi="Arial" w:cs="Arial"/>
          <w:b/>
          <w:u w:val="single"/>
        </w:rPr>
        <w:t>Proposal for Decision</w:t>
      </w:r>
    </w:p>
    <w:p w:rsidR="002F069C" w:rsidRDefault="002F069C" w:rsidP="002F069C">
      <w:pPr>
        <w:rPr>
          <w:rFonts w:ascii="Arial" w:hAnsi="Arial" w:cs="Arial"/>
          <w:b/>
        </w:rPr>
      </w:pPr>
    </w:p>
    <w:p w:rsidR="002F069C" w:rsidRDefault="002F069C" w:rsidP="0040116D">
      <w:pPr>
        <w:ind w:left="720" w:hanging="720"/>
        <w:rPr>
          <w:rFonts w:ascii="Arial" w:hAnsi="Arial" w:cs="Arial"/>
        </w:rPr>
      </w:pPr>
      <w:r w:rsidRPr="002F069C">
        <w:rPr>
          <w:rFonts w:ascii="Arial" w:hAnsi="Arial" w:cs="Arial"/>
        </w:rPr>
        <w:t>3.1</w:t>
      </w:r>
      <w:r>
        <w:rPr>
          <w:rFonts w:ascii="Arial" w:hAnsi="Arial" w:cs="Arial"/>
        </w:rPr>
        <w:tab/>
      </w:r>
      <w:r w:rsidR="00ED4F3E">
        <w:rPr>
          <w:rFonts w:ascii="Arial" w:hAnsi="Arial" w:cs="Arial"/>
        </w:rPr>
        <w:t xml:space="preserve">The </w:t>
      </w:r>
      <w:r w:rsidR="00DE53D3">
        <w:rPr>
          <w:rFonts w:ascii="Arial" w:hAnsi="Arial" w:cs="Arial"/>
        </w:rPr>
        <w:t>proposal being presented for decision by</w:t>
      </w:r>
      <w:r w:rsidR="00DA1A46">
        <w:rPr>
          <w:rFonts w:ascii="Arial" w:hAnsi="Arial" w:cs="Arial"/>
        </w:rPr>
        <w:t xml:space="preserve"> Schools’ Forum is attached at A</w:t>
      </w:r>
      <w:r w:rsidR="00DE53D3">
        <w:rPr>
          <w:rFonts w:ascii="Arial" w:hAnsi="Arial" w:cs="Arial"/>
        </w:rPr>
        <w:t xml:space="preserve">ppendix A. </w:t>
      </w:r>
    </w:p>
    <w:p w:rsidR="00DE53D3" w:rsidRDefault="00DE53D3" w:rsidP="0040116D">
      <w:pPr>
        <w:ind w:left="720" w:hanging="720"/>
        <w:rPr>
          <w:rFonts w:ascii="Arial" w:hAnsi="Arial" w:cs="Arial"/>
        </w:rPr>
      </w:pPr>
    </w:p>
    <w:p w:rsidR="00DE53D3" w:rsidRDefault="00DE53D3" w:rsidP="0040116D">
      <w:pPr>
        <w:ind w:left="720" w:hanging="720"/>
        <w:rPr>
          <w:rFonts w:ascii="Arial" w:hAnsi="Arial" w:cs="Arial"/>
        </w:rPr>
      </w:pPr>
      <w:r>
        <w:rPr>
          <w:rFonts w:ascii="Arial" w:hAnsi="Arial" w:cs="Arial"/>
        </w:rPr>
        <w:t>3.2</w:t>
      </w:r>
      <w:r>
        <w:rPr>
          <w:rFonts w:ascii="Arial" w:hAnsi="Arial" w:cs="Arial"/>
        </w:rPr>
        <w:tab/>
        <w:t>If Schools’ Forum were to agree to implement the proposal, growth funding would be disbursed to the relevant individual school budgets affected</w:t>
      </w:r>
      <w:r w:rsidR="001A0DC8">
        <w:rPr>
          <w:rFonts w:ascii="Arial" w:hAnsi="Arial" w:cs="Arial"/>
        </w:rPr>
        <w:t xml:space="preserve"> in 2019/20 and become part of the budget setting process in future years</w:t>
      </w:r>
      <w:r>
        <w:rPr>
          <w:rFonts w:ascii="Arial" w:hAnsi="Arial" w:cs="Arial"/>
        </w:rPr>
        <w:t>.</w:t>
      </w:r>
    </w:p>
    <w:p w:rsidR="007772AA" w:rsidRDefault="007772AA" w:rsidP="0040116D">
      <w:pPr>
        <w:ind w:left="720" w:hanging="720"/>
        <w:rPr>
          <w:rFonts w:ascii="Arial" w:hAnsi="Arial" w:cs="Arial"/>
        </w:rPr>
      </w:pPr>
    </w:p>
    <w:p w:rsidR="007772AA" w:rsidRPr="002F069C" w:rsidRDefault="007772AA" w:rsidP="0040116D">
      <w:pPr>
        <w:ind w:left="720" w:hanging="720"/>
        <w:rPr>
          <w:rFonts w:ascii="Arial" w:hAnsi="Arial" w:cs="Arial"/>
        </w:rPr>
      </w:pPr>
      <w:r>
        <w:rPr>
          <w:rFonts w:ascii="Arial" w:hAnsi="Arial" w:cs="Arial"/>
        </w:rPr>
        <w:t>3.3</w:t>
      </w:r>
      <w:r>
        <w:rPr>
          <w:rFonts w:ascii="Arial" w:hAnsi="Arial" w:cs="Arial"/>
        </w:rPr>
        <w:tab/>
        <w:t>It is important to note that approval of the methodology for disbursement of growth funding commits funding for the full “life cycle” of the school, i.e. growth in year 7 for a secondary school must continue to be funded for 5 years.</w:t>
      </w:r>
    </w:p>
    <w:p w:rsidR="002F069C" w:rsidRDefault="002F069C" w:rsidP="002F069C">
      <w:pPr>
        <w:ind w:left="360"/>
        <w:rPr>
          <w:rFonts w:ascii="Arial" w:hAnsi="Arial" w:cs="Arial"/>
          <w:b/>
          <w:u w:val="single"/>
        </w:rPr>
      </w:pPr>
    </w:p>
    <w:p w:rsidR="00FC2304" w:rsidRDefault="00DE53D3" w:rsidP="00FC2304">
      <w:pPr>
        <w:ind w:left="709" w:hanging="709"/>
        <w:rPr>
          <w:rFonts w:ascii="Arial" w:hAnsi="Arial" w:cs="Arial"/>
          <w:b/>
          <w:u w:val="single"/>
        </w:rPr>
      </w:pPr>
      <w:r>
        <w:rPr>
          <w:rFonts w:ascii="Arial" w:hAnsi="Arial" w:cs="Arial"/>
          <w:b/>
        </w:rPr>
        <w:t>4</w:t>
      </w:r>
      <w:r w:rsidR="00D22808" w:rsidRPr="00D22808">
        <w:rPr>
          <w:rFonts w:ascii="Arial" w:hAnsi="Arial" w:cs="Arial"/>
          <w:b/>
        </w:rPr>
        <w:t>.</w:t>
      </w:r>
      <w:r w:rsidR="00FC2304">
        <w:rPr>
          <w:rFonts w:ascii="Arial" w:hAnsi="Arial" w:cs="Arial"/>
        </w:rPr>
        <w:tab/>
      </w:r>
      <w:r w:rsidR="00FC2304" w:rsidRPr="00FC2304">
        <w:rPr>
          <w:rFonts w:ascii="Arial" w:hAnsi="Arial" w:cs="Arial"/>
          <w:b/>
          <w:u w:val="single"/>
        </w:rPr>
        <w:t>Recommendations</w:t>
      </w:r>
    </w:p>
    <w:p w:rsidR="00FC2304" w:rsidRDefault="00FC2304" w:rsidP="00FC2304">
      <w:pPr>
        <w:ind w:left="709" w:hanging="709"/>
        <w:rPr>
          <w:rFonts w:ascii="Arial" w:hAnsi="Arial" w:cs="Arial"/>
          <w:b/>
          <w:u w:val="single"/>
        </w:rPr>
      </w:pPr>
    </w:p>
    <w:p w:rsidR="00DE53D3" w:rsidRDefault="00DE53D3" w:rsidP="00FC2304">
      <w:pPr>
        <w:ind w:left="709" w:hanging="709"/>
        <w:rPr>
          <w:rFonts w:ascii="Arial" w:hAnsi="Arial" w:cs="Arial"/>
        </w:rPr>
      </w:pPr>
      <w:r>
        <w:rPr>
          <w:rFonts w:ascii="Arial" w:hAnsi="Arial" w:cs="Arial"/>
        </w:rPr>
        <w:t>4</w:t>
      </w:r>
      <w:r w:rsidR="00D22808">
        <w:rPr>
          <w:rFonts w:ascii="Arial" w:hAnsi="Arial" w:cs="Arial"/>
        </w:rPr>
        <w:t>.1</w:t>
      </w:r>
      <w:r w:rsidR="00D22808">
        <w:rPr>
          <w:rFonts w:ascii="Arial" w:hAnsi="Arial" w:cs="Arial"/>
        </w:rPr>
        <w:tab/>
        <w:t>Forum is recommended to</w:t>
      </w:r>
      <w:r>
        <w:rPr>
          <w:rFonts w:ascii="Arial" w:hAnsi="Arial" w:cs="Arial"/>
        </w:rPr>
        <w:t>:</w:t>
      </w:r>
    </w:p>
    <w:p w:rsidR="00DE53D3" w:rsidRDefault="00DE53D3" w:rsidP="00FC2304">
      <w:pPr>
        <w:ind w:left="709" w:hanging="709"/>
        <w:rPr>
          <w:rFonts w:ascii="Arial" w:hAnsi="Arial" w:cs="Arial"/>
        </w:rPr>
      </w:pPr>
    </w:p>
    <w:p w:rsidR="00D22808" w:rsidRDefault="005E2E8A" w:rsidP="00DE53D3">
      <w:pPr>
        <w:pStyle w:val="ListParagraph"/>
        <w:numPr>
          <w:ilvl w:val="0"/>
          <w:numId w:val="17"/>
        </w:numPr>
        <w:rPr>
          <w:rFonts w:ascii="Arial" w:hAnsi="Arial" w:cs="Arial"/>
        </w:rPr>
      </w:pPr>
      <w:r w:rsidRPr="00DE53D3">
        <w:rPr>
          <w:rFonts w:ascii="Arial" w:hAnsi="Arial" w:cs="Arial"/>
        </w:rPr>
        <w:t xml:space="preserve">note the </w:t>
      </w:r>
      <w:r w:rsidR="00DE53D3">
        <w:rPr>
          <w:rFonts w:ascii="Arial" w:hAnsi="Arial" w:cs="Arial"/>
        </w:rPr>
        <w:t xml:space="preserve">proposals made by the head teacher group attached at </w:t>
      </w:r>
      <w:r w:rsidR="00DA1A46">
        <w:rPr>
          <w:rFonts w:ascii="Arial" w:hAnsi="Arial" w:cs="Arial"/>
        </w:rPr>
        <w:t>A</w:t>
      </w:r>
      <w:r w:rsidR="00DE53D3">
        <w:rPr>
          <w:rFonts w:ascii="Arial" w:hAnsi="Arial" w:cs="Arial"/>
        </w:rPr>
        <w:t>ppendix A;</w:t>
      </w:r>
    </w:p>
    <w:p w:rsidR="00DE53D3" w:rsidRPr="00DE53D3" w:rsidRDefault="00DE53D3" w:rsidP="00DE53D3">
      <w:pPr>
        <w:pStyle w:val="ListParagraph"/>
        <w:numPr>
          <w:ilvl w:val="0"/>
          <w:numId w:val="17"/>
        </w:numPr>
        <w:rPr>
          <w:rFonts w:ascii="Arial" w:hAnsi="Arial" w:cs="Arial"/>
        </w:rPr>
      </w:pPr>
      <w:r>
        <w:rPr>
          <w:rFonts w:ascii="Arial" w:hAnsi="Arial" w:cs="Arial"/>
        </w:rPr>
        <w:t>agree to implement the proposals from 2019/20 onwards</w:t>
      </w:r>
      <w:r w:rsidR="00DA1A46">
        <w:rPr>
          <w:rFonts w:ascii="Arial" w:hAnsi="Arial" w:cs="Arial"/>
        </w:rPr>
        <w:t>.</w:t>
      </w:r>
    </w:p>
    <w:p w:rsidR="00DE53D3" w:rsidRDefault="00DE53D3">
      <w:pPr>
        <w:spacing w:after="200" w:line="276" w:lineRule="auto"/>
        <w:rPr>
          <w:rFonts w:ascii="Arial" w:hAnsi="Arial" w:cs="Arial"/>
        </w:rPr>
      </w:pPr>
    </w:p>
    <w:p w:rsidR="001A0DC8" w:rsidRDefault="001A0DC8">
      <w:pPr>
        <w:spacing w:after="200" w:line="276" w:lineRule="auto"/>
        <w:rPr>
          <w:rFonts w:ascii="Arial" w:hAnsi="Arial" w:cs="Arial"/>
          <w:b/>
        </w:rPr>
      </w:pPr>
      <w:r w:rsidRPr="001A0DC8">
        <w:rPr>
          <w:rFonts w:ascii="Arial" w:hAnsi="Arial" w:cs="Arial"/>
          <w:b/>
        </w:rPr>
        <w:t>A vote is required and ALL Schools’ Forum members are eligible to vote.</w:t>
      </w:r>
    </w:p>
    <w:p w:rsidR="001A0DC8" w:rsidRDefault="001A0DC8">
      <w:pPr>
        <w:spacing w:after="200" w:line="276" w:lineRule="auto"/>
        <w:rPr>
          <w:rFonts w:ascii="Arial" w:hAnsi="Arial" w:cs="Arial"/>
          <w:b/>
        </w:rPr>
      </w:pPr>
    </w:p>
    <w:p w:rsidR="007772AA" w:rsidRDefault="007772AA" w:rsidP="00DE53D3">
      <w:pPr>
        <w:jc w:val="right"/>
        <w:rPr>
          <w:rFonts w:ascii="Arial" w:hAnsi="Arial" w:cs="Arial"/>
          <w:b/>
          <w:color w:val="008000"/>
          <w:sz w:val="22"/>
          <w:szCs w:val="22"/>
        </w:rPr>
      </w:pPr>
    </w:p>
    <w:p w:rsidR="00DE53D3" w:rsidRPr="00EC32B3" w:rsidRDefault="007772AA" w:rsidP="00DE53D3">
      <w:pPr>
        <w:jc w:val="right"/>
        <w:rPr>
          <w:rFonts w:ascii="Arial" w:hAnsi="Arial" w:cs="Arial"/>
          <w:b/>
          <w:color w:val="008000"/>
          <w:sz w:val="22"/>
          <w:szCs w:val="22"/>
        </w:rPr>
      </w:pPr>
      <w:r>
        <w:rPr>
          <w:rFonts w:ascii="Arial" w:hAnsi="Arial" w:cs="Arial"/>
          <w:b/>
          <w:color w:val="008000"/>
          <w:sz w:val="22"/>
          <w:szCs w:val="22"/>
        </w:rPr>
        <w:t>A</w:t>
      </w:r>
      <w:r w:rsidR="00DE53D3" w:rsidRPr="00EC32B3">
        <w:rPr>
          <w:rFonts w:ascii="Arial" w:hAnsi="Arial" w:cs="Arial"/>
          <w:b/>
          <w:color w:val="008000"/>
          <w:sz w:val="22"/>
          <w:szCs w:val="22"/>
        </w:rPr>
        <w:t>PPENDIX A</w:t>
      </w:r>
    </w:p>
    <w:p w:rsidR="00DE53D3" w:rsidRPr="00EC32B3" w:rsidRDefault="00DE53D3" w:rsidP="00DE53D3">
      <w:pPr>
        <w:pStyle w:val="Heading1"/>
        <w:spacing w:before="0" w:line="240" w:lineRule="auto"/>
        <w:jc w:val="center"/>
        <w:rPr>
          <w:rFonts w:ascii="Arial" w:hAnsi="Arial" w:cs="Arial"/>
          <w:color w:val="auto"/>
          <w:sz w:val="22"/>
          <w:szCs w:val="22"/>
          <w:u w:val="single"/>
        </w:rPr>
      </w:pPr>
    </w:p>
    <w:p w:rsidR="00DE53D3" w:rsidRPr="00EC32B3" w:rsidRDefault="00DE53D3" w:rsidP="00DE53D3">
      <w:pPr>
        <w:pStyle w:val="Heading1"/>
        <w:spacing w:before="0" w:line="240" w:lineRule="auto"/>
        <w:jc w:val="center"/>
        <w:rPr>
          <w:rFonts w:ascii="Arial" w:hAnsi="Arial" w:cs="Arial"/>
          <w:color w:val="auto"/>
          <w:sz w:val="22"/>
          <w:szCs w:val="22"/>
          <w:u w:val="single"/>
        </w:rPr>
      </w:pPr>
      <w:r w:rsidRPr="00EC32B3">
        <w:rPr>
          <w:rFonts w:ascii="Arial" w:hAnsi="Arial" w:cs="Arial"/>
          <w:color w:val="auto"/>
          <w:u w:val="single"/>
        </w:rPr>
        <w:t>Growth Fund: Proposed Eligibility and Disbursement Process</w:t>
      </w:r>
    </w:p>
    <w:p w:rsidR="00DE53D3" w:rsidRPr="00EC32B3" w:rsidRDefault="00DE53D3" w:rsidP="00DE53D3">
      <w:pPr>
        <w:rPr>
          <w:rFonts w:ascii="Arial" w:hAnsi="Arial" w:cs="Arial"/>
          <w:b/>
          <w:sz w:val="22"/>
          <w:szCs w:val="22"/>
        </w:rPr>
      </w:pPr>
    </w:p>
    <w:p w:rsidR="00DE53D3" w:rsidRPr="00EC32B3" w:rsidRDefault="00DE53D3" w:rsidP="00DE53D3">
      <w:pPr>
        <w:rPr>
          <w:rFonts w:ascii="Arial" w:hAnsi="Arial" w:cs="Arial"/>
          <w:sz w:val="22"/>
          <w:szCs w:val="22"/>
        </w:rPr>
      </w:pPr>
      <w:r w:rsidRPr="00EC32B3">
        <w:rPr>
          <w:rFonts w:ascii="Arial" w:hAnsi="Arial" w:cs="Arial"/>
          <w:b/>
          <w:sz w:val="22"/>
          <w:szCs w:val="22"/>
        </w:rPr>
        <w:t xml:space="preserve">ELIGIBILITY </w:t>
      </w:r>
    </w:p>
    <w:p w:rsidR="00DE53D3" w:rsidRPr="00EC32B3" w:rsidRDefault="00DE53D3" w:rsidP="00DE53D3">
      <w:pPr>
        <w:rPr>
          <w:rFonts w:ascii="Arial" w:hAnsi="Arial" w:cs="Arial"/>
          <w:sz w:val="22"/>
          <w:szCs w:val="22"/>
        </w:rPr>
      </w:pPr>
      <w:r w:rsidRPr="00EC32B3">
        <w:rPr>
          <w:rFonts w:ascii="Arial" w:hAnsi="Arial" w:cs="Arial"/>
          <w:sz w:val="22"/>
          <w:szCs w:val="22"/>
        </w:rPr>
        <w:t>A school would become eligible for growth funding where at least one of the following applies:</w:t>
      </w:r>
    </w:p>
    <w:p w:rsidR="00DE53D3" w:rsidRPr="00DE53D3" w:rsidRDefault="00DE53D3" w:rsidP="00DE53D3">
      <w:pPr>
        <w:pStyle w:val="ListParagraph"/>
        <w:numPr>
          <w:ilvl w:val="0"/>
          <w:numId w:val="18"/>
        </w:numPr>
        <w:spacing w:after="200" w:line="276" w:lineRule="auto"/>
        <w:rPr>
          <w:rFonts w:ascii="Arial" w:hAnsi="Arial" w:cs="Arial"/>
          <w:sz w:val="22"/>
          <w:szCs w:val="22"/>
        </w:rPr>
      </w:pPr>
      <w:r w:rsidRPr="00DE53D3">
        <w:rPr>
          <w:rFonts w:ascii="Arial" w:hAnsi="Arial" w:cs="Arial"/>
          <w:sz w:val="22"/>
          <w:szCs w:val="22"/>
        </w:rPr>
        <w:t>the authority has requested an increase in PAN (as documented in the Local Authority Co-ordinated Admissions Scheme)</w:t>
      </w:r>
    </w:p>
    <w:p w:rsidR="00DE53D3" w:rsidRPr="00DE53D3" w:rsidRDefault="00DE53D3" w:rsidP="00DE53D3">
      <w:pPr>
        <w:pStyle w:val="ListParagraph"/>
        <w:numPr>
          <w:ilvl w:val="0"/>
          <w:numId w:val="18"/>
        </w:numPr>
        <w:spacing w:after="200" w:line="276" w:lineRule="auto"/>
        <w:rPr>
          <w:rFonts w:ascii="Arial" w:hAnsi="Arial" w:cs="Arial"/>
          <w:sz w:val="22"/>
          <w:szCs w:val="22"/>
        </w:rPr>
      </w:pPr>
      <w:r w:rsidRPr="00DE53D3">
        <w:rPr>
          <w:rFonts w:ascii="Arial" w:hAnsi="Arial" w:cs="Arial"/>
          <w:sz w:val="22"/>
          <w:szCs w:val="22"/>
        </w:rPr>
        <w:t>the authority has requested a temporary increase in admission numbers</w:t>
      </w:r>
    </w:p>
    <w:p w:rsidR="00DE53D3" w:rsidRPr="00DE53D3" w:rsidRDefault="00DE53D3" w:rsidP="00DE53D3">
      <w:pPr>
        <w:pStyle w:val="ListParagraph"/>
        <w:numPr>
          <w:ilvl w:val="0"/>
          <w:numId w:val="18"/>
        </w:numPr>
        <w:spacing w:after="200" w:line="276" w:lineRule="auto"/>
        <w:rPr>
          <w:rFonts w:ascii="Arial" w:hAnsi="Arial" w:cs="Arial"/>
          <w:sz w:val="22"/>
          <w:szCs w:val="22"/>
        </w:rPr>
      </w:pPr>
      <w:r w:rsidRPr="00DE53D3">
        <w:rPr>
          <w:rFonts w:ascii="Arial" w:hAnsi="Arial" w:cs="Arial"/>
          <w:sz w:val="22"/>
          <w:szCs w:val="22"/>
        </w:rPr>
        <w:t>the authority requires an additional KS1 class in line with legislation.</w:t>
      </w:r>
    </w:p>
    <w:p w:rsidR="00DE53D3" w:rsidRPr="00EC32B3" w:rsidRDefault="00DE53D3" w:rsidP="00DE53D3">
      <w:pPr>
        <w:rPr>
          <w:rFonts w:ascii="Arial" w:hAnsi="Arial" w:cs="Arial"/>
          <w:sz w:val="22"/>
          <w:szCs w:val="22"/>
        </w:rPr>
      </w:pPr>
      <w:r w:rsidRPr="00EC32B3">
        <w:rPr>
          <w:rFonts w:ascii="Arial" w:hAnsi="Arial" w:cs="Arial"/>
          <w:sz w:val="22"/>
          <w:szCs w:val="22"/>
        </w:rPr>
        <w:t>A lower limit (de-minimus) will not be applied to the above criteria for pupil number growth.</w:t>
      </w:r>
    </w:p>
    <w:p w:rsidR="00DE53D3" w:rsidRPr="00EC32B3" w:rsidRDefault="00DE53D3" w:rsidP="00DE53D3">
      <w:pPr>
        <w:rPr>
          <w:rFonts w:ascii="Arial" w:hAnsi="Arial" w:cs="Arial"/>
          <w:b/>
          <w:sz w:val="22"/>
          <w:szCs w:val="22"/>
        </w:rPr>
      </w:pPr>
    </w:p>
    <w:p w:rsidR="00DE53D3" w:rsidRPr="00EC32B3" w:rsidRDefault="00DE53D3" w:rsidP="00DE53D3">
      <w:pPr>
        <w:rPr>
          <w:rFonts w:ascii="Arial" w:hAnsi="Arial" w:cs="Arial"/>
          <w:sz w:val="22"/>
          <w:szCs w:val="22"/>
        </w:rPr>
      </w:pPr>
      <w:r w:rsidRPr="00EC32B3">
        <w:rPr>
          <w:rFonts w:ascii="Arial" w:hAnsi="Arial" w:cs="Arial"/>
          <w:b/>
          <w:sz w:val="22"/>
          <w:szCs w:val="22"/>
        </w:rPr>
        <w:t>DISBURSEMENT</w:t>
      </w:r>
    </w:p>
    <w:p w:rsidR="00DE53D3" w:rsidRPr="00DE53D3" w:rsidRDefault="00DE53D3" w:rsidP="00DE53D3">
      <w:pPr>
        <w:pStyle w:val="ListParagraph"/>
        <w:numPr>
          <w:ilvl w:val="0"/>
          <w:numId w:val="19"/>
        </w:numPr>
        <w:spacing w:after="200" w:line="276" w:lineRule="auto"/>
        <w:rPr>
          <w:rFonts w:ascii="Arial" w:hAnsi="Arial" w:cs="Arial"/>
          <w:sz w:val="22"/>
          <w:szCs w:val="22"/>
        </w:rPr>
      </w:pPr>
      <w:r w:rsidRPr="00DE53D3">
        <w:rPr>
          <w:rFonts w:ascii="Arial" w:hAnsi="Arial" w:cs="Arial"/>
          <w:sz w:val="22"/>
          <w:szCs w:val="22"/>
        </w:rPr>
        <w:t>Where a school has been asked to increase its PAN by the authority (as documented in the Local Authority Co-ordinated Admissions Scheme), the school will receive a per-pupil amount linked to the relevant AWPU.  The number of pupils will be calculated as the difference between the previous PAN and the increased PAN.  For maintained schools the per-pupil amount will be payable at 7/12ths, and for academies the per-pupil amount will be payable at 12/12ths.  This difference reflects the length of the funding lag – maintained schools are affected by a 7 month lag as their funding is updated in line with the latest census in April each year; academy funding is not updated until the following September (in line with their budget year starting 1 Sept).</w:t>
      </w:r>
    </w:p>
    <w:p w:rsidR="00DE53D3" w:rsidRPr="00DE53D3" w:rsidRDefault="00DE53D3" w:rsidP="00DE53D3">
      <w:pPr>
        <w:pStyle w:val="ListParagraph"/>
        <w:numPr>
          <w:ilvl w:val="0"/>
          <w:numId w:val="19"/>
        </w:numPr>
        <w:spacing w:after="200" w:line="276" w:lineRule="auto"/>
        <w:rPr>
          <w:rFonts w:ascii="Arial" w:hAnsi="Arial" w:cs="Arial"/>
          <w:sz w:val="22"/>
          <w:szCs w:val="22"/>
        </w:rPr>
      </w:pPr>
      <w:r w:rsidRPr="00DE53D3">
        <w:rPr>
          <w:rFonts w:ascii="Arial" w:hAnsi="Arial" w:cs="Arial"/>
          <w:sz w:val="22"/>
          <w:szCs w:val="22"/>
        </w:rPr>
        <w:t>Where a school has been asked to increase admission numbers on a temporary basis, the school will receive a per-pupil amount linked to the relevant AWPU.  The number of pupils will be linked to the specific numbers requested by the authority.  For maintained schools the per-pupil amount will be payable at 7/12ths, and for academies the per-pupil amount will be payable at 12/12ths.</w:t>
      </w:r>
    </w:p>
    <w:p w:rsidR="00DE53D3" w:rsidRPr="00DE53D3" w:rsidRDefault="00DE53D3" w:rsidP="00DE53D3">
      <w:pPr>
        <w:pStyle w:val="ListParagraph"/>
        <w:numPr>
          <w:ilvl w:val="0"/>
          <w:numId w:val="19"/>
        </w:numPr>
        <w:spacing w:after="200" w:line="276" w:lineRule="auto"/>
        <w:rPr>
          <w:rFonts w:ascii="Arial" w:hAnsi="Arial" w:cs="Arial"/>
          <w:b/>
          <w:sz w:val="22"/>
          <w:szCs w:val="22"/>
        </w:rPr>
      </w:pPr>
      <w:r w:rsidRPr="00DE53D3">
        <w:rPr>
          <w:rFonts w:ascii="Arial" w:hAnsi="Arial" w:cs="Arial"/>
          <w:sz w:val="22"/>
          <w:szCs w:val="22"/>
        </w:rPr>
        <w:t>Where a primary school is asked to establish a new KS1 class (in part or whole) by the authority, a lump sum based on M1 – M2 (main scale teacher’s pay scale) will be payable.  As the staffing commitment is for a full academic year, the lump sum will be payable to maintained schools at 12/12ths (7/12ths in financial year 1 and 5/12ths in financial year 2). The 5/12ths lump sum payable in financial year 2 would be reduced by the value of AWPU per-pupil being received by the school at that point.  Academies will be payable at 12/12ths. As a one term ‘grace period’ is allowed under the legislation, growth funding will only be assigned for the period additional teaching staff is committed to.</w:t>
      </w:r>
    </w:p>
    <w:p w:rsidR="00DE53D3" w:rsidRPr="00EC32B3" w:rsidRDefault="00DE53D3" w:rsidP="00DE53D3">
      <w:pPr>
        <w:rPr>
          <w:rFonts w:ascii="Arial" w:hAnsi="Arial" w:cs="Arial"/>
          <w:b/>
          <w:sz w:val="22"/>
          <w:szCs w:val="22"/>
        </w:rPr>
      </w:pPr>
      <w:r w:rsidRPr="00EC32B3">
        <w:rPr>
          <w:rFonts w:ascii="Arial" w:hAnsi="Arial" w:cs="Arial"/>
          <w:b/>
          <w:sz w:val="22"/>
          <w:szCs w:val="22"/>
        </w:rPr>
        <w:t>TIMING</w:t>
      </w:r>
    </w:p>
    <w:p w:rsidR="00DE53D3" w:rsidRPr="00EC32B3" w:rsidRDefault="00DE53D3" w:rsidP="00DE53D3">
      <w:pPr>
        <w:rPr>
          <w:rFonts w:ascii="Arial" w:hAnsi="Arial" w:cs="Arial"/>
          <w:sz w:val="22"/>
          <w:szCs w:val="22"/>
        </w:rPr>
      </w:pPr>
      <w:r w:rsidRPr="00EC32B3">
        <w:rPr>
          <w:rFonts w:ascii="Arial" w:hAnsi="Arial" w:cs="Arial"/>
          <w:sz w:val="22"/>
          <w:szCs w:val="22"/>
        </w:rPr>
        <w:t>Although not true in every case, it is likely that growth fund eligibility can be ascertained and costed prior to 1</w:t>
      </w:r>
      <w:r w:rsidRPr="00EC32B3">
        <w:rPr>
          <w:rFonts w:ascii="Arial" w:hAnsi="Arial" w:cs="Arial"/>
          <w:sz w:val="22"/>
          <w:szCs w:val="22"/>
          <w:vertAlign w:val="superscript"/>
        </w:rPr>
        <w:t>st</w:t>
      </w:r>
      <w:r w:rsidRPr="00EC32B3">
        <w:rPr>
          <w:rFonts w:ascii="Arial" w:hAnsi="Arial" w:cs="Arial"/>
          <w:sz w:val="22"/>
          <w:szCs w:val="22"/>
        </w:rPr>
        <w:t xml:space="preserve"> April each year and therefore built into the school budget planning process.  For example, requested PAN increases are reported to </w:t>
      </w:r>
      <w:r w:rsidR="0046713E" w:rsidRPr="00EC32B3">
        <w:rPr>
          <w:rFonts w:ascii="Arial" w:hAnsi="Arial" w:cs="Arial"/>
          <w:sz w:val="22"/>
          <w:szCs w:val="22"/>
        </w:rPr>
        <w:t>Children’s</w:t>
      </w:r>
      <w:r w:rsidRPr="00EC32B3">
        <w:rPr>
          <w:rFonts w:ascii="Arial" w:hAnsi="Arial" w:cs="Arial"/>
          <w:sz w:val="22"/>
          <w:szCs w:val="22"/>
        </w:rPr>
        <w:t xml:space="preserve"> Services Committee at the start of February each year. </w:t>
      </w:r>
    </w:p>
    <w:p w:rsidR="00DE53D3" w:rsidRPr="00EC32B3" w:rsidRDefault="00DE53D3" w:rsidP="00DE53D3">
      <w:pPr>
        <w:rPr>
          <w:rFonts w:ascii="Arial" w:hAnsi="Arial" w:cs="Arial"/>
          <w:sz w:val="22"/>
          <w:szCs w:val="22"/>
        </w:rPr>
      </w:pPr>
    </w:p>
    <w:p w:rsidR="00DE53D3" w:rsidRPr="00EC32B3" w:rsidRDefault="00DE53D3" w:rsidP="00DE53D3">
      <w:pPr>
        <w:rPr>
          <w:rFonts w:ascii="Arial" w:hAnsi="Arial" w:cs="Arial"/>
          <w:sz w:val="22"/>
          <w:szCs w:val="22"/>
        </w:rPr>
      </w:pPr>
      <w:r w:rsidRPr="00EC32B3">
        <w:rPr>
          <w:rFonts w:ascii="Arial" w:hAnsi="Arial" w:cs="Arial"/>
          <w:sz w:val="22"/>
          <w:szCs w:val="22"/>
        </w:rPr>
        <w:t>Growth fund allocations from government will be notified as part of DSG figures published in December each year.  A report will be taken to Schools’ Forum as part of the annual budget process to assess the likely call on the growth fund (based on eligibility as above) against the DSG growth funding for the year.  If there is a shortfall in funding in a particular year, a top-slice to the Schools Block will be proposed to Schools’ Forum.  If excess funding is forecast, a growth fund reserve contribution can be proposed to mitigate the risk of any shortfall in future years.</w:t>
      </w:r>
    </w:p>
    <w:p w:rsidR="00DE53D3" w:rsidRPr="00EC32B3" w:rsidRDefault="00DE53D3" w:rsidP="00DE53D3">
      <w:pPr>
        <w:rPr>
          <w:rFonts w:ascii="Arial" w:hAnsi="Arial" w:cs="Arial"/>
          <w:sz w:val="22"/>
          <w:szCs w:val="22"/>
        </w:rPr>
      </w:pPr>
    </w:p>
    <w:p w:rsidR="00DE53D3" w:rsidRPr="00EC32B3" w:rsidRDefault="00DE53D3" w:rsidP="00DE53D3">
      <w:pPr>
        <w:rPr>
          <w:rFonts w:ascii="Arial" w:hAnsi="Arial" w:cs="Arial"/>
          <w:sz w:val="22"/>
          <w:szCs w:val="22"/>
        </w:rPr>
      </w:pPr>
    </w:p>
    <w:p w:rsidR="00DE53D3" w:rsidRPr="00EC32B3" w:rsidRDefault="00DE53D3" w:rsidP="00DE53D3">
      <w:pPr>
        <w:rPr>
          <w:rFonts w:ascii="Arial" w:hAnsi="Arial" w:cs="Arial"/>
          <w:sz w:val="22"/>
          <w:szCs w:val="22"/>
        </w:rPr>
      </w:pPr>
      <w:r w:rsidRPr="00EC32B3">
        <w:rPr>
          <w:rFonts w:ascii="Arial" w:hAnsi="Arial" w:cs="Arial"/>
          <w:sz w:val="22"/>
          <w:szCs w:val="22"/>
        </w:rPr>
        <w:t xml:space="preserve">Approved by Hartlepool Schools’ Forum in </w:t>
      </w:r>
      <w:r w:rsidRPr="00EC32B3">
        <w:rPr>
          <w:rFonts w:ascii="Arial" w:hAnsi="Arial" w:cs="Arial"/>
          <w:sz w:val="22"/>
          <w:szCs w:val="22"/>
          <w:highlight w:val="yellow"/>
        </w:rPr>
        <w:t>XXXXX</w:t>
      </w:r>
      <w:r w:rsidRPr="00EC32B3">
        <w:rPr>
          <w:rFonts w:ascii="Arial" w:hAnsi="Arial" w:cs="Arial"/>
          <w:sz w:val="22"/>
          <w:szCs w:val="22"/>
        </w:rPr>
        <w:t xml:space="preserve"> 2019</w:t>
      </w:r>
    </w:p>
    <w:p w:rsidR="00D22808" w:rsidRDefault="00D22808" w:rsidP="005E2E8A">
      <w:pPr>
        <w:rPr>
          <w:rFonts w:ascii="Arial" w:hAnsi="Arial" w:cs="Arial"/>
        </w:rPr>
      </w:pPr>
    </w:p>
    <w:sectPr w:rsidR="00D22808" w:rsidSect="0075449A">
      <w:headerReference w:type="default" r:id="rId8"/>
      <w:footerReference w:type="default" r:id="rId9"/>
      <w:pgSz w:w="11906" w:h="16838"/>
      <w:pgMar w:top="1134" w:right="851" w:bottom="851"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65C" w:rsidRDefault="00F2265C" w:rsidP="00E471C6">
      <w:r>
        <w:separator/>
      </w:r>
    </w:p>
  </w:endnote>
  <w:endnote w:type="continuationSeparator" w:id="0">
    <w:p w:rsidR="00F2265C" w:rsidRDefault="00F2265C" w:rsidP="00E471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65C" w:rsidRPr="00E471C6" w:rsidRDefault="004D21D2" w:rsidP="00E471C6">
    <w:pPr>
      <w:pStyle w:val="Footer"/>
      <w:jc w:val="right"/>
      <w:rPr>
        <w:rFonts w:ascii="Arial" w:hAnsi="Arial" w:cs="Arial"/>
        <w:sz w:val="12"/>
        <w:szCs w:val="12"/>
      </w:rPr>
    </w:pPr>
    <w:fldSimple w:instr=" FILENAME  \* Lower \p  \* MERGEFORMAT ">
      <w:r w:rsidR="005B4F82">
        <w:rPr>
          <w:rFonts w:ascii="Arial" w:hAnsi="Arial" w:cs="Arial"/>
          <w:noProof/>
          <w:sz w:val="12"/>
          <w:szCs w:val="12"/>
        </w:rPr>
        <w:t>y:\corporate finance\child &amp; adult services\child\schools\schools forum\meetings\2019-20\07 may 2019\2019 0507 hnb final outturn 2018-19.docx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65C" w:rsidRDefault="00F2265C" w:rsidP="00E471C6">
      <w:r>
        <w:separator/>
      </w:r>
    </w:p>
  </w:footnote>
  <w:footnote w:type="continuationSeparator" w:id="0">
    <w:p w:rsidR="00F2265C" w:rsidRDefault="00F2265C" w:rsidP="00E471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6201386"/>
      <w:docPartObj>
        <w:docPartGallery w:val="Page Numbers (Top of Page)"/>
        <w:docPartUnique/>
      </w:docPartObj>
    </w:sdtPr>
    <w:sdtContent>
      <w:p w:rsidR="00F2265C" w:rsidRDefault="00F2265C">
        <w:pPr>
          <w:pStyle w:val="Header"/>
          <w:jc w:val="right"/>
        </w:pPr>
        <w:r w:rsidRPr="004C5FD4">
          <w:rPr>
            <w:rFonts w:ascii="Arial" w:hAnsi="Arial" w:cs="Arial"/>
            <w:sz w:val="16"/>
            <w:szCs w:val="16"/>
          </w:rPr>
          <w:t xml:space="preserve">Page </w:t>
        </w:r>
        <w:r w:rsidR="004D21D2" w:rsidRPr="004C5FD4">
          <w:rPr>
            <w:rFonts w:ascii="Arial" w:hAnsi="Arial" w:cs="Arial"/>
            <w:b/>
            <w:sz w:val="16"/>
            <w:szCs w:val="16"/>
          </w:rPr>
          <w:fldChar w:fldCharType="begin"/>
        </w:r>
        <w:r w:rsidRPr="004C5FD4">
          <w:rPr>
            <w:rFonts w:ascii="Arial" w:hAnsi="Arial" w:cs="Arial"/>
            <w:b/>
            <w:sz w:val="16"/>
            <w:szCs w:val="16"/>
          </w:rPr>
          <w:instrText xml:space="preserve"> PAGE </w:instrText>
        </w:r>
        <w:r w:rsidR="004D21D2" w:rsidRPr="004C5FD4">
          <w:rPr>
            <w:rFonts w:ascii="Arial" w:hAnsi="Arial" w:cs="Arial"/>
            <w:b/>
            <w:sz w:val="16"/>
            <w:szCs w:val="16"/>
          </w:rPr>
          <w:fldChar w:fldCharType="separate"/>
        </w:r>
        <w:r w:rsidR="004056F3">
          <w:rPr>
            <w:rFonts w:ascii="Arial" w:hAnsi="Arial" w:cs="Arial"/>
            <w:b/>
            <w:noProof/>
            <w:sz w:val="16"/>
            <w:szCs w:val="16"/>
          </w:rPr>
          <w:t>1</w:t>
        </w:r>
        <w:r w:rsidR="004D21D2" w:rsidRPr="004C5FD4">
          <w:rPr>
            <w:rFonts w:ascii="Arial" w:hAnsi="Arial" w:cs="Arial"/>
            <w:b/>
            <w:sz w:val="16"/>
            <w:szCs w:val="16"/>
          </w:rPr>
          <w:fldChar w:fldCharType="end"/>
        </w:r>
        <w:r w:rsidRPr="004C5FD4">
          <w:rPr>
            <w:rFonts w:ascii="Arial" w:hAnsi="Arial" w:cs="Arial"/>
            <w:sz w:val="16"/>
            <w:szCs w:val="16"/>
          </w:rPr>
          <w:t xml:space="preserve"> of </w:t>
        </w:r>
        <w:r w:rsidR="004D21D2" w:rsidRPr="004C5FD4">
          <w:rPr>
            <w:rFonts w:ascii="Arial" w:hAnsi="Arial" w:cs="Arial"/>
            <w:b/>
            <w:sz w:val="16"/>
            <w:szCs w:val="16"/>
          </w:rPr>
          <w:fldChar w:fldCharType="begin"/>
        </w:r>
        <w:r w:rsidRPr="004C5FD4">
          <w:rPr>
            <w:rFonts w:ascii="Arial" w:hAnsi="Arial" w:cs="Arial"/>
            <w:b/>
            <w:sz w:val="16"/>
            <w:szCs w:val="16"/>
          </w:rPr>
          <w:instrText xml:space="preserve"> NUMPAGES  </w:instrText>
        </w:r>
        <w:r w:rsidR="004D21D2" w:rsidRPr="004C5FD4">
          <w:rPr>
            <w:rFonts w:ascii="Arial" w:hAnsi="Arial" w:cs="Arial"/>
            <w:b/>
            <w:sz w:val="16"/>
            <w:szCs w:val="16"/>
          </w:rPr>
          <w:fldChar w:fldCharType="separate"/>
        </w:r>
        <w:r w:rsidR="004056F3">
          <w:rPr>
            <w:rFonts w:ascii="Arial" w:hAnsi="Arial" w:cs="Arial"/>
            <w:b/>
            <w:noProof/>
            <w:sz w:val="16"/>
            <w:szCs w:val="16"/>
          </w:rPr>
          <w:t>2</w:t>
        </w:r>
        <w:r w:rsidR="004D21D2" w:rsidRPr="004C5FD4">
          <w:rPr>
            <w:rFonts w:ascii="Arial" w:hAnsi="Arial" w:cs="Arial"/>
            <w:b/>
            <w:sz w:val="16"/>
            <w:szCs w:val="16"/>
          </w:rPr>
          <w:fldChar w:fldCharType="end"/>
        </w:r>
      </w:p>
    </w:sdtContent>
  </w:sdt>
  <w:p w:rsidR="00F2265C" w:rsidRDefault="00F226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631A9"/>
    <w:multiLevelType w:val="multilevel"/>
    <w:tmpl w:val="99B4265E"/>
    <w:lvl w:ilvl="0">
      <w:start w:val="4"/>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
    <w:nsid w:val="0B200640"/>
    <w:multiLevelType w:val="hybridMultilevel"/>
    <w:tmpl w:val="B2BC78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D722C9"/>
    <w:multiLevelType w:val="multilevel"/>
    <w:tmpl w:val="411C48D2"/>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1BF42110"/>
    <w:multiLevelType w:val="multilevel"/>
    <w:tmpl w:val="40CAD6E2"/>
    <w:lvl w:ilvl="0">
      <w:start w:val="4"/>
      <w:numFmt w:val="decimal"/>
      <w:lvlText w:val="%1"/>
      <w:lvlJc w:val="left"/>
      <w:pPr>
        <w:ind w:left="468" w:hanging="468"/>
      </w:pPr>
      <w:rPr>
        <w:rFonts w:hint="default"/>
        <w:color w:val="FF0000"/>
      </w:rPr>
    </w:lvl>
    <w:lvl w:ilvl="1">
      <w:start w:val="11"/>
      <w:numFmt w:val="decimal"/>
      <w:lvlText w:val="%1.%2"/>
      <w:lvlJc w:val="left"/>
      <w:pPr>
        <w:ind w:left="468" w:hanging="468"/>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4">
    <w:nsid w:val="262922EA"/>
    <w:multiLevelType w:val="multilevel"/>
    <w:tmpl w:val="2264B06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2C561D24"/>
    <w:multiLevelType w:val="hybridMultilevel"/>
    <w:tmpl w:val="5D70E3D4"/>
    <w:lvl w:ilvl="0" w:tplc="F0C41E2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nsid w:val="3F7B030B"/>
    <w:multiLevelType w:val="multilevel"/>
    <w:tmpl w:val="D586F776"/>
    <w:lvl w:ilvl="0">
      <w:start w:val="4"/>
      <w:numFmt w:val="decimal"/>
      <w:lvlText w:val="%1"/>
      <w:lvlJc w:val="left"/>
      <w:pPr>
        <w:ind w:left="468" w:hanging="468"/>
      </w:pPr>
      <w:rPr>
        <w:rFonts w:hint="default"/>
      </w:rPr>
    </w:lvl>
    <w:lvl w:ilvl="1">
      <w:start w:val="16"/>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6C77D56"/>
    <w:multiLevelType w:val="hybridMultilevel"/>
    <w:tmpl w:val="5BB6B77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nsid w:val="4BFF3467"/>
    <w:multiLevelType w:val="hybridMultilevel"/>
    <w:tmpl w:val="3E4C6490"/>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9">
    <w:nsid w:val="4DB3182F"/>
    <w:multiLevelType w:val="hybridMultilevel"/>
    <w:tmpl w:val="38B85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F63570A"/>
    <w:multiLevelType w:val="hybridMultilevel"/>
    <w:tmpl w:val="D236E2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511E22A4"/>
    <w:multiLevelType w:val="multilevel"/>
    <w:tmpl w:val="EE1C39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12">
    <w:nsid w:val="5496584D"/>
    <w:multiLevelType w:val="multilevel"/>
    <w:tmpl w:val="EE1C39D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color w:val="auto"/>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13">
    <w:nsid w:val="58697234"/>
    <w:multiLevelType w:val="multilevel"/>
    <w:tmpl w:val="079E844E"/>
    <w:lvl w:ilvl="0">
      <w:start w:val="4"/>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6CE36E8"/>
    <w:multiLevelType w:val="multilevel"/>
    <w:tmpl w:val="500C434A"/>
    <w:lvl w:ilvl="0">
      <w:start w:val="5"/>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5">
    <w:nsid w:val="6D471DEB"/>
    <w:multiLevelType w:val="multilevel"/>
    <w:tmpl w:val="DAFEC882"/>
    <w:lvl w:ilvl="0">
      <w:start w:val="3"/>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6">
    <w:nsid w:val="6F9B6804"/>
    <w:multiLevelType w:val="multilevel"/>
    <w:tmpl w:val="7BE44776"/>
    <w:lvl w:ilvl="0">
      <w:start w:val="4"/>
      <w:numFmt w:val="decimal"/>
      <w:lvlText w:val="%1"/>
      <w:lvlJc w:val="left"/>
      <w:pPr>
        <w:ind w:left="360" w:hanging="360"/>
      </w:pPr>
      <w:rPr>
        <w:rFonts w:hint="default"/>
        <w:b w:val="0"/>
        <w:u w:val="none"/>
      </w:rPr>
    </w:lvl>
    <w:lvl w:ilvl="1">
      <w:start w:val="7"/>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7">
    <w:nsid w:val="72D64CC1"/>
    <w:multiLevelType w:val="hybridMultilevel"/>
    <w:tmpl w:val="3F96E7F6"/>
    <w:lvl w:ilvl="0" w:tplc="320667B0">
      <w:start w:val="4"/>
      <w:numFmt w:val="decimal"/>
      <w:lvlText w:val="%1"/>
      <w:lvlJc w:val="left"/>
      <w:pPr>
        <w:ind w:left="720" w:hanging="360"/>
      </w:pPr>
      <w:rPr>
        <w:rFonts w:hint="default"/>
        <w:b w:val="0"/>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BCA58A5"/>
    <w:multiLevelType w:val="hybridMultilevel"/>
    <w:tmpl w:val="0D340058"/>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12"/>
  </w:num>
  <w:num w:numId="2">
    <w:abstractNumId w:val="11"/>
  </w:num>
  <w:num w:numId="3">
    <w:abstractNumId w:val="4"/>
  </w:num>
  <w:num w:numId="4">
    <w:abstractNumId w:val="17"/>
  </w:num>
  <w:num w:numId="5">
    <w:abstractNumId w:val="14"/>
  </w:num>
  <w:num w:numId="6">
    <w:abstractNumId w:val="15"/>
  </w:num>
  <w:num w:numId="7">
    <w:abstractNumId w:val="2"/>
  </w:num>
  <w:num w:numId="8">
    <w:abstractNumId w:val="16"/>
  </w:num>
  <w:num w:numId="9">
    <w:abstractNumId w:val="0"/>
  </w:num>
  <w:num w:numId="10">
    <w:abstractNumId w:val="3"/>
  </w:num>
  <w:num w:numId="11">
    <w:abstractNumId w:val="13"/>
  </w:num>
  <w:num w:numId="12">
    <w:abstractNumId w:val="6"/>
  </w:num>
  <w:num w:numId="13">
    <w:abstractNumId w:val="18"/>
  </w:num>
  <w:num w:numId="14">
    <w:abstractNumId w:val="8"/>
  </w:num>
  <w:num w:numId="15">
    <w:abstractNumId w:val="10"/>
  </w:num>
  <w:num w:numId="16">
    <w:abstractNumId w:val="7"/>
  </w:num>
  <w:num w:numId="17">
    <w:abstractNumId w:val="5"/>
  </w:num>
  <w:num w:numId="18">
    <w:abstractNumId w:val="1"/>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871F0"/>
    <w:rsid w:val="00011F8F"/>
    <w:rsid w:val="0001344F"/>
    <w:rsid w:val="00015EDE"/>
    <w:rsid w:val="000403CC"/>
    <w:rsid w:val="00062C85"/>
    <w:rsid w:val="000F185B"/>
    <w:rsid w:val="0010706F"/>
    <w:rsid w:val="00131582"/>
    <w:rsid w:val="001A0DC8"/>
    <w:rsid w:val="001C1CEC"/>
    <w:rsid w:val="001D58E7"/>
    <w:rsid w:val="001F2A93"/>
    <w:rsid w:val="001F530F"/>
    <w:rsid w:val="0022097E"/>
    <w:rsid w:val="0026631E"/>
    <w:rsid w:val="00270F89"/>
    <w:rsid w:val="00273464"/>
    <w:rsid w:val="00276FC8"/>
    <w:rsid w:val="00282753"/>
    <w:rsid w:val="002A5C86"/>
    <w:rsid w:val="002E08A2"/>
    <w:rsid w:val="002F069C"/>
    <w:rsid w:val="002F150B"/>
    <w:rsid w:val="003204CE"/>
    <w:rsid w:val="0033037F"/>
    <w:rsid w:val="00381270"/>
    <w:rsid w:val="00385AB3"/>
    <w:rsid w:val="003871F0"/>
    <w:rsid w:val="0039065B"/>
    <w:rsid w:val="003A3E4F"/>
    <w:rsid w:val="003C21DE"/>
    <w:rsid w:val="0040116D"/>
    <w:rsid w:val="004056F3"/>
    <w:rsid w:val="0043458F"/>
    <w:rsid w:val="0046713E"/>
    <w:rsid w:val="00484477"/>
    <w:rsid w:val="004853D7"/>
    <w:rsid w:val="004A3200"/>
    <w:rsid w:val="004C5FD4"/>
    <w:rsid w:val="004D21D2"/>
    <w:rsid w:val="004E4BFB"/>
    <w:rsid w:val="004E613E"/>
    <w:rsid w:val="00507549"/>
    <w:rsid w:val="0051311E"/>
    <w:rsid w:val="0054743C"/>
    <w:rsid w:val="0057428A"/>
    <w:rsid w:val="005B4F82"/>
    <w:rsid w:val="005D1A77"/>
    <w:rsid w:val="005E2E8A"/>
    <w:rsid w:val="005E5F47"/>
    <w:rsid w:val="006266F4"/>
    <w:rsid w:val="006306AD"/>
    <w:rsid w:val="00663FCF"/>
    <w:rsid w:val="006732F1"/>
    <w:rsid w:val="006A3E9F"/>
    <w:rsid w:val="006B68F2"/>
    <w:rsid w:val="006E3489"/>
    <w:rsid w:val="00725E24"/>
    <w:rsid w:val="00727711"/>
    <w:rsid w:val="00732263"/>
    <w:rsid w:val="0073581B"/>
    <w:rsid w:val="00741D19"/>
    <w:rsid w:val="00744CFF"/>
    <w:rsid w:val="0075449A"/>
    <w:rsid w:val="0075722A"/>
    <w:rsid w:val="007608C2"/>
    <w:rsid w:val="007772AA"/>
    <w:rsid w:val="00780177"/>
    <w:rsid w:val="007D7C94"/>
    <w:rsid w:val="00822771"/>
    <w:rsid w:val="0086108B"/>
    <w:rsid w:val="008911E4"/>
    <w:rsid w:val="008A226A"/>
    <w:rsid w:val="009357D5"/>
    <w:rsid w:val="009726D6"/>
    <w:rsid w:val="00980EB8"/>
    <w:rsid w:val="0099785C"/>
    <w:rsid w:val="009C16A3"/>
    <w:rsid w:val="009D0919"/>
    <w:rsid w:val="009D7961"/>
    <w:rsid w:val="009E43D5"/>
    <w:rsid w:val="009F26E4"/>
    <w:rsid w:val="00A61498"/>
    <w:rsid w:val="00A673B8"/>
    <w:rsid w:val="00A8059B"/>
    <w:rsid w:val="00B120D0"/>
    <w:rsid w:val="00B51317"/>
    <w:rsid w:val="00B61CF2"/>
    <w:rsid w:val="00B63511"/>
    <w:rsid w:val="00B72C8B"/>
    <w:rsid w:val="00BE56CB"/>
    <w:rsid w:val="00BE6D2A"/>
    <w:rsid w:val="00C026FB"/>
    <w:rsid w:val="00C12D6E"/>
    <w:rsid w:val="00C27453"/>
    <w:rsid w:val="00C434FA"/>
    <w:rsid w:val="00C93284"/>
    <w:rsid w:val="00CA3206"/>
    <w:rsid w:val="00CC75F9"/>
    <w:rsid w:val="00D22808"/>
    <w:rsid w:val="00D87564"/>
    <w:rsid w:val="00D904CF"/>
    <w:rsid w:val="00DA1A46"/>
    <w:rsid w:val="00DA41FA"/>
    <w:rsid w:val="00DB1989"/>
    <w:rsid w:val="00DC3355"/>
    <w:rsid w:val="00DD0E20"/>
    <w:rsid w:val="00DE53D3"/>
    <w:rsid w:val="00E0381A"/>
    <w:rsid w:val="00E409C8"/>
    <w:rsid w:val="00E471C6"/>
    <w:rsid w:val="00E60B25"/>
    <w:rsid w:val="00E62BA1"/>
    <w:rsid w:val="00E744A1"/>
    <w:rsid w:val="00E90F23"/>
    <w:rsid w:val="00ED4F3E"/>
    <w:rsid w:val="00EF5032"/>
    <w:rsid w:val="00F02884"/>
    <w:rsid w:val="00F2265C"/>
    <w:rsid w:val="00F545DB"/>
    <w:rsid w:val="00F86583"/>
    <w:rsid w:val="00F94AE0"/>
    <w:rsid w:val="00FA2FC6"/>
    <w:rsid w:val="00FB6C7E"/>
    <w:rsid w:val="00FC230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1F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E53D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1F0"/>
    <w:pPr>
      <w:ind w:left="720"/>
      <w:contextualSpacing/>
    </w:pPr>
  </w:style>
  <w:style w:type="paragraph" w:styleId="BalloonText">
    <w:name w:val="Balloon Text"/>
    <w:basedOn w:val="Normal"/>
    <w:link w:val="BalloonTextChar"/>
    <w:uiPriority w:val="99"/>
    <w:semiHidden/>
    <w:unhideWhenUsed/>
    <w:rsid w:val="0040116D"/>
    <w:rPr>
      <w:rFonts w:ascii="Tahoma" w:hAnsi="Tahoma" w:cs="Tahoma"/>
      <w:sz w:val="16"/>
      <w:szCs w:val="16"/>
    </w:rPr>
  </w:style>
  <w:style w:type="character" w:customStyle="1" w:styleId="BalloonTextChar">
    <w:name w:val="Balloon Text Char"/>
    <w:basedOn w:val="DefaultParagraphFont"/>
    <w:link w:val="BalloonText"/>
    <w:uiPriority w:val="99"/>
    <w:semiHidden/>
    <w:rsid w:val="0040116D"/>
    <w:rPr>
      <w:rFonts w:ascii="Tahoma" w:eastAsia="Times New Roman" w:hAnsi="Tahoma" w:cs="Tahoma"/>
      <w:sz w:val="16"/>
      <w:szCs w:val="16"/>
    </w:rPr>
  </w:style>
  <w:style w:type="paragraph" w:styleId="Header">
    <w:name w:val="header"/>
    <w:basedOn w:val="Normal"/>
    <w:link w:val="HeaderChar"/>
    <w:uiPriority w:val="99"/>
    <w:unhideWhenUsed/>
    <w:rsid w:val="00E471C6"/>
    <w:pPr>
      <w:tabs>
        <w:tab w:val="center" w:pos="4513"/>
        <w:tab w:val="right" w:pos="9026"/>
      </w:tabs>
    </w:pPr>
  </w:style>
  <w:style w:type="character" w:customStyle="1" w:styleId="HeaderChar">
    <w:name w:val="Header Char"/>
    <w:basedOn w:val="DefaultParagraphFont"/>
    <w:link w:val="Header"/>
    <w:uiPriority w:val="99"/>
    <w:rsid w:val="00E471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71C6"/>
    <w:pPr>
      <w:tabs>
        <w:tab w:val="center" w:pos="4513"/>
        <w:tab w:val="right" w:pos="9026"/>
      </w:tabs>
    </w:pPr>
  </w:style>
  <w:style w:type="character" w:customStyle="1" w:styleId="FooterChar">
    <w:name w:val="Footer Char"/>
    <w:basedOn w:val="DefaultParagraphFont"/>
    <w:link w:val="Footer"/>
    <w:uiPriority w:val="99"/>
    <w:rsid w:val="00E471C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E4BFB"/>
    <w:rPr>
      <w:sz w:val="16"/>
      <w:szCs w:val="16"/>
    </w:rPr>
  </w:style>
  <w:style w:type="paragraph" w:styleId="CommentText">
    <w:name w:val="annotation text"/>
    <w:basedOn w:val="Normal"/>
    <w:link w:val="CommentTextChar"/>
    <w:uiPriority w:val="99"/>
    <w:semiHidden/>
    <w:unhideWhenUsed/>
    <w:rsid w:val="004E4BFB"/>
    <w:rPr>
      <w:sz w:val="20"/>
      <w:szCs w:val="20"/>
    </w:rPr>
  </w:style>
  <w:style w:type="character" w:customStyle="1" w:styleId="CommentTextChar">
    <w:name w:val="Comment Text Char"/>
    <w:basedOn w:val="DefaultParagraphFont"/>
    <w:link w:val="CommentText"/>
    <w:uiPriority w:val="99"/>
    <w:semiHidden/>
    <w:rsid w:val="004E4B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4BFB"/>
    <w:rPr>
      <w:b/>
      <w:bCs/>
    </w:rPr>
  </w:style>
  <w:style w:type="character" w:customStyle="1" w:styleId="CommentSubjectChar">
    <w:name w:val="Comment Subject Char"/>
    <w:basedOn w:val="CommentTextChar"/>
    <w:link w:val="CommentSubject"/>
    <w:uiPriority w:val="99"/>
    <w:semiHidden/>
    <w:rsid w:val="004E4BFB"/>
    <w:rPr>
      <w:rFonts w:ascii="Times New Roman" w:eastAsia="Times New Roman" w:hAnsi="Times New Roman" w:cs="Times New Roman"/>
      <w:b/>
      <w:bCs/>
      <w:sz w:val="20"/>
      <w:szCs w:val="20"/>
    </w:rPr>
  </w:style>
  <w:style w:type="paragraph" w:styleId="Revision">
    <w:name w:val="Revision"/>
    <w:hidden/>
    <w:uiPriority w:val="99"/>
    <w:semiHidden/>
    <w:rsid w:val="004E4BFB"/>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E53D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34614007">
      <w:bodyDiv w:val="1"/>
      <w:marLeft w:val="0"/>
      <w:marRight w:val="0"/>
      <w:marTop w:val="0"/>
      <w:marBottom w:val="0"/>
      <w:divBdr>
        <w:top w:val="none" w:sz="0" w:space="0" w:color="auto"/>
        <w:left w:val="none" w:sz="0" w:space="0" w:color="auto"/>
        <w:bottom w:val="none" w:sz="0" w:space="0" w:color="auto"/>
        <w:right w:val="none" w:sz="0" w:space="0" w:color="auto"/>
      </w:divBdr>
    </w:div>
    <w:div w:id="679938723">
      <w:bodyDiv w:val="1"/>
      <w:marLeft w:val="0"/>
      <w:marRight w:val="0"/>
      <w:marTop w:val="0"/>
      <w:marBottom w:val="0"/>
      <w:divBdr>
        <w:top w:val="none" w:sz="0" w:space="0" w:color="auto"/>
        <w:left w:val="none" w:sz="0" w:space="0" w:color="auto"/>
        <w:bottom w:val="none" w:sz="0" w:space="0" w:color="auto"/>
        <w:right w:val="none" w:sz="0" w:space="0" w:color="auto"/>
      </w:divBdr>
    </w:div>
    <w:div w:id="95374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B24782-4B89-465B-85F2-50C09122A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Patton</dc:creator>
  <cp:lastModifiedBy>CEMSEL</cp:lastModifiedBy>
  <cp:revision>2</cp:revision>
  <cp:lastPrinted>2019-03-11T08:46:00Z</cp:lastPrinted>
  <dcterms:created xsi:type="dcterms:W3CDTF">2019-04-30T14:38:00Z</dcterms:created>
  <dcterms:modified xsi:type="dcterms:W3CDTF">2019-04-30T14:38:00Z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458408342</vt:i4>
  </property>
  <property fmtid="{D5CDD505-2E9C-101B-9397-08002B2CF9AE}" pid="3" name="_NewReviewCycle">
    <vt:lpwstr/>
  </property>
  <property fmtid="{D5CDD505-2E9C-101B-9397-08002B2CF9AE}" pid="4" name="_EmailSubject">
    <vt:lpwstr>Schools Forum -  7 May 2019</vt:lpwstr>
  </property>
  <property fmtid="{D5CDD505-2E9C-101B-9397-08002B2CF9AE}" pid="5" name="_AuthorEmail">
    <vt:lpwstr>Eileen.Larkin@hartlepool.gov.uk</vt:lpwstr>
  </property>
  <property fmtid="{D5CDD505-2E9C-101B-9397-08002B2CF9AE}" pid="6" name="_AuthorEmailDisplayName">
    <vt:lpwstr>Eileen Larkin</vt:lpwstr>
  </property>
  <property fmtid="{D5CDD505-2E9C-101B-9397-08002B2CF9AE}" pid="8" name="_PreviousAdHocReviewCycleID">
    <vt:i4>-1286302139</vt:i4>
  </property>
</Properties>
</file>