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07F84">
        <w:rPr>
          <w:rFonts w:ascii="Arial" w:hAnsi="Arial" w:cs="Arial"/>
          <w:b/>
          <w:bCs/>
        </w:rPr>
        <w:t xml:space="preserve">Report to Hartlepool Schools’ Forum </w:t>
      </w:r>
      <w:r w:rsidR="008A1B94">
        <w:rPr>
          <w:rFonts w:ascii="Arial" w:hAnsi="Arial" w:cs="Arial"/>
          <w:b/>
          <w:bCs/>
        </w:rPr>
        <w:t>0</w:t>
      </w:r>
      <w:r w:rsidR="00B62061">
        <w:rPr>
          <w:rFonts w:ascii="Arial" w:hAnsi="Arial" w:cs="Arial"/>
          <w:b/>
          <w:bCs/>
        </w:rPr>
        <w:t>5</w:t>
      </w:r>
      <w:r w:rsidR="008A1B94">
        <w:rPr>
          <w:rFonts w:ascii="Arial" w:hAnsi="Arial" w:cs="Arial"/>
          <w:b/>
          <w:bCs/>
        </w:rPr>
        <w:t xml:space="preserve"> February 2020</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9877BD">
        <w:rPr>
          <w:rFonts w:ascii="Arial" w:hAnsi="Arial" w:cs="Arial"/>
          <w:b/>
          <w:bCs/>
        </w:rPr>
        <w:t>Amanda Whitehead</w:t>
      </w:r>
      <w:r>
        <w:rPr>
          <w:rFonts w:ascii="Arial" w:hAnsi="Arial" w:cs="Arial"/>
          <w:b/>
          <w:bCs/>
        </w:rPr>
        <w:t xml:space="preserve"> – Assistant Director Education</w:t>
      </w:r>
    </w:p>
    <w:p w:rsidR="001F2A93" w:rsidRDefault="001F2A93"/>
    <w:p w:rsidR="003871F0" w:rsidRDefault="00E471C6" w:rsidP="003871F0">
      <w:pPr>
        <w:jc w:val="center"/>
        <w:rPr>
          <w:rFonts w:ascii="Arial" w:hAnsi="Arial" w:cs="Arial"/>
          <w:b/>
          <w:u w:val="single"/>
        </w:rPr>
      </w:pPr>
      <w:r w:rsidRPr="005D373C">
        <w:rPr>
          <w:rFonts w:ascii="Arial" w:hAnsi="Arial" w:cs="Arial"/>
          <w:b/>
          <w:u w:val="single"/>
        </w:rPr>
        <w:t xml:space="preserve">Item </w:t>
      </w:r>
      <w:r w:rsidR="000D35AC">
        <w:rPr>
          <w:rFonts w:ascii="Arial" w:hAnsi="Arial" w:cs="Arial"/>
          <w:b/>
          <w:u w:val="single"/>
        </w:rPr>
        <w:t>6</w:t>
      </w:r>
      <w:r w:rsidRPr="005D373C">
        <w:rPr>
          <w:rFonts w:ascii="Arial" w:hAnsi="Arial" w:cs="Arial"/>
          <w:b/>
          <w:u w:val="single"/>
        </w:rPr>
        <w:t>:</w:t>
      </w:r>
      <w:r>
        <w:rPr>
          <w:rFonts w:ascii="Arial" w:hAnsi="Arial" w:cs="Arial"/>
          <w:b/>
          <w:u w:val="single"/>
        </w:rPr>
        <w:t xml:space="preserve"> </w:t>
      </w:r>
      <w:r w:rsidR="00B62061">
        <w:rPr>
          <w:rFonts w:ascii="Arial" w:hAnsi="Arial" w:cs="Arial"/>
          <w:b/>
          <w:u w:val="single"/>
        </w:rPr>
        <w:t xml:space="preserve">High Needs Block Budget </w:t>
      </w:r>
      <w:r w:rsidR="008A1B94">
        <w:rPr>
          <w:rFonts w:ascii="Arial" w:hAnsi="Arial" w:cs="Arial"/>
          <w:b/>
          <w:u w:val="single"/>
        </w:rPr>
        <w:t>Update</w:t>
      </w:r>
      <w:r w:rsidR="009877BD">
        <w:rPr>
          <w:rFonts w:ascii="Arial" w:hAnsi="Arial" w:cs="Arial"/>
          <w:b/>
          <w:u w:val="single"/>
        </w:rPr>
        <w:t xml:space="preserve"> 2020/21</w:t>
      </w:r>
    </w:p>
    <w:p w:rsidR="003871F0" w:rsidRDefault="003871F0" w:rsidP="003871F0">
      <w:pPr>
        <w:jc w:val="center"/>
        <w:rPr>
          <w:rFonts w:ascii="Arial" w:hAnsi="Arial" w:cs="Arial"/>
          <w:b/>
          <w:u w:val="single"/>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rsidR="009357D5" w:rsidRDefault="009357D5" w:rsidP="003871F0">
      <w:pPr>
        <w:ind w:left="360"/>
        <w:rPr>
          <w:rFonts w:ascii="Arial" w:hAnsi="Arial" w:cs="Arial"/>
        </w:rPr>
      </w:pPr>
    </w:p>
    <w:p w:rsidR="00AA52A2" w:rsidRDefault="008A1B94" w:rsidP="006732F1">
      <w:pPr>
        <w:pStyle w:val="ListParagraph"/>
        <w:numPr>
          <w:ilvl w:val="1"/>
          <w:numId w:val="1"/>
        </w:numPr>
        <w:ind w:hanging="786"/>
        <w:rPr>
          <w:rFonts w:ascii="Arial" w:hAnsi="Arial" w:cs="Arial"/>
        </w:rPr>
      </w:pPr>
      <w:r>
        <w:rPr>
          <w:rFonts w:ascii="Arial" w:hAnsi="Arial" w:cs="Arial"/>
        </w:rPr>
        <w:t>ESFA published updated Dedicated Sc</w:t>
      </w:r>
      <w:r w:rsidR="00B02224">
        <w:rPr>
          <w:rFonts w:ascii="Arial" w:hAnsi="Arial" w:cs="Arial"/>
        </w:rPr>
        <w:t>hools Grant (DSG) allocations on 19 D</w:t>
      </w:r>
      <w:r>
        <w:rPr>
          <w:rFonts w:ascii="Arial" w:hAnsi="Arial" w:cs="Arial"/>
        </w:rPr>
        <w:t>ecember 2019</w:t>
      </w:r>
      <w:r w:rsidR="00AA52A2">
        <w:rPr>
          <w:rFonts w:ascii="Arial" w:hAnsi="Arial" w:cs="Arial"/>
        </w:rPr>
        <w:t>, including high needs block funding amounts</w:t>
      </w:r>
      <w:r>
        <w:rPr>
          <w:rFonts w:ascii="Arial" w:hAnsi="Arial" w:cs="Arial"/>
        </w:rPr>
        <w:t>.</w:t>
      </w:r>
    </w:p>
    <w:p w:rsidR="00AA52A2" w:rsidRDefault="00AA52A2" w:rsidP="00AA52A2">
      <w:pPr>
        <w:pStyle w:val="ListParagraph"/>
        <w:ind w:left="786"/>
        <w:rPr>
          <w:rFonts w:ascii="Arial" w:hAnsi="Arial" w:cs="Arial"/>
        </w:rPr>
      </w:pPr>
    </w:p>
    <w:p w:rsidR="00AA52A2" w:rsidRDefault="00AA52A2" w:rsidP="006732F1">
      <w:pPr>
        <w:pStyle w:val="ListParagraph"/>
        <w:numPr>
          <w:ilvl w:val="1"/>
          <w:numId w:val="1"/>
        </w:numPr>
        <w:ind w:hanging="786"/>
        <w:rPr>
          <w:rFonts w:ascii="Arial" w:hAnsi="Arial" w:cs="Arial"/>
        </w:rPr>
      </w:pPr>
      <w:r>
        <w:rPr>
          <w:rFonts w:ascii="Arial" w:hAnsi="Arial" w:cs="Arial"/>
        </w:rPr>
        <w:t xml:space="preserve">A response from the Secretary of State to the authority’s disapplication request for transfer of £0.550m from the schools block to the high needs block was received on </w:t>
      </w:r>
      <w:r w:rsidR="001A1D41">
        <w:rPr>
          <w:rFonts w:ascii="Arial" w:hAnsi="Arial" w:cs="Arial"/>
        </w:rPr>
        <w:t>15 January 2020.</w:t>
      </w:r>
    </w:p>
    <w:p w:rsidR="00AA52A2" w:rsidRDefault="00AA52A2" w:rsidP="00AA52A2">
      <w:pPr>
        <w:pStyle w:val="ListParagraph"/>
        <w:ind w:left="786"/>
        <w:rPr>
          <w:rFonts w:ascii="Arial" w:hAnsi="Arial" w:cs="Arial"/>
        </w:rPr>
      </w:pPr>
    </w:p>
    <w:p w:rsidR="006722AB" w:rsidRDefault="00AA52A2" w:rsidP="006732F1">
      <w:pPr>
        <w:pStyle w:val="ListParagraph"/>
        <w:numPr>
          <w:ilvl w:val="1"/>
          <w:numId w:val="1"/>
        </w:numPr>
        <w:ind w:hanging="786"/>
        <w:rPr>
          <w:rFonts w:ascii="Arial" w:hAnsi="Arial" w:cs="Arial"/>
        </w:rPr>
      </w:pPr>
      <w:r>
        <w:rPr>
          <w:rFonts w:ascii="Arial" w:hAnsi="Arial" w:cs="Arial"/>
        </w:rPr>
        <w:t>This report confirms the latest high needs block allocation for 2020/21, along with an update on the block transfer position in order to confirm the level of available high needs funding in 2020/21.</w:t>
      </w:r>
    </w:p>
    <w:p w:rsidR="006722AB" w:rsidRPr="006722AB" w:rsidRDefault="006722AB" w:rsidP="006722AB">
      <w:pPr>
        <w:rPr>
          <w:rFonts w:ascii="Arial" w:hAnsi="Arial" w:cs="Arial"/>
        </w:rPr>
      </w:pPr>
    </w:p>
    <w:p w:rsidR="003871F0" w:rsidRDefault="003871F0" w:rsidP="002F069C">
      <w:pPr>
        <w:pStyle w:val="ListParagraph"/>
        <w:numPr>
          <w:ilvl w:val="0"/>
          <w:numId w:val="1"/>
        </w:numPr>
        <w:ind w:hanging="720"/>
        <w:rPr>
          <w:rFonts w:ascii="Arial" w:hAnsi="Arial" w:cs="Arial"/>
          <w:b/>
          <w:u w:val="single"/>
        </w:rPr>
      </w:pPr>
      <w:r w:rsidRPr="003871F0">
        <w:rPr>
          <w:rFonts w:ascii="Arial" w:hAnsi="Arial" w:cs="Arial"/>
          <w:b/>
          <w:u w:val="single"/>
        </w:rPr>
        <w:t>Background</w:t>
      </w:r>
    </w:p>
    <w:p w:rsidR="009357D5" w:rsidRDefault="009357D5" w:rsidP="009357D5">
      <w:pPr>
        <w:pStyle w:val="ListParagraph"/>
        <w:rPr>
          <w:rFonts w:ascii="Arial" w:hAnsi="Arial" w:cs="Arial"/>
          <w:b/>
          <w:u w:val="single"/>
        </w:rPr>
      </w:pPr>
    </w:p>
    <w:p w:rsidR="0040116D" w:rsidRPr="008C317D" w:rsidRDefault="00B62061" w:rsidP="00CC4355">
      <w:pPr>
        <w:pStyle w:val="ListParagraph"/>
        <w:numPr>
          <w:ilvl w:val="1"/>
          <w:numId w:val="1"/>
        </w:numPr>
        <w:ind w:hanging="720"/>
        <w:rPr>
          <w:rFonts w:ascii="Arial" w:hAnsi="Arial" w:cs="Arial"/>
          <w:color w:val="FF0000"/>
        </w:rPr>
      </w:pPr>
      <w:r w:rsidRPr="008C317D">
        <w:rPr>
          <w:rFonts w:ascii="Arial" w:hAnsi="Arial" w:cs="Arial"/>
        </w:rPr>
        <w:t>Schools’ Forum receive</w:t>
      </w:r>
      <w:r w:rsidR="00AA52A2" w:rsidRPr="008C317D">
        <w:rPr>
          <w:rFonts w:ascii="Arial" w:hAnsi="Arial" w:cs="Arial"/>
        </w:rPr>
        <w:t xml:space="preserve">d an indicative high needs block funding allocation </w:t>
      </w:r>
      <w:r w:rsidR="008C317D" w:rsidRPr="008C317D">
        <w:rPr>
          <w:rFonts w:ascii="Arial" w:hAnsi="Arial" w:cs="Arial"/>
        </w:rPr>
        <w:t>of £</w:t>
      </w:r>
      <w:r w:rsidR="00341080">
        <w:rPr>
          <w:rFonts w:ascii="Arial" w:hAnsi="Arial" w:cs="Arial"/>
        </w:rPr>
        <w:t xml:space="preserve">11.003m </w:t>
      </w:r>
      <w:r w:rsidR="00AA52A2" w:rsidRPr="008C317D">
        <w:rPr>
          <w:rFonts w:ascii="Arial" w:hAnsi="Arial" w:cs="Arial"/>
        </w:rPr>
        <w:t xml:space="preserve">for 2020/21 at their meeting on </w:t>
      </w:r>
      <w:r w:rsidR="00341080">
        <w:rPr>
          <w:rFonts w:ascii="Arial" w:hAnsi="Arial" w:cs="Arial"/>
        </w:rPr>
        <w:t>25 October 2019</w:t>
      </w:r>
      <w:r w:rsidR="008C317D" w:rsidRPr="008C317D">
        <w:rPr>
          <w:rFonts w:ascii="Arial" w:hAnsi="Arial" w:cs="Arial"/>
        </w:rPr>
        <w:t xml:space="preserve"> based on the indicative allocations published by ESFA in October 2019</w:t>
      </w:r>
      <w:r w:rsidR="00AA52A2" w:rsidRPr="008C317D">
        <w:rPr>
          <w:rFonts w:ascii="Arial" w:hAnsi="Arial" w:cs="Arial"/>
        </w:rPr>
        <w:t xml:space="preserve">. </w:t>
      </w:r>
      <w:r w:rsidR="008C317D">
        <w:rPr>
          <w:rFonts w:ascii="Arial" w:hAnsi="Arial" w:cs="Arial"/>
        </w:rPr>
        <w:t>The ESFA funding updates released in December 2019 increase</w:t>
      </w:r>
      <w:r w:rsidR="00B02224">
        <w:rPr>
          <w:rFonts w:ascii="Arial" w:hAnsi="Arial" w:cs="Arial"/>
        </w:rPr>
        <w:t>d</w:t>
      </w:r>
      <w:r w:rsidR="008C317D">
        <w:rPr>
          <w:rFonts w:ascii="Arial" w:hAnsi="Arial" w:cs="Arial"/>
        </w:rPr>
        <w:t xml:space="preserve"> the 2020/21 indicative allocation by £0.152m.</w:t>
      </w:r>
    </w:p>
    <w:p w:rsidR="008C317D" w:rsidRPr="008C317D" w:rsidRDefault="008C317D" w:rsidP="008C317D">
      <w:pPr>
        <w:pStyle w:val="ListParagraph"/>
        <w:ind w:left="786"/>
        <w:rPr>
          <w:rFonts w:ascii="Arial" w:hAnsi="Arial" w:cs="Arial"/>
          <w:color w:val="FF0000"/>
        </w:rPr>
      </w:pPr>
    </w:p>
    <w:p w:rsidR="00FE198E" w:rsidRPr="001A1D41" w:rsidRDefault="008C317D" w:rsidP="00876D91">
      <w:pPr>
        <w:pStyle w:val="ListParagraph"/>
        <w:numPr>
          <w:ilvl w:val="1"/>
          <w:numId w:val="1"/>
        </w:numPr>
        <w:ind w:hanging="720"/>
        <w:rPr>
          <w:rFonts w:ascii="Arial" w:hAnsi="Arial" w:cs="Arial"/>
          <w:color w:val="FF0000"/>
        </w:rPr>
      </w:pPr>
      <w:r>
        <w:rPr>
          <w:rFonts w:ascii="Arial" w:hAnsi="Arial" w:cs="Arial"/>
        </w:rPr>
        <w:t>The Secretary of State response to the authority’s disapplication request rejects a transfer of £0.550m but proposes an amendment to limit the transfer to 0.5% which equates to £0.329m</w:t>
      </w:r>
      <w:r w:rsidR="00341080">
        <w:rPr>
          <w:rFonts w:ascii="Arial" w:hAnsi="Arial" w:cs="Arial"/>
        </w:rPr>
        <w:t>, a reduction of £0.221m</w:t>
      </w:r>
      <w:r>
        <w:rPr>
          <w:rFonts w:ascii="Arial" w:hAnsi="Arial" w:cs="Arial"/>
        </w:rPr>
        <w:t>.</w:t>
      </w:r>
      <w:r w:rsidR="00341080">
        <w:rPr>
          <w:rFonts w:ascii="Arial" w:hAnsi="Arial" w:cs="Arial"/>
        </w:rPr>
        <w:t xml:space="preserve"> </w:t>
      </w:r>
      <w:r w:rsidR="00F9573A">
        <w:rPr>
          <w:rFonts w:ascii="Arial" w:hAnsi="Arial" w:cs="Arial"/>
        </w:rPr>
        <w:t>This amendment is suggested on the basis that Schools’ Forum agreed to support the transfer of the greater amount of £0.550m if agreed under the disapplication process.</w:t>
      </w:r>
    </w:p>
    <w:p w:rsidR="001A1D41" w:rsidRPr="001A1D41" w:rsidRDefault="001A1D41" w:rsidP="001A1D41">
      <w:pPr>
        <w:pStyle w:val="ListParagraph"/>
        <w:rPr>
          <w:rFonts w:ascii="Arial" w:hAnsi="Arial" w:cs="Arial"/>
          <w:color w:val="FF0000"/>
        </w:rPr>
      </w:pPr>
    </w:p>
    <w:p w:rsidR="001A1D41" w:rsidRPr="001A1D41" w:rsidRDefault="001A1D41" w:rsidP="00876D91">
      <w:pPr>
        <w:pStyle w:val="ListParagraph"/>
        <w:numPr>
          <w:ilvl w:val="1"/>
          <w:numId w:val="1"/>
        </w:numPr>
        <w:ind w:hanging="720"/>
        <w:rPr>
          <w:rFonts w:ascii="Arial" w:hAnsi="Arial" w:cs="Arial"/>
        </w:rPr>
      </w:pPr>
      <w:r w:rsidRPr="001A1D41">
        <w:rPr>
          <w:rFonts w:ascii="Arial" w:hAnsi="Arial" w:cs="Arial"/>
        </w:rPr>
        <w:t>The Secretary of State’s response is included at appendix A to this report.</w:t>
      </w:r>
    </w:p>
    <w:p w:rsidR="00FE198E" w:rsidRPr="00FE198E" w:rsidRDefault="00FE198E" w:rsidP="00FE198E">
      <w:pPr>
        <w:pStyle w:val="ListParagraph"/>
        <w:rPr>
          <w:rFonts w:ascii="Arial" w:hAnsi="Arial" w:cs="Arial"/>
        </w:rPr>
      </w:pPr>
    </w:p>
    <w:p w:rsidR="002F069C" w:rsidRDefault="008C317D" w:rsidP="0040116D">
      <w:pPr>
        <w:pStyle w:val="ListParagraph"/>
        <w:numPr>
          <w:ilvl w:val="0"/>
          <w:numId w:val="1"/>
        </w:numPr>
        <w:ind w:hanging="720"/>
        <w:rPr>
          <w:rFonts w:ascii="Arial" w:hAnsi="Arial" w:cs="Arial"/>
          <w:b/>
        </w:rPr>
      </w:pPr>
      <w:r>
        <w:rPr>
          <w:rFonts w:ascii="Arial" w:hAnsi="Arial" w:cs="Arial"/>
          <w:b/>
          <w:u w:val="single"/>
        </w:rPr>
        <w:t>Revised High Needs Block Funding 2020/21</w:t>
      </w:r>
    </w:p>
    <w:p w:rsidR="002F069C" w:rsidRDefault="002F069C" w:rsidP="002F069C">
      <w:pPr>
        <w:rPr>
          <w:rFonts w:ascii="Arial" w:hAnsi="Arial" w:cs="Arial"/>
          <w:b/>
        </w:rPr>
      </w:pPr>
    </w:p>
    <w:p w:rsidR="00C12996" w:rsidRPr="008C317D" w:rsidRDefault="00B62061" w:rsidP="00876D91">
      <w:pPr>
        <w:pStyle w:val="ListParagraph"/>
        <w:numPr>
          <w:ilvl w:val="1"/>
          <w:numId w:val="1"/>
        </w:numPr>
        <w:ind w:hanging="720"/>
        <w:rPr>
          <w:rFonts w:ascii="Arial" w:hAnsi="Arial" w:cs="Arial"/>
          <w:color w:val="FF0000"/>
        </w:rPr>
      </w:pPr>
      <w:r>
        <w:rPr>
          <w:rFonts w:ascii="Arial" w:hAnsi="Arial" w:cs="Arial"/>
        </w:rPr>
        <w:t xml:space="preserve">The </w:t>
      </w:r>
      <w:r w:rsidR="008C317D">
        <w:rPr>
          <w:rFonts w:ascii="Arial" w:hAnsi="Arial" w:cs="Arial"/>
        </w:rPr>
        <w:t>table below outlines the change in funding resulting from both the updated December 2019 allocation and the disapplication request outcome from the Secretary of State.</w:t>
      </w:r>
    </w:p>
    <w:p w:rsidR="008C317D" w:rsidRDefault="008C317D" w:rsidP="008C317D">
      <w:pPr>
        <w:rPr>
          <w:rFonts w:ascii="Arial" w:hAnsi="Arial" w:cs="Arial"/>
          <w:color w:val="FF0000"/>
        </w:rPr>
      </w:pPr>
    </w:p>
    <w:tbl>
      <w:tblPr>
        <w:tblStyle w:val="TableGrid"/>
        <w:tblW w:w="0" w:type="auto"/>
        <w:tblInd w:w="720" w:type="dxa"/>
        <w:tblLook w:val="04A0" w:firstRow="1" w:lastRow="0" w:firstColumn="1" w:lastColumn="0" w:noHBand="0" w:noVBand="1"/>
      </w:tblPr>
      <w:tblGrid>
        <w:gridCol w:w="4079"/>
        <w:gridCol w:w="1665"/>
        <w:gridCol w:w="1807"/>
        <w:gridCol w:w="1640"/>
      </w:tblGrid>
      <w:tr w:rsidR="00341080" w:rsidRPr="008C317D" w:rsidTr="00341080">
        <w:tc>
          <w:tcPr>
            <w:tcW w:w="4208" w:type="dxa"/>
            <w:shd w:val="clear" w:color="auto" w:fill="000000" w:themeFill="text1"/>
          </w:tcPr>
          <w:p w:rsidR="008C317D" w:rsidRPr="008C317D" w:rsidRDefault="008C317D" w:rsidP="00341080">
            <w:pPr>
              <w:jc w:val="center"/>
              <w:rPr>
                <w:rFonts w:ascii="Arial" w:hAnsi="Arial" w:cs="Arial"/>
                <w:b/>
                <w:color w:val="FFFFFF" w:themeColor="background1"/>
              </w:rPr>
            </w:pPr>
            <w:r>
              <w:rPr>
                <w:rFonts w:ascii="Arial" w:hAnsi="Arial" w:cs="Arial"/>
                <w:b/>
                <w:color w:val="FFFFFF" w:themeColor="background1"/>
              </w:rPr>
              <w:t>Funding Stream</w:t>
            </w:r>
          </w:p>
        </w:tc>
        <w:tc>
          <w:tcPr>
            <w:tcW w:w="1701" w:type="dxa"/>
            <w:shd w:val="clear" w:color="auto" w:fill="000000" w:themeFill="text1"/>
          </w:tcPr>
          <w:p w:rsidR="008C317D" w:rsidRDefault="008C317D" w:rsidP="00341080">
            <w:pPr>
              <w:jc w:val="center"/>
              <w:rPr>
                <w:rFonts w:ascii="Arial" w:hAnsi="Arial" w:cs="Arial"/>
                <w:b/>
                <w:color w:val="FFFFFF" w:themeColor="background1"/>
              </w:rPr>
            </w:pPr>
            <w:r>
              <w:rPr>
                <w:rFonts w:ascii="Arial" w:hAnsi="Arial" w:cs="Arial"/>
                <w:b/>
                <w:color w:val="FFFFFF" w:themeColor="background1"/>
              </w:rPr>
              <w:t xml:space="preserve">Forum </w:t>
            </w:r>
            <w:r w:rsidR="00341080">
              <w:rPr>
                <w:rFonts w:ascii="Arial" w:hAnsi="Arial" w:cs="Arial"/>
                <w:b/>
                <w:color w:val="FFFFFF" w:themeColor="background1"/>
              </w:rPr>
              <w:t>25 Oct</w:t>
            </w:r>
          </w:p>
          <w:p w:rsidR="008C317D" w:rsidRPr="008C317D" w:rsidRDefault="008C317D" w:rsidP="00341080">
            <w:pPr>
              <w:jc w:val="center"/>
              <w:rPr>
                <w:rFonts w:ascii="Arial" w:hAnsi="Arial" w:cs="Arial"/>
                <w:b/>
                <w:color w:val="FFFFFF" w:themeColor="background1"/>
              </w:rPr>
            </w:pPr>
            <w:r>
              <w:rPr>
                <w:rFonts w:ascii="Arial" w:hAnsi="Arial" w:cs="Arial"/>
                <w:b/>
                <w:color w:val="FFFFFF" w:themeColor="background1"/>
              </w:rPr>
              <w:t>£m</w:t>
            </w:r>
          </w:p>
        </w:tc>
        <w:tc>
          <w:tcPr>
            <w:tcW w:w="1843" w:type="dxa"/>
            <w:shd w:val="clear" w:color="auto" w:fill="000000" w:themeFill="text1"/>
          </w:tcPr>
          <w:p w:rsidR="008C317D" w:rsidRDefault="008C317D" w:rsidP="00341080">
            <w:pPr>
              <w:jc w:val="center"/>
              <w:rPr>
                <w:rFonts w:ascii="Arial" w:hAnsi="Arial" w:cs="Arial"/>
                <w:b/>
                <w:color w:val="FFFFFF" w:themeColor="background1"/>
              </w:rPr>
            </w:pPr>
            <w:r>
              <w:rPr>
                <w:rFonts w:ascii="Arial" w:hAnsi="Arial" w:cs="Arial"/>
                <w:b/>
                <w:color w:val="FFFFFF" w:themeColor="background1"/>
              </w:rPr>
              <w:t>Change</w:t>
            </w:r>
          </w:p>
          <w:p w:rsidR="008C317D" w:rsidRPr="008C317D" w:rsidRDefault="008C317D" w:rsidP="00341080">
            <w:pPr>
              <w:jc w:val="center"/>
              <w:rPr>
                <w:rFonts w:ascii="Arial" w:hAnsi="Arial" w:cs="Arial"/>
                <w:b/>
                <w:color w:val="FFFFFF" w:themeColor="background1"/>
              </w:rPr>
            </w:pPr>
            <w:r>
              <w:rPr>
                <w:rFonts w:ascii="Arial" w:hAnsi="Arial" w:cs="Arial"/>
                <w:b/>
                <w:color w:val="FFFFFF" w:themeColor="background1"/>
              </w:rPr>
              <w:t>£m</w:t>
            </w:r>
          </w:p>
        </w:tc>
        <w:tc>
          <w:tcPr>
            <w:tcW w:w="1665" w:type="dxa"/>
            <w:shd w:val="clear" w:color="auto" w:fill="000000" w:themeFill="text1"/>
          </w:tcPr>
          <w:p w:rsidR="008C317D" w:rsidRDefault="008C317D" w:rsidP="00341080">
            <w:pPr>
              <w:jc w:val="center"/>
              <w:rPr>
                <w:rFonts w:ascii="Arial" w:hAnsi="Arial" w:cs="Arial"/>
                <w:b/>
                <w:color w:val="FFFFFF" w:themeColor="background1"/>
              </w:rPr>
            </w:pPr>
            <w:r>
              <w:rPr>
                <w:rFonts w:ascii="Arial" w:hAnsi="Arial" w:cs="Arial"/>
                <w:b/>
                <w:color w:val="FFFFFF" w:themeColor="background1"/>
              </w:rPr>
              <w:t>Revised Funding</w:t>
            </w:r>
          </w:p>
          <w:p w:rsidR="008C317D" w:rsidRPr="008C317D" w:rsidRDefault="008C317D" w:rsidP="00341080">
            <w:pPr>
              <w:jc w:val="center"/>
              <w:rPr>
                <w:rFonts w:ascii="Arial" w:hAnsi="Arial" w:cs="Arial"/>
                <w:b/>
                <w:color w:val="FFFFFF" w:themeColor="background1"/>
              </w:rPr>
            </w:pPr>
            <w:r>
              <w:rPr>
                <w:rFonts w:ascii="Arial" w:hAnsi="Arial" w:cs="Arial"/>
                <w:b/>
                <w:color w:val="FFFFFF" w:themeColor="background1"/>
              </w:rPr>
              <w:t>£m</w:t>
            </w:r>
          </w:p>
        </w:tc>
      </w:tr>
      <w:tr w:rsidR="008C317D" w:rsidRPr="008C317D" w:rsidTr="00341080">
        <w:tc>
          <w:tcPr>
            <w:tcW w:w="4208" w:type="dxa"/>
          </w:tcPr>
          <w:p w:rsidR="008C317D" w:rsidRPr="008C317D" w:rsidRDefault="008C317D" w:rsidP="00341080">
            <w:pPr>
              <w:rPr>
                <w:rFonts w:ascii="Arial" w:hAnsi="Arial" w:cs="Arial"/>
              </w:rPr>
            </w:pPr>
            <w:r w:rsidRPr="008C317D">
              <w:rPr>
                <w:rFonts w:ascii="Arial" w:hAnsi="Arial" w:cs="Arial"/>
              </w:rPr>
              <w:t>DSG High Needs Block Allocation</w:t>
            </w:r>
            <w:r w:rsidR="00341080">
              <w:rPr>
                <w:rFonts w:ascii="Arial" w:hAnsi="Arial" w:cs="Arial"/>
              </w:rPr>
              <w:t xml:space="preserve"> (after recoupment)</w:t>
            </w:r>
          </w:p>
        </w:tc>
        <w:tc>
          <w:tcPr>
            <w:tcW w:w="1701" w:type="dxa"/>
          </w:tcPr>
          <w:p w:rsidR="008C317D" w:rsidRPr="008C317D" w:rsidRDefault="00341080" w:rsidP="00341080">
            <w:pPr>
              <w:jc w:val="right"/>
              <w:rPr>
                <w:rFonts w:ascii="Arial" w:hAnsi="Arial" w:cs="Arial"/>
              </w:rPr>
            </w:pPr>
            <w:r>
              <w:rPr>
                <w:rFonts w:ascii="Arial" w:hAnsi="Arial" w:cs="Arial"/>
              </w:rPr>
              <w:t>10.704</w:t>
            </w:r>
          </w:p>
        </w:tc>
        <w:tc>
          <w:tcPr>
            <w:tcW w:w="1843" w:type="dxa"/>
          </w:tcPr>
          <w:p w:rsidR="008C317D" w:rsidRPr="008C317D" w:rsidRDefault="00341080" w:rsidP="00341080">
            <w:pPr>
              <w:jc w:val="right"/>
              <w:rPr>
                <w:rFonts w:ascii="Arial" w:hAnsi="Arial" w:cs="Arial"/>
              </w:rPr>
            </w:pPr>
            <w:r>
              <w:rPr>
                <w:rFonts w:ascii="Arial" w:hAnsi="Arial" w:cs="Arial"/>
              </w:rPr>
              <w:t>0.152</w:t>
            </w:r>
          </w:p>
        </w:tc>
        <w:tc>
          <w:tcPr>
            <w:tcW w:w="1665" w:type="dxa"/>
          </w:tcPr>
          <w:p w:rsidR="008C317D" w:rsidRPr="008C317D" w:rsidRDefault="00341080" w:rsidP="00341080">
            <w:pPr>
              <w:jc w:val="right"/>
              <w:rPr>
                <w:rFonts w:ascii="Arial" w:hAnsi="Arial" w:cs="Arial"/>
              </w:rPr>
            </w:pPr>
            <w:r>
              <w:rPr>
                <w:rFonts w:ascii="Arial" w:hAnsi="Arial" w:cs="Arial"/>
              </w:rPr>
              <w:t>10.856</w:t>
            </w:r>
          </w:p>
        </w:tc>
      </w:tr>
      <w:tr w:rsidR="008C317D" w:rsidRPr="008C317D" w:rsidTr="00341080">
        <w:tc>
          <w:tcPr>
            <w:tcW w:w="4208" w:type="dxa"/>
          </w:tcPr>
          <w:p w:rsidR="008C317D" w:rsidRPr="008C317D" w:rsidRDefault="008C317D" w:rsidP="008C317D">
            <w:pPr>
              <w:rPr>
                <w:rFonts w:ascii="Arial" w:hAnsi="Arial" w:cs="Arial"/>
              </w:rPr>
            </w:pPr>
            <w:r w:rsidRPr="008C317D">
              <w:rPr>
                <w:rFonts w:ascii="Arial" w:hAnsi="Arial" w:cs="Arial"/>
              </w:rPr>
              <w:t>Transfer from Schools Block</w:t>
            </w:r>
          </w:p>
        </w:tc>
        <w:tc>
          <w:tcPr>
            <w:tcW w:w="1701" w:type="dxa"/>
          </w:tcPr>
          <w:p w:rsidR="008C317D" w:rsidRPr="008C317D" w:rsidRDefault="00341080" w:rsidP="00341080">
            <w:pPr>
              <w:jc w:val="right"/>
              <w:rPr>
                <w:rFonts w:ascii="Arial" w:hAnsi="Arial" w:cs="Arial"/>
              </w:rPr>
            </w:pPr>
            <w:r>
              <w:rPr>
                <w:rFonts w:ascii="Arial" w:hAnsi="Arial" w:cs="Arial"/>
              </w:rPr>
              <w:t>0.550</w:t>
            </w:r>
          </w:p>
        </w:tc>
        <w:tc>
          <w:tcPr>
            <w:tcW w:w="1843" w:type="dxa"/>
          </w:tcPr>
          <w:p w:rsidR="008C317D" w:rsidRPr="008C317D" w:rsidRDefault="00341080" w:rsidP="00341080">
            <w:pPr>
              <w:jc w:val="right"/>
              <w:rPr>
                <w:rFonts w:ascii="Arial" w:hAnsi="Arial" w:cs="Arial"/>
              </w:rPr>
            </w:pPr>
            <w:r>
              <w:rPr>
                <w:rFonts w:ascii="Arial" w:hAnsi="Arial" w:cs="Arial"/>
              </w:rPr>
              <w:t>(0.221)</w:t>
            </w:r>
          </w:p>
        </w:tc>
        <w:tc>
          <w:tcPr>
            <w:tcW w:w="1665" w:type="dxa"/>
          </w:tcPr>
          <w:p w:rsidR="008C317D" w:rsidRPr="008C317D" w:rsidRDefault="00341080" w:rsidP="00341080">
            <w:pPr>
              <w:jc w:val="right"/>
              <w:rPr>
                <w:rFonts w:ascii="Arial" w:hAnsi="Arial" w:cs="Arial"/>
              </w:rPr>
            </w:pPr>
            <w:r>
              <w:rPr>
                <w:rFonts w:ascii="Arial" w:hAnsi="Arial" w:cs="Arial"/>
              </w:rPr>
              <w:t>0.329</w:t>
            </w:r>
          </w:p>
        </w:tc>
      </w:tr>
      <w:tr w:rsidR="008C317D" w:rsidRPr="00341080" w:rsidTr="00341080">
        <w:tc>
          <w:tcPr>
            <w:tcW w:w="4208" w:type="dxa"/>
          </w:tcPr>
          <w:p w:rsidR="008C317D" w:rsidRPr="00341080" w:rsidRDefault="008C317D" w:rsidP="008C317D">
            <w:pPr>
              <w:rPr>
                <w:rFonts w:ascii="Arial" w:hAnsi="Arial" w:cs="Arial"/>
                <w:b/>
              </w:rPr>
            </w:pPr>
            <w:r w:rsidRPr="00341080">
              <w:rPr>
                <w:rFonts w:ascii="Arial" w:hAnsi="Arial" w:cs="Arial"/>
                <w:b/>
              </w:rPr>
              <w:t>Total High Needs Funding 2020/21</w:t>
            </w:r>
          </w:p>
        </w:tc>
        <w:tc>
          <w:tcPr>
            <w:tcW w:w="1701" w:type="dxa"/>
          </w:tcPr>
          <w:p w:rsidR="008C317D" w:rsidRPr="00341080" w:rsidRDefault="00341080" w:rsidP="00341080">
            <w:pPr>
              <w:jc w:val="right"/>
              <w:rPr>
                <w:rFonts w:ascii="Arial" w:hAnsi="Arial" w:cs="Arial"/>
                <w:b/>
              </w:rPr>
            </w:pPr>
            <w:r>
              <w:rPr>
                <w:rFonts w:ascii="Arial" w:hAnsi="Arial" w:cs="Arial"/>
                <w:b/>
              </w:rPr>
              <w:t>11.254</w:t>
            </w:r>
          </w:p>
        </w:tc>
        <w:tc>
          <w:tcPr>
            <w:tcW w:w="1843" w:type="dxa"/>
          </w:tcPr>
          <w:p w:rsidR="008C317D" w:rsidRPr="00341080" w:rsidRDefault="00341080" w:rsidP="00341080">
            <w:pPr>
              <w:jc w:val="right"/>
              <w:rPr>
                <w:rFonts w:ascii="Arial" w:hAnsi="Arial" w:cs="Arial"/>
                <w:b/>
              </w:rPr>
            </w:pPr>
            <w:r w:rsidRPr="00341080">
              <w:rPr>
                <w:rFonts w:ascii="Arial" w:hAnsi="Arial" w:cs="Arial"/>
                <w:b/>
              </w:rPr>
              <w:t>(0.069)</w:t>
            </w:r>
          </w:p>
        </w:tc>
        <w:tc>
          <w:tcPr>
            <w:tcW w:w="1665" w:type="dxa"/>
          </w:tcPr>
          <w:p w:rsidR="008C317D" w:rsidRPr="00341080" w:rsidRDefault="00341080" w:rsidP="00341080">
            <w:pPr>
              <w:jc w:val="right"/>
              <w:rPr>
                <w:rFonts w:ascii="Arial" w:hAnsi="Arial" w:cs="Arial"/>
                <w:b/>
              </w:rPr>
            </w:pPr>
            <w:r>
              <w:rPr>
                <w:rFonts w:ascii="Arial" w:hAnsi="Arial" w:cs="Arial"/>
                <w:b/>
              </w:rPr>
              <w:t>11.185</w:t>
            </w:r>
          </w:p>
        </w:tc>
      </w:tr>
    </w:tbl>
    <w:p w:rsidR="008C317D" w:rsidRPr="008C317D" w:rsidRDefault="008C317D" w:rsidP="008C317D">
      <w:pPr>
        <w:ind w:left="720"/>
        <w:rPr>
          <w:rFonts w:ascii="Arial" w:hAnsi="Arial" w:cs="Arial"/>
          <w:color w:val="FF0000"/>
        </w:rPr>
      </w:pPr>
    </w:p>
    <w:p w:rsidR="00C12996" w:rsidRPr="00C12996" w:rsidRDefault="00C12996" w:rsidP="00C12996">
      <w:pPr>
        <w:pStyle w:val="ListParagraph"/>
        <w:ind w:left="786"/>
        <w:rPr>
          <w:rFonts w:ascii="Arial" w:hAnsi="Arial" w:cs="Arial"/>
          <w:color w:val="FF0000"/>
        </w:rPr>
      </w:pPr>
    </w:p>
    <w:p w:rsidR="002A136A" w:rsidRPr="002A136A" w:rsidRDefault="002A136A" w:rsidP="00876D91">
      <w:pPr>
        <w:pStyle w:val="ListParagraph"/>
        <w:numPr>
          <w:ilvl w:val="1"/>
          <w:numId w:val="1"/>
        </w:numPr>
        <w:ind w:hanging="720"/>
        <w:rPr>
          <w:rFonts w:ascii="Arial" w:hAnsi="Arial" w:cs="Arial"/>
          <w:color w:val="FF0000"/>
        </w:rPr>
      </w:pPr>
      <w:r>
        <w:rPr>
          <w:rFonts w:ascii="Arial" w:hAnsi="Arial" w:cs="Arial"/>
        </w:rPr>
        <w:t xml:space="preserve">The additional funding of £0.152m relates to increased pupil numbers as at October 2019 for both </w:t>
      </w:r>
      <w:proofErr w:type="spellStart"/>
      <w:r>
        <w:rPr>
          <w:rFonts w:ascii="Arial" w:hAnsi="Arial" w:cs="Arial"/>
        </w:rPr>
        <w:t>Springwell</w:t>
      </w:r>
      <w:proofErr w:type="spellEnd"/>
      <w:r>
        <w:rPr>
          <w:rFonts w:ascii="Arial" w:hAnsi="Arial" w:cs="Arial"/>
        </w:rPr>
        <w:t xml:space="preserve"> and </w:t>
      </w:r>
      <w:proofErr w:type="spellStart"/>
      <w:r>
        <w:rPr>
          <w:rFonts w:ascii="Arial" w:hAnsi="Arial" w:cs="Arial"/>
        </w:rPr>
        <w:t>Catcote</w:t>
      </w:r>
      <w:proofErr w:type="spellEnd"/>
      <w:r>
        <w:rPr>
          <w:rFonts w:ascii="Arial" w:hAnsi="Arial" w:cs="Arial"/>
        </w:rPr>
        <w:t xml:space="preserve"> and also </w:t>
      </w:r>
      <w:r w:rsidR="00B02224">
        <w:rPr>
          <w:rFonts w:ascii="Arial" w:hAnsi="Arial" w:cs="Arial"/>
        </w:rPr>
        <w:t xml:space="preserve">pupils </w:t>
      </w:r>
      <w:r>
        <w:rPr>
          <w:rFonts w:ascii="Arial" w:hAnsi="Arial" w:cs="Arial"/>
        </w:rPr>
        <w:t xml:space="preserve">in </w:t>
      </w:r>
      <w:r w:rsidR="00B02224">
        <w:rPr>
          <w:rFonts w:ascii="Arial" w:hAnsi="Arial" w:cs="Arial"/>
        </w:rPr>
        <w:t>independent schools as at January 2019</w:t>
      </w:r>
      <w:r>
        <w:rPr>
          <w:rFonts w:ascii="Arial" w:hAnsi="Arial" w:cs="Arial"/>
        </w:rPr>
        <w:t xml:space="preserve">. </w:t>
      </w:r>
    </w:p>
    <w:p w:rsidR="002A136A" w:rsidRPr="002A136A" w:rsidRDefault="002A136A" w:rsidP="002A136A">
      <w:pPr>
        <w:pStyle w:val="ListParagraph"/>
        <w:ind w:left="786"/>
        <w:rPr>
          <w:rFonts w:ascii="Arial" w:hAnsi="Arial" w:cs="Arial"/>
          <w:color w:val="FF0000"/>
        </w:rPr>
      </w:pPr>
    </w:p>
    <w:p w:rsidR="00876D91" w:rsidRPr="0040116D" w:rsidRDefault="00341080" w:rsidP="00876D91">
      <w:pPr>
        <w:pStyle w:val="ListParagraph"/>
        <w:numPr>
          <w:ilvl w:val="1"/>
          <w:numId w:val="1"/>
        </w:numPr>
        <w:ind w:hanging="720"/>
        <w:rPr>
          <w:rFonts w:ascii="Arial" w:hAnsi="Arial" w:cs="Arial"/>
          <w:color w:val="FF0000"/>
        </w:rPr>
      </w:pPr>
      <w:r>
        <w:rPr>
          <w:rFonts w:ascii="Arial" w:hAnsi="Arial" w:cs="Arial"/>
        </w:rPr>
        <w:lastRenderedPageBreak/>
        <w:t xml:space="preserve">The 2020/21 high needs block allocation </w:t>
      </w:r>
      <w:r w:rsidR="002A136A">
        <w:rPr>
          <w:rFonts w:ascii="Arial" w:hAnsi="Arial" w:cs="Arial"/>
        </w:rPr>
        <w:t xml:space="preserve">stated in the table above </w:t>
      </w:r>
      <w:r>
        <w:rPr>
          <w:rFonts w:ascii="Arial" w:hAnsi="Arial" w:cs="Arial"/>
        </w:rPr>
        <w:t xml:space="preserve">remains subject to change during 2020/21 once ESFA publish </w:t>
      </w:r>
      <w:r w:rsidR="00E66E20">
        <w:rPr>
          <w:rFonts w:ascii="Arial" w:hAnsi="Arial" w:cs="Arial"/>
        </w:rPr>
        <w:t>the import / export adjustment during June / July 2020.</w:t>
      </w:r>
    </w:p>
    <w:p w:rsidR="00876D91" w:rsidRPr="0040116D" w:rsidRDefault="00876D91" w:rsidP="00876D91">
      <w:pPr>
        <w:pStyle w:val="ListParagraph"/>
        <w:rPr>
          <w:rFonts w:ascii="Arial" w:hAnsi="Arial" w:cs="Arial"/>
        </w:rPr>
      </w:pPr>
    </w:p>
    <w:p w:rsidR="005637BF" w:rsidRPr="00B62061" w:rsidRDefault="00E66E20" w:rsidP="00B62061">
      <w:pPr>
        <w:pStyle w:val="ListParagraph"/>
        <w:numPr>
          <w:ilvl w:val="1"/>
          <w:numId w:val="1"/>
        </w:numPr>
        <w:ind w:hanging="720"/>
        <w:rPr>
          <w:rFonts w:ascii="Arial" w:hAnsi="Arial" w:cs="Arial"/>
          <w:color w:val="FF0000"/>
        </w:rPr>
      </w:pPr>
      <w:r>
        <w:rPr>
          <w:rFonts w:ascii="Arial" w:hAnsi="Arial" w:cs="Arial"/>
        </w:rPr>
        <w:t xml:space="preserve">The data supporting the import / export adjustment relies on January 2020 census data yet to be published. An internal estimate has been calculated based on known placements of Hartlepool children being educated outside Hartlepool (exports) and non-Hartlepool children being educated in the town (imports). The forecast suggests a minor positive adjustment of £0.024m. However, this amount will not be confirmed until June / July 2020.  </w:t>
      </w:r>
    </w:p>
    <w:p w:rsidR="00B62061" w:rsidRPr="00B62061" w:rsidRDefault="00B62061" w:rsidP="00B62061">
      <w:pPr>
        <w:pStyle w:val="ListParagraph"/>
        <w:rPr>
          <w:rFonts w:ascii="Arial" w:hAnsi="Arial" w:cs="Arial"/>
        </w:rPr>
      </w:pPr>
    </w:p>
    <w:p w:rsidR="00B62061" w:rsidRDefault="00E66E20" w:rsidP="00B62061">
      <w:pPr>
        <w:pStyle w:val="ListParagraph"/>
        <w:numPr>
          <w:ilvl w:val="1"/>
          <w:numId w:val="1"/>
        </w:numPr>
        <w:ind w:hanging="720"/>
        <w:rPr>
          <w:rFonts w:ascii="Arial" w:hAnsi="Arial" w:cs="Arial"/>
        </w:rPr>
      </w:pPr>
      <w:r>
        <w:rPr>
          <w:rFonts w:ascii="Arial" w:hAnsi="Arial" w:cs="Arial"/>
        </w:rPr>
        <w:t xml:space="preserve">Schools’ Forum reviewed the anticipated budget requirement for high needs spending in 2020/21 at their meeting on 25 October 2019. The budget requirement remains at an estimated </w:t>
      </w:r>
      <w:r w:rsidRPr="001A1D41">
        <w:rPr>
          <w:rFonts w:ascii="Arial" w:hAnsi="Arial" w:cs="Arial"/>
          <w:b/>
        </w:rPr>
        <w:t>£</w:t>
      </w:r>
      <w:r w:rsidR="001A1D41" w:rsidRPr="001A1D41">
        <w:rPr>
          <w:rFonts w:ascii="Arial" w:hAnsi="Arial" w:cs="Arial"/>
          <w:b/>
        </w:rPr>
        <w:t>11.381m</w:t>
      </w:r>
      <w:r w:rsidR="001A1D41">
        <w:rPr>
          <w:rFonts w:ascii="Arial" w:hAnsi="Arial" w:cs="Arial"/>
        </w:rPr>
        <w:t>.</w:t>
      </w:r>
    </w:p>
    <w:p w:rsidR="001A1D41" w:rsidRPr="001A1D41" w:rsidRDefault="001A1D41" w:rsidP="001A1D41">
      <w:pPr>
        <w:pStyle w:val="ListParagraph"/>
        <w:rPr>
          <w:rFonts w:ascii="Arial" w:hAnsi="Arial" w:cs="Arial"/>
        </w:rPr>
      </w:pPr>
    </w:p>
    <w:p w:rsidR="001A1D41" w:rsidRDefault="001A1D41" w:rsidP="00B62061">
      <w:pPr>
        <w:pStyle w:val="ListParagraph"/>
        <w:numPr>
          <w:ilvl w:val="1"/>
          <w:numId w:val="1"/>
        </w:numPr>
        <w:ind w:hanging="720"/>
        <w:rPr>
          <w:rFonts w:ascii="Arial" w:hAnsi="Arial" w:cs="Arial"/>
        </w:rPr>
      </w:pPr>
      <w:r>
        <w:rPr>
          <w:rFonts w:ascii="Arial" w:hAnsi="Arial" w:cs="Arial"/>
        </w:rPr>
        <w:t xml:space="preserve">The estimated budget requirement compared to the updated funding available of £11.185m gives an anticipated funding pressure of </w:t>
      </w:r>
      <w:r w:rsidRPr="001A1D41">
        <w:rPr>
          <w:rFonts w:ascii="Arial" w:hAnsi="Arial" w:cs="Arial"/>
          <w:b/>
        </w:rPr>
        <w:t>£0.196m</w:t>
      </w:r>
      <w:r>
        <w:rPr>
          <w:rFonts w:ascii="Arial" w:hAnsi="Arial" w:cs="Arial"/>
        </w:rPr>
        <w:t xml:space="preserve"> for 2020/21.</w:t>
      </w:r>
    </w:p>
    <w:p w:rsidR="001A1D41" w:rsidRPr="001A1D41" w:rsidRDefault="001A1D41" w:rsidP="001A1D41">
      <w:pPr>
        <w:pStyle w:val="ListParagraph"/>
        <w:rPr>
          <w:rFonts w:ascii="Arial" w:hAnsi="Arial" w:cs="Arial"/>
        </w:rPr>
      </w:pPr>
    </w:p>
    <w:p w:rsidR="001A1D41" w:rsidRPr="001A1D41" w:rsidRDefault="001A1D41" w:rsidP="001A1D41">
      <w:pPr>
        <w:pStyle w:val="ListParagraph"/>
        <w:numPr>
          <w:ilvl w:val="1"/>
          <w:numId w:val="1"/>
        </w:numPr>
        <w:ind w:hanging="720"/>
        <w:rPr>
          <w:rFonts w:ascii="Arial" w:hAnsi="Arial" w:cs="Arial"/>
        </w:rPr>
      </w:pPr>
      <w:r>
        <w:rPr>
          <w:rFonts w:ascii="Arial" w:hAnsi="Arial" w:cs="Arial"/>
        </w:rPr>
        <w:t xml:space="preserve">The funding pressure of £0.196m is predicated on the worse-case spending scenario for 2019/20 considered by Schools’ Forum on 25 October 2019 of £1.466m. </w:t>
      </w:r>
    </w:p>
    <w:p w:rsidR="00D22808" w:rsidRPr="00B62061" w:rsidRDefault="00690CC2" w:rsidP="00FC2304">
      <w:pPr>
        <w:ind w:left="709" w:hanging="709"/>
        <w:rPr>
          <w:rFonts w:ascii="Arial" w:hAnsi="Arial" w:cs="Arial"/>
        </w:rPr>
      </w:pPr>
      <w:r w:rsidRPr="00B62061">
        <w:rPr>
          <w:rFonts w:ascii="Arial" w:hAnsi="Arial" w:cs="Arial"/>
        </w:rPr>
        <w:tab/>
      </w:r>
    </w:p>
    <w:p w:rsidR="00FC2304" w:rsidRDefault="00B62061" w:rsidP="00FC2304">
      <w:pPr>
        <w:ind w:left="709" w:hanging="709"/>
        <w:rPr>
          <w:rFonts w:ascii="Arial" w:hAnsi="Arial" w:cs="Arial"/>
          <w:b/>
          <w:u w:val="single"/>
        </w:rPr>
      </w:pPr>
      <w:r>
        <w:rPr>
          <w:rFonts w:ascii="Arial" w:hAnsi="Arial" w:cs="Arial"/>
          <w:b/>
        </w:rPr>
        <w:t>4</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22808" w:rsidRDefault="00B62061" w:rsidP="00FC2304">
      <w:pPr>
        <w:ind w:left="709" w:hanging="709"/>
        <w:rPr>
          <w:rFonts w:ascii="Arial" w:hAnsi="Arial" w:cs="Arial"/>
        </w:rPr>
      </w:pPr>
      <w:r>
        <w:rPr>
          <w:rFonts w:ascii="Arial" w:hAnsi="Arial" w:cs="Arial"/>
        </w:rPr>
        <w:t>4</w:t>
      </w:r>
      <w:r w:rsidR="00D22808">
        <w:rPr>
          <w:rFonts w:ascii="Arial" w:hAnsi="Arial" w:cs="Arial"/>
        </w:rPr>
        <w:t>.1</w:t>
      </w:r>
      <w:r w:rsidR="00D22808">
        <w:rPr>
          <w:rFonts w:ascii="Arial" w:hAnsi="Arial" w:cs="Arial"/>
        </w:rPr>
        <w:tab/>
        <w:t xml:space="preserve">Forum is </w:t>
      </w:r>
      <w:r w:rsidR="00CD4F22">
        <w:rPr>
          <w:rFonts w:ascii="Arial" w:hAnsi="Arial" w:cs="Arial"/>
        </w:rPr>
        <w:t>asked</w:t>
      </w:r>
      <w:r w:rsidR="00D22808">
        <w:rPr>
          <w:rFonts w:ascii="Arial" w:hAnsi="Arial" w:cs="Arial"/>
        </w:rPr>
        <w:t xml:space="preserve"> to</w:t>
      </w:r>
      <w:r w:rsidR="004159CE">
        <w:rPr>
          <w:rFonts w:ascii="Arial" w:hAnsi="Arial" w:cs="Arial"/>
        </w:rPr>
        <w:t>:</w:t>
      </w:r>
    </w:p>
    <w:p w:rsidR="00424395" w:rsidRDefault="001A1D41" w:rsidP="00D22808">
      <w:pPr>
        <w:pStyle w:val="ListParagraph"/>
        <w:numPr>
          <w:ilvl w:val="0"/>
          <w:numId w:val="13"/>
        </w:numPr>
        <w:rPr>
          <w:rFonts w:ascii="Arial" w:hAnsi="Arial" w:cs="Arial"/>
        </w:rPr>
      </w:pPr>
      <w:r>
        <w:rPr>
          <w:rFonts w:ascii="Arial" w:hAnsi="Arial" w:cs="Arial"/>
        </w:rPr>
        <w:t>Note the contents of the report, including the projected funding pressure for 2020/21;</w:t>
      </w:r>
    </w:p>
    <w:p w:rsidR="001A1D41" w:rsidRDefault="001A1D41" w:rsidP="00D22808">
      <w:pPr>
        <w:pStyle w:val="ListParagraph"/>
        <w:numPr>
          <w:ilvl w:val="0"/>
          <w:numId w:val="13"/>
        </w:numPr>
        <w:rPr>
          <w:rFonts w:ascii="Arial" w:hAnsi="Arial" w:cs="Arial"/>
        </w:rPr>
      </w:pPr>
      <w:r>
        <w:rPr>
          <w:rFonts w:ascii="Arial" w:hAnsi="Arial" w:cs="Arial"/>
        </w:rPr>
        <w:t>Ratify the proposed amendment from the Secretary of State to transfer 0.5% (or £0.329m) of the schools block to the high needs block in 2020/21.</w:t>
      </w:r>
    </w:p>
    <w:p w:rsidR="002F0AE1" w:rsidRDefault="002F0AE1" w:rsidP="002F0AE1">
      <w:pPr>
        <w:rPr>
          <w:rFonts w:ascii="Arial" w:hAnsi="Arial" w:cs="Arial"/>
        </w:rPr>
      </w:pPr>
    </w:p>
    <w:p w:rsidR="002F0AE1" w:rsidRDefault="002F0AE1" w:rsidP="002F0AE1">
      <w:pPr>
        <w:rPr>
          <w:rFonts w:ascii="Arial" w:hAnsi="Arial" w:cs="Arial"/>
        </w:rPr>
      </w:pPr>
    </w:p>
    <w:p w:rsidR="001A1D41" w:rsidRDefault="002F0AE1" w:rsidP="003B4ABA">
      <w:pPr>
        <w:ind w:left="709"/>
        <w:rPr>
          <w:rFonts w:ascii="Arial" w:hAnsi="Arial" w:cs="Arial"/>
          <w:b/>
        </w:rPr>
      </w:pPr>
      <w:r w:rsidRPr="002F0AE1">
        <w:rPr>
          <w:rFonts w:ascii="Arial" w:hAnsi="Arial" w:cs="Arial"/>
          <w:b/>
        </w:rPr>
        <w:t xml:space="preserve">Please note: </w:t>
      </w:r>
      <w:r w:rsidR="00B62061">
        <w:rPr>
          <w:rFonts w:ascii="Arial" w:hAnsi="Arial" w:cs="Arial"/>
          <w:b/>
        </w:rPr>
        <w:t>All Forum Members are eligible to vote on this proposal</w:t>
      </w:r>
    </w:p>
    <w:sectPr w:rsidR="001A1D41" w:rsidSect="0075449A">
      <w:headerReference w:type="default" r:id="rId8"/>
      <w:footerReference w:type="default" r:id="rId9"/>
      <w:pgSz w:w="11906" w:h="16838"/>
      <w:pgMar w:top="1134" w:right="851" w:bottom="851"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15B17" w16cid:durableId="1F6733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E2" w:rsidRDefault="00641EE2" w:rsidP="00E471C6">
      <w:r>
        <w:separator/>
      </w:r>
    </w:p>
  </w:endnote>
  <w:endnote w:type="continuationSeparator" w:id="0">
    <w:p w:rsidR="00641EE2" w:rsidRDefault="00641EE2"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C" w:rsidRPr="00E471C6" w:rsidRDefault="005219BC" w:rsidP="00E471C6">
    <w:pPr>
      <w:pStyle w:val="Footer"/>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E2" w:rsidRDefault="00641EE2" w:rsidP="00E471C6">
      <w:r>
        <w:separator/>
      </w:r>
    </w:p>
  </w:footnote>
  <w:footnote w:type="continuationSeparator" w:id="0">
    <w:p w:rsidR="00641EE2" w:rsidRDefault="00641EE2"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rsidR="005219BC" w:rsidRDefault="005219BC">
        <w:pPr>
          <w:pStyle w:val="Header"/>
          <w:jc w:val="right"/>
        </w:pPr>
        <w:r w:rsidRPr="004C5FD4">
          <w:rPr>
            <w:rFonts w:ascii="Arial" w:hAnsi="Arial" w:cs="Arial"/>
            <w:sz w:val="16"/>
            <w:szCs w:val="16"/>
          </w:rPr>
          <w:t xml:space="preserve">Page </w:t>
        </w:r>
        <w:r w:rsidR="00861333"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861333" w:rsidRPr="004C5FD4">
          <w:rPr>
            <w:rFonts w:ascii="Arial" w:hAnsi="Arial" w:cs="Arial"/>
            <w:b/>
            <w:sz w:val="16"/>
            <w:szCs w:val="16"/>
          </w:rPr>
          <w:fldChar w:fldCharType="separate"/>
        </w:r>
        <w:r w:rsidR="004E4ABE">
          <w:rPr>
            <w:rFonts w:ascii="Arial" w:hAnsi="Arial" w:cs="Arial"/>
            <w:b/>
            <w:noProof/>
            <w:sz w:val="16"/>
            <w:szCs w:val="16"/>
          </w:rPr>
          <w:t>2</w:t>
        </w:r>
        <w:r w:rsidR="00861333" w:rsidRPr="004C5FD4">
          <w:rPr>
            <w:rFonts w:ascii="Arial" w:hAnsi="Arial" w:cs="Arial"/>
            <w:b/>
            <w:sz w:val="16"/>
            <w:szCs w:val="16"/>
          </w:rPr>
          <w:fldChar w:fldCharType="end"/>
        </w:r>
        <w:r w:rsidRPr="004C5FD4">
          <w:rPr>
            <w:rFonts w:ascii="Arial" w:hAnsi="Arial" w:cs="Arial"/>
            <w:sz w:val="16"/>
            <w:szCs w:val="16"/>
          </w:rPr>
          <w:t xml:space="preserve"> of </w:t>
        </w:r>
        <w:r w:rsidR="00861333"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861333" w:rsidRPr="004C5FD4">
          <w:rPr>
            <w:rFonts w:ascii="Arial" w:hAnsi="Arial" w:cs="Arial"/>
            <w:b/>
            <w:sz w:val="16"/>
            <w:szCs w:val="16"/>
          </w:rPr>
          <w:fldChar w:fldCharType="separate"/>
        </w:r>
        <w:r w:rsidR="004E4ABE">
          <w:rPr>
            <w:rFonts w:ascii="Arial" w:hAnsi="Arial" w:cs="Arial"/>
            <w:b/>
            <w:noProof/>
            <w:sz w:val="16"/>
            <w:szCs w:val="16"/>
          </w:rPr>
          <w:t>2</w:t>
        </w:r>
        <w:r w:rsidR="00861333" w:rsidRPr="004C5FD4">
          <w:rPr>
            <w:rFonts w:ascii="Arial" w:hAnsi="Arial" w:cs="Arial"/>
            <w:b/>
            <w:sz w:val="16"/>
            <w:szCs w:val="16"/>
          </w:rPr>
          <w:fldChar w:fldCharType="end"/>
        </w:r>
      </w:p>
    </w:sdtContent>
  </w:sdt>
  <w:p w:rsidR="005219BC" w:rsidRDefault="00521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D8D3E66"/>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5" w15:restartNumberingAfterBreak="0">
    <w:nsid w:val="306716E9"/>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6"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5A5548"/>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8" w15:restartNumberingAfterBreak="0">
    <w:nsid w:val="50867B7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2135B45"/>
    <w:multiLevelType w:val="multilevel"/>
    <w:tmpl w:val="F30CD6C6"/>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b w:val="0"/>
        <w:color w:val="auto"/>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1" w15:restartNumberingAfterBreak="0">
    <w:nsid w:val="5496584D"/>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2"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6BAD0F27"/>
    <w:multiLevelType w:val="hybridMultilevel"/>
    <w:tmpl w:val="FF4A868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6C123EEC"/>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6"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1"/>
  </w:num>
  <w:num w:numId="2">
    <w:abstractNumId w:val="9"/>
  </w:num>
  <w:num w:numId="3">
    <w:abstractNumId w:val="3"/>
  </w:num>
  <w:num w:numId="4">
    <w:abstractNumId w:val="18"/>
  </w:num>
  <w:num w:numId="5">
    <w:abstractNumId w:val="13"/>
  </w:num>
  <w:num w:numId="6">
    <w:abstractNumId w:val="16"/>
  </w:num>
  <w:num w:numId="7">
    <w:abstractNumId w:val="1"/>
  </w:num>
  <w:num w:numId="8">
    <w:abstractNumId w:val="17"/>
  </w:num>
  <w:num w:numId="9">
    <w:abstractNumId w:val="0"/>
  </w:num>
  <w:num w:numId="10">
    <w:abstractNumId w:val="2"/>
  </w:num>
  <w:num w:numId="11">
    <w:abstractNumId w:val="12"/>
  </w:num>
  <w:num w:numId="12">
    <w:abstractNumId w:val="6"/>
  </w:num>
  <w:num w:numId="13">
    <w:abstractNumId w:val="19"/>
  </w:num>
  <w:num w:numId="14">
    <w:abstractNumId w:val="8"/>
  </w:num>
  <w:num w:numId="15">
    <w:abstractNumId w:val="4"/>
  </w:num>
  <w:num w:numId="16">
    <w:abstractNumId w:val="7"/>
  </w:num>
  <w:num w:numId="17">
    <w:abstractNumId w:val="10"/>
  </w:num>
  <w:num w:numId="18">
    <w:abstractNumId w:val="15"/>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2FC0"/>
    <w:rsid w:val="000135E5"/>
    <w:rsid w:val="000619C5"/>
    <w:rsid w:val="000D35AC"/>
    <w:rsid w:val="000E2752"/>
    <w:rsid w:val="000F185B"/>
    <w:rsid w:val="000F305D"/>
    <w:rsid w:val="0010706F"/>
    <w:rsid w:val="001A0974"/>
    <w:rsid w:val="001A1D41"/>
    <w:rsid w:val="001C7302"/>
    <w:rsid w:val="001F2A93"/>
    <w:rsid w:val="001F530F"/>
    <w:rsid w:val="00221836"/>
    <w:rsid w:val="00270F89"/>
    <w:rsid w:val="002734D1"/>
    <w:rsid w:val="00273DDA"/>
    <w:rsid w:val="002752A3"/>
    <w:rsid w:val="00284D93"/>
    <w:rsid w:val="002A136A"/>
    <w:rsid w:val="002D22FD"/>
    <w:rsid w:val="002D2E9D"/>
    <w:rsid w:val="002E7B05"/>
    <w:rsid w:val="002F069C"/>
    <w:rsid w:val="002F0AE1"/>
    <w:rsid w:val="002F150B"/>
    <w:rsid w:val="002F5167"/>
    <w:rsid w:val="00314AE7"/>
    <w:rsid w:val="003204CE"/>
    <w:rsid w:val="00341080"/>
    <w:rsid w:val="0035130A"/>
    <w:rsid w:val="00362A51"/>
    <w:rsid w:val="00381270"/>
    <w:rsid w:val="00386059"/>
    <w:rsid w:val="003871F0"/>
    <w:rsid w:val="00393359"/>
    <w:rsid w:val="003940C8"/>
    <w:rsid w:val="00396E47"/>
    <w:rsid w:val="003A59BE"/>
    <w:rsid w:val="003B4ABA"/>
    <w:rsid w:val="003B651C"/>
    <w:rsid w:val="003C21DE"/>
    <w:rsid w:val="003E6B68"/>
    <w:rsid w:val="0040116D"/>
    <w:rsid w:val="004159CE"/>
    <w:rsid w:val="00424395"/>
    <w:rsid w:val="004312D1"/>
    <w:rsid w:val="0043458F"/>
    <w:rsid w:val="004473E9"/>
    <w:rsid w:val="00454EDB"/>
    <w:rsid w:val="00484477"/>
    <w:rsid w:val="004853D7"/>
    <w:rsid w:val="004A1E2C"/>
    <w:rsid w:val="004C5FD4"/>
    <w:rsid w:val="004E4ABE"/>
    <w:rsid w:val="004E4BFB"/>
    <w:rsid w:val="004E613E"/>
    <w:rsid w:val="0051311E"/>
    <w:rsid w:val="005219BC"/>
    <w:rsid w:val="0054743C"/>
    <w:rsid w:val="005637BF"/>
    <w:rsid w:val="00583F49"/>
    <w:rsid w:val="005A62EC"/>
    <w:rsid w:val="005A7F62"/>
    <w:rsid w:val="005B00C1"/>
    <w:rsid w:val="005D1A77"/>
    <w:rsid w:val="005D373C"/>
    <w:rsid w:val="005F7375"/>
    <w:rsid w:val="00625D19"/>
    <w:rsid w:val="006266F4"/>
    <w:rsid w:val="006306AD"/>
    <w:rsid w:val="00641EE2"/>
    <w:rsid w:val="0065474A"/>
    <w:rsid w:val="00663FCF"/>
    <w:rsid w:val="0066628C"/>
    <w:rsid w:val="006722AB"/>
    <w:rsid w:val="006732F1"/>
    <w:rsid w:val="00690A42"/>
    <w:rsid w:val="00690CC2"/>
    <w:rsid w:val="006F0BCB"/>
    <w:rsid w:val="00727711"/>
    <w:rsid w:val="00730D1F"/>
    <w:rsid w:val="00732263"/>
    <w:rsid w:val="0073581B"/>
    <w:rsid w:val="00736143"/>
    <w:rsid w:val="00741D19"/>
    <w:rsid w:val="00744CFF"/>
    <w:rsid w:val="0075150F"/>
    <w:rsid w:val="0075449A"/>
    <w:rsid w:val="007608C2"/>
    <w:rsid w:val="00765AC5"/>
    <w:rsid w:val="00766A24"/>
    <w:rsid w:val="007923E8"/>
    <w:rsid w:val="007B2BA5"/>
    <w:rsid w:val="007D4460"/>
    <w:rsid w:val="007D7C94"/>
    <w:rsid w:val="007F7961"/>
    <w:rsid w:val="00815AEA"/>
    <w:rsid w:val="00822771"/>
    <w:rsid w:val="0086108B"/>
    <w:rsid w:val="00861333"/>
    <w:rsid w:val="00876D91"/>
    <w:rsid w:val="008911E4"/>
    <w:rsid w:val="008A1B94"/>
    <w:rsid w:val="008C2C0F"/>
    <w:rsid w:val="008C317D"/>
    <w:rsid w:val="00931974"/>
    <w:rsid w:val="00932AE5"/>
    <w:rsid w:val="009357D5"/>
    <w:rsid w:val="009460AE"/>
    <w:rsid w:val="00973CB9"/>
    <w:rsid w:val="009877BD"/>
    <w:rsid w:val="0099785C"/>
    <w:rsid w:val="009A3EFB"/>
    <w:rsid w:val="009D26C3"/>
    <w:rsid w:val="009D7961"/>
    <w:rsid w:val="00A378FE"/>
    <w:rsid w:val="00A94CB3"/>
    <w:rsid w:val="00AA52A2"/>
    <w:rsid w:val="00B02224"/>
    <w:rsid w:val="00B360B5"/>
    <w:rsid w:val="00B469B0"/>
    <w:rsid w:val="00B51317"/>
    <w:rsid w:val="00B62061"/>
    <w:rsid w:val="00B63511"/>
    <w:rsid w:val="00B72C8B"/>
    <w:rsid w:val="00B912B8"/>
    <w:rsid w:val="00BA64C3"/>
    <w:rsid w:val="00BA7011"/>
    <w:rsid w:val="00BB5B41"/>
    <w:rsid w:val="00BE523D"/>
    <w:rsid w:val="00BE6D2A"/>
    <w:rsid w:val="00C03685"/>
    <w:rsid w:val="00C12996"/>
    <w:rsid w:val="00C12D6E"/>
    <w:rsid w:val="00C35AF0"/>
    <w:rsid w:val="00C93284"/>
    <w:rsid w:val="00CA1B56"/>
    <w:rsid w:val="00CA3206"/>
    <w:rsid w:val="00CC13BE"/>
    <w:rsid w:val="00CD4F22"/>
    <w:rsid w:val="00D22808"/>
    <w:rsid w:val="00D551CA"/>
    <w:rsid w:val="00D70399"/>
    <w:rsid w:val="00D83418"/>
    <w:rsid w:val="00D87564"/>
    <w:rsid w:val="00DB1989"/>
    <w:rsid w:val="00E13956"/>
    <w:rsid w:val="00E27966"/>
    <w:rsid w:val="00E32CB2"/>
    <w:rsid w:val="00E37FE2"/>
    <w:rsid w:val="00E409C8"/>
    <w:rsid w:val="00E4359B"/>
    <w:rsid w:val="00E471C6"/>
    <w:rsid w:val="00E61178"/>
    <w:rsid w:val="00E62BA1"/>
    <w:rsid w:val="00E66E20"/>
    <w:rsid w:val="00E744A1"/>
    <w:rsid w:val="00E902F8"/>
    <w:rsid w:val="00E90F23"/>
    <w:rsid w:val="00EC003E"/>
    <w:rsid w:val="00EC69C9"/>
    <w:rsid w:val="00EE4D56"/>
    <w:rsid w:val="00EF5032"/>
    <w:rsid w:val="00F12636"/>
    <w:rsid w:val="00F545DB"/>
    <w:rsid w:val="00F662F7"/>
    <w:rsid w:val="00F72B4F"/>
    <w:rsid w:val="00F84B22"/>
    <w:rsid w:val="00F87248"/>
    <w:rsid w:val="00F9573A"/>
    <w:rsid w:val="00FA2FC6"/>
    <w:rsid w:val="00FB6C7E"/>
    <w:rsid w:val="00FC2304"/>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8B672-1069-4DC1-9C99-80B7AAB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1C6"/>
    <w:pPr>
      <w:tabs>
        <w:tab w:val="center" w:pos="4513"/>
        <w:tab w:val="right" w:pos="9026"/>
      </w:tabs>
    </w:pPr>
  </w:style>
  <w:style w:type="character" w:customStyle="1" w:styleId="FooterChar">
    <w:name w:val="Footer Char"/>
    <w:basedOn w:val="DefaultParagraphFont"/>
    <w:link w:val="Footer"/>
    <w:uiPriority w:val="99"/>
    <w:semiHidden/>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467824219">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AB648-87EC-45F4-A2EE-CB2D5BDB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Eileen Larkin</cp:lastModifiedBy>
  <cp:revision>6</cp:revision>
  <cp:lastPrinted>2020-01-31T12:12:00Z</cp:lastPrinted>
  <dcterms:created xsi:type="dcterms:W3CDTF">2020-01-29T16:49:00Z</dcterms:created>
  <dcterms:modified xsi:type="dcterms:W3CDTF">2020-01-31T12:12:00Z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1263511500</vt:i4>
  </property>
  <property fmtid="{D5CDD505-2E9C-101B-9397-08002B2CF9AE}" pid="3" name="_NewReviewCycle">
    <vt:lpwstr/>
  </property>
  <property fmtid="{D5CDD505-2E9C-101B-9397-08002B2CF9AE}" pid="4" name="_EmailSubject">
    <vt:lpwstr>Schools Forum - 5  February 2020</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8" name="_PreviousAdHocReviewCycleID">
    <vt:i4>-978631312</vt:i4>
  </property>
</Properties>
</file>