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307" w:rsidRDefault="00BD5271" w:rsidP="00BD5271">
      <w:pPr>
        <w:pStyle w:val="Textbody"/>
        <w:shd w:val="clear" w:color="auto" w:fill="202C85"/>
        <w:tabs>
          <w:tab w:val="center" w:pos="7699"/>
          <w:tab w:val="right" w:pos="15398"/>
        </w:tabs>
        <w:rPr>
          <w:rFonts w:ascii="Arial" w:hAnsi="Arial" w:cs="Arial"/>
          <w:b/>
          <w:bCs/>
          <w:sz w:val="24"/>
          <w:szCs w:val="24"/>
        </w:rPr>
      </w:pPr>
      <w:r>
        <w:rPr>
          <w:rFonts w:ascii="Arial" w:hAnsi="Arial" w:cs="Arial"/>
          <w:b/>
          <w:bCs/>
          <w:sz w:val="24"/>
          <w:szCs w:val="24"/>
        </w:rPr>
        <w:tab/>
      </w:r>
      <w:r w:rsidR="005C7045">
        <w:rPr>
          <w:rFonts w:ascii="Arial" w:hAnsi="Arial" w:cs="Arial"/>
          <w:b/>
          <w:bCs/>
          <w:sz w:val="24"/>
          <w:szCs w:val="24"/>
        </w:rPr>
        <w:t xml:space="preserve">COVID-19 - </w:t>
      </w:r>
      <w:r w:rsidR="004936D8">
        <w:rPr>
          <w:rFonts w:ascii="Arial" w:hAnsi="Arial" w:cs="Arial"/>
          <w:b/>
          <w:bCs/>
          <w:sz w:val="24"/>
          <w:szCs w:val="24"/>
        </w:rPr>
        <w:t>C</w:t>
      </w:r>
      <w:r w:rsidR="005C7045">
        <w:rPr>
          <w:rFonts w:ascii="Arial" w:hAnsi="Arial" w:cs="Arial"/>
          <w:b/>
          <w:bCs/>
          <w:sz w:val="24"/>
          <w:szCs w:val="24"/>
        </w:rPr>
        <w:t>HECKLIST</w:t>
      </w:r>
      <w:r w:rsidR="004936D8">
        <w:rPr>
          <w:rFonts w:ascii="Arial" w:hAnsi="Arial" w:cs="Arial"/>
          <w:b/>
          <w:bCs/>
          <w:sz w:val="24"/>
          <w:szCs w:val="24"/>
        </w:rPr>
        <w:t xml:space="preserve"> </w:t>
      </w:r>
      <w:r w:rsidR="005C7045">
        <w:rPr>
          <w:rFonts w:ascii="Arial" w:hAnsi="Arial" w:cs="Arial"/>
          <w:b/>
          <w:bCs/>
          <w:sz w:val="24"/>
          <w:szCs w:val="24"/>
        </w:rPr>
        <w:t xml:space="preserve">FOR COMMERCIAL PREMISES ON </w:t>
      </w:r>
      <w:r w:rsidR="004936D8">
        <w:rPr>
          <w:rFonts w:ascii="Arial" w:hAnsi="Arial" w:cs="Arial"/>
          <w:b/>
          <w:bCs/>
          <w:sz w:val="24"/>
          <w:szCs w:val="24"/>
        </w:rPr>
        <w:t>S</w:t>
      </w:r>
      <w:r w:rsidR="005C7045">
        <w:rPr>
          <w:rFonts w:ascii="Arial" w:hAnsi="Arial" w:cs="Arial"/>
          <w:b/>
          <w:bCs/>
          <w:sz w:val="24"/>
          <w:szCs w:val="24"/>
        </w:rPr>
        <w:t>OCIAL DISTANCING AND QUEUING</w:t>
      </w:r>
      <w:r>
        <w:rPr>
          <w:rFonts w:ascii="Arial" w:hAnsi="Arial" w:cs="Arial"/>
          <w:b/>
          <w:bCs/>
          <w:sz w:val="24"/>
          <w:szCs w:val="24"/>
        </w:rPr>
        <w:tab/>
      </w:r>
    </w:p>
    <w:p w:rsidR="0082467E" w:rsidRPr="005C7045" w:rsidRDefault="0082467E" w:rsidP="0082467E">
      <w:pPr>
        <w:pStyle w:val="Standard"/>
        <w:jc w:val="center"/>
        <w:rPr>
          <w:rFonts w:ascii="Arial" w:hAnsi="Arial" w:cs="Arial"/>
        </w:rPr>
      </w:pPr>
      <w:r w:rsidRPr="005C7045">
        <w:rPr>
          <w:rFonts w:ascii="Arial" w:hAnsi="Arial" w:cs="Arial"/>
        </w:rPr>
        <w:t xml:space="preserve">Please use this checklist to help you combat the spread of COVID-19 in your workplace. The checklist is not comprehensive, therefore familiarise yourself with the thorough guidance on www.gov.uk ( </w:t>
      </w:r>
      <w:hyperlink r:id="rId7" w:history="1">
        <w:r w:rsidRPr="005C7045">
          <w:rPr>
            <w:rStyle w:val="Hyperlink"/>
            <w:rFonts w:ascii="Arial" w:hAnsi="Arial" w:cs="Arial"/>
            <w:i/>
            <w:color w:val="000000" w:themeColor="text1"/>
            <w:u w:val="none"/>
          </w:rPr>
          <w:t>https://www.gov.uk/guidance/working-safely-during-coronavirus-covid-19/shops-and-branches</w:t>
        </w:r>
      </w:hyperlink>
      <w:r w:rsidRPr="005C7045">
        <w:rPr>
          <w:rFonts w:ascii="Arial" w:hAnsi="Arial" w:cs="Arial"/>
          <w:color w:val="000000" w:themeColor="text1"/>
        </w:rPr>
        <w:t xml:space="preserve"> ) </w:t>
      </w:r>
      <w:r w:rsidRPr="005C7045">
        <w:rPr>
          <w:rFonts w:ascii="Arial" w:hAnsi="Arial" w:cs="Arial"/>
        </w:rPr>
        <w:t>beforehand.</w:t>
      </w:r>
    </w:p>
    <w:tbl>
      <w:tblPr>
        <w:tblW w:w="15286" w:type="dxa"/>
        <w:tblInd w:w="44" w:type="dxa"/>
        <w:tblLayout w:type="fixed"/>
        <w:tblCellMar>
          <w:left w:w="10" w:type="dxa"/>
          <w:right w:w="10" w:type="dxa"/>
        </w:tblCellMar>
        <w:tblLook w:val="0000" w:firstRow="0" w:lastRow="0" w:firstColumn="0" w:lastColumn="0" w:noHBand="0" w:noVBand="0"/>
      </w:tblPr>
      <w:tblGrid>
        <w:gridCol w:w="1679"/>
        <w:gridCol w:w="12571"/>
        <w:gridCol w:w="1036"/>
      </w:tblGrid>
      <w:tr w:rsidR="00E60307" w:rsidTr="00BD5271">
        <w:trPr>
          <w:trHeight w:hRule="exact" w:val="482"/>
        </w:trPr>
        <w:tc>
          <w:tcPr>
            <w:tcW w:w="1679" w:type="dxa"/>
            <w:tcBorders>
              <w:top w:val="single" w:sz="4" w:space="0" w:color="FFFFFF"/>
              <w:left w:val="single" w:sz="4" w:space="0" w:color="FFFFFF"/>
              <w:bottom w:val="single" w:sz="4" w:space="0" w:color="FFFFFF"/>
              <w:right w:val="single" w:sz="4" w:space="0" w:color="FFFFFF"/>
            </w:tcBorders>
            <w:shd w:val="clear" w:color="auto" w:fill="3D78C2"/>
            <w:tcMar>
              <w:top w:w="0" w:type="dxa"/>
              <w:left w:w="108" w:type="dxa"/>
              <w:bottom w:w="0" w:type="dxa"/>
              <w:right w:w="108" w:type="dxa"/>
            </w:tcMar>
            <w:vAlign w:val="center"/>
          </w:tcPr>
          <w:p w:rsidR="00E60307" w:rsidRDefault="004936D8" w:rsidP="0054209B">
            <w:pPr>
              <w:pStyle w:val="Standard"/>
              <w:spacing w:after="0" w:line="240" w:lineRule="auto"/>
              <w:ind w:right="113"/>
              <w:jc w:val="center"/>
              <w:rPr>
                <w:rFonts w:ascii="Arial" w:hAnsi="Arial" w:cs="Arial"/>
                <w:b/>
                <w:bCs/>
                <w:color w:val="FFFFFF"/>
                <w:sz w:val="20"/>
                <w:szCs w:val="20"/>
              </w:rPr>
            </w:pPr>
            <w:r>
              <w:rPr>
                <w:rFonts w:ascii="Arial" w:hAnsi="Arial" w:cs="Arial"/>
                <w:b/>
                <w:bCs/>
                <w:color w:val="FFFFFF"/>
                <w:sz w:val="20"/>
                <w:szCs w:val="20"/>
              </w:rPr>
              <w:t>C</w:t>
            </w:r>
            <w:r w:rsidR="0054209B">
              <w:rPr>
                <w:rFonts w:ascii="Arial" w:hAnsi="Arial" w:cs="Arial"/>
                <w:b/>
                <w:bCs/>
                <w:color w:val="FFFFFF"/>
                <w:sz w:val="20"/>
                <w:szCs w:val="20"/>
              </w:rPr>
              <w:t>ATEGORY</w:t>
            </w:r>
          </w:p>
        </w:tc>
        <w:tc>
          <w:tcPr>
            <w:tcW w:w="13607" w:type="dxa"/>
            <w:gridSpan w:val="2"/>
            <w:tcBorders>
              <w:top w:val="single" w:sz="4" w:space="0" w:color="FFFFFF"/>
              <w:left w:val="single" w:sz="4" w:space="0" w:color="FFFFFF"/>
              <w:right w:val="single" w:sz="4" w:space="0" w:color="FFFFFF"/>
            </w:tcBorders>
            <w:shd w:val="clear" w:color="auto" w:fill="308820"/>
            <w:tcMar>
              <w:top w:w="0" w:type="dxa"/>
              <w:left w:w="108" w:type="dxa"/>
              <w:bottom w:w="0" w:type="dxa"/>
              <w:right w:w="108" w:type="dxa"/>
            </w:tcMar>
            <w:vAlign w:val="center"/>
          </w:tcPr>
          <w:p w:rsidR="00E60307" w:rsidRDefault="004936D8" w:rsidP="0054209B">
            <w:pPr>
              <w:pStyle w:val="Standard"/>
              <w:spacing w:after="0" w:line="240" w:lineRule="auto"/>
              <w:ind w:left="113" w:right="113"/>
              <w:jc w:val="center"/>
            </w:pPr>
            <w:r>
              <w:rPr>
                <w:rFonts w:ascii="Arial" w:hAnsi="Arial" w:cs="Arial"/>
                <w:b/>
                <w:bCs/>
                <w:color w:val="FFFFFF"/>
                <w:sz w:val="20"/>
                <w:szCs w:val="20"/>
              </w:rPr>
              <w:t>S</w:t>
            </w:r>
            <w:r w:rsidR="0054209B">
              <w:rPr>
                <w:rFonts w:ascii="Arial" w:hAnsi="Arial" w:cs="Arial"/>
                <w:b/>
                <w:bCs/>
                <w:color w:val="FFFFFF"/>
                <w:sz w:val="20"/>
                <w:szCs w:val="20"/>
              </w:rPr>
              <w:t>TRATEGY</w:t>
            </w:r>
            <w:bookmarkStart w:id="0" w:name="_GoBack"/>
            <w:bookmarkEnd w:id="0"/>
          </w:p>
        </w:tc>
      </w:tr>
      <w:tr w:rsidR="00E60307" w:rsidTr="00BD5271">
        <w:trPr>
          <w:trHeight w:hRule="exact" w:val="482"/>
        </w:trPr>
        <w:tc>
          <w:tcPr>
            <w:tcW w:w="1679" w:type="dxa"/>
            <w:vMerge w:val="restart"/>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4936D8" w:rsidP="00A949F9">
            <w:pPr>
              <w:pStyle w:val="Standard"/>
              <w:spacing w:after="0" w:line="240" w:lineRule="auto"/>
              <w:ind w:right="113"/>
              <w:jc w:val="center"/>
              <w:rPr>
                <w:rFonts w:ascii="Arial" w:hAnsi="Arial" w:cs="Arial"/>
                <w:b/>
                <w:bCs/>
                <w:color w:val="FFFFFF"/>
                <w:sz w:val="20"/>
                <w:szCs w:val="20"/>
              </w:rPr>
            </w:pPr>
            <w:r>
              <w:rPr>
                <w:rFonts w:ascii="Arial" w:hAnsi="Arial" w:cs="Arial"/>
                <w:b/>
                <w:bCs/>
                <w:color w:val="FFFFFF"/>
                <w:sz w:val="20"/>
                <w:szCs w:val="20"/>
              </w:rPr>
              <w:t xml:space="preserve">Risk </w:t>
            </w:r>
            <w:r w:rsidR="00A949F9">
              <w:rPr>
                <w:rFonts w:ascii="Arial" w:hAnsi="Arial" w:cs="Arial"/>
                <w:b/>
                <w:bCs/>
                <w:color w:val="FFFFFF"/>
                <w:sz w:val="20"/>
                <w:szCs w:val="20"/>
              </w:rPr>
              <w:t>a</w:t>
            </w:r>
            <w:r>
              <w:rPr>
                <w:rFonts w:ascii="Arial" w:hAnsi="Arial" w:cs="Arial"/>
                <w:b/>
                <w:bCs/>
                <w:color w:val="FFFFFF"/>
                <w:sz w:val="20"/>
                <w:szCs w:val="20"/>
              </w:rPr>
              <w:t>ssessment</w:t>
            </w:r>
          </w:p>
        </w:tc>
        <w:tc>
          <w:tcPr>
            <w:tcW w:w="12571" w:type="dxa"/>
            <w:tcBorders>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pPr>
              <w:pStyle w:val="Standard"/>
              <w:spacing w:after="0" w:line="240" w:lineRule="auto"/>
              <w:jc w:val="both"/>
              <w:rPr>
                <w:rFonts w:ascii="Arial" w:hAnsi="Arial" w:cs="Arial"/>
                <w:sz w:val="20"/>
                <w:szCs w:val="20"/>
              </w:rPr>
            </w:pPr>
            <w:r>
              <w:rPr>
                <w:rFonts w:ascii="Arial" w:hAnsi="Arial" w:cs="Arial"/>
                <w:sz w:val="20"/>
                <w:szCs w:val="20"/>
              </w:rPr>
              <w:t xml:space="preserve">Conduct a Covid-19 </w:t>
            </w:r>
            <w:r w:rsidR="00A949F9">
              <w:rPr>
                <w:rFonts w:ascii="Arial" w:hAnsi="Arial" w:cs="Arial"/>
                <w:sz w:val="20"/>
                <w:szCs w:val="20"/>
              </w:rPr>
              <w:t>r</w:t>
            </w:r>
            <w:r>
              <w:rPr>
                <w:rFonts w:ascii="Arial" w:hAnsi="Arial" w:cs="Arial"/>
                <w:sz w:val="20"/>
                <w:szCs w:val="20"/>
              </w:rPr>
              <w:t xml:space="preserve">isk </w:t>
            </w:r>
            <w:r w:rsidR="00A949F9">
              <w:rPr>
                <w:rFonts w:ascii="Arial" w:hAnsi="Arial" w:cs="Arial"/>
                <w:sz w:val="20"/>
                <w:szCs w:val="20"/>
              </w:rPr>
              <w:t>a</w:t>
            </w:r>
            <w:r>
              <w:rPr>
                <w:rFonts w:ascii="Arial" w:hAnsi="Arial" w:cs="Arial"/>
                <w:sz w:val="20"/>
                <w:szCs w:val="20"/>
              </w:rPr>
              <w:t xml:space="preserve">ssessment and </w:t>
            </w:r>
            <w:r w:rsidR="00395DC6">
              <w:rPr>
                <w:rFonts w:ascii="Arial" w:hAnsi="Arial" w:cs="Arial"/>
                <w:sz w:val="20"/>
                <w:szCs w:val="20"/>
              </w:rPr>
              <w:t xml:space="preserve">ensure that </w:t>
            </w:r>
            <w:r>
              <w:rPr>
                <w:rFonts w:ascii="Arial" w:hAnsi="Arial" w:cs="Arial"/>
                <w:sz w:val="20"/>
                <w:szCs w:val="20"/>
              </w:rPr>
              <w:t xml:space="preserve">suitable control measures </w:t>
            </w:r>
            <w:r w:rsidR="00395DC6">
              <w:rPr>
                <w:rFonts w:ascii="Arial" w:hAnsi="Arial" w:cs="Arial"/>
                <w:sz w:val="20"/>
                <w:szCs w:val="20"/>
              </w:rPr>
              <w:t xml:space="preserve">are </w:t>
            </w:r>
            <w:r>
              <w:rPr>
                <w:rFonts w:ascii="Arial" w:hAnsi="Arial" w:cs="Arial"/>
                <w:sz w:val="20"/>
                <w:szCs w:val="20"/>
              </w:rPr>
              <w:t>identified and implemented.</w:t>
            </w:r>
          </w:p>
          <w:p w:rsidR="00E60307" w:rsidRDefault="004936D8" w:rsidP="00A949F9">
            <w:pPr>
              <w:pStyle w:val="Standard"/>
              <w:spacing w:after="0" w:line="240" w:lineRule="auto"/>
              <w:jc w:val="both"/>
              <w:rPr>
                <w:rFonts w:ascii="Arial" w:hAnsi="Arial" w:cs="Arial"/>
                <w:b/>
                <w:bCs/>
                <w:sz w:val="20"/>
                <w:szCs w:val="20"/>
              </w:rPr>
            </w:pPr>
            <w:r>
              <w:rPr>
                <w:rFonts w:ascii="Arial" w:hAnsi="Arial" w:cs="Arial"/>
                <w:b/>
                <w:bCs/>
                <w:sz w:val="20"/>
                <w:szCs w:val="20"/>
              </w:rPr>
              <w:t xml:space="preserve">Note - Your </w:t>
            </w:r>
            <w:r w:rsidR="00A949F9">
              <w:rPr>
                <w:rFonts w:ascii="Arial" w:hAnsi="Arial" w:cs="Arial"/>
                <w:b/>
                <w:bCs/>
                <w:sz w:val="20"/>
                <w:szCs w:val="20"/>
              </w:rPr>
              <w:t>r</w:t>
            </w:r>
            <w:r>
              <w:rPr>
                <w:rFonts w:ascii="Arial" w:hAnsi="Arial" w:cs="Arial"/>
                <w:b/>
                <w:bCs/>
                <w:sz w:val="20"/>
                <w:szCs w:val="20"/>
              </w:rPr>
              <w:t xml:space="preserve">isk </w:t>
            </w:r>
            <w:r w:rsidR="00A949F9">
              <w:rPr>
                <w:rFonts w:ascii="Arial" w:hAnsi="Arial" w:cs="Arial"/>
                <w:b/>
                <w:bCs/>
                <w:sz w:val="20"/>
                <w:szCs w:val="20"/>
              </w:rPr>
              <w:t>a</w:t>
            </w:r>
            <w:r>
              <w:rPr>
                <w:rFonts w:ascii="Arial" w:hAnsi="Arial" w:cs="Arial"/>
                <w:b/>
                <w:bCs/>
                <w:sz w:val="20"/>
                <w:szCs w:val="20"/>
              </w:rPr>
              <w:t>ssessment should as a minimum cover all those considerations marked with an asterisk in this document.</w:t>
            </w:r>
          </w:p>
        </w:tc>
        <w:tc>
          <w:tcPr>
            <w:tcW w:w="1036" w:type="dxa"/>
            <w:tcBorders>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82467E" w:rsidRDefault="0082467E" w:rsidP="0082467E">
            <w:pPr>
              <w:pStyle w:val="Standard"/>
              <w:spacing w:after="0" w:line="240" w:lineRule="auto"/>
              <w:jc w:val="both"/>
              <w:rPr>
                <w:rFonts w:ascii="Arial" w:hAnsi="Arial" w:cs="Arial"/>
                <w:color w:val="FF0000"/>
                <w:sz w:val="20"/>
                <w:szCs w:val="20"/>
              </w:rPr>
            </w:pPr>
            <w:r>
              <w:rPr>
                <w:rFonts w:ascii="Arial" w:hAnsi="Arial" w:cs="Arial"/>
                <w:color w:val="000000"/>
                <w:sz w:val="20"/>
                <w:szCs w:val="20"/>
              </w:rPr>
              <w:t xml:space="preserve">Share the </w:t>
            </w:r>
            <w:r w:rsidR="00A949F9">
              <w:rPr>
                <w:rFonts w:ascii="Arial" w:hAnsi="Arial" w:cs="Arial"/>
                <w:color w:val="000000"/>
                <w:sz w:val="20"/>
                <w:szCs w:val="20"/>
              </w:rPr>
              <w:t>r</w:t>
            </w:r>
            <w:r>
              <w:rPr>
                <w:rFonts w:ascii="Arial" w:hAnsi="Arial" w:cs="Arial"/>
                <w:color w:val="000000"/>
                <w:sz w:val="20"/>
                <w:szCs w:val="20"/>
              </w:rPr>
              <w:t xml:space="preserve">isk </w:t>
            </w:r>
            <w:r w:rsidR="00A949F9">
              <w:rPr>
                <w:rFonts w:ascii="Arial" w:hAnsi="Arial" w:cs="Arial"/>
                <w:color w:val="000000"/>
                <w:sz w:val="20"/>
                <w:szCs w:val="20"/>
              </w:rPr>
              <w:t>a</w:t>
            </w:r>
            <w:r>
              <w:rPr>
                <w:rFonts w:ascii="Arial" w:hAnsi="Arial" w:cs="Arial"/>
                <w:color w:val="000000"/>
                <w:sz w:val="20"/>
                <w:szCs w:val="20"/>
              </w:rPr>
              <w:t xml:space="preserve">ssessment with your </w:t>
            </w:r>
            <w:r w:rsidRPr="00876719">
              <w:rPr>
                <w:rFonts w:ascii="Arial" w:hAnsi="Arial" w:cs="Arial"/>
                <w:color w:val="000000" w:themeColor="text1"/>
                <w:sz w:val="20"/>
                <w:szCs w:val="20"/>
              </w:rPr>
              <w:t xml:space="preserve">staff </w:t>
            </w:r>
            <w:r w:rsidRPr="00876719">
              <w:rPr>
                <w:rFonts w:cs="HelveticaNeueLT Std"/>
                <w:color w:val="000000" w:themeColor="text1"/>
              </w:rPr>
              <w:t>(</w:t>
            </w:r>
            <w:r w:rsidRPr="00876719">
              <w:rPr>
                <w:rFonts w:ascii="Arial" w:hAnsi="Arial" w:cs="Arial"/>
                <w:color w:val="000000" w:themeColor="text1"/>
                <w:sz w:val="20"/>
                <w:szCs w:val="20"/>
              </w:rPr>
              <w:t>If you have fewer than five employees, you don’t have to write anything down, but it might help if you do. Further guidance is available at:</w:t>
            </w:r>
            <w:r w:rsidRPr="00876719">
              <w:rPr>
                <w:color w:val="000000" w:themeColor="text1"/>
              </w:rPr>
              <w:t xml:space="preserve"> </w:t>
            </w:r>
            <w:r w:rsidRPr="00876719">
              <w:rPr>
                <w:rFonts w:ascii="Arial" w:hAnsi="Arial" w:cs="Arial"/>
                <w:i/>
                <w:color w:val="000000" w:themeColor="text1"/>
                <w:sz w:val="20"/>
                <w:szCs w:val="20"/>
              </w:rPr>
              <w:t>https://www.hse.gov.uk/news/assets/docs/working-safely-guide.pdf</w:t>
            </w:r>
            <w:r w:rsidRPr="00876719">
              <w:rPr>
                <w:rFonts w:ascii="Arial" w:hAnsi="Arial" w:cs="Arial"/>
                <w:color w:val="000000" w:themeColor="text1"/>
                <w:sz w:val="20"/>
                <w:szCs w:val="20"/>
              </w:rPr>
              <w:t xml:space="preserve"> )</w:t>
            </w:r>
            <w:r>
              <w:rPr>
                <w:rFonts w:ascii="Arial" w:hAnsi="Arial" w:cs="Arial"/>
                <w:color w:val="000000" w:themeColor="text1"/>
                <w:sz w:val="20"/>
                <w:szCs w:val="20"/>
              </w:rPr>
              <w:t>*</w:t>
            </w:r>
          </w:p>
          <w:p w:rsidR="00BC4061" w:rsidRDefault="00BC4061">
            <w:pPr>
              <w:pStyle w:val="Standard"/>
              <w:spacing w:after="0" w:line="240" w:lineRule="auto"/>
              <w:jc w:val="both"/>
              <w:rPr>
                <w:rFonts w:ascii="Arial" w:hAnsi="Arial" w:cs="Arial"/>
                <w:color w:val="FF0000"/>
                <w:sz w:val="20"/>
                <w:szCs w:val="20"/>
              </w:rPr>
            </w:pPr>
          </w:p>
          <w:p w:rsidR="00BC4061" w:rsidRDefault="00BC4061">
            <w:pPr>
              <w:pStyle w:val="Standard"/>
              <w:spacing w:after="0" w:line="240" w:lineRule="auto"/>
              <w:jc w:val="both"/>
              <w:rPr>
                <w:rFonts w:ascii="Arial" w:hAnsi="Arial" w:cs="Arial"/>
                <w:color w:val="000000"/>
                <w:sz w:val="20"/>
                <w:szCs w:val="20"/>
              </w:rPr>
            </w:pP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pStyle w:val="Standard"/>
              <w:spacing w:after="0" w:line="240" w:lineRule="auto"/>
              <w:ind w:right="113"/>
              <w:rPr>
                <w:rFonts w:ascii="Arial" w:hAnsi="Arial" w:cs="Arial"/>
                <w:b/>
                <w:bCs/>
                <w:color w:val="FFFFFF"/>
                <w:sz w:val="20"/>
                <w:szCs w:val="20"/>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rsidP="00A949F9">
            <w:pPr>
              <w:pStyle w:val="Standard"/>
              <w:spacing w:after="0" w:line="240" w:lineRule="auto"/>
              <w:jc w:val="both"/>
              <w:rPr>
                <w:rFonts w:ascii="Arial" w:hAnsi="Arial" w:cs="Arial"/>
                <w:color w:val="000000"/>
                <w:sz w:val="20"/>
                <w:szCs w:val="20"/>
              </w:rPr>
            </w:pPr>
            <w:r>
              <w:rPr>
                <w:rFonts w:ascii="Arial" w:hAnsi="Arial" w:cs="Arial"/>
                <w:color w:val="000000"/>
                <w:sz w:val="20"/>
                <w:szCs w:val="20"/>
              </w:rPr>
              <w:t xml:space="preserve">Establish the minimum number of staff necessary within the workplace to operate effectively </w:t>
            </w:r>
            <w:r w:rsidR="00861961">
              <w:rPr>
                <w:rFonts w:ascii="Arial" w:hAnsi="Arial" w:cs="Arial"/>
                <w:color w:val="000000"/>
                <w:sz w:val="20"/>
                <w:szCs w:val="20"/>
              </w:rPr>
              <w:t xml:space="preserve">and ensure this is adhered to. </w:t>
            </w:r>
            <w:r>
              <w:rPr>
                <w:rFonts w:ascii="Arial" w:hAnsi="Arial" w:cs="Arial"/>
                <w:color w:val="000000"/>
                <w:sz w:val="20"/>
                <w:szCs w:val="20"/>
              </w:rPr>
              <w:t>Identify st</w:t>
            </w:r>
            <w:r w:rsidR="00395DC6">
              <w:rPr>
                <w:rFonts w:ascii="Arial" w:hAnsi="Arial" w:cs="Arial"/>
                <w:color w:val="000000"/>
                <w:sz w:val="20"/>
                <w:szCs w:val="20"/>
              </w:rPr>
              <w:t xml:space="preserve">aff essential to be on the </w:t>
            </w:r>
            <w:r>
              <w:rPr>
                <w:rFonts w:ascii="Arial" w:hAnsi="Arial" w:cs="Arial"/>
                <w:color w:val="000000"/>
                <w:sz w:val="20"/>
                <w:szCs w:val="20"/>
              </w:rPr>
              <w:t>premises.  If not essential</w:t>
            </w:r>
            <w:r w:rsidR="00A949F9">
              <w:rPr>
                <w:rFonts w:ascii="Arial" w:hAnsi="Arial" w:cs="Arial"/>
                <w:color w:val="000000"/>
                <w:sz w:val="20"/>
                <w:szCs w:val="20"/>
              </w:rPr>
              <w:t xml:space="preserve">, </w:t>
            </w:r>
            <w:r>
              <w:rPr>
                <w:rFonts w:ascii="Arial" w:hAnsi="Arial" w:cs="Arial"/>
                <w:color w:val="000000"/>
                <w:sz w:val="20"/>
                <w:szCs w:val="20"/>
              </w:rPr>
              <w:t>instruct</w:t>
            </w:r>
            <w:r w:rsidR="00395DC6">
              <w:rPr>
                <w:rFonts w:ascii="Arial" w:hAnsi="Arial" w:cs="Arial"/>
                <w:color w:val="000000"/>
                <w:sz w:val="20"/>
                <w:szCs w:val="20"/>
              </w:rPr>
              <w:t xml:space="preserve"> them</w:t>
            </w:r>
            <w:r>
              <w:rPr>
                <w:rFonts w:ascii="Arial" w:hAnsi="Arial" w:cs="Arial"/>
                <w:color w:val="000000"/>
                <w:sz w:val="20"/>
                <w:szCs w:val="20"/>
              </w:rPr>
              <w:t xml:space="preserve"> to work from home*</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rFonts w:ascii="Webdings" w:eastAsia="Webdings" w:hAnsi="Webdings" w:cs="Webdings"/>
                <w:b/>
                <w:color w:val="3D78C2"/>
              </w:rPr>
            </w:pPr>
            <w:r w:rsidRPr="004B7BB7">
              <w:rPr>
                <w:rFonts w:ascii="Webdings" w:eastAsia="Webdings" w:hAnsi="Webdings" w:cs="Webdings"/>
                <w:b/>
                <w:color w:val="3D78C2"/>
              </w:rPr>
              <w:t></w:t>
            </w:r>
          </w:p>
        </w:tc>
      </w:tr>
      <w:tr w:rsidR="00E60307" w:rsidTr="00BD5271">
        <w:trPr>
          <w:trHeigh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rsidP="00A949F9">
            <w:pPr>
              <w:pStyle w:val="Standard"/>
              <w:spacing w:after="0" w:line="240" w:lineRule="auto"/>
              <w:jc w:val="both"/>
              <w:rPr>
                <w:rFonts w:ascii="Arial" w:hAnsi="Arial" w:cs="Arial"/>
                <w:color w:val="000000"/>
                <w:sz w:val="20"/>
                <w:szCs w:val="20"/>
              </w:rPr>
            </w:pPr>
            <w:r>
              <w:rPr>
                <w:rFonts w:ascii="Arial" w:hAnsi="Arial" w:cs="Arial"/>
                <w:color w:val="000000"/>
                <w:sz w:val="20"/>
                <w:szCs w:val="20"/>
              </w:rPr>
              <w:t>If homeworking</w:t>
            </w:r>
            <w:r w:rsidR="00395DC6">
              <w:rPr>
                <w:rFonts w:ascii="Arial" w:hAnsi="Arial" w:cs="Arial"/>
                <w:color w:val="000000"/>
                <w:sz w:val="20"/>
                <w:szCs w:val="20"/>
              </w:rPr>
              <w:t xml:space="preserve"> is</w:t>
            </w:r>
            <w:r>
              <w:rPr>
                <w:rFonts w:ascii="Arial" w:hAnsi="Arial" w:cs="Arial"/>
                <w:color w:val="000000"/>
                <w:sz w:val="20"/>
                <w:szCs w:val="20"/>
              </w:rPr>
              <w:t xml:space="preserve"> not possible</w:t>
            </w:r>
            <w:r w:rsidR="00395DC6">
              <w:rPr>
                <w:rFonts w:ascii="Arial" w:hAnsi="Arial" w:cs="Arial"/>
                <w:color w:val="000000"/>
                <w:sz w:val="20"/>
                <w:szCs w:val="20"/>
              </w:rPr>
              <w:t>,</w:t>
            </w:r>
            <w:r>
              <w:rPr>
                <w:rFonts w:ascii="Arial" w:hAnsi="Arial" w:cs="Arial"/>
                <w:color w:val="000000"/>
                <w:sz w:val="20"/>
                <w:szCs w:val="20"/>
              </w:rPr>
              <w:t xml:space="preserve"> ensure </w:t>
            </w:r>
            <w:r w:rsidR="00A949F9">
              <w:rPr>
                <w:rFonts w:ascii="Arial" w:hAnsi="Arial" w:cs="Arial"/>
                <w:color w:val="000000"/>
                <w:sz w:val="20"/>
                <w:szCs w:val="20"/>
              </w:rPr>
              <w:t>s</w:t>
            </w:r>
            <w:r>
              <w:rPr>
                <w:rFonts w:ascii="Arial" w:hAnsi="Arial" w:cs="Arial"/>
                <w:color w:val="000000"/>
                <w:sz w:val="20"/>
                <w:szCs w:val="20"/>
              </w:rPr>
              <w:t xml:space="preserve">ocial </w:t>
            </w:r>
            <w:r w:rsidR="00A949F9">
              <w:rPr>
                <w:rFonts w:ascii="Arial" w:hAnsi="Arial" w:cs="Arial"/>
                <w:color w:val="000000"/>
                <w:sz w:val="20"/>
                <w:szCs w:val="20"/>
              </w:rPr>
              <w:t>d</w:t>
            </w:r>
            <w:r>
              <w:rPr>
                <w:rFonts w:ascii="Arial" w:hAnsi="Arial" w:cs="Arial"/>
                <w:color w:val="000000"/>
                <w:sz w:val="20"/>
                <w:szCs w:val="20"/>
              </w:rPr>
              <w:t>istancing i.e. 2m rule. Try to cease business activities that require individuals to breach the 2m rule. If those activities are necessary</w:t>
            </w:r>
            <w:r w:rsidR="00395DC6">
              <w:rPr>
                <w:rFonts w:ascii="Arial" w:hAnsi="Arial" w:cs="Arial"/>
                <w:color w:val="000000"/>
                <w:sz w:val="20"/>
                <w:szCs w:val="20"/>
              </w:rPr>
              <w:t>,</w:t>
            </w:r>
            <w:r>
              <w:rPr>
                <w:rFonts w:ascii="Arial" w:hAnsi="Arial" w:cs="Arial"/>
                <w:color w:val="000000"/>
                <w:sz w:val="20"/>
                <w:szCs w:val="20"/>
              </w:rPr>
              <w:t xml:space="preserve"> ensure relevant mitigating actions are adopted. See Guidance for examples of mitigating actions.*</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pPr>
              <w:pStyle w:val="Standard"/>
              <w:spacing w:after="0" w:line="240" w:lineRule="auto"/>
              <w:jc w:val="both"/>
              <w:rPr>
                <w:rFonts w:ascii="Arial" w:hAnsi="Arial" w:cs="Arial"/>
                <w:color w:val="000000"/>
                <w:sz w:val="20"/>
                <w:szCs w:val="20"/>
              </w:rPr>
            </w:pPr>
            <w:r>
              <w:rPr>
                <w:rFonts w:ascii="Arial" w:hAnsi="Arial" w:cs="Arial"/>
                <w:color w:val="000000"/>
                <w:sz w:val="20"/>
                <w:szCs w:val="20"/>
              </w:rPr>
              <w:t>If people must work face-to-face for a sustained period</w:t>
            </w:r>
            <w:r w:rsidR="00395DC6">
              <w:rPr>
                <w:rFonts w:ascii="Arial" w:hAnsi="Arial" w:cs="Arial"/>
                <w:color w:val="000000"/>
                <w:sz w:val="20"/>
                <w:szCs w:val="20"/>
              </w:rPr>
              <w:t xml:space="preserve"> of time</w:t>
            </w:r>
            <w:r>
              <w:rPr>
                <w:rFonts w:ascii="Arial" w:hAnsi="Arial" w:cs="Arial"/>
                <w:color w:val="000000"/>
                <w:sz w:val="20"/>
                <w:szCs w:val="20"/>
              </w:rPr>
              <w:t xml:space="preserve"> with more than a small group of fixed partners, you will need to assess whether the activity can safely go ahead. No one is obliged to work in an unsafe work environment.*</w:t>
            </w:r>
          </w:p>
          <w:p w:rsidR="00E60307" w:rsidRDefault="00E60307">
            <w:pPr>
              <w:pStyle w:val="Standard"/>
              <w:spacing w:after="0" w:line="240" w:lineRule="auto"/>
              <w:jc w:val="both"/>
              <w:rPr>
                <w:rFonts w:ascii="Arial" w:hAnsi="Arial" w:cs="Arial"/>
                <w:color w:val="000000"/>
                <w:sz w:val="20"/>
                <w:szCs w:val="20"/>
              </w:rPr>
            </w:pP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pPr>
              <w:pStyle w:val="Standard"/>
              <w:spacing w:after="0" w:line="240" w:lineRule="auto"/>
              <w:jc w:val="both"/>
              <w:rPr>
                <w:rFonts w:ascii="Arial" w:hAnsi="Arial" w:cs="Arial"/>
                <w:color w:val="000000"/>
                <w:sz w:val="20"/>
                <w:szCs w:val="20"/>
              </w:rPr>
            </w:pPr>
            <w:r>
              <w:rPr>
                <w:rFonts w:ascii="Arial" w:hAnsi="Arial" w:cs="Arial"/>
                <w:color w:val="000000"/>
                <w:sz w:val="20"/>
                <w:szCs w:val="20"/>
              </w:rPr>
              <w:t>Identify 'clinically vulnerable' and 'clinically extremely vulnerable' employees. Take necessary measures as outlined in guidance document.*</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rFonts w:ascii="Webdings" w:eastAsia="Webdings" w:hAnsi="Webdings" w:cs="Webdings"/>
                <w:b/>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9539F5">
            <w:pPr>
              <w:pStyle w:val="Standard"/>
              <w:spacing w:after="0" w:line="240" w:lineRule="auto"/>
              <w:jc w:val="both"/>
              <w:rPr>
                <w:rFonts w:ascii="Arial" w:hAnsi="Arial" w:cs="Arial"/>
                <w:color w:val="000000"/>
                <w:sz w:val="20"/>
                <w:szCs w:val="20"/>
              </w:rPr>
            </w:pPr>
            <w:r>
              <w:rPr>
                <w:rFonts w:ascii="Arial" w:hAnsi="Arial" w:cs="Arial"/>
                <w:color w:val="000000"/>
                <w:sz w:val="20"/>
                <w:szCs w:val="20"/>
              </w:rPr>
              <w:t xml:space="preserve">Ensure all </w:t>
            </w:r>
            <w:r w:rsidR="0082467E">
              <w:rPr>
                <w:rFonts w:ascii="Arial" w:hAnsi="Arial" w:cs="Arial"/>
                <w:color w:val="000000"/>
                <w:sz w:val="20"/>
                <w:szCs w:val="20"/>
              </w:rPr>
              <w:t>employees</w:t>
            </w:r>
            <w:r>
              <w:rPr>
                <w:rFonts w:ascii="Arial" w:hAnsi="Arial" w:cs="Arial"/>
                <w:color w:val="000000"/>
                <w:sz w:val="20"/>
                <w:szCs w:val="20"/>
              </w:rPr>
              <w:t xml:space="preserve"> are aware</w:t>
            </w:r>
            <w:r w:rsidR="004936D8">
              <w:rPr>
                <w:rFonts w:ascii="Arial" w:hAnsi="Arial" w:cs="Arial"/>
                <w:color w:val="000000"/>
                <w:sz w:val="20"/>
                <w:szCs w:val="20"/>
              </w:rPr>
              <w:t xml:space="preserve"> of sickness protocols – </w:t>
            </w:r>
            <w:r>
              <w:rPr>
                <w:rFonts w:ascii="Arial" w:hAnsi="Arial" w:cs="Arial"/>
                <w:color w:val="000000"/>
                <w:sz w:val="20"/>
                <w:szCs w:val="20"/>
              </w:rPr>
              <w:t>Employees</w:t>
            </w:r>
            <w:r w:rsidR="00223852">
              <w:rPr>
                <w:rFonts w:ascii="Arial" w:hAnsi="Arial" w:cs="Arial"/>
                <w:color w:val="000000"/>
                <w:sz w:val="20"/>
                <w:szCs w:val="20"/>
              </w:rPr>
              <w:t xml:space="preserve"> must stay</w:t>
            </w:r>
            <w:r w:rsidR="004936D8">
              <w:rPr>
                <w:rFonts w:ascii="Arial" w:hAnsi="Arial" w:cs="Arial"/>
                <w:color w:val="000000"/>
                <w:sz w:val="20"/>
                <w:szCs w:val="20"/>
              </w:rPr>
              <w:t xml:space="preserve"> away if they or</w:t>
            </w:r>
            <w:r w:rsidR="006D5FEB">
              <w:rPr>
                <w:rFonts w:ascii="Arial" w:hAnsi="Arial" w:cs="Arial"/>
                <w:color w:val="000000"/>
                <w:sz w:val="20"/>
                <w:szCs w:val="20"/>
              </w:rPr>
              <w:t xml:space="preserve"> any of their</w:t>
            </w:r>
            <w:r w:rsidR="004936D8">
              <w:rPr>
                <w:rFonts w:ascii="Arial" w:hAnsi="Arial" w:cs="Arial"/>
                <w:color w:val="000000"/>
                <w:sz w:val="20"/>
                <w:szCs w:val="20"/>
              </w:rPr>
              <w:t xml:space="preserve"> household members </w:t>
            </w:r>
            <w:r w:rsidR="006D5FEB">
              <w:rPr>
                <w:rFonts w:ascii="Arial" w:hAnsi="Arial" w:cs="Arial"/>
                <w:color w:val="000000"/>
                <w:sz w:val="20"/>
                <w:szCs w:val="20"/>
              </w:rPr>
              <w:t xml:space="preserve">are </w:t>
            </w:r>
            <w:r w:rsidR="004936D8">
              <w:rPr>
                <w:rFonts w:ascii="Arial" w:hAnsi="Arial" w:cs="Arial"/>
                <w:color w:val="000000"/>
                <w:sz w:val="20"/>
                <w:szCs w:val="20"/>
              </w:rPr>
              <w:t xml:space="preserve">suffering </w:t>
            </w:r>
            <w:r w:rsidR="006D5FEB">
              <w:rPr>
                <w:rFonts w:ascii="Arial" w:hAnsi="Arial" w:cs="Arial"/>
                <w:color w:val="000000"/>
                <w:sz w:val="20"/>
                <w:szCs w:val="20"/>
              </w:rPr>
              <w:t xml:space="preserve">from </w:t>
            </w:r>
            <w:r w:rsidR="004936D8">
              <w:rPr>
                <w:rFonts w:ascii="Arial" w:hAnsi="Arial" w:cs="Arial"/>
                <w:color w:val="000000"/>
                <w:sz w:val="20"/>
                <w:szCs w:val="20"/>
              </w:rPr>
              <w:t>symptoms of COVID-19*.</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0E3AE6" w:rsidP="00A949F9">
            <w:pPr>
              <w:pStyle w:val="Standard"/>
              <w:spacing w:after="0" w:line="240" w:lineRule="auto"/>
              <w:jc w:val="both"/>
              <w:rPr>
                <w:rFonts w:ascii="Arial" w:hAnsi="Arial" w:cs="Arial"/>
                <w:color w:val="000000"/>
                <w:sz w:val="20"/>
                <w:szCs w:val="20"/>
              </w:rPr>
            </w:pPr>
            <w:r>
              <w:rPr>
                <w:rFonts w:ascii="Arial" w:hAnsi="Arial" w:cs="Arial"/>
                <w:color w:val="000000"/>
                <w:sz w:val="20"/>
                <w:szCs w:val="20"/>
              </w:rPr>
              <w:t>Ensure all e</w:t>
            </w:r>
            <w:r w:rsidR="004936D8">
              <w:rPr>
                <w:rFonts w:ascii="Arial" w:hAnsi="Arial" w:cs="Arial"/>
                <w:color w:val="000000"/>
                <w:sz w:val="20"/>
                <w:szCs w:val="20"/>
              </w:rPr>
              <w:t>mployees</w:t>
            </w:r>
            <w:r>
              <w:rPr>
                <w:rFonts w:ascii="Arial" w:hAnsi="Arial" w:cs="Arial"/>
                <w:color w:val="000000"/>
                <w:sz w:val="20"/>
                <w:szCs w:val="20"/>
              </w:rPr>
              <w:t xml:space="preserve"> are</w:t>
            </w:r>
            <w:r w:rsidR="004936D8">
              <w:rPr>
                <w:rFonts w:ascii="Arial" w:hAnsi="Arial" w:cs="Arial"/>
                <w:color w:val="000000"/>
                <w:sz w:val="20"/>
                <w:szCs w:val="20"/>
              </w:rPr>
              <w:t xml:space="preserve"> trained regarding Covid-19, </w:t>
            </w:r>
            <w:r w:rsidR="00A949F9">
              <w:rPr>
                <w:rFonts w:ascii="Arial" w:hAnsi="Arial" w:cs="Arial"/>
                <w:color w:val="000000"/>
                <w:sz w:val="20"/>
                <w:szCs w:val="20"/>
              </w:rPr>
              <w:t>s</w:t>
            </w:r>
            <w:r w:rsidR="004936D8">
              <w:rPr>
                <w:rFonts w:ascii="Arial" w:hAnsi="Arial" w:cs="Arial"/>
                <w:color w:val="000000"/>
                <w:sz w:val="20"/>
                <w:szCs w:val="20"/>
              </w:rPr>
              <w:t xml:space="preserve">ocial </w:t>
            </w:r>
            <w:r w:rsidR="00A949F9">
              <w:rPr>
                <w:rFonts w:ascii="Arial" w:hAnsi="Arial" w:cs="Arial"/>
                <w:color w:val="000000"/>
                <w:sz w:val="20"/>
                <w:szCs w:val="20"/>
              </w:rPr>
              <w:t>d</w:t>
            </w:r>
            <w:r w:rsidR="004936D8">
              <w:rPr>
                <w:rFonts w:ascii="Arial" w:hAnsi="Arial" w:cs="Arial"/>
                <w:color w:val="000000"/>
                <w:sz w:val="20"/>
                <w:szCs w:val="20"/>
              </w:rPr>
              <w:t>istancing and your procedures are supervised to ensure compliance*</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861961" w:rsidTr="005F76AF">
        <w:trPr>
          <w:trHeight w:hRule="exact" w:val="482"/>
        </w:trPr>
        <w:tc>
          <w:tcPr>
            <w:tcW w:w="1679" w:type="dxa"/>
            <w:vMerge/>
            <w:tcBorders>
              <w:top w:val="single" w:sz="4" w:space="0" w:color="FFFFFF"/>
              <w:left w:val="single" w:sz="4" w:space="0" w:color="FFFFFF"/>
              <w:bottom w:val="single" w:sz="4" w:space="0" w:color="FFFFFF" w:themeColor="background1"/>
              <w:right w:val="single" w:sz="4" w:space="0" w:color="FFFFFF" w:themeColor="background1"/>
            </w:tcBorders>
            <w:shd w:val="clear" w:color="auto" w:fill="3D78C2"/>
            <w:tcMar>
              <w:top w:w="0" w:type="dxa"/>
              <w:left w:w="108" w:type="dxa"/>
              <w:bottom w:w="0" w:type="dxa"/>
              <w:right w:w="108" w:type="dxa"/>
            </w:tcMar>
            <w:vAlign w:val="center"/>
          </w:tcPr>
          <w:p w:rsidR="00861961" w:rsidRDefault="00861961">
            <w:pPr>
              <w:rPr>
                <w:rFonts w:ascii="Arial" w:hAnsi="Arial" w:cs="Arial"/>
              </w:rPr>
            </w:pPr>
          </w:p>
        </w:tc>
        <w:tc>
          <w:tcPr>
            <w:tcW w:w="12571" w:type="dxa"/>
            <w:tcBorders>
              <w:top w:val="single" w:sz="4" w:space="0" w:color="308820"/>
              <w:left w:val="single" w:sz="4" w:space="0" w:color="FFFFFF" w:themeColor="background1"/>
              <w:bottom w:val="single" w:sz="4" w:space="0" w:color="202C85"/>
            </w:tcBorders>
            <w:shd w:val="clear" w:color="auto" w:fill="auto"/>
            <w:tcMar>
              <w:top w:w="0" w:type="dxa"/>
              <w:left w:w="108" w:type="dxa"/>
              <w:bottom w:w="0" w:type="dxa"/>
              <w:right w:w="108" w:type="dxa"/>
            </w:tcMar>
            <w:vAlign w:val="center"/>
          </w:tcPr>
          <w:p w:rsidR="00861961" w:rsidRDefault="00861961">
            <w:pPr>
              <w:pStyle w:val="Standard"/>
              <w:spacing w:after="0" w:line="240" w:lineRule="auto"/>
              <w:jc w:val="both"/>
              <w:rPr>
                <w:rFonts w:ascii="Arial" w:hAnsi="Arial" w:cs="Arial"/>
                <w:color w:val="000000"/>
                <w:sz w:val="20"/>
                <w:szCs w:val="20"/>
              </w:rPr>
            </w:pPr>
            <w:r>
              <w:rPr>
                <w:rFonts w:ascii="Arial" w:hAnsi="Arial" w:cs="Arial"/>
                <w:color w:val="000000"/>
                <w:sz w:val="20"/>
                <w:szCs w:val="20"/>
              </w:rPr>
              <w:t>Frequency of handwashing and surface cleaning increased and reinforced with employees. Promote 20 second rule.*</w:t>
            </w:r>
          </w:p>
        </w:tc>
        <w:tc>
          <w:tcPr>
            <w:tcW w:w="1036" w:type="dxa"/>
            <w:tcBorders>
              <w:top w:val="single" w:sz="4" w:space="0" w:color="00B050"/>
              <w:left w:val="nil"/>
              <w:bottom w:val="single" w:sz="4" w:space="0" w:color="202C85"/>
              <w:right w:val="single" w:sz="4" w:space="0" w:color="FFFFFF"/>
            </w:tcBorders>
            <w:shd w:val="clear" w:color="auto" w:fill="auto"/>
            <w:tcMar>
              <w:top w:w="0" w:type="dxa"/>
              <w:left w:w="108" w:type="dxa"/>
              <w:bottom w:w="0" w:type="dxa"/>
              <w:right w:w="108" w:type="dxa"/>
            </w:tcMar>
            <w:vAlign w:val="center"/>
          </w:tcPr>
          <w:p w:rsidR="00861961" w:rsidRPr="004B7BB7" w:rsidRDefault="00861961">
            <w:pPr>
              <w:pStyle w:val="Standard"/>
              <w:spacing w:after="0" w:line="240" w:lineRule="auto"/>
              <w:jc w:val="center"/>
              <w:rPr>
                <w:rFonts w:ascii="Webdings" w:eastAsia="Webdings" w:hAnsi="Webdings" w:cs="Webdings"/>
                <w:b/>
                <w:color w:val="3D78C2"/>
              </w:rPr>
            </w:pPr>
            <w:r w:rsidRPr="004B7BB7">
              <w:rPr>
                <w:rFonts w:ascii="Webdings" w:eastAsia="Webdings" w:hAnsi="Webdings" w:cs="Webdings"/>
                <w:b/>
                <w:color w:val="3D78C2"/>
              </w:rPr>
              <w:t></w:t>
            </w:r>
          </w:p>
        </w:tc>
      </w:tr>
      <w:tr w:rsidR="00E60307" w:rsidTr="005F76AF">
        <w:trPr>
          <w:trHeight w:hRule="exact" w:val="482"/>
        </w:trPr>
        <w:tc>
          <w:tcPr>
            <w:tcW w:w="1679" w:type="dxa"/>
            <w:vMerge w:val="restart"/>
            <w:tcBorders>
              <w:top w:val="single" w:sz="4" w:space="0" w:color="FFFFFF" w:themeColor="background1"/>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5F76AF" w:rsidP="00A949F9">
            <w:pPr>
              <w:jc w:val="center"/>
              <w:rPr>
                <w:rFonts w:ascii="Arial" w:hAnsi="Arial" w:cs="Arial"/>
              </w:rPr>
            </w:pPr>
            <w:r>
              <w:rPr>
                <w:rFonts w:ascii="Arial" w:hAnsi="Arial" w:cs="Arial"/>
                <w:b/>
                <w:bCs/>
                <w:color w:val="FFFFFF"/>
                <w:sz w:val="20"/>
                <w:szCs w:val="20"/>
              </w:rPr>
              <w:t>Employee-</w:t>
            </w:r>
            <w:r w:rsidR="00A949F9">
              <w:rPr>
                <w:rFonts w:ascii="Arial" w:hAnsi="Arial" w:cs="Arial"/>
                <w:b/>
                <w:bCs/>
                <w:color w:val="FFFFFF"/>
                <w:sz w:val="20"/>
                <w:szCs w:val="20"/>
              </w:rPr>
              <w:t>f</w:t>
            </w:r>
            <w:r>
              <w:rPr>
                <w:rFonts w:ascii="Arial" w:hAnsi="Arial" w:cs="Arial"/>
                <w:b/>
                <w:bCs/>
                <w:color w:val="FFFFFF"/>
                <w:sz w:val="20"/>
                <w:szCs w:val="20"/>
              </w:rPr>
              <w:t xml:space="preserve">ocussed </w:t>
            </w:r>
            <w:r w:rsidR="00A949F9">
              <w:rPr>
                <w:rFonts w:ascii="Arial" w:hAnsi="Arial" w:cs="Arial"/>
                <w:b/>
                <w:bCs/>
                <w:color w:val="FFFFFF"/>
                <w:sz w:val="20"/>
                <w:szCs w:val="20"/>
              </w:rPr>
              <w:t>m</w:t>
            </w:r>
            <w:r>
              <w:rPr>
                <w:rFonts w:ascii="Arial" w:hAnsi="Arial" w:cs="Arial"/>
                <w:b/>
                <w:bCs/>
                <w:color w:val="FFFFFF"/>
                <w:sz w:val="20"/>
                <w:szCs w:val="20"/>
              </w:rPr>
              <w:t>easures</w:t>
            </w:r>
          </w:p>
        </w:tc>
        <w:tc>
          <w:tcPr>
            <w:tcW w:w="12571" w:type="dxa"/>
            <w:tcBorders>
              <w:top w:val="single" w:sz="4" w:space="0" w:color="202C85"/>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pPr>
              <w:pStyle w:val="Standard"/>
              <w:spacing w:after="0" w:line="240" w:lineRule="auto"/>
              <w:jc w:val="both"/>
              <w:rPr>
                <w:rFonts w:ascii="Arial" w:hAnsi="Arial" w:cs="Arial"/>
                <w:color w:val="000000"/>
                <w:sz w:val="20"/>
                <w:szCs w:val="20"/>
              </w:rPr>
            </w:pPr>
            <w:r>
              <w:rPr>
                <w:rFonts w:ascii="Arial" w:hAnsi="Arial" w:cs="Arial"/>
                <w:color w:val="000000"/>
                <w:sz w:val="20"/>
                <w:szCs w:val="20"/>
              </w:rPr>
              <w:t>Stagger employee entry and departure times.</w:t>
            </w:r>
          </w:p>
        </w:tc>
        <w:tc>
          <w:tcPr>
            <w:tcW w:w="1036" w:type="dxa"/>
            <w:tcBorders>
              <w:top w:val="single" w:sz="4" w:space="0" w:color="202C85"/>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FB70D5">
            <w:pPr>
              <w:pStyle w:val="Standard"/>
              <w:spacing w:after="0" w:line="240" w:lineRule="auto"/>
              <w:jc w:val="both"/>
              <w:rPr>
                <w:rFonts w:ascii="Arial" w:hAnsi="Arial" w:cs="Arial"/>
                <w:color w:val="000000"/>
                <w:sz w:val="20"/>
                <w:szCs w:val="20"/>
              </w:rPr>
            </w:pPr>
            <w:r w:rsidRPr="00395DC6">
              <w:rPr>
                <w:rFonts w:ascii="Arial" w:hAnsi="Arial" w:cs="Arial"/>
                <w:sz w:val="20"/>
                <w:szCs w:val="20"/>
              </w:rPr>
              <w:t>Provide</w:t>
            </w:r>
            <w:r w:rsidR="004936D8" w:rsidRPr="00395DC6">
              <w:rPr>
                <w:rFonts w:ascii="Arial" w:hAnsi="Arial" w:cs="Arial"/>
                <w:sz w:val="20"/>
                <w:szCs w:val="20"/>
              </w:rPr>
              <w:t xml:space="preserve"> </w:t>
            </w:r>
            <w:r w:rsidR="004936D8">
              <w:rPr>
                <w:rFonts w:ascii="Arial" w:hAnsi="Arial" w:cs="Arial"/>
                <w:color w:val="000000"/>
                <w:sz w:val="20"/>
                <w:szCs w:val="20"/>
              </w:rPr>
              <w:t>hand-cleansing facilities at entry and exit points</w:t>
            </w:r>
            <w:r w:rsidR="00861961">
              <w:rPr>
                <w:rFonts w:ascii="Arial" w:hAnsi="Arial" w:cs="Arial"/>
                <w:color w:val="000000"/>
                <w:sz w:val="20"/>
                <w:szCs w:val="20"/>
              </w:rPr>
              <w:t>.</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pPr>
              <w:pStyle w:val="Standard"/>
              <w:spacing w:after="0" w:line="240" w:lineRule="auto"/>
              <w:jc w:val="both"/>
              <w:rPr>
                <w:rFonts w:ascii="Arial" w:hAnsi="Arial" w:cs="Arial"/>
                <w:color w:val="000000"/>
                <w:sz w:val="20"/>
                <w:szCs w:val="20"/>
              </w:rPr>
            </w:pPr>
            <w:r>
              <w:rPr>
                <w:rFonts w:ascii="Arial" w:hAnsi="Arial" w:cs="Arial"/>
                <w:color w:val="000000"/>
                <w:sz w:val="20"/>
                <w:szCs w:val="20"/>
              </w:rPr>
              <w:t>Staff</w:t>
            </w:r>
            <w:r w:rsidR="009539F5">
              <w:rPr>
                <w:rFonts w:ascii="Arial" w:hAnsi="Arial" w:cs="Arial"/>
                <w:color w:val="000000"/>
                <w:sz w:val="20"/>
                <w:szCs w:val="20"/>
              </w:rPr>
              <w:t>ing</w:t>
            </w:r>
            <w:r>
              <w:rPr>
                <w:rFonts w:ascii="Arial" w:hAnsi="Arial" w:cs="Arial"/>
                <w:color w:val="000000"/>
                <w:sz w:val="20"/>
                <w:szCs w:val="20"/>
              </w:rPr>
              <w:t xml:space="preserve"> area layouts </w:t>
            </w:r>
            <w:r w:rsidR="009539F5">
              <w:rPr>
                <w:rFonts w:ascii="Arial" w:hAnsi="Arial" w:cs="Arial"/>
                <w:color w:val="000000"/>
                <w:sz w:val="20"/>
                <w:szCs w:val="20"/>
              </w:rPr>
              <w:t xml:space="preserve">may need to be </w:t>
            </w:r>
            <w:r>
              <w:rPr>
                <w:rFonts w:ascii="Arial" w:hAnsi="Arial" w:cs="Arial"/>
                <w:color w:val="000000"/>
                <w:sz w:val="20"/>
                <w:szCs w:val="20"/>
              </w:rPr>
              <w:t>remodelled to accommodate effective working but promoting optimum adherence t</w:t>
            </w:r>
            <w:r w:rsidR="009539F5">
              <w:rPr>
                <w:rFonts w:ascii="Arial" w:hAnsi="Arial" w:cs="Arial"/>
                <w:color w:val="000000"/>
                <w:sz w:val="20"/>
                <w:szCs w:val="20"/>
              </w:rPr>
              <w:t>o social distancing rules. Employees are</w:t>
            </w:r>
            <w:r>
              <w:rPr>
                <w:rFonts w:ascii="Arial" w:hAnsi="Arial" w:cs="Arial"/>
                <w:color w:val="000000"/>
                <w:sz w:val="20"/>
                <w:szCs w:val="20"/>
              </w:rPr>
              <w:t xml:space="preserve"> not to work face-to-face unless necessary.</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rsidP="00A949F9">
            <w:pPr>
              <w:pStyle w:val="Standard"/>
              <w:spacing w:after="0" w:line="240" w:lineRule="auto"/>
              <w:jc w:val="both"/>
              <w:rPr>
                <w:rFonts w:ascii="Arial" w:hAnsi="Arial" w:cs="Arial"/>
                <w:color w:val="000000"/>
                <w:sz w:val="20"/>
                <w:szCs w:val="20"/>
              </w:rPr>
            </w:pPr>
            <w:r>
              <w:rPr>
                <w:rFonts w:ascii="Arial" w:hAnsi="Arial" w:cs="Arial"/>
                <w:color w:val="000000"/>
                <w:sz w:val="20"/>
                <w:szCs w:val="20"/>
              </w:rPr>
              <w:t xml:space="preserve">Provide Personal Protective Equipment (PPE) where appropriate. Consult HSE </w:t>
            </w:r>
            <w:r w:rsidR="00A949F9">
              <w:rPr>
                <w:rFonts w:ascii="Arial" w:hAnsi="Arial" w:cs="Arial"/>
                <w:color w:val="000000"/>
                <w:sz w:val="20"/>
                <w:szCs w:val="20"/>
              </w:rPr>
              <w:t>g</w:t>
            </w:r>
            <w:r>
              <w:rPr>
                <w:rFonts w:ascii="Arial" w:hAnsi="Arial" w:cs="Arial"/>
                <w:color w:val="000000"/>
                <w:sz w:val="20"/>
                <w:szCs w:val="20"/>
              </w:rPr>
              <w:t>uidance</w:t>
            </w:r>
            <w:r w:rsidR="00FB70D5">
              <w:rPr>
                <w:rFonts w:ascii="Arial" w:hAnsi="Arial" w:cs="Arial"/>
                <w:color w:val="000000"/>
                <w:sz w:val="20"/>
                <w:szCs w:val="20"/>
              </w:rPr>
              <w:t xml:space="preserve"> available at </w:t>
            </w:r>
            <w:hyperlink r:id="rId8" w:history="1">
              <w:r w:rsidR="00FB70D5" w:rsidRPr="0082467E">
                <w:rPr>
                  <w:rStyle w:val="Hyperlink"/>
                  <w:rFonts w:ascii="Arial" w:hAnsi="Arial" w:cs="Arial"/>
                  <w:i/>
                  <w:color w:val="auto"/>
                  <w:sz w:val="20"/>
                  <w:szCs w:val="20"/>
                  <w:u w:val="none"/>
                </w:rPr>
                <w:t>www.hse.gov.uk</w:t>
              </w:r>
            </w:hyperlink>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pPr>
              <w:pStyle w:val="Standard"/>
              <w:spacing w:after="0" w:line="240" w:lineRule="auto"/>
              <w:jc w:val="both"/>
            </w:pPr>
            <w:r>
              <w:rPr>
                <w:rFonts w:ascii="Arial" w:hAnsi="Arial" w:cs="Arial"/>
                <w:color w:val="000000"/>
                <w:sz w:val="20"/>
                <w:szCs w:val="20"/>
              </w:rPr>
              <w:t>Workstations and tills at least 2m apart and</w:t>
            </w:r>
            <w:r>
              <w:rPr>
                <w:rFonts w:ascii="Arial" w:eastAsia="Times New Roman" w:hAnsi="Arial" w:cs="Arial"/>
                <w:color w:val="000000"/>
                <w:sz w:val="20"/>
                <w:szCs w:val="20"/>
                <w:lang w:eastAsia="zh-CN"/>
              </w:rPr>
              <w:t xml:space="preserve"> cleaned frequently</w:t>
            </w:r>
            <w:r w:rsidR="00A949F9">
              <w:rPr>
                <w:rFonts w:ascii="Arial" w:eastAsia="Times New Roman" w:hAnsi="Arial" w:cs="Arial"/>
                <w:color w:val="000000"/>
                <w:sz w:val="20"/>
                <w:szCs w:val="20"/>
                <w:lang w:eastAsia="zh-CN"/>
              </w:rPr>
              <w:t>,</w:t>
            </w:r>
            <w:r>
              <w:rPr>
                <w:rFonts w:ascii="Arial" w:eastAsia="Times New Roman" w:hAnsi="Arial" w:cs="Arial"/>
                <w:color w:val="000000"/>
                <w:sz w:val="20"/>
                <w:szCs w:val="20"/>
                <w:lang w:eastAsia="zh-CN"/>
              </w:rPr>
              <w:t xml:space="preserve"> especially keypads.</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pPr>
              <w:pStyle w:val="Standard"/>
              <w:spacing w:after="0" w:line="240" w:lineRule="auto"/>
              <w:jc w:val="both"/>
            </w:pPr>
            <w:r>
              <w:rPr>
                <w:rFonts w:ascii="Arial" w:hAnsi="Arial" w:cs="Arial"/>
                <w:color w:val="000000"/>
                <w:sz w:val="20"/>
                <w:szCs w:val="20"/>
              </w:rPr>
              <w:t xml:space="preserve">Restock shelves and take deliveries during times </w:t>
            </w:r>
            <w:r w:rsidR="00FB70D5" w:rsidRPr="00395DC6">
              <w:rPr>
                <w:rFonts w:ascii="Arial" w:hAnsi="Arial" w:cs="Arial"/>
                <w:sz w:val="20"/>
                <w:szCs w:val="20"/>
              </w:rPr>
              <w:t>when</w:t>
            </w:r>
            <w:r w:rsidR="00FB70D5">
              <w:rPr>
                <w:rFonts w:ascii="Arial" w:hAnsi="Arial" w:cs="Arial"/>
                <w:color w:val="000000"/>
                <w:sz w:val="20"/>
                <w:szCs w:val="20"/>
              </w:rPr>
              <w:t xml:space="preserve"> </w:t>
            </w:r>
            <w:r>
              <w:rPr>
                <w:rFonts w:ascii="Arial" w:hAnsi="Arial" w:cs="Arial"/>
                <w:color w:val="000000"/>
                <w:sz w:val="20"/>
                <w:szCs w:val="20"/>
              </w:rPr>
              <w:t>the business is closed to members of the public (where possible).</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rsidP="00A949F9">
            <w:pPr>
              <w:pStyle w:val="Standard"/>
              <w:spacing w:after="0" w:line="240" w:lineRule="auto"/>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Have dedicated staff eating areas. Provide sufficient hand</w:t>
            </w:r>
            <w:r w:rsidR="00A949F9">
              <w:rPr>
                <w:rFonts w:ascii="Arial" w:eastAsia="Times New Roman" w:hAnsi="Arial" w:cs="Arial"/>
                <w:color w:val="000000"/>
                <w:sz w:val="20"/>
                <w:szCs w:val="20"/>
                <w:lang w:eastAsia="zh-CN"/>
              </w:rPr>
              <w:t>-</w:t>
            </w:r>
            <w:r>
              <w:rPr>
                <w:rFonts w:ascii="Arial" w:eastAsia="Times New Roman" w:hAnsi="Arial" w:cs="Arial"/>
                <w:color w:val="000000"/>
                <w:sz w:val="20"/>
                <w:szCs w:val="20"/>
                <w:lang w:eastAsia="zh-CN"/>
              </w:rPr>
              <w:t>cleansing faci</w:t>
            </w:r>
            <w:r w:rsidR="009539F5">
              <w:rPr>
                <w:rFonts w:ascii="Arial" w:eastAsia="Times New Roman" w:hAnsi="Arial" w:cs="Arial"/>
                <w:color w:val="000000"/>
                <w:sz w:val="20"/>
                <w:szCs w:val="20"/>
                <w:lang w:eastAsia="zh-CN"/>
              </w:rPr>
              <w:t>lities and ensure usage by employees</w:t>
            </w:r>
            <w:r>
              <w:rPr>
                <w:rFonts w:ascii="Arial" w:eastAsia="Times New Roman" w:hAnsi="Arial" w:cs="Arial"/>
                <w:color w:val="000000"/>
                <w:sz w:val="20"/>
                <w:szCs w:val="20"/>
                <w:lang w:eastAsia="zh-CN"/>
              </w:rPr>
              <w:t xml:space="preserve"> upon entering and exiting</w:t>
            </w:r>
            <w:r w:rsidR="006D5FEB">
              <w:rPr>
                <w:rFonts w:ascii="Arial" w:eastAsia="Times New Roman" w:hAnsi="Arial" w:cs="Arial"/>
                <w:color w:val="000000"/>
                <w:sz w:val="20"/>
                <w:szCs w:val="20"/>
                <w:lang w:eastAsia="zh-CN"/>
              </w:rPr>
              <w:t xml:space="preserve"> these areas</w:t>
            </w:r>
            <w:r>
              <w:rPr>
                <w:rFonts w:ascii="Arial" w:eastAsia="Times New Roman" w:hAnsi="Arial" w:cs="Arial"/>
                <w:color w:val="000000"/>
                <w:sz w:val="20"/>
                <w:szCs w:val="20"/>
                <w:lang w:eastAsia="zh-CN"/>
              </w:rPr>
              <w:t>. Promote social distancing by way of signage and removal of excess tables and chairs. Cons</w:t>
            </w:r>
            <w:r w:rsidR="009539F5">
              <w:rPr>
                <w:rFonts w:ascii="Arial" w:eastAsia="Times New Roman" w:hAnsi="Arial" w:cs="Arial"/>
                <w:color w:val="000000"/>
                <w:sz w:val="20"/>
                <w:szCs w:val="20"/>
                <w:lang w:eastAsia="zh-CN"/>
              </w:rPr>
              <w:t>ider outside areas for breaks.</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pPr>
              <w:pStyle w:val="Standard"/>
              <w:spacing w:after="0" w:line="240" w:lineRule="auto"/>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Stagger lunch and break times to reduce pr</w:t>
            </w:r>
            <w:r w:rsidR="009539F5">
              <w:rPr>
                <w:rFonts w:ascii="Arial" w:eastAsia="Times New Roman" w:hAnsi="Arial" w:cs="Arial"/>
                <w:color w:val="000000"/>
                <w:sz w:val="20"/>
                <w:szCs w:val="20"/>
                <w:lang w:eastAsia="zh-CN"/>
              </w:rPr>
              <w:t>essure on staff rooms etc. Employees</w:t>
            </w:r>
            <w:r>
              <w:rPr>
                <w:rFonts w:ascii="Arial" w:eastAsia="Times New Roman" w:hAnsi="Arial" w:cs="Arial"/>
                <w:color w:val="000000"/>
                <w:sz w:val="20"/>
                <w:szCs w:val="20"/>
                <w:lang w:eastAsia="zh-CN"/>
              </w:rPr>
              <w:t xml:space="preserve"> to bring pre-prepared meals and drinks from home and advised not use shared facilities such as microwaves and kettles unless prior cleaning </w:t>
            </w:r>
            <w:r w:rsidR="00A949F9">
              <w:rPr>
                <w:rFonts w:ascii="Arial" w:eastAsia="Times New Roman" w:hAnsi="Arial" w:cs="Arial"/>
                <w:color w:val="000000"/>
                <w:sz w:val="20"/>
                <w:szCs w:val="20"/>
                <w:lang w:eastAsia="zh-CN"/>
              </w:rPr>
              <w:t xml:space="preserve">is </w:t>
            </w:r>
            <w:r>
              <w:rPr>
                <w:rFonts w:ascii="Arial" w:eastAsia="Times New Roman" w:hAnsi="Arial" w:cs="Arial"/>
                <w:color w:val="000000"/>
                <w:sz w:val="20"/>
                <w:szCs w:val="20"/>
                <w:lang w:eastAsia="zh-CN"/>
              </w:rPr>
              <w:t>conducted.</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5F76AF">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202C85"/>
            </w:tcBorders>
            <w:shd w:val="clear" w:color="auto" w:fill="auto"/>
            <w:tcMar>
              <w:top w:w="0" w:type="dxa"/>
              <w:left w:w="108" w:type="dxa"/>
              <w:bottom w:w="0" w:type="dxa"/>
              <w:right w:w="108" w:type="dxa"/>
            </w:tcMar>
            <w:vAlign w:val="center"/>
          </w:tcPr>
          <w:p w:rsidR="00E60307" w:rsidRDefault="009539F5">
            <w:pPr>
              <w:pStyle w:val="Standard"/>
              <w:spacing w:after="0" w:line="240" w:lineRule="auto"/>
              <w:jc w:val="both"/>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Employees to be</w:t>
            </w:r>
            <w:r w:rsidR="004936D8">
              <w:rPr>
                <w:rFonts w:ascii="Arial" w:eastAsia="Times New Roman" w:hAnsi="Arial" w:cs="Arial"/>
                <w:color w:val="000000"/>
                <w:sz w:val="20"/>
                <w:szCs w:val="20"/>
                <w:lang w:eastAsia="zh-CN"/>
              </w:rPr>
              <w:t xml:space="preserve"> supervised to ensure compliance</w:t>
            </w:r>
            <w:r w:rsidR="00A949F9">
              <w:rPr>
                <w:rFonts w:ascii="Arial" w:eastAsia="Times New Roman" w:hAnsi="Arial" w:cs="Arial"/>
                <w:color w:val="000000"/>
                <w:sz w:val="20"/>
                <w:szCs w:val="20"/>
                <w:lang w:eastAsia="zh-CN"/>
              </w:rPr>
              <w:t>,</w:t>
            </w:r>
            <w:r w:rsidR="004936D8">
              <w:rPr>
                <w:rFonts w:ascii="Arial" w:eastAsia="Times New Roman" w:hAnsi="Arial" w:cs="Arial"/>
                <w:color w:val="000000"/>
                <w:sz w:val="20"/>
                <w:szCs w:val="20"/>
                <w:lang w:eastAsia="zh-CN"/>
              </w:rPr>
              <w:t xml:space="preserve"> and non-compliance </w:t>
            </w:r>
            <w:r w:rsidR="00A949F9">
              <w:rPr>
                <w:rFonts w:ascii="Arial" w:eastAsia="Times New Roman" w:hAnsi="Arial" w:cs="Arial"/>
                <w:color w:val="000000"/>
                <w:sz w:val="20"/>
                <w:szCs w:val="20"/>
                <w:lang w:eastAsia="zh-CN"/>
              </w:rPr>
              <w:t xml:space="preserve">to be </w:t>
            </w:r>
            <w:r w:rsidR="004936D8">
              <w:rPr>
                <w:rFonts w:ascii="Arial" w:eastAsia="Times New Roman" w:hAnsi="Arial" w:cs="Arial"/>
                <w:color w:val="000000"/>
                <w:sz w:val="20"/>
                <w:szCs w:val="20"/>
                <w:lang w:eastAsia="zh-CN"/>
              </w:rPr>
              <w:t>dealt with accordingly.</w:t>
            </w:r>
          </w:p>
        </w:tc>
        <w:tc>
          <w:tcPr>
            <w:tcW w:w="1036" w:type="dxa"/>
            <w:tcBorders>
              <w:top w:val="single" w:sz="4" w:space="0" w:color="00B050"/>
              <w:left w:val="nil"/>
              <w:bottom w:val="single" w:sz="4" w:space="0" w:color="202C85"/>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5F76AF">
        <w:trPr>
          <w:trHeight w:hRule="exact" w:val="482"/>
        </w:trPr>
        <w:tc>
          <w:tcPr>
            <w:tcW w:w="1679" w:type="dxa"/>
            <w:vMerge w:val="restart"/>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4936D8" w:rsidP="00A949F9">
            <w:pPr>
              <w:pStyle w:val="Standard"/>
              <w:spacing w:after="0" w:line="240" w:lineRule="auto"/>
              <w:ind w:left="113" w:right="113"/>
              <w:jc w:val="center"/>
              <w:rPr>
                <w:rFonts w:ascii="Arial" w:hAnsi="Arial" w:cs="Arial"/>
                <w:b/>
                <w:bCs/>
                <w:color w:val="FFFFFF"/>
                <w:sz w:val="20"/>
                <w:szCs w:val="20"/>
              </w:rPr>
            </w:pPr>
            <w:r>
              <w:rPr>
                <w:rFonts w:ascii="Arial" w:hAnsi="Arial" w:cs="Arial"/>
                <w:b/>
                <w:bCs/>
                <w:color w:val="FFFFFF"/>
                <w:sz w:val="20"/>
                <w:szCs w:val="20"/>
              </w:rPr>
              <w:lastRenderedPageBreak/>
              <w:t xml:space="preserve">General </w:t>
            </w:r>
            <w:r w:rsidR="00A949F9">
              <w:rPr>
                <w:rFonts w:ascii="Arial" w:hAnsi="Arial" w:cs="Arial"/>
                <w:b/>
                <w:bCs/>
                <w:color w:val="FFFFFF"/>
                <w:sz w:val="20"/>
                <w:szCs w:val="20"/>
              </w:rPr>
              <w:t>p</w:t>
            </w:r>
            <w:r>
              <w:rPr>
                <w:rFonts w:ascii="Arial" w:hAnsi="Arial" w:cs="Arial"/>
                <w:b/>
                <w:bCs/>
                <w:color w:val="FFFFFF"/>
                <w:sz w:val="20"/>
                <w:szCs w:val="20"/>
              </w:rPr>
              <w:t xml:space="preserve">ublic </w:t>
            </w:r>
            <w:r w:rsidR="00A949F9">
              <w:rPr>
                <w:rFonts w:ascii="Arial" w:hAnsi="Arial" w:cs="Arial"/>
                <w:b/>
                <w:bCs/>
                <w:color w:val="FFFFFF"/>
                <w:sz w:val="20"/>
                <w:szCs w:val="20"/>
              </w:rPr>
              <w:t>m</w:t>
            </w:r>
            <w:r w:rsidR="005F76AF">
              <w:rPr>
                <w:rFonts w:ascii="Arial" w:hAnsi="Arial" w:cs="Arial"/>
                <w:b/>
                <w:bCs/>
                <w:color w:val="FFFFFF"/>
                <w:sz w:val="20"/>
                <w:szCs w:val="20"/>
              </w:rPr>
              <w:t>easures</w:t>
            </w:r>
          </w:p>
        </w:tc>
        <w:tc>
          <w:tcPr>
            <w:tcW w:w="12571" w:type="dxa"/>
            <w:tcBorders>
              <w:top w:val="single" w:sz="4" w:space="0" w:color="202C85"/>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pPr>
              <w:pStyle w:val="Standard"/>
              <w:spacing w:after="0" w:line="240" w:lineRule="auto"/>
              <w:jc w:val="both"/>
              <w:rPr>
                <w:rFonts w:ascii="Arial" w:hAnsi="Arial" w:cs="Arial"/>
                <w:sz w:val="20"/>
                <w:szCs w:val="20"/>
              </w:rPr>
            </w:pPr>
            <w:r>
              <w:rPr>
                <w:rFonts w:ascii="Arial" w:hAnsi="Arial" w:cs="Arial"/>
                <w:sz w:val="20"/>
                <w:szCs w:val="20"/>
              </w:rPr>
              <w:t>Be considerate of the general public when using public pathways, car parks and external areas for queuing customers. You must consider passing pedestrians</w:t>
            </w:r>
            <w:r w:rsidR="00FB70D5">
              <w:rPr>
                <w:rFonts w:ascii="Arial" w:hAnsi="Arial" w:cs="Arial"/>
                <w:sz w:val="20"/>
                <w:szCs w:val="20"/>
              </w:rPr>
              <w:t xml:space="preserve"> </w:t>
            </w:r>
            <w:r w:rsidR="00FB70D5" w:rsidRPr="00395DC6">
              <w:rPr>
                <w:rFonts w:ascii="Arial" w:hAnsi="Arial" w:cs="Arial"/>
                <w:sz w:val="20"/>
                <w:szCs w:val="20"/>
              </w:rPr>
              <w:t>and must not cause an obstruction</w:t>
            </w:r>
            <w:r w:rsidRPr="00395DC6">
              <w:rPr>
                <w:rFonts w:ascii="Arial" w:hAnsi="Arial" w:cs="Arial"/>
                <w:sz w:val="20"/>
                <w:szCs w:val="20"/>
              </w:rPr>
              <w:t>.</w:t>
            </w:r>
          </w:p>
        </w:tc>
        <w:tc>
          <w:tcPr>
            <w:tcW w:w="1036" w:type="dxa"/>
            <w:tcBorders>
              <w:top w:val="single" w:sz="4" w:space="0" w:color="202C85"/>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pPr>
              <w:pStyle w:val="Standard"/>
              <w:spacing w:after="0" w:line="240" w:lineRule="auto"/>
              <w:jc w:val="both"/>
              <w:rPr>
                <w:rFonts w:ascii="Arial" w:hAnsi="Arial" w:cs="Arial"/>
                <w:sz w:val="20"/>
                <w:szCs w:val="20"/>
              </w:rPr>
            </w:pPr>
            <w:r>
              <w:rPr>
                <w:rFonts w:ascii="Arial" w:hAnsi="Arial" w:cs="Arial"/>
                <w:sz w:val="20"/>
                <w:szCs w:val="20"/>
              </w:rPr>
              <w:t>Work with nearby premises to manage possible shared queuing areas effectively to maximise adherence to social distancing guidelines.</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pPr>
              <w:pStyle w:val="Standard"/>
              <w:spacing w:after="0" w:line="240" w:lineRule="auto"/>
              <w:jc w:val="both"/>
              <w:rPr>
                <w:rFonts w:ascii="Arial" w:hAnsi="Arial" w:cs="Arial"/>
                <w:color w:val="000000"/>
                <w:sz w:val="20"/>
                <w:szCs w:val="20"/>
              </w:rPr>
            </w:pPr>
            <w:r>
              <w:rPr>
                <w:rFonts w:ascii="Arial" w:hAnsi="Arial" w:cs="Arial"/>
                <w:color w:val="000000"/>
                <w:sz w:val="20"/>
                <w:szCs w:val="20"/>
              </w:rPr>
              <w:t>Consult with your local authority, shopping centre or lan</w:t>
            </w:r>
            <w:r w:rsidR="00395DC6">
              <w:rPr>
                <w:rFonts w:ascii="Arial" w:hAnsi="Arial" w:cs="Arial"/>
                <w:color w:val="000000"/>
                <w:sz w:val="20"/>
                <w:szCs w:val="20"/>
              </w:rPr>
              <w:t>dlord to discuss queuing arrangements</w:t>
            </w:r>
            <w:r>
              <w:rPr>
                <w:rFonts w:ascii="Arial" w:hAnsi="Arial" w:cs="Arial"/>
                <w:color w:val="000000"/>
                <w:sz w:val="20"/>
                <w:szCs w:val="20"/>
              </w:rPr>
              <w:t xml:space="preserve"> and ensure any changes to your queuing system do not pose a negative impact on others.</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5F76AF">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202C85"/>
            </w:tcBorders>
            <w:shd w:val="clear" w:color="auto" w:fill="auto"/>
            <w:tcMar>
              <w:top w:w="0" w:type="dxa"/>
              <w:left w:w="108" w:type="dxa"/>
              <w:bottom w:w="0" w:type="dxa"/>
              <w:right w:w="108" w:type="dxa"/>
            </w:tcMar>
            <w:vAlign w:val="center"/>
          </w:tcPr>
          <w:p w:rsidR="00E60307" w:rsidRDefault="004936D8">
            <w:pPr>
              <w:pStyle w:val="Standard"/>
              <w:spacing w:after="0" w:line="240" w:lineRule="auto"/>
              <w:jc w:val="both"/>
              <w:rPr>
                <w:rFonts w:ascii="Arial" w:hAnsi="Arial" w:cs="Arial"/>
                <w:color w:val="000000"/>
                <w:sz w:val="20"/>
                <w:szCs w:val="20"/>
              </w:rPr>
            </w:pPr>
            <w:r>
              <w:rPr>
                <w:rFonts w:ascii="Arial" w:hAnsi="Arial" w:cs="Arial"/>
                <w:color w:val="000000"/>
                <w:sz w:val="20"/>
                <w:szCs w:val="20"/>
              </w:rPr>
              <w:t>Shopping centres should take responsibility for regulating the number of customers in the centre and the queuing process in communal areas on behalf of their retail tenants.</w:t>
            </w:r>
          </w:p>
        </w:tc>
        <w:tc>
          <w:tcPr>
            <w:tcW w:w="1036" w:type="dxa"/>
            <w:tcBorders>
              <w:top w:val="single" w:sz="4" w:space="0" w:color="00B050"/>
              <w:left w:val="nil"/>
              <w:bottom w:val="single" w:sz="4" w:space="0" w:color="202C85"/>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5F76AF">
        <w:trPr>
          <w:trHeight w:hRule="exact" w:val="482"/>
        </w:trPr>
        <w:tc>
          <w:tcPr>
            <w:tcW w:w="1679" w:type="dxa"/>
            <w:vMerge w:val="restart"/>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4936D8" w:rsidP="00A949F9">
            <w:pPr>
              <w:pStyle w:val="Standard"/>
              <w:spacing w:after="0" w:line="240" w:lineRule="auto"/>
              <w:ind w:left="113" w:right="113"/>
              <w:jc w:val="center"/>
              <w:rPr>
                <w:rFonts w:ascii="Arial" w:hAnsi="Arial" w:cs="Arial"/>
                <w:b/>
                <w:bCs/>
                <w:color w:val="FFFFFF"/>
                <w:sz w:val="20"/>
                <w:szCs w:val="20"/>
              </w:rPr>
            </w:pPr>
            <w:r>
              <w:rPr>
                <w:rFonts w:ascii="Arial" w:hAnsi="Arial" w:cs="Arial"/>
                <w:b/>
                <w:bCs/>
                <w:color w:val="FFFFFF"/>
                <w:sz w:val="20"/>
                <w:szCs w:val="20"/>
              </w:rPr>
              <w:t>Customer-</w:t>
            </w:r>
            <w:r w:rsidR="00A949F9">
              <w:rPr>
                <w:rFonts w:ascii="Arial" w:hAnsi="Arial" w:cs="Arial"/>
                <w:b/>
                <w:bCs/>
                <w:color w:val="FFFFFF"/>
                <w:sz w:val="20"/>
                <w:szCs w:val="20"/>
              </w:rPr>
              <w:t>f</w:t>
            </w:r>
            <w:r>
              <w:rPr>
                <w:rFonts w:ascii="Arial" w:hAnsi="Arial" w:cs="Arial"/>
                <w:b/>
                <w:bCs/>
                <w:color w:val="FFFFFF"/>
                <w:sz w:val="20"/>
                <w:szCs w:val="20"/>
              </w:rPr>
              <w:t>ocus</w:t>
            </w:r>
            <w:r w:rsidR="00A949F9">
              <w:rPr>
                <w:rFonts w:ascii="Arial" w:hAnsi="Arial" w:cs="Arial"/>
                <w:b/>
                <w:bCs/>
                <w:color w:val="FFFFFF"/>
                <w:sz w:val="20"/>
                <w:szCs w:val="20"/>
              </w:rPr>
              <w:t>s</w:t>
            </w:r>
            <w:r>
              <w:rPr>
                <w:rFonts w:ascii="Arial" w:hAnsi="Arial" w:cs="Arial"/>
                <w:b/>
                <w:bCs/>
                <w:color w:val="FFFFFF"/>
                <w:sz w:val="20"/>
                <w:szCs w:val="20"/>
              </w:rPr>
              <w:t xml:space="preserve">ed </w:t>
            </w:r>
            <w:r w:rsidR="00A949F9">
              <w:rPr>
                <w:rFonts w:ascii="Arial" w:hAnsi="Arial" w:cs="Arial"/>
                <w:b/>
                <w:bCs/>
                <w:color w:val="FFFFFF"/>
                <w:sz w:val="20"/>
                <w:szCs w:val="20"/>
              </w:rPr>
              <w:t>m</w:t>
            </w:r>
            <w:r w:rsidR="005F76AF">
              <w:rPr>
                <w:rFonts w:ascii="Arial" w:hAnsi="Arial" w:cs="Arial"/>
                <w:b/>
                <w:bCs/>
                <w:color w:val="FFFFFF"/>
                <w:sz w:val="20"/>
                <w:szCs w:val="20"/>
              </w:rPr>
              <w:t>easures</w:t>
            </w:r>
          </w:p>
        </w:tc>
        <w:tc>
          <w:tcPr>
            <w:tcW w:w="12571" w:type="dxa"/>
            <w:tcBorders>
              <w:top w:val="single" w:sz="4" w:space="0" w:color="202C85"/>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9539F5" w:rsidP="00A949F9">
            <w:pPr>
              <w:pStyle w:val="Standard"/>
              <w:spacing w:after="0" w:line="240" w:lineRule="auto"/>
              <w:jc w:val="both"/>
              <w:rPr>
                <w:rFonts w:ascii="Arial" w:hAnsi="Arial" w:cs="Arial"/>
                <w:color w:val="000000"/>
                <w:sz w:val="20"/>
                <w:szCs w:val="20"/>
              </w:rPr>
            </w:pPr>
            <w:r>
              <w:rPr>
                <w:rFonts w:ascii="Arial" w:hAnsi="Arial" w:cs="Arial"/>
                <w:color w:val="000000"/>
                <w:sz w:val="20"/>
                <w:szCs w:val="20"/>
              </w:rPr>
              <w:t>Prominent clear s</w:t>
            </w:r>
            <w:r w:rsidR="004936D8">
              <w:rPr>
                <w:rFonts w:ascii="Arial" w:hAnsi="Arial" w:cs="Arial"/>
                <w:color w:val="000000"/>
                <w:sz w:val="20"/>
                <w:szCs w:val="20"/>
              </w:rPr>
              <w:t>ignage at the entrance re</w:t>
            </w:r>
            <w:r w:rsidR="00A949F9">
              <w:rPr>
                <w:rFonts w:ascii="Arial" w:hAnsi="Arial" w:cs="Arial"/>
                <w:color w:val="000000"/>
                <w:sz w:val="20"/>
                <w:szCs w:val="20"/>
              </w:rPr>
              <w:t>.</w:t>
            </w:r>
            <w:r w:rsidR="004936D8">
              <w:rPr>
                <w:rFonts w:ascii="Arial" w:hAnsi="Arial" w:cs="Arial"/>
                <w:color w:val="000000"/>
                <w:sz w:val="20"/>
                <w:szCs w:val="20"/>
              </w:rPr>
              <w:t xml:space="preserve"> Covid-19, store procedures, </w:t>
            </w:r>
            <w:r w:rsidR="00A949F9">
              <w:rPr>
                <w:rFonts w:ascii="Arial" w:hAnsi="Arial" w:cs="Arial"/>
                <w:color w:val="000000"/>
                <w:sz w:val="20"/>
                <w:szCs w:val="20"/>
              </w:rPr>
              <w:t>s</w:t>
            </w:r>
            <w:r w:rsidR="004936D8">
              <w:rPr>
                <w:rFonts w:ascii="Arial" w:hAnsi="Arial" w:cs="Arial"/>
                <w:color w:val="000000"/>
                <w:sz w:val="20"/>
                <w:szCs w:val="20"/>
              </w:rPr>
              <w:t xml:space="preserve">ocial </w:t>
            </w:r>
            <w:r w:rsidR="00A949F9">
              <w:rPr>
                <w:rFonts w:ascii="Arial" w:hAnsi="Arial" w:cs="Arial"/>
                <w:color w:val="000000"/>
                <w:sz w:val="20"/>
                <w:szCs w:val="20"/>
              </w:rPr>
              <w:t>d</w:t>
            </w:r>
            <w:r w:rsidR="004936D8">
              <w:rPr>
                <w:rFonts w:ascii="Arial" w:hAnsi="Arial" w:cs="Arial"/>
                <w:color w:val="000000"/>
                <w:sz w:val="20"/>
                <w:szCs w:val="20"/>
              </w:rPr>
              <w:t xml:space="preserve">istancing, </w:t>
            </w:r>
            <w:r w:rsidR="00A949F9">
              <w:rPr>
                <w:rFonts w:ascii="Arial" w:hAnsi="Arial" w:cs="Arial"/>
                <w:color w:val="000000"/>
                <w:sz w:val="20"/>
                <w:szCs w:val="20"/>
              </w:rPr>
              <w:t>g</w:t>
            </w:r>
            <w:r w:rsidR="004936D8">
              <w:rPr>
                <w:rFonts w:ascii="Arial" w:hAnsi="Arial" w:cs="Arial"/>
                <w:color w:val="000000"/>
                <w:sz w:val="20"/>
                <w:szCs w:val="20"/>
              </w:rPr>
              <w:t xml:space="preserve">ood </w:t>
            </w:r>
            <w:r w:rsidR="00A949F9">
              <w:rPr>
                <w:rFonts w:ascii="Arial" w:hAnsi="Arial" w:cs="Arial"/>
                <w:color w:val="000000"/>
                <w:sz w:val="20"/>
                <w:szCs w:val="20"/>
              </w:rPr>
              <w:t>c</w:t>
            </w:r>
            <w:r w:rsidR="004936D8">
              <w:rPr>
                <w:rFonts w:ascii="Arial" w:hAnsi="Arial" w:cs="Arial"/>
                <w:color w:val="000000"/>
                <w:sz w:val="20"/>
                <w:szCs w:val="20"/>
              </w:rPr>
              <w:t xml:space="preserve">oughing </w:t>
            </w:r>
            <w:r w:rsidR="00A949F9">
              <w:rPr>
                <w:rFonts w:ascii="Arial" w:hAnsi="Arial" w:cs="Arial"/>
                <w:color w:val="000000"/>
                <w:sz w:val="20"/>
                <w:szCs w:val="20"/>
              </w:rPr>
              <w:t>e</w:t>
            </w:r>
            <w:r w:rsidR="004936D8">
              <w:rPr>
                <w:rFonts w:ascii="Arial" w:hAnsi="Arial" w:cs="Arial"/>
                <w:color w:val="000000"/>
                <w:sz w:val="20"/>
                <w:szCs w:val="20"/>
              </w:rPr>
              <w:t>tiquette</w:t>
            </w:r>
            <w:r w:rsidR="00A949F9">
              <w:rPr>
                <w:rFonts w:ascii="Arial" w:hAnsi="Arial" w:cs="Arial"/>
                <w:color w:val="000000"/>
                <w:sz w:val="20"/>
                <w:szCs w:val="20"/>
              </w:rPr>
              <w:t>,</w:t>
            </w:r>
            <w:r w:rsidR="004936D8">
              <w:rPr>
                <w:rFonts w:ascii="Arial" w:hAnsi="Arial" w:cs="Arial"/>
                <w:color w:val="000000"/>
                <w:sz w:val="20"/>
                <w:szCs w:val="20"/>
              </w:rPr>
              <w:t xml:space="preserve"> etc. Deal with customers breaching social distance requirements accordingly.</w:t>
            </w:r>
          </w:p>
        </w:tc>
        <w:tc>
          <w:tcPr>
            <w:tcW w:w="1036" w:type="dxa"/>
            <w:tcBorders>
              <w:top w:val="single" w:sz="4" w:space="0" w:color="202C85"/>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rsidP="00A949F9">
            <w:pPr>
              <w:pStyle w:val="Standard"/>
              <w:spacing w:after="0" w:line="240" w:lineRule="auto"/>
              <w:jc w:val="both"/>
              <w:rPr>
                <w:rFonts w:ascii="Arial" w:hAnsi="Arial" w:cs="Arial"/>
                <w:color w:val="000000"/>
                <w:sz w:val="20"/>
                <w:szCs w:val="20"/>
              </w:rPr>
            </w:pPr>
            <w:r>
              <w:rPr>
                <w:rFonts w:ascii="Arial" w:hAnsi="Arial" w:cs="Arial"/>
                <w:color w:val="000000"/>
                <w:sz w:val="20"/>
                <w:szCs w:val="20"/>
              </w:rPr>
              <w:t>Calculate maximum number of customers at one time wh</w:t>
            </w:r>
            <w:r w:rsidR="00A949F9">
              <w:rPr>
                <w:rFonts w:ascii="Arial" w:hAnsi="Arial" w:cs="Arial"/>
                <w:color w:val="000000"/>
                <w:sz w:val="20"/>
                <w:szCs w:val="20"/>
              </w:rPr>
              <w:t>o</w:t>
            </w:r>
            <w:r>
              <w:rPr>
                <w:rFonts w:ascii="Arial" w:hAnsi="Arial" w:cs="Arial"/>
                <w:color w:val="000000"/>
                <w:sz w:val="20"/>
                <w:szCs w:val="20"/>
              </w:rPr>
              <w:t xml:space="preserve"> could still shop safely i.e. comply with 2 metre rule.  Prohibit greater numbers by usage of door staff or </w:t>
            </w:r>
            <w:r w:rsidR="004B7BB7">
              <w:rPr>
                <w:rFonts w:ascii="Arial" w:hAnsi="Arial" w:cs="Arial"/>
                <w:color w:val="000000"/>
                <w:sz w:val="20"/>
                <w:szCs w:val="20"/>
              </w:rPr>
              <w:t>‘</w:t>
            </w:r>
            <w:r>
              <w:rPr>
                <w:rFonts w:ascii="Arial" w:hAnsi="Arial" w:cs="Arial"/>
                <w:color w:val="000000"/>
                <w:sz w:val="20"/>
                <w:szCs w:val="20"/>
              </w:rPr>
              <w:t xml:space="preserve">1 in 1 </w:t>
            </w:r>
            <w:r w:rsidR="004B7BB7">
              <w:rPr>
                <w:rFonts w:ascii="Arial" w:hAnsi="Arial" w:cs="Arial"/>
                <w:color w:val="000000"/>
                <w:sz w:val="20"/>
                <w:szCs w:val="20"/>
              </w:rPr>
              <w:t>out’ policy</w:t>
            </w:r>
            <w:r w:rsidR="00861961">
              <w:rPr>
                <w:rFonts w:ascii="Arial" w:hAnsi="Arial" w:cs="Arial"/>
                <w:color w:val="000000"/>
                <w:sz w:val="20"/>
                <w:szCs w:val="20"/>
              </w:rPr>
              <w:t>.</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B7BB7" w:rsidP="00A949F9">
            <w:pPr>
              <w:pStyle w:val="Standard"/>
              <w:spacing w:after="0" w:line="240" w:lineRule="auto"/>
              <w:jc w:val="both"/>
              <w:rPr>
                <w:rFonts w:ascii="Arial" w:hAnsi="Arial" w:cs="Arial"/>
                <w:color w:val="000000"/>
                <w:sz w:val="20"/>
                <w:szCs w:val="20"/>
              </w:rPr>
            </w:pPr>
            <w:r>
              <w:rPr>
                <w:rFonts w:ascii="Arial" w:hAnsi="Arial" w:cs="Arial"/>
                <w:color w:val="000000"/>
                <w:sz w:val="20"/>
                <w:szCs w:val="20"/>
              </w:rPr>
              <w:t>Mark</w:t>
            </w:r>
            <w:r w:rsidR="004936D8">
              <w:rPr>
                <w:rFonts w:ascii="Arial" w:hAnsi="Arial" w:cs="Arial"/>
                <w:color w:val="000000"/>
                <w:sz w:val="20"/>
                <w:szCs w:val="20"/>
              </w:rPr>
              <w:t xml:space="preserve"> boundaries </w:t>
            </w:r>
            <w:r>
              <w:rPr>
                <w:rFonts w:ascii="Arial" w:hAnsi="Arial" w:cs="Arial"/>
                <w:color w:val="000000"/>
                <w:sz w:val="20"/>
                <w:szCs w:val="20"/>
              </w:rPr>
              <w:t xml:space="preserve">with </w:t>
            </w:r>
            <w:r w:rsidR="00A949F9">
              <w:rPr>
                <w:rFonts w:ascii="Arial" w:hAnsi="Arial" w:cs="Arial"/>
                <w:color w:val="000000"/>
                <w:sz w:val="20"/>
                <w:szCs w:val="20"/>
              </w:rPr>
              <w:t>c</w:t>
            </w:r>
            <w:r>
              <w:rPr>
                <w:rFonts w:ascii="Arial" w:hAnsi="Arial" w:cs="Arial"/>
                <w:color w:val="000000"/>
                <w:sz w:val="20"/>
                <w:szCs w:val="20"/>
              </w:rPr>
              <w:t xml:space="preserve">halk or </w:t>
            </w:r>
            <w:r w:rsidR="00A949F9">
              <w:rPr>
                <w:rFonts w:ascii="Arial" w:hAnsi="Arial" w:cs="Arial"/>
                <w:color w:val="000000"/>
                <w:sz w:val="20"/>
                <w:szCs w:val="20"/>
              </w:rPr>
              <w:t>f</w:t>
            </w:r>
            <w:r>
              <w:rPr>
                <w:rFonts w:ascii="Arial" w:hAnsi="Arial" w:cs="Arial"/>
                <w:color w:val="000000"/>
                <w:sz w:val="20"/>
                <w:szCs w:val="20"/>
              </w:rPr>
              <w:t xml:space="preserve">loor </w:t>
            </w:r>
            <w:r w:rsidR="00A949F9">
              <w:rPr>
                <w:rFonts w:ascii="Arial" w:hAnsi="Arial" w:cs="Arial"/>
                <w:color w:val="000000"/>
                <w:sz w:val="20"/>
                <w:szCs w:val="20"/>
              </w:rPr>
              <w:t>t</w:t>
            </w:r>
            <w:r>
              <w:rPr>
                <w:rFonts w:ascii="Arial" w:hAnsi="Arial" w:cs="Arial"/>
                <w:color w:val="000000"/>
                <w:sz w:val="20"/>
                <w:szCs w:val="20"/>
              </w:rPr>
              <w:t xml:space="preserve">ape </w:t>
            </w:r>
            <w:r w:rsidR="004936D8">
              <w:rPr>
                <w:rFonts w:ascii="Arial" w:hAnsi="Arial" w:cs="Arial"/>
                <w:color w:val="000000"/>
                <w:sz w:val="20"/>
                <w:szCs w:val="20"/>
              </w:rPr>
              <w:t xml:space="preserve">to assist customers </w:t>
            </w:r>
            <w:r>
              <w:rPr>
                <w:rFonts w:ascii="Arial" w:hAnsi="Arial" w:cs="Arial"/>
                <w:color w:val="000000"/>
                <w:sz w:val="20"/>
                <w:szCs w:val="20"/>
              </w:rPr>
              <w:t xml:space="preserve">2m distancing </w:t>
            </w:r>
            <w:r w:rsidR="004936D8">
              <w:rPr>
                <w:rFonts w:ascii="Arial" w:hAnsi="Arial" w:cs="Arial"/>
                <w:color w:val="000000"/>
                <w:sz w:val="20"/>
                <w:szCs w:val="20"/>
              </w:rPr>
              <w:t>from one another particularly at queues for the tills and entrance.</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pPr>
              <w:pStyle w:val="Standard"/>
              <w:spacing w:after="0" w:line="240" w:lineRule="auto"/>
              <w:jc w:val="both"/>
              <w:rPr>
                <w:rFonts w:ascii="Arial" w:hAnsi="Arial" w:cs="Arial"/>
                <w:color w:val="000000"/>
                <w:sz w:val="20"/>
                <w:szCs w:val="20"/>
              </w:rPr>
            </w:pPr>
            <w:r>
              <w:rPr>
                <w:rFonts w:ascii="Arial" w:hAnsi="Arial" w:cs="Arial"/>
                <w:color w:val="000000"/>
                <w:sz w:val="20"/>
                <w:szCs w:val="20"/>
              </w:rPr>
              <w:t>Remodel shop layout</w:t>
            </w:r>
            <w:r w:rsidR="009539F5">
              <w:rPr>
                <w:rFonts w:ascii="Arial" w:hAnsi="Arial" w:cs="Arial"/>
                <w:color w:val="000000"/>
                <w:sz w:val="20"/>
                <w:szCs w:val="20"/>
              </w:rPr>
              <w:t xml:space="preserve"> to maximise social distancing i</w:t>
            </w:r>
            <w:r>
              <w:rPr>
                <w:rFonts w:ascii="Arial" w:hAnsi="Arial" w:cs="Arial"/>
                <w:color w:val="000000"/>
                <w:sz w:val="20"/>
                <w:szCs w:val="20"/>
              </w:rPr>
              <w:t>.e. ONE WAY flow</w:t>
            </w:r>
            <w:r w:rsidR="004B7BB7">
              <w:rPr>
                <w:rFonts w:ascii="Arial" w:hAnsi="Arial" w:cs="Arial"/>
                <w:color w:val="000000"/>
                <w:sz w:val="20"/>
                <w:szCs w:val="20"/>
              </w:rPr>
              <w:t>, limit</w:t>
            </w:r>
            <w:r>
              <w:rPr>
                <w:rFonts w:ascii="Arial" w:hAnsi="Arial" w:cs="Arial"/>
                <w:color w:val="000000"/>
                <w:sz w:val="20"/>
                <w:szCs w:val="20"/>
              </w:rPr>
              <w:t xml:space="preserve"> </w:t>
            </w:r>
            <w:r w:rsidR="004B7BB7">
              <w:rPr>
                <w:rFonts w:ascii="Arial" w:hAnsi="Arial" w:cs="Arial"/>
                <w:color w:val="000000"/>
                <w:sz w:val="20"/>
                <w:szCs w:val="20"/>
              </w:rPr>
              <w:t>bottlenecks and</w:t>
            </w:r>
            <w:r>
              <w:rPr>
                <w:rFonts w:ascii="Arial" w:hAnsi="Arial" w:cs="Arial"/>
                <w:color w:val="000000"/>
                <w:sz w:val="20"/>
                <w:szCs w:val="20"/>
              </w:rPr>
              <w:t xml:space="preserve"> obstacles</w:t>
            </w:r>
            <w:r w:rsidR="00861961">
              <w:rPr>
                <w:rFonts w:ascii="Arial" w:hAnsi="Arial" w:cs="Arial"/>
                <w:color w:val="000000"/>
                <w:sz w:val="20"/>
                <w:szCs w:val="20"/>
              </w:rPr>
              <w:t>.</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rsidP="00A949F9">
            <w:pPr>
              <w:pStyle w:val="Standard"/>
              <w:spacing w:after="0" w:line="240" w:lineRule="auto"/>
              <w:jc w:val="both"/>
              <w:rPr>
                <w:rFonts w:ascii="Arial" w:hAnsi="Arial" w:cs="Arial"/>
                <w:color w:val="000000"/>
                <w:sz w:val="20"/>
                <w:szCs w:val="20"/>
              </w:rPr>
            </w:pPr>
            <w:r>
              <w:rPr>
                <w:rFonts w:ascii="Arial" w:hAnsi="Arial" w:cs="Arial"/>
                <w:color w:val="000000"/>
                <w:sz w:val="20"/>
                <w:szCs w:val="20"/>
              </w:rPr>
              <w:t>Non-essential doors left open to minimise human contact (</w:t>
            </w:r>
            <w:r w:rsidR="00A949F9">
              <w:rPr>
                <w:rFonts w:ascii="Arial" w:hAnsi="Arial" w:cs="Arial"/>
                <w:color w:val="000000"/>
                <w:sz w:val="20"/>
                <w:szCs w:val="20"/>
              </w:rPr>
              <w:t>e</w:t>
            </w:r>
            <w:r>
              <w:rPr>
                <w:rFonts w:ascii="Arial" w:hAnsi="Arial" w:cs="Arial"/>
                <w:color w:val="000000"/>
                <w:sz w:val="20"/>
                <w:szCs w:val="20"/>
              </w:rPr>
              <w:t xml:space="preserve">xcluding </w:t>
            </w:r>
            <w:r w:rsidR="00A949F9">
              <w:rPr>
                <w:rFonts w:ascii="Arial" w:hAnsi="Arial" w:cs="Arial"/>
                <w:color w:val="000000"/>
                <w:sz w:val="20"/>
                <w:szCs w:val="20"/>
              </w:rPr>
              <w:t>f</w:t>
            </w:r>
            <w:r>
              <w:rPr>
                <w:rFonts w:ascii="Arial" w:hAnsi="Arial" w:cs="Arial"/>
                <w:color w:val="000000"/>
                <w:sz w:val="20"/>
                <w:szCs w:val="20"/>
              </w:rPr>
              <w:t xml:space="preserve">ire </w:t>
            </w:r>
            <w:r w:rsidR="00A949F9">
              <w:rPr>
                <w:rFonts w:ascii="Arial" w:hAnsi="Arial" w:cs="Arial"/>
                <w:color w:val="000000"/>
                <w:sz w:val="20"/>
                <w:szCs w:val="20"/>
              </w:rPr>
              <w:t>d</w:t>
            </w:r>
            <w:r>
              <w:rPr>
                <w:rFonts w:ascii="Arial" w:hAnsi="Arial" w:cs="Arial"/>
                <w:color w:val="000000"/>
                <w:sz w:val="20"/>
                <w:szCs w:val="20"/>
              </w:rPr>
              <w:t>oors)</w:t>
            </w:r>
            <w:r w:rsidR="00861961">
              <w:rPr>
                <w:rFonts w:ascii="Arial" w:hAnsi="Arial" w:cs="Arial"/>
                <w:color w:val="000000"/>
                <w:sz w:val="20"/>
                <w:szCs w:val="20"/>
              </w:rPr>
              <w:t>.</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rsidP="00A949F9">
            <w:pPr>
              <w:pStyle w:val="Standard"/>
              <w:spacing w:after="0" w:line="240" w:lineRule="auto"/>
              <w:jc w:val="both"/>
              <w:rPr>
                <w:rFonts w:ascii="Arial" w:hAnsi="Arial" w:cs="Arial"/>
                <w:color w:val="000000"/>
                <w:sz w:val="20"/>
                <w:szCs w:val="20"/>
              </w:rPr>
            </w:pPr>
            <w:r>
              <w:rPr>
                <w:rFonts w:ascii="Arial" w:hAnsi="Arial" w:cs="Arial"/>
                <w:color w:val="000000"/>
                <w:sz w:val="20"/>
                <w:szCs w:val="20"/>
              </w:rPr>
              <w:t xml:space="preserve">Use barriers or </w:t>
            </w:r>
            <w:r w:rsidR="00861961">
              <w:rPr>
                <w:rFonts w:ascii="Arial" w:hAnsi="Arial" w:cs="Arial"/>
                <w:color w:val="000000"/>
                <w:sz w:val="20"/>
                <w:szCs w:val="20"/>
              </w:rPr>
              <w:t>Perspex</w:t>
            </w:r>
            <w:r>
              <w:rPr>
                <w:rFonts w:ascii="Arial" w:hAnsi="Arial" w:cs="Arial"/>
                <w:color w:val="000000"/>
                <w:sz w:val="20"/>
                <w:szCs w:val="20"/>
              </w:rPr>
              <w:t xml:space="preserve"> screens to create physical segregation between people at till areas.</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pPr>
              <w:pStyle w:val="Standard"/>
              <w:spacing w:after="0" w:line="240" w:lineRule="auto"/>
              <w:jc w:val="both"/>
              <w:rPr>
                <w:rFonts w:ascii="Arial" w:hAnsi="Arial" w:cs="Arial"/>
                <w:color w:val="000000"/>
                <w:sz w:val="20"/>
                <w:szCs w:val="20"/>
              </w:rPr>
            </w:pPr>
            <w:r>
              <w:rPr>
                <w:rFonts w:ascii="Arial" w:hAnsi="Arial" w:cs="Arial"/>
                <w:color w:val="000000"/>
                <w:sz w:val="20"/>
                <w:szCs w:val="20"/>
              </w:rPr>
              <w:t>Promote Contactless payments via poster and verbally. Sanitise payment terminals regularly.</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rsidP="00A949F9">
            <w:pPr>
              <w:pStyle w:val="Standard"/>
              <w:spacing w:after="0" w:line="240" w:lineRule="auto"/>
              <w:jc w:val="both"/>
              <w:rPr>
                <w:rFonts w:ascii="Arial" w:hAnsi="Arial" w:cs="Arial"/>
                <w:color w:val="000000"/>
                <w:sz w:val="20"/>
                <w:szCs w:val="20"/>
              </w:rPr>
            </w:pPr>
            <w:r>
              <w:rPr>
                <w:rFonts w:ascii="Arial" w:hAnsi="Arial" w:cs="Arial"/>
                <w:color w:val="000000"/>
                <w:sz w:val="20"/>
                <w:szCs w:val="20"/>
              </w:rPr>
              <w:t xml:space="preserve">Changing rooms to be closed unless policed by staff to ensure </w:t>
            </w:r>
            <w:r w:rsidR="00A949F9">
              <w:rPr>
                <w:rFonts w:ascii="Arial" w:hAnsi="Arial" w:cs="Arial"/>
                <w:color w:val="000000"/>
                <w:sz w:val="20"/>
                <w:szCs w:val="20"/>
              </w:rPr>
              <w:t>s</w:t>
            </w:r>
            <w:r>
              <w:rPr>
                <w:rFonts w:ascii="Arial" w:hAnsi="Arial" w:cs="Arial"/>
                <w:color w:val="000000"/>
                <w:sz w:val="20"/>
                <w:szCs w:val="20"/>
              </w:rPr>
              <w:t xml:space="preserve">ocial </w:t>
            </w:r>
            <w:r w:rsidR="00A949F9">
              <w:rPr>
                <w:rFonts w:ascii="Arial" w:hAnsi="Arial" w:cs="Arial"/>
                <w:color w:val="000000"/>
                <w:sz w:val="20"/>
                <w:szCs w:val="20"/>
              </w:rPr>
              <w:t>d</w:t>
            </w:r>
            <w:r>
              <w:rPr>
                <w:rFonts w:ascii="Arial" w:hAnsi="Arial" w:cs="Arial"/>
                <w:color w:val="000000"/>
                <w:sz w:val="20"/>
                <w:szCs w:val="20"/>
              </w:rPr>
              <w:t>istancing.</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pPr>
              <w:pStyle w:val="Standard"/>
              <w:spacing w:after="0" w:line="240" w:lineRule="auto"/>
              <w:jc w:val="both"/>
            </w:pPr>
            <w:r>
              <w:rPr>
                <w:rFonts w:ascii="Arial" w:hAnsi="Arial" w:cs="Arial"/>
                <w:color w:val="000000"/>
                <w:sz w:val="20"/>
                <w:szCs w:val="20"/>
              </w:rPr>
              <w:t>Customer services that cannot be undertaken without contravening social distancing guidelines i.e. carrying large items to customer vehicles should cease. However, where such services must continue</w:t>
            </w:r>
            <w:r w:rsidR="00A949F9">
              <w:rPr>
                <w:rFonts w:ascii="Arial" w:hAnsi="Arial" w:cs="Arial"/>
                <w:color w:val="000000"/>
                <w:sz w:val="20"/>
                <w:szCs w:val="20"/>
              </w:rPr>
              <w:t>,</w:t>
            </w:r>
            <w:r>
              <w:rPr>
                <w:rFonts w:ascii="Arial" w:hAnsi="Arial" w:cs="Arial"/>
                <w:color w:val="000000"/>
                <w:sz w:val="20"/>
                <w:szCs w:val="20"/>
              </w:rPr>
              <w:t xml:space="preserve"> ensure </w:t>
            </w:r>
            <w:r>
              <w:rPr>
                <w:rFonts w:ascii="Arial" w:hAnsi="Arial" w:cs="Arial"/>
                <w:b/>
                <w:bCs/>
                <w:color w:val="000000"/>
                <w:sz w:val="20"/>
                <w:szCs w:val="20"/>
              </w:rPr>
              <w:t>mitigating actions</w:t>
            </w:r>
            <w:r>
              <w:rPr>
                <w:rFonts w:ascii="Arial" w:hAnsi="Arial" w:cs="Arial"/>
                <w:color w:val="000000"/>
                <w:sz w:val="20"/>
                <w:szCs w:val="20"/>
              </w:rPr>
              <w:t xml:space="preserve"> are taken to minimise</w:t>
            </w:r>
            <w:r w:rsidR="00395DC6">
              <w:rPr>
                <w:rFonts w:ascii="Arial" w:hAnsi="Arial" w:cs="Arial"/>
                <w:color w:val="000000"/>
                <w:sz w:val="20"/>
                <w:szCs w:val="20"/>
              </w:rPr>
              <w:t xml:space="preserve"> the</w:t>
            </w:r>
            <w:r>
              <w:rPr>
                <w:rFonts w:ascii="Arial" w:hAnsi="Arial" w:cs="Arial"/>
                <w:color w:val="000000"/>
                <w:sz w:val="20"/>
                <w:szCs w:val="20"/>
              </w:rPr>
              <w:t xml:space="preserve"> risk.</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pPr>
              <w:pStyle w:val="Standard"/>
              <w:spacing w:after="0" w:line="240" w:lineRule="auto"/>
              <w:jc w:val="both"/>
              <w:rPr>
                <w:rFonts w:ascii="Arial" w:hAnsi="Arial" w:cs="Arial"/>
                <w:color w:val="000000"/>
                <w:sz w:val="20"/>
                <w:szCs w:val="20"/>
              </w:rPr>
            </w:pPr>
            <w:r>
              <w:rPr>
                <w:rFonts w:ascii="Arial" w:hAnsi="Arial" w:cs="Arial"/>
                <w:color w:val="000000"/>
                <w:sz w:val="20"/>
                <w:szCs w:val="20"/>
              </w:rPr>
              <w:t>Create separate pick-up or drop-off points where feasible to limit the passing of goods hand-to-hand. For customer</w:t>
            </w:r>
            <w:r w:rsidR="00A949F9">
              <w:rPr>
                <w:rFonts w:ascii="Arial" w:hAnsi="Arial" w:cs="Arial"/>
                <w:color w:val="000000"/>
                <w:sz w:val="20"/>
                <w:szCs w:val="20"/>
              </w:rPr>
              <w:t>s</w:t>
            </w:r>
            <w:r>
              <w:rPr>
                <w:rFonts w:ascii="Arial" w:hAnsi="Arial" w:cs="Arial"/>
                <w:color w:val="000000"/>
                <w:sz w:val="20"/>
                <w:szCs w:val="20"/>
              </w:rPr>
              <w:t xml:space="preserve"> picking up goods</w:t>
            </w:r>
            <w:r w:rsidR="00395DC6">
              <w:rPr>
                <w:rFonts w:ascii="Arial" w:hAnsi="Arial" w:cs="Arial"/>
                <w:color w:val="000000"/>
                <w:sz w:val="20"/>
                <w:szCs w:val="20"/>
              </w:rPr>
              <w:t>,</w:t>
            </w:r>
            <w:r>
              <w:rPr>
                <w:rFonts w:ascii="Arial" w:hAnsi="Arial" w:cs="Arial"/>
                <w:color w:val="000000"/>
                <w:sz w:val="20"/>
                <w:szCs w:val="20"/>
              </w:rPr>
              <w:t xml:space="preserve"> consider allocating different collection times to customers.</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BD5271">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308820"/>
            </w:tcBorders>
            <w:shd w:val="clear" w:color="auto" w:fill="auto"/>
            <w:tcMar>
              <w:top w:w="0" w:type="dxa"/>
              <w:left w:w="108" w:type="dxa"/>
              <w:bottom w:w="0" w:type="dxa"/>
              <w:right w:w="108" w:type="dxa"/>
            </w:tcMar>
            <w:vAlign w:val="center"/>
          </w:tcPr>
          <w:p w:rsidR="00E60307" w:rsidRDefault="004936D8">
            <w:pPr>
              <w:pStyle w:val="Standard"/>
              <w:spacing w:after="0" w:line="240" w:lineRule="auto"/>
              <w:jc w:val="both"/>
              <w:rPr>
                <w:rFonts w:ascii="Arial" w:hAnsi="Arial" w:cs="Arial"/>
                <w:color w:val="000000"/>
                <w:sz w:val="20"/>
                <w:szCs w:val="20"/>
              </w:rPr>
            </w:pPr>
            <w:r>
              <w:rPr>
                <w:rFonts w:ascii="Arial" w:hAnsi="Arial" w:cs="Arial"/>
                <w:color w:val="000000"/>
                <w:sz w:val="20"/>
                <w:szCs w:val="20"/>
              </w:rPr>
              <w:t>Introduce a delivery service if feasible to reduce footfall. Follow good practice guidelines.</w:t>
            </w:r>
          </w:p>
        </w:tc>
        <w:tc>
          <w:tcPr>
            <w:tcW w:w="1036" w:type="dxa"/>
            <w:tcBorders>
              <w:top w:val="single" w:sz="4" w:space="0" w:color="00B050"/>
              <w:left w:val="nil"/>
              <w:bottom w:val="single" w:sz="4" w:space="0" w:color="00B050"/>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5F76AF">
        <w:trPr>
          <w:trHeight w:hRule="exact" w:val="482"/>
        </w:trPr>
        <w:tc>
          <w:tcPr>
            <w:tcW w:w="1679" w:type="dxa"/>
            <w:vMerge/>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E60307">
            <w:pPr>
              <w:rPr>
                <w:rFonts w:ascii="Arial" w:hAnsi="Arial" w:cs="Arial"/>
              </w:rPr>
            </w:pPr>
          </w:p>
        </w:tc>
        <w:tc>
          <w:tcPr>
            <w:tcW w:w="12571" w:type="dxa"/>
            <w:tcBorders>
              <w:top w:val="single" w:sz="4" w:space="0" w:color="308820"/>
              <w:left w:val="single" w:sz="4" w:space="0" w:color="FFFFFF" w:themeColor="background1"/>
              <w:bottom w:val="single" w:sz="4" w:space="0" w:color="202C85"/>
            </w:tcBorders>
            <w:shd w:val="clear" w:color="auto" w:fill="auto"/>
            <w:tcMar>
              <w:top w:w="0" w:type="dxa"/>
              <w:left w:w="108" w:type="dxa"/>
              <w:bottom w:w="0" w:type="dxa"/>
              <w:right w:w="108" w:type="dxa"/>
            </w:tcMar>
            <w:vAlign w:val="center"/>
          </w:tcPr>
          <w:p w:rsidR="00E60307" w:rsidRDefault="004936D8">
            <w:pPr>
              <w:pStyle w:val="Standard"/>
              <w:spacing w:after="0" w:line="240" w:lineRule="auto"/>
              <w:jc w:val="both"/>
              <w:rPr>
                <w:rFonts w:ascii="Arial" w:hAnsi="Arial" w:cs="Arial"/>
                <w:color w:val="000000"/>
                <w:sz w:val="20"/>
                <w:szCs w:val="20"/>
              </w:rPr>
            </w:pPr>
            <w:r>
              <w:rPr>
                <w:rFonts w:ascii="Arial" w:hAnsi="Arial" w:cs="Arial"/>
                <w:color w:val="000000"/>
                <w:sz w:val="20"/>
                <w:szCs w:val="20"/>
              </w:rPr>
              <w:t>Returned goods should be quarantined prior to further contact.</w:t>
            </w:r>
          </w:p>
        </w:tc>
        <w:tc>
          <w:tcPr>
            <w:tcW w:w="1036" w:type="dxa"/>
            <w:tcBorders>
              <w:top w:val="single" w:sz="4" w:space="0" w:color="00B050"/>
              <w:left w:val="nil"/>
              <w:bottom w:val="single" w:sz="4" w:space="0" w:color="202C85"/>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5F76AF">
        <w:trPr>
          <w:trHeight w:hRule="exact" w:val="482"/>
        </w:trPr>
        <w:tc>
          <w:tcPr>
            <w:tcW w:w="1679" w:type="dxa"/>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4936D8">
            <w:pPr>
              <w:pStyle w:val="Standard"/>
              <w:spacing w:after="0" w:line="240" w:lineRule="auto"/>
              <w:ind w:left="113" w:right="113"/>
              <w:jc w:val="center"/>
              <w:rPr>
                <w:rFonts w:ascii="Arial" w:hAnsi="Arial" w:cs="Arial"/>
                <w:b/>
                <w:bCs/>
                <w:color w:val="FFFFFF"/>
                <w:sz w:val="20"/>
                <w:szCs w:val="20"/>
              </w:rPr>
            </w:pPr>
            <w:r>
              <w:rPr>
                <w:rFonts w:ascii="Arial" w:hAnsi="Arial" w:cs="Arial"/>
                <w:b/>
                <w:bCs/>
                <w:color w:val="FFFFFF"/>
                <w:sz w:val="20"/>
                <w:szCs w:val="20"/>
              </w:rPr>
              <w:t>Toilets</w:t>
            </w:r>
          </w:p>
        </w:tc>
        <w:tc>
          <w:tcPr>
            <w:tcW w:w="12571" w:type="dxa"/>
            <w:tcBorders>
              <w:top w:val="single" w:sz="4" w:space="0" w:color="202C85"/>
              <w:left w:val="single" w:sz="4" w:space="0" w:color="FFFFFF" w:themeColor="background1"/>
              <w:bottom w:val="single" w:sz="4" w:space="0" w:color="202C85"/>
            </w:tcBorders>
            <w:shd w:val="clear" w:color="auto" w:fill="auto"/>
            <w:tcMar>
              <w:top w:w="0" w:type="dxa"/>
              <w:left w:w="108" w:type="dxa"/>
              <w:bottom w:w="0" w:type="dxa"/>
              <w:right w:w="108" w:type="dxa"/>
            </w:tcMar>
            <w:vAlign w:val="center"/>
          </w:tcPr>
          <w:p w:rsidR="00E60307" w:rsidRDefault="00861961" w:rsidP="00A949F9">
            <w:pPr>
              <w:pStyle w:val="Standard"/>
              <w:spacing w:after="0" w:line="240" w:lineRule="auto"/>
              <w:jc w:val="both"/>
              <w:rPr>
                <w:rFonts w:ascii="Arial" w:hAnsi="Arial" w:cs="Arial"/>
                <w:color w:val="000000"/>
                <w:sz w:val="20"/>
                <w:szCs w:val="20"/>
              </w:rPr>
            </w:pPr>
            <w:r>
              <w:rPr>
                <w:rFonts w:ascii="Arial" w:hAnsi="Arial" w:cs="Arial"/>
                <w:color w:val="000000"/>
                <w:sz w:val="20"/>
                <w:szCs w:val="20"/>
              </w:rPr>
              <w:t xml:space="preserve">Close </w:t>
            </w:r>
            <w:r w:rsidR="00A949F9">
              <w:rPr>
                <w:rFonts w:ascii="Arial" w:hAnsi="Arial" w:cs="Arial"/>
                <w:color w:val="000000"/>
                <w:sz w:val="20"/>
                <w:szCs w:val="20"/>
              </w:rPr>
              <w:t>p</w:t>
            </w:r>
            <w:r>
              <w:rPr>
                <w:rFonts w:ascii="Arial" w:hAnsi="Arial" w:cs="Arial"/>
                <w:color w:val="000000"/>
                <w:sz w:val="20"/>
                <w:szCs w:val="20"/>
              </w:rPr>
              <w:t xml:space="preserve">ublic </w:t>
            </w:r>
            <w:r w:rsidR="00A949F9">
              <w:rPr>
                <w:rFonts w:ascii="Arial" w:hAnsi="Arial" w:cs="Arial"/>
                <w:color w:val="000000"/>
                <w:sz w:val="20"/>
                <w:szCs w:val="20"/>
              </w:rPr>
              <w:t>c</w:t>
            </w:r>
            <w:r>
              <w:rPr>
                <w:rFonts w:ascii="Arial" w:hAnsi="Arial" w:cs="Arial"/>
                <w:color w:val="000000"/>
                <w:sz w:val="20"/>
                <w:szCs w:val="20"/>
              </w:rPr>
              <w:t>onveniences</w:t>
            </w:r>
            <w:r w:rsidR="004936D8">
              <w:rPr>
                <w:rFonts w:ascii="Arial" w:hAnsi="Arial" w:cs="Arial"/>
                <w:color w:val="000000"/>
                <w:sz w:val="20"/>
                <w:szCs w:val="20"/>
              </w:rPr>
              <w:t xml:space="preserve"> unless strict hygiene measures can be incorporated such as hand cleaning before and after (not solid soap), thorough cleaning </w:t>
            </w:r>
            <w:r w:rsidR="004936D8" w:rsidRPr="00395DC6">
              <w:rPr>
                <w:rFonts w:ascii="Arial" w:hAnsi="Arial" w:cs="Arial"/>
                <w:sz w:val="20"/>
                <w:szCs w:val="20"/>
              </w:rPr>
              <w:t>program</w:t>
            </w:r>
            <w:r w:rsidR="00F0223C" w:rsidRPr="00395DC6">
              <w:rPr>
                <w:rFonts w:ascii="Arial" w:hAnsi="Arial" w:cs="Arial"/>
                <w:sz w:val="20"/>
                <w:szCs w:val="20"/>
              </w:rPr>
              <w:t>me</w:t>
            </w:r>
            <w:r w:rsidR="004936D8">
              <w:rPr>
                <w:rFonts w:ascii="Arial" w:hAnsi="Arial" w:cs="Arial"/>
                <w:color w:val="000000"/>
                <w:sz w:val="20"/>
                <w:szCs w:val="20"/>
              </w:rPr>
              <w:t xml:space="preserve"> </w:t>
            </w:r>
            <w:r w:rsidR="00395DC6">
              <w:rPr>
                <w:rFonts w:ascii="Arial" w:hAnsi="Arial" w:cs="Arial"/>
                <w:color w:val="000000"/>
                <w:sz w:val="20"/>
                <w:szCs w:val="20"/>
              </w:rPr>
              <w:t xml:space="preserve">implemented </w:t>
            </w:r>
            <w:r w:rsidR="004936D8">
              <w:rPr>
                <w:rFonts w:ascii="Arial" w:hAnsi="Arial" w:cs="Arial"/>
                <w:color w:val="000000"/>
                <w:sz w:val="20"/>
                <w:szCs w:val="20"/>
              </w:rPr>
              <w:t>for handles, sinks, vending machines and waste bins (emptied frequently).</w:t>
            </w:r>
          </w:p>
        </w:tc>
        <w:tc>
          <w:tcPr>
            <w:tcW w:w="1036" w:type="dxa"/>
            <w:tcBorders>
              <w:top w:val="single" w:sz="4" w:space="0" w:color="202C85"/>
              <w:left w:val="nil"/>
              <w:bottom w:val="single" w:sz="4" w:space="0" w:color="202C85"/>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5F76AF">
        <w:trPr>
          <w:trHeight w:hRule="exact" w:val="482"/>
        </w:trPr>
        <w:tc>
          <w:tcPr>
            <w:tcW w:w="1679" w:type="dxa"/>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4936D8">
            <w:pPr>
              <w:pStyle w:val="Standard"/>
              <w:spacing w:after="0" w:line="240" w:lineRule="auto"/>
              <w:ind w:left="113" w:right="113"/>
              <w:jc w:val="center"/>
              <w:rPr>
                <w:rFonts w:ascii="Arial" w:hAnsi="Arial" w:cs="Arial"/>
                <w:b/>
                <w:bCs/>
                <w:color w:val="FFFFFF"/>
                <w:sz w:val="20"/>
                <w:szCs w:val="20"/>
              </w:rPr>
            </w:pPr>
            <w:r>
              <w:rPr>
                <w:rFonts w:ascii="Arial" w:hAnsi="Arial" w:cs="Arial"/>
                <w:b/>
                <w:bCs/>
                <w:color w:val="FFFFFF"/>
                <w:sz w:val="20"/>
                <w:szCs w:val="20"/>
              </w:rPr>
              <w:t>Vehicles</w:t>
            </w:r>
          </w:p>
        </w:tc>
        <w:tc>
          <w:tcPr>
            <w:tcW w:w="12571" w:type="dxa"/>
            <w:tcBorders>
              <w:top w:val="single" w:sz="4" w:space="0" w:color="202C85"/>
              <w:left w:val="single" w:sz="4" w:space="0" w:color="FFFFFF" w:themeColor="background1"/>
              <w:bottom w:val="single" w:sz="4" w:space="0" w:color="202C85"/>
            </w:tcBorders>
            <w:shd w:val="clear" w:color="auto" w:fill="auto"/>
            <w:tcMar>
              <w:top w:w="0" w:type="dxa"/>
              <w:left w:w="108" w:type="dxa"/>
              <w:bottom w:w="0" w:type="dxa"/>
              <w:right w:w="108" w:type="dxa"/>
            </w:tcMar>
            <w:vAlign w:val="center"/>
          </w:tcPr>
          <w:p w:rsidR="00E60307" w:rsidRDefault="004936D8">
            <w:pPr>
              <w:pStyle w:val="Standard"/>
              <w:spacing w:after="0" w:line="240" w:lineRule="auto"/>
              <w:jc w:val="both"/>
              <w:rPr>
                <w:rFonts w:ascii="Arial" w:hAnsi="Arial" w:cs="Arial"/>
                <w:color w:val="000000"/>
                <w:sz w:val="20"/>
                <w:szCs w:val="20"/>
              </w:rPr>
            </w:pPr>
            <w:r>
              <w:rPr>
                <w:rFonts w:ascii="Arial" w:hAnsi="Arial" w:cs="Arial"/>
                <w:color w:val="000000"/>
                <w:sz w:val="20"/>
                <w:szCs w:val="20"/>
              </w:rPr>
              <w:t>Business vehicles cleansed between different users – ideally have one dedicated driver for each vehicle. Ensure no passengers if social</w:t>
            </w:r>
            <w:r w:rsidR="00F0223C">
              <w:rPr>
                <w:rFonts w:ascii="Arial" w:hAnsi="Arial" w:cs="Arial"/>
                <w:color w:val="000000"/>
                <w:sz w:val="20"/>
                <w:szCs w:val="20"/>
              </w:rPr>
              <w:t xml:space="preserve"> distancing would be breached. </w:t>
            </w:r>
            <w:r w:rsidR="00F0223C" w:rsidRPr="00395DC6">
              <w:rPr>
                <w:rFonts w:ascii="Arial" w:hAnsi="Arial" w:cs="Arial"/>
                <w:sz w:val="20"/>
                <w:szCs w:val="20"/>
              </w:rPr>
              <w:t>Where appropriate</w:t>
            </w:r>
            <w:r w:rsidR="00395DC6">
              <w:rPr>
                <w:rFonts w:ascii="Arial" w:hAnsi="Arial" w:cs="Arial"/>
                <w:sz w:val="20"/>
                <w:szCs w:val="20"/>
              </w:rPr>
              <w:t>,</w:t>
            </w:r>
            <w:r w:rsidR="00F0223C" w:rsidRPr="00395DC6">
              <w:rPr>
                <w:rFonts w:ascii="Arial" w:hAnsi="Arial" w:cs="Arial"/>
                <w:sz w:val="20"/>
                <w:szCs w:val="20"/>
              </w:rPr>
              <w:t xml:space="preserve"> </w:t>
            </w:r>
            <w:r w:rsidR="00F0223C">
              <w:rPr>
                <w:rFonts w:ascii="Arial" w:hAnsi="Arial" w:cs="Arial"/>
                <w:color w:val="000000"/>
                <w:sz w:val="20"/>
                <w:szCs w:val="20"/>
              </w:rPr>
              <w:t>c</w:t>
            </w:r>
            <w:r>
              <w:rPr>
                <w:rFonts w:ascii="Arial" w:hAnsi="Arial" w:cs="Arial"/>
                <w:color w:val="000000"/>
                <w:sz w:val="20"/>
                <w:szCs w:val="20"/>
              </w:rPr>
              <w:t>onsider disposable seat, steering wheel, gear lever and handbrake covers.</w:t>
            </w:r>
          </w:p>
        </w:tc>
        <w:tc>
          <w:tcPr>
            <w:tcW w:w="1036" w:type="dxa"/>
            <w:tcBorders>
              <w:top w:val="single" w:sz="4" w:space="0" w:color="202C85"/>
              <w:left w:val="nil"/>
              <w:bottom w:val="single" w:sz="4" w:space="0" w:color="202C85"/>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r w:rsidR="00E60307" w:rsidTr="005F76AF">
        <w:trPr>
          <w:trHeight w:hRule="exact" w:val="538"/>
        </w:trPr>
        <w:tc>
          <w:tcPr>
            <w:tcW w:w="1679" w:type="dxa"/>
            <w:tcBorders>
              <w:top w:val="single" w:sz="4" w:space="0" w:color="FFFFFF"/>
              <w:left w:val="single" w:sz="4" w:space="0" w:color="FFFFFF"/>
              <w:bottom w:val="single" w:sz="4" w:space="0" w:color="FFFFFF"/>
              <w:right w:val="single" w:sz="4" w:space="0" w:color="FFFFFF" w:themeColor="background1"/>
            </w:tcBorders>
            <w:shd w:val="clear" w:color="auto" w:fill="3D78C2"/>
            <w:tcMar>
              <w:top w:w="0" w:type="dxa"/>
              <w:left w:w="108" w:type="dxa"/>
              <w:bottom w:w="0" w:type="dxa"/>
              <w:right w:w="108" w:type="dxa"/>
            </w:tcMar>
            <w:vAlign w:val="center"/>
          </w:tcPr>
          <w:p w:rsidR="00E60307" w:rsidRDefault="004936D8" w:rsidP="00A949F9">
            <w:pPr>
              <w:pStyle w:val="Standard"/>
              <w:spacing w:after="0" w:line="240" w:lineRule="auto"/>
              <w:ind w:left="113" w:right="113"/>
              <w:jc w:val="center"/>
              <w:rPr>
                <w:rFonts w:ascii="Arial" w:hAnsi="Arial" w:cs="Arial"/>
                <w:b/>
                <w:bCs/>
                <w:color w:val="FFFFFF"/>
                <w:sz w:val="20"/>
                <w:szCs w:val="20"/>
              </w:rPr>
            </w:pPr>
            <w:r>
              <w:rPr>
                <w:rFonts w:ascii="Arial" w:hAnsi="Arial" w:cs="Arial"/>
                <w:b/>
                <w:bCs/>
                <w:color w:val="FFFFFF"/>
                <w:sz w:val="20"/>
                <w:szCs w:val="20"/>
              </w:rPr>
              <w:t xml:space="preserve">Restaurants and </w:t>
            </w:r>
            <w:r w:rsidR="00A949F9">
              <w:rPr>
                <w:rFonts w:ascii="Arial" w:hAnsi="Arial" w:cs="Arial"/>
                <w:b/>
                <w:bCs/>
                <w:color w:val="FFFFFF"/>
                <w:sz w:val="20"/>
                <w:szCs w:val="20"/>
              </w:rPr>
              <w:t>c</w:t>
            </w:r>
            <w:r>
              <w:rPr>
                <w:rFonts w:ascii="Arial" w:hAnsi="Arial" w:cs="Arial"/>
                <w:b/>
                <w:bCs/>
                <w:color w:val="FFFFFF"/>
                <w:sz w:val="20"/>
                <w:szCs w:val="20"/>
              </w:rPr>
              <w:t>afes</w:t>
            </w:r>
          </w:p>
        </w:tc>
        <w:tc>
          <w:tcPr>
            <w:tcW w:w="12571" w:type="dxa"/>
            <w:tcBorders>
              <w:top w:val="single" w:sz="4" w:space="0" w:color="202C85"/>
              <w:left w:val="single" w:sz="4" w:space="0" w:color="FFFFFF" w:themeColor="background1"/>
              <w:bottom w:val="single" w:sz="4" w:space="0" w:color="202C85"/>
            </w:tcBorders>
            <w:shd w:val="clear" w:color="auto" w:fill="auto"/>
            <w:tcMar>
              <w:top w:w="0" w:type="dxa"/>
              <w:left w:w="108" w:type="dxa"/>
              <w:bottom w:w="0" w:type="dxa"/>
              <w:right w:w="108" w:type="dxa"/>
            </w:tcMar>
            <w:vAlign w:val="center"/>
          </w:tcPr>
          <w:p w:rsidR="00E60307" w:rsidRDefault="004936D8">
            <w:pPr>
              <w:pStyle w:val="Standard"/>
              <w:jc w:val="both"/>
              <w:rPr>
                <w:rFonts w:ascii="Arial" w:hAnsi="Arial" w:cs="Arial"/>
                <w:color w:val="000000"/>
                <w:sz w:val="20"/>
                <w:szCs w:val="20"/>
              </w:rPr>
            </w:pPr>
            <w:r>
              <w:rPr>
                <w:rFonts w:ascii="Arial" w:hAnsi="Arial" w:cs="Arial"/>
                <w:color w:val="000000"/>
                <w:sz w:val="20"/>
                <w:szCs w:val="20"/>
              </w:rPr>
              <w:t>Customer restaurants and cafes currently unable to provide for ‘on premises’ consumption. Hot and cold food can be supplied but must be consumed off the premises. Social distancing and good hygiene practices are necessary.</w:t>
            </w:r>
          </w:p>
        </w:tc>
        <w:tc>
          <w:tcPr>
            <w:tcW w:w="1036" w:type="dxa"/>
            <w:tcBorders>
              <w:top w:val="single" w:sz="4" w:space="0" w:color="202C85"/>
              <w:left w:val="nil"/>
              <w:bottom w:val="single" w:sz="4" w:space="0" w:color="202C85"/>
              <w:right w:val="single" w:sz="4" w:space="0" w:color="FFFFFF"/>
            </w:tcBorders>
            <w:shd w:val="clear" w:color="auto" w:fill="auto"/>
            <w:tcMar>
              <w:top w:w="0" w:type="dxa"/>
              <w:left w:w="108" w:type="dxa"/>
              <w:bottom w:w="0" w:type="dxa"/>
              <w:right w:w="108" w:type="dxa"/>
            </w:tcMar>
            <w:vAlign w:val="center"/>
          </w:tcPr>
          <w:p w:rsidR="00E60307" w:rsidRPr="004B7BB7" w:rsidRDefault="004936D8">
            <w:pPr>
              <w:pStyle w:val="Standard"/>
              <w:spacing w:after="0" w:line="240" w:lineRule="auto"/>
              <w:jc w:val="center"/>
              <w:rPr>
                <w:color w:val="3D78C2"/>
              </w:rPr>
            </w:pPr>
            <w:r w:rsidRPr="004B7BB7">
              <w:rPr>
                <w:rFonts w:ascii="Webdings" w:eastAsia="Webdings" w:hAnsi="Webdings" w:cs="Webdings"/>
                <w:b/>
                <w:color w:val="3D78C2"/>
              </w:rPr>
              <w:t></w:t>
            </w:r>
          </w:p>
        </w:tc>
      </w:tr>
    </w:tbl>
    <w:p w:rsidR="004A65AE" w:rsidRDefault="004A65AE">
      <w:pPr>
        <w:pStyle w:val="Standard"/>
      </w:pPr>
    </w:p>
    <w:p w:rsidR="00E60307" w:rsidRPr="004A65AE" w:rsidRDefault="003A38D0" w:rsidP="004A65AE">
      <w:pPr>
        <w:jc w:val="center"/>
      </w:pPr>
      <w:r>
        <w:rPr>
          <w:noProof/>
          <w:lang w:eastAsia="en-GB"/>
        </w:rPr>
        <w:drawing>
          <wp:inline distT="0" distB="0" distL="0" distR="0" wp14:anchorId="139655A4" wp14:editId="09604102">
            <wp:extent cx="2303585" cy="46167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BC logo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4000" cy="535909"/>
                    </a:xfrm>
                    <a:prstGeom prst="rect">
                      <a:avLst/>
                    </a:prstGeom>
                  </pic:spPr>
                </pic:pic>
              </a:graphicData>
            </a:graphic>
          </wp:inline>
        </w:drawing>
      </w:r>
    </w:p>
    <w:sectPr w:rsidR="00E60307" w:rsidRPr="004A65AE">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9AE" w:rsidRDefault="004936D8">
      <w:pPr>
        <w:spacing w:after="0" w:line="240" w:lineRule="auto"/>
      </w:pPr>
      <w:r>
        <w:separator/>
      </w:r>
    </w:p>
  </w:endnote>
  <w:endnote w:type="continuationSeparator" w:id="0">
    <w:p w:rsidR="003549AE" w:rsidRDefault="0049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OpenSymbol">
    <w:charset w:val="00"/>
    <w:family w:val="auto"/>
    <w:pitch w:val="default"/>
  </w:font>
  <w:font w:name="Webdings">
    <w:panose1 w:val="05030102010509060703"/>
    <w:charset w:val="02"/>
    <w:family w:val="roman"/>
    <w:pitch w:val="variable"/>
    <w:sig w:usb0="00000000" w:usb1="10000000" w:usb2="00000000" w:usb3="00000000" w:csb0="8000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9AE" w:rsidRDefault="004936D8">
      <w:pPr>
        <w:spacing w:after="0" w:line="240" w:lineRule="auto"/>
      </w:pPr>
      <w:r>
        <w:rPr>
          <w:color w:val="000000"/>
        </w:rPr>
        <w:separator/>
      </w:r>
    </w:p>
  </w:footnote>
  <w:footnote w:type="continuationSeparator" w:id="0">
    <w:p w:rsidR="003549AE" w:rsidRDefault="00493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F29E0"/>
    <w:multiLevelType w:val="multilevel"/>
    <w:tmpl w:val="84A895BC"/>
    <w:styleLink w:val="WW8Num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C8A5466"/>
    <w:multiLevelType w:val="multilevel"/>
    <w:tmpl w:val="0F34B2D2"/>
    <w:styleLink w:val="WW8Num8"/>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 w15:restartNumberingAfterBreak="0">
    <w:nsid w:val="38060DDC"/>
    <w:multiLevelType w:val="multilevel"/>
    <w:tmpl w:val="E01E7474"/>
    <w:styleLink w:val="WW8Num7"/>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 w15:restartNumberingAfterBreak="0">
    <w:nsid w:val="4B9F560E"/>
    <w:multiLevelType w:val="multilevel"/>
    <w:tmpl w:val="4E3EF554"/>
    <w:styleLink w:val="WW8Num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2850F2D"/>
    <w:multiLevelType w:val="multilevel"/>
    <w:tmpl w:val="B9EE6470"/>
    <w:styleLink w:val="WW8Num6"/>
    <w:lvl w:ilvl="0">
      <w:start w:val="1"/>
      <w:numFmt w:val="decimal"/>
      <w:lvlText w:val="%1."/>
      <w:lvlJc w:val="left"/>
      <w:pPr>
        <w:ind w:left="720" w:hanging="360"/>
      </w:pPr>
      <w:rPr>
        <w:rFonts w:ascii="Symbol" w:hAnsi="Symbol" w:cs="Symbol"/>
        <w:sz w:val="20"/>
      </w:rPr>
    </w:lvl>
    <w:lvl w:ilvl="1">
      <w:start w:val="1"/>
      <w:numFmt w:val="decimal"/>
      <w:lvlText w:val="%2."/>
      <w:lvlJc w:val="left"/>
      <w:pPr>
        <w:ind w:left="1080" w:hanging="360"/>
      </w:pPr>
      <w:rPr>
        <w:rFonts w:ascii="Symbol" w:hAnsi="Symbol" w:cs="Symbol"/>
        <w:sz w:val="20"/>
      </w:rPr>
    </w:lvl>
    <w:lvl w:ilvl="2">
      <w:start w:val="1"/>
      <w:numFmt w:val="decimal"/>
      <w:lvlText w:val="%3."/>
      <w:lvlJc w:val="left"/>
      <w:pPr>
        <w:ind w:left="1440" w:hanging="360"/>
      </w:pPr>
      <w:rPr>
        <w:rFonts w:ascii="Symbol" w:hAnsi="Symbol" w:cs="Symbol"/>
        <w:sz w:val="20"/>
      </w:rPr>
    </w:lvl>
    <w:lvl w:ilvl="3">
      <w:start w:val="1"/>
      <w:numFmt w:val="decimal"/>
      <w:lvlText w:val="%4."/>
      <w:lvlJc w:val="left"/>
      <w:pPr>
        <w:ind w:left="1800" w:hanging="360"/>
      </w:pPr>
      <w:rPr>
        <w:rFonts w:ascii="Symbol" w:hAnsi="Symbol" w:cs="Symbol"/>
        <w:sz w:val="20"/>
      </w:rPr>
    </w:lvl>
    <w:lvl w:ilvl="4">
      <w:start w:val="1"/>
      <w:numFmt w:val="decimal"/>
      <w:lvlText w:val="%5."/>
      <w:lvlJc w:val="left"/>
      <w:pPr>
        <w:ind w:left="2160" w:hanging="360"/>
      </w:pPr>
      <w:rPr>
        <w:rFonts w:ascii="Symbol" w:hAnsi="Symbol" w:cs="Symbol"/>
        <w:sz w:val="20"/>
      </w:rPr>
    </w:lvl>
    <w:lvl w:ilvl="5">
      <w:start w:val="1"/>
      <w:numFmt w:val="decimal"/>
      <w:lvlText w:val="%6."/>
      <w:lvlJc w:val="left"/>
      <w:pPr>
        <w:ind w:left="2520" w:hanging="360"/>
      </w:pPr>
      <w:rPr>
        <w:rFonts w:ascii="Symbol" w:hAnsi="Symbol" w:cs="Symbol"/>
        <w:sz w:val="20"/>
      </w:rPr>
    </w:lvl>
    <w:lvl w:ilvl="6">
      <w:start w:val="1"/>
      <w:numFmt w:val="decimal"/>
      <w:lvlText w:val="%7."/>
      <w:lvlJc w:val="left"/>
      <w:pPr>
        <w:ind w:left="2880" w:hanging="360"/>
      </w:pPr>
      <w:rPr>
        <w:rFonts w:ascii="Symbol" w:hAnsi="Symbol" w:cs="Symbol"/>
        <w:sz w:val="20"/>
      </w:rPr>
    </w:lvl>
    <w:lvl w:ilvl="7">
      <w:start w:val="1"/>
      <w:numFmt w:val="decimal"/>
      <w:lvlText w:val="%8."/>
      <w:lvlJc w:val="left"/>
      <w:pPr>
        <w:ind w:left="3240" w:hanging="360"/>
      </w:pPr>
      <w:rPr>
        <w:rFonts w:ascii="Symbol" w:hAnsi="Symbol" w:cs="Symbol"/>
        <w:sz w:val="20"/>
      </w:rPr>
    </w:lvl>
    <w:lvl w:ilvl="8">
      <w:start w:val="1"/>
      <w:numFmt w:val="decimal"/>
      <w:lvlText w:val="%9."/>
      <w:lvlJc w:val="left"/>
      <w:pPr>
        <w:ind w:left="3600" w:hanging="360"/>
      </w:pPr>
      <w:rPr>
        <w:rFonts w:ascii="Symbol" w:hAnsi="Symbol" w:cs="Symbol"/>
        <w:sz w:val="20"/>
      </w:rPr>
    </w:lvl>
  </w:abstractNum>
  <w:abstractNum w:abstractNumId="5" w15:restartNumberingAfterBreak="0">
    <w:nsid w:val="6214647A"/>
    <w:multiLevelType w:val="multilevel"/>
    <w:tmpl w:val="ABCC1C62"/>
    <w:styleLink w:val="WW8Num4"/>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6" w15:restartNumberingAfterBreak="0">
    <w:nsid w:val="702E54C2"/>
    <w:multiLevelType w:val="multilevel"/>
    <w:tmpl w:val="BCF69DEE"/>
    <w:styleLink w:val="WW8Num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07"/>
    <w:rsid w:val="000E3AE6"/>
    <w:rsid w:val="00223852"/>
    <w:rsid w:val="002B4E64"/>
    <w:rsid w:val="003549AE"/>
    <w:rsid w:val="00395DC6"/>
    <w:rsid w:val="003A38D0"/>
    <w:rsid w:val="003C30EB"/>
    <w:rsid w:val="003D7FE2"/>
    <w:rsid w:val="00457C2E"/>
    <w:rsid w:val="004936D8"/>
    <w:rsid w:val="004A65AE"/>
    <w:rsid w:val="004B7BB7"/>
    <w:rsid w:val="0054209B"/>
    <w:rsid w:val="005C7045"/>
    <w:rsid w:val="005F76AF"/>
    <w:rsid w:val="006D5FEB"/>
    <w:rsid w:val="0082467E"/>
    <w:rsid w:val="00861961"/>
    <w:rsid w:val="009539F5"/>
    <w:rsid w:val="00A949F9"/>
    <w:rsid w:val="00BC4061"/>
    <w:rsid w:val="00BD5271"/>
    <w:rsid w:val="00D27203"/>
    <w:rsid w:val="00E60307"/>
    <w:rsid w:val="00F0223C"/>
    <w:rsid w:val="00FB7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13A11-40DE-4F7F-BEF4-5CD0F6F6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7z0">
    <w:name w:val="WW8Num7z0"/>
    <w:rPr>
      <w:rFonts w:ascii="Symbol" w:hAnsi="Symbol" w:cs="Symbol"/>
    </w:rPr>
  </w:style>
  <w:style w:type="character" w:customStyle="1" w:styleId="Heading1Char">
    <w:name w:val="Heading 1 Char"/>
    <w:rPr>
      <w:rFonts w:ascii="Calibri Light" w:hAnsi="Calibri Light" w:cs="Calibri Light"/>
      <w:color w:val="2F5496"/>
      <w:sz w:val="32"/>
      <w:szCs w:val="32"/>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cs="OpenSymbol, 'Arial Unicode M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6z0">
    <w:name w:val="WW8Num6z0"/>
    <w:rPr>
      <w:rFonts w:ascii="Symbol" w:hAnsi="Symbol" w:cs="Symbol"/>
      <w:sz w:val="20"/>
    </w:rPr>
  </w:style>
  <w:style w:type="character" w:customStyle="1" w:styleId="WW8Num3z0">
    <w:name w:val="WW8Num3z0"/>
    <w:rPr>
      <w:rFonts w:ascii="Symbol" w:hAnsi="Symbol" w:cs="Symbol"/>
    </w:rPr>
  </w:style>
  <w:style w:type="character" w:customStyle="1" w:styleId="BulletSymbols">
    <w:name w:val="Bullet Symbols"/>
    <w:rPr>
      <w:rFonts w:ascii="OpenSymbol" w:eastAsia="OpenSymbol" w:hAnsi="OpenSymbol" w:cs="OpenSymbol"/>
    </w:rPr>
  </w:style>
  <w:style w:type="character" w:customStyle="1" w:styleId="WW8Num2z0">
    <w:name w:val="WW8Num2z0"/>
    <w:rPr>
      <w:rFonts w:ascii="Symbol" w:hAnsi="Symbol" w:cs="Symbol"/>
    </w:rPr>
  </w:style>
  <w:style w:type="character" w:customStyle="1" w:styleId="WW8Num4z0">
    <w:name w:val="WW8Num4z0"/>
    <w:rPr>
      <w:rFonts w:ascii="Symbol" w:hAnsi="Symbol" w:cs="Symbol"/>
    </w:rPr>
  </w:style>
  <w:style w:type="character" w:customStyle="1" w:styleId="WW8Num4z1">
    <w:name w:val="WW8Num4z1"/>
  </w:style>
  <w:style w:type="numbering" w:customStyle="1" w:styleId="WW8Num7">
    <w:name w:val="WW8Num7"/>
    <w:basedOn w:val="NoList"/>
    <w:pPr>
      <w:numPr>
        <w:numId w:val="1"/>
      </w:numPr>
    </w:pPr>
  </w:style>
  <w:style w:type="numbering" w:customStyle="1" w:styleId="WW8Num5">
    <w:name w:val="WW8Num5"/>
    <w:basedOn w:val="NoList"/>
    <w:pPr>
      <w:numPr>
        <w:numId w:val="2"/>
      </w:numPr>
    </w:pPr>
  </w:style>
  <w:style w:type="numbering" w:customStyle="1" w:styleId="WW8Num8">
    <w:name w:val="WW8Num8"/>
    <w:basedOn w:val="NoList"/>
    <w:pPr>
      <w:numPr>
        <w:numId w:val="3"/>
      </w:numPr>
    </w:pPr>
  </w:style>
  <w:style w:type="numbering" w:customStyle="1" w:styleId="WW8Num6">
    <w:name w:val="WW8Num6"/>
    <w:basedOn w:val="NoList"/>
    <w:pPr>
      <w:numPr>
        <w:numId w:val="4"/>
      </w:numPr>
    </w:pPr>
  </w:style>
  <w:style w:type="numbering" w:customStyle="1" w:styleId="WW8Num3">
    <w:name w:val="WW8Num3"/>
    <w:basedOn w:val="NoList"/>
    <w:pPr>
      <w:numPr>
        <w:numId w:val="5"/>
      </w:numPr>
    </w:pPr>
  </w:style>
  <w:style w:type="numbering" w:customStyle="1" w:styleId="WW8Num2">
    <w:name w:val="WW8Num2"/>
    <w:basedOn w:val="NoList"/>
    <w:pPr>
      <w:numPr>
        <w:numId w:val="6"/>
      </w:numPr>
    </w:pPr>
  </w:style>
  <w:style w:type="numbering" w:customStyle="1" w:styleId="WW8Num4">
    <w:name w:val="WW8Num4"/>
    <w:basedOn w:val="NoList"/>
    <w:pPr>
      <w:numPr>
        <w:numId w:val="7"/>
      </w:numPr>
    </w:pPr>
  </w:style>
  <w:style w:type="character" w:styleId="Hyperlink">
    <w:name w:val="Hyperlink"/>
    <w:basedOn w:val="DefaultParagraphFont"/>
    <w:uiPriority w:val="99"/>
    <w:unhideWhenUsed/>
    <w:rsid w:val="00FB7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3" Type="http://schemas.openxmlformats.org/officeDocument/2006/relationships/settings" Target="settings.xml"/><Relationship Id="rId7" Type="http://schemas.openxmlformats.org/officeDocument/2006/relationships/hyperlink" Target="https://www.gov.uk/guidance/working-safely-during-coronavirus-covid-19/shops-and-branc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Harrison [Trading Standards]</dc:creator>
  <cp:lastModifiedBy>Julian Heward</cp:lastModifiedBy>
  <cp:revision>7</cp:revision>
  <dcterms:created xsi:type="dcterms:W3CDTF">2020-06-03T11:20:00Z</dcterms:created>
  <dcterms:modified xsi:type="dcterms:W3CDTF">2020-06-03T19:06:00Z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Hartlepool Borough Council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1794259605</vt:i4>
  </property>
  <property fmtid="{D5CDD505-2E9C-101B-9397-08002B2CF9AE}" pid="10" name="_NewReviewCycle">
    <vt:lpwstr/>
  </property>
  <property fmtid="{D5CDD505-2E9C-101B-9397-08002B2CF9AE}" pid="11" name="_EmailSubject">
    <vt:lpwstr>Social Distancing Retailer Guidance </vt:lpwstr>
  </property>
  <property fmtid="{D5CDD505-2E9C-101B-9397-08002B2CF9AE}" pid="12" name="_AuthorEmail">
    <vt:lpwstr>Rachael.Readman@hartlepool.gov.uk</vt:lpwstr>
  </property>
  <property fmtid="{D5CDD505-2E9C-101B-9397-08002B2CF9AE}" pid="13" name="_AuthorEmailDisplayName">
    <vt:lpwstr>Rachael Readman</vt:lpwstr>
  </property>
  <property fmtid="{D5CDD505-2E9C-101B-9397-08002B2CF9AE}" pid="14" name="_ReviewingToolsShownOnce">
    <vt:lpwstr/>
  </property>
</Properties>
</file>