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84.xml" ContentType="application/vnd.openxmlformats-officedocument.wordprocessingml.header+xml"/>
  <Override PartName="/word/header57.xml" ContentType="application/vnd.openxmlformats-officedocument.wordprocessingml.header+xml"/>
  <Override PartName="/word/header56.xml" ContentType="application/vnd.openxmlformats-officedocument.wordprocessingml.header+xml"/>
  <Override PartName="/word/header5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2.xml" ContentType="application/vnd.openxmlformats-officedocument.wordprocessingml.header+xml"/>
  <Override PartName="/word/header61.xml" ContentType="application/vnd.openxmlformats-officedocument.wordprocessingml.header+xml"/>
  <Override PartName="/word/footer9.xml" ContentType="application/vnd.openxmlformats-officedocument.wordprocessingml.footer+xml"/>
  <Override PartName="/word/header60.xml" ContentType="application/vnd.openxmlformats-officedocument.wordprocessingml.header+xml"/>
  <Override PartName="/word/header54.xml" ContentType="application/vnd.openxmlformats-officedocument.wordprocessingml.header+xml"/>
  <Override PartName="/word/header53.xml" ContentType="application/vnd.openxmlformats-officedocument.wordprocessingml.header+xml"/>
  <Override PartName="/word/header52.xml" ContentType="application/vnd.openxmlformats-officedocument.wordprocessingml.header+xml"/>
  <Override PartName="/word/header47.xml" ContentType="application/vnd.openxmlformats-officedocument.wordprocessingml.header+xml"/>
  <Override PartName="/word/header46.xml" ContentType="application/vnd.openxmlformats-officedocument.wordprocessingml.header+xml"/>
  <Override PartName="/word/header45.xml" ContentType="application/vnd.openxmlformats-officedocument.wordprocessingml.header+xml"/>
  <Override PartName="/word/header44.xml" ContentType="application/vnd.openxmlformats-officedocument.wordprocessingml.header+xml"/>
  <Override PartName="/word/header48.xml" ContentType="application/vnd.openxmlformats-officedocument.wordprocessingml.header+xml"/>
  <Override PartName="/word/footer5.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6.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78.xml" ContentType="application/vnd.openxmlformats-officedocument.wordprocessingml.header+xml"/>
  <Override PartName="/word/header77.xml" ContentType="application/vnd.openxmlformats-officedocument.wordprocessingml.header+xml"/>
  <Override PartName="/word/header7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3.xml" ContentType="application/vnd.openxmlformats-officedocument.wordprocessingml.header+xml"/>
  <Override PartName="/word/header82.xml" ContentType="application/vnd.openxmlformats-officedocument.wordprocessingml.header+xml"/>
  <Override PartName="/word/footer15.xml" ContentType="application/vnd.openxmlformats-officedocument.wordprocessingml.footer+xml"/>
  <Override PartName="/word/header81.xml" ContentType="application/vnd.openxmlformats-officedocument.wordprocessingml.header+xml"/>
  <Override PartName="/word/header75.xml" ContentType="application/vnd.openxmlformats-officedocument.wordprocessingml.header+xml"/>
  <Override PartName="/word/header74.xml" ContentType="application/vnd.openxmlformats-officedocument.wordprocessingml.header+xml"/>
  <Override PartName="/word/header73.xml" ContentType="application/vnd.openxmlformats-officedocument.wordprocessingml.header+xml"/>
  <Override PartName="/word/header68.xml" ContentType="application/vnd.openxmlformats-officedocument.wordprocessingml.header+xml"/>
  <Override PartName="/word/header67.xml" ContentType="application/vnd.openxmlformats-officedocument.wordprocessingml.header+xml"/>
  <Override PartName="/word/footer10.xml" ContentType="application/vnd.openxmlformats-officedocument.wordprocessingml.footer+xml"/>
  <Override PartName="/word/header66.xml" ContentType="application/vnd.openxmlformats-officedocument.wordprocessingml.header+xml"/>
  <Override PartName="/word/header69.xml" ContentType="application/vnd.openxmlformats-officedocument.wordprocessingml.header+xml"/>
  <Override PartName="/word/footer11.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12.xml" ContentType="application/vnd.openxmlformats-officedocument.wordprocessingml.footer+xml"/>
  <Override PartName="/word/header85.xml" ContentType="application/vnd.openxmlformats-officedocument.wordprocessingml.header+xml"/>
  <Override PartName="/word/header43.xml" ContentType="application/vnd.openxmlformats-officedocument.wordprocessingml.header+xml"/>
  <Override PartName="/word/header4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42.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7.xml" ContentType="application/vnd.openxmlformats-officedocument.wordprocessingml.header+xml"/>
  <Override PartName="/word/header15.xml" ContentType="application/vnd.openxmlformats-officedocument.wordprocessingml.header+xml"/>
  <Override PartName="/word/header19.xml" ContentType="application/vnd.openxmlformats-officedocument.wordprocessingml.header+xml"/>
  <Override PartName="/word/header18.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2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0.xml" ContentType="application/vnd.openxmlformats-officedocument.wordprocessingml.header+xml"/>
  <Override PartName="/word/header23.xml" ContentType="application/vnd.openxmlformats-officedocument.wordprocessingml.header+xml"/>
  <Override PartName="/word/header22.xml" ContentType="application/vnd.openxmlformats-officedocument.wordprocessingml.header+xml"/>
  <Override PartName="/word/header25.xml" ContentType="application/vnd.openxmlformats-officedocument.wordprocessingml.header+xml"/>
  <Override PartName="/word/header28.xml" ContentType="application/vnd.openxmlformats-officedocument.wordprocessingml.header+xml"/>
  <Override PartName="/word/header24.xml" ContentType="application/vnd.openxmlformats-officedocument.wordprocessingml.header+xml"/>
  <Override PartName="/word/header27.xml" ContentType="application/vnd.openxmlformats-officedocument.wordprocessingml.header+xml"/>
  <Override PartName="/word/header2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78F" w:rsidRDefault="0019678F">
      <w:pPr>
        <w:rPr>
          <w:rFonts w:ascii="Arial" w:hAnsi="Arial" w:cs="Arial"/>
          <w:snapToGrid w:val="0"/>
          <w:color w:val="000000"/>
          <w:sz w:val="60"/>
          <w:szCs w:val="60"/>
        </w:rPr>
      </w:pPr>
    </w:p>
    <w:p w:rsidR="0020282C" w:rsidRDefault="0020282C" w:rsidP="00B000A7">
      <w:pPr>
        <w:jc w:val="right"/>
        <w:rPr>
          <w:rFonts w:ascii="Arial" w:hAnsi="Arial" w:cs="Arial"/>
          <w:snapToGrid w:val="0"/>
          <w:color w:val="000000"/>
          <w:sz w:val="60"/>
          <w:szCs w:val="60"/>
        </w:rPr>
      </w:pPr>
    </w:p>
    <w:p w:rsidR="00733FFE" w:rsidRDefault="00733FFE" w:rsidP="00B000A7">
      <w:pPr>
        <w:jc w:val="right"/>
        <w:rPr>
          <w:rFonts w:ascii="Arial" w:hAnsi="Arial" w:cs="Arial"/>
          <w:snapToGrid w:val="0"/>
          <w:color w:val="000000"/>
          <w:sz w:val="60"/>
          <w:szCs w:val="60"/>
        </w:rPr>
      </w:pPr>
    </w:p>
    <w:p w:rsidR="00733FFE" w:rsidRDefault="00733FFE" w:rsidP="00B000A7">
      <w:pPr>
        <w:jc w:val="right"/>
        <w:rPr>
          <w:rFonts w:ascii="Arial" w:hAnsi="Arial" w:cs="Arial"/>
          <w:snapToGrid w:val="0"/>
          <w:color w:val="000000"/>
          <w:sz w:val="60"/>
          <w:szCs w:val="60"/>
        </w:rPr>
      </w:pPr>
    </w:p>
    <w:p w:rsidR="00733FFE" w:rsidRPr="00CD0B30" w:rsidRDefault="00CD0B30" w:rsidP="00957504">
      <w:pPr>
        <w:jc w:val="both"/>
        <w:rPr>
          <w:rFonts w:ascii="Arial" w:hAnsi="Arial" w:cs="Arial"/>
          <w:snapToGrid w:val="0"/>
          <w:color w:val="000000"/>
          <w:sz w:val="60"/>
          <w:szCs w:val="60"/>
        </w:rPr>
      </w:pPr>
      <w:r w:rsidRPr="00CD0B30">
        <w:rPr>
          <w:rFonts w:ascii="Arial" w:hAnsi="Arial" w:cs="Arial"/>
          <w:noProof/>
          <w:color w:val="000000"/>
          <w:sz w:val="60"/>
          <w:szCs w:val="6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0;text-align:left;margin-left:374.4pt;margin-top:-117.9pt;width:119.05pt;height:195.9pt;z-index:251674624" o:allowincell="f">
            <v:imagedata r:id="rId8" o:title=""/>
            <w10:wrap type="topAndBottom"/>
          </v:shape>
          <o:OLEObject Type="Embed" ProgID="WangImage.Document" ShapeID="_x0000_s1101" DrawAspect="Content" ObjectID="_1655109794" r:id="rId9"/>
        </w:object>
      </w:r>
    </w:p>
    <w:p w:rsidR="00B000A7" w:rsidRPr="00CD0B30" w:rsidRDefault="00B000A7" w:rsidP="00B000A7">
      <w:pPr>
        <w:jc w:val="right"/>
        <w:rPr>
          <w:rFonts w:ascii="Arial" w:hAnsi="Arial" w:cs="Arial"/>
          <w:snapToGrid w:val="0"/>
          <w:color w:val="000000"/>
          <w:sz w:val="60"/>
          <w:szCs w:val="60"/>
        </w:rPr>
      </w:pPr>
      <w:r w:rsidRPr="00CD0B30">
        <w:rPr>
          <w:rFonts w:ascii="Arial" w:hAnsi="Arial" w:cs="Arial"/>
          <w:snapToGrid w:val="0"/>
          <w:color w:val="000000"/>
          <w:sz w:val="60"/>
          <w:szCs w:val="60"/>
        </w:rPr>
        <w:t>HARTLEPOOL BOROUGH COUNCIL</w:t>
      </w:r>
    </w:p>
    <w:p w:rsidR="00B000A7" w:rsidRPr="00CD0B30" w:rsidRDefault="00B000A7" w:rsidP="00B000A7">
      <w:pPr>
        <w:jc w:val="right"/>
        <w:rPr>
          <w:rFonts w:ascii="Arial" w:hAnsi="Arial" w:cs="Arial"/>
          <w:snapToGrid w:val="0"/>
          <w:sz w:val="60"/>
          <w:szCs w:val="60"/>
        </w:rPr>
      </w:pPr>
      <w:r w:rsidRPr="00CD0B30">
        <w:rPr>
          <w:rFonts w:ascii="Arial" w:hAnsi="Arial" w:cs="Arial"/>
          <w:snapToGrid w:val="0"/>
          <w:color w:val="000000"/>
          <w:sz w:val="60"/>
          <w:szCs w:val="60"/>
        </w:rPr>
        <w:t>SCHEME FOR</w:t>
      </w:r>
    </w:p>
    <w:p w:rsidR="00B000A7" w:rsidRPr="00CD0B30" w:rsidRDefault="00B000A7" w:rsidP="00B000A7">
      <w:pPr>
        <w:jc w:val="right"/>
        <w:rPr>
          <w:rFonts w:ascii="Arial" w:hAnsi="Arial" w:cs="Arial"/>
          <w:snapToGrid w:val="0"/>
          <w:sz w:val="60"/>
          <w:szCs w:val="60"/>
        </w:rPr>
      </w:pPr>
      <w:r w:rsidRPr="00CD0B30">
        <w:rPr>
          <w:rFonts w:ascii="Arial" w:hAnsi="Arial" w:cs="Arial"/>
          <w:snapToGrid w:val="0"/>
          <w:sz w:val="60"/>
          <w:szCs w:val="60"/>
        </w:rPr>
        <w:t>FINANCING SCHOOLS</w:t>
      </w:r>
    </w:p>
    <w:p w:rsidR="00B000A7" w:rsidRPr="00CD0B30" w:rsidRDefault="00B000A7" w:rsidP="00B000A7">
      <w:pPr>
        <w:rPr>
          <w:rFonts w:ascii="Arial" w:hAnsi="Arial" w:cs="Arial"/>
          <w:snapToGrid w:val="0"/>
          <w:szCs w:val="24"/>
        </w:rPr>
      </w:pPr>
    </w:p>
    <w:p w:rsidR="00B000A7" w:rsidRPr="00CD0B30" w:rsidRDefault="00B000A7" w:rsidP="00B000A7">
      <w:pPr>
        <w:rPr>
          <w:rFonts w:ascii="Arial" w:hAnsi="Arial" w:cs="Arial"/>
          <w:snapToGrid w:val="0"/>
          <w:szCs w:val="24"/>
        </w:rPr>
      </w:pPr>
    </w:p>
    <w:p w:rsidR="00B000A7" w:rsidRPr="00CD0B30" w:rsidRDefault="00B000A7" w:rsidP="00B000A7">
      <w:pPr>
        <w:rPr>
          <w:rFonts w:ascii="Arial" w:hAnsi="Arial" w:cs="Arial"/>
          <w:snapToGrid w:val="0"/>
          <w:szCs w:val="24"/>
        </w:rPr>
      </w:pPr>
    </w:p>
    <w:p w:rsidR="00B000A7" w:rsidRPr="00CD0B30" w:rsidRDefault="00B000A7" w:rsidP="00B000A7">
      <w:pPr>
        <w:rPr>
          <w:rFonts w:ascii="Arial" w:hAnsi="Arial" w:cs="Arial"/>
          <w:snapToGrid w:val="0"/>
          <w:szCs w:val="24"/>
        </w:rPr>
      </w:pPr>
    </w:p>
    <w:p w:rsidR="00B000A7" w:rsidRPr="00CD0B30" w:rsidRDefault="00B000A7" w:rsidP="00B000A7">
      <w:pPr>
        <w:rPr>
          <w:rFonts w:ascii="Arial" w:hAnsi="Arial" w:cs="Arial"/>
          <w:snapToGrid w:val="0"/>
          <w:szCs w:val="24"/>
        </w:rPr>
      </w:pPr>
    </w:p>
    <w:p w:rsidR="00B000A7" w:rsidRPr="00CD0B30" w:rsidRDefault="00B000A7" w:rsidP="00B000A7">
      <w:pPr>
        <w:rPr>
          <w:rFonts w:ascii="Arial" w:hAnsi="Arial" w:cs="Arial"/>
          <w:snapToGrid w:val="0"/>
          <w:szCs w:val="24"/>
        </w:rPr>
      </w:pPr>
    </w:p>
    <w:p w:rsidR="00B000A7" w:rsidRPr="00CD0B30" w:rsidRDefault="00CD0B30" w:rsidP="00B000A7">
      <w:pPr>
        <w:jc w:val="right"/>
        <w:rPr>
          <w:rFonts w:ascii="Arial" w:hAnsi="Arial" w:cs="Arial"/>
          <w:snapToGrid w:val="0"/>
          <w:sz w:val="48"/>
          <w:szCs w:val="48"/>
        </w:rPr>
      </w:pPr>
      <w:r w:rsidRPr="00CD0B30">
        <w:rPr>
          <w:rFonts w:ascii="Arial" w:hAnsi="Arial" w:cs="Arial"/>
          <w:snapToGrid w:val="0"/>
          <w:sz w:val="48"/>
          <w:szCs w:val="48"/>
        </w:rPr>
        <w:t>2020/21</w:t>
      </w:r>
    </w:p>
    <w:p w:rsidR="00B000A7" w:rsidRPr="00CD0B30" w:rsidRDefault="00B000A7" w:rsidP="00B000A7">
      <w:pPr>
        <w:jc w:val="right"/>
        <w:rPr>
          <w:rFonts w:ascii="Arial" w:hAnsi="Arial" w:cs="Arial"/>
          <w:snapToGrid w:val="0"/>
          <w:sz w:val="60"/>
          <w:szCs w:val="60"/>
        </w:rPr>
      </w:pPr>
    </w:p>
    <w:p w:rsidR="000D62D0" w:rsidRPr="00CD0B30" w:rsidRDefault="000D62D0">
      <w:pPr>
        <w:pStyle w:val="Heading1"/>
        <w:rPr>
          <w:rFonts w:ascii="Arial" w:hAnsi="Arial" w:cs="Arial"/>
          <w:sz w:val="24"/>
          <w:szCs w:val="24"/>
        </w:rPr>
      </w:pPr>
    </w:p>
    <w:p w:rsidR="006127B7" w:rsidRPr="00CD0B30" w:rsidRDefault="006127B7" w:rsidP="006127B7">
      <w:pPr>
        <w:sectPr w:rsidR="006127B7" w:rsidRPr="00CD0B30" w:rsidSect="00FA1CEE">
          <w:footerReference w:type="even" r:id="rId10"/>
          <w:headerReference w:type="first" r:id="rId11"/>
          <w:footerReference w:type="first" r:id="rId12"/>
          <w:pgSz w:w="12240" w:h="15840" w:code="1"/>
          <w:pgMar w:top="1009" w:right="1009" w:bottom="851" w:left="1009" w:header="567" w:footer="289" w:gutter="0"/>
          <w:pgNumType w:start="0"/>
          <w:cols w:space="720"/>
          <w:noEndnote/>
          <w:docGrid w:linePitch="326"/>
        </w:sectPr>
      </w:pPr>
    </w:p>
    <w:p w:rsidR="000D62D0" w:rsidRPr="00CD0B30" w:rsidRDefault="000D62D0">
      <w:pPr>
        <w:pStyle w:val="Heading1"/>
        <w:rPr>
          <w:rFonts w:ascii="Arial" w:hAnsi="Arial" w:cs="Arial"/>
          <w:sz w:val="24"/>
          <w:szCs w:val="24"/>
        </w:rPr>
      </w:pPr>
      <w:r w:rsidRPr="00CD0B30">
        <w:rPr>
          <w:rFonts w:ascii="Arial" w:hAnsi="Arial" w:cs="Arial"/>
          <w:sz w:val="24"/>
          <w:szCs w:val="24"/>
        </w:rPr>
        <w:lastRenderedPageBreak/>
        <w:t>CONTENTS</w:t>
      </w:r>
    </w:p>
    <w:p w:rsidR="000D62D0" w:rsidRPr="00CD0B30" w:rsidRDefault="000D62D0">
      <w:pPr>
        <w:tabs>
          <w:tab w:val="left" w:pos="1247"/>
          <w:tab w:val="left" w:pos="1417"/>
          <w:tab w:val="left" w:pos="1984"/>
        </w:tabs>
        <w:jc w:val="both"/>
        <w:rPr>
          <w:rFonts w:ascii="Arial" w:hAnsi="Arial" w:cs="Arial"/>
          <w:b/>
          <w:szCs w:val="24"/>
          <w:u w:val="single"/>
        </w:rPr>
      </w:pP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SECTION</w:t>
      </w:r>
      <w:r w:rsidRPr="00CD0B30">
        <w:rPr>
          <w:rFonts w:ascii="Arial" w:hAnsi="Arial" w:cs="Arial"/>
          <w:b/>
          <w:szCs w:val="24"/>
        </w:rPr>
        <w:tab/>
        <w:t>1:</w:t>
      </w:r>
      <w:r w:rsidRPr="00CD0B30">
        <w:rPr>
          <w:rFonts w:ascii="Arial" w:hAnsi="Arial" w:cs="Arial"/>
          <w:b/>
          <w:szCs w:val="24"/>
        </w:rPr>
        <w:tab/>
      </w:r>
      <w:r w:rsidRPr="00CD0B30">
        <w:rPr>
          <w:rFonts w:ascii="Arial" w:hAnsi="Arial" w:cs="Arial"/>
          <w:b/>
          <w:szCs w:val="24"/>
          <w:u w:val="single"/>
        </w:rPr>
        <w:t>INTRODUCTION</w:t>
      </w: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1.1</w:t>
      </w:r>
      <w:r w:rsidRPr="00CD0B30">
        <w:rPr>
          <w:rFonts w:ascii="Arial" w:hAnsi="Arial" w:cs="Arial"/>
          <w:b/>
          <w:szCs w:val="24"/>
        </w:rPr>
        <w:tab/>
        <w:t xml:space="preserve">The </w:t>
      </w:r>
      <w:r w:rsidR="00A76953" w:rsidRPr="00CD0B30">
        <w:rPr>
          <w:rFonts w:ascii="Arial" w:hAnsi="Arial" w:cs="Arial"/>
          <w:b/>
          <w:szCs w:val="24"/>
        </w:rPr>
        <w:t>F</w:t>
      </w:r>
      <w:r w:rsidRPr="00CD0B30">
        <w:rPr>
          <w:rFonts w:ascii="Arial" w:hAnsi="Arial" w:cs="Arial"/>
          <w:b/>
          <w:szCs w:val="24"/>
        </w:rPr>
        <w:t xml:space="preserve">unding </w:t>
      </w:r>
      <w:r w:rsidR="00A76953" w:rsidRPr="00CD0B30">
        <w:rPr>
          <w:rFonts w:ascii="Arial" w:hAnsi="Arial" w:cs="Arial"/>
          <w:b/>
          <w:szCs w:val="24"/>
        </w:rPr>
        <w:t>F</w:t>
      </w:r>
      <w:r w:rsidRPr="00CD0B30">
        <w:rPr>
          <w:rFonts w:ascii="Arial" w:hAnsi="Arial" w:cs="Arial"/>
          <w:b/>
          <w:szCs w:val="24"/>
        </w:rPr>
        <w:t>ramework</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1.2</w:t>
      </w:r>
      <w:r w:rsidRPr="00CD0B30">
        <w:rPr>
          <w:rFonts w:ascii="Arial" w:hAnsi="Arial" w:cs="Arial"/>
          <w:b/>
          <w:szCs w:val="24"/>
        </w:rPr>
        <w:tab/>
        <w:t xml:space="preserve">The </w:t>
      </w:r>
      <w:r w:rsidR="00A76953" w:rsidRPr="00CD0B30">
        <w:rPr>
          <w:rFonts w:ascii="Arial" w:hAnsi="Arial" w:cs="Arial"/>
          <w:b/>
          <w:szCs w:val="24"/>
        </w:rPr>
        <w:t>R</w:t>
      </w:r>
      <w:r w:rsidRPr="00CD0B30">
        <w:rPr>
          <w:rFonts w:ascii="Arial" w:hAnsi="Arial" w:cs="Arial"/>
          <w:b/>
          <w:szCs w:val="24"/>
        </w:rPr>
        <w:t xml:space="preserve">ole of the </w:t>
      </w:r>
      <w:r w:rsidR="00A76953" w:rsidRPr="00CD0B30">
        <w:rPr>
          <w:rFonts w:ascii="Arial" w:hAnsi="Arial" w:cs="Arial"/>
          <w:b/>
          <w:szCs w:val="24"/>
        </w:rPr>
        <w:t>S</w:t>
      </w:r>
      <w:r w:rsidRPr="00CD0B30">
        <w:rPr>
          <w:rFonts w:ascii="Arial" w:hAnsi="Arial" w:cs="Arial"/>
          <w:b/>
          <w:szCs w:val="24"/>
        </w:rPr>
        <w:t>cheme</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1.3</w:t>
      </w:r>
      <w:r w:rsidRPr="00CD0B30">
        <w:rPr>
          <w:rFonts w:ascii="Arial" w:hAnsi="Arial" w:cs="Arial"/>
          <w:b/>
          <w:szCs w:val="24"/>
        </w:rPr>
        <w:tab/>
        <w:t xml:space="preserve">Publication of the </w:t>
      </w:r>
      <w:r w:rsidR="00A76953" w:rsidRPr="00CD0B30">
        <w:rPr>
          <w:rFonts w:ascii="Arial" w:hAnsi="Arial" w:cs="Arial"/>
          <w:b/>
          <w:szCs w:val="24"/>
        </w:rPr>
        <w:t>S</w:t>
      </w:r>
      <w:r w:rsidRPr="00CD0B30">
        <w:rPr>
          <w:rFonts w:ascii="Arial" w:hAnsi="Arial" w:cs="Arial"/>
          <w:b/>
          <w:szCs w:val="24"/>
        </w:rPr>
        <w:t>cheme</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1.4</w:t>
      </w:r>
      <w:r w:rsidRPr="00CD0B30">
        <w:rPr>
          <w:rFonts w:ascii="Arial" w:hAnsi="Arial" w:cs="Arial"/>
          <w:b/>
          <w:szCs w:val="24"/>
        </w:rPr>
        <w:tab/>
        <w:t xml:space="preserve">Revision of the </w:t>
      </w:r>
      <w:r w:rsidR="00A76953" w:rsidRPr="00CD0B30">
        <w:rPr>
          <w:rFonts w:ascii="Arial" w:hAnsi="Arial" w:cs="Arial"/>
          <w:b/>
          <w:szCs w:val="24"/>
        </w:rPr>
        <w:t>S</w:t>
      </w:r>
      <w:r w:rsidRPr="00CD0B30">
        <w:rPr>
          <w:rFonts w:ascii="Arial" w:hAnsi="Arial" w:cs="Arial"/>
          <w:b/>
          <w:szCs w:val="24"/>
        </w:rPr>
        <w:t>cheme</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1.5</w:t>
      </w:r>
      <w:r w:rsidRPr="00CD0B30">
        <w:rPr>
          <w:rFonts w:ascii="Arial" w:hAnsi="Arial" w:cs="Arial"/>
          <w:b/>
          <w:szCs w:val="24"/>
        </w:rPr>
        <w:tab/>
        <w:t xml:space="preserve">Delegation of </w:t>
      </w:r>
      <w:r w:rsidR="00A76953" w:rsidRPr="00CD0B30">
        <w:rPr>
          <w:rFonts w:ascii="Arial" w:hAnsi="Arial" w:cs="Arial"/>
          <w:b/>
          <w:szCs w:val="24"/>
        </w:rPr>
        <w:t>P</w:t>
      </w:r>
      <w:r w:rsidRPr="00CD0B30">
        <w:rPr>
          <w:rFonts w:ascii="Arial" w:hAnsi="Arial" w:cs="Arial"/>
          <w:b/>
          <w:szCs w:val="24"/>
        </w:rPr>
        <w:t xml:space="preserve">owers to the </w:t>
      </w:r>
      <w:proofErr w:type="spellStart"/>
      <w:r w:rsidR="00156B20" w:rsidRPr="00CD0B30">
        <w:rPr>
          <w:rFonts w:ascii="Arial" w:hAnsi="Arial" w:cs="Arial"/>
          <w:b/>
          <w:szCs w:val="24"/>
        </w:rPr>
        <w:t>Headteacher</w:t>
      </w:r>
      <w:proofErr w:type="spellEnd"/>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1.6</w:t>
      </w:r>
      <w:r w:rsidRPr="00CD0B30">
        <w:rPr>
          <w:rFonts w:ascii="Arial" w:hAnsi="Arial" w:cs="Arial"/>
          <w:b/>
          <w:szCs w:val="24"/>
        </w:rPr>
        <w:tab/>
        <w:t xml:space="preserve">Maintenance of </w:t>
      </w:r>
      <w:r w:rsidR="00A76953" w:rsidRPr="00CD0B30">
        <w:rPr>
          <w:rFonts w:ascii="Arial" w:hAnsi="Arial" w:cs="Arial"/>
          <w:b/>
          <w:szCs w:val="24"/>
        </w:rPr>
        <w:t>S</w:t>
      </w:r>
      <w:r w:rsidRPr="00CD0B30">
        <w:rPr>
          <w:rFonts w:ascii="Arial" w:hAnsi="Arial" w:cs="Arial"/>
          <w:b/>
          <w:szCs w:val="24"/>
        </w:rPr>
        <w:t>chools</w:t>
      </w: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 xml:space="preserve">SECTION  </w:t>
      </w:r>
      <w:r w:rsidRPr="00CD0B30">
        <w:rPr>
          <w:rFonts w:ascii="Arial" w:hAnsi="Arial" w:cs="Arial"/>
          <w:b/>
          <w:szCs w:val="24"/>
        </w:rPr>
        <w:tab/>
        <w:t>2:</w:t>
      </w:r>
      <w:r w:rsidRPr="00CD0B30">
        <w:rPr>
          <w:rFonts w:ascii="Arial" w:hAnsi="Arial" w:cs="Arial"/>
          <w:b/>
          <w:szCs w:val="24"/>
        </w:rPr>
        <w:tab/>
      </w:r>
      <w:r w:rsidRPr="00CD0B30">
        <w:rPr>
          <w:rFonts w:ascii="Arial" w:hAnsi="Arial" w:cs="Arial"/>
          <w:b/>
          <w:szCs w:val="24"/>
          <w:u w:val="single"/>
        </w:rPr>
        <w:t xml:space="preserve">FINANCIAL </w:t>
      </w:r>
      <w:r w:rsidR="004B623A" w:rsidRPr="00CD0B30">
        <w:rPr>
          <w:rFonts w:ascii="Arial" w:hAnsi="Arial" w:cs="Arial"/>
          <w:b/>
          <w:szCs w:val="24"/>
          <w:u w:val="single"/>
        </w:rPr>
        <w:t>CONTROLS</w:t>
      </w: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2.1</w:t>
      </w:r>
      <w:r w:rsidRPr="00CD0B30">
        <w:rPr>
          <w:rFonts w:ascii="Arial" w:hAnsi="Arial" w:cs="Arial"/>
          <w:b/>
          <w:szCs w:val="24"/>
        </w:rPr>
        <w:tab/>
      </w:r>
      <w:r w:rsidR="00A76953" w:rsidRPr="00CD0B30">
        <w:rPr>
          <w:rFonts w:ascii="Arial" w:hAnsi="Arial" w:cs="Arial"/>
          <w:b/>
          <w:szCs w:val="24"/>
        </w:rPr>
        <w:t>General Procedures</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2.2</w:t>
      </w:r>
      <w:r w:rsidRPr="00CD0B30">
        <w:rPr>
          <w:rFonts w:ascii="Arial" w:hAnsi="Arial" w:cs="Arial"/>
          <w:b/>
          <w:szCs w:val="24"/>
        </w:rPr>
        <w:tab/>
      </w:r>
      <w:r w:rsidR="00A76953" w:rsidRPr="00CD0B30">
        <w:rPr>
          <w:rFonts w:ascii="Arial" w:hAnsi="Arial" w:cs="Arial"/>
          <w:b/>
          <w:szCs w:val="24"/>
        </w:rPr>
        <w:t>Basis of Accounting</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2.3</w:t>
      </w:r>
      <w:r w:rsidRPr="00CD0B30">
        <w:rPr>
          <w:rFonts w:ascii="Arial" w:hAnsi="Arial" w:cs="Arial"/>
          <w:b/>
          <w:szCs w:val="24"/>
        </w:rPr>
        <w:tab/>
      </w:r>
      <w:r w:rsidR="00A76953" w:rsidRPr="00CD0B30">
        <w:rPr>
          <w:rFonts w:ascii="Arial" w:hAnsi="Arial" w:cs="Arial"/>
          <w:b/>
          <w:szCs w:val="24"/>
        </w:rPr>
        <w:t>Submission of Budget Plans</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2.4</w:t>
      </w:r>
      <w:r w:rsidRPr="00CD0B30">
        <w:rPr>
          <w:rFonts w:ascii="Arial" w:hAnsi="Arial" w:cs="Arial"/>
          <w:b/>
          <w:szCs w:val="24"/>
        </w:rPr>
        <w:tab/>
      </w:r>
      <w:r w:rsidR="00FA73F1" w:rsidRPr="00CD0B30">
        <w:rPr>
          <w:rFonts w:ascii="Arial" w:hAnsi="Arial" w:cs="Arial"/>
          <w:b/>
          <w:szCs w:val="24"/>
        </w:rPr>
        <w:t>Efficiency and Value for Money</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2.5</w:t>
      </w:r>
      <w:r w:rsidRPr="00CD0B30">
        <w:rPr>
          <w:rFonts w:ascii="Arial" w:hAnsi="Arial" w:cs="Arial"/>
          <w:b/>
          <w:szCs w:val="24"/>
        </w:rPr>
        <w:tab/>
      </w:r>
      <w:proofErr w:type="spellStart"/>
      <w:r w:rsidR="00FA73F1" w:rsidRPr="00CD0B30">
        <w:rPr>
          <w:rFonts w:ascii="Arial" w:hAnsi="Arial" w:cs="Arial"/>
          <w:b/>
          <w:szCs w:val="24"/>
        </w:rPr>
        <w:t>Virement</w:t>
      </w:r>
      <w:proofErr w:type="spellEnd"/>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2.6</w:t>
      </w:r>
      <w:r w:rsidRPr="00CD0B30">
        <w:rPr>
          <w:rFonts w:ascii="Arial" w:hAnsi="Arial" w:cs="Arial"/>
          <w:b/>
          <w:szCs w:val="24"/>
        </w:rPr>
        <w:tab/>
      </w:r>
      <w:r w:rsidR="00FA73F1" w:rsidRPr="00CD0B30">
        <w:rPr>
          <w:rFonts w:ascii="Arial" w:hAnsi="Arial" w:cs="Arial"/>
          <w:b/>
          <w:szCs w:val="24"/>
        </w:rPr>
        <w:t>Audit</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2.7</w:t>
      </w:r>
      <w:r w:rsidRPr="00CD0B30">
        <w:rPr>
          <w:rFonts w:ascii="Arial" w:hAnsi="Arial" w:cs="Arial"/>
          <w:b/>
          <w:szCs w:val="24"/>
        </w:rPr>
        <w:tab/>
      </w:r>
      <w:r w:rsidR="008F20EC" w:rsidRPr="00CD0B30">
        <w:rPr>
          <w:rFonts w:ascii="Arial" w:hAnsi="Arial" w:cs="Arial"/>
          <w:b/>
          <w:szCs w:val="24"/>
        </w:rPr>
        <w:t>Separate</w:t>
      </w:r>
      <w:r w:rsidR="00FA73F1" w:rsidRPr="00CD0B30">
        <w:rPr>
          <w:rFonts w:ascii="Arial" w:hAnsi="Arial" w:cs="Arial"/>
          <w:b/>
          <w:szCs w:val="24"/>
        </w:rPr>
        <w:t xml:space="preserve"> External Audits</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2.8</w:t>
      </w:r>
      <w:r w:rsidRPr="00CD0B30">
        <w:rPr>
          <w:rFonts w:ascii="Arial" w:hAnsi="Arial" w:cs="Arial"/>
          <w:b/>
          <w:szCs w:val="24"/>
        </w:rPr>
        <w:tab/>
      </w:r>
      <w:r w:rsidR="00FA73F1" w:rsidRPr="00CD0B30">
        <w:rPr>
          <w:rFonts w:ascii="Arial" w:hAnsi="Arial" w:cs="Arial"/>
          <w:b/>
          <w:szCs w:val="24"/>
        </w:rPr>
        <w:t>Audit of Voluntary and Private Funds</w:t>
      </w:r>
    </w:p>
    <w:p w:rsidR="000D62D0" w:rsidRPr="00CD0B30" w:rsidRDefault="000D62D0">
      <w:pPr>
        <w:tabs>
          <w:tab w:val="left" w:pos="1440"/>
          <w:tab w:val="left" w:pos="2340"/>
        </w:tabs>
        <w:jc w:val="both"/>
        <w:rPr>
          <w:rFonts w:ascii="Arial" w:hAnsi="Arial" w:cs="Arial"/>
          <w:szCs w:val="24"/>
        </w:rPr>
      </w:pPr>
      <w:r w:rsidRPr="00CD0B30">
        <w:rPr>
          <w:rFonts w:ascii="Arial" w:hAnsi="Arial" w:cs="Arial"/>
          <w:b/>
          <w:szCs w:val="24"/>
        </w:rPr>
        <w:tab/>
      </w:r>
      <w:r w:rsidR="00830425" w:rsidRPr="00CD0B30">
        <w:rPr>
          <w:rFonts w:ascii="Arial" w:hAnsi="Arial" w:cs="Arial"/>
          <w:b/>
          <w:szCs w:val="24"/>
        </w:rPr>
        <w:t>2.9</w:t>
      </w:r>
      <w:r w:rsidR="00830425" w:rsidRPr="00CD0B30">
        <w:rPr>
          <w:rFonts w:ascii="Arial" w:hAnsi="Arial" w:cs="Arial"/>
          <w:b/>
          <w:szCs w:val="24"/>
        </w:rPr>
        <w:tab/>
      </w:r>
      <w:r w:rsidR="00FA73F1" w:rsidRPr="00CD0B30">
        <w:rPr>
          <w:rFonts w:ascii="Arial" w:hAnsi="Arial" w:cs="Arial"/>
          <w:b/>
          <w:szCs w:val="24"/>
        </w:rPr>
        <w:t>Register of Business Interests</w:t>
      </w:r>
    </w:p>
    <w:p w:rsidR="000D62D0" w:rsidRPr="00CD0B30" w:rsidRDefault="000D62D0">
      <w:pPr>
        <w:tabs>
          <w:tab w:val="left" w:pos="1440"/>
          <w:tab w:val="left" w:pos="2340"/>
        </w:tabs>
        <w:jc w:val="both"/>
        <w:rPr>
          <w:rFonts w:ascii="Arial" w:hAnsi="Arial" w:cs="Arial"/>
          <w:szCs w:val="24"/>
        </w:rPr>
      </w:pPr>
      <w:r w:rsidRPr="00CD0B30">
        <w:rPr>
          <w:rFonts w:ascii="Arial" w:hAnsi="Arial" w:cs="Arial"/>
          <w:b/>
          <w:szCs w:val="24"/>
        </w:rPr>
        <w:tab/>
        <w:t>2.10</w:t>
      </w:r>
      <w:r w:rsidRPr="00CD0B30">
        <w:rPr>
          <w:rFonts w:ascii="Arial" w:hAnsi="Arial" w:cs="Arial"/>
          <w:b/>
          <w:szCs w:val="24"/>
        </w:rPr>
        <w:tab/>
      </w:r>
      <w:r w:rsidR="00FA73F1" w:rsidRPr="00CD0B30">
        <w:rPr>
          <w:rFonts w:ascii="Arial" w:hAnsi="Arial" w:cs="Arial"/>
          <w:b/>
          <w:szCs w:val="24"/>
        </w:rPr>
        <w:t>Purchasing, Tendering and Contracting Requirements</w:t>
      </w:r>
    </w:p>
    <w:p w:rsidR="000D62D0" w:rsidRPr="00CD0B30" w:rsidRDefault="00FA73F1">
      <w:pPr>
        <w:tabs>
          <w:tab w:val="left" w:pos="1440"/>
          <w:tab w:val="left" w:pos="2340"/>
        </w:tabs>
        <w:jc w:val="both"/>
        <w:rPr>
          <w:rFonts w:ascii="Arial" w:hAnsi="Arial" w:cs="Arial"/>
          <w:b/>
          <w:szCs w:val="24"/>
        </w:rPr>
      </w:pPr>
      <w:r w:rsidRPr="00CD0B30">
        <w:rPr>
          <w:rFonts w:ascii="Arial" w:hAnsi="Arial" w:cs="Arial"/>
          <w:b/>
          <w:szCs w:val="24"/>
        </w:rPr>
        <w:tab/>
        <w:t>2.11</w:t>
      </w:r>
      <w:r w:rsidRPr="00CD0B30">
        <w:rPr>
          <w:rFonts w:ascii="Arial" w:hAnsi="Arial" w:cs="Arial"/>
          <w:b/>
          <w:szCs w:val="24"/>
        </w:rPr>
        <w:tab/>
        <w:t>Application of Contracts to Schools</w:t>
      </w:r>
    </w:p>
    <w:p w:rsidR="000D62D0" w:rsidRPr="00CD0B30" w:rsidRDefault="00FA73F1" w:rsidP="0043311E">
      <w:pPr>
        <w:numPr>
          <w:ilvl w:val="1"/>
          <w:numId w:val="8"/>
        </w:numPr>
        <w:tabs>
          <w:tab w:val="left" w:pos="1440"/>
          <w:tab w:val="left" w:pos="2340"/>
        </w:tabs>
        <w:jc w:val="both"/>
        <w:rPr>
          <w:rFonts w:ascii="Arial" w:hAnsi="Arial" w:cs="Arial"/>
          <w:b/>
          <w:szCs w:val="24"/>
        </w:rPr>
      </w:pPr>
      <w:r w:rsidRPr="00CD0B30">
        <w:rPr>
          <w:rFonts w:ascii="Arial" w:hAnsi="Arial" w:cs="Arial"/>
          <w:b/>
          <w:szCs w:val="24"/>
        </w:rPr>
        <w:t>Central Funds and Earmarking</w:t>
      </w:r>
    </w:p>
    <w:p w:rsidR="000D62D0" w:rsidRPr="00CD0B30" w:rsidRDefault="0062780C" w:rsidP="0043311E">
      <w:pPr>
        <w:numPr>
          <w:ilvl w:val="1"/>
          <w:numId w:val="8"/>
        </w:numPr>
        <w:tabs>
          <w:tab w:val="left" w:pos="1440"/>
        </w:tabs>
        <w:jc w:val="both"/>
        <w:rPr>
          <w:rFonts w:ascii="Arial" w:hAnsi="Arial" w:cs="Arial"/>
          <w:b/>
          <w:szCs w:val="24"/>
        </w:rPr>
      </w:pPr>
      <w:r w:rsidRPr="00CD0B30">
        <w:rPr>
          <w:rFonts w:ascii="Arial" w:hAnsi="Arial" w:cs="Arial"/>
          <w:b/>
          <w:szCs w:val="24"/>
        </w:rPr>
        <w:t xml:space="preserve">   </w:t>
      </w:r>
      <w:r w:rsidR="00FA73F1" w:rsidRPr="00CD0B30">
        <w:rPr>
          <w:rFonts w:ascii="Arial" w:hAnsi="Arial" w:cs="Arial"/>
          <w:b/>
          <w:szCs w:val="24"/>
        </w:rPr>
        <w:t>Spending for the Purposes of the School</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2.1</w:t>
      </w:r>
      <w:r w:rsidR="00FA73F1" w:rsidRPr="00CD0B30">
        <w:rPr>
          <w:rFonts w:ascii="Arial" w:hAnsi="Arial" w:cs="Arial"/>
          <w:b/>
          <w:szCs w:val="24"/>
        </w:rPr>
        <w:t>4</w:t>
      </w:r>
      <w:r w:rsidR="00FA73F1" w:rsidRPr="00CD0B30">
        <w:rPr>
          <w:rFonts w:ascii="Arial" w:hAnsi="Arial" w:cs="Arial"/>
          <w:b/>
          <w:szCs w:val="24"/>
        </w:rPr>
        <w:tab/>
        <w:t>Capital Spending from Budget Shares</w:t>
      </w:r>
    </w:p>
    <w:p w:rsidR="000D62D0" w:rsidRPr="00CD0B30" w:rsidRDefault="00FA73F1">
      <w:pPr>
        <w:tabs>
          <w:tab w:val="left" w:pos="1440"/>
          <w:tab w:val="left" w:pos="2340"/>
        </w:tabs>
        <w:jc w:val="both"/>
        <w:rPr>
          <w:rFonts w:ascii="Arial" w:hAnsi="Arial" w:cs="Arial"/>
          <w:b/>
          <w:szCs w:val="24"/>
        </w:rPr>
      </w:pPr>
      <w:r w:rsidRPr="00CD0B30">
        <w:rPr>
          <w:rFonts w:ascii="Arial" w:hAnsi="Arial" w:cs="Arial"/>
          <w:b/>
          <w:szCs w:val="24"/>
        </w:rPr>
        <w:tab/>
        <w:t>2.15</w:t>
      </w:r>
      <w:r w:rsidRPr="00CD0B30">
        <w:rPr>
          <w:rFonts w:ascii="Arial" w:hAnsi="Arial" w:cs="Arial"/>
          <w:b/>
          <w:szCs w:val="24"/>
        </w:rPr>
        <w:tab/>
        <w:t>Notice of Concern</w:t>
      </w:r>
    </w:p>
    <w:p w:rsidR="00501C1A" w:rsidRPr="00CD0B30" w:rsidRDefault="00501C1A">
      <w:pPr>
        <w:tabs>
          <w:tab w:val="left" w:pos="1440"/>
          <w:tab w:val="left" w:pos="2340"/>
        </w:tabs>
        <w:jc w:val="both"/>
        <w:rPr>
          <w:rFonts w:ascii="Arial" w:hAnsi="Arial" w:cs="Arial"/>
          <w:b/>
          <w:szCs w:val="24"/>
        </w:rPr>
      </w:pPr>
      <w:r w:rsidRPr="00CD0B30">
        <w:rPr>
          <w:rFonts w:ascii="Arial" w:hAnsi="Arial" w:cs="Arial"/>
          <w:b/>
          <w:szCs w:val="24"/>
        </w:rPr>
        <w:tab/>
        <w:t>2.16</w:t>
      </w:r>
      <w:r w:rsidRPr="00CD0B30">
        <w:rPr>
          <w:rFonts w:ascii="Arial" w:hAnsi="Arial" w:cs="Arial"/>
          <w:b/>
          <w:szCs w:val="24"/>
        </w:rPr>
        <w:tab/>
        <w:t>Schools Financial Value Standard (SFVS)</w:t>
      </w:r>
    </w:p>
    <w:p w:rsidR="000D62D0" w:rsidRPr="00CD0B30" w:rsidRDefault="00501C1A">
      <w:pPr>
        <w:tabs>
          <w:tab w:val="left" w:pos="1440"/>
          <w:tab w:val="left" w:pos="2340"/>
        </w:tabs>
        <w:jc w:val="both"/>
        <w:rPr>
          <w:rFonts w:ascii="Arial" w:hAnsi="Arial" w:cs="Arial"/>
          <w:b/>
          <w:szCs w:val="24"/>
        </w:rPr>
      </w:pPr>
      <w:r w:rsidRPr="00CD0B30">
        <w:rPr>
          <w:rFonts w:ascii="Arial" w:hAnsi="Arial" w:cs="Arial"/>
          <w:b/>
          <w:szCs w:val="24"/>
        </w:rPr>
        <w:tab/>
        <w:t>2.17</w:t>
      </w:r>
      <w:r w:rsidRPr="00CD0B30">
        <w:rPr>
          <w:rFonts w:ascii="Arial" w:hAnsi="Arial" w:cs="Arial"/>
          <w:b/>
          <w:szCs w:val="24"/>
        </w:rPr>
        <w:tab/>
        <w:t>Fraud</w:t>
      </w: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ind w:left="2340" w:hanging="2340"/>
        <w:rPr>
          <w:rFonts w:ascii="Arial" w:hAnsi="Arial" w:cs="Arial"/>
          <w:b/>
          <w:szCs w:val="24"/>
        </w:rPr>
      </w:pPr>
      <w:r w:rsidRPr="00CD0B30">
        <w:rPr>
          <w:rFonts w:ascii="Arial" w:hAnsi="Arial" w:cs="Arial"/>
          <w:b/>
          <w:szCs w:val="24"/>
        </w:rPr>
        <w:t xml:space="preserve">SECTION  </w:t>
      </w:r>
      <w:r w:rsidRPr="00CD0B30">
        <w:rPr>
          <w:rFonts w:ascii="Arial" w:hAnsi="Arial" w:cs="Arial"/>
          <w:b/>
          <w:szCs w:val="24"/>
        </w:rPr>
        <w:tab/>
        <w:t>3:</w:t>
      </w:r>
      <w:r w:rsidRPr="00CD0B30">
        <w:rPr>
          <w:rFonts w:ascii="Arial" w:hAnsi="Arial" w:cs="Arial"/>
          <w:b/>
          <w:szCs w:val="24"/>
        </w:rPr>
        <w:tab/>
      </w:r>
      <w:r w:rsidRPr="00CD0B30">
        <w:rPr>
          <w:rFonts w:ascii="Arial" w:hAnsi="Arial" w:cs="Arial"/>
          <w:b/>
          <w:szCs w:val="24"/>
          <w:u w:val="single"/>
        </w:rPr>
        <w:t>INSTALMENTS OF THE BUDGET SHARE; BANKING ARRANGEMENTS</w:t>
      </w: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3.1</w:t>
      </w:r>
      <w:r w:rsidRPr="00CD0B30">
        <w:rPr>
          <w:rFonts w:ascii="Arial" w:hAnsi="Arial" w:cs="Arial"/>
          <w:b/>
          <w:szCs w:val="24"/>
        </w:rPr>
        <w:tab/>
        <w:t xml:space="preserve">Frequency of </w:t>
      </w:r>
      <w:r w:rsidR="00FA73F1" w:rsidRPr="00CD0B30">
        <w:rPr>
          <w:rFonts w:ascii="Arial" w:hAnsi="Arial" w:cs="Arial"/>
          <w:b/>
          <w:szCs w:val="24"/>
        </w:rPr>
        <w:t>I</w:t>
      </w:r>
      <w:r w:rsidRPr="00CD0B30">
        <w:rPr>
          <w:rFonts w:ascii="Arial" w:hAnsi="Arial" w:cs="Arial"/>
          <w:b/>
          <w:szCs w:val="24"/>
        </w:rPr>
        <w:t>nstalments</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3.2</w:t>
      </w:r>
      <w:r w:rsidRPr="00CD0B30">
        <w:rPr>
          <w:rFonts w:ascii="Arial" w:hAnsi="Arial" w:cs="Arial"/>
          <w:b/>
          <w:szCs w:val="24"/>
        </w:rPr>
        <w:tab/>
        <w:t xml:space="preserve">Proportion of </w:t>
      </w:r>
      <w:r w:rsidR="00FA73F1" w:rsidRPr="00CD0B30">
        <w:rPr>
          <w:rFonts w:ascii="Arial" w:hAnsi="Arial" w:cs="Arial"/>
          <w:b/>
          <w:szCs w:val="24"/>
        </w:rPr>
        <w:t>B</w:t>
      </w:r>
      <w:r w:rsidRPr="00CD0B30">
        <w:rPr>
          <w:rFonts w:ascii="Arial" w:hAnsi="Arial" w:cs="Arial"/>
          <w:b/>
          <w:szCs w:val="24"/>
        </w:rPr>
        <w:t xml:space="preserve">udget </w:t>
      </w:r>
      <w:r w:rsidR="00FA73F1" w:rsidRPr="00CD0B30">
        <w:rPr>
          <w:rFonts w:ascii="Arial" w:hAnsi="Arial" w:cs="Arial"/>
          <w:b/>
          <w:szCs w:val="24"/>
        </w:rPr>
        <w:t>S</w:t>
      </w:r>
      <w:r w:rsidRPr="00CD0B30">
        <w:rPr>
          <w:rFonts w:ascii="Arial" w:hAnsi="Arial" w:cs="Arial"/>
          <w:b/>
          <w:szCs w:val="24"/>
        </w:rPr>
        <w:t xml:space="preserve">hare </w:t>
      </w:r>
      <w:r w:rsidR="00FA73F1" w:rsidRPr="00CD0B30">
        <w:rPr>
          <w:rFonts w:ascii="Arial" w:hAnsi="Arial" w:cs="Arial"/>
          <w:b/>
          <w:szCs w:val="24"/>
        </w:rPr>
        <w:t>P</w:t>
      </w:r>
      <w:r w:rsidRPr="00CD0B30">
        <w:rPr>
          <w:rFonts w:ascii="Arial" w:hAnsi="Arial" w:cs="Arial"/>
          <w:b/>
          <w:szCs w:val="24"/>
        </w:rPr>
        <w:t xml:space="preserve">ayable at each </w:t>
      </w:r>
      <w:r w:rsidR="00FA73F1" w:rsidRPr="00CD0B30">
        <w:rPr>
          <w:rFonts w:ascii="Arial" w:hAnsi="Arial" w:cs="Arial"/>
          <w:b/>
          <w:szCs w:val="24"/>
        </w:rPr>
        <w:t>I</w:t>
      </w:r>
      <w:r w:rsidRPr="00CD0B30">
        <w:rPr>
          <w:rFonts w:ascii="Arial" w:hAnsi="Arial" w:cs="Arial"/>
          <w:b/>
          <w:szCs w:val="24"/>
        </w:rPr>
        <w:t>nstalment</w:t>
      </w:r>
    </w:p>
    <w:p w:rsidR="000D62D0" w:rsidRPr="00CD0B30" w:rsidRDefault="00FA73F1">
      <w:pPr>
        <w:tabs>
          <w:tab w:val="left" w:pos="1440"/>
          <w:tab w:val="left" w:pos="2340"/>
        </w:tabs>
        <w:jc w:val="both"/>
        <w:rPr>
          <w:rFonts w:ascii="Arial" w:hAnsi="Arial" w:cs="Arial"/>
          <w:b/>
          <w:szCs w:val="24"/>
        </w:rPr>
      </w:pPr>
      <w:r w:rsidRPr="00CD0B30">
        <w:rPr>
          <w:rFonts w:ascii="Arial" w:hAnsi="Arial" w:cs="Arial"/>
          <w:b/>
          <w:szCs w:val="24"/>
        </w:rPr>
        <w:tab/>
        <w:t>3.3</w:t>
      </w:r>
      <w:r w:rsidRPr="00CD0B30">
        <w:rPr>
          <w:rFonts w:ascii="Arial" w:hAnsi="Arial" w:cs="Arial"/>
          <w:b/>
          <w:szCs w:val="24"/>
        </w:rPr>
        <w:tab/>
        <w:t>Interest C</w:t>
      </w:r>
      <w:r w:rsidR="000D62D0" w:rsidRPr="00CD0B30">
        <w:rPr>
          <w:rFonts w:ascii="Arial" w:hAnsi="Arial" w:cs="Arial"/>
          <w:b/>
          <w:szCs w:val="24"/>
        </w:rPr>
        <w:t>lawback</w:t>
      </w:r>
    </w:p>
    <w:p w:rsidR="000D62D0" w:rsidRPr="00CD0B30" w:rsidRDefault="00FA73F1">
      <w:pPr>
        <w:tabs>
          <w:tab w:val="left" w:pos="1440"/>
          <w:tab w:val="left" w:pos="2340"/>
        </w:tabs>
        <w:jc w:val="both"/>
        <w:rPr>
          <w:rFonts w:ascii="Arial" w:hAnsi="Arial" w:cs="Arial"/>
          <w:b/>
          <w:szCs w:val="24"/>
        </w:rPr>
      </w:pPr>
      <w:r w:rsidRPr="00CD0B30">
        <w:rPr>
          <w:rFonts w:ascii="Arial" w:hAnsi="Arial" w:cs="Arial"/>
          <w:b/>
          <w:szCs w:val="24"/>
        </w:rPr>
        <w:tab/>
        <w:t>3.4</w:t>
      </w:r>
      <w:r w:rsidRPr="00CD0B30">
        <w:rPr>
          <w:rFonts w:ascii="Arial" w:hAnsi="Arial" w:cs="Arial"/>
          <w:b/>
          <w:szCs w:val="24"/>
        </w:rPr>
        <w:tab/>
        <w:t>Budget Shares for Closing Schools</w:t>
      </w:r>
      <w:r w:rsidR="000D62D0" w:rsidRPr="00CD0B30">
        <w:rPr>
          <w:rFonts w:ascii="Arial" w:hAnsi="Arial" w:cs="Arial"/>
          <w:b/>
          <w:szCs w:val="24"/>
        </w:rPr>
        <w:tab/>
      </w:r>
      <w:r w:rsidR="000D62D0" w:rsidRPr="00CD0B30">
        <w:rPr>
          <w:rFonts w:ascii="Arial" w:hAnsi="Arial" w:cs="Arial"/>
          <w:b/>
          <w:szCs w:val="24"/>
        </w:rPr>
        <w:tab/>
      </w:r>
    </w:p>
    <w:p w:rsidR="000D62D0" w:rsidRPr="00CD0B30" w:rsidRDefault="00FA73F1">
      <w:pPr>
        <w:tabs>
          <w:tab w:val="left" w:pos="1440"/>
          <w:tab w:val="left" w:pos="2340"/>
        </w:tabs>
        <w:jc w:val="both"/>
        <w:rPr>
          <w:rFonts w:ascii="Arial" w:hAnsi="Arial" w:cs="Arial"/>
          <w:b/>
          <w:szCs w:val="24"/>
        </w:rPr>
      </w:pPr>
      <w:r w:rsidRPr="00CD0B30">
        <w:rPr>
          <w:rFonts w:ascii="Arial" w:hAnsi="Arial" w:cs="Arial"/>
          <w:b/>
          <w:szCs w:val="24"/>
        </w:rPr>
        <w:tab/>
        <w:t>3.5</w:t>
      </w:r>
      <w:r w:rsidRPr="00CD0B30">
        <w:rPr>
          <w:rFonts w:ascii="Arial" w:hAnsi="Arial" w:cs="Arial"/>
          <w:b/>
          <w:szCs w:val="24"/>
        </w:rPr>
        <w:tab/>
        <w:t>Bank and Building Society Accounts</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3.6</w:t>
      </w:r>
      <w:r w:rsidRPr="00CD0B30">
        <w:rPr>
          <w:rFonts w:ascii="Arial" w:hAnsi="Arial" w:cs="Arial"/>
          <w:b/>
          <w:szCs w:val="24"/>
        </w:rPr>
        <w:tab/>
        <w:t>B</w:t>
      </w:r>
      <w:r w:rsidR="00FA73F1" w:rsidRPr="00CD0B30">
        <w:rPr>
          <w:rFonts w:ascii="Arial" w:hAnsi="Arial" w:cs="Arial"/>
          <w:b/>
          <w:szCs w:val="24"/>
        </w:rPr>
        <w:t>orrowing by Schools</w:t>
      </w:r>
    </w:p>
    <w:p w:rsidR="000D62D0" w:rsidRPr="00CD0B30" w:rsidRDefault="00FA73F1" w:rsidP="00FA73F1">
      <w:pPr>
        <w:tabs>
          <w:tab w:val="left" w:pos="1440"/>
          <w:tab w:val="left" w:pos="2340"/>
        </w:tabs>
        <w:jc w:val="both"/>
        <w:rPr>
          <w:rFonts w:ascii="Arial" w:hAnsi="Arial" w:cs="Arial"/>
          <w:b/>
          <w:szCs w:val="24"/>
        </w:rPr>
      </w:pPr>
      <w:r w:rsidRPr="00CD0B30">
        <w:rPr>
          <w:rFonts w:ascii="Arial" w:hAnsi="Arial" w:cs="Arial"/>
          <w:b/>
          <w:szCs w:val="24"/>
        </w:rPr>
        <w:tab/>
        <w:t>3.7</w:t>
      </w:r>
      <w:r w:rsidRPr="00CD0B30">
        <w:rPr>
          <w:rFonts w:ascii="Arial" w:hAnsi="Arial" w:cs="Arial"/>
          <w:b/>
          <w:szCs w:val="24"/>
        </w:rPr>
        <w:tab/>
        <w:t>Other Provisions</w:t>
      </w:r>
    </w:p>
    <w:p w:rsidR="000D62D0" w:rsidRPr="00CD0B30" w:rsidRDefault="000D62D0">
      <w:pPr>
        <w:tabs>
          <w:tab w:val="left" w:pos="1440"/>
          <w:tab w:val="left" w:pos="2340"/>
        </w:tabs>
        <w:rPr>
          <w:rFonts w:ascii="Arial" w:hAnsi="Arial" w:cs="Arial"/>
          <w:b/>
          <w:szCs w:val="24"/>
        </w:rPr>
        <w:sectPr w:rsidR="000D62D0" w:rsidRPr="00CD0B30" w:rsidSect="00CE73AF">
          <w:headerReference w:type="even" r:id="rId13"/>
          <w:headerReference w:type="default" r:id="rId14"/>
          <w:footerReference w:type="default" r:id="rId15"/>
          <w:headerReference w:type="first" r:id="rId16"/>
          <w:pgSz w:w="12240" w:h="15840" w:code="1"/>
          <w:pgMar w:top="1021" w:right="851" w:bottom="851" w:left="851" w:header="431" w:footer="289" w:gutter="0"/>
          <w:pgNumType w:start="2"/>
          <w:cols w:space="720"/>
          <w:noEndnote/>
          <w:docGrid w:linePitch="326"/>
        </w:sectPr>
      </w:pPr>
    </w:p>
    <w:p w:rsidR="000D62D0" w:rsidRPr="00CD0B30" w:rsidRDefault="000D62D0">
      <w:pPr>
        <w:tabs>
          <w:tab w:val="left" w:pos="1440"/>
          <w:tab w:val="left" w:pos="2340"/>
        </w:tabs>
        <w:ind w:left="2340" w:hanging="2340"/>
        <w:rPr>
          <w:rFonts w:ascii="Arial" w:hAnsi="Arial" w:cs="Arial"/>
          <w:b/>
          <w:szCs w:val="24"/>
        </w:rPr>
      </w:pPr>
      <w:r w:rsidRPr="00CD0B30">
        <w:rPr>
          <w:rFonts w:ascii="Arial" w:hAnsi="Arial" w:cs="Arial"/>
          <w:b/>
          <w:szCs w:val="24"/>
        </w:rPr>
        <w:lastRenderedPageBreak/>
        <w:t xml:space="preserve">SECTION  </w:t>
      </w:r>
      <w:r w:rsidRPr="00CD0B30">
        <w:rPr>
          <w:rFonts w:ascii="Arial" w:hAnsi="Arial" w:cs="Arial"/>
          <w:b/>
          <w:szCs w:val="24"/>
        </w:rPr>
        <w:tab/>
        <w:t>4:</w:t>
      </w:r>
      <w:r w:rsidRPr="00CD0B30">
        <w:rPr>
          <w:rFonts w:ascii="Arial" w:hAnsi="Arial" w:cs="Arial"/>
          <w:b/>
          <w:szCs w:val="24"/>
        </w:rPr>
        <w:tab/>
      </w:r>
      <w:r w:rsidRPr="00CD0B30">
        <w:rPr>
          <w:rFonts w:ascii="Arial" w:hAnsi="Arial" w:cs="Arial"/>
          <w:b/>
          <w:szCs w:val="24"/>
          <w:u w:val="single"/>
        </w:rPr>
        <w:t>THE TREATMENT OF SURPLUS AND DEFICIT BALANCES ARISING IN RELATION TO BUDGET SHARES</w:t>
      </w: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4.1</w:t>
      </w:r>
      <w:r w:rsidRPr="00CD0B30">
        <w:rPr>
          <w:rFonts w:ascii="Arial" w:hAnsi="Arial" w:cs="Arial"/>
          <w:b/>
          <w:szCs w:val="24"/>
        </w:rPr>
        <w:tab/>
      </w:r>
      <w:r w:rsidR="00FA73F1" w:rsidRPr="00CD0B30">
        <w:rPr>
          <w:rFonts w:ascii="Arial" w:hAnsi="Arial" w:cs="Arial"/>
          <w:b/>
          <w:szCs w:val="24"/>
        </w:rPr>
        <w:t>R</w:t>
      </w:r>
      <w:r w:rsidRPr="00CD0B30">
        <w:rPr>
          <w:rFonts w:ascii="Arial" w:hAnsi="Arial" w:cs="Arial"/>
          <w:b/>
          <w:szCs w:val="24"/>
        </w:rPr>
        <w:t xml:space="preserve">ight to </w:t>
      </w:r>
      <w:r w:rsidR="00FA73F1" w:rsidRPr="00CD0B30">
        <w:rPr>
          <w:rFonts w:ascii="Arial" w:hAnsi="Arial" w:cs="Arial"/>
          <w:b/>
          <w:szCs w:val="24"/>
        </w:rPr>
        <w:t>C</w:t>
      </w:r>
      <w:r w:rsidRPr="00CD0B30">
        <w:rPr>
          <w:rFonts w:ascii="Arial" w:hAnsi="Arial" w:cs="Arial"/>
          <w:b/>
          <w:szCs w:val="24"/>
        </w:rPr>
        <w:t xml:space="preserve">arry </w:t>
      </w:r>
      <w:r w:rsidR="00FA73F1" w:rsidRPr="00CD0B30">
        <w:rPr>
          <w:rFonts w:ascii="Arial" w:hAnsi="Arial" w:cs="Arial"/>
          <w:b/>
          <w:szCs w:val="24"/>
        </w:rPr>
        <w:t>F</w:t>
      </w:r>
      <w:r w:rsidRPr="00CD0B30">
        <w:rPr>
          <w:rFonts w:ascii="Arial" w:hAnsi="Arial" w:cs="Arial"/>
          <w:b/>
          <w:szCs w:val="24"/>
        </w:rPr>
        <w:t xml:space="preserve">orward </w:t>
      </w:r>
      <w:r w:rsidR="00FA73F1" w:rsidRPr="00CD0B30">
        <w:rPr>
          <w:rFonts w:ascii="Arial" w:hAnsi="Arial" w:cs="Arial"/>
          <w:b/>
          <w:szCs w:val="24"/>
        </w:rPr>
        <w:t>S</w:t>
      </w:r>
      <w:r w:rsidRPr="00CD0B30">
        <w:rPr>
          <w:rFonts w:ascii="Arial" w:hAnsi="Arial" w:cs="Arial"/>
          <w:b/>
          <w:szCs w:val="24"/>
        </w:rPr>
        <w:t xml:space="preserve">urplus </w:t>
      </w:r>
      <w:r w:rsidR="00FA73F1" w:rsidRPr="00CD0B30">
        <w:rPr>
          <w:rFonts w:ascii="Arial" w:hAnsi="Arial" w:cs="Arial"/>
          <w:b/>
          <w:szCs w:val="24"/>
        </w:rPr>
        <w:t>B</w:t>
      </w:r>
      <w:r w:rsidRPr="00CD0B30">
        <w:rPr>
          <w:rFonts w:ascii="Arial" w:hAnsi="Arial" w:cs="Arial"/>
          <w:b/>
          <w:szCs w:val="24"/>
        </w:rPr>
        <w:t>alances</w:t>
      </w:r>
    </w:p>
    <w:p w:rsidR="000D62D0" w:rsidRPr="00CD0B30" w:rsidRDefault="000D62D0">
      <w:pPr>
        <w:tabs>
          <w:tab w:val="left" w:pos="1440"/>
          <w:tab w:val="left" w:pos="2340"/>
        </w:tabs>
        <w:jc w:val="both"/>
        <w:rPr>
          <w:rFonts w:ascii="Arial" w:hAnsi="Arial" w:cs="Arial"/>
          <w:szCs w:val="24"/>
        </w:rPr>
      </w:pPr>
      <w:r w:rsidRPr="00CD0B30">
        <w:rPr>
          <w:rFonts w:ascii="Arial" w:hAnsi="Arial" w:cs="Arial"/>
          <w:b/>
          <w:szCs w:val="24"/>
        </w:rPr>
        <w:tab/>
        <w:t>4.2</w:t>
      </w:r>
      <w:r w:rsidRPr="00CD0B30">
        <w:rPr>
          <w:rFonts w:ascii="Arial" w:hAnsi="Arial" w:cs="Arial"/>
          <w:b/>
          <w:szCs w:val="24"/>
        </w:rPr>
        <w:tab/>
      </w:r>
      <w:r w:rsidR="00FA73F1" w:rsidRPr="00CD0B30">
        <w:rPr>
          <w:rFonts w:ascii="Arial" w:hAnsi="Arial" w:cs="Arial"/>
          <w:b/>
          <w:szCs w:val="24"/>
        </w:rPr>
        <w:t>Controls on Surplus Balances</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4.3</w:t>
      </w:r>
      <w:r w:rsidRPr="00CD0B30">
        <w:rPr>
          <w:rFonts w:ascii="Arial" w:hAnsi="Arial" w:cs="Arial"/>
          <w:b/>
          <w:szCs w:val="24"/>
        </w:rPr>
        <w:tab/>
      </w:r>
      <w:r w:rsidR="00FA73F1" w:rsidRPr="00CD0B30">
        <w:rPr>
          <w:rFonts w:ascii="Arial" w:hAnsi="Arial" w:cs="Arial"/>
          <w:b/>
          <w:szCs w:val="24"/>
        </w:rPr>
        <w:t>Interest on Surplus Balances</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4.4</w:t>
      </w:r>
      <w:r w:rsidRPr="00CD0B30">
        <w:rPr>
          <w:rFonts w:ascii="Arial" w:hAnsi="Arial" w:cs="Arial"/>
          <w:b/>
          <w:szCs w:val="24"/>
        </w:rPr>
        <w:tab/>
      </w:r>
      <w:r w:rsidR="00FA73F1" w:rsidRPr="00CD0B30">
        <w:rPr>
          <w:rFonts w:ascii="Arial" w:hAnsi="Arial" w:cs="Arial"/>
          <w:b/>
          <w:szCs w:val="24"/>
        </w:rPr>
        <w:t>Obligation to Carry Forward Deficit Balances</w:t>
      </w:r>
    </w:p>
    <w:p w:rsidR="000D62D0" w:rsidRPr="00CD0B30" w:rsidRDefault="00FA73F1">
      <w:pPr>
        <w:tabs>
          <w:tab w:val="left" w:pos="1440"/>
          <w:tab w:val="left" w:pos="2340"/>
        </w:tabs>
        <w:jc w:val="both"/>
        <w:rPr>
          <w:rFonts w:ascii="Arial" w:hAnsi="Arial" w:cs="Arial"/>
          <w:b/>
          <w:szCs w:val="24"/>
        </w:rPr>
      </w:pPr>
      <w:r w:rsidRPr="00CD0B30">
        <w:rPr>
          <w:rFonts w:ascii="Arial" w:hAnsi="Arial" w:cs="Arial"/>
          <w:b/>
          <w:szCs w:val="24"/>
        </w:rPr>
        <w:tab/>
        <w:t>4.5</w:t>
      </w:r>
      <w:r w:rsidRPr="00CD0B30">
        <w:rPr>
          <w:rFonts w:ascii="Arial" w:hAnsi="Arial" w:cs="Arial"/>
          <w:b/>
          <w:szCs w:val="24"/>
        </w:rPr>
        <w:tab/>
        <w:t>Planning for Deficit Budgets</w:t>
      </w:r>
    </w:p>
    <w:p w:rsidR="000D62D0" w:rsidRPr="00CD0B30" w:rsidRDefault="00FA73F1">
      <w:pPr>
        <w:tabs>
          <w:tab w:val="left" w:pos="1440"/>
          <w:tab w:val="left" w:pos="2340"/>
        </w:tabs>
        <w:jc w:val="both"/>
        <w:rPr>
          <w:rFonts w:ascii="Arial" w:hAnsi="Arial" w:cs="Arial"/>
          <w:b/>
          <w:szCs w:val="24"/>
        </w:rPr>
      </w:pPr>
      <w:r w:rsidRPr="00CD0B30">
        <w:rPr>
          <w:rFonts w:ascii="Arial" w:hAnsi="Arial" w:cs="Arial"/>
          <w:b/>
          <w:szCs w:val="24"/>
        </w:rPr>
        <w:tab/>
        <w:t>4.6</w:t>
      </w:r>
      <w:r w:rsidRPr="00CD0B30">
        <w:rPr>
          <w:rFonts w:ascii="Arial" w:hAnsi="Arial" w:cs="Arial"/>
          <w:b/>
          <w:szCs w:val="24"/>
        </w:rPr>
        <w:tab/>
        <w:t>Charging of Interest on Deficit Balances</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4.7</w:t>
      </w:r>
      <w:r w:rsidRPr="00CD0B30">
        <w:rPr>
          <w:rFonts w:ascii="Arial" w:hAnsi="Arial" w:cs="Arial"/>
          <w:b/>
          <w:szCs w:val="24"/>
        </w:rPr>
        <w:tab/>
      </w:r>
      <w:r w:rsidR="005651A8" w:rsidRPr="00CD0B30">
        <w:rPr>
          <w:rFonts w:ascii="Arial" w:hAnsi="Arial" w:cs="Arial"/>
          <w:b/>
          <w:szCs w:val="24"/>
        </w:rPr>
        <w:t>Writing off Deficits</w:t>
      </w:r>
    </w:p>
    <w:p w:rsidR="000D62D0" w:rsidRPr="00CD0B30" w:rsidRDefault="005651A8">
      <w:pPr>
        <w:tabs>
          <w:tab w:val="left" w:pos="1440"/>
          <w:tab w:val="left" w:pos="2340"/>
        </w:tabs>
        <w:jc w:val="both"/>
        <w:rPr>
          <w:rFonts w:ascii="Arial" w:hAnsi="Arial" w:cs="Arial"/>
          <w:b/>
          <w:szCs w:val="24"/>
        </w:rPr>
      </w:pPr>
      <w:r w:rsidRPr="00CD0B30">
        <w:rPr>
          <w:rFonts w:ascii="Arial" w:hAnsi="Arial" w:cs="Arial"/>
          <w:b/>
          <w:szCs w:val="24"/>
        </w:rPr>
        <w:tab/>
        <w:t>4.8</w:t>
      </w:r>
      <w:r w:rsidRPr="00CD0B30">
        <w:rPr>
          <w:rFonts w:ascii="Arial" w:hAnsi="Arial" w:cs="Arial"/>
          <w:b/>
          <w:szCs w:val="24"/>
        </w:rPr>
        <w:tab/>
        <w:t>Balances of Closing and Replacement Schools</w:t>
      </w:r>
    </w:p>
    <w:p w:rsidR="005651A8" w:rsidRPr="00CD0B30" w:rsidRDefault="005651A8">
      <w:pPr>
        <w:tabs>
          <w:tab w:val="left" w:pos="1440"/>
          <w:tab w:val="left" w:pos="2340"/>
        </w:tabs>
        <w:jc w:val="both"/>
        <w:rPr>
          <w:rFonts w:ascii="Arial" w:hAnsi="Arial" w:cs="Arial"/>
          <w:b/>
          <w:szCs w:val="24"/>
        </w:rPr>
      </w:pPr>
      <w:r w:rsidRPr="00CD0B30">
        <w:rPr>
          <w:rFonts w:ascii="Arial" w:hAnsi="Arial" w:cs="Arial"/>
          <w:b/>
          <w:szCs w:val="24"/>
        </w:rPr>
        <w:tab/>
        <w:t>4.9</w:t>
      </w:r>
      <w:r w:rsidRPr="00CD0B30">
        <w:rPr>
          <w:rFonts w:ascii="Arial" w:hAnsi="Arial" w:cs="Arial"/>
          <w:b/>
          <w:szCs w:val="24"/>
        </w:rPr>
        <w:tab/>
        <w:t>Licensed Deficits</w:t>
      </w:r>
    </w:p>
    <w:p w:rsidR="005651A8" w:rsidRPr="00CD0B30" w:rsidRDefault="005651A8">
      <w:pPr>
        <w:tabs>
          <w:tab w:val="left" w:pos="1440"/>
          <w:tab w:val="left" w:pos="2340"/>
        </w:tabs>
        <w:jc w:val="both"/>
        <w:rPr>
          <w:rFonts w:ascii="Arial" w:hAnsi="Arial" w:cs="Arial"/>
          <w:b/>
          <w:szCs w:val="24"/>
        </w:rPr>
      </w:pPr>
      <w:r w:rsidRPr="00CD0B30">
        <w:rPr>
          <w:rFonts w:ascii="Arial" w:hAnsi="Arial" w:cs="Arial"/>
          <w:b/>
          <w:szCs w:val="24"/>
        </w:rPr>
        <w:tab/>
        <w:t>4.10</w:t>
      </w:r>
      <w:r w:rsidRPr="00CD0B30">
        <w:rPr>
          <w:rFonts w:ascii="Arial" w:hAnsi="Arial" w:cs="Arial"/>
          <w:b/>
          <w:szCs w:val="24"/>
        </w:rPr>
        <w:tab/>
        <w:t>Loan Scheme</w:t>
      </w: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 xml:space="preserve">SECTION  </w:t>
      </w:r>
      <w:r w:rsidRPr="00CD0B30">
        <w:rPr>
          <w:rFonts w:ascii="Arial" w:hAnsi="Arial" w:cs="Arial"/>
          <w:b/>
          <w:szCs w:val="24"/>
        </w:rPr>
        <w:tab/>
        <w:t>5:</w:t>
      </w:r>
      <w:r w:rsidRPr="00CD0B30">
        <w:rPr>
          <w:rFonts w:ascii="Arial" w:hAnsi="Arial" w:cs="Arial"/>
          <w:b/>
          <w:szCs w:val="24"/>
        </w:rPr>
        <w:tab/>
      </w:r>
      <w:r w:rsidRPr="00CD0B30">
        <w:rPr>
          <w:rFonts w:ascii="Arial" w:hAnsi="Arial" w:cs="Arial"/>
          <w:b/>
          <w:szCs w:val="24"/>
          <w:u w:val="single"/>
        </w:rPr>
        <w:t>INCOME</w:t>
      </w: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5.1</w:t>
      </w:r>
      <w:r w:rsidRPr="00CD0B30">
        <w:rPr>
          <w:rFonts w:ascii="Arial" w:hAnsi="Arial" w:cs="Arial"/>
          <w:b/>
          <w:szCs w:val="24"/>
        </w:rPr>
        <w:tab/>
        <w:t xml:space="preserve">Income from </w:t>
      </w:r>
      <w:r w:rsidR="005651A8" w:rsidRPr="00CD0B30">
        <w:rPr>
          <w:rFonts w:ascii="Arial" w:hAnsi="Arial" w:cs="Arial"/>
          <w:b/>
          <w:szCs w:val="24"/>
        </w:rPr>
        <w:t>L</w:t>
      </w:r>
      <w:r w:rsidRPr="00CD0B30">
        <w:rPr>
          <w:rFonts w:ascii="Arial" w:hAnsi="Arial" w:cs="Arial"/>
          <w:b/>
          <w:szCs w:val="24"/>
        </w:rPr>
        <w:t>ettings</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5.2</w:t>
      </w:r>
      <w:r w:rsidRPr="00CD0B30">
        <w:rPr>
          <w:rFonts w:ascii="Arial" w:hAnsi="Arial" w:cs="Arial"/>
          <w:b/>
          <w:szCs w:val="24"/>
        </w:rPr>
        <w:tab/>
        <w:t xml:space="preserve">Income from </w:t>
      </w:r>
      <w:r w:rsidR="005651A8" w:rsidRPr="00CD0B30">
        <w:rPr>
          <w:rFonts w:ascii="Arial" w:hAnsi="Arial" w:cs="Arial"/>
          <w:b/>
          <w:szCs w:val="24"/>
        </w:rPr>
        <w:t>F</w:t>
      </w:r>
      <w:r w:rsidRPr="00CD0B30">
        <w:rPr>
          <w:rFonts w:ascii="Arial" w:hAnsi="Arial" w:cs="Arial"/>
          <w:b/>
          <w:szCs w:val="24"/>
        </w:rPr>
        <w:t xml:space="preserve">ees and </w:t>
      </w:r>
      <w:r w:rsidR="005651A8" w:rsidRPr="00CD0B30">
        <w:rPr>
          <w:rFonts w:ascii="Arial" w:hAnsi="Arial" w:cs="Arial"/>
          <w:b/>
          <w:szCs w:val="24"/>
        </w:rPr>
        <w:t>C</w:t>
      </w:r>
      <w:r w:rsidRPr="00CD0B30">
        <w:rPr>
          <w:rFonts w:ascii="Arial" w:hAnsi="Arial" w:cs="Arial"/>
          <w:b/>
          <w:szCs w:val="24"/>
        </w:rPr>
        <w:t>harges</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5.3</w:t>
      </w:r>
      <w:r w:rsidRPr="00CD0B30">
        <w:rPr>
          <w:rFonts w:ascii="Arial" w:hAnsi="Arial" w:cs="Arial"/>
          <w:b/>
          <w:szCs w:val="24"/>
        </w:rPr>
        <w:tab/>
        <w:t xml:space="preserve">Income from </w:t>
      </w:r>
      <w:r w:rsidR="005651A8" w:rsidRPr="00CD0B30">
        <w:rPr>
          <w:rFonts w:ascii="Arial" w:hAnsi="Arial" w:cs="Arial"/>
          <w:b/>
          <w:szCs w:val="24"/>
        </w:rPr>
        <w:t>F</w:t>
      </w:r>
      <w:r w:rsidRPr="00CD0B30">
        <w:rPr>
          <w:rFonts w:ascii="Arial" w:hAnsi="Arial" w:cs="Arial"/>
          <w:b/>
          <w:szCs w:val="24"/>
        </w:rPr>
        <w:t>und-</w:t>
      </w:r>
      <w:r w:rsidR="005651A8" w:rsidRPr="00CD0B30">
        <w:rPr>
          <w:rFonts w:ascii="Arial" w:hAnsi="Arial" w:cs="Arial"/>
          <w:b/>
          <w:szCs w:val="24"/>
        </w:rPr>
        <w:t>r</w:t>
      </w:r>
      <w:r w:rsidRPr="00CD0B30">
        <w:rPr>
          <w:rFonts w:ascii="Arial" w:hAnsi="Arial" w:cs="Arial"/>
          <w:b/>
          <w:szCs w:val="24"/>
        </w:rPr>
        <w:t xml:space="preserve">aising </w:t>
      </w:r>
      <w:r w:rsidR="005651A8" w:rsidRPr="00CD0B30">
        <w:rPr>
          <w:rFonts w:ascii="Arial" w:hAnsi="Arial" w:cs="Arial"/>
          <w:b/>
          <w:szCs w:val="24"/>
        </w:rPr>
        <w:t>A</w:t>
      </w:r>
      <w:r w:rsidRPr="00CD0B30">
        <w:rPr>
          <w:rFonts w:ascii="Arial" w:hAnsi="Arial" w:cs="Arial"/>
          <w:b/>
          <w:szCs w:val="24"/>
        </w:rPr>
        <w:t>ctivities</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5.4</w:t>
      </w:r>
      <w:r w:rsidRPr="00CD0B30">
        <w:rPr>
          <w:rFonts w:ascii="Arial" w:hAnsi="Arial" w:cs="Arial"/>
          <w:b/>
          <w:szCs w:val="24"/>
        </w:rPr>
        <w:tab/>
        <w:t xml:space="preserve">Income from the </w:t>
      </w:r>
      <w:r w:rsidR="005651A8" w:rsidRPr="00CD0B30">
        <w:rPr>
          <w:rFonts w:ascii="Arial" w:hAnsi="Arial" w:cs="Arial"/>
          <w:b/>
          <w:szCs w:val="24"/>
        </w:rPr>
        <w:t>S</w:t>
      </w:r>
      <w:r w:rsidRPr="00CD0B30">
        <w:rPr>
          <w:rFonts w:ascii="Arial" w:hAnsi="Arial" w:cs="Arial"/>
          <w:b/>
          <w:szCs w:val="24"/>
        </w:rPr>
        <w:t xml:space="preserve">ale of </w:t>
      </w:r>
      <w:r w:rsidR="005651A8" w:rsidRPr="00CD0B30">
        <w:rPr>
          <w:rFonts w:ascii="Arial" w:hAnsi="Arial" w:cs="Arial"/>
          <w:b/>
          <w:szCs w:val="24"/>
        </w:rPr>
        <w:t>A</w:t>
      </w:r>
      <w:r w:rsidRPr="00CD0B30">
        <w:rPr>
          <w:rFonts w:ascii="Arial" w:hAnsi="Arial" w:cs="Arial"/>
          <w:b/>
          <w:szCs w:val="24"/>
        </w:rPr>
        <w:t>ssets</w:t>
      </w:r>
    </w:p>
    <w:p w:rsidR="005651A8"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5.5</w:t>
      </w:r>
      <w:r w:rsidRPr="00CD0B30">
        <w:rPr>
          <w:rFonts w:ascii="Arial" w:hAnsi="Arial" w:cs="Arial"/>
          <w:b/>
          <w:szCs w:val="24"/>
        </w:rPr>
        <w:tab/>
      </w:r>
      <w:r w:rsidR="005651A8" w:rsidRPr="00CD0B30">
        <w:rPr>
          <w:rFonts w:ascii="Arial" w:hAnsi="Arial" w:cs="Arial"/>
          <w:b/>
          <w:szCs w:val="24"/>
        </w:rPr>
        <w:t>Administrative Procedures for the Collection of Income</w:t>
      </w:r>
    </w:p>
    <w:p w:rsidR="000D62D0" w:rsidRPr="00CD0B30" w:rsidRDefault="005651A8">
      <w:pPr>
        <w:tabs>
          <w:tab w:val="left" w:pos="1440"/>
          <w:tab w:val="left" w:pos="2340"/>
        </w:tabs>
        <w:jc w:val="both"/>
        <w:rPr>
          <w:rFonts w:ascii="Arial" w:hAnsi="Arial" w:cs="Arial"/>
          <w:b/>
          <w:szCs w:val="24"/>
        </w:rPr>
      </w:pPr>
      <w:r w:rsidRPr="00CD0B30">
        <w:rPr>
          <w:rFonts w:ascii="Arial" w:hAnsi="Arial" w:cs="Arial"/>
          <w:b/>
          <w:szCs w:val="24"/>
        </w:rPr>
        <w:tab/>
        <w:t>5.6</w:t>
      </w:r>
      <w:r w:rsidRPr="00CD0B30">
        <w:rPr>
          <w:rFonts w:ascii="Arial" w:hAnsi="Arial" w:cs="Arial"/>
          <w:b/>
          <w:szCs w:val="24"/>
        </w:rPr>
        <w:tab/>
      </w:r>
      <w:r w:rsidR="000D62D0" w:rsidRPr="00CD0B30">
        <w:rPr>
          <w:rFonts w:ascii="Arial" w:hAnsi="Arial" w:cs="Arial"/>
          <w:b/>
          <w:szCs w:val="24"/>
        </w:rPr>
        <w:t xml:space="preserve">Purposes for which </w:t>
      </w:r>
      <w:r w:rsidRPr="00CD0B30">
        <w:rPr>
          <w:rFonts w:ascii="Arial" w:hAnsi="Arial" w:cs="Arial"/>
          <w:b/>
          <w:szCs w:val="24"/>
        </w:rPr>
        <w:t>I</w:t>
      </w:r>
      <w:r w:rsidR="000D62D0" w:rsidRPr="00CD0B30">
        <w:rPr>
          <w:rFonts w:ascii="Arial" w:hAnsi="Arial" w:cs="Arial"/>
          <w:b/>
          <w:szCs w:val="24"/>
        </w:rPr>
        <w:t xml:space="preserve">ncome may be </w:t>
      </w:r>
      <w:proofErr w:type="gramStart"/>
      <w:r w:rsidRPr="00CD0B30">
        <w:rPr>
          <w:rFonts w:ascii="Arial" w:hAnsi="Arial" w:cs="Arial"/>
          <w:b/>
          <w:szCs w:val="24"/>
        </w:rPr>
        <w:t>U</w:t>
      </w:r>
      <w:r w:rsidR="000D62D0" w:rsidRPr="00CD0B30">
        <w:rPr>
          <w:rFonts w:ascii="Arial" w:hAnsi="Arial" w:cs="Arial"/>
          <w:b/>
          <w:szCs w:val="24"/>
        </w:rPr>
        <w:t>sed</w:t>
      </w:r>
      <w:proofErr w:type="gramEnd"/>
    </w:p>
    <w:p w:rsidR="000D62D0" w:rsidRPr="00CD0B30" w:rsidRDefault="000D62D0">
      <w:pPr>
        <w:tabs>
          <w:tab w:val="left" w:pos="1440"/>
          <w:tab w:val="left" w:pos="2340"/>
        </w:tabs>
        <w:jc w:val="both"/>
        <w:rPr>
          <w:rFonts w:ascii="Arial" w:hAnsi="Arial" w:cs="Arial"/>
          <w:b/>
          <w:szCs w:val="24"/>
        </w:rPr>
      </w:pPr>
    </w:p>
    <w:p w:rsidR="000D62D0" w:rsidRPr="00CD0B30" w:rsidRDefault="000D62D0" w:rsidP="00D8275C">
      <w:pPr>
        <w:tabs>
          <w:tab w:val="left" w:pos="1440"/>
          <w:tab w:val="left" w:pos="2340"/>
        </w:tabs>
        <w:jc w:val="both"/>
        <w:rPr>
          <w:rFonts w:ascii="Arial" w:hAnsi="Arial" w:cs="Arial"/>
          <w:b/>
          <w:szCs w:val="24"/>
        </w:rPr>
      </w:pPr>
    </w:p>
    <w:p w:rsidR="000D62D0" w:rsidRPr="00CD0B30" w:rsidRDefault="000D62D0" w:rsidP="00D8275C">
      <w:pPr>
        <w:tabs>
          <w:tab w:val="left" w:pos="1440"/>
          <w:tab w:val="left" w:pos="2340"/>
        </w:tabs>
        <w:jc w:val="both"/>
        <w:rPr>
          <w:rFonts w:ascii="Arial" w:hAnsi="Arial" w:cs="Arial"/>
          <w:b/>
          <w:szCs w:val="24"/>
        </w:rPr>
      </w:pPr>
      <w:r w:rsidRPr="00CD0B30">
        <w:rPr>
          <w:rFonts w:ascii="Arial" w:hAnsi="Arial" w:cs="Arial"/>
          <w:b/>
          <w:szCs w:val="24"/>
        </w:rPr>
        <w:t xml:space="preserve">SECTION  </w:t>
      </w:r>
      <w:r w:rsidRPr="00CD0B30">
        <w:rPr>
          <w:rFonts w:ascii="Arial" w:hAnsi="Arial" w:cs="Arial"/>
          <w:b/>
          <w:szCs w:val="24"/>
        </w:rPr>
        <w:tab/>
        <w:t>6:</w:t>
      </w:r>
      <w:r w:rsidRPr="00CD0B30">
        <w:rPr>
          <w:rFonts w:ascii="Arial" w:hAnsi="Arial" w:cs="Arial"/>
          <w:b/>
          <w:szCs w:val="24"/>
        </w:rPr>
        <w:tab/>
      </w:r>
      <w:r w:rsidRPr="00CD0B30">
        <w:rPr>
          <w:rFonts w:ascii="Arial" w:hAnsi="Arial" w:cs="Arial"/>
          <w:b/>
          <w:szCs w:val="24"/>
          <w:u w:val="single"/>
        </w:rPr>
        <w:t>THE CHARGING OF SCHOOL BUDGET SHARES</w:t>
      </w:r>
    </w:p>
    <w:p w:rsidR="000D62D0" w:rsidRPr="00CD0B30" w:rsidRDefault="000D62D0" w:rsidP="00D8275C">
      <w:pPr>
        <w:tabs>
          <w:tab w:val="left" w:pos="1440"/>
          <w:tab w:val="left" w:pos="2340"/>
        </w:tabs>
        <w:jc w:val="both"/>
        <w:rPr>
          <w:rFonts w:ascii="Arial" w:hAnsi="Arial" w:cs="Arial"/>
          <w:b/>
          <w:szCs w:val="24"/>
        </w:rPr>
      </w:pPr>
    </w:p>
    <w:p w:rsidR="000D62D0" w:rsidRPr="00CD0B30" w:rsidRDefault="000D62D0" w:rsidP="00D8275C">
      <w:pPr>
        <w:tabs>
          <w:tab w:val="left" w:pos="1440"/>
          <w:tab w:val="left" w:pos="2340"/>
        </w:tabs>
        <w:jc w:val="both"/>
        <w:rPr>
          <w:rFonts w:ascii="Arial" w:hAnsi="Arial" w:cs="Arial"/>
          <w:b/>
          <w:szCs w:val="24"/>
        </w:rPr>
      </w:pPr>
      <w:r w:rsidRPr="00CD0B30">
        <w:rPr>
          <w:rFonts w:ascii="Arial" w:hAnsi="Arial" w:cs="Arial"/>
          <w:b/>
          <w:szCs w:val="24"/>
        </w:rPr>
        <w:tab/>
        <w:t>6.1</w:t>
      </w:r>
      <w:r w:rsidRPr="00CD0B30">
        <w:rPr>
          <w:rFonts w:ascii="Arial" w:hAnsi="Arial" w:cs="Arial"/>
          <w:b/>
          <w:szCs w:val="24"/>
        </w:rPr>
        <w:tab/>
        <w:t>General provision</w:t>
      </w:r>
    </w:p>
    <w:p w:rsidR="000D62D0" w:rsidRPr="00CD0B30" w:rsidRDefault="000D62D0" w:rsidP="00D8275C">
      <w:pPr>
        <w:tabs>
          <w:tab w:val="left" w:pos="1440"/>
          <w:tab w:val="left" w:pos="2340"/>
        </w:tabs>
        <w:jc w:val="both"/>
        <w:rPr>
          <w:rFonts w:ascii="Arial" w:hAnsi="Arial" w:cs="Arial"/>
          <w:b/>
          <w:szCs w:val="24"/>
        </w:rPr>
      </w:pPr>
      <w:r w:rsidRPr="00CD0B30">
        <w:rPr>
          <w:rFonts w:ascii="Arial" w:hAnsi="Arial" w:cs="Arial"/>
          <w:b/>
          <w:szCs w:val="24"/>
        </w:rPr>
        <w:tab/>
        <w:t>6.2</w:t>
      </w:r>
      <w:r w:rsidRPr="00CD0B30">
        <w:rPr>
          <w:rFonts w:ascii="Arial" w:hAnsi="Arial" w:cs="Arial"/>
          <w:b/>
          <w:szCs w:val="24"/>
        </w:rPr>
        <w:tab/>
        <w:t>Circumstances in which charges may be made</w:t>
      </w:r>
    </w:p>
    <w:p w:rsidR="000D62D0" w:rsidRPr="00CD0B30" w:rsidRDefault="00CA6DD2" w:rsidP="00D8275C">
      <w:pPr>
        <w:tabs>
          <w:tab w:val="left" w:pos="1440"/>
          <w:tab w:val="left" w:pos="2340"/>
        </w:tabs>
        <w:jc w:val="both"/>
        <w:rPr>
          <w:rFonts w:ascii="Arial" w:hAnsi="Arial" w:cs="Arial"/>
          <w:b/>
          <w:szCs w:val="24"/>
        </w:rPr>
      </w:pPr>
      <w:r w:rsidRPr="00CD0B30">
        <w:rPr>
          <w:rFonts w:ascii="Arial" w:hAnsi="Arial" w:cs="Arial"/>
          <w:b/>
          <w:szCs w:val="24"/>
        </w:rPr>
        <w:tab/>
      </w:r>
    </w:p>
    <w:p w:rsidR="000D62D0" w:rsidRPr="00CD0B30" w:rsidRDefault="000D62D0" w:rsidP="00D8275C">
      <w:pPr>
        <w:tabs>
          <w:tab w:val="left" w:pos="1440"/>
          <w:tab w:val="left" w:pos="2340"/>
        </w:tabs>
        <w:jc w:val="both"/>
        <w:rPr>
          <w:rFonts w:ascii="Arial" w:hAnsi="Arial" w:cs="Arial"/>
          <w:b/>
          <w:szCs w:val="24"/>
        </w:rPr>
      </w:pPr>
    </w:p>
    <w:p w:rsidR="000D62D0" w:rsidRPr="00CD0B30" w:rsidRDefault="000D62D0" w:rsidP="00D8275C">
      <w:pPr>
        <w:tabs>
          <w:tab w:val="left" w:pos="1440"/>
          <w:tab w:val="left" w:pos="2340"/>
        </w:tabs>
        <w:jc w:val="both"/>
        <w:rPr>
          <w:rFonts w:ascii="Arial" w:hAnsi="Arial" w:cs="Arial"/>
          <w:b/>
          <w:szCs w:val="24"/>
        </w:rPr>
      </w:pPr>
      <w:r w:rsidRPr="00CD0B30">
        <w:rPr>
          <w:rFonts w:ascii="Arial" w:hAnsi="Arial" w:cs="Arial"/>
          <w:b/>
          <w:szCs w:val="24"/>
        </w:rPr>
        <w:t xml:space="preserve">SECTION  </w:t>
      </w:r>
      <w:r w:rsidRPr="00CD0B30">
        <w:rPr>
          <w:rFonts w:ascii="Arial" w:hAnsi="Arial" w:cs="Arial"/>
          <w:b/>
          <w:szCs w:val="24"/>
        </w:rPr>
        <w:tab/>
        <w:t>7:</w:t>
      </w:r>
      <w:r w:rsidRPr="00CD0B30">
        <w:rPr>
          <w:rFonts w:ascii="Arial" w:hAnsi="Arial" w:cs="Arial"/>
          <w:b/>
          <w:szCs w:val="24"/>
        </w:rPr>
        <w:tab/>
      </w:r>
      <w:r w:rsidRPr="00CD0B30">
        <w:rPr>
          <w:rFonts w:ascii="Arial" w:hAnsi="Arial" w:cs="Arial"/>
          <w:b/>
          <w:szCs w:val="24"/>
          <w:u w:val="single"/>
        </w:rPr>
        <w:t>VAT &amp; TAXATION</w:t>
      </w:r>
    </w:p>
    <w:p w:rsidR="000D62D0" w:rsidRPr="00CD0B30" w:rsidRDefault="000D62D0" w:rsidP="00D8275C">
      <w:pPr>
        <w:tabs>
          <w:tab w:val="left" w:pos="1440"/>
          <w:tab w:val="left" w:pos="2340"/>
        </w:tabs>
        <w:jc w:val="both"/>
        <w:rPr>
          <w:rFonts w:ascii="Arial" w:hAnsi="Arial" w:cs="Arial"/>
          <w:b/>
          <w:szCs w:val="24"/>
        </w:rPr>
      </w:pPr>
    </w:p>
    <w:p w:rsidR="000D62D0" w:rsidRPr="00CD0B30" w:rsidRDefault="000D62D0" w:rsidP="00D8275C">
      <w:pPr>
        <w:tabs>
          <w:tab w:val="left" w:pos="1440"/>
          <w:tab w:val="left" w:pos="2340"/>
        </w:tabs>
        <w:jc w:val="both"/>
        <w:rPr>
          <w:rFonts w:ascii="Arial" w:hAnsi="Arial" w:cs="Arial"/>
          <w:b/>
          <w:szCs w:val="24"/>
        </w:rPr>
      </w:pPr>
      <w:r w:rsidRPr="00CD0B30">
        <w:rPr>
          <w:rFonts w:ascii="Arial" w:hAnsi="Arial" w:cs="Arial"/>
          <w:b/>
          <w:szCs w:val="24"/>
        </w:rPr>
        <w:tab/>
        <w:t>7.1</w:t>
      </w:r>
      <w:r w:rsidRPr="00CD0B30">
        <w:rPr>
          <w:rFonts w:ascii="Arial" w:hAnsi="Arial" w:cs="Arial"/>
          <w:b/>
          <w:szCs w:val="24"/>
        </w:rPr>
        <w:tab/>
        <w:t>Value Added Tax</w:t>
      </w:r>
    </w:p>
    <w:p w:rsidR="000D62D0" w:rsidRPr="00CD0B30" w:rsidRDefault="005651A8" w:rsidP="00D8275C">
      <w:pPr>
        <w:tabs>
          <w:tab w:val="left" w:pos="1440"/>
          <w:tab w:val="left" w:pos="2340"/>
        </w:tabs>
        <w:jc w:val="both"/>
        <w:rPr>
          <w:rFonts w:ascii="Arial" w:hAnsi="Arial" w:cs="Arial"/>
          <w:b/>
          <w:szCs w:val="24"/>
        </w:rPr>
      </w:pPr>
      <w:r w:rsidRPr="00CD0B30">
        <w:rPr>
          <w:rFonts w:ascii="Arial" w:hAnsi="Arial" w:cs="Arial"/>
          <w:b/>
          <w:szCs w:val="24"/>
        </w:rPr>
        <w:tab/>
        <w:t>7.2</w:t>
      </w:r>
      <w:r w:rsidR="000D62D0" w:rsidRPr="00CD0B30">
        <w:rPr>
          <w:rFonts w:ascii="Arial" w:hAnsi="Arial" w:cs="Arial"/>
          <w:b/>
          <w:szCs w:val="24"/>
        </w:rPr>
        <w:tab/>
        <w:t>Construction Industry Taxation Scheme</w:t>
      </w:r>
    </w:p>
    <w:p w:rsidR="000D62D0" w:rsidRPr="00CD0B30" w:rsidRDefault="000D62D0" w:rsidP="00D8275C">
      <w:pPr>
        <w:tabs>
          <w:tab w:val="left" w:pos="1440"/>
          <w:tab w:val="left" w:pos="2340"/>
        </w:tabs>
        <w:jc w:val="both"/>
        <w:rPr>
          <w:rFonts w:ascii="Arial" w:hAnsi="Arial" w:cs="Arial"/>
          <w:b/>
          <w:szCs w:val="24"/>
        </w:rPr>
      </w:pPr>
      <w:r w:rsidRPr="00CD0B30">
        <w:rPr>
          <w:rFonts w:ascii="Arial" w:hAnsi="Arial" w:cs="Arial"/>
          <w:b/>
          <w:szCs w:val="24"/>
        </w:rPr>
        <w:tab/>
        <w:t>7.</w:t>
      </w:r>
      <w:r w:rsidR="005651A8" w:rsidRPr="00CD0B30">
        <w:rPr>
          <w:rFonts w:ascii="Arial" w:hAnsi="Arial" w:cs="Arial"/>
          <w:b/>
          <w:szCs w:val="24"/>
        </w:rPr>
        <w:t>3</w:t>
      </w:r>
      <w:r w:rsidRPr="00CD0B30">
        <w:rPr>
          <w:rFonts w:ascii="Arial" w:hAnsi="Arial" w:cs="Arial"/>
          <w:b/>
          <w:szCs w:val="24"/>
        </w:rPr>
        <w:tab/>
        <w:t>Income tax</w:t>
      </w:r>
    </w:p>
    <w:p w:rsidR="000D62D0" w:rsidRPr="00CD0B30" w:rsidRDefault="000D62D0" w:rsidP="00D8275C">
      <w:pPr>
        <w:tabs>
          <w:tab w:val="left" w:pos="1440"/>
          <w:tab w:val="left" w:pos="2340"/>
        </w:tabs>
        <w:jc w:val="both"/>
        <w:rPr>
          <w:rFonts w:ascii="Arial" w:hAnsi="Arial" w:cs="Arial"/>
          <w:b/>
          <w:szCs w:val="24"/>
        </w:rPr>
      </w:pPr>
    </w:p>
    <w:p w:rsidR="000D62D0" w:rsidRPr="00CD0B30" w:rsidRDefault="000D62D0" w:rsidP="00D8275C">
      <w:pPr>
        <w:tabs>
          <w:tab w:val="left" w:pos="1440"/>
          <w:tab w:val="left" w:pos="2340"/>
        </w:tabs>
        <w:jc w:val="both"/>
        <w:rPr>
          <w:rFonts w:ascii="Arial" w:hAnsi="Arial" w:cs="Arial"/>
          <w:b/>
          <w:szCs w:val="24"/>
        </w:rPr>
      </w:pPr>
    </w:p>
    <w:p w:rsidR="000D62D0" w:rsidRPr="00CD0B30" w:rsidRDefault="000D62D0" w:rsidP="00D8275C">
      <w:pPr>
        <w:tabs>
          <w:tab w:val="left" w:pos="1440"/>
          <w:tab w:val="left" w:pos="2340"/>
        </w:tabs>
        <w:rPr>
          <w:rFonts w:ascii="Arial" w:hAnsi="Arial" w:cs="Arial"/>
          <w:b/>
          <w:szCs w:val="24"/>
        </w:rPr>
      </w:pPr>
      <w:r w:rsidRPr="00CD0B30">
        <w:rPr>
          <w:rFonts w:ascii="Arial" w:hAnsi="Arial" w:cs="Arial"/>
          <w:b/>
          <w:szCs w:val="24"/>
        </w:rPr>
        <w:t xml:space="preserve">SECTION  </w:t>
      </w:r>
      <w:r w:rsidRPr="00CD0B30">
        <w:rPr>
          <w:rFonts w:ascii="Arial" w:hAnsi="Arial" w:cs="Arial"/>
          <w:b/>
          <w:szCs w:val="24"/>
        </w:rPr>
        <w:tab/>
        <w:t>8:</w:t>
      </w:r>
      <w:r w:rsidRPr="00CD0B30">
        <w:rPr>
          <w:rFonts w:ascii="Arial" w:hAnsi="Arial" w:cs="Arial"/>
          <w:b/>
          <w:szCs w:val="24"/>
        </w:rPr>
        <w:tab/>
      </w:r>
      <w:r w:rsidRPr="00CD0B30">
        <w:rPr>
          <w:rFonts w:ascii="Arial" w:hAnsi="Arial" w:cs="Arial"/>
          <w:b/>
          <w:szCs w:val="24"/>
          <w:u w:val="single"/>
        </w:rPr>
        <w:t>THE PROVISION OF SERVICES AND FACILITIES BY THE</w:t>
      </w:r>
      <w:r w:rsidRPr="00CD0B30">
        <w:rPr>
          <w:rFonts w:ascii="Arial" w:hAnsi="Arial" w:cs="Arial"/>
          <w:b/>
          <w:szCs w:val="24"/>
        </w:rPr>
        <w:t xml:space="preserve"> </w:t>
      </w:r>
      <w:r w:rsidR="00D8275C" w:rsidRPr="00CD0B30">
        <w:rPr>
          <w:rFonts w:ascii="Arial" w:hAnsi="Arial" w:cs="Arial"/>
          <w:b/>
          <w:szCs w:val="24"/>
        </w:rPr>
        <w:tab/>
      </w:r>
      <w:r w:rsidR="00D8275C" w:rsidRPr="00CD0B30">
        <w:rPr>
          <w:rFonts w:ascii="Arial" w:hAnsi="Arial" w:cs="Arial"/>
          <w:b/>
          <w:szCs w:val="24"/>
        </w:rPr>
        <w:tab/>
      </w:r>
      <w:r w:rsidR="00D8275C" w:rsidRPr="00CD0B30">
        <w:rPr>
          <w:rFonts w:ascii="Arial" w:hAnsi="Arial" w:cs="Arial"/>
          <w:b/>
          <w:szCs w:val="24"/>
        </w:rPr>
        <w:tab/>
      </w:r>
      <w:r w:rsidR="00D8275C" w:rsidRPr="00CD0B30">
        <w:rPr>
          <w:rFonts w:ascii="Arial" w:hAnsi="Arial" w:cs="Arial"/>
          <w:b/>
          <w:szCs w:val="24"/>
        </w:rPr>
        <w:tab/>
      </w:r>
      <w:r w:rsidRPr="00CD0B30">
        <w:rPr>
          <w:rFonts w:ascii="Arial" w:hAnsi="Arial" w:cs="Arial"/>
          <w:b/>
          <w:szCs w:val="24"/>
          <w:u w:val="single"/>
        </w:rPr>
        <w:t>AUTHORITY</w:t>
      </w:r>
    </w:p>
    <w:p w:rsidR="000D62D0" w:rsidRPr="00CD0B30" w:rsidRDefault="000D62D0" w:rsidP="00D8275C">
      <w:pPr>
        <w:tabs>
          <w:tab w:val="left" w:pos="1440"/>
          <w:tab w:val="left" w:pos="2340"/>
        </w:tabs>
        <w:rPr>
          <w:rFonts w:ascii="Arial" w:hAnsi="Arial" w:cs="Arial"/>
          <w:b/>
          <w:szCs w:val="24"/>
        </w:rPr>
      </w:pPr>
    </w:p>
    <w:p w:rsidR="000D62D0" w:rsidRPr="00CD0B30" w:rsidRDefault="000D62D0" w:rsidP="00D8275C">
      <w:pPr>
        <w:tabs>
          <w:tab w:val="left" w:pos="1440"/>
          <w:tab w:val="left" w:pos="2340"/>
        </w:tabs>
        <w:rPr>
          <w:rFonts w:ascii="Arial" w:hAnsi="Arial" w:cs="Arial"/>
          <w:b/>
          <w:szCs w:val="24"/>
        </w:rPr>
      </w:pPr>
      <w:r w:rsidRPr="00CD0B30">
        <w:rPr>
          <w:rFonts w:ascii="Arial" w:hAnsi="Arial" w:cs="Arial"/>
          <w:b/>
          <w:szCs w:val="24"/>
        </w:rPr>
        <w:tab/>
        <w:t>8.1</w:t>
      </w:r>
      <w:r w:rsidRPr="00CD0B30">
        <w:rPr>
          <w:rFonts w:ascii="Arial" w:hAnsi="Arial" w:cs="Arial"/>
          <w:b/>
          <w:szCs w:val="24"/>
        </w:rPr>
        <w:tab/>
        <w:t xml:space="preserve">Provision of </w:t>
      </w:r>
      <w:r w:rsidR="00784E96" w:rsidRPr="00CD0B30">
        <w:rPr>
          <w:rFonts w:ascii="Arial" w:hAnsi="Arial" w:cs="Arial"/>
          <w:b/>
          <w:szCs w:val="24"/>
        </w:rPr>
        <w:t>S</w:t>
      </w:r>
      <w:r w:rsidRPr="00CD0B30">
        <w:rPr>
          <w:rFonts w:ascii="Arial" w:hAnsi="Arial" w:cs="Arial"/>
          <w:b/>
          <w:szCs w:val="24"/>
        </w:rPr>
        <w:t xml:space="preserve">ervices from </w:t>
      </w:r>
      <w:r w:rsidR="00784E96" w:rsidRPr="00CD0B30">
        <w:rPr>
          <w:rFonts w:ascii="Arial" w:hAnsi="Arial" w:cs="Arial"/>
          <w:b/>
          <w:szCs w:val="24"/>
        </w:rPr>
        <w:t>C</w:t>
      </w:r>
      <w:r w:rsidRPr="00CD0B30">
        <w:rPr>
          <w:rFonts w:ascii="Arial" w:hAnsi="Arial" w:cs="Arial"/>
          <w:b/>
          <w:szCs w:val="24"/>
        </w:rPr>
        <w:t xml:space="preserve">entrally </w:t>
      </w:r>
      <w:r w:rsidR="00784E96" w:rsidRPr="00CD0B30">
        <w:rPr>
          <w:rFonts w:ascii="Arial" w:hAnsi="Arial" w:cs="Arial"/>
          <w:b/>
          <w:szCs w:val="24"/>
        </w:rPr>
        <w:t>R</w:t>
      </w:r>
      <w:r w:rsidRPr="00CD0B30">
        <w:rPr>
          <w:rFonts w:ascii="Arial" w:hAnsi="Arial" w:cs="Arial"/>
          <w:b/>
          <w:szCs w:val="24"/>
        </w:rPr>
        <w:t xml:space="preserve">etained </w:t>
      </w:r>
      <w:r w:rsidR="00784E96" w:rsidRPr="00CD0B30">
        <w:rPr>
          <w:rFonts w:ascii="Arial" w:hAnsi="Arial" w:cs="Arial"/>
          <w:b/>
          <w:szCs w:val="24"/>
        </w:rPr>
        <w:t>B</w:t>
      </w:r>
      <w:r w:rsidRPr="00CD0B30">
        <w:rPr>
          <w:rFonts w:ascii="Arial" w:hAnsi="Arial" w:cs="Arial"/>
          <w:b/>
          <w:szCs w:val="24"/>
        </w:rPr>
        <w:t>udgets</w:t>
      </w:r>
    </w:p>
    <w:p w:rsidR="000D62D0" w:rsidRPr="00CD0B30" w:rsidRDefault="000D62D0" w:rsidP="00D8275C">
      <w:pPr>
        <w:tabs>
          <w:tab w:val="left" w:pos="1440"/>
          <w:tab w:val="left" w:pos="2340"/>
        </w:tabs>
        <w:rPr>
          <w:rFonts w:ascii="Arial" w:hAnsi="Arial" w:cs="Arial"/>
          <w:b/>
          <w:szCs w:val="24"/>
        </w:rPr>
      </w:pPr>
      <w:r w:rsidRPr="00CD0B30">
        <w:rPr>
          <w:rFonts w:ascii="Arial" w:hAnsi="Arial" w:cs="Arial"/>
          <w:b/>
          <w:szCs w:val="24"/>
        </w:rPr>
        <w:tab/>
        <w:t>8.2</w:t>
      </w:r>
      <w:r w:rsidRPr="00CD0B30">
        <w:rPr>
          <w:rFonts w:ascii="Arial" w:hAnsi="Arial" w:cs="Arial"/>
          <w:b/>
          <w:szCs w:val="24"/>
        </w:rPr>
        <w:tab/>
      </w:r>
      <w:r w:rsidR="00784E96" w:rsidRPr="00CD0B30">
        <w:rPr>
          <w:rFonts w:ascii="Arial" w:hAnsi="Arial" w:cs="Arial"/>
          <w:b/>
          <w:szCs w:val="24"/>
        </w:rPr>
        <w:t>P</w:t>
      </w:r>
      <w:r w:rsidRPr="00CD0B30">
        <w:rPr>
          <w:rFonts w:ascii="Arial" w:hAnsi="Arial" w:cs="Arial"/>
          <w:b/>
          <w:szCs w:val="24"/>
        </w:rPr>
        <w:t xml:space="preserve">rovision of </w:t>
      </w:r>
      <w:r w:rsidR="00784E96" w:rsidRPr="00CD0B30">
        <w:rPr>
          <w:rFonts w:ascii="Arial" w:hAnsi="Arial" w:cs="Arial"/>
          <w:b/>
          <w:szCs w:val="24"/>
        </w:rPr>
        <w:t>S</w:t>
      </w:r>
      <w:r w:rsidRPr="00CD0B30">
        <w:rPr>
          <w:rFonts w:ascii="Arial" w:hAnsi="Arial" w:cs="Arial"/>
          <w:b/>
          <w:szCs w:val="24"/>
        </w:rPr>
        <w:t xml:space="preserve">ervices </w:t>
      </w:r>
      <w:r w:rsidR="00784E96" w:rsidRPr="00CD0B30">
        <w:rPr>
          <w:rFonts w:ascii="Arial" w:hAnsi="Arial" w:cs="Arial"/>
          <w:b/>
          <w:szCs w:val="24"/>
        </w:rPr>
        <w:t>B</w:t>
      </w:r>
      <w:r w:rsidRPr="00CD0B30">
        <w:rPr>
          <w:rFonts w:ascii="Arial" w:hAnsi="Arial" w:cs="Arial"/>
          <w:b/>
          <w:szCs w:val="24"/>
        </w:rPr>
        <w:t xml:space="preserve">ought </w:t>
      </w:r>
      <w:r w:rsidR="00784E96" w:rsidRPr="00CD0B30">
        <w:rPr>
          <w:rFonts w:ascii="Arial" w:hAnsi="Arial" w:cs="Arial"/>
          <w:b/>
          <w:szCs w:val="24"/>
        </w:rPr>
        <w:t>B</w:t>
      </w:r>
      <w:r w:rsidRPr="00CD0B30">
        <w:rPr>
          <w:rFonts w:ascii="Arial" w:hAnsi="Arial" w:cs="Arial"/>
          <w:b/>
          <w:szCs w:val="24"/>
        </w:rPr>
        <w:t xml:space="preserve">ack from </w:t>
      </w:r>
      <w:r w:rsidR="00E62F57" w:rsidRPr="00CD0B30">
        <w:rPr>
          <w:rFonts w:ascii="Arial" w:hAnsi="Arial" w:cs="Arial"/>
          <w:b/>
          <w:szCs w:val="24"/>
        </w:rPr>
        <w:t>the Authority</w:t>
      </w:r>
      <w:r w:rsidRPr="00CD0B30">
        <w:rPr>
          <w:rFonts w:ascii="Arial" w:hAnsi="Arial" w:cs="Arial"/>
          <w:b/>
          <w:szCs w:val="24"/>
        </w:rPr>
        <w:t xml:space="preserve"> using </w:t>
      </w:r>
      <w:r w:rsidR="00D8275C" w:rsidRPr="00CD0B30">
        <w:rPr>
          <w:rFonts w:ascii="Arial" w:hAnsi="Arial" w:cs="Arial"/>
          <w:b/>
          <w:szCs w:val="24"/>
        </w:rPr>
        <w:tab/>
      </w:r>
      <w:r w:rsidR="00D8275C" w:rsidRPr="00CD0B30">
        <w:rPr>
          <w:rFonts w:ascii="Arial" w:hAnsi="Arial" w:cs="Arial"/>
          <w:b/>
          <w:szCs w:val="24"/>
        </w:rPr>
        <w:tab/>
      </w:r>
      <w:r w:rsidR="00D8275C" w:rsidRPr="00CD0B30">
        <w:rPr>
          <w:rFonts w:ascii="Arial" w:hAnsi="Arial" w:cs="Arial"/>
          <w:b/>
          <w:szCs w:val="24"/>
        </w:rPr>
        <w:tab/>
      </w:r>
      <w:r w:rsidR="00D8275C" w:rsidRPr="00CD0B30">
        <w:rPr>
          <w:rFonts w:ascii="Arial" w:hAnsi="Arial" w:cs="Arial"/>
          <w:b/>
          <w:szCs w:val="24"/>
        </w:rPr>
        <w:tab/>
      </w:r>
      <w:r w:rsidR="00784E96" w:rsidRPr="00CD0B30">
        <w:rPr>
          <w:rFonts w:ascii="Arial" w:hAnsi="Arial" w:cs="Arial"/>
          <w:b/>
          <w:szCs w:val="24"/>
        </w:rPr>
        <w:t>D</w:t>
      </w:r>
      <w:r w:rsidRPr="00CD0B30">
        <w:rPr>
          <w:rFonts w:ascii="Arial" w:hAnsi="Arial" w:cs="Arial"/>
          <w:b/>
          <w:szCs w:val="24"/>
        </w:rPr>
        <w:t xml:space="preserve">elegated </w:t>
      </w:r>
      <w:r w:rsidR="00784E96" w:rsidRPr="00CD0B30">
        <w:rPr>
          <w:rFonts w:ascii="Arial" w:hAnsi="Arial" w:cs="Arial"/>
          <w:b/>
          <w:szCs w:val="24"/>
        </w:rPr>
        <w:t>B</w:t>
      </w:r>
      <w:r w:rsidRPr="00CD0B30">
        <w:rPr>
          <w:rFonts w:ascii="Arial" w:hAnsi="Arial" w:cs="Arial"/>
          <w:b/>
          <w:szCs w:val="24"/>
        </w:rPr>
        <w:t>udgets</w:t>
      </w:r>
    </w:p>
    <w:p w:rsidR="000D62D0" w:rsidRPr="00CD0B30" w:rsidRDefault="000D62D0" w:rsidP="00D8275C">
      <w:pPr>
        <w:tabs>
          <w:tab w:val="left" w:pos="1440"/>
          <w:tab w:val="left" w:pos="2340"/>
        </w:tabs>
        <w:rPr>
          <w:rFonts w:ascii="Arial" w:hAnsi="Arial" w:cs="Arial"/>
          <w:b/>
          <w:szCs w:val="24"/>
        </w:rPr>
      </w:pPr>
      <w:r w:rsidRPr="00CD0B30">
        <w:rPr>
          <w:rFonts w:ascii="Arial" w:hAnsi="Arial" w:cs="Arial"/>
          <w:b/>
          <w:szCs w:val="24"/>
        </w:rPr>
        <w:tab/>
        <w:t>8.3</w:t>
      </w:r>
      <w:r w:rsidRPr="00CD0B30">
        <w:rPr>
          <w:rFonts w:ascii="Arial" w:hAnsi="Arial" w:cs="Arial"/>
          <w:b/>
          <w:szCs w:val="24"/>
        </w:rPr>
        <w:tab/>
      </w:r>
      <w:r w:rsidR="00784E96" w:rsidRPr="00CD0B30">
        <w:rPr>
          <w:rFonts w:ascii="Arial" w:hAnsi="Arial" w:cs="Arial"/>
          <w:b/>
          <w:szCs w:val="24"/>
        </w:rPr>
        <w:t>Service Level Agreements</w:t>
      </w:r>
    </w:p>
    <w:p w:rsidR="000D62D0" w:rsidRPr="00CD0B30" w:rsidRDefault="000D62D0" w:rsidP="00D8275C">
      <w:pPr>
        <w:tabs>
          <w:tab w:val="left" w:pos="1440"/>
          <w:tab w:val="left" w:pos="2340"/>
        </w:tabs>
        <w:rPr>
          <w:rFonts w:ascii="Arial" w:hAnsi="Arial" w:cs="Arial"/>
          <w:b/>
          <w:szCs w:val="24"/>
        </w:rPr>
      </w:pPr>
      <w:r w:rsidRPr="00CD0B30">
        <w:rPr>
          <w:rFonts w:ascii="Arial" w:hAnsi="Arial" w:cs="Arial"/>
          <w:b/>
          <w:szCs w:val="24"/>
        </w:rPr>
        <w:tab/>
        <w:t>8.4</w:t>
      </w:r>
      <w:r w:rsidRPr="00CD0B30">
        <w:rPr>
          <w:rFonts w:ascii="Arial" w:hAnsi="Arial" w:cs="Arial"/>
          <w:b/>
          <w:szCs w:val="24"/>
        </w:rPr>
        <w:tab/>
      </w:r>
      <w:r w:rsidR="00784E96" w:rsidRPr="00CD0B30">
        <w:rPr>
          <w:rFonts w:ascii="Arial" w:hAnsi="Arial" w:cs="Arial"/>
          <w:b/>
          <w:szCs w:val="24"/>
        </w:rPr>
        <w:t>Teachers’ Pensions</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r>
    </w:p>
    <w:p w:rsidR="000D62D0" w:rsidRPr="00CD0B30" w:rsidRDefault="000D62D0">
      <w:pPr>
        <w:tabs>
          <w:tab w:val="left" w:pos="1440"/>
          <w:tab w:val="left" w:pos="2340"/>
        </w:tabs>
        <w:ind w:left="2340" w:hanging="2340"/>
        <w:rPr>
          <w:rFonts w:ascii="Arial" w:hAnsi="Arial" w:cs="Arial"/>
          <w:b/>
          <w:szCs w:val="24"/>
          <w:u w:val="single"/>
        </w:rPr>
      </w:pPr>
      <w:r w:rsidRPr="00CD0B30">
        <w:rPr>
          <w:rFonts w:ascii="Arial" w:hAnsi="Arial" w:cs="Arial"/>
          <w:b/>
          <w:szCs w:val="24"/>
        </w:rPr>
        <w:br w:type="page"/>
      </w:r>
      <w:r w:rsidRPr="00CD0B30">
        <w:rPr>
          <w:rFonts w:ascii="Arial" w:hAnsi="Arial" w:cs="Arial"/>
          <w:b/>
          <w:szCs w:val="24"/>
        </w:rPr>
        <w:lastRenderedPageBreak/>
        <w:t xml:space="preserve">SECTION   </w:t>
      </w:r>
      <w:r w:rsidRPr="00CD0B30">
        <w:rPr>
          <w:rFonts w:ascii="Arial" w:hAnsi="Arial" w:cs="Arial"/>
          <w:b/>
          <w:szCs w:val="24"/>
        </w:rPr>
        <w:tab/>
        <w:t>9:</w:t>
      </w:r>
      <w:r w:rsidRPr="00CD0B30">
        <w:rPr>
          <w:rFonts w:ascii="Arial" w:hAnsi="Arial" w:cs="Arial"/>
          <w:b/>
          <w:szCs w:val="24"/>
        </w:rPr>
        <w:tab/>
      </w:r>
      <w:r w:rsidRPr="00CD0B30">
        <w:rPr>
          <w:rFonts w:ascii="Arial" w:hAnsi="Arial" w:cs="Arial"/>
          <w:b/>
          <w:szCs w:val="24"/>
          <w:u w:val="single"/>
        </w:rPr>
        <w:t>PRIVATE FINANCE INITIATIVE / PUBLIC-</w:t>
      </w:r>
      <w:proofErr w:type="gramStart"/>
      <w:r w:rsidRPr="00CD0B30">
        <w:rPr>
          <w:rFonts w:ascii="Arial" w:hAnsi="Arial" w:cs="Arial"/>
          <w:b/>
          <w:szCs w:val="24"/>
          <w:u w:val="single"/>
        </w:rPr>
        <w:t>PRIVATE  PARTNERSHIPS</w:t>
      </w:r>
      <w:proofErr w:type="gramEnd"/>
    </w:p>
    <w:p w:rsidR="005651A8" w:rsidRPr="00CD0B30" w:rsidRDefault="005651A8">
      <w:pPr>
        <w:tabs>
          <w:tab w:val="left" w:pos="1440"/>
          <w:tab w:val="left" w:pos="2340"/>
        </w:tabs>
        <w:ind w:left="2340" w:hanging="2340"/>
        <w:rPr>
          <w:rFonts w:ascii="Arial" w:hAnsi="Arial" w:cs="Arial"/>
          <w:b/>
          <w:szCs w:val="24"/>
        </w:rPr>
      </w:pPr>
    </w:p>
    <w:p w:rsidR="005651A8" w:rsidRPr="00CD0B30" w:rsidRDefault="005651A8">
      <w:pPr>
        <w:tabs>
          <w:tab w:val="left" w:pos="1440"/>
          <w:tab w:val="left" w:pos="2340"/>
        </w:tabs>
        <w:ind w:left="2340" w:hanging="2340"/>
        <w:rPr>
          <w:rFonts w:ascii="Arial" w:hAnsi="Arial" w:cs="Arial"/>
          <w:b/>
          <w:szCs w:val="24"/>
        </w:rPr>
      </w:pPr>
      <w:r w:rsidRPr="00CD0B30">
        <w:rPr>
          <w:rFonts w:ascii="Arial" w:hAnsi="Arial" w:cs="Arial"/>
          <w:b/>
          <w:szCs w:val="24"/>
        </w:rPr>
        <w:tab/>
        <w:t>9.1</w:t>
      </w:r>
      <w:r w:rsidRPr="00CD0B30">
        <w:rPr>
          <w:rFonts w:ascii="Arial" w:hAnsi="Arial" w:cs="Arial"/>
          <w:b/>
          <w:szCs w:val="24"/>
        </w:rPr>
        <w:tab/>
        <w:t>Private Finance Initiative / Public-Private Partnerships (PFI/PPP)</w:t>
      </w:r>
    </w:p>
    <w:p w:rsidR="000D62D0" w:rsidRPr="00CD0B30" w:rsidRDefault="000D62D0">
      <w:pPr>
        <w:tabs>
          <w:tab w:val="left" w:pos="1440"/>
          <w:tab w:val="left" w:pos="2340"/>
        </w:tabs>
        <w:rPr>
          <w:rFonts w:ascii="Arial" w:hAnsi="Arial" w:cs="Arial"/>
          <w:b/>
          <w:szCs w:val="24"/>
        </w:rPr>
      </w:pPr>
    </w:p>
    <w:p w:rsidR="000D62D0" w:rsidRPr="00CD0B30" w:rsidRDefault="000D62D0">
      <w:pPr>
        <w:tabs>
          <w:tab w:val="left" w:pos="1440"/>
          <w:tab w:val="left" w:pos="2340"/>
        </w:tabs>
        <w:rPr>
          <w:rFonts w:ascii="Arial" w:hAnsi="Arial" w:cs="Arial"/>
          <w:b/>
          <w:szCs w:val="24"/>
        </w:rPr>
      </w:pPr>
    </w:p>
    <w:p w:rsidR="000D62D0" w:rsidRPr="00CD0B30" w:rsidRDefault="000D62D0">
      <w:pPr>
        <w:tabs>
          <w:tab w:val="left" w:pos="1440"/>
          <w:tab w:val="left" w:pos="2340"/>
        </w:tabs>
        <w:jc w:val="both"/>
        <w:rPr>
          <w:rFonts w:ascii="Arial" w:hAnsi="Arial" w:cs="Arial"/>
          <w:b/>
          <w:szCs w:val="24"/>
          <w:u w:val="single"/>
        </w:rPr>
      </w:pPr>
      <w:r w:rsidRPr="00CD0B30">
        <w:rPr>
          <w:rFonts w:ascii="Arial" w:hAnsi="Arial" w:cs="Arial"/>
          <w:b/>
          <w:szCs w:val="24"/>
        </w:rPr>
        <w:t xml:space="preserve">SECTION </w:t>
      </w:r>
      <w:r w:rsidRPr="00CD0B30">
        <w:rPr>
          <w:rFonts w:ascii="Arial" w:hAnsi="Arial" w:cs="Arial"/>
          <w:b/>
          <w:szCs w:val="24"/>
        </w:rPr>
        <w:tab/>
        <w:t xml:space="preserve">10: </w:t>
      </w:r>
      <w:r w:rsidRPr="00CD0B30">
        <w:rPr>
          <w:rFonts w:ascii="Arial" w:hAnsi="Arial" w:cs="Arial"/>
          <w:b/>
          <w:szCs w:val="24"/>
        </w:rPr>
        <w:tab/>
      </w:r>
      <w:r w:rsidRPr="00CD0B30">
        <w:rPr>
          <w:rFonts w:ascii="Arial" w:hAnsi="Arial" w:cs="Arial"/>
          <w:b/>
          <w:szCs w:val="24"/>
          <w:u w:val="single"/>
        </w:rPr>
        <w:t>INSURANCE</w:t>
      </w: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10.1</w:t>
      </w:r>
      <w:r w:rsidRPr="00CD0B30">
        <w:rPr>
          <w:rFonts w:ascii="Arial" w:hAnsi="Arial" w:cs="Arial"/>
          <w:b/>
          <w:szCs w:val="24"/>
        </w:rPr>
        <w:tab/>
        <w:t>Insurance cover</w:t>
      </w: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 xml:space="preserve">SECTION  </w:t>
      </w:r>
      <w:r w:rsidRPr="00CD0B30">
        <w:rPr>
          <w:rFonts w:ascii="Arial" w:hAnsi="Arial" w:cs="Arial"/>
          <w:b/>
          <w:szCs w:val="24"/>
        </w:rPr>
        <w:tab/>
        <w:t>11:</w:t>
      </w:r>
      <w:r w:rsidRPr="00CD0B30">
        <w:rPr>
          <w:rFonts w:ascii="Arial" w:hAnsi="Arial" w:cs="Arial"/>
          <w:b/>
          <w:szCs w:val="24"/>
        </w:rPr>
        <w:tab/>
      </w:r>
      <w:r w:rsidR="00D43745" w:rsidRPr="00CD0B30">
        <w:rPr>
          <w:rFonts w:ascii="Arial" w:hAnsi="Arial" w:cs="Arial"/>
          <w:b/>
          <w:szCs w:val="24"/>
          <w:u w:val="single"/>
        </w:rPr>
        <w:t xml:space="preserve">MISCELLANEOUS </w:t>
      </w:r>
    </w:p>
    <w:p w:rsidR="000D62D0" w:rsidRPr="00CD0B30" w:rsidRDefault="000D62D0">
      <w:pPr>
        <w:tabs>
          <w:tab w:val="left" w:pos="1440"/>
          <w:tab w:val="left" w:pos="2340"/>
        </w:tabs>
        <w:jc w:val="both"/>
        <w:rPr>
          <w:rFonts w:ascii="Arial" w:hAnsi="Arial" w:cs="Arial"/>
          <w:b/>
          <w:szCs w:val="24"/>
        </w:rPr>
      </w:pPr>
    </w:p>
    <w:p w:rsidR="00D43745"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11.1</w:t>
      </w:r>
      <w:r w:rsidRPr="00CD0B30">
        <w:rPr>
          <w:rFonts w:ascii="Arial" w:hAnsi="Arial" w:cs="Arial"/>
          <w:b/>
          <w:szCs w:val="24"/>
        </w:rPr>
        <w:tab/>
      </w:r>
      <w:r w:rsidR="00D43745" w:rsidRPr="00CD0B30">
        <w:rPr>
          <w:rFonts w:ascii="Arial" w:hAnsi="Arial" w:cs="Arial"/>
          <w:b/>
          <w:szCs w:val="24"/>
        </w:rPr>
        <w:t>Right of access to information</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11.2</w:t>
      </w:r>
      <w:r w:rsidRPr="00CD0B30">
        <w:rPr>
          <w:rFonts w:ascii="Arial" w:hAnsi="Arial" w:cs="Arial"/>
          <w:b/>
          <w:szCs w:val="24"/>
        </w:rPr>
        <w:tab/>
      </w:r>
      <w:r w:rsidR="00D43745" w:rsidRPr="00CD0B30">
        <w:rPr>
          <w:rFonts w:ascii="Arial" w:hAnsi="Arial" w:cs="Arial"/>
          <w:b/>
          <w:szCs w:val="24"/>
        </w:rPr>
        <w:t xml:space="preserve">Liability of governors </w:t>
      </w: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ab/>
        <w:t>11.3</w:t>
      </w:r>
      <w:r w:rsidRPr="00CD0B30">
        <w:rPr>
          <w:rFonts w:ascii="Arial" w:hAnsi="Arial" w:cs="Arial"/>
          <w:b/>
          <w:szCs w:val="24"/>
        </w:rPr>
        <w:tab/>
      </w:r>
      <w:r w:rsidR="00D43745" w:rsidRPr="00CD0B30">
        <w:rPr>
          <w:rFonts w:ascii="Arial" w:hAnsi="Arial" w:cs="Arial"/>
          <w:b/>
          <w:szCs w:val="24"/>
        </w:rPr>
        <w:t xml:space="preserve">Governors’ expenses </w:t>
      </w:r>
    </w:p>
    <w:p w:rsidR="00D43745" w:rsidRPr="00CD0B30" w:rsidRDefault="00D43745">
      <w:pPr>
        <w:tabs>
          <w:tab w:val="left" w:pos="1440"/>
          <w:tab w:val="left" w:pos="2340"/>
        </w:tabs>
        <w:jc w:val="both"/>
        <w:rPr>
          <w:rFonts w:ascii="Arial" w:hAnsi="Arial" w:cs="Arial"/>
          <w:b/>
          <w:szCs w:val="24"/>
        </w:rPr>
      </w:pPr>
      <w:r w:rsidRPr="00CD0B30">
        <w:rPr>
          <w:rFonts w:ascii="Arial" w:hAnsi="Arial" w:cs="Arial"/>
          <w:b/>
          <w:szCs w:val="24"/>
        </w:rPr>
        <w:tab/>
        <w:t>11.4</w:t>
      </w:r>
      <w:r w:rsidRPr="00CD0B30">
        <w:rPr>
          <w:rFonts w:ascii="Arial" w:hAnsi="Arial" w:cs="Arial"/>
          <w:b/>
          <w:szCs w:val="24"/>
        </w:rPr>
        <w:tab/>
        <w:t>Responsibility for legal costs</w:t>
      </w:r>
    </w:p>
    <w:p w:rsidR="00D43745" w:rsidRPr="00CD0B30" w:rsidRDefault="00D43745" w:rsidP="00DF00FF">
      <w:pPr>
        <w:tabs>
          <w:tab w:val="left" w:pos="1440"/>
          <w:tab w:val="left" w:pos="2340"/>
        </w:tabs>
        <w:jc w:val="both"/>
        <w:rPr>
          <w:rFonts w:ascii="Arial" w:hAnsi="Arial" w:cs="Arial"/>
          <w:b/>
          <w:szCs w:val="24"/>
        </w:rPr>
      </w:pPr>
      <w:r w:rsidRPr="00CD0B30">
        <w:rPr>
          <w:rFonts w:ascii="Arial" w:hAnsi="Arial" w:cs="Arial"/>
          <w:b/>
          <w:szCs w:val="24"/>
        </w:rPr>
        <w:tab/>
        <w:t>11.5</w:t>
      </w:r>
      <w:r w:rsidRPr="00CD0B30">
        <w:rPr>
          <w:rFonts w:ascii="Arial" w:hAnsi="Arial" w:cs="Arial"/>
          <w:b/>
          <w:szCs w:val="24"/>
        </w:rPr>
        <w:tab/>
        <w:t>Health and safety</w:t>
      </w:r>
    </w:p>
    <w:p w:rsidR="00D43745" w:rsidRPr="00CD0B30" w:rsidRDefault="00D43745">
      <w:pPr>
        <w:tabs>
          <w:tab w:val="left" w:pos="1440"/>
          <w:tab w:val="left" w:pos="2340"/>
        </w:tabs>
        <w:jc w:val="both"/>
        <w:rPr>
          <w:rFonts w:ascii="Arial" w:hAnsi="Arial" w:cs="Arial"/>
          <w:b/>
          <w:szCs w:val="24"/>
        </w:rPr>
      </w:pPr>
      <w:r w:rsidRPr="00CD0B30">
        <w:rPr>
          <w:rFonts w:ascii="Arial" w:hAnsi="Arial" w:cs="Arial"/>
          <w:b/>
          <w:szCs w:val="24"/>
        </w:rPr>
        <w:tab/>
        <w:t>11.6</w:t>
      </w:r>
      <w:r w:rsidRPr="00CD0B30">
        <w:rPr>
          <w:rFonts w:ascii="Arial" w:hAnsi="Arial" w:cs="Arial"/>
          <w:b/>
          <w:szCs w:val="24"/>
        </w:rPr>
        <w:tab/>
        <w:t xml:space="preserve">Right of attendance for </w:t>
      </w:r>
      <w:r w:rsidR="00DE5DA0" w:rsidRPr="00CD0B30">
        <w:rPr>
          <w:rFonts w:ascii="Arial" w:hAnsi="Arial" w:cs="Arial"/>
          <w:b/>
          <w:szCs w:val="24"/>
        </w:rPr>
        <w:t>Director of Finance and Policy</w:t>
      </w:r>
    </w:p>
    <w:p w:rsidR="00D43745" w:rsidRPr="00CD0B30" w:rsidRDefault="00D43745">
      <w:pPr>
        <w:tabs>
          <w:tab w:val="left" w:pos="1440"/>
          <w:tab w:val="left" w:pos="2340"/>
        </w:tabs>
        <w:jc w:val="both"/>
        <w:rPr>
          <w:rFonts w:ascii="Arial" w:hAnsi="Arial" w:cs="Arial"/>
          <w:b/>
          <w:szCs w:val="24"/>
        </w:rPr>
      </w:pPr>
      <w:r w:rsidRPr="00CD0B30">
        <w:rPr>
          <w:rFonts w:ascii="Arial" w:hAnsi="Arial" w:cs="Arial"/>
          <w:b/>
          <w:szCs w:val="24"/>
        </w:rPr>
        <w:tab/>
        <w:t>11.7</w:t>
      </w:r>
      <w:r w:rsidR="00951CA0" w:rsidRPr="00CD0B30">
        <w:rPr>
          <w:rFonts w:ascii="Arial" w:hAnsi="Arial" w:cs="Arial"/>
          <w:b/>
          <w:szCs w:val="24"/>
        </w:rPr>
        <w:tab/>
      </w:r>
      <w:r w:rsidR="0062780C" w:rsidRPr="00CD0B30">
        <w:rPr>
          <w:rFonts w:ascii="Arial" w:hAnsi="Arial" w:cs="Arial"/>
          <w:b/>
          <w:szCs w:val="24"/>
        </w:rPr>
        <w:t xml:space="preserve">Spending on </w:t>
      </w:r>
      <w:r w:rsidR="00951CA0" w:rsidRPr="00CD0B30">
        <w:rPr>
          <w:rFonts w:ascii="Arial" w:hAnsi="Arial" w:cs="Arial"/>
          <w:b/>
          <w:szCs w:val="24"/>
        </w:rPr>
        <w:t>Special educational needs</w:t>
      </w:r>
    </w:p>
    <w:p w:rsidR="00951CA0" w:rsidRPr="00CD0B30" w:rsidRDefault="00951CA0">
      <w:pPr>
        <w:tabs>
          <w:tab w:val="left" w:pos="1440"/>
          <w:tab w:val="left" w:pos="2340"/>
        </w:tabs>
        <w:jc w:val="both"/>
        <w:rPr>
          <w:rFonts w:ascii="Arial" w:hAnsi="Arial" w:cs="Arial"/>
          <w:b/>
          <w:szCs w:val="24"/>
        </w:rPr>
      </w:pPr>
      <w:r w:rsidRPr="00CD0B30">
        <w:rPr>
          <w:rFonts w:ascii="Arial" w:hAnsi="Arial" w:cs="Arial"/>
          <w:b/>
          <w:szCs w:val="24"/>
        </w:rPr>
        <w:tab/>
        <w:t>11.8</w:t>
      </w:r>
      <w:r w:rsidRPr="00CD0B30">
        <w:rPr>
          <w:rFonts w:ascii="Arial" w:hAnsi="Arial" w:cs="Arial"/>
          <w:b/>
          <w:szCs w:val="24"/>
        </w:rPr>
        <w:tab/>
        <w:t>Interest on late payments</w:t>
      </w:r>
    </w:p>
    <w:p w:rsidR="00951CA0" w:rsidRPr="00CD0B30" w:rsidRDefault="00951CA0">
      <w:pPr>
        <w:tabs>
          <w:tab w:val="left" w:pos="1440"/>
          <w:tab w:val="left" w:pos="2340"/>
        </w:tabs>
        <w:jc w:val="both"/>
        <w:rPr>
          <w:rFonts w:ascii="Arial" w:hAnsi="Arial" w:cs="Arial"/>
          <w:b/>
          <w:szCs w:val="24"/>
        </w:rPr>
      </w:pPr>
      <w:r w:rsidRPr="00CD0B30">
        <w:rPr>
          <w:rFonts w:ascii="Arial" w:hAnsi="Arial" w:cs="Arial"/>
          <w:b/>
          <w:szCs w:val="24"/>
        </w:rPr>
        <w:tab/>
        <w:t>11.9</w:t>
      </w:r>
      <w:r w:rsidRPr="00CD0B30">
        <w:rPr>
          <w:rFonts w:ascii="Arial" w:hAnsi="Arial" w:cs="Arial"/>
          <w:b/>
          <w:szCs w:val="24"/>
        </w:rPr>
        <w:tab/>
        <w:t>‘</w:t>
      </w:r>
      <w:r w:rsidR="008F20EC" w:rsidRPr="00CD0B30">
        <w:rPr>
          <w:rFonts w:ascii="Arial" w:hAnsi="Arial" w:cs="Arial"/>
          <w:b/>
          <w:szCs w:val="24"/>
        </w:rPr>
        <w:t>Whistle Blowing</w:t>
      </w:r>
      <w:r w:rsidRPr="00CD0B30">
        <w:rPr>
          <w:rFonts w:ascii="Arial" w:hAnsi="Arial" w:cs="Arial"/>
          <w:b/>
          <w:szCs w:val="24"/>
        </w:rPr>
        <w:t>’</w:t>
      </w:r>
    </w:p>
    <w:p w:rsidR="00951CA0" w:rsidRPr="00CD0B30" w:rsidRDefault="00951CA0">
      <w:pPr>
        <w:tabs>
          <w:tab w:val="left" w:pos="1440"/>
          <w:tab w:val="left" w:pos="2340"/>
        </w:tabs>
        <w:jc w:val="both"/>
        <w:rPr>
          <w:rFonts w:ascii="Arial" w:hAnsi="Arial" w:cs="Arial"/>
          <w:b/>
          <w:szCs w:val="24"/>
        </w:rPr>
      </w:pPr>
      <w:r w:rsidRPr="00CD0B30">
        <w:rPr>
          <w:rFonts w:ascii="Arial" w:hAnsi="Arial" w:cs="Arial"/>
          <w:b/>
          <w:szCs w:val="24"/>
        </w:rPr>
        <w:tab/>
        <w:t>11.10</w:t>
      </w:r>
      <w:r w:rsidRPr="00CD0B30">
        <w:rPr>
          <w:rFonts w:ascii="Arial" w:hAnsi="Arial" w:cs="Arial"/>
          <w:b/>
          <w:szCs w:val="24"/>
        </w:rPr>
        <w:tab/>
        <w:t>Child Protection</w:t>
      </w:r>
    </w:p>
    <w:p w:rsidR="00951CA0" w:rsidRPr="00CD0B30" w:rsidRDefault="00951CA0">
      <w:pPr>
        <w:tabs>
          <w:tab w:val="left" w:pos="1440"/>
          <w:tab w:val="left" w:pos="2340"/>
        </w:tabs>
        <w:jc w:val="both"/>
        <w:rPr>
          <w:rFonts w:ascii="Arial" w:hAnsi="Arial" w:cs="Arial"/>
          <w:b/>
          <w:szCs w:val="24"/>
        </w:rPr>
      </w:pPr>
      <w:r w:rsidRPr="00CD0B30">
        <w:rPr>
          <w:rFonts w:ascii="Arial" w:hAnsi="Arial" w:cs="Arial"/>
          <w:b/>
          <w:szCs w:val="24"/>
        </w:rPr>
        <w:tab/>
        <w:t>11.11</w:t>
      </w:r>
      <w:r w:rsidRPr="00CD0B30">
        <w:rPr>
          <w:rFonts w:ascii="Arial" w:hAnsi="Arial" w:cs="Arial"/>
          <w:b/>
          <w:szCs w:val="24"/>
        </w:rPr>
        <w:tab/>
        <w:t>Redundancy/early retirement costs</w:t>
      </w: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p>
    <w:p w:rsidR="000D62D0" w:rsidRPr="00CD0B30" w:rsidRDefault="000D62D0">
      <w:pPr>
        <w:tabs>
          <w:tab w:val="left" w:pos="1440"/>
          <w:tab w:val="left" w:pos="2340"/>
        </w:tabs>
        <w:jc w:val="both"/>
        <w:rPr>
          <w:rFonts w:ascii="Arial" w:hAnsi="Arial" w:cs="Arial"/>
          <w:b/>
          <w:szCs w:val="24"/>
        </w:rPr>
      </w:pPr>
      <w:r w:rsidRPr="00CD0B30">
        <w:rPr>
          <w:rFonts w:ascii="Arial" w:hAnsi="Arial" w:cs="Arial"/>
          <w:b/>
          <w:szCs w:val="24"/>
        </w:rPr>
        <w:t xml:space="preserve">SECTION </w:t>
      </w:r>
      <w:r w:rsidRPr="00CD0B30">
        <w:rPr>
          <w:rFonts w:ascii="Arial" w:hAnsi="Arial" w:cs="Arial"/>
          <w:b/>
          <w:szCs w:val="24"/>
        </w:rPr>
        <w:tab/>
        <w:t>12:</w:t>
      </w:r>
      <w:r w:rsidRPr="00CD0B30">
        <w:rPr>
          <w:rFonts w:ascii="Arial" w:hAnsi="Arial" w:cs="Arial"/>
          <w:b/>
          <w:szCs w:val="24"/>
        </w:rPr>
        <w:tab/>
      </w:r>
      <w:r w:rsidR="00951CA0" w:rsidRPr="00CD0B30">
        <w:rPr>
          <w:rFonts w:ascii="Arial" w:hAnsi="Arial" w:cs="Arial"/>
          <w:b/>
          <w:szCs w:val="24"/>
          <w:u w:val="single"/>
        </w:rPr>
        <w:t xml:space="preserve">RESPONSIBILITY FOR </w:t>
      </w:r>
      <w:r w:rsidR="00D43745" w:rsidRPr="00CD0B30">
        <w:rPr>
          <w:rFonts w:ascii="Arial" w:hAnsi="Arial" w:cs="Arial"/>
          <w:b/>
          <w:szCs w:val="24"/>
          <w:u w:val="single"/>
        </w:rPr>
        <w:t>REPAIRS AND MAINTENANCE</w:t>
      </w:r>
    </w:p>
    <w:p w:rsidR="000D62D0" w:rsidRPr="00CD0B30" w:rsidRDefault="000D62D0">
      <w:pPr>
        <w:tabs>
          <w:tab w:val="left" w:pos="1440"/>
          <w:tab w:val="left" w:pos="2340"/>
        </w:tabs>
        <w:jc w:val="both"/>
        <w:rPr>
          <w:rFonts w:ascii="Arial" w:hAnsi="Arial" w:cs="Arial"/>
          <w:b/>
          <w:szCs w:val="24"/>
        </w:rPr>
      </w:pPr>
    </w:p>
    <w:p w:rsidR="000D62D0" w:rsidRPr="00CD0B30" w:rsidRDefault="000D62D0" w:rsidP="001D75CB">
      <w:pPr>
        <w:tabs>
          <w:tab w:val="left" w:pos="1440"/>
          <w:tab w:val="left" w:pos="2340"/>
        </w:tabs>
        <w:jc w:val="both"/>
        <w:rPr>
          <w:rFonts w:ascii="Arial" w:hAnsi="Arial" w:cs="Arial"/>
          <w:b/>
          <w:szCs w:val="24"/>
        </w:rPr>
      </w:pPr>
      <w:r w:rsidRPr="00CD0B30">
        <w:rPr>
          <w:rFonts w:ascii="Arial" w:hAnsi="Arial" w:cs="Arial"/>
          <w:b/>
          <w:szCs w:val="24"/>
        </w:rPr>
        <w:tab/>
        <w:t>12.1</w:t>
      </w:r>
      <w:r w:rsidRPr="00CD0B30">
        <w:rPr>
          <w:rFonts w:ascii="Arial" w:hAnsi="Arial" w:cs="Arial"/>
          <w:b/>
          <w:szCs w:val="24"/>
        </w:rPr>
        <w:tab/>
      </w:r>
      <w:r w:rsidR="00D43745" w:rsidRPr="00CD0B30">
        <w:rPr>
          <w:rFonts w:ascii="Arial" w:hAnsi="Arial" w:cs="Arial"/>
          <w:b/>
          <w:szCs w:val="24"/>
        </w:rPr>
        <w:t>General</w:t>
      </w:r>
    </w:p>
    <w:p w:rsidR="000D62D0" w:rsidRPr="00CD0B30" w:rsidRDefault="000D62D0" w:rsidP="001D75CB">
      <w:pPr>
        <w:tabs>
          <w:tab w:val="left" w:pos="1440"/>
          <w:tab w:val="left" w:pos="2340"/>
        </w:tabs>
        <w:jc w:val="both"/>
        <w:rPr>
          <w:rFonts w:ascii="Arial" w:hAnsi="Arial" w:cs="Arial"/>
          <w:b/>
          <w:szCs w:val="24"/>
        </w:rPr>
      </w:pPr>
      <w:r w:rsidRPr="00CD0B30">
        <w:rPr>
          <w:rFonts w:ascii="Arial" w:hAnsi="Arial" w:cs="Arial"/>
          <w:b/>
          <w:szCs w:val="24"/>
        </w:rPr>
        <w:tab/>
        <w:t>12.2</w:t>
      </w:r>
      <w:r w:rsidRPr="00CD0B30">
        <w:rPr>
          <w:rFonts w:ascii="Arial" w:hAnsi="Arial" w:cs="Arial"/>
          <w:b/>
          <w:szCs w:val="24"/>
        </w:rPr>
        <w:tab/>
      </w:r>
      <w:r w:rsidR="00D43745" w:rsidRPr="00CD0B30">
        <w:rPr>
          <w:rFonts w:ascii="Arial" w:hAnsi="Arial" w:cs="Arial"/>
          <w:b/>
          <w:szCs w:val="24"/>
        </w:rPr>
        <w:t>Definition of capital expenditure</w:t>
      </w:r>
    </w:p>
    <w:p w:rsidR="000D62D0" w:rsidRPr="00CD0B30" w:rsidRDefault="000D62D0" w:rsidP="001D75CB">
      <w:pPr>
        <w:tabs>
          <w:tab w:val="left" w:pos="1440"/>
          <w:tab w:val="left" w:pos="2340"/>
        </w:tabs>
        <w:jc w:val="both"/>
        <w:rPr>
          <w:rFonts w:ascii="Arial" w:hAnsi="Arial" w:cs="Arial"/>
          <w:b/>
          <w:szCs w:val="24"/>
        </w:rPr>
      </w:pPr>
      <w:r w:rsidRPr="00CD0B30">
        <w:rPr>
          <w:rFonts w:ascii="Arial" w:hAnsi="Arial" w:cs="Arial"/>
          <w:b/>
          <w:szCs w:val="24"/>
        </w:rPr>
        <w:tab/>
        <w:t>12.3</w:t>
      </w:r>
      <w:r w:rsidRPr="00CD0B30">
        <w:rPr>
          <w:rFonts w:ascii="Arial" w:hAnsi="Arial" w:cs="Arial"/>
          <w:b/>
          <w:szCs w:val="24"/>
        </w:rPr>
        <w:tab/>
      </w:r>
      <w:r w:rsidR="00951CA0" w:rsidRPr="00CD0B30">
        <w:rPr>
          <w:rFonts w:ascii="Arial" w:hAnsi="Arial" w:cs="Arial"/>
          <w:b/>
          <w:szCs w:val="24"/>
        </w:rPr>
        <w:t>Voluntary Aided Schools</w:t>
      </w:r>
    </w:p>
    <w:p w:rsidR="000D62D0" w:rsidRPr="00CD0B30" w:rsidRDefault="000D62D0" w:rsidP="001D75CB">
      <w:pPr>
        <w:tabs>
          <w:tab w:val="left" w:pos="1440"/>
          <w:tab w:val="left" w:pos="2340"/>
        </w:tabs>
        <w:jc w:val="both"/>
        <w:rPr>
          <w:rFonts w:ascii="Arial" w:hAnsi="Arial" w:cs="Arial"/>
          <w:b/>
          <w:szCs w:val="24"/>
        </w:rPr>
      </w:pPr>
      <w:r w:rsidRPr="00CD0B30">
        <w:rPr>
          <w:rFonts w:ascii="Arial" w:hAnsi="Arial" w:cs="Arial"/>
          <w:b/>
          <w:szCs w:val="24"/>
        </w:rPr>
        <w:tab/>
        <w:t>12.4</w:t>
      </w:r>
      <w:r w:rsidRPr="00CD0B30">
        <w:rPr>
          <w:rFonts w:ascii="Arial" w:hAnsi="Arial" w:cs="Arial"/>
          <w:b/>
          <w:szCs w:val="24"/>
        </w:rPr>
        <w:tab/>
      </w:r>
      <w:r w:rsidR="00951CA0" w:rsidRPr="00CD0B30">
        <w:rPr>
          <w:rFonts w:ascii="Arial" w:hAnsi="Arial" w:cs="Arial"/>
          <w:b/>
          <w:szCs w:val="24"/>
        </w:rPr>
        <w:t>Responsibilities</w:t>
      </w:r>
    </w:p>
    <w:p w:rsidR="000D62D0" w:rsidRPr="00CD0B30" w:rsidRDefault="00951CA0" w:rsidP="001D75CB">
      <w:pPr>
        <w:tabs>
          <w:tab w:val="left" w:pos="1440"/>
          <w:tab w:val="left" w:pos="2340"/>
        </w:tabs>
        <w:jc w:val="both"/>
        <w:rPr>
          <w:rFonts w:ascii="Arial" w:hAnsi="Arial" w:cs="Arial"/>
          <w:b/>
          <w:szCs w:val="24"/>
        </w:rPr>
      </w:pPr>
      <w:r w:rsidRPr="00CD0B30">
        <w:rPr>
          <w:rFonts w:ascii="Arial" w:hAnsi="Arial" w:cs="Arial"/>
          <w:b/>
          <w:szCs w:val="24"/>
        </w:rPr>
        <w:tab/>
      </w:r>
    </w:p>
    <w:p w:rsidR="000D62D0" w:rsidRPr="00CD0B30" w:rsidRDefault="000D62D0" w:rsidP="001D75CB">
      <w:pPr>
        <w:tabs>
          <w:tab w:val="left" w:pos="1440"/>
          <w:tab w:val="left" w:pos="2340"/>
        </w:tabs>
        <w:ind w:left="1440"/>
        <w:jc w:val="both"/>
        <w:rPr>
          <w:rFonts w:ascii="Arial" w:hAnsi="Arial" w:cs="Arial"/>
          <w:b/>
          <w:szCs w:val="24"/>
        </w:rPr>
      </w:pPr>
    </w:p>
    <w:p w:rsidR="000D62D0" w:rsidRPr="00CD0B30" w:rsidRDefault="000D62D0" w:rsidP="001D75CB">
      <w:pPr>
        <w:tabs>
          <w:tab w:val="left" w:pos="1417"/>
          <w:tab w:val="left" w:pos="1984"/>
          <w:tab w:val="left" w:pos="2340"/>
        </w:tabs>
        <w:jc w:val="both"/>
        <w:rPr>
          <w:rFonts w:ascii="Arial" w:hAnsi="Arial" w:cs="Arial"/>
          <w:b/>
          <w:szCs w:val="24"/>
          <w:u w:val="single"/>
        </w:rPr>
      </w:pPr>
      <w:r w:rsidRPr="00CD0B30">
        <w:rPr>
          <w:rFonts w:ascii="Arial" w:hAnsi="Arial" w:cs="Arial"/>
          <w:b/>
          <w:szCs w:val="24"/>
        </w:rPr>
        <w:t xml:space="preserve">SECTION </w:t>
      </w:r>
      <w:r w:rsidRPr="00CD0B30">
        <w:rPr>
          <w:rFonts w:ascii="Arial" w:hAnsi="Arial" w:cs="Arial"/>
          <w:b/>
          <w:szCs w:val="24"/>
        </w:rPr>
        <w:tab/>
        <w:t xml:space="preserve">13:         </w:t>
      </w:r>
      <w:r w:rsidRPr="00CD0B30">
        <w:rPr>
          <w:rFonts w:ascii="Arial" w:hAnsi="Arial" w:cs="Arial"/>
          <w:b/>
          <w:szCs w:val="24"/>
          <w:u w:val="single"/>
        </w:rPr>
        <w:t>COMMUNITY FACILITIES</w:t>
      </w:r>
    </w:p>
    <w:p w:rsidR="000D62D0" w:rsidRPr="00CD0B30" w:rsidRDefault="000D62D0" w:rsidP="001D75CB">
      <w:pPr>
        <w:tabs>
          <w:tab w:val="left" w:pos="1260"/>
          <w:tab w:val="left" w:pos="1417"/>
          <w:tab w:val="left" w:pos="1984"/>
          <w:tab w:val="left" w:pos="2340"/>
          <w:tab w:val="left" w:pos="2410"/>
        </w:tabs>
        <w:jc w:val="both"/>
        <w:rPr>
          <w:rFonts w:ascii="Arial" w:hAnsi="Arial" w:cs="Arial"/>
          <w:b/>
          <w:szCs w:val="24"/>
          <w:u w:val="single"/>
        </w:rPr>
      </w:pPr>
    </w:p>
    <w:p w:rsidR="000D62D0" w:rsidRPr="00CD0B30" w:rsidRDefault="001D75CB" w:rsidP="001D75CB">
      <w:pPr>
        <w:tabs>
          <w:tab w:val="left" w:pos="1260"/>
          <w:tab w:val="left" w:pos="1417"/>
          <w:tab w:val="left" w:pos="2340"/>
          <w:tab w:val="left" w:pos="2410"/>
        </w:tabs>
        <w:ind w:left="1418"/>
        <w:jc w:val="both"/>
        <w:rPr>
          <w:rFonts w:ascii="Arial" w:hAnsi="Arial" w:cs="Arial"/>
          <w:b/>
          <w:szCs w:val="24"/>
        </w:rPr>
      </w:pPr>
      <w:r w:rsidRPr="00CD0B30">
        <w:rPr>
          <w:rFonts w:ascii="Arial" w:hAnsi="Arial" w:cs="Arial"/>
          <w:b/>
          <w:szCs w:val="24"/>
        </w:rPr>
        <w:t>13.1</w:t>
      </w:r>
      <w:r w:rsidRPr="00CD0B30">
        <w:rPr>
          <w:rFonts w:ascii="Arial" w:hAnsi="Arial" w:cs="Arial"/>
          <w:b/>
          <w:szCs w:val="24"/>
        </w:rPr>
        <w:tab/>
      </w:r>
      <w:r w:rsidR="000D62D0" w:rsidRPr="00CD0B30">
        <w:rPr>
          <w:rFonts w:ascii="Arial" w:hAnsi="Arial" w:cs="Arial"/>
          <w:b/>
          <w:szCs w:val="24"/>
        </w:rPr>
        <w:t xml:space="preserve">Introduction </w:t>
      </w:r>
    </w:p>
    <w:p w:rsidR="000D62D0" w:rsidRPr="00CD0B30" w:rsidRDefault="001D75CB" w:rsidP="001D75CB">
      <w:pPr>
        <w:tabs>
          <w:tab w:val="left" w:pos="1260"/>
          <w:tab w:val="left" w:pos="1417"/>
          <w:tab w:val="left" w:pos="2340"/>
          <w:tab w:val="left" w:pos="2410"/>
        </w:tabs>
        <w:ind w:left="1418"/>
        <w:jc w:val="both"/>
        <w:rPr>
          <w:rFonts w:ascii="Arial" w:hAnsi="Arial" w:cs="Arial"/>
          <w:b/>
          <w:szCs w:val="24"/>
        </w:rPr>
      </w:pPr>
      <w:r w:rsidRPr="00CD0B30">
        <w:rPr>
          <w:rFonts w:ascii="Arial" w:hAnsi="Arial" w:cs="Arial"/>
          <w:b/>
          <w:szCs w:val="24"/>
        </w:rPr>
        <w:t>13.2</w:t>
      </w:r>
      <w:r w:rsidRPr="00CD0B30">
        <w:rPr>
          <w:rFonts w:ascii="Arial" w:hAnsi="Arial" w:cs="Arial"/>
          <w:b/>
          <w:szCs w:val="24"/>
        </w:rPr>
        <w:tab/>
      </w:r>
      <w:r w:rsidR="000D62D0" w:rsidRPr="00CD0B30">
        <w:rPr>
          <w:rFonts w:ascii="Arial" w:hAnsi="Arial" w:cs="Arial"/>
          <w:b/>
          <w:szCs w:val="24"/>
        </w:rPr>
        <w:t xml:space="preserve">Consultation with </w:t>
      </w:r>
      <w:r w:rsidR="00E62F57" w:rsidRPr="00CD0B30">
        <w:rPr>
          <w:rFonts w:ascii="Arial" w:hAnsi="Arial" w:cs="Arial"/>
          <w:b/>
          <w:szCs w:val="24"/>
        </w:rPr>
        <w:t>the Authority</w:t>
      </w:r>
      <w:r w:rsidR="000D62D0" w:rsidRPr="00CD0B30">
        <w:rPr>
          <w:rFonts w:ascii="Arial" w:hAnsi="Arial" w:cs="Arial"/>
          <w:b/>
          <w:szCs w:val="24"/>
        </w:rPr>
        <w:t xml:space="preserve"> – Financial Aspects</w:t>
      </w:r>
    </w:p>
    <w:p w:rsidR="000D62D0" w:rsidRPr="00CD0B30" w:rsidRDefault="001D75CB" w:rsidP="001D75CB">
      <w:pPr>
        <w:tabs>
          <w:tab w:val="left" w:pos="1260"/>
          <w:tab w:val="left" w:pos="1417"/>
          <w:tab w:val="left" w:pos="2340"/>
          <w:tab w:val="left" w:pos="2410"/>
        </w:tabs>
        <w:ind w:left="1418"/>
        <w:jc w:val="both"/>
        <w:rPr>
          <w:rFonts w:ascii="Arial" w:hAnsi="Arial" w:cs="Arial"/>
          <w:b/>
          <w:szCs w:val="24"/>
        </w:rPr>
      </w:pPr>
      <w:r w:rsidRPr="00CD0B30">
        <w:rPr>
          <w:rFonts w:ascii="Arial" w:hAnsi="Arial" w:cs="Arial"/>
          <w:b/>
          <w:szCs w:val="24"/>
        </w:rPr>
        <w:t>13.4</w:t>
      </w:r>
      <w:r w:rsidRPr="00CD0B30">
        <w:rPr>
          <w:rFonts w:ascii="Arial" w:hAnsi="Arial" w:cs="Arial"/>
          <w:b/>
          <w:szCs w:val="24"/>
        </w:rPr>
        <w:tab/>
      </w:r>
      <w:r w:rsidR="000D62D0" w:rsidRPr="00CD0B30">
        <w:rPr>
          <w:rFonts w:ascii="Arial" w:hAnsi="Arial" w:cs="Arial"/>
          <w:b/>
          <w:szCs w:val="24"/>
        </w:rPr>
        <w:t xml:space="preserve">Funding Agreements – </w:t>
      </w:r>
      <w:r w:rsidR="00951CA0" w:rsidRPr="00CD0B30">
        <w:rPr>
          <w:rFonts w:ascii="Arial" w:hAnsi="Arial" w:cs="Arial"/>
          <w:b/>
          <w:szCs w:val="24"/>
        </w:rPr>
        <w:t>Authority</w:t>
      </w:r>
      <w:r w:rsidR="000D62D0" w:rsidRPr="00CD0B30">
        <w:rPr>
          <w:rFonts w:ascii="Arial" w:hAnsi="Arial" w:cs="Arial"/>
          <w:b/>
          <w:szCs w:val="24"/>
        </w:rPr>
        <w:t xml:space="preserve"> Powers</w:t>
      </w:r>
    </w:p>
    <w:p w:rsidR="000D62D0" w:rsidRPr="00CD0B30" w:rsidRDefault="001D75CB" w:rsidP="001D75CB">
      <w:pPr>
        <w:tabs>
          <w:tab w:val="left" w:pos="1260"/>
          <w:tab w:val="left" w:pos="1417"/>
          <w:tab w:val="left" w:pos="2340"/>
          <w:tab w:val="left" w:pos="2410"/>
        </w:tabs>
        <w:ind w:left="1418"/>
        <w:jc w:val="both"/>
        <w:rPr>
          <w:rFonts w:ascii="Arial" w:hAnsi="Arial" w:cs="Arial"/>
          <w:b/>
          <w:szCs w:val="24"/>
        </w:rPr>
      </w:pPr>
      <w:r w:rsidRPr="00CD0B30">
        <w:rPr>
          <w:rFonts w:ascii="Arial" w:hAnsi="Arial" w:cs="Arial"/>
          <w:b/>
          <w:szCs w:val="24"/>
        </w:rPr>
        <w:t>13.5</w:t>
      </w:r>
      <w:r w:rsidRPr="00CD0B30">
        <w:rPr>
          <w:rFonts w:ascii="Arial" w:hAnsi="Arial" w:cs="Arial"/>
          <w:b/>
          <w:szCs w:val="24"/>
        </w:rPr>
        <w:tab/>
      </w:r>
      <w:r w:rsidR="000D62D0" w:rsidRPr="00CD0B30">
        <w:rPr>
          <w:rFonts w:ascii="Arial" w:hAnsi="Arial" w:cs="Arial"/>
          <w:b/>
          <w:szCs w:val="24"/>
        </w:rPr>
        <w:t xml:space="preserve">Other </w:t>
      </w:r>
      <w:r w:rsidR="00951CA0" w:rsidRPr="00CD0B30">
        <w:rPr>
          <w:rFonts w:ascii="Arial" w:hAnsi="Arial" w:cs="Arial"/>
          <w:b/>
          <w:szCs w:val="24"/>
        </w:rPr>
        <w:t>p</w:t>
      </w:r>
      <w:r w:rsidR="000D62D0" w:rsidRPr="00CD0B30">
        <w:rPr>
          <w:rFonts w:ascii="Arial" w:hAnsi="Arial" w:cs="Arial"/>
          <w:b/>
          <w:szCs w:val="24"/>
        </w:rPr>
        <w:t xml:space="preserve">rohibitions, </w:t>
      </w:r>
      <w:r w:rsidR="00951CA0" w:rsidRPr="00CD0B30">
        <w:rPr>
          <w:rFonts w:ascii="Arial" w:hAnsi="Arial" w:cs="Arial"/>
          <w:b/>
          <w:szCs w:val="24"/>
        </w:rPr>
        <w:t>r</w:t>
      </w:r>
      <w:r w:rsidR="000D62D0" w:rsidRPr="00CD0B30">
        <w:rPr>
          <w:rFonts w:ascii="Arial" w:hAnsi="Arial" w:cs="Arial"/>
          <w:b/>
          <w:szCs w:val="24"/>
        </w:rPr>
        <w:t xml:space="preserve">estrictions and </w:t>
      </w:r>
      <w:r w:rsidR="00951CA0" w:rsidRPr="00CD0B30">
        <w:rPr>
          <w:rFonts w:ascii="Arial" w:hAnsi="Arial" w:cs="Arial"/>
          <w:b/>
          <w:szCs w:val="24"/>
        </w:rPr>
        <w:t>l</w:t>
      </w:r>
      <w:r w:rsidR="000D62D0" w:rsidRPr="00CD0B30">
        <w:rPr>
          <w:rFonts w:ascii="Arial" w:hAnsi="Arial" w:cs="Arial"/>
          <w:b/>
          <w:szCs w:val="24"/>
        </w:rPr>
        <w:t>imitations</w:t>
      </w:r>
    </w:p>
    <w:p w:rsidR="000D62D0" w:rsidRPr="00CD0B30" w:rsidRDefault="001D75CB" w:rsidP="001D75CB">
      <w:pPr>
        <w:tabs>
          <w:tab w:val="left" w:pos="1260"/>
          <w:tab w:val="left" w:pos="1417"/>
          <w:tab w:val="left" w:pos="2340"/>
          <w:tab w:val="left" w:pos="2410"/>
        </w:tabs>
        <w:ind w:left="1418"/>
        <w:jc w:val="both"/>
        <w:rPr>
          <w:rFonts w:ascii="Arial" w:hAnsi="Arial" w:cs="Arial"/>
          <w:b/>
          <w:szCs w:val="24"/>
        </w:rPr>
      </w:pPr>
      <w:r w:rsidRPr="00CD0B30">
        <w:rPr>
          <w:rFonts w:ascii="Arial" w:hAnsi="Arial" w:cs="Arial"/>
          <w:b/>
          <w:szCs w:val="24"/>
        </w:rPr>
        <w:t>13.6</w:t>
      </w:r>
      <w:r w:rsidRPr="00CD0B30">
        <w:rPr>
          <w:rFonts w:ascii="Arial" w:hAnsi="Arial" w:cs="Arial"/>
          <w:b/>
          <w:szCs w:val="24"/>
        </w:rPr>
        <w:tab/>
      </w:r>
      <w:r w:rsidR="000D62D0" w:rsidRPr="00CD0B30">
        <w:rPr>
          <w:rFonts w:ascii="Arial" w:hAnsi="Arial" w:cs="Arial"/>
          <w:b/>
          <w:szCs w:val="24"/>
        </w:rPr>
        <w:t>Supply of financial information</w:t>
      </w:r>
    </w:p>
    <w:p w:rsidR="000D62D0" w:rsidRPr="00CD0B30" w:rsidRDefault="001D75CB" w:rsidP="001D75CB">
      <w:pPr>
        <w:tabs>
          <w:tab w:val="left" w:pos="1260"/>
          <w:tab w:val="left" w:pos="1417"/>
          <w:tab w:val="left" w:pos="2340"/>
          <w:tab w:val="left" w:pos="2410"/>
        </w:tabs>
        <w:ind w:left="1418"/>
        <w:jc w:val="both"/>
        <w:rPr>
          <w:rFonts w:ascii="Arial" w:hAnsi="Arial" w:cs="Arial"/>
          <w:b/>
          <w:szCs w:val="24"/>
        </w:rPr>
      </w:pPr>
      <w:r w:rsidRPr="00CD0B30">
        <w:rPr>
          <w:rFonts w:ascii="Arial" w:hAnsi="Arial" w:cs="Arial"/>
          <w:b/>
          <w:szCs w:val="24"/>
        </w:rPr>
        <w:t>13.7</w:t>
      </w:r>
      <w:r w:rsidRPr="00CD0B30">
        <w:rPr>
          <w:rFonts w:ascii="Arial" w:hAnsi="Arial" w:cs="Arial"/>
          <w:b/>
          <w:szCs w:val="24"/>
        </w:rPr>
        <w:tab/>
      </w:r>
      <w:r w:rsidR="000D62D0" w:rsidRPr="00CD0B30">
        <w:rPr>
          <w:rFonts w:ascii="Arial" w:hAnsi="Arial" w:cs="Arial"/>
          <w:b/>
          <w:szCs w:val="24"/>
        </w:rPr>
        <w:t>Audit</w:t>
      </w:r>
    </w:p>
    <w:p w:rsidR="000D62D0" w:rsidRPr="00CD0B30" w:rsidRDefault="001D75CB" w:rsidP="001D75CB">
      <w:pPr>
        <w:tabs>
          <w:tab w:val="left" w:pos="1260"/>
          <w:tab w:val="left" w:pos="1417"/>
          <w:tab w:val="left" w:pos="2340"/>
          <w:tab w:val="left" w:pos="2410"/>
        </w:tabs>
        <w:ind w:left="1418"/>
        <w:jc w:val="both"/>
        <w:rPr>
          <w:rFonts w:ascii="Arial" w:hAnsi="Arial" w:cs="Arial"/>
          <w:b/>
          <w:szCs w:val="24"/>
        </w:rPr>
      </w:pPr>
      <w:r w:rsidRPr="00CD0B30">
        <w:rPr>
          <w:rFonts w:ascii="Arial" w:hAnsi="Arial" w:cs="Arial"/>
          <w:b/>
          <w:szCs w:val="24"/>
        </w:rPr>
        <w:t>13.8</w:t>
      </w:r>
      <w:r w:rsidRPr="00CD0B30">
        <w:rPr>
          <w:rFonts w:ascii="Arial" w:hAnsi="Arial" w:cs="Arial"/>
          <w:b/>
          <w:szCs w:val="24"/>
        </w:rPr>
        <w:tab/>
      </w:r>
      <w:r w:rsidR="000D62D0" w:rsidRPr="00CD0B30">
        <w:rPr>
          <w:rFonts w:ascii="Arial" w:hAnsi="Arial" w:cs="Arial"/>
          <w:b/>
          <w:szCs w:val="24"/>
        </w:rPr>
        <w:t xml:space="preserve">Treatment of income and surpluses </w:t>
      </w:r>
    </w:p>
    <w:p w:rsidR="000D62D0" w:rsidRPr="00CD0B30" w:rsidRDefault="001D75CB" w:rsidP="001D75CB">
      <w:pPr>
        <w:tabs>
          <w:tab w:val="left" w:pos="1260"/>
          <w:tab w:val="left" w:pos="1417"/>
          <w:tab w:val="left" w:pos="2340"/>
          <w:tab w:val="left" w:pos="2410"/>
        </w:tabs>
        <w:ind w:left="1418"/>
        <w:jc w:val="both"/>
        <w:rPr>
          <w:rFonts w:ascii="Arial" w:hAnsi="Arial" w:cs="Arial"/>
          <w:b/>
          <w:szCs w:val="24"/>
        </w:rPr>
      </w:pPr>
      <w:r w:rsidRPr="00CD0B30">
        <w:rPr>
          <w:rFonts w:ascii="Arial" w:hAnsi="Arial" w:cs="Arial"/>
          <w:b/>
          <w:szCs w:val="24"/>
        </w:rPr>
        <w:t>13.9</w:t>
      </w:r>
      <w:r w:rsidRPr="00CD0B30">
        <w:rPr>
          <w:rFonts w:ascii="Arial" w:hAnsi="Arial" w:cs="Arial"/>
          <w:b/>
          <w:szCs w:val="24"/>
        </w:rPr>
        <w:tab/>
      </w:r>
      <w:r w:rsidR="000D62D0" w:rsidRPr="00CD0B30">
        <w:rPr>
          <w:rFonts w:ascii="Arial" w:hAnsi="Arial" w:cs="Arial"/>
          <w:b/>
          <w:szCs w:val="24"/>
        </w:rPr>
        <w:t>Health and safety matters</w:t>
      </w:r>
    </w:p>
    <w:p w:rsidR="000D62D0" w:rsidRPr="00CD0B30" w:rsidRDefault="001D75CB" w:rsidP="001D75CB">
      <w:pPr>
        <w:tabs>
          <w:tab w:val="left" w:pos="1276"/>
          <w:tab w:val="left" w:pos="2340"/>
          <w:tab w:val="left" w:pos="2410"/>
        </w:tabs>
        <w:ind w:left="1418"/>
        <w:jc w:val="both"/>
        <w:rPr>
          <w:rFonts w:ascii="Arial" w:hAnsi="Arial" w:cs="Arial"/>
          <w:b/>
          <w:szCs w:val="24"/>
        </w:rPr>
      </w:pPr>
      <w:r w:rsidRPr="00CD0B30">
        <w:rPr>
          <w:rFonts w:ascii="Arial" w:hAnsi="Arial" w:cs="Arial"/>
          <w:b/>
          <w:szCs w:val="24"/>
        </w:rPr>
        <w:t>13.10</w:t>
      </w:r>
      <w:r w:rsidRPr="00CD0B30">
        <w:rPr>
          <w:rFonts w:ascii="Arial" w:hAnsi="Arial" w:cs="Arial"/>
          <w:b/>
          <w:szCs w:val="24"/>
        </w:rPr>
        <w:tab/>
      </w:r>
      <w:r w:rsidR="000D62D0" w:rsidRPr="00CD0B30">
        <w:rPr>
          <w:rFonts w:ascii="Arial" w:hAnsi="Arial" w:cs="Arial"/>
          <w:b/>
          <w:szCs w:val="24"/>
        </w:rPr>
        <w:t>Insurance</w:t>
      </w:r>
    </w:p>
    <w:p w:rsidR="000D62D0" w:rsidRPr="00CD0B30" w:rsidRDefault="001D75CB" w:rsidP="001D75CB">
      <w:pPr>
        <w:tabs>
          <w:tab w:val="left" w:pos="1260"/>
          <w:tab w:val="left" w:pos="1417"/>
          <w:tab w:val="left" w:pos="2340"/>
          <w:tab w:val="left" w:pos="2410"/>
        </w:tabs>
        <w:ind w:left="1418"/>
        <w:jc w:val="both"/>
        <w:rPr>
          <w:rFonts w:ascii="Arial" w:hAnsi="Arial" w:cs="Arial"/>
          <w:b/>
          <w:szCs w:val="24"/>
        </w:rPr>
      </w:pPr>
      <w:r w:rsidRPr="00CD0B30">
        <w:rPr>
          <w:rFonts w:ascii="Arial" w:hAnsi="Arial" w:cs="Arial"/>
          <w:b/>
          <w:szCs w:val="24"/>
        </w:rPr>
        <w:t>13.11</w:t>
      </w:r>
      <w:r w:rsidRPr="00CD0B30">
        <w:rPr>
          <w:rFonts w:ascii="Arial" w:hAnsi="Arial" w:cs="Arial"/>
          <w:b/>
          <w:szCs w:val="24"/>
        </w:rPr>
        <w:tab/>
      </w:r>
      <w:r w:rsidR="000D62D0" w:rsidRPr="00CD0B30">
        <w:rPr>
          <w:rFonts w:ascii="Arial" w:hAnsi="Arial" w:cs="Arial"/>
          <w:b/>
          <w:szCs w:val="24"/>
        </w:rPr>
        <w:t>Taxation</w:t>
      </w:r>
    </w:p>
    <w:p w:rsidR="000D62D0" w:rsidRPr="00CD0B30" w:rsidRDefault="001D75CB" w:rsidP="001D75CB">
      <w:pPr>
        <w:tabs>
          <w:tab w:val="left" w:pos="1260"/>
          <w:tab w:val="left" w:pos="1417"/>
          <w:tab w:val="left" w:pos="2340"/>
          <w:tab w:val="left" w:pos="2410"/>
        </w:tabs>
        <w:ind w:left="1418"/>
        <w:jc w:val="both"/>
        <w:rPr>
          <w:rFonts w:ascii="Arial" w:hAnsi="Arial" w:cs="Arial"/>
          <w:b/>
          <w:szCs w:val="24"/>
        </w:rPr>
      </w:pPr>
      <w:r w:rsidRPr="00CD0B30">
        <w:rPr>
          <w:rFonts w:ascii="Arial" w:hAnsi="Arial" w:cs="Arial"/>
          <w:b/>
          <w:szCs w:val="24"/>
        </w:rPr>
        <w:t>13.12</w:t>
      </w:r>
      <w:r w:rsidRPr="00CD0B30">
        <w:rPr>
          <w:rFonts w:ascii="Arial" w:hAnsi="Arial" w:cs="Arial"/>
          <w:b/>
          <w:szCs w:val="24"/>
        </w:rPr>
        <w:tab/>
      </w:r>
      <w:r w:rsidR="000D62D0" w:rsidRPr="00CD0B30">
        <w:rPr>
          <w:rFonts w:ascii="Arial" w:hAnsi="Arial" w:cs="Arial"/>
          <w:b/>
          <w:szCs w:val="24"/>
        </w:rPr>
        <w:t>Banking</w:t>
      </w:r>
    </w:p>
    <w:p w:rsidR="000D62D0" w:rsidRPr="00CD0B30" w:rsidRDefault="000D62D0" w:rsidP="001D75CB">
      <w:pPr>
        <w:tabs>
          <w:tab w:val="left" w:pos="1260"/>
          <w:tab w:val="left" w:pos="1417"/>
          <w:tab w:val="left" w:pos="1984"/>
          <w:tab w:val="left" w:pos="2410"/>
        </w:tabs>
        <w:ind w:left="1410"/>
        <w:jc w:val="both"/>
        <w:rPr>
          <w:rFonts w:ascii="Arial" w:hAnsi="Arial" w:cs="Arial"/>
          <w:b/>
          <w:szCs w:val="24"/>
        </w:rPr>
      </w:pPr>
    </w:p>
    <w:p w:rsidR="000D62D0" w:rsidRPr="00CD0B30" w:rsidRDefault="000D62D0">
      <w:pPr>
        <w:tabs>
          <w:tab w:val="left" w:pos="1260"/>
          <w:tab w:val="left" w:pos="1417"/>
          <w:tab w:val="left" w:pos="1984"/>
        </w:tabs>
        <w:ind w:left="1410"/>
        <w:jc w:val="both"/>
        <w:rPr>
          <w:rFonts w:ascii="Arial" w:hAnsi="Arial" w:cs="Arial"/>
          <w:b/>
          <w:szCs w:val="24"/>
        </w:rPr>
      </w:pPr>
      <w:r w:rsidRPr="00CD0B30">
        <w:rPr>
          <w:rFonts w:ascii="Arial" w:hAnsi="Arial" w:cs="Arial"/>
          <w:b/>
          <w:szCs w:val="24"/>
        </w:rPr>
        <w:t xml:space="preserve"> </w:t>
      </w:r>
      <w:r w:rsidRPr="00CD0B30">
        <w:rPr>
          <w:rFonts w:ascii="Arial" w:hAnsi="Arial" w:cs="Arial"/>
          <w:b/>
          <w:szCs w:val="24"/>
        </w:rPr>
        <w:tab/>
      </w:r>
    </w:p>
    <w:p w:rsidR="000D62D0" w:rsidRPr="00CD0B30" w:rsidRDefault="000D62D0">
      <w:pPr>
        <w:pStyle w:val="Heading7"/>
        <w:rPr>
          <w:rFonts w:ascii="Arial" w:hAnsi="Arial" w:cs="Arial"/>
          <w:sz w:val="24"/>
          <w:szCs w:val="24"/>
        </w:rPr>
        <w:sectPr w:rsidR="000D62D0" w:rsidRPr="00CD0B30" w:rsidSect="00FF5136">
          <w:pgSz w:w="12240" w:h="15840"/>
          <w:pgMar w:top="1009" w:right="1009" w:bottom="851" w:left="1009" w:header="431" w:footer="289" w:gutter="0"/>
          <w:cols w:space="720"/>
          <w:noEndnote/>
        </w:sectPr>
      </w:pPr>
    </w:p>
    <w:p w:rsidR="000D62D0" w:rsidRPr="00CD0B30" w:rsidRDefault="000D62D0">
      <w:pPr>
        <w:jc w:val="both"/>
        <w:rPr>
          <w:rFonts w:ascii="Arial" w:hAnsi="Arial" w:cs="Arial"/>
          <w:b/>
          <w:szCs w:val="24"/>
          <w:u w:val="single"/>
        </w:rPr>
      </w:pPr>
    </w:p>
    <w:p w:rsidR="000D62D0" w:rsidRPr="00CD0B30" w:rsidRDefault="000D62D0" w:rsidP="000B11AF">
      <w:pPr>
        <w:pStyle w:val="Heading5"/>
        <w:jc w:val="center"/>
        <w:rPr>
          <w:rFonts w:ascii="Arial" w:hAnsi="Arial" w:cs="Arial"/>
          <w:sz w:val="24"/>
          <w:szCs w:val="24"/>
          <w:u w:val="single"/>
        </w:rPr>
      </w:pPr>
      <w:r w:rsidRPr="00CD0B30">
        <w:rPr>
          <w:rFonts w:ascii="Arial" w:hAnsi="Arial" w:cs="Arial"/>
          <w:sz w:val="24"/>
          <w:szCs w:val="24"/>
          <w:u w:val="single"/>
        </w:rPr>
        <w:t>ANNEXES</w:t>
      </w:r>
    </w:p>
    <w:p w:rsidR="000D62D0" w:rsidRPr="00CD0B30" w:rsidRDefault="000D62D0" w:rsidP="000B11AF">
      <w:pPr>
        <w:pStyle w:val="Heading5"/>
        <w:rPr>
          <w:rFonts w:ascii="Arial" w:hAnsi="Arial" w:cs="Arial"/>
          <w:sz w:val="24"/>
          <w:szCs w:val="24"/>
        </w:rPr>
      </w:pPr>
    </w:p>
    <w:p w:rsidR="000D62D0" w:rsidRPr="00CD0B30" w:rsidRDefault="000D62D0" w:rsidP="000B11AF">
      <w:pPr>
        <w:pStyle w:val="Heading5"/>
        <w:rPr>
          <w:rFonts w:ascii="Arial" w:hAnsi="Arial" w:cs="Arial"/>
          <w:sz w:val="24"/>
          <w:szCs w:val="24"/>
        </w:rPr>
      </w:pPr>
    </w:p>
    <w:p w:rsidR="000D62D0" w:rsidRPr="00CD0B30" w:rsidRDefault="000D62D0" w:rsidP="0043311E">
      <w:pPr>
        <w:pStyle w:val="Heading5"/>
        <w:numPr>
          <w:ilvl w:val="0"/>
          <w:numId w:val="9"/>
        </w:numPr>
        <w:ind w:left="1418" w:hanging="1276"/>
        <w:rPr>
          <w:rFonts w:ascii="Arial" w:hAnsi="Arial" w:cs="Arial"/>
          <w:sz w:val="24"/>
          <w:szCs w:val="24"/>
        </w:rPr>
      </w:pPr>
      <w:r w:rsidRPr="00CD0B30">
        <w:rPr>
          <w:rFonts w:ascii="Arial" w:hAnsi="Arial" w:cs="Arial"/>
          <w:sz w:val="24"/>
          <w:szCs w:val="24"/>
        </w:rPr>
        <w:t>Schools Covered by the Scheme</w:t>
      </w:r>
    </w:p>
    <w:p w:rsidR="000D62D0" w:rsidRPr="00CD0B30" w:rsidRDefault="000D62D0" w:rsidP="000B11AF">
      <w:pPr>
        <w:pStyle w:val="Heading5"/>
        <w:ind w:left="1418" w:hanging="1276"/>
        <w:rPr>
          <w:rFonts w:ascii="Arial" w:hAnsi="Arial" w:cs="Arial"/>
          <w:sz w:val="24"/>
          <w:szCs w:val="24"/>
        </w:rPr>
      </w:pPr>
    </w:p>
    <w:p w:rsidR="000D62D0" w:rsidRPr="00CD0B30" w:rsidRDefault="000D62D0" w:rsidP="0043311E">
      <w:pPr>
        <w:pStyle w:val="Heading5"/>
        <w:numPr>
          <w:ilvl w:val="0"/>
          <w:numId w:val="9"/>
        </w:numPr>
        <w:ind w:left="1418" w:hanging="1276"/>
        <w:rPr>
          <w:rFonts w:ascii="Arial" w:hAnsi="Arial" w:cs="Arial"/>
          <w:sz w:val="24"/>
          <w:szCs w:val="24"/>
        </w:rPr>
      </w:pPr>
      <w:r w:rsidRPr="00CD0B30">
        <w:rPr>
          <w:rFonts w:ascii="Arial" w:hAnsi="Arial" w:cs="Arial"/>
          <w:sz w:val="24"/>
          <w:szCs w:val="24"/>
        </w:rPr>
        <w:t>Termly Financial Monitoring Statement</w:t>
      </w:r>
    </w:p>
    <w:p w:rsidR="000D62D0" w:rsidRPr="00CD0B30" w:rsidRDefault="000D62D0" w:rsidP="000B11AF">
      <w:pPr>
        <w:pStyle w:val="Heading5"/>
        <w:ind w:left="1418" w:hanging="1276"/>
        <w:rPr>
          <w:rFonts w:ascii="Arial" w:hAnsi="Arial" w:cs="Arial"/>
          <w:sz w:val="24"/>
          <w:szCs w:val="24"/>
        </w:rPr>
      </w:pPr>
    </w:p>
    <w:p w:rsidR="000D62D0" w:rsidRPr="00CD0B30" w:rsidRDefault="00382F87" w:rsidP="0043311E">
      <w:pPr>
        <w:pStyle w:val="Heading5"/>
        <w:numPr>
          <w:ilvl w:val="0"/>
          <w:numId w:val="9"/>
        </w:numPr>
        <w:ind w:left="1418" w:hanging="1276"/>
        <w:rPr>
          <w:rFonts w:ascii="Arial" w:hAnsi="Arial" w:cs="Arial"/>
          <w:sz w:val="24"/>
          <w:szCs w:val="24"/>
        </w:rPr>
      </w:pPr>
      <w:r w:rsidRPr="00CD0B30">
        <w:rPr>
          <w:rFonts w:ascii="Arial" w:hAnsi="Arial" w:cs="Arial"/>
          <w:sz w:val="24"/>
          <w:szCs w:val="24"/>
        </w:rPr>
        <w:t>Controls on Surplus Balances</w:t>
      </w:r>
    </w:p>
    <w:p w:rsidR="000D62D0" w:rsidRPr="00CD0B30" w:rsidRDefault="000D62D0" w:rsidP="000B11AF">
      <w:pPr>
        <w:pStyle w:val="Heading5"/>
        <w:ind w:left="1418" w:hanging="1276"/>
        <w:rPr>
          <w:rFonts w:ascii="Arial" w:hAnsi="Arial" w:cs="Arial"/>
          <w:sz w:val="24"/>
          <w:szCs w:val="24"/>
        </w:rPr>
      </w:pPr>
    </w:p>
    <w:p w:rsidR="000857C9" w:rsidRPr="00CD0B30" w:rsidRDefault="000857C9" w:rsidP="0043311E">
      <w:pPr>
        <w:pStyle w:val="Heading5"/>
        <w:numPr>
          <w:ilvl w:val="0"/>
          <w:numId w:val="9"/>
        </w:numPr>
        <w:ind w:left="1418" w:hanging="1276"/>
        <w:rPr>
          <w:rFonts w:ascii="Arial" w:hAnsi="Arial" w:cs="Arial"/>
          <w:sz w:val="24"/>
          <w:szCs w:val="24"/>
        </w:rPr>
      </w:pPr>
      <w:r w:rsidRPr="00CD0B30">
        <w:rPr>
          <w:rFonts w:ascii="Arial" w:hAnsi="Arial" w:cs="Arial"/>
          <w:sz w:val="24"/>
          <w:szCs w:val="24"/>
        </w:rPr>
        <w:t>Challenge and Support Process for Schools with a Deficit Budget</w:t>
      </w:r>
    </w:p>
    <w:p w:rsidR="000857C9" w:rsidRPr="00CD0B30" w:rsidRDefault="000857C9" w:rsidP="000B11AF">
      <w:pPr>
        <w:pStyle w:val="Heading5"/>
        <w:ind w:left="1418" w:hanging="1276"/>
        <w:rPr>
          <w:rFonts w:ascii="Arial" w:hAnsi="Arial" w:cs="Arial"/>
          <w:sz w:val="24"/>
          <w:szCs w:val="24"/>
        </w:rPr>
      </w:pPr>
    </w:p>
    <w:p w:rsidR="000D62D0" w:rsidRPr="00CD0B30" w:rsidRDefault="00715FD9" w:rsidP="0043311E">
      <w:pPr>
        <w:pStyle w:val="Heading5"/>
        <w:numPr>
          <w:ilvl w:val="0"/>
          <w:numId w:val="9"/>
        </w:numPr>
        <w:ind w:left="1418" w:hanging="1276"/>
        <w:rPr>
          <w:rFonts w:ascii="Arial" w:hAnsi="Arial" w:cs="Arial"/>
          <w:sz w:val="24"/>
          <w:szCs w:val="24"/>
        </w:rPr>
      </w:pPr>
      <w:r w:rsidRPr="00CD0B30">
        <w:rPr>
          <w:rFonts w:ascii="Arial" w:hAnsi="Arial" w:cs="Arial"/>
          <w:sz w:val="24"/>
          <w:szCs w:val="24"/>
        </w:rPr>
        <w:t>Loans to Schools Scheme</w:t>
      </w:r>
    </w:p>
    <w:p w:rsidR="000D62D0" w:rsidRPr="00CD0B30" w:rsidRDefault="000D62D0" w:rsidP="000B11AF">
      <w:pPr>
        <w:pStyle w:val="Heading5"/>
        <w:ind w:left="1418" w:hanging="1276"/>
        <w:rPr>
          <w:rFonts w:ascii="Arial" w:hAnsi="Arial" w:cs="Arial"/>
          <w:sz w:val="24"/>
          <w:szCs w:val="24"/>
        </w:rPr>
      </w:pPr>
    </w:p>
    <w:p w:rsidR="000D62D0" w:rsidRPr="00CD0B30" w:rsidRDefault="00715FD9" w:rsidP="0043311E">
      <w:pPr>
        <w:pStyle w:val="Heading5"/>
        <w:numPr>
          <w:ilvl w:val="0"/>
          <w:numId w:val="9"/>
        </w:numPr>
        <w:ind w:left="1418" w:hanging="1276"/>
        <w:rPr>
          <w:rFonts w:ascii="Arial" w:hAnsi="Arial" w:cs="Arial"/>
          <w:vanish/>
          <w:sz w:val="24"/>
          <w:szCs w:val="24"/>
          <w:specVanish/>
        </w:rPr>
      </w:pPr>
      <w:r w:rsidRPr="00CD0B30">
        <w:rPr>
          <w:rFonts w:ascii="Arial" w:hAnsi="Arial" w:cs="Arial"/>
          <w:sz w:val="24"/>
          <w:szCs w:val="24"/>
        </w:rPr>
        <w:t>Charging and Remission Policy</w:t>
      </w:r>
    </w:p>
    <w:p w:rsidR="00032DCB" w:rsidRPr="00CD0B30" w:rsidRDefault="00032DCB" w:rsidP="000B11AF">
      <w:pPr>
        <w:pStyle w:val="Heading5"/>
        <w:ind w:left="1418" w:hanging="1276"/>
        <w:rPr>
          <w:rFonts w:ascii="Arial" w:hAnsi="Arial" w:cs="Arial"/>
          <w:sz w:val="24"/>
          <w:szCs w:val="24"/>
        </w:rPr>
      </w:pPr>
    </w:p>
    <w:p w:rsidR="000D62D0" w:rsidRPr="00CD0B30" w:rsidRDefault="008700A9" w:rsidP="000B11AF">
      <w:pPr>
        <w:pStyle w:val="Heading5"/>
        <w:ind w:left="1418" w:hanging="1276"/>
        <w:rPr>
          <w:rFonts w:ascii="Arial" w:hAnsi="Arial" w:cs="Arial"/>
          <w:sz w:val="24"/>
          <w:szCs w:val="24"/>
        </w:rPr>
      </w:pPr>
      <w:r w:rsidRPr="00CD0B30">
        <w:rPr>
          <w:rFonts w:ascii="Arial" w:hAnsi="Arial" w:cs="Arial"/>
          <w:sz w:val="24"/>
          <w:szCs w:val="24"/>
        </w:rPr>
        <w:t xml:space="preserve"> </w:t>
      </w:r>
    </w:p>
    <w:p w:rsidR="000D62D0" w:rsidRPr="00CD0B30" w:rsidRDefault="00715FD9" w:rsidP="0043311E">
      <w:pPr>
        <w:pStyle w:val="Heading5"/>
        <w:numPr>
          <w:ilvl w:val="0"/>
          <w:numId w:val="9"/>
        </w:numPr>
        <w:ind w:left="1418" w:hanging="1276"/>
        <w:rPr>
          <w:rFonts w:ascii="Arial" w:hAnsi="Arial" w:cs="Arial"/>
          <w:sz w:val="24"/>
          <w:szCs w:val="24"/>
        </w:rPr>
      </w:pPr>
      <w:r w:rsidRPr="00CD0B30">
        <w:rPr>
          <w:rFonts w:ascii="Arial" w:hAnsi="Arial" w:cs="Arial"/>
          <w:sz w:val="24"/>
          <w:szCs w:val="24"/>
        </w:rPr>
        <w:t>VAT &amp; Taxation</w:t>
      </w:r>
    </w:p>
    <w:p w:rsidR="000D62D0" w:rsidRPr="00CD0B30" w:rsidRDefault="000D62D0" w:rsidP="000B11AF">
      <w:pPr>
        <w:pStyle w:val="Heading5"/>
        <w:ind w:left="1418" w:hanging="1276"/>
        <w:rPr>
          <w:rFonts w:ascii="Arial" w:hAnsi="Arial" w:cs="Arial"/>
          <w:sz w:val="24"/>
          <w:szCs w:val="24"/>
        </w:rPr>
      </w:pPr>
    </w:p>
    <w:p w:rsidR="000D62D0" w:rsidRPr="00CD0B30" w:rsidRDefault="00715FD9" w:rsidP="0043311E">
      <w:pPr>
        <w:pStyle w:val="Heading5"/>
        <w:numPr>
          <w:ilvl w:val="0"/>
          <w:numId w:val="9"/>
        </w:numPr>
        <w:ind w:left="1418" w:hanging="1276"/>
        <w:rPr>
          <w:rFonts w:ascii="Arial" w:hAnsi="Arial" w:cs="Arial"/>
          <w:sz w:val="24"/>
          <w:szCs w:val="24"/>
        </w:rPr>
      </w:pPr>
      <w:r w:rsidRPr="00CD0B30">
        <w:rPr>
          <w:rFonts w:ascii="Arial" w:hAnsi="Arial" w:cs="Arial"/>
          <w:sz w:val="24"/>
          <w:szCs w:val="24"/>
        </w:rPr>
        <w:t>Insurance</w:t>
      </w:r>
    </w:p>
    <w:p w:rsidR="000D62D0" w:rsidRPr="00CD0B30" w:rsidRDefault="000D62D0" w:rsidP="000B11AF">
      <w:pPr>
        <w:pStyle w:val="Heading5"/>
        <w:ind w:left="1418" w:hanging="1276"/>
        <w:rPr>
          <w:rFonts w:ascii="Arial" w:hAnsi="Arial" w:cs="Arial"/>
          <w:sz w:val="24"/>
          <w:szCs w:val="24"/>
        </w:rPr>
      </w:pPr>
    </w:p>
    <w:p w:rsidR="000D62D0" w:rsidRPr="00CD0B30" w:rsidRDefault="00F256AA" w:rsidP="0043311E">
      <w:pPr>
        <w:pStyle w:val="Heading5"/>
        <w:numPr>
          <w:ilvl w:val="0"/>
          <w:numId w:val="9"/>
        </w:numPr>
        <w:ind w:left="1418" w:hanging="1276"/>
        <w:rPr>
          <w:rFonts w:ascii="Arial" w:hAnsi="Arial" w:cs="Arial"/>
          <w:sz w:val="24"/>
          <w:szCs w:val="24"/>
        </w:rPr>
      </w:pPr>
      <w:r w:rsidRPr="00CD0B30">
        <w:rPr>
          <w:rFonts w:ascii="Arial" w:hAnsi="Arial" w:cs="Arial"/>
          <w:sz w:val="24"/>
          <w:szCs w:val="24"/>
        </w:rPr>
        <w:t xml:space="preserve">Confidential Reporting Policy &amp; </w:t>
      </w:r>
      <w:r w:rsidR="008C4A1B" w:rsidRPr="00CD0B30">
        <w:rPr>
          <w:rFonts w:ascii="Arial" w:hAnsi="Arial" w:cs="Arial"/>
          <w:sz w:val="24"/>
          <w:szCs w:val="24"/>
        </w:rPr>
        <w:t>Procedure</w:t>
      </w:r>
    </w:p>
    <w:p w:rsidR="00922045" w:rsidRPr="00CD0B30" w:rsidRDefault="00922045" w:rsidP="000B11AF">
      <w:pPr>
        <w:pStyle w:val="Heading5"/>
        <w:ind w:left="1418" w:hanging="1276"/>
        <w:rPr>
          <w:rFonts w:ascii="Arial" w:hAnsi="Arial" w:cs="Arial"/>
          <w:sz w:val="24"/>
          <w:szCs w:val="24"/>
        </w:rPr>
      </w:pPr>
    </w:p>
    <w:p w:rsidR="00922045" w:rsidRPr="00CD0B30" w:rsidRDefault="00922045" w:rsidP="0043311E">
      <w:pPr>
        <w:pStyle w:val="Heading5"/>
        <w:numPr>
          <w:ilvl w:val="0"/>
          <w:numId w:val="9"/>
        </w:numPr>
        <w:ind w:left="1418" w:hanging="1276"/>
        <w:rPr>
          <w:rFonts w:ascii="Arial" w:hAnsi="Arial" w:cs="Arial"/>
          <w:sz w:val="24"/>
          <w:szCs w:val="24"/>
        </w:rPr>
      </w:pPr>
      <w:r w:rsidRPr="00CD0B30">
        <w:rPr>
          <w:rFonts w:ascii="Arial" w:hAnsi="Arial" w:cs="Arial"/>
          <w:sz w:val="24"/>
          <w:szCs w:val="24"/>
        </w:rPr>
        <w:t>Redundancy / Early Retirement</w:t>
      </w:r>
    </w:p>
    <w:p w:rsidR="000D62D0" w:rsidRPr="00CD0B30" w:rsidRDefault="000D62D0" w:rsidP="000B11AF">
      <w:pPr>
        <w:pStyle w:val="Heading5"/>
        <w:rPr>
          <w:rFonts w:ascii="Arial" w:hAnsi="Arial" w:cs="Arial"/>
          <w:sz w:val="24"/>
          <w:szCs w:val="24"/>
        </w:rPr>
      </w:pPr>
    </w:p>
    <w:p w:rsidR="000D62D0" w:rsidRPr="00CD0B30" w:rsidRDefault="000D62D0">
      <w:pPr>
        <w:ind w:firstLine="720"/>
        <w:jc w:val="both"/>
        <w:rPr>
          <w:rFonts w:ascii="Arial" w:hAnsi="Arial" w:cs="Arial"/>
          <w:b/>
          <w:szCs w:val="24"/>
          <w:u w:val="single"/>
        </w:rPr>
      </w:pPr>
    </w:p>
    <w:p w:rsidR="000D62D0" w:rsidRPr="00CD0B30" w:rsidRDefault="000D62D0">
      <w:pPr>
        <w:jc w:val="both"/>
        <w:rPr>
          <w:rFonts w:ascii="Arial" w:hAnsi="Arial" w:cs="Arial"/>
          <w:szCs w:val="24"/>
        </w:rPr>
      </w:pPr>
    </w:p>
    <w:p w:rsidR="000D62D0" w:rsidRPr="00CD0B30" w:rsidRDefault="000D62D0">
      <w:pPr>
        <w:jc w:val="both"/>
        <w:rPr>
          <w:rFonts w:ascii="Arial" w:hAnsi="Arial" w:cs="Arial"/>
          <w:szCs w:val="24"/>
        </w:rPr>
        <w:sectPr w:rsidR="000D62D0" w:rsidRPr="00CD0B30" w:rsidSect="00FF5136">
          <w:headerReference w:type="even" r:id="rId17"/>
          <w:headerReference w:type="default" r:id="rId18"/>
          <w:footerReference w:type="default" r:id="rId19"/>
          <w:headerReference w:type="first" r:id="rId20"/>
          <w:pgSz w:w="12240" w:h="15840"/>
          <w:pgMar w:top="1009" w:right="1009" w:bottom="851" w:left="1009" w:header="431" w:footer="289" w:gutter="0"/>
          <w:cols w:space="720"/>
          <w:noEndnote/>
        </w:sectPr>
      </w:pPr>
    </w:p>
    <w:p w:rsidR="005731F5" w:rsidRPr="00CD0B30" w:rsidRDefault="005731F5" w:rsidP="00ED5595">
      <w:pPr>
        <w:rPr>
          <w:rFonts w:ascii="Arial" w:hAnsi="Arial" w:cs="Arial"/>
          <w:szCs w:val="24"/>
        </w:rPr>
      </w:pPr>
    </w:p>
    <w:p w:rsidR="005731F5" w:rsidRPr="00CD0B30" w:rsidRDefault="005731F5" w:rsidP="00375B86">
      <w:pPr>
        <w:ind w:left="851" w:hanging="851"/>
        <w:jc w:val="both"/>
        <w:rPr>
          <w:rFonts w:ascii="Arial" w:hAnsi="Arial" w:cs="Arial"/>
          <w:b/>
          <w:szCs w:val="24"/>
        </w:rPr>
      </w:pPr>
      <w:r w:rsidRPr="00CD0B30">
        <w:rPr>
          <w:rFonts w:ascii="Arial" w:hAnsi="Arial" w:cs="Arial"/>
          <w:b/>
          <w:szCs w:val="24"/>
        </w:rPr>
        <w:t>THE OUTLINE SCHEME</w:t>
      </w:r>
    </w:p>
    <w:p w:rsidR="005731F5" w:rsidRPr="00CD0B30" w:rsidRDefault="005731F5" w:rsidP="00375B86">
      <w:pPr>
        <w:ind w:left="851" w:hanging="851"/>
        <w:jc w:val="both"/>
        <w:rPr>
          <w:rFonts w:ascii="Arial" w:hAnsi="Arial" w:cs="Arial"/>
          <w:szCs w:val="24"/>
        </w:rPr>
      </w:pPr>
    </w:p>
    <w:p w:rsidR="005731F5" w:rsidRPr="00CD0B30" w:rsidRDefault="005731F5" w:rsidP="00375B86">
      <w:pPr>
        <w:ind w:left="851" w:hanging="851"/>
        <w:jc w:val="both"/>
        <w:rPr>
          <w:rFonts w:ascii="Arial" w:hAnsi="Arial" w:cs="Arial"/>
          <w:szCs w:val="24"/>
          <w:lang w:eastAsia="en-GB"/>
        </w:rPr>
      </w:pPr>
      <w:r w:rsidRPr="00CD0B30">
        <w:rPr>
          <w:rFonts w:ascii="Arial" w:hAnsi="Arial" w:cs="Arial"/>
          <w:szCs w:val="24"/>
          <w:lang w:eastAsia="en-GB"/>
        </w:rPr>
        <w:t xml:space="preserve">References throughout this statutory guidance to: </w:t>
      </w:r>
    </w:p>
    <w:p w:rsidR="005731F5" w:rsidRPr="00CD0B30" w:rsidRDefault="005731F5" w:rsidP="00375B86">
      <w:pPr>
        <w:autoSpaceDE w:val="0"/>
        <w:autoSpaceDN w:val="0"/>
        <w:adjustRightInd w:val="0"/>
        <w:ind w:left="851" w:hanging="851"/>
        <w:jc w:val="both"/>
        <w:rPr>
          <w:rFonts w:ascii="Arial" w:hAnsi="Arial" w:cs="Arial"/>
          <w:szCs w:val="24"/>
          <w:lang w:eastAsia="en-GB"/>
        </w:rPr>
      </w:pPr>
    </w:p>
    <w:p w:rsidR="005731F5" w:rsidRPr="00CD0B30" w:rsidRDefault="005731F5"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w:t>
      </w:r>
      <w:proofErr w:type="gramStart"/>
      <w:r w:rsidRPr="00CD0B30">
        <w:rPr>
          <w:rFonts w:ascii="Arial" w:hAnsi="Arial" w:cs="Arial"/>
          <w:szCs w:val="24"/>
          <w:lang w:eastAsia="en-GB"/>
        </w:rPr>
        <w:t>the</w:t>
      </w:r>
      <w:proofErr w:type="gramEnd"/>
      <w:r w:rsidRPr="00CD0B30">
        <w:rPr>
          <w:rFonts w:ascii="Arial" w:hAnsi="Arial" w:cs="Arial"/>
          <w:szCs w:val="24"/>
          <w:lang w:eastAsia="en-GB"/>
        </w:rPr>
        <w:t xml:space="preserve"> Act” are to the School Standards and Framework Act 1998; </w:t>
      </w:r>
    </w:p>
    <w:p w:rsidR="005731F5" w:rsidRPr="00CD0B30" w:rsidRDefault="005731F5"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w:t>
      </w:r>
      <w:proofErr w:type="gramStart"/>
      <w:r w:rsidR="00E62F57" w:rsidRPr="00CD0B30">
        <w:rPr>
          <w:rFonts w:ascii="Arial" w:hAnsi="Arial" w:cs="Arial"/>
          <w:szCs w:val="24"/>
          <w:lang w:eastAsia="en-GB"/>
        </w:rPr>
        <w:t>the</w:t>
      </w:r>
      <w:proofErr w:type="gramEnd"/>
      <w:r w:rsidR="00E62F57" w:rsidRPr="00CD0B30">
        <w:rPr>
          <w:rFonts w:ascii="Arial" w:hAnsi="Arial" w:cs="Arial"/>
          <w:szCs w:val="24"/>
          <w:lang w:eastAsia="en-GB"/>
        </w:rPr>
        <w:t xml:space="preserve"> Authority</w:t>
      </w:r>
      <w:r w:rsidRPr="00CD0B30">
        <w:rPr>
          <w:rFonts w:ascii="Arial" w:hAnsi="Arial" w:cs="Arial"/>
          <w:szCs w:val="24"/>
          <w:lang w:eastAsia="en-GB"/>
        </w:rPr>
        <w:t xml:space="preserve">” means the local authority; and </w:t>
      </w:r>
    </w:p>
    <w:p w:rsidR="00CC7180" w:rsidRPr="00CD0B30" w:rsidRDefault="005731F5"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w:t>
      </w:r>
      <w:proofErr w:type="gramStart"/>
      <w:r w:rsidRPr="00CD0B30">
        <w:rPr>
          <w:rFonts w:ascii="Arial" w:hAnsi="Arial" w:cs="Arial"/>
          <w:szCs w:val="24"/>
          <w:lang w:eastAsia="en-GB"/>
        </w:rPr>
        <w:t>the</w:t>
      </w:r>
      <w:proofErr w:type="gramEnd"/>
      <w:r w:rsidRPr="00CD0B30">
        <w:rPr>
          <w:rFonts w:ascii="Arial" w:hAnsi="Arial" w:cs="Arial"/>
          <w:szCs w:val="24"/>
          <w:lang w:eastAsia="en-GB"/>
        </w:rPr>
        <w:t xml:space="preserve"> Regulations” are to the School F</w:t>
      </w:r>
      <w:r w:rsidR="00CD0B30">
        <w:rPr>
          <w:rFonts w:ascii="Arial" w:hAnsi="Arial" w:cs="Arial"/>
          <w:szCs w:val="24"/>
          <w:lang w:eastAsia="en-GB"/>
        </w:rPr>
        <w:t xml:space="preserve">inance (England) Regulations </w:t>
      </w:r>
      <w:r w:rsidR="00CD0B30" w:rsidRPr="00CD0B30">
        <w:rPr>
          <w:rFonts w:ascii="Arial" w:hAnsi="Arial" w:cs="Arial"/>
          <w:szCs w:val="24"/>
          <w:highlight w:val="yellow"/>
          <w:lang w:eastAsia="en-GB"/>
        </w:rPr>
        <w:t>2020</w:t>
      </w:r>
      <w:r w:rsidRPr="00CD0B30">
        <w:rPr>
          <w:rFonts w:ascii="Arial" w:hAnsi="Arial" w:cs="Arial"/>
          <w:szCs w:val="24"/>
          <w:lang w:eastAsia="en-GB"/>
        </w:rPr>
        <w:t xml:space="preserve"> made under the Act.</w:t>
      </w:r>
    </w:p>
    <w:p w:rsidR="005731F5" w:rsidRPr="00CD0B30" w:rsidRDefault="005731F5"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 xml:space="preserve"> </w:t>
      </w:r>
    </w:p>
    <w:p w:rsidR="005731F5" w:rsidRPr="00CD0B30" w:rsidRDefault="005731F5"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 xml:space="preserve">The Regulations state that schemes must deal with the following matters: </w:t>
      </w:r>
    </w:p>
    <w:p w:rsidR="005731F5" w:rsidRPr="00CD0B30" w:rsidRDefault="005731F5" w:rsidP="00375B86">
      <w:pPr>
        <w:autoSpaceDE w:val="0"/>
        <w:autoSpaceDN w:val="0"/>
        <w:adjustRightInd w:val="0"/>
        <w:ind w:left="851" w:hanging="851"/>
        <w:jc w:val="both"/>
        <w:rPr>
          <w:rFonts w:ascii="Arial" w:hAnsi="Arial" w:cs="Arial"/>
          <w:szCs w:val="24"/>
          <w:lang w:eastAsia="en-GB"/>
        </w:rPr>
      </w:pP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szCs w:val="24"/>
          <w:lang w:eastAsia="en-GB"/>
        </w:rPr>
        <w:t xml:space="preserve">1. </w:t>
      </w:r>
      <w:r w:rsidRPr="00CD0B30">
        <w:rPr>
          <w:rFonts w:ascii="Arial" w:hAnsi="Arial" w:cs="Arial"/>
          <w:szCs w:val="24"/>
          <w:lang w:eastAsia="en-GB"/>
        </w:rPr>
        <w:tab/>
        <w:t>The carrying forward from one funding period to another of surpluses and</w:t>
      </w:r>
      <w:r w:rsidRPr="00CD0B30">
        <w:rPr>
          <w:rFonts w:ascii="Arial" w:hAnsi="Arial" w:cs="Arial"/>
          <w:color w:val="000000"/>
          <w:szCs w:val="24"/>
          <w:lang w:eastAsia="en-GB"/>
        </w:rPr>
        <w:t xml:space="preserve"> deficits arising in relation to schools’ budget shares. </w:t>
      </w: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2. </w:t>
      </w:r>
      <w:r w:rsidRPr="00CD0B30">
        <w:rPr>
          <w:rFonts w:ascii="Arial" w:hAnsi="Arial" w:cs="Arial"/>
          <w:color w:val="000000"/>
          <w:szCs w:val="24"/>
          <w:lang w:eastAsia="en-GB"/>
        </w:rPr>
        <w:tab/>
        <w:t xml:space="preserve">Amounts which may be charged against schools’ budget shares. </w:t>
      </w: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3. </w:t>
      </w:r>
      <w:r w:rsidRPr="00CD0B30">
        <w:rPr>
          <w:rFonts w:ascii="Arial" w:hAnsi="Arial" w:cs="Arial"/>
          <w:color w:val="000000"/>
          <w:szCs w:val="24"/>
          <w:lang w:eastAsia="en-GB"/>
        </w:rPr>
        <w:tab/>
        <w:t xml:space="preserve">Amounts received by schools which may be retained by their governing bodies and the purposes for which such amounts may be used. </w:t>
      </w: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4. </w:t>
      </w:r>
      <w:r w:rsidRPr="00CD0B30">
        <w:rPr>
          <w:rFonts w:ascii="Arial" w:hAnsi="Arial" w:cs="Arial"/>
          <w:color w:val="000000"/>
          <w:szCs w:val="24"/>
          <w:lang w:eastAsia="en-GB"/>
        </w:rPr>
        <w:tab/>
        <w:t xml:space="preserve">The imposition, by or under the </w:t>
      </w:r>
      <w:r w:rsidR="00156B20" w:rsidRPr="00CD0B30">
        <w:rPr>
          <w:rFonts w:ascii="Arial" w:hAnsi="Arial" w:cs="Arial"/>
          <w:color w:val="000000"/>
          <w:szCs w:val="24"/>
          <w:lang w:eastAsia="en-GB"/>
        </w:rPr>
        <w:t>Scheme</w:t>
      </w:r>
      <w:r w:rsidRPr="00CD0B30">
        <w:rPr>
          <w:rFonts w:ascii="Arial" w:hAnsi="Arial" w:cs="Arial"/>
          <w:color w:val="000000"/>
          <w:szCs w:val="24"/>
          <w:lang w:eastAsia="en-GB"/>
        </w:rPr>
        <w:t xml:space="preserve">, of conditions which must be complied with by schools in relation to the management of their delegated budgets and of sums made available to governing bodies by </w:t>
      </w:r>
      <w:r w:rsidR="00E62F57" w:rsidRPr="00CD0B30">
        <w:rPr>
          <w:rFonts w:ascii="Arial" w:hAnsi="Arial" w:cs="Arial"/>
          <w:color w:val="000000"/>
          <w:szCs w:val="24"/>
          <w:lang w:eastAsia="en-GB"/>
        </w:rPr>
        <w:t>the Authority</w:t>
      </w:r>
      <w:r w:rsidRPr="00CD0B30">
        <w:rPr>
          <w:rFonts w:ascii="Arial" w:hAnsi="Arial" w:cs="Arial"/>
          <w:color w:val="000000"/>
          <w:szCs w:val="24"/>
          <w:lang w:eastAsia="en-GB"/>
        </w:rPr>
        <w:t xml:space="preserve"> which do not form part of delegated budgets, including conditions prescribing financial controls and procedures. </w:t>
      </w: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5. </w:t>
      </w:r>
      <w:r w:rsidRPr="00CD0B30">
        <w:rPr>
          <w:rFonts w:ascii="Arial" w:hAnsi="Arial" w:cs="Arial"/>
          <w:color w:val="000000"/>
          <w:szCs w:val="24"/>
          <w:lang w:eastAsia="en-GB"/>
        </w:rPr>
        <w:tab/>
        <w:t xml:space="preserve">Terms on which services and facilities are provided by </w:t>
      </w:r>
      <w:r w:rsidR="00E62F57" w:rsidRPr="00CD0B30">
        <w:rPr>
          <w:rFonts w:ascii="Arial" w:hAnsi="Arial" w:cs="Arial"/>
          <w:color w:val="000000"/>
          <w:szCs w:val="24"/>
          <w:lang w:eastAsia="en-GB"/>
        </w:rPr>
        <w:t>the Authority</w:t>
      </w:r>
      <w:r w:rsidRPr="00CD0B30">
        <w:rPr>
          <w:rFonts w:ascii="Arial" w:hAnsi="Arial" w:cs="Arial"/>
          <w:color w:val="000000"/>
          <w:szCs w:val="24"/>
          <w:lang w:eastAsia="en-GB"/>
        </w:rPr>
        <w:t xml:space="preserve"> for schools maintained by them. </w:t>
      </w: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6. </w:t>
      </w:r>
      <w:r w:rsidRPr="00CD0B30">
        <w:rPr>
          <w:rFonts w:ascii="Arial" w:hAnsi="Arial" w:cs="Arial"/>
          <w:color w:val="000000"/>
          <w:szCs w:val="24"/>
          <w:lang w:eastAsia="en-GB"/>
        </w:rPr>
        <w:tab/>
        <w:t xml:space="preserve">The payment of interest by or to </w:t>
      </w:r>
      <w:r w:rsidR="00E62F57" w:rsidRPr="00CD0B30">
        <w:rPr>
          <w:rFonts w:ascii="Arial" w:hAnsi="Arial" w:cs="Arial"/>
          <w:color w:val="000000"/>
          <w:szCs w:val="24"/>
          <w:lang w:eastAsia="en-GB"/>
        </w:rPr>
        <w:t>the Authority</w:t>
      </w:r>
      <w:r w:rsidRPr="00CD0B30">
        <w:rPr>
          <w:rFonts w:ascii="Arial" w:hAnsi="Arial" w:cs="Arial"/>
          <w:color w:val="000000"/>
          <w:szCs w:val="24"/>
          <w:lang w:eastAsia="en-GB"/>
        </w:rPr>
        <w:t xml:space="preserve">. </w:t>
      </w: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7. </w:t>
      </w:r>
      <w:r w:rsidRPr="00CD0B30">
        <w:rPr>
          <w:rFonts w:ascii="Arial" w:hAnsi="Arial" w:cs="Arial"/>
          <w:color w:val="000000"/>
          <w:szCs w:val="24"/>
          <w:lang w:eastAsia="en-GB"/>
        </w:rPr>
        <w:tab/>
        <w:t xml:space="preserve">The times at which amounts equal in total to the school’s budget share are to be made available to governing bodies and the proportion of the budget share to be made available at each such time. </w:t>
      </w: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8. </w:t>
      </w:r>
      <w:r w:rsidRPr="00CD0B30">
        <w:rPr>
          <w:rFonts w:ascii="Arial" w:hAnsi="Arial" w:cs="Arial"/>
          <w:color w:val="000000"/>
          <w:szCs w:val="24"/>
          <w:lang w:eastAsia="en-GB"/>
        </w:rPr>
        <w:tab/>
        <w:t xml:space="preserve">The </w:t>
      </w:r>
      <w:proofErr w:type="spellStart"/>
      <w:r w:rsidRPr="00CD0B30">
        <w:rPr>
          <w:rFonts w:ascii="Arial" w:hAnsi="Arial" w:cs="Arial"/>
          <w:color w:val="000000"/>
          <w:szCs w:val="24"/>
          <w:lang w:eastAsia="en-GB"/>
        </w:rPr>
        <w:t>virement</w:t>
      </w:r>
      <w:proofErr w:type="spellEnd"/>
      <w:r w:rsidRPr="00CD0B30">
        <w:rPr>
          <w:rFonts w:ascii="Arial" w:hAnsi="Arial" w:cs="Arial"/>
          <w:color w:val="000000"/>
          <w:szCs w:val="24"/>
          <w:lang w:eastAsia="en-GB"/>
        </w:rPr>
        <w:t xml:space="preserve"> between budget heads within the delegated budget. </w:t>
      </w: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9. </w:t>
      </w:r>
      <w:r w:rsidRPr="00CD0B30">
        <w:rPr>
          <w:rFonts w:ascii="Arial" w:hAnsi="Arial" w:cs="Arial"/>
          <w:color w:val="000000"/>
          <w:szCs w:val="24"/>
          <w:lang w:eastAsia="en-GB"/>
        </w:rPr>
        <w:tab/>
        <w:t xml:space="preserve">Circumstances in which a local authority may delegate to the governing body the power to spend any part of </w:t>
      </w:r>
      <w:r w:rsidR="00E62F57" w:rsidRPr="00CD0B30">
        <w:rPr>
          <w:rFonts w:ascii="Arial" w:hAnsi="Arial" w:cs="Arial"/>
          <w:color w:val="000000"/>
          <w:szCs w:val="24"/>
          <w:lang w:eastAsia="en-GB"/>
        </w:rPr>
        <w:t>the Authority</w:t>
      </w:r>
      <w:r w:rsidRPr="00CD0B30">
        <w:rPr>
          <w:rFonts w:ascii="Arial" w:hAnsi="Arial" w:cs="Arial"/>
          <w:color w:val="000000"/>
          <w:szCs w:val="24"/>
          <w:lang w:eastAsia="en-GB"/>
        </w:rPr>
        <w:t xml:space="preserve">’s non-schools education budget or schools budget in addition to those set out in section 49(4)(a) to (c) of the 1998 Act. </w:t>
      </w: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10. </w:t>
      </w:r>
      <w:r w:rsidRPr="00CD0B30">
        <w:rPr>
          <w:rFonts w:ascii="Arial" w:hAnsi="Arial" w:cs="Arial"/>
          <w:color w:val="000000"/>
          <w:szCs w:val="24"/>
          <w:lang w:eastAsia="en-GB"/>
        </w:rPr>
        <w:tab/>
        <w:t xml:space="preserve">The use of delegated budgets and of sums made available to a governing body by the local authority which do not form part of delegated budgets. </w:t>
      </w: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11. </w:t>
      </w:r>
      <w:r w:rsidRPr="00CD0B30">
        <w:rPr>
          <w:rFonts w:ascii="Arial" w:hAnsi="Arial" w:cs="Arial"/>
          <w:color w:val="000000"/>
          <w:szCs w:val="24"/>
          <w:lang w:eastAsia="en-GB"/>
        </w:rPr>
        <w:tab/>
        <w:t xml:space="preserve">Borrowing by governing bodies. </w:t>
      </w: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12. </w:t>
      </w:r>
      <w:r w:rsidRPr="00CD0B30">
        <w:rPr>
          <w:rFonts w:ascii="Arial" w:hAnsi="Arial" w:cs="Arial"/>
          <w:color w:val="000000"/>
          <w:szCs w:val="24"/>
          <w:lang w:eastAsia="en-GB"/>
        </w:rPr>
        <w:tab/>
        <w:t xml:space="preserve">The banking arrangements that may be made by governing bodies. </w:t>
      </w: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13. </w:t>
      </w:r>
      <w:r w:rsidRPr="00CD0B30">
        <w:rPr>
          <w:rFonts w:ascii="Arial" w:hAnsi="Arial" w:cs="Arial"/>
          <w:color w:val="000000"/>
          <w:szCs w:val="24"/>
          <w:lang w:eastAsia="en-GB"/>
        </w:rPr>
        <w:tab/>
        <w:t xml:space="preserve">A statement as to the personal liability of governors in respect of schools’ budget shares having regard to section 50(7) of the 1998 Act. </w:t>
      </w:r>
    </w:p>
    <w:p w:rsidR="005731F5" w:rsidRPr="00CD0B30" w:rsidRDefault="005731F5"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14. </w:t>
      </w:r>
      <w:r w:rsidRPr="00CD0B30">
        <w:rPr>
          <w:rFonts w:ascii="Arial" w:hAnsi="Arial" w:cs="Arial"/>
          <w:color w:val="000000"/>
          <w:szCs w:val="24"/>
          <w:lang w:eastAsia="en-GB"/>
        </w:rPr>
        <w:tab/>
        <w:t xml:space="preserve">A statement as to the allowances payable to governors of a school which does not have a delegated budget in accordance with the </w:t>
      </w:r>
      <w:r w:rsidR="00156B20" w:rsidRPr="00CD0B30">
        <w:rPr>
          <w:rFonts w:ascii="Arial" w:hAnsi="Arial" w:cs="Arial"/>
          <w:color w:val="000000"/>
          <w:szCs w:val="24"/>
          <w:lang w:eastAsia="en-GB"/>
        </w:rPr>
        <w:t>Scheme</w:t>
      </w:r>
      <w:r w:rsidRPr="00CD0B30">
        <w:rPr>
          <w:rFonts w:ascii="Arial" w:hAnsi="Arial" w:cs="Arial"/>
          <w:color w:val="000000"/>
          <w:szCs w:val="24"/>
          <w:lang w:eastAsia="en-GB"/>
        </w:rPr>
        <w:t xml:space="preserve"> made by </w:t>
      </w:r>
      <w:r w:rsidR="00E62F57" w:rsidRPr="00CD0B30">
        <w:rPr>
          <w:rFonts w:ascii="Arial" w:hAnsi="Arial" w:cs="Arial"/>
          <w:color w:val="000000"/>
          <w:szCs w:val="24"/>
          <w:lang w:eastAsia="en-GB"/>
        </w:rPr>
        <w:t>the Authority</w:t>
      </w:r>
      <w:r w:rsidRPr="00CD0B30">
        <w:rPr>
          <w:rFonts w:ascii="Arial" w:hAnsi="Arial" w:cs="Arial"/>
          <w:color w:val="000000"/>
          <w:szCs w:val="24"/>
          <w:lang w:eastAsia="en-GB"/>
        </w:rPr>
        <w:t xml:space="preserve"> for the purposes of section 519 of the 1996 Act. </w:t>
      </w:r>
    </w:p>
    <w:p w:rsidR="005731F5" w:rsidRPr="00CD0B30" w:rsidRDefault="005731F5" w:rsidP="00375B86">
      <w:pPr>
        <w:autoSpaceDE w:val="0"/>
        <w:autoSpaceDN w:val="0"/>
        <w:adjustRightInd w:val="0"/>
        <w:ind w:left="851" w:hanging="851"/>
        <w:jc w:val="both"/>
        <w:rPr>
          <w:rFonts w:ascii="Arial" w:hAnsi="Arial" w:cs="Arial"/>
          <w:szCs w:val="24"/>
          <w:lang w:eastAsia="en-GB"/>
        </w:rPr>
      </w:pPr>
    </w:p>
    <w:p w:rsidR="005731F5" w:rsidRPr="00CD0B30" w:rsidRDefault="005731F5" w:rsidP="00375B86">
      <w:pPr>
        <w:pageBreakBefore/>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lastRenderedPageBreak/>
        <w:t xml:space="preserve">15. </w:t>
      </w:r>
      <w:r w:rsidRPr="00CD0B30">
        <w:rPr>
          <w:rFonts w:ascii="Arial" w:hAnsi="Arial" w:cs="Arial"/>
          <w:szCs w:val="24"/>
          <w:lang w:eastAsia="en-GB"/>
        </w:rPr>
        <w:tab/>
        <w:t xml:space="preserve">The keeping of a register of any business interests of the governors and the </w:t>
      </w:r>
      <w:proofErr w:type="spellStart"/>
      <w:r w:rsidR="00156B20" w:rsidRPr="00CD0B30">
        <w:rPr>
          <w:rFonts w:ascii="Arial" w:hAnsi="Arial" w:cs="Arial"/>
          <w:szCs w:val="24"/>
          <w:lang w:eastAsia="en-GB"/>
        </w:rPr>
        <w:t>headteacher</w:t>
      </w:r>
      <w:proofErr w:type="spellEnd"/>
      <w:r w:rsidRPr="00CD0B30">
        <w:rPr>
          <w:rFonts w:ascii="Arial" w:hAnsi="Arial" w:cs="Arial"/>
          <w:szCs w:val="24"/>
          <w:lang w:eastAsia="en-GB"/>
        </w:rPr>
        <w:t xml:space="preserve">. </w:t>
      </w:r>
    </w:p>
    <w:p w:rsidR="005731F5" w:rsidRPr="00CD0B30" w:rsidRDefault="005731F5"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 xml:space="preserve">16. </w:t>
      </w:r>
      <w:r w:rsidRPr="00CD0B30">
        <w:rPr>
          <w:rFonts w:ascii="Arial" w:hAnsi="Arial" w:cs="Arial"/>
          <w:szCs w:val="24"/>
          <w:lang w:eastAsia="en-GB"/>
        </w:rPr>
        <w:tab/>
        <w:t xml:space="preserve">The provision of information by and to the governing body. </w:t>
      </w:r>
    </w:p>
    <w:p w:rsidR="005731F5" w:rsidRPr="00CD0B30" w:rsidRDefault="005731F5"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 xml:space="preserve">17. </w:t>
      </w:r>
      <w:r w:rsidRPr="00CD0B30">
        <w:rPr>
          <w:rFonts w:ascii="Arial" w:hAnsi="Arial" w:cs="Arial"/>
          <w:szCs w:val="24"/>
          <w:lang w:eastAsia="en-GB"/>
        </w:rPr>
        <w:tab/>
        <w:t xml:space="preserve">The maintenance of inventories of assets. </w:t>
      </w:r>
    </w:p>
    <w:p w:rsidR="005731F5" w:rsidRPr="00CD0B30" w:rsidRDefault="00B32B09"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18.</w:t>
      </w:r>
      <w:r w:rsidRPr="00CD0B30">
        <w:rPr>
          <w:rFonts w:ascii="Arial" w:hAnsi="Arial" w:cs="Arial"/>
          <w:szCs w:val="24"/>
          <w:lang w:eastAsia="en-GB"/>
        </w:rPr>
        <w:tab/>
      </w:r>
      <w:r w:rsidR="005731F5" w:rsidRPr="00CD0B30">
        <w:rPr>
          <w:rFonts w:ascii="Arial" w:hAnsi="Arial" w:cs="Arial"/>
          <w:szCs w:val="24"/>
          <w:lang w:eastAsia="en-GB"/>
        </w:rPr>
        <w:t xml:space="preserve">Plans of a governing body’s expenditure. </w:t>
      </w:r>
    </w:p>
    <w:p w:rsidR="005731F5" w:rsidRPr="00CD0B30" w:rsidRDefault="005731F5"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 xml:space="preserve">19. </w:t>
      </w:r>
      <w:r w:rsidRPr="00CD0B30">
        <w:rPr>
          <w:rFonts w:ascii="Arial" w:hAnsi="Arial" w:cs="Arial"/>
          <w:szCs w:val="24"/>
          <w:lang w:eastAsia="en-GB"/>
        </w:rPr>
        <w:tab/>
        <w:t xml:space="preserve">A statement as to the taxation of sums paid or received by a governing body. </w:t>
      </w:r>
    </w:p>
    <w:p w:rsidR="005731F5" w:rsidRPr="00CD0B30" w:rsidRDefault="005731F5"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 xml:space="preserve">20. </w:t>
      </w:r>
      <w:r w:rsidRPr="00CD0B30">
        <w:rPr>
          <w:rFonts w:ascii="Arial" w:hAnsi="Arial" w:cs="Arial"/>
          <w:szCs w:val="24"/>
          <w:lang w:eastAsia="en-GB"/>
        </w:rPr>
        <w:tab/>
        <w:t xml:space="preserve">Insurance. </w:t>
      </w:r>
    </w:p>
    <w:p w:rsidR="005731F5" w:rsidRPr="00CD0B30" w:rsidRDefault="005731F5"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 xml:space="preserve">21. </w:t>
      </w:r>
      <w:r w:rsidRPr="00CD0B30">
        <w:rPr>
          <w:rFonts w:ascii="Arial" w:hAnsi="Arial" w:cs="Arial"/>
          <w:szCs w:val="24"/>
          <w:lang w:eastAsia="en-GB"/>
        </w:rPr>
        <w:tab/>
        <w:t xml:space="preserve">The use of delegated budgets by governing bodies so as to satisfy </w:t>
      </w:r>
      <w:r w:rsidR="00E62F57" w:rsidRPr="00CD0B30">
        <w:rPr>
          <w:rFonts w:ascii="Arial" w:hAnsi="Arial" w:cs="Arial"/>
          <w:szCs w:val="24"/>
          <w:lang w:eastAsia="en-GB"/>
        </w:rPr>
        <w:t>the Authority</w:t>
      </w:r>
      <w:r w:rsidRPr="00CD0B30">
        <w:rPr>
          <w:rFonts w:ascii="Arial" w:hAnsi="Arial" w:cs="Arial"/>
          <w:szCs w:val="24"/>
          <w:lang w:eastAsia="en-GB"/>
        </w:rPr>
        <w:t xml:space="preserve">’s duties imposed by or under the Health and Safety at Work </w:t>
      </w:r>
      <w:proofErr w:type="spellStart"/>
      <w:r w:rsidRPr="00CD0B30">
        <w:rPr>
          <w:rFonts w:ascii="Arial" w:hAnsi="Arial" w:cs="Arial"/>
          <w:szCs w:val="24"/>
          <w:lang w:eastAsia="en-GB"/>
        </w:rPr>
        <w:t>etc</w:t>
      </w:r>
      <w:proofErr w:type="spellEnd"/>
      <w:r w:rsidRPr="00CD0B30">
        <w:rPr>
          <w:rFonts w:ascii="Arial" w:hAnsi="Arial" w:cs="Arial"/>
          <w:szCs w:val="24"/>
          <w:lang w:eastAsia="en-GB"/>
        </w:rPr>
        <w:t xml:space="preserve"> Act 1974. </w:t>
      </w:r>
    </w:p>
    <w:p w:rsidR="005731F5" w:rsidRPr="00CD0B30" w:rsidRDefault="005731F5"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 xml:space="preserve">22. </w:t>
      </w:r>
      <w:r w:rsidRPr="00CD0B30">
        <w:rPr>
          <w:rFonts w:ascii="Arial" w:hAnsi="Arial" w:cs="Arial"/>
          <w:szCs w:val="24"/>
          <w:lang w:eastAsia="en-GB"/>
        </w:rPr>
        <w:tab/>
        <w:t xml:space="preserve">The provision of legal advice to a governing body. </w:t>
      </w:r>
    </w:p>
    <w:p w:rsidR="005731F5" w:rsidRPr="00CD0B30" w:rsidRDefault="005731F5"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 xml:space="preserve">23. </w:t>
      </w:r>
      <w:r w:rsidRPr="00CD0B30">
        <w:rPr>
          <w:rFonts w:ascii="Arial" w:hAnsi="Arial" w:cs="Arial"/>
          <w:szCs w:val="24"/>
          <w:lang w:eastAsia="en-GB"/>
        </w:rPr>
        <w:tab/>
        <w:t xml:space="preserve">Funding for child protection issues. </w:t>
      </w:r>
    </w:p>
    <w:p w:rsidR="005731F5" w:rsidRPr="00CD0B30" w:rsidRDefault="005731F5" w:rsidP="00375B86">
      <w:pPr>
        <w:autoSpaceDE w:val="0"/>
        <w:autoSpaceDN w:val="0"/>
        <w:adjustRightInd w:val="0"/>
        <w:ind w:left="851" w:hanging="851"/>
        <w:jc w:val="both"/>
        <w:rPr>
          <w:rFonts w:ascii="Arial" w:hAnsi="Arial" w:cs="Arial"/>
          <w:szCs w:val="24"/>
          <w:lang w:eastAsia="en-GB"/>
        </w:rPr>
      </w:pPr>
      <w:r w:rsidRPr="00CD0B30">
        <w:rPr>
          <w:rFonts w:ascii="Arial" w:hAnsi="Arial" w:cs="Arial"/>
          <w:szCs w:val="24"/>
          <w:lang w:eastAsia="en-GB"/>
        </w:rPr>
        <w:t xml:space="preserve">24. </w:t>
      </w:r>
      <w:r w:rsidRPr="00CD0B30">
        <w:rPr>
          <w:rFonts w:ascii="Arial" w:hAnsi="Arial" w:cs="Arial"/>
          <w:szCs w:val="24"/>
          <w:lang w:eastAsia="en-GB"/>
        </w:rPr>
        <w:tab/>
        <w:t xml:space="preserve">How complaints by persons working at a school or by school governors about financial management or financial propriety at the school will be dealt with and to whom such complaints should be made. </w:t>
      </w:r>
    </w:p>
    <w:p w:rsidR="000D62D0" w:rsidRPr="00CD0B30" w:rsidRDefault="005731F5" w:rsidP="00375B86">
      <w:pPr>
        <w:ind w:left="851" w:hanging="851"/>
        <w:jc w:val="both"/>
        <w:rPr>
          <w:rFonts w:ascii="Arial" w:hAnsi="Arial" w:cs="Arial"/>
          <w:szCs w:val="24"/>
        </w:rPr>
      </w:pPr>
      <w:r w:rsidRPr="00CD0B30">
        <w:rPr>
          <w:rFonts w:ascii="Arial" w:hAnsi="Arial" w:cs="Arial"/>
          <w:szCs w:val="24"/>
          <w:lang w:eastAsia="en-GB"/>
        </w:rPr>
        <w:t xml:space="preserve">25. </w:t>
      </w:r>
      <w:r w:rsidRPr="00CD0B30">
        <w:rPr>
          <w:rFonts w:ascii="Arial" w:hAnsi="Arial" w:cs="Arial"/>
          <w:szCs w:val="24"/>
          <w:lang w:eastAsia="en-GB"/>
        </w:rPr>
        <w:tab/>
        <w:t xml:space="preserve">Expenditure incurred by a governing body in the exercise of the power conferred by section 27 of the 2002 Act. </w:t>
      </w:r>
      <w:r w:rsidRPr="00CD0B30">
        <w:rPr>
          <w:rFonts w:ascii="Arial" w:hAnsi="Arial" w:cs="Arial"/>
          <w:b/>
          <w:szCs w:val="24"/>
        </w:rPr>
        <w:br w:type="page"/>
      </w:r>
    </w:p>
    <w:p w:rsidR="000D62D0" w:rsidRPr="00CD0B30" w:rsidRDefault="008C5FD0" w:rsidP="00375B86">
      <w:pPr>
        <w:tabs>
          <w:tab w:val="left" w:pos="851"/>
        </w:tabs>
        <w:ind w:left="851" w:hanging="851"/>
        <w:jc w:val="both"/>
        <w:rPr>
          <w:rFonts w:ascii="Arial" w:hAnsi="Arial" w:cs="Arial"/>
          <w:szCs w:val="24"/>
          <w:u w:val="single"/>
        </w:rPr>
      </w:pPr>
      <w:r w:rsidRPr="00CD0B30">
        <w:rPr>
          <w:rFonts w:ascii="Arial" w:hAnsi="Arial" w:cs="Arial"/>
          <w:b/>
          <w:szCs w:val="24"/>
        </w:rPr>
        <w:lastRenderedPageBreak/>
        <w:t>1.1</w:t>
      </w:r>
      <w:r w:rsidRPr="00CD0B30">
        <w:rPr>
          <w:rFonts w:ascii="Arial" w:hAnsi="Arial" w:cs="Arial"/>
          <w:b/>
          <w:szCs w:val="24"/>
        </w:rPr>
        <w:tab/>
      </w:r>
      <w:r w:rsidR="00031514" w:rsidRPr="00031514">
        <w:rPr>
          <w:rFonts w:ascii="Arial" w:hAnsi="Arial" w:cs="Arial"/>
          <w:b/>
          <w:szCs w:val="24"/>
          <w:highlight w:val="yellow"/>
          <w:u w:val="single"/>
        </w:rPr>
        <w:t>Current</w:t>
      </w:r>
      <w:r w:rsidR="00031514">
        <w:rPr>
          <w:rFonts w:ascii="Arial" w:hAnsi="Arial" w:cs="Arial"/>
          <w:b/>
          <w:szCs w:val="24"/>
          <w:u w:val="single"/>
        </w:rPr>
        <w:t xml:space="preserve"> </w:t>
      </w:r>
      <w:r w:rsidR="00677F3B" w:rsidRPr="00CD0B30">
        <w:rPr>
          <w:rFonts w:ascii="Arial" w:hAnsi="Arial" w:cs="Arial"/>
          <w:b/>
          <w:szCs w:val="24"/>
          <w:u w:val="single"/>
        </w:rPr>
        <w:t>F</w:t>
      </w:r>
      <w:r w:rsidR="000D62D0" w:rsidRPr="00CD0B30">
        <w:rPr>
          <w:rFonts w:ascii="Arial" w:hAnsi="Arial" w:cs="Arial"/>
          <w:b/>
          <w:szCs w:val="24"/>
          <w:u w:val="single"/>
        </w:rPr>
        <w:t xml:space="preserve">unding </w:t>
      </w:r>
      <w:r w:rsidR="00677F3B" w:rsidRPr="00CD0B30">
        <w:rPr>
          <w:rFonts w:ascii="Arial" w:hAnsi="Arial" w:cs="Arial"/>
          <w:b/>
          <w:szCs w:val="24"/>
          <w:u w:val="single"/>
        </w:rPr>
        <w:t>F</w:t>
      </w:r>
      <w:r w:rsidR="000D62D0" w:rsidRPr="00CD0B30">
        <w:rPr>
          <w:rFonts w:ascii="Arial" w:hAnsi="Arial" w:cs="Arial"/>
          <w:b/>
          <w:szCs w:val="24"/>
          <w:u w:val="single"/>
        </w:rPr>
        <w:t>ramework</w:t>
      </w:r>
      <w:r w:rsidR="00677F3B" w:rsidRPr="00CD0B30">
        <w:rPr>
          <w:rFonts w:ascii="Arial" w:hAnsi="Arial" w:cs="Arial"/>
          <w:b/>
          <w:szCs w:val="24"/>
          <w:u w:val="single"/>
        </w:rPr>
        <w:t xml:space="preserve"> </w:t>
      </w:r>
    </w:p>
    <w:p w:rsidR="000D62D0" w:rsidRPr="00CD0B30" w:rsidRDefault="000D62D0" w:rsidP="00375B86">
      <w:pPr>
        <w:tabs>
          <w:tab w:val="left" w:pos="630"/>
        </w:tabs>
        <w:ind w:left="851" w:hanging="851"/>
        <w:jc w:val="both"/>
        <w:rPr>
          <w:rFonts w:ascii="Arial" w:hAnsi="Arial" w:cs="Arial"/>
          <w:szCs w:val="24"/>
        </w:rPr>
      </w:pPr>
    </w:p>
    <w:p w:rsidR="000E6DCC" w:rsidRPr="00CD0B30" w:rsidRDefault="000D62D0" w:rsidP="00375B86">
      <w:pPr>
        <w:ind w:left="851" w:hanging="851"/>
        <w:jc w:val="both"/>
        <w:rPr>
          <w:rFonts w:ascii="Arial" w:hAnsi="Arial" w:cs="Arial"/>
          <w:color w:val="000000"/>
          <w:szCs w:val="24"/>
          <w:lang w:eastAsia="en-GB"/>
        </w:rPr>
      </w:pPr>
      <w:r w:rsidRPr="00CD0B30">
        <w:rPr>
          <w:rFonts w:ascii="Arial" w:hAnsi="Arial" w:cs="Arial"/>
          <w:szCs w:val="24"/>
        </w:rPr>
        <w:tab/>
      </w:r>
      <w:r w:rsidR="000E6DCC" w:rsidRPr="00CD0B30">
        <w:rPr>
          <w:rFonts w:ascii="Arial" w:hAnsi="Arial" w:cs="Arial"/>
          <w:color w:val="000000"/>
          <w:szCs w:val="24"/>
          <w:lang w:eastAsia="en-GB"/>
        </w:rPr>
        <w:t xml:space="preserve">The funding framework which replaces Local Management of Schools is set out in the legislative provisions in sections 45-53 of the School Standards and Framework Act 1998. </w:t>
      </w:r>
    </w:p>
    <w:p w:rsidR="000E6DCC" w:rsidRPr="00CD0B30" w:rsidRDefault="000E6DCC" w:rsidP="00375B86">
      <w:pPr>
        <w:ind w:left="851" w:hanging="851"/>
        <w:jc w:val="both"/>
        <w:rPr>
          <w:rFonts w:ascii="Arial" w:hAnsi="Arial" w:cs="Arial"/>
          <w:color w:val="000000"/>
          <w:szCs w:val="24"/>
          <w:lang w:eastAsia="en-GB"/>
        </w:rPr>
      </w:pPr>
    </w:p>
    <w:p w:rsidR="000E6DCC" w:rsidRPr="00CD0B30" w:rsidRDefault="000E6DCC" w:rsidP="00375B86">
      <w:pPr>
        <w:autoSpaceDE w:val="0"/>
        <w:autoSpaceDN w:val="0"/>
        <w:adjustRightInd w:val="0"/>
        <w:ind w:left="851"/>
        <w:jc w:val="both"/>
        <w:rPr>
          <w:rFonts w:ascii="Arial" w:hAnsi="Arial" w:cs="Arial"/>
          <w:color w:val="000000"/>
          <w:szCs w:val="24"/>
          <w:lang w:eastAsia="en-GB"/>
        </w:rPr>
      </w:pPr>
      <w:r w:rsidRPr="00CD0B30">
        <w:rPr>
          <w:rFonts w:ascii="Arial" w:hAnsi="Arial" w:cs="Arial"/>
          <w:color w:val="000000"/>
          <w:szCs w:val="24"/>
          <w:lang w:eastAsia="en-GB"/>
        </w:rPr>
        <w:t xml:space="preserve">Under this legislation, local authorities determine for themselves the size of their schools budget and their non-schools education budget – although at a minimum an authority must appropriate its entire Dedicated Schools Grant to their schools budget. The categories of expenditure which fall within the two budgets are prescribed under regulations made by the Secretary of State, but included within the two, taken together, is all expenditure, direct and indirect, on an authority's maintained schools except for capital and certain miscellaneous items. </w:t>
      </w:r>
      <w:r w:rsidR="00D560CD" w:rsidRPr="00CD0B30">
        <w:rPr>
          <w:rFonts w:ascii="Arial" w:hAnsi="Arial" w:cs="Arial"/>
          <w:color w:val="000000"/>
          <w:szCs w:val="24"/>
          <w:lang w:eastAsia="en-GB"/>
        </w:rPr>
        <w:t xml:space="preserve"> Authorities may deduct funds </w:t>
      </w:r>
      <w:r w:rsidRPr="00CD0B30">
        <w:rPr>
          <w:rFonts w:ascii="Arial" w:hAnsi="Arial" w:cs="Arial"/>
          <w:color w:val="000000"/>
          <w:szCs w:val="24"/>
          <w:lang w:eastAsia="en-GB"/>
        </w:rPr>
        <w:t xml:space="preserve">from their schools budget for purposes specified in regulations made by the Secretary of State under s.45A of the Act (the centrally retained expenditure). The amounts to be deducted for these purposes are decided by </w:t>
      </w:r>
      <w:r w:rsidR="00E62F57" w:rsidRPr="00CD0B30">
        <w:rPr>
          <w:rFonts w:ascii="Arial" w:hAnsi="Arial" w:cs="Arial"/>
          <w:color w:val="000000"/>
          <w:szCs w:val="24"/>
          <w:lang w:eastAsia="en-GB"/>
        </w:rPr>
        <w:t xml:space="preserve">the </w:t>
      </w:r>
      <w:r w:rsidR="00FD5CD8" w:rsidRPr="00CD0B30">
        <w:rPr>
          <w:rFonts w:ascii="Arial" w:hAnsi="Arial" w:cs="Arial"/>
          <w:color w:val="000000"/>
          <w:szCs w:val="24"/>
          <w:lang w:eastAsia="en-GB"/>
        </w:rPr>
        <w:t>a</w:t>
      </w:r>
      <w:r w:rsidR="00E62F57" w:rsidRPr="00CD0B30">
        <w:rPr>
          <w:rFonts w:ascii="Arial" w:hAnsi="Arial" w:cs="Arial"/>
          <w:color w:val="000000"/>
          <w:szCs w:val="24"/>
          <w:lang w:eastAsia="en-GB"/>
        </w:rPr>
        <w:t>uthority</w:t>
      </w:r>
      <w:r w:rsidRPr="00CD0B30">
        <w:rPr>
          <w:rFonts w:ascii="Arial" w:hAnsi="Arial" w:cs="Arial"/>
          <w:color w:val="000000"/>
          <w:szCs w:val="24"/>
          <w:lang w:eastAsia="en-GB"/>
        </w:rPr>
        <w:t xml:space="preserve"> concerned, subject to any limits or conditions (including gaining the approval of their School</w:t>
      </w:r>
      <w:r w:rsidR="00D560CD" w:rsidRPr="00CD0B30">
        <w:rPr>
          <w:rFonts w:ascii="Arial" w:hAnsi="Arial" w:cs="Arial"/>
          <w:color w:val="000000"/>
          <w:szCs w:val="24"/>
          <w:lang w:eastAsia="en-GB"/>
        </w:rPr>
        <w:t>s</w:t>
      </w:r>
      <w:r w:rsidRPr="00CD0B30">
        <w:rPr>
          <w:rFonts w:ascii="Arial" w:hAnsi="Arial" w:cs="Arial"/>
          <w:color w:val="000000"/>
          <w:szCs w:val="24"/>
          <w:lang w:eastAsia="en-GB"/>
        </w:rPr>
        <w:t xml:space="preserve"> Forum or the Secretary of State in certain instances) as prescribed by the Secretary of State. The balance of the schools budget left after deduction of the centrally retained expenditure is termed the Individual Schools Budget (ISB). Expenditure items in the non-schools education</w:t>
      </w:r>
      <w:r w:rsidR="00B433F4" w:rsidRPr="00CD0B30">
        <w:rPr>
          <w:rFonts w:ascii="Arial" w:hAnsi="Arial" w:cs="Arial"/>
          <w:color w:val="000000"/>
          <w:szCs w:val="24"/>
          <w:lang w:eastAsia="en-GB"/>
        </w:rPr>
        <w:t xml:space="preserve"> </w:t>
      </w:r>
      <w:r w:rsidRPr="00CD0B30">
        <w:rPr>
          <w:rFonts w:ascii="Arial" w:hAnsi="Arial" w:cs="Arial"/>
          <w:color w:val="000000"/>
          <w:szCs w:val="24"/>
          <w:lang w:eastAsia="en-GB"/>
        </w:rPr>
        <w:t xml:space="preserve">budget must be retained centrally (although earmarked allocations may be made to schools). </w:t>
      </w:r>
    </w:p>
    <w:p w:rsidR="000E6DCC" w:rsidRPr="00CD0B30" w:rsidRDefault="000E6DCC" w:rsidP="00375B86">
      <w:pPr>
        <w:autoSpaceDE w:val="0"/>
        <w:autoSpaceDN w:val="0"/>
        <w:adjustRightInd w:val="0"/>
        <w:ind w:left="851" w:hanging="851"/>
        <w:jc w:val="both"/>
        <w:rPr>
          <w:rFonts w:ascii="Arial" w:hAnsi="Arial" w:cs="Arial"/>
          <w:color w:val="000000"/>
          <w:szCs w:val="24"/>
          <w:lang w:eastAsia="en-GB"/>
        </w:rPr>
      </w:pPr>
    </w:p>
    <w:p w:rsidR="000E6DCC" w:rsidRPr="00CD0B30" w:rsidRDefault="000E6DCC" w:rsidP="00375B86">
      <w:pPr>
        <w:autoSpaceDE w:val="0"/>
        <w:autoSpaceDN w:val="0"/>
        <w:adjustRightInd w:val="0"/>
        <w:ind w:left="851"/>
        <w:jc w:val="both"/>
        <w:rPr>
          <w:rFonts w:ascii="Arial" w:hAnsi="Arial" w:cs="Arial"/>
          <w:color w:val="000000"/>
          <w:szCs w:val="24"/>
          <w:lang w:eastAsia="en-GB"/>
        </w:rPr>
      </w:pPr>
      <w:r w:rsidRPr="00CD0B30">
        <w:rPr>
          <w:rFonts w:ascii="Arial" w:hAnsi="Arial" w:cs="Arial"/>
          <w:color w:val="000000"/>
          <w:szCs w:val="24"/>
          <w:lang w:eastAsia="en-GB"/>
        </w:rPr>
        <w:t xml:space="preserve">Authorities must distribute the ISB amongst their maintained schools using a formula which accords with regulations made by the Secretary of State, and enables the calculation of a budget share for each maintained school. This budget share is then delegated to the governing body of the school concerned, unless the school is a new school which has not yet received a delegated budget, or the right to a delegated budget has been suspended in accordance with s.51 of the Act. The financial controls within which delegation works are set out in a </w:t>
      </w:r>
      <w:r w:rsidR="00156B20" w:rsidRPr="00CD0B30">
        <w:rPr>
          <w:rFonts w:ascii="Arial" w:hAnsi="Arial" w:cs="Arial"/>
          <w:color w:val="000000"/>
          <w:szCs w:val="24"/>
          <w:lang w:eastAsia="en-GB"/>
        </w:rPr>
        <w:t>Scheme</w:t>
      </w:r>
      <w:r w:rsidRPr="00CD0B30">
        <w:rPr>
          <w:rFonts w:ascii="Arial" w:hAnsi="Arial" w:cs="Arial"/>
          <w:color w:val="000000"/>
          <w:szCs w:val="24"/>
          <w:lang w:eastAsia="en-GB"/>
        </w:rPr>
        <w:t xml:space="preserve"> made by </w:t>
      </w:r>
      <w:r w:rsidR="00E62F57" w:rsidRPr="00CD0B30">
        <w:rPr>
          <w:rFonts w:ascii="Arial" w:hAnsi="Arial" w:cs="Arial"/>
          <w:color w:val="000000"/>
          <w:szCs w:val="24"/>
          <w:lang w:eastAsia="en-GB"/>
        </w:rPr>
        <w:t xml:space="preserve">the </w:t>
      </w:r>
      <w:r w:rsidR="00FD5CD8" w:rsidRPr="00CD0B30">
        <w:rPr>
          <w:rFonts w:ascii="Arial" w:hAnsi="Arial" w:cs="Arial"/>
          <w:color w:val="000000"/>
          <w:szCs w:val="24"/>
          <w:lang w:eastAsia="en-GB"/>
        </w:rPr>
        <w:t>a</w:t>
      </w:r>
      <w:r w:rsidR="00E62F57" w:rsidRPr="00CD0B30">
        <w:rPr>
          <w:rFonts w:ascii="Arial" w:hAnsi="Arial" w:cs="Arial"/>
          <w:color w:val="000000"/>
          <w:szCs w:val="24"/>
          <w:lang w:eastAsia="en-GB"/>
        </w:rPr>
        <w:t>uthority</w:t>
      </w:r>
      <w:r w:rsidRPr="00CD0B30">
        <w:rPr>
          <w:rFonts w:ascii="Arial" w:hAnsi="Arial" w:cs="Arial"/>
          <w:color w:val="000000"/>
          <w:szCs w:val="24"/>
          <w:lang w:eastAsia="en-GB"/>
        </w:rPr>
        <w:t xml:space="preserve"> in accordance with s.48 of the Act and regulations made under that section. All proposals to revise the </w:t>
      </w:r>
      <w:r w:rsidR="00156B20" w:rsidRPr="00CD0B30">
        <w:rPr>
          <w:rFonts w:ascii="Arial" w:hAnsi="Arial" w:cs="Arial"/>
          <w:color w:val="000000"/>
          <w:szCs w:val="24"/>
          <w:lang w:eastAsia="en-GB"/>
        </w:rPr>
        <w:t>Scheme</w:t>
      </w:r>
      <w:r w:rsidRPr="00CD0B30">
        <w:rPr>
          <w:rFonts w:ascii="Arial" w:hAnsi="Arial" w:cs="Arial"/>
          <w:color w:val="000000"/>
          <w:szCs w:val="24"/>
          <w:lang w:eastAsia="en-GB"/>
        </w:rPr>
        <w:t xml:space="preserve"> must be approved by the </w:t>
      </w:r>
      <w:r w:rsidR="00D560CD" w:rsidRPr="00CD0B30">
        <w:rPr>
          <w:rFonts w:ascii="Arial" w:hAnsi="Arial" w:cs="Arial"/>
          <w:color w:val="000000"/>
          <w:szCs w:val="24"/>
          <w:lang w:eastAsia="en-GB"/>
        </w:rPr>
        <w:t>S</w:t>
      </w:r>
      <w:r w:rsidRPr="00CD0B30">
        <w:rPr>
          <w:rFonts w:ascii="Arial" w:hAnsi="Arial" w:cs="Arial"/>
          <w:color w:val="000000"/>
          <w:szCs w:val="24"/>
          <w:lang w:eastAsia="en-GB"/>
        </w:rPr>
        <w:t xml:space="preserve">chools </w:t>
      </w:r>
      <w:r w:rsidR="00D560CD" w:rsidRPr="00CD0B30">
        <w:rPr>
          <w:rFonts w:ascii="Arial" w:hAnsi="Arial" w:cs="Arial"/>
          <w:color w:val="000000"/>
          <w:szCs w:val="24"/>
          <w:lang w:eastAsia="en-GB"/>
        </w:rPr>
        <w:t>F</w:t>
      </w:r>
      <w:r w:rsidRPr="00CD0B30">
        <w:rPr>
          <w:rFonts w:ascii="Arial" w:hAnsi="Arial" w:cs="Arial"/>
          <w:color w:val="000000"/>
          <w:szCs w:val="24"/>
          <w:lang w:eastAsia="en-GB"/>
        </w:rPr>
        <w:t xml:space="preserve">orum, though </w:t>
      </w:r>
      <w:r w:rsidR="00ED5E9D" w:rsidRPr="00CD0B30">
        <w:rPr>
          <w:rFonts w:ascii="Arial" w:hAnsi="Arial" w:cs="Arial"/>
          <w:color w:val="000000"/>
          <w:szCs w:val="24"/>
          <w:lang w:eastAsia="en-GB"/>
        </w:rPr>
        <w:t>the a</w:t>
      </w:r>
      <w:r w:rsidR="00E62F57" w:rsidRPr="00CD0B30">
        <w:rPr>
          <w:rFonts w:ascii="Arial" w:hAnsi="Arial" w:cs="Arial"/>
          <w:color w:val="000000"/>
          <w:szCs w:val="24"/>
          <w:lang w:eastAsia="en-GB"/>
        </w:rPr>
        <w:t>uthority</w:t>
      </w:r>
      <w:r w:rsidRPr="00CD0B30">
        <w:rPr>
          <w:rFonts w:ascii="Arial" w:hAnsi="Arial" w:cs="Arial"/>
          <w:color w:val="000000"/>
          <w:szCs w:val="24"/>
          <w:lang w:eastAsia="en-GB"/>
        </w:rPr>
        <w:t xml:space="preserve"> may apply to the Secretary of State for approval in the event of the forum rejecting a proposal or approving it subject to modifications that are not acceptable to </w:t>
      </w:r>
      <w:r w:rsidR="00E62F57" w:rsidRPr="00CD0B30">
        <w:rPr>
          <w:rFonts w:ascii="Arial" w:hAnsi="Arial" w:cs="Arial"/>
          <w:color w:val="000000"/>
          <w:szCs w:val="24"/>
          <w:lang w:eastAsia="en-GB"/>
        </w:rPr>
        <w:t>the Authority</w:t>
      </w:r>
      <w:r w:rsidRPr="00CD0B30">
        <w:rPr>
          <w:rFonts w:ascii="Arial" w:hAnsi="Arial" w:cs="Arial"/>
          <w:color w:val="000000"/>
          <w:szCs w:val="24"/>
          <w:lang w:eastAsia="en-GB"/>
        </w:rPr>
        <w:t xml:space="preserve">. </w:t>
      </w:r>
    </w:p>
    <w:p w:rsidR="000E6DCC" w:rsidRPr="00CD0B30" w:rsidRDefault="000E6DCC" w:rsidP="00375B86">
      <w:pPr>
        <w:autoSpaceDE w:val="0"/>
        <w:autoSpaceDN w:val="0"/>
        <w:adjustRightInd w:val="0"/>
        <w:ind w:left="851" w:hanging="851"/>
        <w:jc w:val="both"/>
        <w:rPr>
          <w:rFonts w:ascii="Arial" w:hAnsi="Arial" w:cs="Arial"/>
          <w:color w:val="000000"/>
          <w:szCs w:val="24"/>
          <w:lang w:eastAsia="en-GB"/>
        </w:rPr>
      </w:pPr>
      <w:r w:rsidRPr="00CD0B30">
        <w:rPr>
          <w:rFonts w:ascii="Arial" w:hAnsi="Arial" w:cs="Arial"/>
          <w:color w:val="000000"/>
          <w:szCs w:val="24"/>
          <w:lang w:eastAsia="en-GB"/>
        </w:rPr>
        <w:t xml:space="preserve"> </w:t>
      </w:r>
    </w:p>
    <w:p w:rsidR="000E6DCC" w:rsidRPr="00CD0B30" w:rsidRDefault="000E6DCC" w:rsidP="00375B86">
      <w:pPr>
        <w:autoSpaceDE w:val="0"/>
        <w:autoSpaceDN w:val="0"/>
        <w:adjustRightInd w:val="0"/>
        <w:ind w:left="851"/>
        <w:jc w:val="both"/>
        <w:rPr>
          <w:rFonts w:ascii="Arial" w:hAnsi="Arial" w:cs="Arial"/>
          <w:color w:val="000000"/>
          <w:szCs w:val="24"/>
          <w:lang w:eastAsia="en-GB"/>
        </w:rPr>
      </w:pPr>
      <w:r w:rsidRPr="00CD0B30">
        <w:rPr>
          <w:rFonts w:ascii="Arial" w:hAnsi="Arial" w:cs="Arial"/>
          <w:color w:val="000000"/>
          <w:szCs w:val="24"/>
          <w:lang w:eastAsia="en-GB"/>
        </w:rPr>
        <w:t xml:space="preserve">Subject to any provision made by or under the </w:t>
      </w:r>
      <w:r w:rsidR="00156B20" w:rsidRPr="00CD0B30">
        <w:rPr>
          <w:rFonts w:ascii="Arial" w:hAnsi="Arial" w:cs="Arial"/>
          <w:color w:val="000000"/>
          <w:szCs w:val="24"/>
          <w:lang w:eastAsia="en-GB"/>
        </w:rPr>
        <w:t>Scheme</w:t>
      </w:r>
      <w:r w:rsidRPr="00CD0B30">
        <w:rPr>
          <w:rFonts w:ascii="Arial" w:hAnsi="Arial" w:cs="Arial"/>
          <w:color w:val="000000"/>
          <w:szCs w:val="24"/>
          <w:lang w:eastAsia="en-GB"/>
        </w:rPr>
        <w:t xml:space="preserve">, governing bodies of schools may spend such amounts of their budget shares as they think fit for any purposes of their school* and for any additional purposes prescribed by the Secretary of State in regulations made under s.50 of the Act. (*Section 50 has been amended to provide that amounts spent by a governing body on providing community facilities or services under section 27 of the Education Act 2002 are treated as if they were amounts spent for the purposes of the school (s50(3A) of the Act.) </w:t>
      </w:r>
    </w:p>
    <w:p w:rsidR="000E6DCC" w:rsidRPr="00CD0B30" w:rsidRDefault="000E6DCC" w:rsidP="00375B86">
      <w:pPr>
        <w:autoSpaceDE w:val="0"/>
        <w:autoSpaceDN w:val="0"/>
        <w:adjustRightInd w:val="0"/>
        <w:ind w:left="851" w:hanging="851"/>
        <w:jc w:val="both"/>
        <w:rPr>
          <w:rFonts w:ascii="Arial" w:hAnsi="Arial" w:cs="Arial"/>
          <w:color w:val="000000"/>
          <w:szCs w:val="24"/>
          <w:lang w:eastAsia="en-GB"/>
        </w:rPr>
      </w:pPr>
    </w:p>
    <w:p w:rsidR="000E6DCC" w:rsidRPr="00CD0B30" w:rsidRDefault="000E6DCC" w:rsidP="00375B86">
      <w:pPr>
        <w:autoSpaceDE w:val="0"/>
        <w:autoSpaceDN w:val="0"/>
        <w:adjustRightInd w:val="0"/>
        <w:ind w:left="851"/>
        <w:jc w:val="both"/>
        <w:rPr>
          <w:rFonts w:ascii="Arial" w:hAnsi="Arial" w:cs="Arial"/>
          <w:szCs w:val="24"/>
          <w:lang w:eastAsia="en-GB"/>
        </w:rPr>
      </w:pPr>
      <w:r w:rsidRPr="00CD0B30">
        <w:rPr>
          <w:rFonts w:ascii="Arial" w:hAnsi="Arial" w:cs="Arial"/>
          <w:color w:val="000000"/>
          <w:szCs w:val="24"/>
          <w:lang w:eastAsia="en-GB"/>
        </w:rPr>
        <w:t xml:space="preserve">An authority may suspend a school's right to a delegated budget if the provisions of </w:t>
      </w:r>
      <w:r w:rsidR="00E62F57" w:rsidRPr="00CD0B30">
        <w:rPr>
          <w:rFonts w:ascii="Arial" w:hAnsi="Arial" w:cs="Arial"/>
          <w:color w:val="000000"/>
          <w:szCs w:val="24"/>
          <w:lang w:eastAsia="en-GB"/>
        </w:rPr>
        <w:t>the Authority</w:t>
      </w:r>
      <w:r w:rsidRPr="00CD0B30">
        <w:rPr>
          <w:rFonts w:ascii="Arial" w:hAnsi="Arial" w:cs="Arial"/>
          <w:color w:val="000000"/>
          <w:szCs w:val="24"/>
          <w:lang w:eastAsia="en-GB"/>
        </w:rPr>
        <w:t xml:space="preserve">’s financial </w:t>
      </w:r>
      <w:r w:rsidR="00156B20" w:rsidRPr="00CD0B30">
        <w:rPr>
          <w:rFonts w:ascii="Arial" w:hAnsi="Arial" w:cs="Arial"/>
          <w:color w:val="000000"/>
          <w:szCs w:val="24"/>
          <w:lang w:eastAsia="en-GB"/>
        </w:rPr>
        <w:t>Scheme</w:t>
      </w:r>
      <w:r w:rsidRPr="00CD0B30">
        <w:rPr>
          <w:rFonts w:ascii="Arial" w:hAnsi="Arial" w:cs="Arial"/>
          <w:color w:val="000000"/>
          <w:szCs w:val="24"/>
          <w:lang w:eastAsia="en-GB"/>
        </w:rPr>
        <w:t xml:space="preserve"> (or rules applied by the </w:t>
      </w:r>
      <w:r w:rsidR="00156B20" w:rsidRPr="00CD0B30">
        <w:rPr>
          <w:rFonts w:ascii="Arial" w:hAnsi="Arial" w:cs="Arial"/>
          <w:color w:val="000000"/>
          <w:szCs w:val="24"/>
          <w:lang w:eastAsia="en-GB"/>
        </w:rPr>
        <w:t>Scheme</w:t>
      </w:r>
      <w:r w:rsidRPr="00CD0B30">
        <w:rPr>
          <w:rFonts w:ascii="Arial" w:hAnsi="Arial" w:cs="Arial"/>
          <w:color w:val="000000"/>
          <w:szCs w:val="24"/>
          <w:lang w:eastAsia="en-GB"/>
        </w:rPr>
        <w:t>) have been substantially or</w:t>
      </w:r>
      <w:r w:rsidR="00EC637F" w:rsidRPr="00CD0B30">
        <w:rPr>
          <w:rFonts w:ascii="Arial" w:hAnsi="Arial" w:cs="Arial"/>
          <w:color w:val="000000"/>
          <w:szCs w:val="24"/>
          <w:lang w:eastAsia="en-GB"/>
        </w:rPr>
        <w:t xml:space="preserve"> </w:t>
      </w:r>
      <w:r w:rsidRPr="00CD0B30">
        <w:rPr>
          <w:rFonts w:ascii="Arial" w:hAnsi="Arial" w:cs="Arial"/>
          <w:szCs w:val="24"/>
          <w:lang w:eastAsia="en-GB"/>
        </w:rPr>
        <w:t>persistently breached, or if the budget share has not been managed satisfactorily. A school's right to a delegated budget share may also be suspended for other reasons (schedule17 to the Act)</w:t>
      </w:r>
      <w:r w:rsidR="00D560CD" w:rsidRPr="00CD0B30">
        <w:rPr>
          <w:rFonts w:ascii="Arial" w:hAnsi="Arial" w:cs="Arial"/>
          <w:szCs w:val="24"/>
          <w:lang w:eastAsia="en-GB"/>
        </w:rPr>
        <w:t>.</w:t>
      </w:r>
    </w:p>
    <w:p w:rsidR="00D560CD" w:rsidRPr="00CD0B30" w:rsidRDefault="00D560CD" w:rsidP="00375B86">
      <w:pPr>
        <w:autoSpaceDE w:val="0"/>
        <w:autoSpaceDN w:val="0"/>
        <w:adjustRightInd w:val="0"/>
        <w:ind w:left="851" w:hanging="851"/>
        <w:jc w:val="both"/>
        <w:rPr>
          <w:rFonts w:ascii="Arial" w:hAnsi="Arial" w:cs="Arial"/>
          <w:szCs w:val="24"/>
          <w:lang w:eastAsia="en-GB"/>
        </w:rPr>
      </w:pPr>
    </w:p>
    <w:p w:rsidR="000E6DCC" w:rsidRPr="00CD0B30" w:rsidRDefault="000E6DCC" w:rsidP="006528F6">
      <w:pPr>
        <w:autoSpaceDE w:val="0"/>
        <w:autoSpaceDN w:val="0"/>
        <w:adjustRightInd w:val="0"/>
        <w:ind w:left="851"/>
        <w:jc w:val="both"/>
        <w:rPr>
          <w:rFonts w:ascii="Arial" w:hAnsi="Arial" w:cs="Arial"/>
          <w:szCs w:val="24"/>
          <w:lang w:eastAsia="en-GB"/>
        </w:rPr>
      </w:pPr>
      <w:r w:rsidRPr="00CD0B30">
        <w:rPr>
          <w:rFonts w:ascii="Arial" w:hAnsi="Arial" w:cs="Arial"/>
          <w:szCs w:val="24"/>
          <w:lang w:eastAsia="en-GB"/>
        </w:rPr>
        <w:t>Each authority is obliged to publish each year a statement setting out details of its planned Schools Budget and other expenditure on children’s services, showing the amounts to be centrally retained</w:t>
      </w:r>
      <w:r w:rsidR="00504CA5" w:rsidRPr="00CD0B30">
        <w:rPr>
          <w:rFonts w:ascii="Arial" w:hAnsi="Arial" w:cs="Arial"/>
          <w:szCs w:val="24"/>
          <w:lang w:eastAsia="en-GB"/>
        </w:rPr>
        <w:t xml:space="preserve"> and funding delegated to schools</w:t>
      </w:r>
      <w:r w:rsidRPr="00CD0B30">
        <w:rPr>
          <w:rFonts w:ascii="Arial" w:hAnsi="Arial" w:cs="Arial"/>
          <w:szCs w:val="24"/>
          <w:lang w:eastAsia="en-GB"/>
        </w:rPr>
        <w:t xml:space="preserve">. After each financial year </w:t>
      </w:r>
      <w:r w:rsidR="00E62F57" w:rsidRPr="00CD0B30">
        <w:rPr>
          <w:rFonts w:ascii="Arial" w:hAnsi="Arial" w:cs="Arial"/>
          <w:szCs w:val="24"/>
          <w:lang w:eastAsia="en-GB"/>
        </w:rPr>
        <w:t>the Authority</w:t>
      </w:r>
      <w:r w:rsidRPr="00CD0B30">
        <w:rPr>
          <w:rFonts w:ascii="Arial" w:hAnsi="Arial" w:cs="Arial"/>
          <w:szCs w:val="24"/>
          <w:lang w:eastAsia="en-GB"/>
        </w:rPr>
        <w:t xml:space="preserve"> </w:t>
      </w:r>
      <w:r w:rsidRPr="00CD0B30">
        <w:rPr>
          <w:rFonts w:ascii="Arial" w:hAnsi="Arial" w:cs="Arial"/>
          <w:szCs w:val="24"/>
          <w:lang w:eastAsia="en-GB"/>
        </w:rPr>
        <w:lastRenderedPageBreak/>
        <w:t xml:space="preserve">must publish a statement showing outturn expenditure at both central level and for each school, and the balances held in respect of each school. </w:t>
      </w:r>
    </w:p>
    <w:p w:rsidR="00A919A9" w:rsidRPr="00CD0B30" w:rsidRDefault="00A919A9" w:rsidP="006528F6">
      <w:pPr>
        <w:autoSpaceDE w:val="0"/>
        <w:autoSpaceDN w:val="0"/>
        <w:adjustRightInd w:val="0"/>
        <w:ind w:left="851"/>
        <w:jc w:val="both"/>
        <w:rPr>
          <w:rFonts w:ascii="Arial" w:hAnsi="Arial" w:cs="Arial"/>
          <w:szCs w:val="24"/>
          <w:lang w:eastAsia="en-GB"/>
        </w:rPr>
      </w:pPr>
    </w:p>
    <w:p w:rsidR="000D62D0" w:rsidRPr="00CD0B30" w:rsidRDefault="000E6DCC" w:rsidP="006528F6">
      <w:pPr>
        <w:tabs>
          <w:tab w:val="left" w:pos="630"/>
        </w:tabs>
        <w:ind w:left="851"/>
        <w:jc w:val="both"/>
        <w:rPr>
          <w:rFonts w:ascii="Arial" w:hAnsi="Arial" w:cs="Arial"/>
          <w:szCs w:val="24"/>
          <w:lang w:eastAsia="en-GB"/>
        </w:rPr>
      </w:pPr>
      <w:r w:rsidRPr="00CD0B30">
        <w:rPr>
          <w:rFonts w:ascii="Arial" w:hAnsi="Arial" w:cs="Arial"/>
          <w:szCs w:val="24"/>
          <w:lang w:eastAsia="en-GB"/>
        </w:rPr>
        <w:t xml:space="preserve">The detailed publication requirements for financial statements are set out in directions issued by the Secretary of State, but each school must receive a copy of each year's budget and </w:t>
      </w:r>
      <w:r w:rsidR="00156B20" w:rsidRPr="00CD0B30">
        <w:rPr>
          <w:rFonts w:ascii="Arial" w:hAnsi="Arial" w:cs="Arial"/>
          <w:szCs w:val="24"/>
          <w:lang w:eastAsia="en-GB"/>
        </w:rPr>
        <w:t>outturn</w:t>
      </w:r>
      <w:r w:rsidRPr="00CD0B30">
        <w:rPr>
          <w:rFonts w:ascii="Arial" w:hAnsi="Arial" w:cs="Arial"/>
          <w:szCs w:val="24"/>
          <w:lang w:eastAsia="en-GB"/>
        </w:rPr>
        <w:t xml:space="preserve"> statements so far as they relate to that school or central expenditure.</w:t>
      </w:r>
    </w:p>
    <w:p w:rsidR="008D733E" w:rsidRPr="00CD0B30" w:rsidRDefault="008D733E" w:rsidP="006528F6">
      <w:pPr>
        <w:tabs>
          <w:tab w:val="left" w:pos="630"/>
        </w:tabs>
        <w:ind w:left="851"/>
        <w:jc w:val="both"/>
        <w:rPr>
          <w:rFonts w:ascii="Arial" w:hAnsi="Arial" w:cs="Arial"/>
          <w:szCs w:val="24"/>
          <w:lang w:eastAsia="en-GB"/>
        </w:rPr>
      </w:pPr>
    </w:p>
    <w:p w:rsidR="008D733E" w:rsidRPr="00CD0B30" w:rsidRDefault="008D733E" w:rsidP="006528F6">
      <w:pPr>
        <w:tabs>
          <w:tab w:val="left" w:pos="630"/>
        </w:tabs>
        <w:ind w:left="851"/>
        <w:jc w:val="both"/>
        <w:rPr>
          <w:rFonts w:ascii="Arial" w:hAnsi="Arial" w:cs="Arial"/>
          <w:szCs w:val="24"/>
          <w:lang w:eastAsia="en-GB"/>
        </w:rPr>
      </w:pPr>
      <w:r w:rsidRPr="00CD0B30">
        <w:rPr>
          <w:rFonts w:ascii="Arial" w:hAnsi="Arial" w:cs="Arial"/>
          <w:szCs w:val="24"/>
          <w:lang w:eastAsia="en-GB"/>
        </w:rPr>
        <w:t xml:space="preserve">Regulations also require a local authority to publish their </w:t>
      </w:r>
      <w:r w:rsidR="00156B20" w:rsidRPr="00CD0B30">
        <w:rPr>
          <w:rFonts w:ascii="Arial" w:hAnsi="Arial" w:cs="Arial"/>
          <w:szCs w:val="24"/>
          <w:lang w:eastAsia="en-GB"/>
        </w:rPr>
        <w:t>Scheme</w:t>
      </w:r>
      <w:r w:rsidR="008B77EE" w:rsidRPr="00CD0B30">
        <w:rPr>
          <w:rFonts w:ascii="Arial" w:hAnsi="Arial" w:cs="Arial"/>
          <w:szCs w:val="24"/>
          <w:lang w:eastAsia="en-GB"/>
        </w:rPr>
        <w:t xml:space="preserve"> and any revisions to it </w:t>
      </w:r>
      <w:r w:rsidRPr="00CD0B30">
        <w:rPr>
          <w:rFonts w:ascii="Arial" w:hAnsi="Arial" w:cs="Arial"/>
          <w:szCs w:val="24"/>
          <w:lang w:eastAsia="en-GB"/>
        </w:rPr>
        <w:t xml:space="preserve">on a website accessible to the general public, by the date that any revisions come into force, together with a statement that the revised </w:t>
      </w:r>
      <w:r w:rsidR="00156B20" w:rsidRPr="00CD0B30">
        <w:rPr>
          <w:rFonts w:ascii="Arial" w:hAnsi="Arial" w:cs="Arial"/>
          <w:szCs w:val="24"/>
          <w:lang w:eastAsia="en-GB"/>
        </w:rPr>
        <w:t>Scheme</w:t>
      </w:r>
      <w:r w:rsidRPr="00CD0B30">
        <w:rPr>
          <w:rFonts w:ascii="Arial" w:hAnsi="Arial" w:cs="Arial"/>
          <w:szCs w:val="24"/>
          <w:lang w:eastAsia="en-GB"/>
        </w:rPr>
        <w:t xml:space="preserve"> comes into force on that date.</w:t>
      </w:r>
    </w:p>
    <w:p w:rsidR="000D62D0" w:rsidRPr="00CD0B30" w:rsidRDefault="000D62D0" w:rsidP="006528F6">
      <w:pPr>
        <w:tabs>
          <w:tab w:val="left" w:pos="630"/>
        </w:tabs>
        <w:ind w:left="851"/>
        <w:jc w:val="both"/>
        <w:rPr>
          <w:rFonts w:ascii="Arial" w:hAnsi="Arial" w:cs="Arial"/>
          <w:szCs w:val="24"/>
        </w:rPr>
      </w:pPr>
    </w:p>
    <w:p w:rsidR="000D62D0" w:rsidRPr="00CD0B30" w:rsidRDefault="000D62D0" w:rsidP="006528F6">
      <w:pPr>
        <w:ind w:left="851" w:hanging="851"/>
        <w:jc w:val="both"/>
        <w:rPr>
          <w:rFonts w:ascii="Arial" w:hAnsi="Arial" w:cs="Arial"/>
          <w:szCs w:val="24"/>
        </w:rPr>
      </w:pPr>
      <w:r w:rsidRPr="00CD0B30">
        <w:rPr>
          <w:rFonts w:ascii="Arial" w:hAnsi="Arial" w:cs="Arial"/>
          <w:b/>
          <w:szCs w:val="24"/>
        </w:rPr>
        <w:t>1.2</w:t>
      </w:r>
      <w:r w:rsidRPr="00CD0B30">
        <w:rPr>
          <w:rFonts w:ascii="Arial" w:hAnsi="Arial" w:cs="Arial"/>
          <w:szCs w:val="24"/>
        </w:rPr>
        <w:tab/>
      </w:r>
      <w:r w:rsidRPr="00CD0B30">
        <w:rPr>
          <w:rFonts w:ascii="Arial" w:hAnsi="Arial" w:cs="Arial"/>
          <w:b/>
          <w:szCs w:val="24"/>
          <w:u w:val="single"/>
        </w:rPr>
        <w:t xml:space="preserve">The </w:t>
      </w:r>
      <w:r w:rsidR="00373555" w:rsidRPr="00CD0B30">
        <w:rPr>
          <w:rFonts w:ascii="Arial" w:hAnsi="Arial" w:cs="Arial"/>
          <w:b/>
          <w:szCs w:val="24"/>
          <w:u w:val="single"/>
        </w:rPr>
        <w:t>R</w:t>
      </w:r>
      <w:r w:rsidRPr="00CD0B30">
        <w:rPr>
          <w:rFonts w:ascii="Arial" w:hAnsi="Arial" w:cs="Arial"/>
          <w:b/>
          <w:szCs w:val="24"/>
          <w:u w:val="single"/>
        </w:rPr>
        <w:t xml:space="preserve">ole of the </w:t>
      </w:r>
      <w:r w:rsidR="00373555" w:rsidRPr="00CD0B30">
        <w:rPr>
          <w:rFonts w:ascii="Arial" w:hAnsi="Arial" w:cs="Arial"/>
          <w:b/>
          <w:szCs w:val="24"/>
          <w:u w:val="single"/>
        </w:rPr>
        <w:t>S</w:t>
      </w:r>
      <w:r w:rsidRPr="00CD0B30">
        <w:rPr>
          <w:rFonts w:ascii="Arial" w:hAnsi="Arial" w:cs="Arial"/>
          <w:b/>
          <w:szCs w:val="24"/>
          <w:u w:val="single"/>
        </w:rPr>
        <w:t>cheme</w:t>
      </w:r>
    </w:p>
    <w:p w:rsidR="000D62D0" w:rsidRPr="00CD0B30" w:rsidRDefault="000D62D0" w:rsidP="006528F6">
      <w:pPr>
        <w:tabs>
          <w:tab w:val="left" w:pos="630"/>
        </w:tabs>
        <w:ind w:left="851"/>
        <w:jc w:val="both"/>
        <w:rPr>
          <w:rFonts w:ascii="Arial" w:hAnsi="Arial" w:cs="Arial"/>
          <w:szCs w:val="24"/>
        </w:rPr>
      </w:pPr>
    </w:p>
    <w:p w:rsidR="000D62D0" w:rsidRPr="00CD0B30" w:rsidRDefault="000D62D0" w:rsidP="006528F6">
      <w:pPr>
        <w:tabs>
          <w:tab w:val="left" w:pos="851"/>
        </w:tabs>
        <w:ind w:left="851"/>
        <w:jc w:val="both"/>
        <w:rPr>
          <w:rFonts w:ascii="Arial" w:hAnsi="Arial" w:cs="Arial"/>
          <w:szCs w:val="24"/>
        </w:rPr>
      </w:pPr>
      <w:r w:rsidRPr="00CD0B30">
        <w:rPr>
          <w:rFonts w:ascii="Arial" w:hAnsi="Arial" w:cs="Arial"/>
          <w:szCs w:val="24"/>
        </w:rPr>
        <w:t xml:space="preserve">This </w:t>
      </w:r>
      <w:r w:rsidR="00156B20" w:rsidRPr="00CD0B30">
        <w:rPr>
          <w:rFonts w:ascii="Arial" w:hAnsi="Arial" w:cs="Arial"/>
          <w:szCs w:val="24"/>
        </w:rPr>
        <w:t>Scheme</w:t>
      </w:r>
      <w:r w:rsidRPr="00CD0B30">
        <w:rPr>
          <w:rFonts w:ascii="Arial" w:hAnsi="Arial" w:cs="Arial"/>
          <w:szCs w:val="24"/>
        </w:rPr>
        <w:t xml:space="preserve"> sets out details of the financial relationship between </w:t>
      </w:r>
      <w:r w:rsidR="00E62F57" w:rsidRPr="00CD0B30">
        <w:rPr>
          <w:rFonts w:ascii="Arial" w:hAnsi="Arial" w:cs="Arial"/>
          <w:szCs w:val="24"/>
        </w:rPr>
        <w:t>the Authority</w:t>
      </w:r>
      <w:r w:rsidRPr="00CD0B30">
        <w:rPr>
          <w:rFonts w:ascii="Arial" w:hAnsi="Arial" w:cs="Arial"/>
          <w:szCs w:val="24"/>
        </w:rPr>
        <w:t xml:space="preserve"> and the </w:t>
      </w:r>
      <w:r w:rsidR="00677F3B" w:rsidRPr="00CD0B30">
        <w:rPr>
          <w:rFonts w:ascii="Arial" w:hAnsi="Arial" w:cs="Arial"/>
          <w:szCs w:val="24"/>
        </w:rPr>
        <w:t xml:space="preserve">maintained </w:t>
      </w:r>
      <w:r w:rsidRPr="00CD0B30">
        <w:rPr>
          <w:rFonts w:ascii="Arial" w:hAnsi="Arial" w:cs="Arial"/>
          <w:szCs w:val="24"/>
        </w:rPr>
        <w:t xml:space="preserve">schools which it funds.  The </w:t>
      </w:r>
      <w:r w:rsidR="00156B20" w:rsidRPr="00CD0B30">
        <w:rPr>
          <w:rFonts w:ascii="Arial" w:hAnsi="Arial" w:cs="Arial"/>
          <w:szCs w:val="24"/>
        </w:rPr>
        <w:t>Scheme</w:t>
      </w:r>
      <w:r w:rsidRPr="00CD0B30">
        <w:rPr>
          <w:rFonts w:ascii="Arial" w:hAnsi="Arial" w:cs="Arial"/>
          <w:szCs w:val="24"/>
        </w:rPr>
        <w:t xml:space="preserve"> contains requirements relating to financial management and associated issues which are binding on both </w:t>
      </w:r>
      <w:r w:rsidR="00E62F57" w:rsidRPr="00CD0B30">
        <w:rPr>
          <w:rFonts w:ascii="Arial" w:hAnsi="Arial" w:cs="Arial"/>
          <w:szCs w:val="24"/>
        </w:rPr>
        <w:t>the Authority</w:t>
      </w:r>
      <w:r w:rsidRPr="00CD0B30">
        <w:rPr>
          <w:rFonts w:ascii="Arial" w:hAnsi="Arial" w:cs="Arial"/>
          <w:szCs w:val="24"/>
        </w:rPr>
        <w:t xml:space="preserve"> and schools.</w:t>
      </w:r>
    </w:p>
    <w:p w:rsidR="003B15F0" w:rsidRPr="00CD0B30" w:rsidRDefault="003B15F0" w:rsidP="00375B86">
      <w:pPr>
        <w:tabs>
          <w:tab w:val="left" w:pos="630"/>
        </w:tabs>
        <w:ind w:left="851" w:hanging="851"/>
        <w:jc w:val="both"/>
        <w:rPr>
          <w:rFonts w:ascii="Arial" w:hAnsi="Arial" w:cs="Arial"/>
          <w:szCs w:val="24"/>
        </w:rPr>
      </w:pPr>
    </w:p>
    <w:p w:rsidR="003B15F0" w:rsidRPr="00CD0B30" w:rsidRDefault="00E63BC7" w:rsidP="006528F6">
      <w:pPr>
        <w:ind w:left="851" w:hanging="851"/>
        <w:jc w:val="both"/>
        <w:rPr>
          <w:rFonts w:ascii="Arial" w:hAnsi="Arial" w:cs="Arial"/>
          <w:szCs w:val="24"/>
        </w:rPr>
      </w:pPr>
      <w:r w:rsidRPr="00CD0B30">
        <w:rPr>
          <w:rFonts w:ascii="Arial" w:hAnsi="Arial" w:cs="Arial"/>
          <w:b/>
          <w:szCs w:val="24"/>
        </w:rPr>
        <w:t>1.3</w:t>
      </w:r>
      <w:r w:rsidR="003B15F0" w:rsidRPr="00CD0B30">
        <w:rPr>
          <w:rFonts w:ascii="Arial" w:hAnsi="Arial" w:cs="Arial"/>
          <w:szCs w:val="24"/>
        </w:rPr>
        <w:tab/>
      </w:r>
      <w:r w:rsidR="00677F3B" w:rsidRPr="00CD0B30">
        <w:rPr>
          <w:rFonts w:ascii="Arial" w:hAnsi="Arial" w:cs="Arial"/>
          <w:b/>
          <w:szCs w:val="24"/>
          <w:u w:val="single"/>
        </w:rPr>
        <w:t>A</w:t>
      </w:r>
      <w:r w:rsidR="003B15F0" w:rsidRPr="00CD0B30">
        <w:rPr>
          <w:rFonts w:ascii="Arial" w:hAnsi="Arial" w:cs="Arial"/>
          <w:b/>
          <w:szCs w:val="24"/>
          <w:u w:val="single"/>
        </w:rPr>
        <w:t xml:space="preserve">pplication of the </w:t>
      </w:r>
      <w:r w:rsidR="00373555" w:rsidRPr="00CD0B30">
        <w:rPr>
          <w:rFonts w:ascii="Arial" w:hAnsi="Arial" w:cs="Arial"/>
          <w:b/>
          <w:szCs w:val="24"/>
          <w:u w:val="single"/>
        </w:rPr>
        <w:t>S</w:t>
      </w:r>
      <w:r w:rsidR="003B15F0" w:rsidRPr="00CD0B30">
        <w:rPr>
          <w:rFonts w:ascii="Arial" w:hAnsi="Arial" w:cs="Arial"/>
          <w:b/>
          <w:szCs w:val="24"/>
          <w:u w:val="single"/>
        </w:rPr>
        <w:t>cheme</w:t>
      </w:r>
    </w:p>
    <w:p w:rsidR="003B15F0" w:rsidRPr="00CD0B30" w:rsidRDefault="003B15F0" w:rsidP="00375B86">
      <w:pPr>
        <w:tabs>
          <w:tab w:val="left" w:pos="630"/>
          <w:tab w:val="left" w:pos="709"/>
        </w:tabs>
        <w:ind w:left="851" w:hanging="851"/>
        <w:jc w:val="both"/>
        <w:rPr>
          <w:rFonts w:ascii="Arial" w:hAnsi="Arial" w:cs="Arial"/>
          <w:szCs w:val="24"/>
        </w:rPr>
      </w:pPr>
    </w:p>
    <w:p w:rsidR="000D62D0" w:rsidRPr="00CD0B30" w:rsidRDefault="000D62D0" w:rsidP="006528F6">
      <w:pPr>
        <w:ind w:left="851" w:hanging="851"/>
        <w:jc w:val="both"/>
        <w:rPr>
          <w:rFonts w:ascii="Arial" w:hAnsi="Arial" w:cs="Arial"/>
          <w:szCs w:val="24"/>
        </w:rPr>
      </w:pPr>
      <w:r w:rsidRPr="00CD0B30">
        <w:rPr>
          <w:rFonts w:ascii="Arial" w:hAnsi="Arial" w:cs="Arial"/>
          <w:szCs w:val="24"/>
        </w:rPr>
        <w:tab/>
        <w:t xml:space="preserve">The </w:t>
      </w:r>
      <w:r w:rsidR="00156B20" w:rsidRPr="00CD0B30">
        <w:rPr>
          <w:rFonts w:ascii="Arial" w:hAnsi="Arial" w:cs="Arial"/>
          <w:szCs w:val="24"/>
        </w:rPr>
        <w:t>Scheme</w:t>
      </w:r>
      <w:r w:rsidRPr="00CD0B30">
        <w:rPr>
          <w:rFonts w:ascii="Arial" w:hAnsi="Arial" w:cs="Arial"/>
          <w:szCs w:val="24"/>
        </w:rPr>
        <w:t xml:space="preserve"> applies to all community, </w:t>
      </w:r>
      <w:r w:rsidR="00677F3B" w:rsidRPr="00CD0B30">
        <w:rPr>
          <w:rFonts w:ascii="Arial" w:hAnsi="Arial" w:cs="Arial"/>
          <w:szCs w:val="24"/>
        </w:rPr>
        <w:t xml:space="preserve">nursery, </w:t>
      </w:r>
      <w:r w:rsidR="008D733E" w:rsidRPr="00CD0B30">
        <w:rPr>
          <w:rFonts w:ascii="Arial" w:hAnsi="Arial" w:cs="Arial"/>
          <w:szCs w:val="24"/>
        </w:rPr>
        <w:t xml:space="preserve">special, </w:t>
      </w:r>
      <w:r w:rsidRPr="00CD0B30">
        <w:rPr>
          <w:rFonts w:ascii="Arial" w:hAnsi="Arial" w:cs="Arial"/>
          <w:szCs w:val="24"/>
        </w:rPr>
        <w:t xml:space="preserve">voluntary, </w:t>
      </w:r>
      <w:r w:rsidR="00677F3B" w:rsidRPr="00CD0B30">
        <w:rPr>
          <w:rFonts w:ascii="Arial" w:hAnsi="Arial" w:cs="Arial"/>
          <w:szCs w:val="24"/>
        </w:rPr>
        <w:t>foundation</w:t>
      </w:r>
      <w:r w:rsidR="008D733E" w:rsidRPr="00CD0B30">
        <w:rPr>
          <w:rFonts w:ascii="Arial" w:hAnsi="Arial" w:cs="Arial"/>
          <w:szCs w:val="24"/>
        </w:rPr>
        <w:t xml:space="preserve"> (including trust), </w:t>
      </w:r>
      <w:r w:rsidR="00677F3B" w:rsidRPr="00CD0B30">
        <w:rPr>
          <w:rFonts w:ascii="Arial" w:hAnsi="Arial" w:cs="Arial"/>
          <w:szCs w:val="24"/>
        </w:rPr>
        <w:t>foundation special schools and pupil referral units (PRUs)</w:t>
      </w:r>
      <w:r w:rsidRPr="00CD0B30">
        <w:rPr>
          <w:rFonts w:ascii="Arial" w:hAnsi="Arial" w:cs="Arial"/>
          <w:szCs w:val="24"/>
        </w:rPr>
        <w:t xml:space="preserve"> maintained by </w:t>
      </w:r>
      <w:r w:rsidR="00E62F57" w:rsidRPr="00CD0B30">
        <w:rPr>
          <w:rFonts w:ascii="Arial" w:hAnsi="Arial" w:cs="Arial"/>
          <w:szCs w:val="24"/>
        </w:rPr>
        <w:t>the Authority</w:t>
      </w:r>
      <w:r w:rsidRPr="00CD0B30">
        <w:rPr>
          <w:rFonts w:ascii="Arial" w:hAnsi="Arial" w:cs="Arial"/>
          <w:szCs w:val="24"/>
        </w:rPr>
        <w:t xml:space="preserve">.  </w:t>
      </w:r>
      <w:r w:rsidR="00677F3B" w:rsidRPr="00CD0B30">
        <w:rPr>
          <w:rFonts w:ascii="Arial" w:hAnsi="Arial" w:cs="Arial"/>
          <w:szCs w:val="24"/>
        </w:rPr>
        <w:t xml:space="preserve">Academies are not </w:t>
      </w:r>
      <w:r w:rsidRPr="00CD0B30">
        <w:rPr>
          <w:rFonts w:ascii="Arial" w:hAnsi="Arial" w:cs="Arial"/>
          <w:szCs w:val="24"/>
        </w:rPr>
        <w:t xml:space="preserve">covered by the </w:t>
      </w:r>
      <w:r w:rsidR="00156B20" w:rsidRPr="00CD0B30">
        <w:rPr>
          <w:rFonts w:ascii="Arial" w:hAnsi="Arial" w:cs="Arial"/>
          <w:szCs w:val="24"/>
        </w:rPr>
        <w:t>Scheme</w:t>
      </w:r>
      <w:r w:rsidRPr="00CD0B30">
        <w:rPr>
          <w:rFonts w:ascii="Arial" w:hAnsi="Arial" w:cs="Arial"/>
          <w:szCs w:val="24"/>
        </w:rPr>
        <w:t>.</w:t>
      </w:r>
      <w:r w:rsidR="00677F3B" w:rsidRPr="00CD0B30">
        <w:rPr>
          <w:rFonts w:ascii="Arial" w:hAnsi="Arial" w:cs="Arial"/>
          <w:szCs w:val="24"/>
        </w:rPr>
        <w:t xml:space="preserve">  </w:t>
      </w:r>
      <w:r w:rsidRPr="00CD0B30">
        <w:rPr>
          <w:rFonts w:ascii="Arial" w:hAnsi="Arial" w:cs="Arial"/>
          <w:szCs w:val="24"/>
        </w:rPr>
        <w:t xml:space="preserve">The schools to which the </w:t>
      </w:r>
      <w:r w:rsidR="00156B20" w:rsidRPr="00CD0B30">
        <w:rPr>
          <w:rFonts w:ascii="Arial" w:hAnsi="Arial" w:cs="Arial"/>
          <w:szCs w:val="24"/>
        </w:rPr>
        <w:t>Scheme</w:t>
      </w:r>
      <w:r w:rsidR="00677F3B" w:rsidRPr="00CD0B30">
        <w:rPr>
          <w:rFonts w:ascii="Arial" w:hAnsi="Arial" w:cs="Arial"/>
          <w:szCs w:val="24"/>
        </w:rPr>
        <w:t xml:space="preserve"> applies are listed in Annex </w:t>
      </w:r>
      <w:r w:rsidR="00DA20D0" w:rsidRPr="00CD0B30">
        <w:rPr>
          <w:rFonts w:ascii="Arial" w:hAnsi="Arial" w:cs="Arial"/>
          <w:szCs w:val="24"/>
        </w:rPr>
        <w:t>1</w:t>
      </w:r>
      <w:r w:rsidRPr="00CD0B30">
        <w:rPr>
          <w:rFonts w:ascii="Arial" w:hAnsi="Arial" w:cs="Arial"/>
          <w:szCs w:val="24"/>
        </w:rPr>
        <w:t>.</w:t>
      </w:r>
    </w:p>
    <w:p w:rsidR="000D62D0" w:rsidRPr="00CD0B30" w:rsidRDefault="000D62D0" w:rsidP="006528F6">
      <w:pPr>
        <w:tabs>
          <w:tab w:val="left" w:pos="630"/>
        </w:tabs>
        <w:ind w:left="851" w:hanging="851"/>
        <w:jc w:val="both"/>
        <w:rPr>
          <w:rFonts w:ascii="Arial" w:hAnsi="Arial" w:cs="Arial"/>
          <w:szCs w:val="24"/>
        </w:rPr>
      </w:pPr>
    </w:p>
    <w:p w:rsidR="000D62D0" w:rsidRPr="00CD0B30" w:rsidRDefault="00E63BC7" w:rsidP="006528F6">
      <w:pPr>
        <w:ind w:left="851" w:hanging="851"/>
        <w:jc w:val="both"/>
        <w:rPr>
          <w:rFonts w:ascii="Arial" w:hAnsi="Arial" w:cs="Arial"/>
          <w:szCs w:val="24"/>
        </w:rPr>
      </w:pPr>
      <w:r w:rsidRPr="00CD0B30">
        <w:rPr>
          <w:rFonts w:ascii="Arial" w:hAnsi="Arial" w:cs="Arial"/>
          <w:b/>
          <w:szCs w:val="24"/>
        </w:rPr>
        <w:t>1.4</w:t>
      </w:r>
      <w:r w:rsidR="00983752" w:rsidRPr="00CD0B30">
        <w:rPr>
          <w:rFonts w:ascii="Arial" w:hAnsi="Arial" w:cs="Arial"/>
          <w:szCs w:val="24"/>
        </w:rPr>
        <w:tab/>
      </w:r>
      <w:r w:rsidR="000D62D0" w:rsidRPr="00CD0B30">
        <w:rPr>
          <w:rFonts w:ascii="Arial" w:hAnsi="Arial" w:cs="Arial"/>
          <w:b/>
          <w:szCs w:val="24"/>
          <w:u w:val="single"/>
        </w:rPr>
        <w:t xml:space="preserve">Publication of the </w:t>
      </w:r>
      <w:r w:rsidR="00373555" w:rsidRPr="00CD0B30">
        <w:rPr>
          <w:rFonts w:ascii="Arial" w:hAnsi="Arial" w:cs="Arial"/>
          <w:b/>
          <w:szCs w:val="24"/>
          <w:u w:val="single"/>
        </w:rPr>
        <w:t>S</w:t>
      </w:r>
      <w:r w:rsidR="000D62D0" w:rsidRPr="00CD0B30">
        <w:rPr>
          <w:rFonts w:ascii="Arial" w:hAnsi="Arial" w:cs="Arial"/>
          <w:b/>
          <w:szCs w:val="24"/>
          <w:u w:val="single"/>
        </w:rPr>
        <w:t>cheme</w:t>
      </w:r>
    </w:p>
    <w:p w:rsidR="000D62D0" w:rsidRPr="00CD0B30" w:rsidRDefault="000D62D0" w:rsidP="006528F6">
      <w:pPr>
        <w:tabs>
          <w:tab w:val="left" w:pos="630"/>
        </w:tabs>
        <w:ind w:left="851" w:hanging="851"/>
        <w:jc w:val="both"/>
        <w:rPr>
          <w:rFonts w:ascii="Arial" w:hAnsi="Arial" w:cs="Arial"/>
          <w:szCs w:val="24"/>
        </w:rPr>
      </w:pPr>
    </w:p>
    <w:p w:rsidR="000D62D0" w:rsidRPr="00CD0B30" w:rsidRDefault="000D62D0" w:rsidP="006528F6">
      <w:pPr>
        <w:ind w:left="851" w:hanging="851"/>
        <w:jc w:val="both"/>
        <w:rPr>
          <w:rFonts w:ascii="Arial" w:hAnsi="Arial" w:cs="Arial"/>
          <w:b/>
          <w:szCs w:val="24"/>
        </w:rPr>
      </w:pPr>
      <w:r w:rsidRPr="00CD0B30">
        <w:rPr>
          <w:rFonts w:ascii="Arial" w:hAnsi="Arial" w:cs="Arial"/>
          <w:szCs w:val="24"/>
        </w:rPr>
        <w:tab/>
      </w:r>
      <w:r w:rsidR="008D733E" w:rsidRPr="00CD0B30">
        <w:rPr>
          <w:rFonts w:ascii="Arial" w:hAnsi="Arial" w:cs="Arial"/>
          <w:szCs w:val="24"/>
        </w:rPr>
        <w:t xml:space="preserve">The publication requirements are contained in the Regulations.  </w:t>
      </w:r>
      <w:r w:rsidRPr="00CD0B30">
        <w:rPr>
          <w:rFonts w:ascii="Arial" w:hAnsi="Arial" w:cs="Arial"/>
          <w:szCs w:val="24"/>
        </w:rPr>
        <w:t xml:space="preserve">A copy of the </w:t>
      </w:r>
      <w:r w:rsidR="00282C75" w:rsidRPr="00CD0B30">
        <w:rPr>
          <w:rFonts w:ascii="Arial" w:hAnsi="Arial" w:cs="Arial"/>
          <w:szCs w:val="24"/>
        </w:rPr>
        <w:t xml:space="preserve">latest version of the </w:t>
      </w:r>
      <w:r w:rsidR="00156B20" w:rsidRPr="00CD0B30">
        <w:rPr>
          <w:rFonts w:ascii="Arial" w:hAnsi="Arial" w:cs="Arial"/>
          <w:szCs w:val="24"/>
        </w:rPr>
        <w:t>Scheme</w:t>
      </w:r>
      <w:r w:rsidR="00282C75" w:rsidRPr="00CD0B30">
        <w:rPr>
          <w:rFonts w:ascii="Arial" w:hAnsi="Arial" w:cs="Arial"/>
          <w:szCs w:val="24"/>
        </w:rPr>
        <w:t>, together with the date that it came into force</w:t>
      </w:r>
      <w:r w:rsidRPr="00CD0B30">
        <w:rPr>
          <w:rFonts w:ascii="Arial" w:hAnsi="Arial" w:cs="Arial"/>
          <w:szCs w:val="24"/>
        </w:rPr>
        <w:t xml:space="preserve"> can be found on </w:t>
      </w:r>
      <w:r w:rsidR="00E62F57" w:rsidRPr="00CD0B30">
        <w:rPr>
          <w:rFonts w:ascii="Arial" w:hAnsi="Arial" w:cs="Arial"/>
          <w:szCs w:val="24"/>
        </w:rPr>
        <w:t>the Authority</w:t>
      </w:r>
      <w:r w:rsidR="00ED5E9D" w:rsidRPr="00CD0B30">
        <w:rPr>
          <w:rFonts w:ascii="Arial" w:hAnsi="Arial" w:cs="Arial"/>
          <w:szCs w:val="24"/>
        </w:rPr>
        <w:t>’s</w:t>
      </w:r>
      <w:r w:rsidR="00282C75" w:rsidRPr="00CD0B30">
        <w:rPr>
          <w:rFonts w:ascii="Arial" w:hAnsi="Arial" w:cs="Arial"/>
          <w:szCs w:val="24"/>
        </w:rPr>
        <w:t xml:space="preserve"> website -</w:t>
      </w:r>
      <w:r w:rsidR="00235686" w:rsidRPr="00CD0B30">
        <w:rPr>
          <w:rFonts w:ascii="Arial" w:hAnsi="Arial" w:cs="Arial"/>
          <w:szCs w:val="24"/>
        </w:rPr>
        <w:t xml:space="preserve"> </w:t>
      </w:r>
      <w:hyperlink r:id="rId21" w:history="1">
        <w:r w:rsidR="00235686" w:rsidRPr="00CD0B30">
          <w:rPr>
            <w:rStyle w:val="Hyperlink"/>
            <w:rFonts w:ascii="Arial" w:hAnsi="Arial" w:cs="Arial"/>
            <w:szCs w:val="24"/>
          </w:rPr>
          <w:t>www.hartlepool.gov.uk</w:t>
        </w:r>
      </w:hyperlink>
      <w:r w:rsidRPr="00CD0B30">
        <w:rPr>
          <w:rFonts w:ascii="Arial" w:hAnsi="Arial" w:cs="Arial"/>
          <w:szCs w:val="24"/>
        </w:rPr>
        <w:t xml:space="preserve">, </w:t>
      </w:r>
      <w:r w:rsidR="00235686" w:rsidRPr="00CD0B30">
        <w:rPr>
          <w:rFonts w:ascii="Arial" w:hAnsi="Arial" w:cs="Arial"/>
          <w:szCs w:val="24"/>
        </w:rPr>
        <w:t>which is accessible to the general public</w:t>
      </w:r>
      <w:r w:rsidR="00D20BAD" w:rsidRPr="00CD0B30">
        <w:rPr>
          <w:rFonts w:ascii="Arial" w:hAnsi="Arial" w:cs="Arial"/>
          <w:szCs w:val="24"/>
        </w:rPr>
        <w:t>.</w:t>
      </w:r>
    </w:p>
    <w:p w:rsidR="000D62D0" w:rsidRPr="00CD0B30" w:rsidRDefault="000D62D0" w:rsidP="006528F6">
      <w:pPr>
        <w:ind w:left="851" w:hanging="851"/>
        <w:jc w:val="both"/>
        <w:rPr>
          <w:rFonts w:ascii="Arial" w:hAnsi="Arial" w:cs="Arial"/>
          <w:szCs w:val="24"/>
        </w:rPr>
      </w:pPr>
    </w:p>
    <w:p w:rsidR="000D62D0" w:rsidRPr="00CD0B30" w:rsidRDefault="00E63BC7" w:rsidP="006528F6">
      <w:pPr>
        <w:tabs>
          <w:tab w:val="left" w:pos="851"/>
        </w:tabs>
        <w:ind w:left="851" w:hanging="851"/>
        <w:jc w:val="both"/>
        <w:rPr>
          <w:rFonts w:ascii="Arial" w:hAnsi="Arial" w:cs="Arial"/>
          <w:szCs w:val="24"/>
        </w:rPr>
      </w:pPr>
      <w:r w:rsidRPr="00CD0B30">
        <w:rPr>
          <w:rFonts w:ascii="Arial" w:hAnsi="Arial" w:cs="Arial"/>
          <w:b/>
          <w:szCs w:val="24"/>
        </w:rPr>
        <w:t>1.5</w:t>
      </w:r>
      <w:r w:rsidR="00CE73AF" w:rsidRPr="00CD0B30">
        <w:rPr>
          <w:rFonts w:ascii="Arial" w:hAnsi="Arial" w:cs="Arial"/>
          <w:b/>
          <w:szCs w:val="24"/>
        </w:rPr>
        <w:tab/>
      </w:r>
      <w:r w:rsidR="000D62D0" w:rsidRPr="00CD0B30">
        <w:rPr>
          <w:rFonts w:ascii="Arial" w:hAnsi="Arial" w:cs="Arial"/>
          <w:b/>
          <w:szCs w:val="24"/>
          <w:u w:val="single"/>
        </w:rPr>
        <w:t xml:space="preserve">Revision of the </w:t>
      </w:r>
      <w:r w:rsidR="00373555" w:rsidRPr="00CD0B30">
        <w:rPr>
          <w:rFonts w:ascii="Arial" w:hAnsi="Arial" w:cs="Arial"/>
          <w:b/>
          <w:szCs w:val="24"/>
          <w:u w:val="single"/>
        </w:rPr>
        <w:t>S</w:t>
      </w:r>
      <w:r w:rsidR="000D62D0" w:rsidRPr="00CD0B30">
        <w:rPr>
          <w:rFonts w:ascii="Arial" w:hAnsi="Arial" w:cs="Arial"/>
          <w:b/>
          <w:szCs w:val="24"/>
          <w:u w:val="single"/>
        </w:rPr>
        <w:t>cheme</w:t>
      </w:r>
    </w:p>
    <w:p w:rsidR="000D62D0" w:rsidRPr="00CD0B30" w:rsidRDefault="000D62D0" w:rsidP="006528F6">
      <w:pPr>
        <w:ind w:left="851" w:hanging="851"/>
        <w:jc w:val="both"/>
        <w:rPr>
          <w:rFonts w:ascii="Arial" w:hAnsi="Arial" w:cs="Arial"/>
          <w:szCs w:val="24"/>
        </w:rPr>
      </w:pPr>
    </w:p>
    <w:p w:rsidR="009B2CD2" w:rsidRPr="00CD0B30" w:rsidRDefault="000D62D0" w:rsidP="006528F6">
      <w:pPr>
        <w:tabs>
          <w:tab w:val="left" w:pos="851"/>
        </w:tabs>
        <w:ind w:left="851" w:hanging="851"/>
        <w:jc w:val="both"/>
        <w:rPr>
          <w:rFonts w:ascii="Arial" w:hAnsi="Arial" w:cs="Arial"/>
          <w:szCs w:val="24"/>
        </w:rPr>
      </w:pPr>
      <w:r w:rsidRPr="00CD0B30">
        <w:rPr>
          <w:rFonts w:ascii="Arial" w:hAnsi="Arial" w:cs="Arial"/>
          <w:szCs w:val="24"/>
        </w:rPr>
        <w:tab/>
        <w:t xml:space="preserve">Any proposed revisions to the </w:t>
      </w:r>
      <w:r w:rsidR="00156B20" w:rsidRPr="00CD0B30">
        <w:rPr>
          <w:rFonts w:ascii="Arial" w:hAnsi="Arial" w:cs="Arial"/>
          <w:szCs w:val="24"/>
        </w:rPr>
        <w:t>Scheme</w:t>
      </w:r>
      <w:r w:rsidRPr="00CD0B30">
        <w:rPr>
          <w:rFonts w:ascii="Arial" w:hAnsi="Arial" w:cs="Arial"/>
          <w:szCs w:val="24"/>
        </w:rPr>
        <w:t xml:space="preserve"> will be the subject of consultation with </w:t>
      </w:r>
      <w:r w:rsidR="009B2CD2" w:rsidRPr="00CD0B30">
        <w:rPr>
          <w:rFonts w:ascii="Arial" w:hAnsi="Arial" w:cs="Arial"/>
          <w:szCs w:val="24"/>
        </w:rPr>
        <w:t xml:space="preserve">the governing body and </w:t>
      </w:r>
      <w:proofErr w:type="spellStart"/>
      <w:r w:rsidR="00156B20" w:rsidRPr="00CD0B30">
        <w:rPr>
          <w:rFonts w:ascii="Arial" w:hAnsi="Arial" w:cs="Arial"/>
          <w:szCs w:val="24"/>
        </w:rPr>
        <w:t>headteacher</w:t>
      </w:r>
      <w:proofErr w:type="spellEnd"/>
      <w:r w:rsidR="009B2CD2" w:rsidRPr="00CD0B30">
        <w:rPr>
          <w:rFonts w:ascii="Arial" w:hAnsi="Arial" w:cs="Arial"/>
          <w:szCs w:val="24"/>
        </w:rPr>
        <w:t xml:space="preserve"> of every school maintained by </w:t>
      </w:r>
      <w:r w:rsidR="00E62F57" w:rsidRPr="00CD0B30">
        <w:rPr>
          <w:rFonts w:ascii="Arial" w:hAnsi="Arial" w:cs="Arial"/>
          <w:szCs w:val="24"/>
        </w:rPr>
        <w:t>the Authority</w:t>
      </w:r>
      <w:r w:rsidR="009B2CD2" w:rsidRPr="00CD0B30">
        <w:rPr>
          <w:rFonts w:ascii="Arial" w:hAnsi="Arial" w:cs="Arial"/>
          <w:szCs w:val="24"/>
        </w:rPr>
        <w:t xml:space="preserve"> before they are submitted to Sc</w:t>
      </w:r>
      <w:r w:rsidR="009108BE" w:rsidRPr="00CD0B30">
        <w:rPr>
          <w:rFonts w:ascii="Arial" w:hAnsi="Arial" w:cs="Arial"/>
          <w:szCs w:val="24"/>
        </w:rPr>
        <w:t xml:space="preserve">hools </w:t>
      </w:r>
      <w:r w:rsidR="009361D2" w:rsidRPr="00CD0B30">
        <w:rPr>
          <w:rFonts w:ascii="Arial" w:hAnsi="Arial" w:cs="Arial"/>
          <w:szCs w:val="24"/>
        </w:rPr>
        <w:t>Forum for their approval.</w:t>
      </w:r>
      <w:r w:rsidR="009108BE" w:rsidRPr="00CD0B30">
        <w:rPr>
          <w:rFonts w:ascii="Arial" w:hAnsi="Arial" w:cs="Arial"/>
          <w:szCs w:val="24"/>
        </w:rPr>
        <w:t xml:space="preserve">  Only members of the Schools Forum that represent maintained schools are able to approve the revisions.</w:t>
      </w:r>
    </w:p>
    <w:p w:rsidR="009B2CD2" w:rsidRPr="00CD0B30" w:rsidRDefault="009B2CD2" w:rsidP="006528F6">
      <w:pPr>
        <w:ind w:left="851" w:hanging="851"/>
        <w:jc w:val="both"/>
        <w:rPr>
          <w:rFonts w:ascii="Arial" w:hAnsi="Arial" w:cs="Arial"/>
          <w:szCs w:val="24"/>
        </w:rPr>
      </w:pPr>
    </w:p>
    <w:p w:rsidR="000D62D0" w:rsidRPr="00CD0B30" w:rsidRDefault="009B2CD2" w:rsidP="006528F6">
      <w:pPr>
        <w:ind w:left="851" w:hanging="851"/>
        <w:jc w:val="both"/>
        <w:rPr>
          <w:rFonts w:ascii="Arial" w:hAnsi="Arial" w:cs="Arial"/>
          <w:szCs w:val="24"/>
        </w:rPr>
      </w:pPr>
      <w:r w:rsidRPr="00CD0B30">
        <w:rPr>
          <w:rFonts w:ascii="Arial" w:hAnsi="Arial" w:cs="Arial"/>
          <w:szCs w:val="24"/>
        </w:rPr>
        <w:tab/>
        <w:t>Where the Schools Forum</w:t>
      </w:r>
      <w:r w:rsidR="009108BE" w:rsidRPr="00CD0B30">
        <w:rPr>
          <w:rFonts w:ascii="Arial" w:hAnsi="Arial" w:cs="Arial"/>
          <w:szCs w:val="24"/>
        </w:rPr>
        <w:t xml:space="preserve"> does not approve them or approves them subject to modification</w:t>
      </w:r>
      <w:r w:rsidR="00373555" w:rsidRPr="00CD0B30">
        <w:rPr>
          <w:rFonts w:ascii="Arial" w:hAnsi="Arial" w:cs="Arial"/>
          <w:szCs w:val="24"/>
        </w:rPr>
        <w:t>s</w:t>
      </w:r>
      <w:r w:rsidR="009108BE" w:rsidRPr="00CD0B30">
        <w:rPr>
          <w:rFonts w:ascii="Arial" w:hAnsi="Arial" w:cs="Arial"/>
          <w:szCs w:val="24"/>
        </w:rPr>
        <w:t xml:space="preserve"> which are not acceptable to </w:t>
      </w:r>
      <w:r w:rsidR="00E62F57" w:rsidRPr="00CD0B30">
        <w:rPr>
          <w:rFonts w:ascii="Arial" w:hAnsi="Arial" w:cs="Arial"/>
          <w:szCs w:val="24"/>
        </w:rPr>
        <w:t>the Authority</w:t>
      </w:r>
      <w:r w:rsidR="009108BE" w:rsidRPr="00CD0B30">
        <w:rPr>
          <w:rFonts w:ascii="Arial" w:hAnsi="Arial" w:cs="Arial"/>
          <w:szCs w:val="24"/>
        </w:rPr>
        <w:t xml:space="preserve">, </w:t>
      </w:r>
      <w:r w:rsidR="00E62F57" w:rsidRPr="00CD0B30">
        <w:rPr>
          <w:rFonts w:ascii="Arial" w:hAnsi="Arial" w:cs="Arial"/>
          <w:szCs w:val="24"/>
        </w:rPr>
        <w:t>the Authority</w:t>
      </w:r>
      <w:r w:rsidR="009108BE" w:rsidRPr="00CD0B30">
        <w:rPr>
          <w:rFonts w:ascii="Arial" w:hAnsi="Arial" w:cs="Arial"/>
          <w:szCs w:val="24"/>
        </w:rPr>
        <w:t xml:space="preserve"> may apply to the Secretary of State for Approval.</w:t>
      </w:r>
      <w:r w:rsidR="009361D2" w:rsidRPr="00CD0B30">
        <w:rPr>
          <w:rFonts w:ascii="Arial" w:hAnsi="Arial" w:cs="Arial"/>
          <w:szCs w:val="24"/>
        </w:rPr>
        <w:t xml:space="preserve">  </w:t>
      </w:r>
    </w:p>
    <w:p w:rsidR="000127A6" w:rsidRPr="00CD0B30" w:rsidRDefault="000127A6" w:rsidP="006528F6">
      <w:pPr>
        <w:ind w:left="851" w:hanging="851"/>
        <w:jc w:val="both"/>
        <w:rPr>
          <w:rFonts w:ascii="Arial" w:hAnsi="Arial" w:cs="Arial"/>
          <w:szCs w:val="24"/>
        </w:rPr>
      </w:pPr>
    </w:p>
    <w:p w:rsidR="000127A6" w:rsidRPr="00CD0B30" w:rsidRDefault="000127A6" w:rsidP="006528F6">
      <w:pPr>
        <w:ind w:left="851" w:hanging="851"/>
        <w:jc w:val="both"/>
        <w:rPr>
          <w:rFonts w:ascii="Arial" w:hAnsi="Arial" w:cs="Arial"/>
          <w:szCs w:val="24"/>
        </w:rPr>
      </w:pPr>
      <w:r w:rsidRPr="00CD0B30">
        <w:rPr>
          <w:rFonts w:ascii="Arial" w:hAnsi="Arial" w:cs="Arial"/>
          <w:szCs w:val="24"/>
        </w:rPr>
        <w:tab/>
        <w:t>It is also possible for the Secretary of State to make directed revisions to schemes after consultation. Such revisions become part of the scheme from the date of the direction.</w:t>
      </w:r>
    </w:p>
    <w:p w:rsidR="000D62D0" w:rsidRPr="00CD0B30" w:rsidRDefault="000D62D0" w:rsidP="00375B86">
      <w:pPr>
        <w:tabs>
          <w:tab w:val="left" w:pos="540"/>
        </w:tabs>
        <w:ind w:left="851" w:hanging="851"/>
        <w:jc w:val="both"/>
        <w:rPr>
          <w:rFonts w:ascii="Arial" w:hAnsi="Arial" w:cs="Arial"/>
          <w:szCs w:val="24"/>
        </w:rPr>
      </w:pPr>
    </w:p>
    <w:p w:rsidR="000D62D0" w:rsidRPr="00CD0B30" w:rsidRDefault="00E63BC7" w:rsidP="00375B86">
      <w:pPr>
        <w:ind w:left="851" w:hanging="851"/>
        <w:jc w:val="both"/>
        <w:rPr>
          <w:rFonts w:ascii="Arial" w:hAnsi="Arial" w:cs="Arial"/>
          <w:szCs w:val="24"/>
        </w:rPr>
      </w:pPr>
      <w:r w:rsidRPr="00CD0B30">
        <w:rPr>
          <w:rFonts w:ascii="Arial" w:hAnsi="Arial" w:cs="Arial"/>
          <w:b/>
          <w:szCs w:val="24"/>
        </w:rPr>
        <w:t>1.6</w:t>
      </w:r>
      <w:r w:rsidRPr="00CD0B30">
        <w:rPr>
          <w:rFonts w:ascii="Arial" w:hAnsi="Arial" w:cs="Arial"/>
          <w:b/>
          <w:szCs w:val="24"/>
        </w:rPr>
        <w:tab/>
      </w:r>
      <w:r w:rsidR="000D62D0" w:rsidRPr="00CD0B30">
        <w:rPr>
          <w:rFonts w:ascii="Arial" w:hAnsi="Arial" w:cs="Arial"/>
          <w:b/>
          <w:szCs w:val="24"/>
          <w:u w:val="single"/>
        </w:rPr>
        <w:t xml:space="preserve">Delegation of </w:t>
      </w:r>
      <w:r w:rsidR="0098063E" w:rsidRPr="00CD0B30">
        <w:rPr>
          <w:rFonts w:ascii="Arial" w:hAnsi="Arial" w:cs="Arial"/>
          <w:b/>
          <w:szCs w:val="24"/>
          <w:u w:val="single"/>
        </w:rPr>
        <w:t>P</w:t>
      </w:r>
      <w:r w:rsidR="000D62D0" w:rsidRPr="00CD0B30">
        <w:rPr>
          <w:rFonts w:ascii="Arial" w:hAnsi="Arial" w:cs="Arial"/>
          <w:b/>
          <w:szCs w:val="24"/>
          <w:u w:val="single"/>
        </w:rPr>
        <w:t xml:space="preserve">owers to the </w:t>
      </w:r>
      <w:proofErr w:type="spellStart"/>
      <w:r w:rsidR="00156B20" w:rsidRPr="00CD0B30">
        <w:rPr>
          <w:rFonts w:ascii="Arial" w:hAnsi="Arial" w:cs="Arial"/>
          <w:b/>
          <w:szCs w:val="24"/>
          <w:u w:val="single"/>
        </w:rPr>
        <w:t>Headteacher</w:t>
      </w:r>
      <w:proofErr w:type="spellEnd"/>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 xml:space="preserve">The governing body of a school covered by the </w:t>
      </w:r>
      <w:r w:rsidR="00156B20" w:rsidRPr="00CD0B30">
        <w:rPr>
          <w:rFonts w:ascii="Arial" w:hAnsi="Arial" w:cs="Arial"/>
          <w:szCs w:val="24"/>
        </w:rPr>
        <w:t>Scheme</w:t>
      </w:r>
      <w:r w:rsidRPr="00CD0B30">
        <w:rPr>
          <w:rFonts w:ascii="Arial" w:hAnsi="Arial" w:cs="Arial"/>
          <w:szCs w:val="24"/>
        </w:rPr>
        <w:t xml:space="preserve"> should consider the extent to which it wishes to delegate its powers to the </w:t>
      </w:r>
      <w:proofErr w:type="spellStart"/>
      <w:r w:rsidR="00156B20" w:rsidRPr="00CD0B30">
        <w:rPr>
          <w:rFonts w:ascii="Arial" w:hAnsi="Arial" w:cs="Arial"/>
          <w:szCs w:val="24"/>
        </w:rPr>
        <w:t>headteacher</w:t>
      </w:r>
      <w:proofErr w:type="spellEnd"/>
      <w:r w:rsidRPr="00CD0B30">
        <w:rPr>
          <w:rFonts w:ascii="Arial" w:hAnsi="Arial" w:cs="Arial"/>
          <w:szCs w:val="24"/>
        </w:rPr>
        <w:t xml:space="preserve">.  </w:t>
      </w:r>
      <w:r w:rsidR="00E62F57" w:rsidRPr="00CD0B30">
        <w:rPr>
          <w:rFonts w:ascii="Arial" w:hAnsi="Arial" w:cs="Arial"/>
          <w:szCs w:val="24"/>
        </w:rPr>
        <w:t>The Authority</w:t>
      </w:r>
      <w:r w:rsidRPr="00CD0B30">
        <w:rPr>
          <w:rFonts w:ascii="Arial" w:hAnsi="Arial" w:cs="Arial"/>
          <w:szCs w:val="24"/>
        </w:rPr>
        <w:t xml:space="preserve"> expects that governing bodies will wish to delegate the day-to-day management of the school’s budget </w:t>
      </w:r>
      <w:r w:rsidRPr="00CD0B30">
        <w:rPr>
          <w:rFonts w:ascii="Arial" w:hAnsi="Arial" w:cs="Arial"/>
          <w:szCs w:val="24"/>
        </w:rPr>
        <w:lastRenderedPageBreak/>
        <w:t xml:space="preserve">to the </w:t>
      </w:r>
      <w:proofErr w:type="spellStart"/>
      <w:r w:rsidR="00156B20" w:rsidRPr="00CD0B30">
        <w:rPr>
          <w:rFonts w:ascii="Arial" w:hAnsi="Arial" w:cs="Arial"/>
          <w:szCs w:val="24"/>
        </w:rPr>
        <w:t>headteacher</w:t>
      </w:r>
      <w:proofErr w:type="spellEnd"/>
      <w:r w:rsidRPr="00CD0B30">
        <w:rPr>
          <w:rFonts w:ascii="Arial" w:hAnsi="Arial" w:cs="Arial"/>
          <w:szCs w:val="24"/>
        </w:rPr>
        <w:t xml:space="preserve">.  It should be noted, however, that such action does not absolve the governors of their responsibilities under the law and the conditions of this </w:t>
      </w:r>
      <w:r w:rsidR="00156B20" w:rsidRPr="00CD0B30">
        <w:rPr>
          <w:rFonts w:ascii="Arial" w:hAnsi="Arial" w:cs="Arial"/>
          <w:szCs w:val="24"/>
        </w:rPr>
        <w:t>Scheme</w:t>
      </w:r>
      <w:r w:rsidRPr="00CD0B30">
        <w:rPr>
          <w:rFonts w:ascii="Arial" w:hAnsi="Arial" w:cs="Arial"/>
          <w:szCs w:val="24"/>
        </w:rPr>
        <w:t>.  Any decisions on the delegation of powers (or revisions) must be recorded in the minutes of the governing body.</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The first formal budget plan of each financial year must be approved by the governing body or by a committee of the governing body.</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EC637F" w:rsidP="00375B86">
      <w:pPr>
        <w:tabs>
          <w:tab w:val="left" w:pos="851"/>
        </w:tabs>
        <w:ind w:left="851" w:hanging="851"/>
        <w:jc w:val="both"/>
        <w:rPr>
          <w:rFonts w:ascii="Arial" w:hAnsi="Arial" w:cs="Arial"/>
          <w:szCs w:val="24"/>
        </w:rPr>
      </w:pPr>
      <w:r w:rsidRPr="00CD0B30">
        <w:rPr>
          <w:rFonts w:ascii="Arial" w:hAnsi="Arial" w:cs="Arial"/>
          <w:b/>
          <w:szCs w:val="24"/>
        </w:rPr>
        <w:t>1.7</w:t>
      </w:r>
      <w:r w:rsidR="00E63BC7" w:rsidRPr="00CD0B30">
        <w:rPr>
          <w:rFonts w:ascii="Arial" w:hAnsi="Arial" w:cs="Arial"/>
          <w:b/>
          <w:szCs w:val="24"/>
        </w:rPr>
        <w:tab/>
      </w:r>
      <w:r w:rsidR="000D62D0" w:rsidRPr="00CD0B30">
        <w:rPr>
          <w:rFonts w:ascii="Arial" w:hAnsi="Arial" w:cs="Arial"/>
          <w:b/>
          <w:szCs w:val="24"/>
          <w:u w:val="single"/>
        </w:rPr>
        <w:t xml:space="preserve">Maintenance of </w:t>
      </w:r>
      <w:r w:rsidR="0098063E" w:rsidRPr="00CD0B30">
        <w:rPr>
          <w:rFonts w:ascii="Arial" w:hAnsi="Arial" w:cs="Arial"/>
          <w:b/>
          <w:szCs w:val="24"/>
          <w:u w:val="single"/>
        </w:rPr>
        <w:t>S</w:t>
      </w:r>
      <w:r w:rsidR="000D62D0" w:rsidRPr="00CD0B30">
        <w:rPr>
          <w:rFonts w:ascii="Arial" w:hAnsi="Arial" w:cs="Arial"/>
          <w:b/>
          <w:szCs w:val="24"/>
          <w:u w:val="single"/>
        </w:rPr>
        <w:t>chools</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00C60448" w:rsidRPr="00CD0B30">
        <w:rPr>
          <w:rFonts w:ascii="Arial" w:hAnsi="Arial" w:cs="Arial"/>
          <w:szCs w:val="24"/>
        </w:rPr>
        <w:t xml:space="preserve"> is responsible for maintaining the schools covered by the </w:t>
      </w:r>
      <w:r w:rsidR="00156B20" w:rsidRPr="00CD0B30">
        <w:rPr>
          <w:rFonts w:ascii="Arial" w:hAnsi="Arial" w:cs="Arial"/>
          <w:szCs w:val="24"/>
        </w:rPr>
        <w:t>Scheme</w:t>
      </w:r>
      <w:r w:rsidR="00C60448" w:rsidRPr="00CD0B30">
        <w:rPr>
          <w:rFonts w:ascii="Arial" w:hAnsi="Arial" w:cs="Arial"/>
          <w:szCs w:val="24"/>
        </w:rPr>
        <w:t>, and this includes the duty of defraying all the expenses of maintaining them (except in the case of a voluntary school where some of the expenses are, by statute, payable by the governing body). Part of the way an authority maintains schools is through the funding system put in place under sections 45 to 53 of the School Standards and Framework Act 1998</w:t>
      </w:r>
      <w:r w:rsidR="00373555" w:rsidRPr="00CD0B30">
        <w:rPr>
          <w:rFonts w:ascii="Arial" w:hAnsi="Arial" w:cs="Arial"/>
          <w:szCs w:val="24"/>
        </w:rPr>
        <w:t>.</w:t>
      </w:r>
    </w:p>
    <w:p w:rsidR="000D62D0" w:rsidRPr="00CD0B30" w:rsidRDefault="000D62D0" w:rsidP="00375B86">
      <w:pPr>
        <w:tabs>
          <w:tab w:val="left" w:pos="630"/>
        </w:tabs>
        <w:ind w:left="851" w:hanging="851"/>
        <w:jc w:val="both"/>
        <w:rPr>
          <w:rFonts w:ascii="Arial" w:hAnsi="Arial" w:cs="Arial"/>
          <w:szCs w:val="24"/>
        </w:rPr>
        <w:sectPr w:rsidR="000D62D0" w:rsidRPr="00CD0B30" w:rsidSect="00FF5136">
          <w:headerReference w:type="even" r:id="rId22"/>
          <w:headerReference w:type="default" r:id="rId23"/>
          <w:headerReference w:type="first" r:id="rId24"/>
          <w:pgSz w:w="12240" w:h="15840"/>
          <w:pgMar w:top="1009" w:right="1009" w:bottom="851" w:left="1009" w:header="431" w:footer="289" w:gutter="0"/>
          <w:cols w:space="720"/>
          <w:noEndnote/>
        </w:sectPr>
      </w:pPr>
    </w:p>
    <w:p w:rsidR="00746717" w:rsidRPr="00CD0B30" w:rsidRDefault="00746717" w:rsidP="00375B86">
      <w:pPr>
        <w:tabs>
          <w:tab w:val="left" w:pos="851"/>
        </w:tabs>
        <w:ind w:left="851" w:hanging="851"/>
        <w:jc w:val="both"/>
        <w:rPr>
          <w:rFonts w:ascii="Arial" w:hAnsi="Arial" w:cs="Arial"/>
          <w:szCs w:val="24"/>
        </w:rPr>
      </w:pPr>
    </w:p>
    <w:p w:rsidR="00373555" w:rsidRPr="00CD0B30" w:rsidRDefault="000D62D0" w:rsidP="00375B86">
      <w:pPr>
        <w:ind w:left="851" w:hanging="851"/>
        <w:jc w:val="both"/>
        <w:rPr>
          <w:rFonts w:ascii="Arial" w:hAnsi="Arial" w:cs="Arial"/>
          <w:b/>
          <w:szCs w:val="24"/>
          <w:u w:val="single"/>
        </w:rPr>
      </w:pPr>
      <w:r w:rsidRPr="00CD0B30">
        <w:rPr>
          <w:rFonts w:ascii="Arial" w:hAnsi="Arial" w:cs="Arial"/>
          <w:b/>
          <w:szCs w:val="24"/>
        </w:rPr>
        <w:t>2.1</w:t>
      </w:r>
      <w:r w:rsidRPr="00CD0B30">
        <w:rPr>
          <w:rFonts w:ascii="Arial" w:hAnsi="Arial" w:cs="Arial"/>
          <w:b/>
          <w:szCs w:val="24"/>
        </w:rPr>
        <w:tab/>
      </w:r>
      <w:r w:rsidR="00373555" w:rsidRPr="00CD0B30">
        <w:rPr>
          <w:rFonts w:ascii="Arial" w:hAnsi="Arial" w:cs="Arial"/>
          <w:b/>
          <w:szCs w:val="24"/>
          <w:u w:val="single"/>
        </w:rPr>
        <w:t>General Procedures</w:t>
      </w:r>
    </w:p>
    <w:p w:rsidR="00373555" w:rsidRPr="00CD0B30" w:rsidRDefault="00373555" w:rsidP="00375B86">
      <w:pPr>
        <w:tabs>
          <w:tab w:val="left" w:pos="630"/>
        </w:tabs>
        <w:ind w:left="851" w:hanging="851"/>
        <w:jc w:val="both"/>
        <w:rPr>
          <w:rFonts w:ascii="Arial" w:hAnsi="Arial" w:cs="Arial"/>
          <w:b/>
          <w:szCs w:val="24"/>
          <w:u w:val="single"/>
        </w:rPr>
      </w:pPr>
    </w:p>
    <w:p w:rsidR="000D62D0" w:rsidRPr="00CD0B30" w:rsidRDefault="00373555" w:rsidP="00375B86">
      <w:pPr>
        <w:ind w:left="851" w:hanging="851"/>
        <w:jc w:val="both"/>
        <w:rPr>
          <w:rFonts w:ascii="Arial" w:hAnsi="Arial" w:cs="Arial"/>
          <w:b/>
          <w:szCs w:val="24"/>
          <w:u w:val="single"/>
        </w:rPr>
      </w:pPr>
      <w:r w:rsidRPr="00CD0B30">
        <w:rPr>
          <w:rFonts w:ascii="Arial" w:hAnsi="Arial" w:cs="Arial"/>
          <w:szCs w:val="24"/>
        </w:rPr>
        <w:t>2.1.1</w:t>
      </w:r>
      <w:r w:rsidRPr="00CD0B30">
        <w:rPr>
          <w:rFonts w:ascii="Arial" w:hAnsi="Arial" w:cs="Arial"/>
          <w:b/>
          <w:szCs w:val="24"/>
        </w:rPr>
        <w:tab/>
      </w:r>
      <w:r w:rsidR="000D62D0" w:rsidRPr="00CD0B30">
        <w:rPr>
          <w:rFonts w:ascii="Arial" w:hAnsi="Arial" w:cs="Arial"/>
          <w:b/>
          <w:szCs w:val="24"/>
          <w:u w:val="single"/>
        </w:rPr>
        <w:t xml:space="preserve">Application of </w:t>
      </w:r>
      <w:r w:rsidR="00C6737F" w:rsidRPr="00CD0B30">
        <w:rPr>
          <w:rFonts w:ascii="Arial" w:hAnsi="Arial" w:cs="Arial"/>
          <w:b/>
          <w:szCs w:val="24"/>
          <w:u w:val="single"/>
        </w:rPr>
        <w:t>F</w:t>
      </w:r>
      <w:r w:rsidR="000D62D0" w:rsidRPr="00CD0B30">
        <w:rPr>
          <w:rFonts w:ascii="Arial" w:hAnsi="Arial" w:cs="Arial"/>
          <w:b/>
          <w:szCs w:val="24"/>
          <w:u w:val="single"/>
        </w:rPr>
        <w:t xml:space="preserve">inancial </w:t>
      </w:r>
      <w:r w:rsidR="00C6737F" w:rsidRPr="00CD0B30">
        <w:rPr>
          <w:rFonts w:ascii="Arial" w:hAnsi="Arial" w:cs="Arial"/>
          <w:b/>
          <w:szCs w:val="24"/>
          <w:u w:val="single"/>
        </w:rPr>
        <w:t>C</w:t>
      </w:r>
      <w:r w:rsidR="000D62D0" w:rsidRPr="00CD0B30">
        <w:rPr>
          <w:rFonts w:ascii="Arial" w:hAnsi="Arial" w:cs="Arial"/>
          <w:b/>
          <w:szCs w:val="24"/>
          <w:u w:val="single"/>
        </w:rPr>
        <w:t xml:space="preserve">ontrols to </w:t>
      </w:r>
      <w:r w:rsidR="00C6737F" w:rsidRPr="00CD0B30">
        <w:rPr>
          <w:rFonts w:ascii="Arial" w:hAnsi="Arial" w:cs="Arial"/>
          <w:b/>
          <w:szCs w:val="24"/>
          <w:u w:val="single"/>
        </w:rPr>
        <w:t>S</w:t>
      </w:r>
      <w:r w:rsidR="000D62D0" w:rsidRPr="00CD0B30">
        <w:rPr>
          <w:rFonts w:ascii="Arial" w:hAnsi="Arial" w:cs="Arial"/>
          <w:b/>
          <w:szCs w:val="24"/>
          <w:u w:val="single"/>
        </w:rPr>
        <w:t>chools</w:t>
      </w:r>
    </w:p>
    <w:p w:rsidR="000D62D0" w:rsidRPr="00CD0B30" w:rsidRDefault="000D62D0" w:rsidP="00375B86">
      <w:pPr>
        <w:tabs>
          <w:tab w:val="left" w:pos="630"/>
        </w:tabs>
        <w:ind w:left="851" w:hanging="851"/>
        <w:jc w:val="both"/>
        <w:rPr>
          <w:rFonts w:ascii="Arial" w:hAnsi="Arial" w:cs="Arial"/>
          <w:b/>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 xml:space="preserve">Governing bodies, </w:t>
      </w:r>
      <w:proofErr w:type="spellStart"/>
      <w:r w:rsidRPr="00CD0B30">
        <w:rPr>
          <w:rFonts w:ascii="Arial" w:hAnsi="Arial" w:cs="Arial"/>
          <w:szCs w:val="24"/>
        </w:rPr>
        <w:t>headteachers</w:t>
      </w:r>
      <w:proofErr w:type="spellEnd"/>
      <w:r w:rsidRPr="00CD0B30">
        <w:rPr>
          <w:rFonts w:ascii="Arial" w:hAnsi="Arial" w:cs="Arial"/>
          <w:szCs w:val="24"/>
        </w:rPr>
        <w:t xml:space="preserve"> and staff of schools with delegated budgets are required to abide by </w:t>
      </w:r>
      <w:r w:rsidR="00E62F57" w:rsidRPr="00CD0B30">
        <w:rPr>
          <w:rFonts w:ascii="Arial" w:hAnsi="Arial" w:cs="Arial"/>
          <w:szCs w:val="24"/>
        </w:rPr>
        <w:t>the Authority</w:t>
      </w:r>
      <w:r w:rsidRPr="00CD0B30">
        <w:rPr>
          <w:rFonts w:ascii="Arial" w:hAnsi="Arial" w:cs="Arial"/>
          <w:szCs w:val="24"/>
        </w:rPr>
        <w:t xml:space="preserve">’s financial regulations and accounting procedures (including the </w:t>
      </w:r>
      <w:r w:rsidR="00DA3E88" w:rsidRPr="00CD0B30">
        <w:rPr>
          <w:rFonts w:ascii="Arial" w:hAnsi="Arial" w:cs="Arial"/>
          <w:szCs w:val="24"/>
        </w:rPr>
        <w:t>financial procedure rules</w:t>
      </w:r>
      <w:r w:rsidRPr="00CD0B30">
        <w:rPr>
          <w:rFonts w:ascii="Arial" w:hAnsi="Arial" w:cs="Arial"/>
          <w:szCs w:val="24"/>
        </w:rPr>
        <w:t xml:space="preserve"> and accounting instructions with respect to tendering, quotations and contracts).  These can be found in </w:t>
      </w:r>
      <w:r w:rsidR="00E62F57" w:rsidRPr="00CD0B30">
        <w:rPr>
          <w:rFonts w:ascii="Arial" w:hAnsi="Arial" w:cs="Arial"/>
          <w:szCs w:val="24"/>
        </w:rPr>
        <w:t>the Authority</w:t>
      </w:r>
      <w:r w:rsidRPr="00CD0B30">
        <w:rPr>
          <w:rFonts w:ascii="Arial" w:hAnsi="Arial" w:cs="Arial"/>
          <w:szCs w:val="24"/>
        </w:rPr>
        <w:t>’s School Financial Procedures Manual and the Council’s Constitution.  This may be supplemented by additional procedure notes</w:t>
      </w:r>
      <w:r w:rsidRPr="00CD0B30">
        <w:rPr>
          <w:rFonts w:ascii="Arial" w:hAnsi="Arial" w:cs="Arial"/>
          <w:b/>
          <w:szCs w:val="24"/>
        </w:rPr>
        <w:t>.</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ind w:left="851" w:hanging="851"/>
        <w:jc w:val="both"/>
        <w:rPr>
          <w:rFonts w:ascii="Arial" w:hAnsi="Arial" w:cs="Arial"/>
          <w:b/>
          <w:szCs w:val="24"/>
        </w:rPr>
      </w:pPr>
      <w:r w:rsidRPr="00CD0B30">
        <w:rPr>
          <w:rFonts w:ascii="Arial" w:hAnsi="Arial" w:cs="Arial"/>
          <w:szCs w:val="24"/>
        </w:rPr>
        <w:t>2.</w:t>
      </w:r>
      <w:r w:rsidR="00C165F5" w:rsidRPr="00CD0B30">
        <w:rPr>
          <w:rFonts w:ascii="Arial" w:hAnsi="Arial" w:cs="Arial"/>
          <w:szCs w:val="24"/>
        </w:rPr>
        <w:t>1.2</w:t>
      </w:r>
      <w:r w:rsidRPr="00CD0B30">
        <w:rPr>
          <w:rFonts w:ascii="Arial" w:hAnsi="Arial" w:cs="Arial"/>
          <w:b/>
          <w:szCs w:val="24"/>
        </w:rPr>
        <w:tab/>
      </w:r>
      <w:r w:rsidRPr="00CD0B30">
        <w:rPr>
          <w:rFonts w:ascii="Arial" w:hAnsi="Arial" w:cs="Arial"/>
          <w:b/>
          <w:szCs w:val="24"/>
          <w:u w:val="single"/>
        </w:rPr>
        <w:t xml:space="preserve">Provision of </w:t>
      </w:r>
      <w:r w:rsidR="00C6737F" w:rsidRPr="00CD0B30">
        <w:rPr>
          <w:rFonts w:ascii="Arial" w:hAnsi="Arial" w:cs="Arial"/>
          <w:b/>
          <w:szCs w:val="24"/>
          <w:u w:val="single"/>
        </w:rPr>
        <w:t>F</w:t>
      </w:r>
      <w:r w:rsidRPr="00CD0B30">
        <w:rPr>
          <w:rFonts w:ascii="Arial" w:hAnsi="Arial" w:cs="Arial"/>
          <w:b/>
          <w:szCs w:val="24"/>
          <w:u w:val="single"/>
        </w:rPr>
        <w:t xml:space="preserve">inancial </w:t>
      </w:r>
      <w:r w:rsidR="00C6737F" w:rsidRPr="00CD0B30">
        <w:rPr>
          <w:rFonts w:ascii="Arial" w:hAnsi="Arial" w:cs="Arial"/>
          <w:b/>
          <w:szCs w:val="24"/>
          <w:u w:val="single"/>
        </w:rPr>
        <w:t>I</w:t>
      </w:r>
      <w:r w:rsidRPr="00CD0B30">
        <w:rPr>
          <w:rFonts w:ascii="Arial" w:hAnsi="Arial" w:cs="Arial"/>
          <w:b/>
          <w:szCs w:val="24"/>
          <w:u w:val="single"/>
        </w:rPr>
        <w:t xml:space="preserve">nformation and </w:t>
      </w:r>
      <w:r w:rsidR="00C6737F" w:rsidRPr="00CD0B30">
        <w:rPr>
          <w:rFonts w:ascii="Arial" w:hAnsi="Arial" w:cs="Arial"/>
          <w:b/>
          <w:szCs w:val="24"/>
          <w:u w:val="single"/>
        </w:rPr>
        <w:t>R</w:t>
      </w:r>
      <w:r w:rsidRPr="00CD0B30">
        <w:rPr>
          <w:rFonts w:ascii="Arial" w:hAnsi="Arial" w:cs="Arial"/>
          <w:b/>
          <w:szCs w:val="24"/>
          <w:u w:val="single"/>
        </w:rPr>
        <w:t>eports</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 xml:space="preserve">During the course of the financial year, </w:t>
      </w:r>
      <w:r w:rsidR="00E62F57" w:rsidRPr="00CD0B30">
        <w:rPr>
          <w:rFonts w:ascii="Arial" w:hAnsi="Arial" w:cs="Arial"/>
          <w:szCs w:val="24"/>
        </w:rPr>
        <w:t>the Authority</w:t>
      </w:r>
      <w:r w:rsidRPr="00CD0B30">
        <w:rPr>
          <w:rFonts w:ascii="Arial" w:hAnsi="Arial" w:cs="Arial"/>
          <w:szCs w:val="24"/>
        </w:rPr>
        <w:t xml:space="preserve"> will undertake financial monitoring of delegated budgets in order to discharge its statutory duties and promote the efficient use of resources.</w:t>
      </w:r>
    </w:p>
    <w:p w:rsidR="0010302F" w:rsidRPr="00CD0B30" w:rsidRDefault="0010302F" w:rsidP="00375B86">
      <w:pPr>
        <w:ind w:left="851" w:hanging="851"/>
        <w:jc w:val="both"/>
        <w:rPr>
          <w:rFonts w:ascii="Arial" w:hAnsi="Arial" w:cs="Arial"/>
          <w:szCs w:val="24"/>
        </w:rPr>
      </w:pPr>
    </w:p>
    <w:p w:rsidR="0010302F" w:rsidRPr="00CD0B30" w:rsidRDefault="0010302F" w:rsidP="00375B86">
      <w:pPr>
        <w:ind w:left="851" w:hanging="851"/>
        <w:jc w:val="both"/>
        <w:rPr>
          <w:rFonts w:ascii="Arial" w:hAnsi="Arial" w:cs="Arial"/>
          <w:szCs w:val="24"/>
        </w:rPr>
      </w:pPr>
      <w:r w:rsidRPr="00CD0B30">
        <w:rPr>
          <w:rFonts w:ascii="Arial" w:hAnsi="Arial" w:cs="Arial"/>
          <w:szCs w:val="24"/>
        </w:rPr>
        <w:tab/>
        <w:t>The reconciliation file and income statements will be sent to schools within 5 working days of the period end.</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r>
      <w:r w:rsidR="00F07A54" w:rsidRPr="00CD0B30">
        <w:rPr>
          <w:rFonts w:ascii="Arial" w:hAnsi="Arial" w:cs="Arial"/>
          <w:szCs w:val="24"/>
        </w:rPr>
        <w:t xml:space="preserve">Schools which buy back the Financial Services to Schools Service Level </w:t>
      </w:r>
      <w:r w:rsidR="009347AF" w:rsidRPr="00CD0B30">
        <w:rPr>
          <w:rFonts w:ascii="Arial" w:hAnsi="Arial" w:cs="Arial"/>
          <w:szCs w:val="24"/>
        </w:rPr>
        <w:t xml:space="preserve">Agreement </w:t>
      </w:r>
      <w:r w:rsidR="006C56C8" w:rsidRPr="00CD0B30">
        <w:rPr>
          <w:rFonts w:ascii="Arial" w:hAnsi="Arial" w:cs="Arial"/>
          <w:szCs w:val="24"/>
        </w:rPr>
        <w:t xml:space="preserve">(SLA) </w:t>
      </w:r>
      <w:r w:rsidR="00F07A54" w:rsidRPr="00CD0B30">
        <w:rPr>
          <w:rFonts w:ascii="Arial" w:hAnsi="Arial" w:cs="Arial"/>
          <w:szCs w:val="24"/>
        </w:rPr>
        <w:t xml:space="preserve">will receive termly budget monitoring visits and reports.  Schools who do not buy back the Financial Services </w:t>
      </w:r>
      <w:r w:rsidR="006C56C8" w:rsidRPr="00CD0B30">
        <w:rPr>
          <w:rFonts w:ascii="Arial" w:hAnsi="Arial" w:cs="Arial"/>
          <w:szCs w:val="24"/>
        </w:rPr>
        <w:t>SLA</w:t>
      </w:r>
      <w:r w:rsidR="00F07A54" w:rsidRPr="00CD0B30">
        <w:rPr>
          <w:rFonts w:ascii="Arial" w:hAnsi="Arial" w:cs="Arial"/>
          <w:szCs w:val="24"/>
        </w:rPr>
        <w:t xml:space="preserve"> </w:t>
      </w:r>
      <w:r w:rsidR="007A5571" w:rsidRPr="00CD0B30">
        <w:rPr>
          <w:rFonts w:ascii="Arial" w:hAnsi="Arial" w:cs="Arial"/>
          <w:szCs w:val="24"/>
        </w:rPr>
        <w:t xml:space="preserve">or buy back a restricted package </w:t>
      </w:r>
      <w:r w:rsidR="00F07A54" w:rsidRPr="00CD0B30">
        <w:rPr>
          <w:rFonts w:ascii="Arial" w:hAnsi="Arial" w:cs="Arial"/>
          <w:szCs w:val="24"/>
        </w:rPr>
        <w:t>are</w:t>
      </w:r>
      <w:r w:rsidRPr="00CD0B30">
        <w:rPr>
          <w:rFonts w:ascii="Arial" w:hAnsi="Arial" w:cs="Arial"/>
          <w:szCs w:val="24"/>
        </w:rPr>
        <w:t xml:space="preserve"> required to submit a statement of anticipated and actual expenditure and income on a termly basis, in the format outlined in Annex </w:t>
      </w:r>
      <w:r w:rsidR="000857F9" w:rsidRPr="00CD0B30">
        <w:rPr>
          <w:rFonts w:ascii="Arial" w:hAnsi="Arial" w:cs="Arial"/>
          <w:szCs w:val="24"/>
        </w:rPr>
        <w:t>2</w:t>
      </w:r>
      <w:r w:rsidRPr="00CD0B30">
        <w:rPr>
          <w:rFonts w:ascii="Arial" w:hAnsi="Arial" w:cs="Arial"/>
          <w:szCs w:val="24"/>
        </w:rPr>
        <w:t>.  The due date for submission of statements will be</w:t>
      </w:r>
      <w:r w:rsidR="00C07F74" w:rsidRPr="00CD0B30">
        <w:rPr>
          <w:rFonts w:ascii="Arial" w:hAnsi="Arial" w:cs="Arial"/>
          <w:szCs w:val="24"/>
        </w:rPr>
        <w:t xml:space="preserve"> the</w:t>
      </w:r>
      <w:r w:rsidRPr="00CD0B30">
        <w:rPr>
          <w:rFonts w:ascii="Arial" w:hAnsi="Arial" w:cs="Arial"/>
          <w:szCs w:val="24"/>
        </w:rPr>
        <w:t xml:space="preserve"> </w:t>
      </w:r>
      <w:r w:rsidR="000857F9" w:rsidRPr="00CD0B30">
        <w:rPr>
          <w:rFonts w:ascii="Arial" w:hAnsi="Arial" w:cs="Arial"/>
          <w:szCs w:val="24"/>
        </w:rPr>
        <w:t>1</w:t>
      </w:r>
      <w:r w:rsidR="00C07F74" w:rsidRPr="00CD0B30">
        <w:rPr>
          <w:rFonts w:ascii="Arial" w:hAnsi="Arial" w:cs="Arial"/>
          <w:szCs w:val="24"/>
        </w:rPr>
        <w:t>0</w:t>
      </w:r>
      <w:r w:rsidR="00C07F74" w:rsidRPr="00CD0B30">
        <w:rPr>
          <w:rFonts w:ascii="Arial" w:hAnsi="Arial" w:cs="Arial"/>
          <w:szCs w:val="24"/>
          <w:vertAlign w:val="superscript"/>
        </w:rPr>
        <w:t>th</w:t>
      </w:r>
      <w:r w:rsidR="00C07F74" w:rsidRPr="00CD0B30">
        <w:rPr>
          <w:rFonts w:ascii="Arial" w:hAnsi="Arial" w:cs="Arial"/>
          <w:szCs w:val="24"/>
        </w:rPr>
        <w:t xml:space="preserve"> working day of </w:t>
      </w:r>
      <w:r w:rsidRPr="00CD0B30">
        <w:rPr>
          <w:rFonts w:ascii="Arial" w:hAnsi="Arial" w:cs="Arial"/>
          <w:szCs w:val="24"/>
        </w:rPr>
        <w:t>Ju</w:t>
      </w:r>
      <w:r w:rsidR="000857F9" w:rsidRPr="00CD0B30">
        <w:rPr>
          <w:rFonts w:ascii="Arial" w:hAnsi="Arial" w:cs="Arial"/>
          <w:szCs w:val="24"/>
        </w:rPr>
        <w:t>ly</w:t>
      </w:r>
      <w:r w:rsidRPr="00CD0B30">
        <w:rPr>
          <w:rFonts w:ascii="Arial" w:hAnsi="Arial" w:cs="Arial"/>
          <w:szCs w:val="24"/>
        </w:rPr>
        <w:t xml:space="preserve">, </w:t>
      </w:r>
      <w:r w:rsidR="000857F9" w:rsidRPr="00CD0B30">
        <w:rPr>
          <w:rFonts w:ascii="Arial" w:hAnsi="Arial" w:cs="Arial"/>
          <w:szCs w:val="24"/>
        </w:rPr>
        <w:t>November</w:t>
      </w:r>
      <w:r w:rsidR="00C40BBD" w:rsidRPr="00CD0B30">
        <w:rPr>
          <w:rFonts w:ascii="Arial" w:hAnsi="Arial" w:cs="Arial"/>
          <w:szCs w:val="24"/>
        </w:rPr>
        <w:t xml:space="preserve"> and </w:t>
      </w:r>
      <w:r w:rsidR="000857F9" w:rsidRPr="00CD0B30">
        <w:rPr>
          <w:rFonts w:ascii="Arial" w:hAnsi="Arial" w:cs="Arial"/>
          <w:szCs w:val="24"/>
        </w:rPr>
        <w:t>March</w:t>
      </w:r>
      <w:r w:rsidRPr="00CD0B30">
        <w:rPr>
          <w:rFonts w:ascii="Arial" w:hAnsi="Arial" w:cs="Arial"/>
          <w:szCs w:val="24"/>
        </w:rPr>
        <w:t xml:space="preserve"> in each financial year.  Schools operating SIMS FMS6 module may produce a Budget Monitoring Report from route “Reports”, “General Ledger”, </w:t>
      </w:r>
      <w:proofErr w:type="gramStart"/>
      <w:r w:rsidRPr="00CD0B30">
        <w:rPr>
          <w:rFonts w:ascii="Arial" w:hAnsi="Arial" w:cs="Arial"/>
          <w:szCs w:val="24"/>
        </w:rPr>
        <w:t>“</w:t>
      </w:r>
      <w:proofErr w:type="gramEnd"/>
      <w:r w:rsidRPr="00CD0B30">
        <w:rPr>
          <w:rFonts w:ascii="Arial" w:hAnsi="Arial" w:cs="Arial"/>
          <w:szCs w:val="24"/>
        </w:rPr>
        <w:t xml:space="preserve">User Defined Reports” to satisfy this requirement. </w:t>
      </w:r>
    </w:p>
    <w:p w:rsidR="000D62D0" w:rsidRPr="00CD0B30" w:rsidRDefault="000D62D0" w:rsidP="00375B86">
      <w:pPr>
        <w:ind w:left="851" w:hanging="851"/>
        <w:jc w:val="both"/>
        <w:rPr>
          <w:rFonts w:ascii="Arial" w:hAnsi="Arial" w:cs="Arial"/>
          <w:szCs w:val="24"/>
        </w:rPr>
      </w:pPr>
    </w:p>
    <w:p w:rsidR="007A5571" w:rsidRPr="00CD0B30" w:rsidRDefault="00DD07AC" w:rsidP="00375B86">
      <w:pPr>
        <w:ind w:left="851" w:hanging="851"/>
        <w:jc w:val="both"/>
        <w:rPr>
          <w:rFonts w:ascii="Arial" w:hAnsi="Arial" w:cs="Arial"/>
          <w:szCs w:val="24"/>
        </w:rPr>
      </w:pPr>
      <w:r w:rsidRPr="00CD0B30">
        <w:rPr>
          <w:rFonts w:ascii="Arial" w:hAnsi="Arial" w:cs="Arial"/>
          <w:szCs w:val="24"/>
        </w:rPr>
        <w:tab/>
      </w:r>
      <w:r w:rsidR="007A5571" w:rsidRPr="00CD0B30">
        <w:rPr>
          <w:rFonts w:ascii="Arial" w:hAnsi="Arial" w:cs="Arial"/>
          <w:szCs w:val="24"/>
        </w:rPr>
        <w:t xml:space="preserve">Schools who do not buy back the Financial Services SLA or buy back a restricted package are required to submit quarterly aged </w:t>
      </w:r>
      <w:proofErr w:type="gramStart"/>
      <w:r w:rsidR="007A5571" w:rsidRPr="00CD0B30">
        <w:rPr>
          <w:rFonts w:ascii="Arial" w:hAnsi="Arial" w:cs="Arial"/>
          <w:szCs w:val="24"/>
        </w:rPr>
        <w:t>debtors</w:t>
      </w:r>
      <w:proofErr w:type="gramEnd"/>
      <w:r w:rsidR="007A5571" w:rsidRPr="00CD0B30">
        <w:rPr>
          <w:rFonts w:ascii="Arial" w:hAnsi="Arial" w:cs="Arial"/>
          <w:szCs w:val="24"/>
        </w:rPr>
        <w:t xml:space="preserve"> reports, bank reconciliations and SIMS INTEGRA reports.  The due date for submission of statements will be </w:t>
      </w:r>
      <w:r w:rsidR="0010302F" w:rsidRPr="00CD0B30">
        <w:rPr>
          <w:rFonts w:ascii="Arial" w:hAnsi="Arial" w:cs="Arial"/>
          <w:szCs w:val="24"/>
        </w:rPr>
        <w:t xml:space="preserve">the </w:t>
      </w:r>
      <w:r w:rsidR="007A5571" w:rsidRPr="00CD0B30">
        <w:rPr>
          <w:rFonts w:ascii="Arial" w:hAnsi="Arial" w:cs="Arial"/>
          <w:szCs w:val="24"/>
        </w:rPr>
        <w:t>10</w:t>
      </w:r>
      <w:r w:rsidR="007A5571" w:rsidRPr="00CD0B30">
        <w:rPr>
          <w:rFonts w:ascii="Arial" w:hAnsi="Arial" w:cs="Arial"/>
          <w:szCs w:val="24"/>
          <w:vertAlign w:val="superscript"/>
        </w:rPr>
        <w:t>th</w:t>
      </w:r>
      <w:r w:rsidR="007A5571" w:rsidRPr="00CD0B30">
        <w:rPr>
          <w:rFonts w:ascii="Arial" w:hAnsi="Arial" w:cs="Arial"/>
          <w:szCs w:val="24"/>
        </w:rPr>
        <w:t xml:space="preserve"> </w:t>
      </w:r>
      <w:r w:rsidR="0010302F" w:rsidRPr="00CD0B30">
        <w:rPr>
          <w:rFonts w:ascii="Arial" w:hAnsi="Arial" w:cs="Arial"/>
          <w:szCs w:val="24"/>
        </w:rPr>
        <w:t xml:space="preserve">working day of </w:t>
      </w:r>
      <w:r w:rsidR="007A5571" w:rsidRPr="00CD0B30">
        <w:rPr>
          <w:rFonts w:ascii="Arial" w:hAnsi="Arial" w:cs="Arial"/>
          <w:szCs w:val="24"/>
        </w:rPr>
        <w:t>July, October, January and April in each financial year.</w:t>
      </w:r>
    </w:p>
    <w:p w:rsidR="007A5571" w:rsidRPr="00CD0B30" w:rsidRDefault="007A5571"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r>
      <w:r w:rsidR="006C56C8" w:rsidRPr="00CD0B30">
        <w:rPr>
          <w:rFonts w:ascii="Arial" w:hAnsi="Arial" w:cs="Arial"/>
          <w:szCs w:val="24"/>
        </w:rPr>
        <w:t>S</w:t>
      </w:r>
      <w:r w:rsidR="009347AF" w:rsidRPr="00CD0B30">
        <w:rPr>
          <w:rFonts w:ascii="Arial" w:hAnsi="Arial" w:cs="Arial"/>
          <w:szCs w:val="24"/>
        </w:rPr>
        <w:t xml:space="preserve">chools who do not buy back the Financial Services to Schools </w:t>
      </w:r>
      <w:r w:rsidR="006C56C8" w:rsidRPr="00CD0B30">
        <w:rPr>
          <w:rFonts w:ascii="Arial" w:hAnsi="Arial" w:cs="Arial"/>
          <w:szCs w:val="24"/>
        </w:rPr>
        <w:t>SLA or buy a restricted package</w:t>
      </w:r>
      <w:r w:rsidR="009347AF" w:rsidRPr="00CD0B30">
        <w:rPr>
          <w:rFonts w:ascii="Arial" w:hAnsi="Arial" w:cs="Arial"/>
          <w:szCs w:val="24"/>
        </w:rPr>
        <w:t xml:space="preserve"> must submit a</w:t>
      </w:r>
      <w:r w:rsidRPr="00CD0B30">
        <w:rPr>
          <w:rFonts w:ascii="Arial" w:hAnsi="Arial" w:cs="Arial"/>
          <w:szCs w:val="24"/>
        </w:rPr>
        <w:t xml:space="preserve"> final statement for each financial year in the same format as Annex </w:t>
      </w:r>
      <w:r w:rsidR="00C6737F" w:rsidRPr="00CD0B30">
        <w:rPr>
          <w:rFonts w:ascii="Arial" w:hAnsi="Arial" w:cs="Arial"/>
          <w:szCs w:val="24"/>
        </w:rPr>
        <w:t>2</w:t>
      </w:r>
      <w:r w:rsidR="009347AF" w:rsidRPr="00CD0B30">
        <w:rPr>
          <w:rFonts w:ascii="Arial" w:hAnsi="Arial" w:cs="Arial"/>
          <w:szCs w:val="24"/>
        </w:rPr>
        <w:t>.  The statement</w:t>
      </w:r>
      <w:r w:rsidRPr="00CD0B30">
        <w:rPr>
          <w:rFonts w:ascii="Arial" w:hAnsi="Arial" w:cs="Arial"/>
          <w:szCs w:val="24"/>
        </w:rPr>
        <w:t xml:space="preserve"> must be provided by 1</w:t>
      </w:r>
      <w:r w:rsidR="007A5571" w:rsidRPr="00CD0B30">
        <w:rPr>
          <w:rFonts w:ascii="Arial" w:hAnsi="Arial" w:cs="Arial"/>
          <w:szCs w:val="24"/>
        </w:rPr>
        <w:t>0</w:t>
      </w:r>
      <w:r w:rsidRPr="00CD0B30">
        <w:rPr>
          <w:rFonts w:ascii="Arial" w:hAnsi="Arial" w:cs="Arial"/>
          <w:szCs w:val="24"/>
          <w:vertAlign w:val="superscript"/>
        </w:rPr>
        <w:t>th</w:t>
      </w:r>
      <w:r w:rsidRPr="00CD0B30">
        <w:rPr>
          <w:rFonts w:ascii="Arial" w:hAnsi="Arial" w:cs="Arial"/>
          <w:szCs w:val="24"/>
        </w:rPr>
        <w:t xml:space="preserve"> </w:t>
      </w:r>
      <w:r w:rsidR="0010302F" w:rsidRPr="00CD0B30">
        <w:rPr>
          <w:rFonts w:ascii="Arial" w:hAnsi="Arial" w:cs="Arial"/>
          <w:szCs w:val="24"/>
        </w:rPr>
        <w:t xml:space="preserve">working day of </w:t>
      </w:r>
      <w:r w:rsidR="007A5571" w:rsidRPr="00CD0B30">
        <w:rPr>
          <w:rFonts w:ascii="Arial" w:hAnsi="Arial" w:cs="Arial"/>
          <w:szCs w:val="24"/>
        </w:rPr>
        <w:t>April</w:t>
      </w:r>
      <w:r w:rsidRPr="00CD0B30">
        <w:rPr>
          <w:rFonts w:ascii="Arial" w:hAnsi="Arial" w:cs="Arial"/>
          <w:szCs w:val="24"/>
        </w:rPr>
        <w:t xml:space="preserve"> immediately following the end of that financial year, unless </w:t>
      </w:r>
      <w:r w:rsidR="00E62F57" w:rsidRPr="00CD0B30">
        <w:rPr>
          <w:rFonts w:ascii="Arial" w:hAnsi="Arial" w:cs="Arial"/>
          <w:szCs w:val="24"/>
        </w:rPr>
        <w:t>the Authority</w:t>
      </w:r>
      <w:r w:rsidRPr="00CD0B30">
        <w:rPr>
          <w:rFonts w:ascii="Arial" w:hAnsi="Arial" w:cs="Arial"/>
          <w:szCs w:val="24"/>
        </w:rPr>
        <w:t xml:space="preserve"> directs a later date.</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 xml:space="preserve">Where any statement gives cause for concern, </w:t>
      </w:r>
      <w:r w:rsidR="00E62F57" w:rsidRPr="00CD0B30">
        <w:rPr>
          <w:rFonts w:ascii="Arial" w:hAnsi="Arial" w:cs="Arial"/>
          <w:szCs w:val="24"/>
        </w:rPr>
        <w:t>the Authority</w:t>
      </w:r>
      <w:r w:rsidRPr="00CD0B30">
        <w:rPr>
          <w:rFonts w:ascii="Arial" w:hAnsi="Arial" w:cs="Arial"/>
          <w:szCs w:val="24"/>
        </w:rPr>
        <w:t xml:space="preserve"> may require the school to provide a more detailed statement in a format to be specified by </w:t>
      </w:r>
      <w:r w:rsidR="00E62F57" w:rsidRPr="00CD0B30">
        <w:rPr>
          <w:rFonts w:ascii="Arial" w:hAnsi="Arial" w:cs="Arial"/>
          <w:szCs w:val="24"/>
        </w:rPr>
        <w:t>the Authority</w:t>
      </w:r>
      <w:r w:rsidRPr="00CD0B30">
        <w:rPr>
          <w:rFonts w:ascii="Arial" w:hAnsi="Arial" w:cs="Arial"/>
          <w:szCs w:val="24"/>
        </w:rPr>
        <w:t xml:space="preserve">.  Where changes are made to </w:t>
      </w:r>
      <w:r w:rsidR="00E62F57" w:rsidRPr="00CD0B30">
        <w:rPr>
          <w:rFonts w:ascii="Arial" w:hAnsi="Arial" w:cs="Arial"/>
          <w:szCs w:val="24"/>
        </w:rPr>
        <w:t>the Authority</w:t>
      </w:r>
      <w:r w:rsidRPr="00CD0B30">
        <w:rPr>
          <w:rFonts w:ascii="Arial" w:hAnsi="Arial" w:cs="Arial"/>
          <w:szCs w:val="24"/>
        </w:rPr>
        <w:t>’s preferred schools management system, new guidelines will be issued relating to the reports nominated as satisfying these requirements.</w:t>
      </w:r>
      <w:r w:rsidRPr="00CD0B30">
        <w:rPr>
          <w:rFonts w:ascii="Arial" w:hAnsi="Arial" w:cs="Arial"/>
          <w:b/>
          <w:szCs w:val="24"/>
        </w:rPr>
        <w:t xml:space="preserve">  </w:t>
      </w:r>
      <w:r w:rsidRPr="00CD0B30">
        <w:rPr>
          <w:rFonts w:ascii="Arial" w:hAnsi="Arial" w:cs="Arial"/>
          <w:szCs w:val="24"/>
        </w:rPr>
        <w:t xml:space="preserve">The above dates will not apply where </w:t>
      </w:r>
      <w:r w:rsidR="00E62F57" w:rsidRPr="00CD0B30">
        <w:rPr>
          <w:rFonts w:ascii="Arial" w:hAnsi="Arial" w:cs="Arial"/>
          <w:szCs w:val="24"/>
        </w:rPr>
        <w:t>the Authority</w:t>
      </w:r>
      <w:r w:rsidRPr="00CD0B30">
        <w:rPr>
          <w:rFonts w:ascii="Arial" w:hAnsi="Arial" w:cs="Arial"/>
          <w:szCs w:val="24"/>
        </w:rPr>
        <w:t xml:space="preserve"> has notified a school in writing that in its view the school’s financial position requires more frequent submission or the school is in its first year of operation.</w:t>
      </w:r>
    </w:p>
    <w:p w:rsidR="000D62D0" w:rsidRPr="00CD0B30" w:rsidRDefault="000D62D0" w:rsidP="00375B86">
      <w:pPr>
        <w:ind w:left="851" w:hanging="851"/>
        <w:jc w:val="both"/>
        <w:rPr>
          <w:rFonts w:ascii="Arial" w:hAnsi="Arial" w:cs="Arial"/>
          <w:szCs w:val="24"/>
        </w:rPr>
      </w:pPr>
    </w:p>
    <w:p w:rsidR="0010302F" w:rsidRPr="00CD0B30" w:rsidRDefault="0010302F" w:rsidP="00375B86">
      <w:pPr>
        <w:ind w:left="851" w:hanging="851"/>
        <w:jc w:val="both"/>
        <w:rPr>
          <w:rFonts w:ascii="Arial" w:hAnsi="Arial" w:cs="Arial"/>
          <w:szCs w:val="24"/>
        </w:rPr>
      </w:pPr>
    </w:p>
    <w:p w:rsidR="0010302F" w:rsidRPr="00CD0B30" w:rsidRDefault="0010302F" w:rsidP="00375B86">
      <w:pPr>
        <w:ind w:left="851" w:hanging="851"/>
        <w:jc w:val="both"/>
        <w:rPr>
          <w:rFonts w:ascii="Arial" w:hAnsi="Arial" w:cs="Arial"/>
          <w:szCs w:val="24"/>
        </w:rPr>
      </w:pPr>
    </w:p>
    <w:p w:rsidR="000D62D0" w:rsidRPr="00CD0B30" w:rsidRDefault="000D62D0" w:rsidP="00375B86">
      <w:pPr>
        <w:ind w:left="851" w:hanging="851"/>
        <w:jc w:val="both"/>
        <w:rPr>
          <w:rFonts w:ascii="Arial" w:hAnsi="Arial" w:cs="Arial"/>
          <w:b/>
          <w:szCs w:val="24"/>
        </w:rPr>
      </w:pPr>
      <w:r w:rsidRPr="00CD0B30">
        <w:rPr>
          <w:rFonts w:ascii="Arial" w:hAnsi="Arial" w:cs="Arial"/>
          <w:szCs w:val="24"/>
        </w:rPr>
        <w:lastRenderedPageBreak/>
        <w:t>2.</w:t>
      </w:r>
      <w:r w:rsidR="00C165F5" w:rsidRPr="00CD0B30">
        <w:rPr>
          <w:rFonts w:ascii="Arial" w:hAnsi="Arial" w:cs="Arial"/>
          <w:szCs w:val="24"/>
        </w:rPr>
        <w:t>1.</w:t>
      </w:r>
      <w:r w:rsidRPr="00CD0B30">
        <w:rPr>
          <w:rFonts w:ascii="Arial" w:hAnsi="Arial" w:cs="Arial"/>
          <w:szCs w:val="24"/>
        </w:rPr>
        <w:t>3</w:t>
      </w:r>
      <w:r w:rsidRPr="00CD0B30">
        <w:rPr>
          <w:rFonts w:ascii="Arial" w:hAnsi="Arial" w:cs="Arial"/>
          <w:b/>
          <w:szCs w:val="24"/>
        </w:rPr>
        <w:tab/>
      </w:r>
      <w:r w:rsidRPr="00CD0B30">
        <w:rPr>
          <w:rFonts w:ascii="Arial" w:hAnsi="Arial" w:cs="Arial"/>
          <w:b/>
          <w:szCs w:val="24"/>
          <w:u w:val="single"/>
        </w:rPr>
        <w:t xml:space="preserve">Payment of </w:t>
      </w:r>
      <w:r w:rsidR="00C6737F" w:rsidRPr="00CD0B30">
        <w:rPr>
          <w:rFonts w:ascii="Arial" w:hAnsi="Arial" w:cs="Arial"/>
          <w:b/>
          <w:szCs w:val="24"/>
          <w:u w:val="single"/>
        </w:rPr>
        <w:t>S</w:t>
      </w:r>
      <w:r w:rsidRPr="00CD0B30">
        <w:rPr>
          <w:rFonts w:ascii="Arial" w:hAnsi="Arial" w:cs="Arial"/>
          <w:b/>
          <w:szCs w:val="24"/>
          <w:u w:val="single"/>
        </w:rPr>
        <w:t xml:space="preserve">alaries; </w:t>
      </w:r>
      <w:r w:rsidR="00C6737F" w:rsidRPr="00CD0B30">
        <w:rPr>
          <w:rFonts w:ascii="Arial" w:hAnsi="Arial" w:cs="Arial"/>
          <w:b/>
          <w:szCs w:val="24"/>
          <w:u w:val="single"/>
        </w:rPr>
        <w:t>P</w:t>
      </w:r>
      <w:r w:rsidRPr="00CD0B30">
        <w:rPr>
          <w:rFonts w:ascii="Arial" w:hAnsi="Arial" w:cs="Arial"/>
          <w:b/>
          <w:szCs w:val="24"/>
          <w:u w:val="single"/>
        </w:rPr>
        <w:t xml:space="preserve">ayment of </w:t>
      </w:r>
      <w:r w:rsidR="00C6737F" w:rsidRPr="00CD0B30">
        <w:rPr>
          <w:rFonts w:ascii="Arial" w:hAnsi="Arial" w:cs="Arial"/>
          <w:b/>
          <w:szCs w:val="24"/>
          <w:u w:val="single"/>
        </w:rPr>
        <w:t>B</w:t>
      </w:r>
      <w:r w:rsidRPr="00CD0B30">
        <w:rPr>
          <w:rFonts w:ascii="Arial" w:hAnsi="Arial" w:cs="Arial"/>
          <w:b/>
          <w:szCs w:val="24"/>
          <w:u w:val="single"/>
        </w:rPr>
        <w:t>ills</w:t>
      </w:r>
    </w:p>
    <w:p w:rsidR="000D62D0" w:rsidRPr="00CD0B30" w:rsidRDefault="000D62D0" w:rsidP="00375B86">
      <w:pPr>
        <w:ind w:left="851" w:hanging="851"/>
        <w:jc w:val="both"/>
        <w:rPr>
          <w:rFonts w:ascii="Arial" w:hAnsi="Arial" w:cs="Arial"/>
          <w:b/>
          <w:szCs w:val="24"/>
        </w:rPr>
      </w:pPr>
    </w:p>
    <w:p w:rsidR="000D62D0" w:rsidRPr="00CD0B30" w:rsidRDefault="000D62D0" w:rsidP="00375B86">
      <w:pPr>
        <w:ind w:left="851" w:hanging="851"/>
        <w:jc w:val="both"/>
        <w:rPr>
          <w:rFonts w:ascii="Arial" w:hAnsi="Arial" w:cs="Arial"/>
          <w:i/>
          <w:szCs w:val="24"/>
        </w:rPr>
      </w:pPr>
      <w:r w:rsidRPr="00CD0B30">
        <w:rPr>
          <w:rFonts w:ascii="Arial" w:hAnsi="Arial" w:cs="Arial"/>
          <w:szCs w:val="24"/>
        </w:rPr>
        <w:tab/>
        <w:t>Procedures for the payment of salaries and invoices are set out in the School Financial Procedures</w:t>
      </w:r>
      <w:r w:rsidRPr="00CD0B30">
        <w:rPr>
          <w:rFonts w:ascii="Arial" w:hAnsi="Arial" w:cs="Arial"/>
          <w:b/>
          <w:szCs w:val="24"/>
        </w:rPr>
        <w:t xml:space="preserve"> </w:t>
      </w:r>
      <w:r w:rsidRPr="00CD0B30">
        <w:rPr>
          <w:rFonts w:ascii="Arial" w:hAnsi="Arial" w:cs="Arial"/>
          <w:szCs w:val="24"/>
        </w:rPr>
        <w:t xml:space="preserve">manual.  Where alternative arrangements are made, such arrangements will be subject to independent review and testing by </w:t>
      </w:r>
      <w:r w:rsidR="00E62F57" w:rsidRPr="00CD0B30">
        <w:rPr>
          <w:rFonts w:ascii="Arial" w:hAnsi="Arial" w:cs="Arial"/>
          <w:szCs w:val="24"/>
        </w:rPr>
        <w:t>the Authority</w:t>
      </w:r>
      <w:r w:rsidRPr="00CD0B30">
        <w:rPr>
          <w:rFonts w:ascii="Arial" w:hAnsi="Arial" w:cs="Arial"/>
          <w:szCs w:val="24"/>
        </w:rPr>
        <w:t>’s internal auditors to ensure that an adequate level of control is being maintained.</w:t>
      </w:r>
      <w:r w:rsidRPr="00CD0B30">
        <w:rPr>
          <w:rFonts w:ascii="Arial" w:hAnsi="Arial" w:cs="Arial"/>
          <w:i/>
          <w:szCs w:val="24"/>
        </w:rPr>
        <w:tab/>
      </w: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r>
    </w:p>
    <w:p w:rsidR="000D62D0" w:rsidRPr="00CD0B30" w:rsidRDefault="000D62D0" w:rsidP="00375B86">
      <w:pPr>
        <w:ind w:left="851" w:hanging="851"/>
        <w:jc w:val="both"/>
        <w:rPr>
          <w:rFonts w:ascii="Arial" w:hAnsi="Arial" w:cs="Arial"/>
          <w:b/>
          <w:szCs w:val="24"/>
        </w:rPr>
      </w:pPr>
      <w:r w:rsidRPr="00CD0B30">
        <w:rPr>
          <w:rFonts w:ascii="Arial" w:hAnsi="Arial" w:cs="Arial"/>
          <w:szCs w:val="24"/>
        </w:rPr>
        <w:t>2.</w:t>
      </w:r>
      <w:r w:rsidR="00C165F5" w:rsidRPr="00CD0B30">
        <w:rPr>
          <w:rFonts w:ascii="Arial" w:hAnsi="Arial" w:cs="Arial"/>
          <w:szCs w:val="24"/>
        </w:rPr>
        <w:t>1.</w:t>
      </w:r>
      <w:r w:rsidRPr="00CD0B30">
        <w:rPr>
          <w:rFonts w:ascii="Arial" w:hAnsi="Arial" w:cs="Arial"/>
          <w:szCs w:val="24"/>
        </w:rPr>
        <w:t>4</w:t>
      </w:r>
      <w:r w:rsidRPr="00CD0B30">
        <w:rPr>
          <w:rFonts w:ascii="Arial" w:hAnsi="Arial" w:cs="Arial"/>
          <w:b/>
          <w:szCs w:val="24"/>
        </w:rPr>
        <w:tab/>
      </w:r>
      <w:r w:rsidRPr="00CD0B30">
        <w:rPr>
          <w:rFonts w:ascii="Arial" w:hAnsi="Arial" w:cs="Arial"/>
          <w:b/>
          <w:szCs w:val="24"/>
          <w:u w:val="single"/>
        </w:rPr>
        <w:t xml:space="preserve">Control of </w:t>
      </w:r>
      <w:r w:rsidR="00C6737F" w:rsidRPr="00CD0B30">
        <w:rPr>
          <w:rFonts w:ascii="Arial" w:hAnsi="Arial" w:cs="Arial"/>
          <w:b/>
          <w:szCs w:val="24"/>
          <w:u w:val="single"/>
        </w:rPr>
        <w:t>A</w:t>
      </w:r>
      <w:r w:rsidRPr="00CD0B30">
        <w:rPr>
          <w:rFonts w:ascii="Arial" w:hAnsi="Arial" w:cs="Arial"/>
          <w:b/>
          <w:szCs w:val="24"/>
          <w:u w:val="single"/>
        </w:rPr>
        <w:t>ssets</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 xml:space="preserve">A school is required to maintain an inventory of its movable non-capital assets above </w:t>
      </w:r>
      <w:r w:rsidR="00CB26FD" w:rsidRPr="00CD0B30">
        <w:rPr>
          <w:rFonts w:ascii="Arial" w:hAnsi="Arial" w:cs="Arial"/>
          <w:szCs w:val="24"/>
        </w:rPr>
        <w:t>£1,000</w:t>
      </w:r>
      <w:r w:rsidRPr="00CD0B30">
        <w:rPr>
          <w:rFonts w:ascii="Arial" w:hAnsi="Arial" w:cs="Arial"/>
          <w:szCs w:val="24"/>
        </w:rPr>
        <w:t xml:space="preserve"> in value</w:t>
      </w:r>
      <w:r w:rsidRPr="00CD0B30">
        <w:rPr>
          <w:rFonts w:ascii="Arial" w:hAnsi="Arial" w:cs="Arial"/>
          <w:b/>
          <w:szCs w:val="24"/>
        </w:rPr>
        <w:t xml:space="preserve"> </w:t>
      </w:r>
      <w:r w:rsidRPr="00CD0B30">
        <w:rPr>
          <w:rFonts w:ascii="Arial" w:hAnsi="Arial" w:cs="Arial"/>
          <w:szCs w:val="24"/>
        </w:rPr>
        <w:t>in the format outlined in section 2.</w:t>
      </w:r>
      <w:r w:rsidR="00D04133" w:rsidRPr="00CD0B30">
        <w:rPr>
          <w:rFonts w:ascii="Arial" w:hAnsi="Arial" w:cs="Arial"/>
          <w:szCs w:val="24"/>
        </w:rPr>
        <w:t>10.3</w:t>
      </w:r>
      <w:r w:rsidRPr="00CD0B30">
        <w:rPr>
          <w:rFonts w:ascii="Arial" w:hAnsi="Arial" w:cs="Arial"/>
          <w:szCs w:val="24"/>
        </w:rPr>
        <w:t xml:space="preserve"> of </w:t>
      </w:r>
      <w:r w:rsidR="00E62F57" w:rsidRPr="00CD0B30">
        <w:rPr>
          <w:rFonts w:ascii="Arial" w:hAnsi="Arial" w:cs="Arial"/>
          <w:szCs w:val="24"/>
        </w:rPr>
        <w:t>the Authority</w:t>
      </w:r>
      <w:r w:rsidRPr="00CD0B30">
        <w:rPr>
          <w:rFonts w:ascii="Arial" w:hAnsi="Arial" w:cs="Arial"/>
          <w:szCs w:val="24"/>
        </w:rPr>
        <w:t xml:space="preserve">’s financial regulations.  For assets worth less than </w:t>
      </w:r>
      <w:r w:rsidR="00CB26FD" w:rsidRPr="00CD0B30">
        <w:rPr>
          <w:rFonts w:ascii="Arial" w:hAnsi="Arial" w:cs="Arial"/>
          <w:szCs w:val="24"/>
        </w:rPr>
        <w:t xml:space="preserve">£1,000 </w:t>
      </w:r>
      <w:r w:rsidRPr="00CD0B30">
        <w:rPr>
          <w:rFonts w:ascii="Arial" w:hAnsi="Arial" w:cs="Arial"/>
          <w:szCs w:val="24"/>
        </w:rPr>
        <w:t xml:space="preserve">in value, schools may make their own arrangements, but a register of some form must be kept.  </w:t>
      </w:r>
      <w:r w:rsidR="00C32664" w:rsidRPr="00CD0B30">
        <w:rPr>
          <w:rFonts w:ascii="Arial" w:hAnsi="Arial" w:cs="Arial"/>
          <w:szCs w:val="24"/>
        </w:rPr>
        <w:t xml:space="preserve">Schools are encouraged to register anything that is portable and attractive, such as a camera. </w:t>
      </w:r>
      <w:r w:rsidRPr="00CD0B30">
        <w:rPr>
          <w:rFonts w:ascii="Arial" w:hAnsi="Arial" w:cs="Arial"/>
          <w:szCs w:val="24"/>
        </w:rPr>
        <w:t>Schools must ensure that such records are checked at intervals of not more than twelve months.  The internal audit programme includes a check on the existence and accuracy of inventories.</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 xml:space="preserve">The governing body may approve the disposal of assets which have been purchased from the budget share of the school or have been donated or purchased for the school or over which the school has total and independent control.  Income from the sale of such assets will be credited to the school’s budget share.  Assets which may not be disposed of include all assets purchased from centrally-held funds </w:t>
      </w:r>
      <w:r w:rsidR="009347AF" w:rsidRPr="00CD0B30">
        <w:rPr>
          <w:rFonts w:ascii="Arial" w:hAnsi="Arial" w:cs="Arial"/>
          <w:szCs w:val="24"/>
        </w:rPr>
        <w:t>including specific grant funds (for example</w:t>
      </w:r>
      <w:r w:rsidR="00AF4821" w:rsidRPr="00CD0B30">
        <w:rPr>
          <w:rFonts w:ascii="Arial" w:hAnsi="Arial" w:cs="Arial"/>
          <w:szCs w:val="24"/>
        </w:rPr>
        <w:t>,</w:t>
      </w:r>
      <w:r w:rsidR="009347AF" w:rsidRPr="00CD0B30">
        <w:rPr>
          <w:rFonts w:ascii="Arial" w:hAnsi="Arial" w:cs="Arial"/>
          <w:szCs w:val="24"/>
        </w:rPr>
        <w:t xml:space="preserve"> harnessing technology) </w:t>
      </w:r>
      <w:r w:rsidRPr="00CD0B30">
        <w:rPr>
          <w:rFonts w:ascii="Arial" w:hAnsi="Arial" w:cs="Arial"/>
          <w:szCs w:val="24"/>
        </w:rPr>
        <w:t xml:space="preserve">and temporary buildings for which </w:t>
      </w:r>
      <w:r w:rsidR="00E62F57" w:rsidRPr="00CD0B30">
        <w:rPr>
          <w:rFonts w:ascii="Arial" w:hAnsi="Arial" w:cs="Arial"/>
          <w:szCs w:val="24"/>
        </w:rPr>
        <w:t>the Authority</w:t>
      </w:r>
      <w:r w:rsidRPr="00CD0B30">
        <w:rPr>
          <w:rFonts w:ascii="Arial" w:hAnsi="Arial" w:cs="Arial"/>
          <w:szCs w:val="24"/>
        </w:rPr>
        <w:t xml:space="preserve"> will retain responsibility and control.</w:t>
      </w:r>
    </w:p>
    <w:p w:rsidR="000D62D0" w:rsidRPr="00CD0B30" w:rsidRDefault="000D62D0" w:rsidP="00375B86">
      <w:pPr>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 xml:space="preserve">The principles relating to the disposal of assets will be prescribed by </w:t>
      </w:r>
      <w:r w:rsidR="00E62F57" w:rsidRPr="00CD0B30">
        <w:rPr>
          <w:rFonts w:ascii="Arial" w:hAnsi="Arial" w:cs="Arial"/>
          <w:szCs w:val="24"/>
        </w:rPr>
        <w:t>the Authority</w:t>
      </w:r>
      <w:r w:rsidRPr="00CD0B30">
        <w:rPr>
          <w:rFonts w:ascii="Arial" w:hAnsi="Arial" w:cs="Arial"/>
          <w:szCs w:val="24"/>
        </w:rPr>
        <w:t>.</w:t>
      </w:r>
    </w:p>
    <w:p w:rsidR="000D62D0" w:rsidRPr="00CD0B30" w:rsidRDefault="000D62D0" w:rsidP="00375B86">
      <w:pPr>
        <w:ind w:left="851" w:hanging="851"/>
        <w:jc w:val="both"/>
        <w:rPr>
          <w:rFonts w:ascii="Arial" w:hAnsi="Arial" w:cs="Arial"/>
          <w:szCs w:val="24"/>
        </w:rPr>
      </w:pPr>
    </w:p>
    <w:p w:rsidR="000D62D0" w:rsidRPr="00CD0B30" w:rsidRDefault="000D62D0" w:rsidP="00375B86">
      <w:pPr>
        <w:ind w:left="851" w:hanging="851"/>
        <w:jc w:val="both"/>
        <w:rPr>
          <w:rFonts w:ascii="Arial" w:hAnsi="Arial" w:cs="Arial"/>
          <w:b/>
          <w:szCs w:val="24"/>
        </w:rPr>
      </w:pPr>
      <w:r w:rsidRPr="00CD0B30">
        <w:rPr>
          <w:rFonts w:ascii="Arial" w:hAnsi="Arial" w:cs="Arial"/>
          <w:szCs w:val="24"/>
        </w:rPr>
        <w:t>2.</w:t>
      </w:r>
      <w:r w:rsidR="00C165F5" w:rsidRPr="00CD0B30">
        <w:rPr>
          <w:rFonts w:ascii="Arial" w:hAnsi="Arial" w:cs="Arial"/>
          <w:szCs w:val="24"/>
        </w:rPr>
        <w:t>1.</w:t>
      </w:r>
      <w:r w:rsidRPr="00CD0B30">
        <w:rPr>
          <w:rFonts w:ascii="Arial" w:hAnsi="Arial" w:cs="Arial"/>
          <w:szCs w:val="24"/>
        </w:rPr>
        <w:t>5</w:t>
      </w:r>
      <w:r w:rsidRPr="00CD0B30">
        <w:rPr>
          <w:rFonts w:ascii="Arial" w:hAnsi="Arial" w:cs="Arial"/>
          <w:szCs w:val="24"/>
        </w:rPr>
        <w:tab/>
      </w:r>
      <w:r w:rsidRPr="00CD0B30">
        <w:rPr>
          <w:rFonts w:ascii="Arial" w:hAnsi="Arial" w:cs="Arial"/>
          <w:b/>
          <w:szCs w:val="24"/>
          <w:u w:val="single"/>
        </w:rPr>
        <w:t xml:space="preserve">Accounting </w:t>
      </w:r>
      <w:r w:rsidR="00C6737F" w:rsidRPr="00CD0B30">
        <w:rPr>
          <w:rFonts w:ascii="Arial" w:hAnsi="Arial" w:cs="Arial"/>
          <w:b/>
          <w:szCs w:val="24"/>
          <w:u w:val="single"/>
        </w:rPr>
        <w:t>P</w:t>
      </w:r>
      <w:r w:rsidRPr="00CD0B30">
        <w:rPr>
          <w:rFonts w:ascii="Arial" w:hAnsi="Arial" w:cs="Arial"/>
          <w:b/>
          <w:szCs w:val="24"/>
          <w:u w:val="single"/>
        </w:rPr>
        <w:t>olicies (including year-end procedures)</w:t>
      </w:r>
    </w:p>
    <w:p w:rsidR="000D62D0" w:rsidRPr="00CD0B30" w:rsidRDefault="000D62D0" w:rsidP="00375B86">
      <w:pPr>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 xml:space="preserve">A school is required to abide by the accounting policies set out in </w:t>
      </w:r>
      <w:r w:rsidR="00E62F57" w:rsidRPr="00CD0B30">
        <w:rPr>
          <w:rFonts w:ascii="Arial" w:hAnsi="Arial" w:cs="Arial"/>
          <w:szCs w:val="24"/>
        </w:rPr>
        <w:t>the Authority</w:t>
      </w:r>
      <w:r w:rsidRPr="00CD0B30">
        <w:rPr>
          <w:rFonts w:ascii="Arial" w:hAnsi="Arial" w:cs="Arial"/>
          <w:szCs w:val="24"/>
        </w:rPr>
        <w:t xml:space="preserve">’s financial regulations and School Financial Procedures Manual, and also other procedures issued by </w:t>
      </w:r>
      <w:r w:rsidR="00E62F57" w:rsidRPr="00CD0B30">
        <w:rPr>
          <w:rFonts w:ascii="Arial" w:hAnsi="Arial" w:cs="Arial"/>
          <w:szCs w:val="24"/>
        </w:rPr>
        <w:t>the Authority</w:t>
      </w:r>
      <w:r w:rsidRPr="00CD0B30">
        <w:rPr>
          <w:rFonts w:ascii="Arial" w:hAnsi="Arial" w:cs="Arial"/>
          <w:szCs w:val="24"/>
        </w:rPr>
        <w:t>, for example, in relation to year-end procedures.</w:t>
      </w:r>
    </w:p>
    <w:p w:rsidR="000D62D0" w:rsidRPr="00CD0B30" w:rsidRDefault="000D62D0" w:rsidP="00375B86">
      <w:pPr>
        <w:ind w:left="851" w:hanging="851"/>
        <w:jc w:val="both"/>
        <w:rPr>
          <w:rFonts w:ascii="Arial" w:hAnsi="Arial" w:cs="Arial"/>
          <w:szCs w:val="24"/>
        </w:rPr>
      </w:pPr>
    </w:p>
    <w:p w:rsidR="000D62D0" w:rsidRPr="00CD0B30" w:rsidRDefault="000D62D0" w:rsidP="00375B86">
      <w:pPr>
        <w:ind w:left="851" w:hanging="851"/>
        <w:jc w:val="both"/>
        <w:rPr>
          <w:rFonts w:ascii="Arial" w:hAnsi="Arial" w:cs="Arial"/>
          <w:b/>
          <w:szCs w:val="24"/>
        </w:rPr>
      </w:pPr>
      <w:r w:rsidRPr="00CD0B30">
        <w:rPr>
          <w:rFonts w:ascii="Arial" w:hAnsi="Arial" w:cs="Arial"/>
          <w:szCs w:val="24"/>
        </w:rPr>
        <w:t>2.</w:t>
      </w:r>
      <w:r w:rsidR="00C165F5" w:rsidRPr="00CD0B30">
        <w:rPr>
          <w:rFonts w:ascii="Arial" w:hAnsi="Arial" w:cs="Arial"/>
          <w:szCs w:val="24"/>
        </w:rPr>
        <w:t>1.</w:t>
      </w:r>
      <w:r w:rsidRPr="00CD0B30">
        <w:rPr>
          <w:rFonts w:ascii="Arial" w:hAnsi="Arial" w:cs="Arial"/>
          <w:szCs w:val="24"/>
        </w:rPr>
        <w:t>6</w:t>
      </w:r>
      <w:r w:rsidRPr="00CD0B30">
        <w:rPr>
          <w:rFonts w:ascii="Arial" w:hAnsi="Arial" w:cs="Arial"/>
          <w:szCs w:val="24"/>
        </w:rPr>
        <w:tab/>
      </w:r>
      <w:r w:rsidRPr="00CD0B30">
        <w:rPr>
          <w:rFonts w:ascii="Arial" w:hAnsi="Arial" w:cs="Arial"/>
          <w:b/>
          <w:szCs w:val="24"/>
          <w:u w:val="single"/>
        </w:rPr>
        <w:t xml:space="preserve">Writing-off of </w:t>
      </w:r>
      <w:r w:rsidR="00C6737F" w:rsidRPr="00CD0B30">
        <w:rPr>
          <w:rFonts w:ascii="Arial" w:hAnsi="Arial" w:cs="Arial"/>
          <w:b/>
          <w:szCs w:val="24"/>
          <w:u w:val="single"/>
        </w:rPr>
        <w:t>D</w:t>
      </w:r>
      <w:r w:rsidRPr="00CD0B30">
        <w:rPr>
          <w:rFonts w:ascii="Arial" w:hAnsi="Arial" w:cs="Arial"/>
          <w:b/>
          <w:szCs w:val="24"/>
          <w:u w:val="single"/>
        </w:rPr>
        <w:t>ebts</w:t>
      </w:r>
    </w:p>
    <w:p w:rsidR="000D62D0" w:rsidRPr="00CD0B30" w:rsidRDefault="000D62D0" w:rsidP="00375B86">
      <w:pPr>
        <w:tabs>
          <w:tab w:val="left" w:pos="630"/>
        </w:tabs>
        <w:ind w:left="851" w:hanging="851"/>
        <w:jc w:val="both"/>
        <w:rPr>
          <w:rFonts w:ascii="Arial" w:hAnsi="Arial" w:cs="Arial"/>
          <w:szCs w:val="24"/>
        </w:rPr>
      </w:pPr>
    </w:p>
    <w:p w:rsidR="00AF4821" w:rsidRPr="00CD0B30" w:rsidRDefault="000D62D0" w:rsidP="00375B86">
      <w:pPr>
        <w:ind w:left="851" w:hanging="851"/>
        <w:jc w:val="both"/>
        <w:rPr>
          <w:rFonts w:ascii="Arial" w:hAnsi="Arial" w:cs="Arial"/>
          <w:szCs w:val="24"/>
        </w:rPr>
      </w:pPr>
      <w:r w:rsidRPr="00CD0B30">
        <w:rPr>
          <w:rFonts w:ascii="Arial" w:hAnsi="Arial" w:cs="Arial"/>
          <w:szCs w:val="24"/>
        </w:rPr>
        <w:tab/>
      </w:r>
      <w:r w:rsidR="00AF4821" w:rsidRPr="00CD0B30">
        <w:rPr>
          <w:rFonts w:ascii="Arial" w:hAnsi="Arial" w:cs="Arial"/>
          <w:szCs w:val="24"/>
        </w:rPr>
        <w:t xml:space="preserve">For schools who buy back the </w:t>
      </w:r>
      <w:r w:rsidR="0063560A" w:rsidRPr="00CD0B30">
        <w:rPr>
          <w:rFonts w:ascii="Arial" w:hAnsi="Arial" w:cs="Arial"/>
          <w:szCs w:val="24"/>
        </w:rPr>
        <w:t>Financial</w:t>
      </w:r>
      <w:r w:rsidR="00AF4821" w:rsidRPr="00CD0B30">
        <w:rPr>
          <w:rFonts w:ascii="Arial" w:hAnsi="Arial" w:cs="Arial"/>
          <w:szCs w:val="24"/>
        </w:rPr>
        <w:t xml:space="preserve"> Services to Schools </w:t>
      </w:r>
      <w:r w:rsidR="006C56C8" w:rsidRPr="00CD0B30">
        <w:rPr>
          <w:rFonts w:ascii="Arial" w:hAnsi="Arial" w:cs="Arial"/>
          <w:szCs w:val="24"/>
        </w:rPr>
        <w:t>SLA</w:t>
      </w:r>
      <w:r w:rsidR="00AF4821" w:rsidRPr="00CD0B30">
        <w:rPr>
          <w:rFonts w:ascii="Arial" w:hAnsi="Arial" w:cs="Arial"/>
          <w:szCs w:val="24"/>
        </w:rPr>
        <w:t xml:space="preserve">, </w:t>
      </w:r>
      <w:r w:rsidR="00E62F57" w:rsidRPr="00CD0B30">
        <w:rPr>
          <w:rFonts w:ascii="Arial" w:hAnsi="Arial" w:cs="Arial"/>
          <w:szCs w:val="24"/>
        </w:rPr>
        <w:t>the Authority</w:t>
      </w:r>
      <w:r w:rsidR="00AF4821" w:rsidRPr="00CD0B30">
        <w:rPr>
          <w:rFonts w:ascii="Arial" w:hAnsi="Arial" w:cs="Arial"/>
          <w:szCs w:val="24"/>
        </w:rPr>
        <w:t xml:space="preserve"> undertakes debt recovery once an invoice is raised.  Governing bodies will be advised by </w:t>
      </w:r>
      <w:r w:rsidR="00E62F57" w:rsidRPr="00CD0B30">
        <w:rPr>
          <w:rFonts w:ascii="Arial" w:hAnsi="Arial" w:cs="Arial"/>
          <w:szCs w:val="24"/>
        </w:rPr>
        <w:t>the Authority</w:t>
      </w:r>
      <w:r w:rsidR="00AF4821" w:rsidRPr="00CD0B30">
        <w:rPr>
          <w:rFonts w:ascii="Arial" w:hAnsi="Arial" w:cs="Arial"/>
          <w:szCs w:val="24"/>
        </w:rPr>
        <w:t xml:space="preserve"> when a debt is not recoverable and it may be decided to write the debt off and charge it back to the school.  </w:t>
      </w:r>
      <w:r w:rsidRPr="00CD0B30">
        <w:rPr>
          <w:rFonts w:ascii="Arial" w:hAnsi="Arial" w:cs="Arial"/>
          <w:szCs w:val="24"/>
        </w:rPr>
        <w:t xml:space="preserve">Governing bodies are authorised to write off </w:t>
      </w:r>
      <w:r w:rsidR="00AF4821" w:rsidRPr="00CD0B30">
        <w:rPr>
          <w:rFonts w:ascii="Arial" w:hAnsi="Arial" w:cs="Arial"/>
          <w:szCs w:val="24"/>
        </w:rPr>
        <w:t xml:space="preserve">such </w:t>
      </w:r>
      <w:r w:rsidRPr="00CD0B30">
        <w:rPr>
          <w:rFonts w:ascii="Arial" w:hAnsi="Arial" w:cs="Arial"/>
          <w:szCs w:val="24"/>
        </w:rPr>
        <w:t>debts up to £1,000</w:t>
      </w:r>
      <w:r w:rsidR="0063560A" w:rsidRPr="00CD0B30">
        <w:rPr>
          <w:rFonts w:ascii="Arial" w:hAnsi="Arial" w:cs="Arial"/>
          <w:szCs w:val="24"/>
        </w:rPr>
        <w:t xml:space="preserve">, for debts over £1,000 </w:t>
      </w:r>
      <w:r w:rsidR="007A1637" w:rsidRPr="00CD0B30">
        <w:rPr>
          <w:rFonts w:ascii="Arial" w:hAnsi="Arial" w:cs="Arial"/>
          <w:szCs w:val="24"/>
        </w:rPr>
        <w:t>M</w:t>
      </w:r>
      <w:r w:rsidR="0063560A" w:rsidRPr="00CD0B30">
        <w:rPr>
          <w:rFonts w:ascii="Arial" w:hAnsi="Arial" w:cs="Arial"/>
          <w:szCs w:val="24"/>
        </w:rPr>
        <w:t xml:space="preserve">ember approval must be sought.  Such decisions should be formally </w:t>
      </w:r>
      <w:proofErr w:type="spellStart"/>
      <w:r w:rsidR="0063560A" w:rsidRPr="00CD0B30">
        <w:rPr>
          <w:rFonts w:ascii="Arial" w:hAnsi="Arial" w:cs="Arial"/>
          <w:szCs w:val="24"/>
        </w:rPr>
        <w:t>minuted</w:t>
      </w:r>
      <w:proofErr w:type="spellEnd"/>
      <w:r w:rsidR="0063560A" w:rsidRPr="00CD0B30">
        <w:rPr>
          <w:rFonts w:ascii="Arial" w:hAnsi="Arial" w:cs="Arial"/>
          <w:szCs w:val="24"/>
        </w:rPr>
        <w:t xml:space="preserve"> and notification sent to the Corporate Finance </w:t>
      </w:r>
      <w:r w:rsidR="007A1637" w:rsidRPr="00CD0B30">
        <w:rPr>
          <w:rFonts w:ascii="Arial" w:hAnsi="Arial" w:cs="Arial"/>
          <w:szCs w:val="24"/>
        </w:rPr>
        <w:t xml:space="preserve">Section </w:t>
      </w:r>
      <w:r w:rsidR="0063560A" w:rsidRPr="00CD0B30">
        <w:rPr>
          <w:rFonts w:ascii="Arial" w:hAnsi="Arial" w:cs="Arial"/>
          <w:szCs w:val="24"/>
        </w:rPr>
        <w:t>for processing.</w:t>
      </w:r>
    </w:p>
    <w:p w:rsidR="00AF4821" w:rsidRPr="00CD0B30" w:rsidRDefault="00AF4821" w:rsidP="00375B86">
      <w:pPr>
        <w:ind w:left="851" w:hanging="851"/>
        <w:jc w:val="both"/>
        <w:rPr>
          <w:rFonts w:ascii="Arial" w:hAnsi="Arial" w:cs="Arial"/>
          <w:szCs w:val="24"/>
        </w:rPr>
      </w:pPr>
    </w:p>
    <w:p w:rsidR="000D62D0" w:rsidRPr="00CD0B30" w:rsidRDefault="00AF4821" w:rsidP="00375B86">
      <w:pPr>
        <w:ind w:left="851" w:hanging="851"/>
        <w:jc w:val="both"/>
        <w:rPr>
          <w:rFonts w:ascii="Arial" w:hAnsi="Arial" w:cs="Arial"/>
          <w:b/>
          <w:szCs w:val="24"/>
        </w:rPr>
      </w:pPr>
      <w:r w:rsidRPr="00CD0B30">
        <w:rPr>
          <w:rFonts w:ascii="Arial" w:hAnsi="Arial" w:cs="Arial"/>
          <w:szCs w:val="24"/>
        </w:rPr>
        <w:tab/>
        <w:t xml:space="preserve">For schools who do not buy back the Financial Services to Schools </w:t>
      </w:r>
      <w:r w:rsidR="006C56C8" w:rsidRPr="00CD0B30">
        <w:rPr>
          <w:rFonts w:ascii="Arial" w:hAnsi="Arial" w:cs="Arial"/>
          <w:szCs w:val="24"/>
        </w:rPr>
        <w:t>SLA</w:t>
      </w:r>
      <w:r w:rsidRPr="00CD0B30">
        <w:rPr>
          <w:rFonts w:ascii="Arial" w:hAnsi="Arial" w:cs="Arial"/>
          <w:szCs w:val="24"/>
        </w:rPr>
        <w:t>, Governing bodies are authorised to write off debts up to £1,000, pro</w:t>
      </w:r>
      <w:r w:rsidR="000D62D0" w:rsidRPr="00CD0B30">
        <w:rPr>
          <w:rFonts w:ascii="Arial" w:hAnsi="Arial" w:cs="Arial"/>
          <w:szCs w:val="24"/>
        </w:rPr>
        <w:t xml:space="preserve">vided there is evidence that recovery is not possible.  Such decisions should be formally </w:t>
      </w:r>
      <w:proofErr w:type="spellStart"/>
      <w:r w:rsidR="000D62D0" w:rsidRPr="00CD0B30">
        <w:rPr>
          <w:rFonts w:ascii="Arial" w:hAnsi="Arial" w:cs="Arial"/>
          <w:szCs w:val="24"/>
        </w:rPr>
        <w:t>minuted</w:t>
      </w:r>
      <w:proofErr w:type="spellEnd"/>
      <w:r w:rsidR="000D62D0" w:rsidRPr="00CD0B30">
        <w:rPr>
          <w:rFonts w:ascii="Arial" w:hAnsi="Arial" w:cs="Arial"/>
          <w:szCs w:val="24"/>
        </w:rPr>
        <w:t xml:space="preserve"> and notification sent to the </w:t>
      </w:r>
      <w:r w:rsidR="0063560A" w:rsidRPr="00CD0B30">
        <w:rPr>
          <w:rFonts w:ascii="Arial" w:hAnsi="Arial" w:cs="Arial"/>
          <w:szCs w:val="24"/>
        </w:rPr>
        <w:t xml:space="preserve">Corporate </w:t>
      </w:r>
      <w:r w:rsidR="000D62D0" w:rsidRPr="00CD0B30">
        <w:rPr>
          <w:rFonts w:ascii="Arial" w:hAnsi="Arial" w:cs="Arial"/>
          <w:szCs w:val="24"/>
        </w:rPr>
        <w:t xml:space="preserve">Finance </w:t>
      </w:r>
      <w:r w:rsidR="001A7F30" w:rsidRPr="00CD0B30">
        <w:rPr>
          <w:rFonts w:ascii="Arial" w:hAnsi="Arial" w:cs="Arial"/>
          <w:szCs w:val="24"/>
        </w:rPr>
        <w:t xml:space="preserve">Section </w:t>
      </w:r>
      <w:r w:rsidR="000D62D0" w:rsidRPr="00CD0B30">
        <w:rPr>
          <w:rFonts w:ascii="Arial" w:hAnsi="Arial" w:cs="Arial"/>
          <w:szCs w:val="24"/>
        </w:rPr>
        <w:t>for processing.  The writing off of debts will result in a charge to the school’s budget share</w:t>
      </w:r>
      <w:r w:rsidR="000D62D0" w:rsidRPr="00CD0B30">
        <w:rPr>
          <w:rFonts w:ascii="Arial" w:hAnsi="Arial" w:cs="Arial"/>
          <w:b/>
          <w:szCs w:val="24"/>
        </w:rPr>
        <w:t xml:space="preserve">, </w:t>
      </w:r>
      <w:r w:rsidR="000D62D0" w:rsidRPr="00CD0B30">
        <w:rPr>
          <w:rFonts w:ascii="Arial" w:hAnsi="Arial" w:cs="Arial"/>
          <w:szCs w:val="24"/>
        </w:rPr>
        <w:t>i.e. the cancellation</w:t>
      </w:r>
      <w:r w:rsidR="000D62D0" w:rsidRPr="00CD0B30">
        <w:rPr>
          <w:rFonts w:ascii="Arial" w:hAnsi="Arial" w:cs="Arial"/>
          <w:b/>
          <w:szCs w:val="24"/>
        </w:rPr>
        <w:t xml:space="preserve"> </w:t>
      </w:r>
      <w:r w:rsidR="000D62D0" w:rsidRPr="00CD0B30">
        <w:rPr>
          <w:rFonts w:ascii="Arial" w:hAnsi="Arial" w:cs="Arial"/>
          <w:szCs w:val="24"/>
        </w:rPr>
        <w:t>of the income originally credited</w:t>
      </w:r>
      <w:r w:rsidR="000D62D0" w:rsidRPr="00CD0B30">
        <w:rPr>
          <w:rFonts w:ascii="Arial" w:hAnsi="Arial" w:cs="Arial"/>
          <w:b/>
          <w:szCs w:val="24"/>
        </w:rPr>
        <w:t>.</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lastRenderedPageBreak/>
        <w:tab/>
        <w:t xml:space="preserve">For debts over £1,000, a request for write-off must be made to </w:t>
      </w:r>
      <w:r w:rsidR="0063560A" w:rsidRPr="00CD0B30">
        <w:rPr>
          <w:rFonts w:ascii="Arial" w:hAnsi="Arial" w:cs="Arial"/>
          <w:szCs w:val="24"/>
        </w:rPr>
        <w:t xml:space="preserve">Corporate </w:t>
      </w:r>
      <w:r w:rsidRPr="00CD0B30">
        <w:rPr>
          <w:rFonts w:ascii="Arial" w:hAnsi="Arial" w:cs="Arial"/>
          <w:szCs w:val="24"/>
        </w:rPr>
        <w:t xml:space="preserve">Finance and </w:t>
      </w:r>
      <w:r w:rsidR="001A7F30" w:rsidRPr="00CD0B30">
        <w:rPr>
          <w:rFonts w:ascii="Arial" w:hAnsi="Arial" w:cs="Arial"/>
          <w:szCs w:val="24"/>
        </w:rPr>
        <w:t>M</w:t>
      </w:r>
      <w:r w:rsidRPr="00CD0B30">
        <w:rPr>
          <w:rFonts w:ascii="Arial" w:hAnsi="Arial" w:cs="Arial"/>
          <w:szCs w:val="24"/>
        </w:rPr>
        <w:t xml:space="preserve">ember approval will be sought.  The writing off will be actioned by </w:t>
      </w:r>
      <w:r w:rsidR="0063560A" w:rsidRPr="00CD0B30">
        <w:rPr>
          <w:rFonts w:ascii="Arial" w:hAnsi="Arial" w:cs="Arial"/>
          <w:szCs w:val="24"/>
        </w:rPr>
        <w:t xml:space="preserve">Corporate </w:t>
      </w:r>
      <w:r w:rsidRPr="00CD0B30">
        <w:rPr>
          <w:rFonts w:ascii="Arial" w:hAnsi="Arial" w:cs="Arial"/>
          <w:szCs w:val="24"/>
        </w:rPr>
        <w:t>Finance and the charge made to the school’s budget share.</w:t>
      </w:r>
    </w:p>
    <w:p w:rsidR="001E0DF0" w:rsidRPr="00CD0B30" w:rsidRDefault="001E0DF0" w:rsidP="001E0DF0">
      <w:pPr>
        <w:jc w:val="both"/>
        <w:rPr>
          <w:rFonts w:ascii="Arial" w:hAnsi="Arial" w:cs="Arial"/>
          <w:b/>
          <w:szCs w:val="24"/>
        </w:rPr>
      </w:pPr>
    </w:p>
    <w:p w:rsidR="000D62D0" w:rsidRPr="00CD0B30" w:rsidRDefault="000D62D0" w:rsidP="001E0DF0">
      <w:pPr>
        <w:jc w:val="both"/>
        <w:rPr>
          <w:rFonts w:ascii="Arial" w:hAnsi="Arial" w:cs="Arial"/>
          <w:b/>
          <w:szCs w:val="24"/>
        </w:rPr>
      </w:pPr>
      <w:r w:rsidRPr="00CD0B30">
        <w:rPr>
          <w:rFonts w:ascii="Arial" w:hAnsi="Arial" w:cs="Arial"/>
          <w:b/>
          <w:szCs w:val="24"/>
        </w:rPr>
        <w:t>2.</w:t>
      </w:r>
      <w:r w:rsidR="00C165F5" w:rsidRPr="00CD0B30">
        <w:rPr>
          <w:rFonts w:ascii="Arial" w:hAnsi="Arial" w:cs="Arial"/>
          <w:b/>
          <w:szCs w:val="24"/>
        </w:rPr>
        <w:t>2</w:t>
      </w:r>
      <w:r w:rsidRPr="00CD0B30">
        <w:rPr>
          <w:rFonts w:ascii="Arial" w:hAnsi="Arial" w:cs="Arial"/>
          <w:szCs w:val="24"/>
        </w:rPr>
        <w:tab/>
      </w:r>
      <w:r w:rsidRPr="00CD0B30">
        <w:rPr>
          <w:rFonts w:ascii="Arial" w:hAnsi="Arial" w:cs="Arial"/>
          <w:b/>
          <w:szCs w:val="24"/>
          <w:u w:val="single"/>
        </w:rPr>
        <w:t xml:space="preserve">Basis of </w:t>
      </w:r>
      <w:r w:rsidR="00A0211B" w:rsidRPr="00CD0B30">
        <w:rPr>
          <w:rFonts w:ascii="Arial" w:hAnsi="Arial" w:cs="Arial"/>
          <w:b/>
          <w:szCs w:val="24"/>
          <w:u w:val="single"/>
        </w:rPr>
        <w:t>A</w:t>
      </w:r>
      <w:r w:rsidRPr="00CD0B30">
        <w:rPr>
          <w:rFonts w:ascii="Arial" w:hAnsi="Arial" w:cs="Arial"/>
          <w:b/>
          <w:szCs w:val="24"/>
          <w:u w:val="single"/>
        </w:rPr>
        <w:t>ccounting</w:t>
      </w:r>
    </w:p>
    <w:p w:rsidR="000D62D0" w:rsidRPr="00CD0B30" w:rsidRDefault="000D62D0" w:rsidP="00375B86">
      <w:pPr>
        <w:ind w:left="851" w:hanging="851"/>
        <w:jc w:val="both"/>
        <w:rPr>
          <w:rFonts w:ascii="Arial" w:hAnsi="Arial" w:cs="Arial"/>
          <w:b/>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Pr="00CD0B30">
        <w:rPr>
          <w:rFonts w:ascii="Arial" w:hAnsi="Arial" w:cs="Arial"/>
          <w:szCs w:val="24"/>
        </w:rPr>
        <w:t xml:space="preserve"> operates its accounts on an accruals basis, i.e. expenditure and income must be allocated to the financial year in which it was incurred or earned.</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b/>
          <w:szCs w:val="24"/>
        </w:rPr>
      </w:pPr>
      <w:r w:rsidRPr="00CD0B30">
        <w:rPr>
          <w:rFonts w:ascii="Arial" w:hAnsi="Arial" w:cs="Arial"/>
          <w:szCs w:val="24"/>
        </w:rPr>
        <w:tab/>
        <w:t xml:space="preserve">Statements submitted to </w:t>
      </w:r>
      <w:r w:rsidR="00E62F57" w:rsidRPr="00CD0B30">
        <w:rPr>
          <w:rFonts w:ascii="Arial" w:hAnsi="Arial" w:cs="Arial"/>
          <w:szCs w:val="24"/>
        </w:rPr>
        <w:t>the Authority</w:t>
      </w:r>
      <w:r w:rsidRPr="00CD0B30">
        <w:rPr>
          <w:rFonts w:ascii="Arial" w:hAnsi="Arial" w:cs="Arial"/>
          <w:szCs w:val="24"/>
        </w:rPr>
        <w:t xml:space="preserve"> under section 2.</w:t>
      </w:r>
      <w:r w:rsidR="007842CE" w:rsidRPr="00CD0B30">
        <w:rPr>
          <w:rFonts w:ascii="Arial" w:hAnsi="Arial" w:cs="Arial"/>
          <w:szCs w:val="24"/>
        </w:rPr>
        <w:t>1.</w:t>
      </w:r>
      <w:r w:rsidRPr="00CD0B30">
        <w:rPr>
          <w:rFonts w:ascii="Arial" w:hAnsi="Arial" w:cs="Arial"/>
          <w:szCs w:val="24"/>
        </w:rPr>
        <w:t xml:space="preserve">2 of the </w:t>
      </w:r>
      <w:r w:rsidR="00156B20" w:rsidRPr="00CD0B30">
        <w:rPr>
          <w:rFonts w:ascii="Arial" w:hAnsi="Arial" w:cs="Arial"/>
          <w:szCs w:val="24"/>
        </w:rPr>
        <w:t>Scheme</w:t>
      </w:r>
      <w:r w:rsidRPr="00CD0B30">
        <w:rPr>
          <w:rFonts w:ascii="Arial" w:hAnsi="Arial" w:cs="Arial"/>
          <w:szCs w:val="24"/>
        </w:rPr>
        <w:t xml:space="preserve"> must be prepared on an accruals basis.</w:t>
      </w:r>
    </w:p>
    <w:p w:rsidR="000D62D0" w:rsidRPr="00CD0B30" w:rsidRDefault="000D62D0" w:rsidP="00375B86">
      <w:pPr>
        <w:ind w:left="851" w:hanging="851"/>
        <w:jc w:val="both"/>
        <w:rPr>
          <w:rFonts w:ascii="Arial" w:hAnsi="Arial" w:cs="Arial"/>
          <w:b/>
          <w:szCs w:val="24"/>
        </w:rPr>
      </w:pPr>
    </w:p>
    <w:p w:rsidR="000D62D0" w:rsidRPr="00CD0B30" w:rsidRDefault="000D62D0" w:rsidP="00375B86">
      <w:pPr>
        <w:ind w:left="851" w:hanging="851"/>
        <w:jc w:val="both"/>
        <w:rPr>
          <w:rFonts w:ascii="Arial" w:hAnsi="Arial" w:cs="Arial"/>
          <w:b/>
          <w:szCs w:val="24"/>
          <w:u w:val="single"/>
        </w:rPr>
      </w:pPr>
      <w:r w:rsidRPr="00CD0B30">
        <w:rPr>
          <w:rFonts w:ascii="Arial" w:hAnsi="Arial" w:cs="Arial"/>
          <w:b/>
          <w:szCs w:val="24"/>
        </w:rPr>
        <w:t>2.</w:t>
      </w:r>
      <w:r w:rsidR="00C165F5" w:rsidRPr="00CD0B30">
        <w:rPr>
          <w:rFonts w:ascii="Arial" w:hAnsi="Arial" w:cs="Arial"/>
          <w:b/>
          <w:szCs w:val="24"/>
        </w:rPr>
        <w:t>3</w:t>
      </w:r>
      <w:r w:rsidRPr="00CD0B30">
        <w:rPr>
          <w:rFonts w:ascii="Arial" w:hAnsi="Arial" w:cs="Arial"/>
          <w:b/>
          <w:szCs w:val="24"/>
        </w:rPr>
        <w:tab/>
      </w:r>
      <w:r w:rsidRPr="00CD0B30">
        <w:rPr>
          <w:rFonts w:ascii="Arial" w:hAnsi="Arial" w:cs="Arial"/>
          <w:b/>
          <w:szCs w:val="24"/>
          <w:u w:val="single"/>
        </w:rPr>
        <w:t xml:space="preserve">Submission of </w:t>
      </w:r>
      <w:r w:rsidR="00A0211B" w:rsidRPr="00CD0B30">
        <w:rPr>
          <w:rFonts w:ascii="Arial" w:hAnsi="Arial" w:cs="Arial"/>
          <w:b/>
          <w:szCs w:val="24"/>
          <w:u w:val="single"/>
        </w:rPr>
        <w:t>B</w:t>
      </w:r>
      <w:r w:rsidRPr="00CD0B30">
        <w:rPr>
          <w:rFonts w:ascii="Arial" w:hAnsi="Arial" w:cs="Arial"/>
          <w:b/>
          <w:szCs w:val="24"/>
          <w:u w:val="single"/>
        </w:rPr>
        <w:t xml:space="preserve">udget </w:t>
      </w:r>
      <w:r w:rsidR="00A0211B" w:rsidRPr="00CD0B30">
        <w:rPr>
          <w:rFonts w:ascii="Arial" w:hAnsi="Arial" w:cs="Arial"/>
          <w:b/>
          <w:szCs w:val="24"/>
          <w:u w:val="single"/>
        </w:rPr>
        <w:t>P</w:t>
      </w:r>
      <w:r w:rsidRPr="00CD0B30">
        <w:rPr>
          <w:rFonts w:ascii="Arial" w:hAnsi="Arial" w:cs="Arial"/>
          <w:b/>
          <w:szCs w:val="24"/>
          <w:u w:val="single"/>
        </w:rPr>
        <w:t>lans</w:t>
      </w:r>
    </w:p>
    <w:p w:rsidR="000D62D0" w:rsidRPr="00CD0B30" w:rsidRDefault="000D62D0" w:rsidP="00375B86">
      <w:pPr>
        <w:ind w:left="851" w:hanging="851"/>
        <w:jc w:val="both"/>
        <w:rPr>
          <w:rFonts w:ascii="Arial" w:hAnsi="Arial" w:cs="Arial"/>
          <w:b/>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 xml:space="preserve">After the budget share for the school has been determined by </w:t>
      </w:r>
      <w:r w:rsidR="00E62F57" w:rsidRPr="00CD0B30">
        <w:rPr>
          <w:rFonts w:ascii="Arial" w:hAnsi="Arial" w:cs="Arial"/>
          <w:szCs w:val="24"/>
        </w:rPr>
        <w:t>the Authority</w:t>
      </w:r>
      <w:r w:rsidRPr="00CD0B30">
        <w:rPr>
          <w:rFonts w:ascii="Arial" w:hAnsi="Arial" w:cs="Arial"/>
          <w:szCs w:val="24"/>
        </w:rPr>
        <w:t xml:space="preserve">, the governing body is required to set a detailed operational budget for the school for the financial year.  In order to be in a position to do this, governing bodies are advised to identify provisional budgets in the light of advice and guidance which they will receive from </w:t>
      </w:r>
      <w:r w:rsidR="00E62F57" w:rsidRPr="00CD0B30">
        <w:rPr>
          <w:rFonts w:ascii="Arial" w:hAnsi="Arial" w:cs="Arial"/>
          <w:szCs w:val="24"/>
        </w:rPr>
        <w:t>the Authority</w:t>
      </w:r>
      <w:r w:rsidRPr="00CD0B30">
        <w:rPr>
          <w:rFonts w:ascii="Arial" w:hAnsi="Arial" w:cs="Arial"/>
          <w:szCs w:val="24"/>
        </w:rPr>
        <w:t>.  The school’s formal annual budget plan must be approved by the governing body or a committee of the governing body.</w:t>
      </w:r>
    </w:p>
    <w:p w:rsidR="00867A36" w:rsidRPr="00CD0B30" w:rsidRDefault="00867A36" w:rsidP="00375B86">
      <w:pPr>
        <w:ind w:left="851" w:hanging="851"/>
        <w:jc w:val="both"/>
        <w:rPr>
          <w:rFonts w:ascii="Arial" w:hAnsi="Arial" w:cs="Arial"/>
          <w:i/>
          <w:szCs w:val="24"/>
        </w:rPr>
      </w:pPr>
      <w:r w:rsidRPr="00CD0B30">
        <w:rPr>
          <w:rFonts w:ascii="Arial" w:hAnsi="Arial" w:cs="Arial"/>
          <w:szCs w:val="24"/>
        </w:rPr>
        <w:tab/>
      </w: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 xml:space="preserve">In setting a budget, governing bodies must ensure that all cost headings identified by </w:t>
      </w:r>
      <w:r w:rsidR="00E62F57" w:rsidRPr="00CD0B30">
        <w:rPr>
          <w:rFonts w:ascii="Arial" w:hAnsi="Arial" w:cs="Arial"/>
          <w:szCs w:val="24"/>
        </w:rPr>
        <w:t>the Authority</w:t>
      </w:r>
      <w:r w:rsidRPr="00CD0B30">
        <w:rPr>
          <w:rFonts w:ascii="Arial" w:hAnsi="Arial" w:cs="Arial"/>
          <w:szCs w:val="24"/>
        </w:rPr>
        <w:t xml:space="preserve"> in</w:t>
      </w:r>
      <w:r w:rsidR="00146F1B" w:rsidRPr="00CD0B30">
        <w:rPr>
          <w:rFonts w:ascii="Arial" w:hAnsi="Arial" w:cs="Arial"/>
          <w:szCs w:val="24"/>
        </w:rPr>
        <w:t xml:space="preserve"> the ‘Budget Pack’</w:t>
      </w:r>
      <w:r w:rsidRPr="00CD0B30">
        <w:rPr>
          <w:rFonts w:ascii="Arial" w:hAnsi="Arial" w:cs="Arial"/>
          <w:szCs w:val="24"/>
        </w:rPr>
        <w:t xml:space="preserve"> are taken into account.</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 xml:space="preserve">The budget plan must be submitted to </w:t>
      </w:r>
      <w:r w:rsidR="00E62F57" w:rsidRPr="00CD0B30">
        <w:rPr>
          <w:rFonts w:ascii="Arial" w:hAnsi="Arial" w:cs="Arial"/>
          <w:szCs w:val="24"/>
        </w:rPr>
        <w:t>the Authority</w:t>
      </w:r>
      <w:r w:rsidRPr="00CD0B30">
        <w:rPr>
          <w:rFonts w:ascii="Arial" w:hAnsi="Arial" w:cs="Arial"/>
          <w:szCs w:val="24"/>
        </w:rPr>
        <w:t xml:space="preserve"> no later than 3</w:t>
      </w:r>
      <w:r w:rsidR="004E7AE9" w:rsidRPr="00CD0B30">
        <w:rPr>
          <w:rFonts w:ascii="Arial" w:hAnsi="Arial" w:cs="Arial"/>
          <w:szCs w:val="24"/>
        </w:rPr>
        <w:t>1</w:t>
      </w:r>
      <w:r w:rsidR="004E7AE9" w:rsidRPr="00CD0B30">
        <w:rPr>
          <w:rFonts w:ascii="Arial" w:hAnsi="Arial" w:cs="Arial"/>
          <w:szCs w:val="24"/>
          <w:vertAlign w:val="superscript"/>
        </w:rPr>
        <w:t>st</w:t>
      </w:r>
      <w:r w:rsidR="004E7AE9" w:rsidRPr="00CD0B30">
        <w:rPr>
          <w:rFonts w:ascii="Arial" w:hAnsi="Arial" w:cs="Arial"/>
          <w:szCs w:val="24"/>
        </w:rPr>
        <w:t xml:space="preserve"> May</w:t>
      </w:r>
      <w:r w:rsidRPr="00CD0B30">
        <w:rPr>
          <w:rFonts w:ascii="Arial" w:hAnsi="Arial" w:cs="Arial"/>
          <w:b/>
          <w:szCs w:val="24"/>
        </w:rPr>
        <w:t xml:space="preserve"> </w:t>
      </w:r>
      <w:r w:rsidRPr="00CD0B30">
        <w:rPr>
          <w:rFonts w:ascii="Arial" w:hAnsi="Arial" w:cs="Arial"/>
          <w:szCs w:val="24"/>
        </w:rPr>
        <w:t>immediately following the start of the financial year.</w:t>
      </w: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A school is required to make clear the assumptions underpinning the budget plan, particularly with regard to:</w:t>
      </w:r>
    </w:p>
    <w:p w:rsidR="000D62D0" w:rsidRPr="00CD0B30" w:rsidRDefault="000D62D0" w:rsidP="00375B86">
      <w:pPr>
        <w:ind w:left="851" w:hanging="851"/>
        <w:jc w:val="both"/>
        <w:rPr>
          <w:rFonts w:ascii="Arial" w:hAnsi="Arial" w:cs="Arial"/>
          <w:szCs w:val="24"/>
        </w:rPr>
      </w:pPr>
    </w:p>
    <w:p w:rsidR="000D62D0" w:rsidRPr="00CD0B30" w:rsidRDefault="000D62D0" w:rsidP="00FD2B9A">
      <w:pPr>
        <w:pStyle w:val="ListParagraph"/>
        <w:numPr>
          <w:ilvl w:val="0"/>
          <w:numId w:val="31"/>
        </w:numPr>
        <w:ind w:left="1702" w:hanging="851"/>
        <w:jc w:val="both"/>
        <w:rPr>
          <w:rFonts w:ascii="Arial" w:hAnsi="Arial" w:cs="Arial"/>
          <w:szCs w:val="24"/>
        </w:rPr>
      </w:pPr>
      <w:r w:rsidRPr="00CD0B30">
        <w:rPr>
          <w:rFonts w:ascii="Arial" w:hAnsi="Arial" w:cs="Arial"/>
          <w:szCs w:val="24"/>
        </w:rPr>
        <w:t>Staffing levels, including turnover, vacancies and new appointments;</w:t>
      </w:r>
    </w:p>
    <w:p w:rsidR="000D62D0" w:rsidRPr="00CD0B30" w:rsidRDefault="000D62D0" w:rsidP="00FD2B9A">
      <w:pPr>
        <w:pStyle w:val="ListParagraph"/>
        <w:numPr>
          <w:ilvl w:val="0"/>
          <w:numId w:val="31"/>
        </w:numPr>
        <w:ind w:left="1702" w:hanging="851"/>
        <w:jc w:val="both"/>
        <w:rPr>
          <w:rFonts w:ascii="Arial" w:hAnsi="Arial" w:cs="Arial"/>
          <w:szCs w:val="24"/>
        </w:rPr>
      </w:pPr>
      <w:r w:rsidRPr="00CD0B30">
        <w:rPr>
          <w:rFonts w:ascii="Arial" w:hAnsi="Arial" w:cs="Arial"/>
          <w:szCs w:val="24"/>
        </w:rPr>
        <w:t>Contracts;</w:t>
      </w:r>
    </w:p>
    <w:p w:rsidR="000D62D0" w:rsidRPr="00CD0B30" w:rsidRDefault="000D62D0" w:rsidP="00FD2B9A">
      <w:pPr>
        <w:pStyle w:val="ListParagraph"/>
        <w:numPr>
          <w:ilvl w:val="0"/>
          <w:numId w:val="31"/>
        </w:numPr>
        <w:ind w:left="1702" w:hanging="851"/>
        <w:jc w:val="both"/>
        <w:rPr>
          <w:rFonts w:ascii="Arial" w:hAnsi="Arial" w:cs="Arial"/>
          <w:szCs w:val="24"/>
        </w:rPr>
      </w:pPr>
      <w:r w:rsidRPr="00CD0B30">
        <w:rPr>
          <w:rFonts w:ascii="Arial" w:hAnsi="Arial" w:cs="Arial"/>
          <w:szCs w:val="24"/>
        </w:rPr>
        <w:t>Significant changes in the level of expenditure or income from the previous year</w:t>
      </w:r>
    </w:p>
    <w:p w:rsidR="000D62D0" w:rsidRPr="00CD0B30" w:rsidRDefault="000D62D0" w:rsidP="00DD07AC">
      <w:pPr>
        <w:ind w:left="1702"/>
        <w:jc w:val="both"/>
        <w:rPr>
          <w:rFonts w:ascii="Arial" w:hAnsi="Arial" w:cs="Arial"/>
          <w:szCs w:val="24"/>
        </w:rPr>
      </w:pPr>
      <w:r w:rsidRPr="00CD0B30">
        <w:rPr>
          <w:rFonts w:ascii="Arial" w:hAnsi="Arial" w:cs="Arial"/>
          <w:szCs w:val="24"/>
        </w:rPr>
        <w:t>(</w:t>
      </w:r>
      <w:proofErr w:type="gramStart"/>
      <w:r w:rsidRPr="00CD0B30">
        <w:rPr>
          <w:rFonts w:ascii="Arial" w:hAnsi="Arial" w:cs="Arial"/>
          <w:szCs w:val="24"/>
        </w:rPr>
        <w:t>e.g</w:t>
      </w:r>
      <w:proofErr w:type="gramEnd"/>
      <w:r w:rsidRPr="00CD0B30">
        <w:rPr>
          <w:rFonts w:ascii="Arial" w:hAnsi="Arial" w:cs="Arial"/>
          <w:szCs w:val="24"/>
        </w:rPr>
        <w:t>. alterations/improvements, external funding);</w:t>
      </w:r>
    </w:p>
    <w:p w:rsidR="000D62D0" w:rsidRPr="00CD0B30" w:rsidRDefault="000D62D0" w:rsidP="00FD2B9A">
      <w:pPr>
        <w:pStyle w:val="ListParagraph"/>
        <w:numPr>
          <w:ilvl w:val="0"/>
          <w:numId w:val="31"/>
        </w:numPr>
        <w:ind w:left="1702" w:hanging="851"/>
        <w:jc w:val="both"/>
        <w:rPr>
          <w:rFonts w:ascii="Arial" w:hAnsi="Arial" w:cs="Arial"/>
          <w:szCs w:val="24"/>
        </w:rPr>
      </w:pPr>
      <w:r w:rsidRPr="00CD0B30">
        <w:rPr>
          <w:rFonts w:ascii="Arial" w:hAnsi="Arial" w:cs="Arial"/>
          <w:szCs w:val="24"/>
        </w:rPr>
        <w:t>Inflation;</w:t>
      </w:r>
    </w:p>
    <w:p w:rsidR="000D62D0" w:rsidRPr="00CD0B30" w:rsidRDefault="000D62D0" w:rsidP="00FD2B9A">
      <w:pPr>
        <w:pStyle w:val="ListParagraph"/>
        <w:numPr>
          <w:ilvl w:val="0"/>
          <w:numId w:val="31"/>
        </w:numPr>
        <w:ind w:left="1702" w:hanging="851"/>
        <w:jc w:val="both"/>
        <w:rPr>
          <w:rFonts w:ascii="Arial" w:hAnsi="Arial" w:cs="Arial"/>
          <w:szCs w:val="24"/>
        </w:rPr>
      </w:pPr>
      <w:r w:rsidRPr="00CD0B30">
        <w:rPr>
          <w:rFonts w:ascii="Arial" w:hAnsi="Arial" w:cs="Arial"/>
          <w:szCs w:val="24"/>
        </w:rPr>
        <w:t>The level of balances assumed to be available from the previous financial year.</w:t>
      </w:r>
    </w:p>
    <w:p w:rsidR="00867A36" w:rsidRPr="00CD0B30" w:rsidRDefault="00867A36" w:rsidP="00375B86">
      <w:pPr>
        <w:ind w:left="851" w:hanging="851"/>
        <w:jc w:val="both"/>
        <w:rPr>
          <w:rFonts w:ascii="Arial" w:hAnsi="Arial" w:cs="Arial"/>
          <w:szCs w:val="24"/>
        </w:rPr>
      </w:pPr>
    </w:p>
    <w:p w:rsidR="000D62D0" w:rsidRPr="00CD0B30" w:rsidRDefault="00867A36" w:rsidP="00375B86">
      <w:pPr>
        <w:ind w:left="851" w:hanging="851"/>
        <w:jc w:val="both"/>
        <w:rPr>
          <w:rFonts w:ascii="Arial" w:hAnsi="Arial" w:cs="Arial"/>
          <w:szCs w:val="24"/>
        </w:rPr>
      </w:pPr>
      <w:r w:rsidRPr="00CD0B30">
        <w:rPr>
          <w:rFonts w:ascii="Arial" w:hAnsi="Arial" w:cs="Arial"/>
          <w:szCs w:val="24"/>
        </w:rPr>
        <w:tab/>
      </w:r>
      <w:r w:rsidR="000D62D0" w:rsidRPr="00CD0B30">
        <w:rPr>
          <w:rFonts w:ascii="Arial" w:hAnsi="Arial" w:cs="Arial"/>
          <w:szCs w:val="24"/>
        </w:rPr>
        <w:t>The budget should take account of all increases in prices expected during the year.</w:t>
      </w:r>
      <w:r w:rsidRPr="00CD0B30">
        <w:rPr>
          <w:rFonts w:ascii="Arial" w:hAnsi="Arial" w:cs="Arial"/>
          <w:szCs w:val="24"/>
        </w:rPr>
        <w:t xml:space="preserve">  Guidance on inflation will be provided prior to the beginning of the financial year.</w:t>
      </w:r>
    </w:p>
    <w:p w:rsidR="000D62D0" w:rsidRPr="00CD0B30" w:rsidRDefault="000D62D0" w:rsidP="00375B86">
      <w:pPr>
        <w:ind w:left="851" w:hanging="851"/>
        <w:jc w:val="both"/>
        <w:rPr>
          <w:rFonts w:ascii="Arial" w:hAnsi="Arial" w:cs="Arial"/>
          <w:szCs w:val="24"/>
        </w:rPr>
      </w:pPr>
    </w:p>
    <w:p w:rsidR="000D62D0" w:rsidRPr="00CD0B30" w:rsidRDefault="000D62D0" w:rsidP="00375B86">
      <w:pPr>
        <w:ind w:left="851" w:hanging="851"/>
        <w:jc w:val="both"/>
        <w:rPr>
          <w:rFonts w:ascii="Arial" w:hAnsi="Arial" w:cs="Arial"/>
          <w:i/>
          <w:szCs w:val="24"/>
        </w:rPr>
      </w:pPr>
      <w:r w:rsidRPr="00CD0B30">
        <w:rPr>
          <w:rFonts w:ascii="Arial" w:hAnsi="Arial" w:cs="Arial"/>
          <w:szCs w:val="24"/>
        </w:rPr>
        <w:tab/>
      </w:r>
      <w:r w:rsidR="00E62F57" w:rsidRPr="00CD0B30">
        <w:rPr>
          <w:rFonts w:ascii="Arial" w:hAnsi="Arial" w:cs="Arial"/>
          <w:szCs w:val="24"/>
        </w:rPr>
        <w:t>The Authority</w:t>
      </w:r>
      <w:r w:rsidRPr="00CD0B30">
        <w:rPr>
          <w:rFonts w:ascii="Arial" w:hAnsi="Arial" w:cs="Arial"/>
          <w:szCs w:val="24"/>
        </w:rPr>
        <w:t xml:space="preserve"> will supply schools with the expenditure and income data which it holds and which is necessary to promote efficient planning by schools.  Information will be provided from </w:t>
      </w:r>
      <w:r w:rsidR="004E7AE9" w:rsidRPr="00CD0B30">
        <w:rPr>
          <w:rFonts w:ascii="Arial" w:hAnsi="Arial" w:cs="Arial"/>
          <w:szCs w:val="24"/>
        </w:rPr>
        <w:t>Integra</w:t>
      </w:r>
      <w:r w:rsidRPr="00CD0B30">
        <w:rPr>
          <w:rFonts w:ascii="Arial" w:hAnsi="Arial" w:cs="Arial"/>
          <w:szCs w:val="24"/>
        </w:rPr>
        <w:t xml:space="preserve"> on a monthly basis throughout the year</w:t>
      </w:r>
      <w:r w:rsidR="00146F1B" w:rsidRPr="00CD0B30">
        <w:rPr>
          <w:rFonts w:ascii="Arial" w:hAnsi="Arial" w:cs="Arial"/>
          <w:szCs w:val="24"/>
        </w:rPr>
        <w:t xml:space="preserve"> in the form of the Schools Budget Monitoring Report</w:t>
      </w:r>
      <w:r w:rsidR="0010302F" w:rsidRPr="00CD0B30">
        <w:rPr>
          <w:rFonts w:ascii="Arial" w:hAnsi="Arial" w:cs="Arial"/>
          <w:szCs w:val="24"/>
        </w:rPr>
        <w:t xml:space="preserve"> within 7 working days of the period end</w:t>
      </w:r>
      <w:r w:rsidRPr="00CD0B30">
        <w:rPr>
          <w:rFonts w:ascii="Arial" w:hAnsi="Arial" w:cs="Arial"/>
          <w:szCs w:val="24"/>
        </w:rPr>
        <w:t xml:space="preserve">.  A provisional annual outturn statement will be supplied </w:t>
      </w:r>
      <w:r w:rsidR="001A7F30" w:rsidRPr="00CD0B30">
        <w:rPr>
          <w:rFonts w:ascii="Arial" w:hAnsi="Arial" w:cs="Arial"/>
          <w:szCs w:val="24"/>
        </w:rPr>
        <w:t>during April</w:t>
      </w:r>
      <w:r w:rsidR="004B40AE" w:rsidRPr="00CD0B30">
        <w:rPr>
          <w:rFonts w:ascii="Arial" w:hAnsi="Arial" w:cs="Arial"/>
          <w:szCs w:val="24"/>
        </w:rPr>
        <w:t>, with a</w:t>
      </w:r>
      <w:r w:rsidRPr="00CD0B30">
        <w:rPr>
          <w:rFonts w:ascii="Arial" w:hAnsi="Arial" w:cs="Arial"/>
          <w:szCs w:val="24"/>
        </w:rPr>
        <w:t xml:space="preserve"> final Annual Outturn Statement sent to schools </w:t>
      </w:r>
      <w:r w:rsidR="001A7F30" w:rsidRPr="00CD0B30">
        <w:rPr>
          <w:rFonts w:ascii="Arial" w:hAnsi="Arial" w:cs="Arial"/>
          <w:szCs w:val="24"/>
        </w:rPr>
        <w:t>by the 30</w:t>
      </w:r>
      <w:r w:rsidR="001A7F30" w:rsidRPr="00CD0B30">
        <w:rPr>
          <w:rFonts w:ascii="Arial" w:hAnsi="Arial" w:cs="Arial"/>
          <w:szCs w:val="24"/>
          <w:vertAlign w:val="superscript"/>
        </w:rPr>
        <w:t>th</w:t>
      </w:r>
      <w:r w:rsidR="001A7F30" w:rsidRPr="00CD0B30">
        <w:rPr>
          <w:rFonts w:ascii="Arial" w:hAnsi="Arial" w:cs="Arial"/>
          <w:szCs w:val="24"/>
        </w:rPr>
        <w:t xml:space="preserve"> April</w:t>
      </w:r>
      <w:r w:rsidRPr="00CD0B30">
        <w:rPr>
          <w:rFonts w:ascii="Arial" w:hAnsi="Arial" w:cs="Arial"/>
          <w:b/>
          <w:szCs w:val="24"/>
        </w:rPr>
        <w:t>.</w:t>
      </w:r>
      <w:r w:rsidRPr="00CD0B30">
        <w:rPr>
          <w:rFonts w:ascii="Arial" w:hAnsi="Arial" w:cs="Arial"/>
          <w:szCs w:val="24"/>
        </w:rPr>
        <w:t xml:space="preserve">  </w:t>
      </w:r>
    </w:p>
    <w:p w:rsidR="009210DF" w:rsidRPr="00CD0B30" w:rsidRDefault="009210DF" w:rsidP="00375B86">
      <w:pPr>
        <w:ind w:left="851" w:hanging="851"/>
        <w:jc w:val="both"/>
        <w:rPr>
          <w:rFonts w:ascii="Arial" w:hAnsi="Arial" w:cs="Arial"/>
          <w:b/>
          <w:szCs w:val="24"/>
        </w:rPr>
      </w:pPr>
      <w:r w:rsidRPr="00CD0B30">
        <w:rPr>
          <w:rFonts w:ascii="Arial" w:hAnsi="Arial" w:cs="Arial"/>
          <w:b/>
          <w:szCs w:val="24"/>
        </w:rPr>
        <w:br w:type="page"/>
      </w:r>
    </w:p>
    <w:p w:rsidR="000D62D0" w:rsidRPr="00CD0B30" w:rsidRDefault="000D62D0" w:rsidP="00375B86">
      <w:pPr>
        <w:tabs>
          <w:tab w:val="left" w:pos="630"/>
        </w:tabs>
        <w:ind w:left="851" w:hanging="851"/>
        <w:jc w:val="both"/>
        <w:rPr>
          <w:rFonts w:ascii="Arial" w:hAnsi="Arial" w:cs="Arial"/>
          <w:b/>
          <w:szCs w:val="24"/>
        </w:rPr>
      </w:pPr>
    </w:p>
    <w:p w:rsidR="007842CE" w:rsidRPr="00CD0B30" w:rsidRDefault="00830425" w:rsidP="00375B86">
      <w:pPr>
        <w:ind w:left="851" w:hanging="851"/>
        <w:jc w:val="both"/>
        <w:rPr>
          <w:rFonts w:ascii="Arial" w:hAnsi="Arial" w:cs="Arial"/>
          <w:b/>
          <w:szCs w:val="24"/>
          <w:u w:val="single"/>
        </w:rPr>
      </w:pPr>
      <w:r w:rsidRPr="00CD0B30">
        <w:rPr>
          <w:rFonts w:ascii="Arial" w:hAnsi="Arial" w:cs="Arial"/>
          <w:b/>
          <w:szCs w:val="24"/>
        </w:rPr>
        <w:t>2.</w:t>
      </w:r>
      <w:r w:rsidR="00C246AC" w:rsidRPr="00CD0B30">
        <w:rPr>
          <w:rFonts w:ascii="Arial" w:hAnsi="Arial" w:cs="Arial"/>
          <w:b/>
          <w:szCs w:val="24"/>
        </w:rPr>
        <w:t>3.1</w:t>
      </w:r>
      <w:r w:rsidRPr="00CD0B30">
        <w:rPr>
          <w:rFonts w:ascii="Arial" w:hAnsi="Arial" w:cs="Arial"/>
          <w:b/>
          <w:szCs w:val="24"/>
        </w:rPr>
        <w:tab/>
      </w:r>
      <w:r w:rsidR="007842CE" w:rsidRPr="00CD0B30">
        <w:rPr>
          <w:rFonts w:ascii="Arial" w:hAnsi="Arial" w:cs="Arial"/>
          <w:b/>
          <w:szCs w:val="24"/>
          <w:u w:val="single"/>
        </w:rPr>
        <w:t>Submission of Financial Forecasts</w:t>
      </w:r>
    </w:p>
    <w:p w:rsidR="007842CE" w:rsidRPr="00CD0B30" w:rsidRDefault="007842CE" w:rsidP="00375B86">
      <w:pPr>
        <w:tabs>
          <w:tab w:val="left" w:pos="630"/>
        </w:tabs>
        <w:ind w:left="851" w:hanging="851"/>
        <w:jc w:val="both"/>
        <w:rPr>
          <w:rFonts w:ascii="Arial" w:hAnsi="Arial" w:cs="Arial"/>
          <w:b/>
          <w:szCs w:val="24"/>
          <w:u w:val="single"/>
        </w:rPr>
      </w:pPr>
    </w:p>
    <w:p w:rsidR="00BE18E6" w:rsidRPr="00CD0B30" w:rsidRDefault="007842CE" w:rsidP="00375B86">
      <w:pPr>
        <w:ind w:left="851" w:hanging="851"/>
        <w:jc w:val="both"/>
        <w:rPr>
          <w:rFonts w:ascii="Arial" w:hAnsi="Arial" w:cs="Arial"/>
          <w:szCs w:val="24"/>
        </w:rPr>
      </w:pPr>
      <w:r w:rsidRPr="00CD0B30">
        <w:rPr>
          <w:rFonts w:ascii="Arial" w:hAnsi="Arial" w:cs="Arial"/>
          <w:szCs w:val="24"/>
        </w:rPr>
        <w:tab/>
        <w:t>Schools are required to submit a</w:t>
      </w:r>
      <w:r w:rsidR="00C246AC" w:rsidRPr="00CD0B30">
        <w:rPr>
          <w:rFonts w:ascii="Arial" w:hAnsi="Arial" w:cs="Arial"/>
          <w:szCs w:val="24"/>
        </w:rPr>
        <w:t xml:space="preserve"> financial forecast covering each year of a multi-year period</w:t>
      </w:r>
      <w:r w:rsidR="007544D9" w:rsidRPr="00CD0B30">
        <w:rPr>
          <w:rFonts w:ascii="Arial" w:hAnsi="Arial" w:cs="Arial"/>
          <w:szCs w:val="24"/>
        </w:rPr>
        <w:t>.</w:t>
      </w:r>
      <w:r w:rsidR="00C246AC" w:rsidRPr="00CD0B30">
        <w:rPr>
          <w:rFonts w:ascii="Arial" w:hAnsi="Arial" w:cs="Arial"/>
          <w:szCs w:val="24"/>
        </w:rPr>
        <w:t xml:space="preserve">  T</w:t>
      </w:r>
      <w:r w:rsidRPr="00CD0B30">
        <w:rPr>
          <w:rFonts w:ascii="Arial" w:hAnsi="Arial" w:cs="Arial"/>
          <w:szCs w:val="24"/>
        </w:rPr>
        <w:t xml:space="preserve">hese forecasts will assist </w:t>
      </w:r>
      <w:r w:rsidR="00E62F57" w:rsidRPr="00CD0B30">
        <w:rPr>
          <w:rFonts w:ascii="Arial" w:hAnsi="Arial" w:cs="Arial"/>
          <w:szCs w:val="24"/>
        </w:rPr>
        <w:t>the Authority</w:t>
      </w:r>
      <w:r w:rsidRPr="00CD0B30">
        <w:rPr>
          <w:rFonts w:ascii="Arial" w:hAnsi="Arial" w:cs="Arial"/>
          <w:szCs w:val="24"/>
        </w:rPr>
        <w:t xml:space="preserve"> in supporting the school’s position in achieving the Schools Financial Value Standard (SFVS) and will also ensure that schools</w:t>
      </w:r>
      <w:r w:rsidR="00BE18E6" w:rsidRPr="00CD0B30">
        <w:rPr>
          <w:rFonts w:ascii="Arial" w:hAnsi="Arial" w:cs="Arial"/>
          <w:szCs w:val="24"/>
        </w:rPr>
        <w:t xml:space="preserve"> adhere to audit requirements.</w:t>
      </w:r>
    </w:p>
    <w:p w:rsidR="0010302F" w:rsidRPr="00CD0B30" w:rsidRDefault="0010302F" w:rsidP="00375B86">
      <w:pPr>
        <w:ind w:left="851" w:hanging="851"/>
        <w:jc w:val="both"/>
        <w:rPr>
          <w:rFonts w:ascii="Arial" w:hAnsi="Arial" w:cs="Arial"/>
          <w:szCs w:val="24"/>
        </w:rPr>
      </w:pPr>
    </w:p>
    <w:p w:rsidR="0010302F" w:rsidRPr="00CD0B30" w:rsidRDefault="0010302F" w:rsidP="00375B86">
      <w:pPr>
        <w:ind w:left="851" w:hanging="851"/>
        <w:jc w:val="both"/>
        <w:rPr>
          <w:rFonts w:ascii="Arial" w:hAnsi="Arial" w:cs="Arial"/>
          <w:szCs w:val="24"/>
        </w:rPr>
      </w:pPr>
      <w:r w:rsidRPr="00CD0B30">
        <w:rPr>
          <w:rFonts w:ascii="Arial" w:hAnsi="Arial" w:cs="Arial"/>
          <w:szCs w:val="24"/>
        </w:rPr>
        <w:tab/>
        <w:t>Schools are required to submit a forward plan for review by the Assistant Director, Education by 31</w:t>
      </w:r>
      <w:r w:rsidRPr="00CD0B30">
        <w:rPr>
          <w:rFonts w:ascii="Arial" w:hAnsi="Arial" w:cs="Arial"/>
          <w:szCs w:val="24"/>
          <w:vertAlign w:val="superscript"/>
        </w:rPr>
        <w:t>st</w:t>
      </w:r>
      <w:r w:rsidRPr="00CD0B30">
        <w:rPr>
          <w:rFonts w:ascii="Arial" w:hAnsi="Arial" w:cs="Arial"/>
          <w:szCs w:val="24"/>
        </w:rPr>
        <w:t xml:space="preserve"> August each year.</w:t>
      </w:r>
    </w:p>
    <w:p w:rsidR="00BE18E6" w:rsidRPr="00CD0B30" w:rsidRDefault="00BE18E6" w:rsidP="00375B86">
      <w:pPr>
        <w:ind w:left="851" w:hanging="851"/>
        <w:jc w:val="both"/>
        <w:rPr>
          <w:rFonts w:ascii="Arial" w:hAnsi="Arial" w:cs="Arial"/>
          <w:szCs w:val="24"/>
        </w:rPr>
      </w:pPr>
    </w:p>
    <w:p w:rsidR="007842CE" w:rsidRPr="00CD0B30" w:rsidRDefault="00BE18E6" w:rsidP="00375B86">
      <w:pPr>
        <w:ind w:left="851" w:hanging="851"/>
        <w:jc w:val="both"/>
        <w:rPr>
          <w:rFonts w:ascii="Arial" w:hAnsi="Arial" w:cs="Arial"/>
          <w:szCs w:val="24"/>
          <w:u w:val="single"/>
        </w:rPr>
      </w:pPr>
      <w:r w:rsidRPr="00CD0B30">
        <w:rPr>
          <w:rFonts w:ascii="Arial" w:hAnsi="Arial" w:cs="Arial"/>
          <w:szCs w:val="24"/>
        </w:rPr>
        <w:tab/>
        <w:t xml:space="preserve">Schools which buy back the Financial Services </w:t>
      </w:r>
      <w:r w:rsidR="006C56C8" w:rsidRPr="00CD0B30">
        <w:rPr>
          <w:rFonts w:ascii="Arial" w:hAnsi="Arial" w:cs="Arial"/>
          <w:szCs w:val="24"/>
        </w:rPr>
        <w:t>SLA</w:t>
      </w:r>
      <w:r w:rsidRPr="00CD0B30">
        <w:rPr>
          <w:rFonts w:ascii="Arial" w:hAnsi="Arial" w:cs="Arial"/>
          <w:szCs w:val="24"/>
        </w:rPr>
        <w:t xml:space="preserve"> will receive a forward planning visit</w:t>
      </w:r>
      <w:r w:rsidR="004E504C" w:rsidRPr="00CD0B30">
        <w:rPr>
          <w:rFonts w:ascii="Arial" w:hAnsi="Arial" w:cs="Arial"/>
          <w:szCs w:val="24"/>
        </w:rPr>
        <w:t>.  After the visit a three year plan will be produced for review by the Assistant Director</w:t>
      </w:r>
      <w:r w:rsidR="00E61A18" w:rsidRPr="00CD0B30">
        <w:rPr>
          <w:rFonts w:ascii="Arial" w:hAnsi="Arial" w:cs="Arial"/>
          <w:szCs w:val="24"/>
        </w:rPr>
        <w:t>, Education</w:t>
      </w:r>
      <w:r w:rsidR="00867A36" w:rsidRPr="00CD0B30">
        <w:rPr>
          <w:rFonts w:ascii="Arial" w:hAnsi="Arial" w:cs="Arial"/>
          <w:szCs w:val="24"/>
        </w:rPr>
        <w:t xml:space="preserve">.  </w:t>
      </w:r>
      <w:r w:rsidR="004E504C" w:rsidRPr="00CD0B30">
        <w:rPr>
          <w:rFonts w:ascii="Arial" w:hAnsi="Arial" w:cs="Arial"/>
          <w:szCs w:val="24"/>
        </w:rPr>
        <w:t>F</w:t>
      </w:r>
      <w:r w:rsidR="007842CE" w:rsidRPr="00CD0B30">
        <w:rPr>
          <w:rFonts w:ascii="Arial" w:hAnsi="Arial" w:cs="Arial"/>
          <w:szCs w:val="24"/>
        </w:rPr>
        <w:t>uture year forecasts will assist the school in planning against high or low balances in the future</w:t>
      </w:r>
      <w:r w:rsidR="004E504C" w:rsidRPr="00CD0B30">
        <w:rPr>
          <w:rFonts w:ascii="Arial" w:hAnsi="Arial" w:cs="Arial"/>
          <w:szCs w:val="24"/>
        </w:rPr>
        <w:t>.</w:t>
      </w:r>
    </w:p>
    <w:p w:rsidR="00830425" w:rsidRPr="00CD0B30" w:rsidRDefault="00830425" w:rsidP="00375B86">
      <w:pPr>
        <w:tabs>
          <w:tab w:val="left" w:pos="630"/>
        </w:tabs>
        <w:ind w:left="851" w:hanging="851"/>
        <w:jc w:val="both"/>
        <w:rPr>
          <w:rFonts w:ascii="Arial" w:hAnsi="Arial" w:cs="Arial"/>
          <w:b/>
          <w:szCs w:val="24"/>
        </w:rPr>
      </w:pPr>
    </w:p>
    <w:p w:rsidR="007842CE" w:rsidRPr="00CD0B30" w:rsidRDefault="004E7AE9" w:rsidP="00375B86">
      <w:pPr>
        <w:ind w:left="851" w:hanging="851"/>
        <w:jc w:val="both"/>
        <w:rPr>
          <w:rFonts w:ascii="Arial" w:hAnsi="Arial" w:cs="Arial"/>
          <w:b/>
          <w:szCs w:val="24"/>
        </w:rPr>
      </w:pPr>
      <w:r w:rsidRPr="00CD0B30">
        <w:rPr>
          <w:rFonts w:ascii="Arial" w:hAnsi="Arial" w:cs="Arial"/>
          <w:b/>
          <w:szCs w:val="24"/>
        </w:rPr>
        <w:t>2.</w:t>
      </w:r>
      <w:r w:rsidR="007842CE" w:rsidRPr="00CD0B30">
        <w:rPr>
          <w:rFonts w:ascii="Arial" w:hAnsi="Arial" w:cs="Arial"/>
          <w:b/>
          <w:szCs w:val="24"/>
        </w:rPr>
        <w:t>4</w:t>
      </w:r>
      <w:r w:rsidR="00830425" w:rsidRPr="00CD0B30">
        <w:rPr>
          <w:rFonts w:ascii="Arial" w:hAnsi="Arial" w:cs="Arial"/>
          <w:b/>
          <w:szCs w:val="24"/>
        </w:rPr>
        <w:tab/>
      </w:r>
      <w:r w:rsidR="00C32664" w:rsidRPr="00CD0B30">
        <w:rPr>
          <w:rFonts w:ascii="Arial" w:hAnsi="Arial" w:cs="Arial"/>
          <w:b/>
          <w:szCs w:val="24"/>
          <w:u w:val="single"/>
        </w:rPr>
        <w:t>School Resource Management</w:t>
      </w:r>
    </w:p>
    <w:p w:rsidR="007842CE" w:rsidRPr="00CD0B30" w:rsidRDefault="007842CE" w:rsidP="00375B86">
      <w:pPr>
        <w:tabs>
          <w:tab w:val="left" w:pos="630"/>
        </w:tabs>
        <w:ind w:left="851" w:hanging="851"/>
        <w:jc w:val="both"/>
        <w:rPr>
          <w:rFonts w:ascii="Arial" w:hAnsi="Arial" w:cs="Arial"/>
          <w:b/>
          <w:szCs w:val="24"/>
        </w:rPr>
      </w:pPr>
    </w:p>
    <w:p w:rsidR="007842CE" w:rsidRPr="00CD0B30" w:rsidRDefault="007842CE" w:rsidP="00375B86">
      <w:pPr>
        <w:tabs>
          <w:tab w:val="left" w:pos="851"/>
        </w:tabs>
        <w:ind w:left="851" w:hanging="851"/>
        <w:jc w:val="both"/>
        <w:rPr>
          <w:rFonts w:ascii="Arial" w:hAnsi="Arial" w:cs="Arial"/>
          <w:szCs w:val="24"/>
        </w:rPr>
      </w:pPr>
      <w:r w:rsidRPr="00CD0B30">
        <w:rPr>
          <w:rFonts w:ascii="Arial" w:hAnsi="Arial" w:cs="Arial"/>
          <w:szCs w:val="24"/>
        </w:rPr>
        <w:tab/>
        <w:t xml:space="preserve">Schools must seek to achieve </w:t>
      </w:r>
      <w:r w:rsidR="00C32664" w:rsidRPr="00CD0B30">
        <w:rPr>
          <w:rFonts w:ascii="Arial" w:hAnsi="Arial" w:cs="Arial"/>
          <w:szCs w:val="24"/>
        </w:rPr>
        <w:t xml:space="preserve">effective management of resources </w:t>
      </w:r>
      <w:r w:rsidRPr="00CD0B30">
        <w:rPr>
          <w:rFonts w:ascii="Arial" w:hAnsi="Arial" w:cs="Arial"/>
          <w:szCs w:val="24"/>
        </w:rPr>
        <w:t xml:space="preserve">and value for money, to optimise the use of their resources and to invest in teaching and learning, </w:t>
      </w:r>
      <w:r w:rsidRPr="009C175D">
        <w:rPr>
          <w:rFonts w:ascii="Arial" w:hAnsi="Arial" w:cs="Arial"/>
          <w:strike/>
          <w:szCs w:val="24"/>
          <w:highlight w:val="yellow"/>
        </w:rPr>
        <w:t xml:space="preserve">taking into account </w:t>
      </w:r>
      <w:r w:rsidR="00E62F57" w:rsidRPr="009C175D">
        <w:rPr>
          <w:rFonts w:ascii="Arial" w:hAnsi="Arial" w:cs="Arial"/>
          <w:strike/>
          <w:szCs w:val="24"/>
          <w:highlight w:val="yellow"/>
        </w:rPr>
        <w:t>the Authority</w:t>
      </w:r>
      <w:r w:rsidRPr="009C175D">
        <w:rPr>
          <w:rFonts w:ascii="Arial" w:hAnsi="Arial" w:cs="Arial"/>
          <w:strike/>
          <w:szCs w:val="24"/>
          <w:highlight w:val="yellow"/>
        </w:rPr>
        <w:t>’s purchasing, tendering and contracting requirements.</w:t>
      </w:r>
      <w:r w:rsidR="00C32664" w:rsidRPr="009C175D">
        <w:rPr>
          <w:rFonts w:ascii="Arial" w:hAnsi="Arial" w:cs="Arial"/>
          <w:strike/>
          <w:szCs w:val="24"/>
        </w:rPr>
        <w:t xml:space="preserve"> </w:t>
      </w:r>
    </w:p>
    <w:p w:rsidR="007842CE" w:rsidRPr="00CD0B30" w:rsidRDefault="007842CE" w:rsidP="00375B86">
      <w:pPr>
        <w:tabs>
          <w:tab w:val="left" w:pos="630"/>
        </w:tabs>
        <w:ind w:left="851" w:hanging="851"/>
        <w:jc w:val="both"/>
        <w:rPr>
          <w:rFonts w:ascii="Arial" w:hAnsi="Arial" w:cs="Arial"/>
          <w:szCs w:val="24"/>
        </w:rPr>
      </w:pPr>
    </w:p>
    <w:p w:rsidR="007842CE" w:rsidRPr="00CD0B30" w:rsidRDefault="007842CE" w:rsidP="00375B86">
      <w:pPr>
        <w:tabs>
          <w:tab w:val="left" w:pos="851"/>
        </w:tabs>
        <w:ind w:left="851" w:hanging="851"/>
        <w:jc w:val="both"/>
        <w:rPr>
          <w:rFonts w:ascii="Arial" w:hAnsi="Arial" w:cs="Arial"/>
          <w:szCs w:val="24"/>
        </w:rPr>
      </w:pPr>
      <w:r w:rsidRPr="00CD0B30">
        <w:rPr>
          <w:rFonts w:ascii="Arial" w:hAnsi="Arial" w:cs="Arial"/>
          <w:szCs w:val="24"/>
        </w:rPr>
        <w:tab/>
        <w:t>It is for heads and governors to determine at school level</w:t>
      </w:r>
      <w:r w:rsidR="009210DF" w:rsidRPr="00CD0B30">
        <w:rPr>
          <w:rFonts w:ascii="Arial" w:hAnsi="Arial" w:cs="Arial"/>
          <w:szCs w:val="24"/>
        </w:rPr>
        <w:t xml:space="preserve"> how to secure better value for </w:t>
      </w:r>
      <w:r w:rsidRPr="00CD0B30">
        <w:rPr>
          <w:rFonts w:ascii="Arial" w:hAnsi="Arial" w:cs="Arial"/>
          <w:szCs w:val="24"/>
        </w:rPr>
        <w:t>money.</w:t>
      </w:r>
    </w:p>
    <w:p w:rsidR="007842CE" w:rsidRPr="00CD0B30" w:rsidRDefault="007842CE" w:rsidP="00375B86">
      <w:pPr>
        <w:tabs>
          <w:tab w:val="left" w:pos="630"/>
        </w:tabs>
        <w:ind w:left="851" w:hanging="851"/>
        <w:jc w:val="both"/>
        <w:rPr>
          <w:rFonts w:ascii="Arial" w:hAnsi="Arial" w:cs="Arial"/>
          <w:szCs w:val="24"/>
        </w:rPr>
      </w:pPr>
    </w:p>
    <w:p w:rsidR="007842CE" w:rsidRPr="00CD0B30" w:rsidRDefault="007842CE" w:rsidP="00375B86">
      <w:pPr>
        <w:tabs>
          <w:tab w:val="left" w:pos="851"/>
        </w:tabs>
        <w:ind w:left="851" w:hanging="851"/>
        <w:jc w:val="both"/>
        <w:rPr>
          <w:rFonts w:ascii="Arial" w:hAnsi="Arial" w:cs="Arial"/>
          <w:szCs w:val="24"/>
        </w:rPr>
      </w:pPr>
      <w:r w:rsidRPr="00CD0B30">
        <w:rPr>
          <w:rFonts w:ascii="Arial" w:hAnsi="Arial" w:cs="Arial"/>
          <w:szCs w:val="24"/>
        </w:rPr>
        <w:tab/>
        <w:t xml:space="preserve">There are significant variations in </w:t>
      </w:r>
      <w:r w:rsidR="00C32664" w:rsidRPr="00CD0B30">
        <w:rPr>
          <w:rFonts w:ascii="Arial" w:hAnsi="Arial" w:cs="Arial"/>
          <w:szCs w:val="24"/>
        </w:rPr>
        <w:t xml:space="preserve">the effective management of resources </w:t>
      </w:r>
      <w:r w:rsidRPr="00CD0B30">
        <w:rPr>
          <w:rFonts w:ascii="Arial" w:hAnsi="Arial" w:cs="Arial"/>
          <w:szCs w:val="24"/>
        </w:rPr>
        <w:t>between similar schools, and so it’s important for schools to review their current expenditure, compare it to other schools, and think about how to make improvements.</w:t>
      </w:r>
    </w:p>
    <w:p w:rsidR="004E7AE9" w:rsidRPr="00CD0B30" w:rsidRDefault="004E7AE9" w:rsidP="00375B86">
      <w:pPr>
        <w:tabs>
          <w:tab w:val="left" w:pos="630"/>
        </w:tabs>
        <w:ind w:left="851" w:hanging="851"/>
        <w:jc w:val="both"/>
        <w:rPr>
          <w:rFonts w:ascii="Arial" w:hAnsi="Arial" w:cs="Arial"/>
          <w:szCs w:val="24"/>
        </w:rPr>
      </w:pPr>
    </w:p>
    <w:p w:rsidR="000D62D0" w:rsidRPr="00CD0B30" w:rsidRDefault="000D62D0" w:rsidP="00375B86">
      <w:pPr>
        <w:ind w:left="851" w:hanging="851"/>
        <w:jc w:val="both"/>
        <w:rPr>
          <w:rFonts w:ascii="Arial" w:hAnsi="Arial" w:cs="Arial"/>
          <w:b/>
          <w:szCs w:val="24"/>
        </w:rPr>
      </w:pPr>
      <w:r w:rsidRPr="00CD0B30">
        <w:rPr>
          <w:rFonts w:ascii="Arial" w:hAnsi="Arial" w:cs="Arial"/>
          <w:b/>
          <w:szCs w:val="24"/>
        </w:rPr>
        <w:t>2.</w:t>
      </w:r>
      <w:r w:rsidR="007842CE" w:rsidRPr="00CD0B30">
        <w:rPr>
          <w:rFonts w:ascii="Arial" w:hAnsi="Arial" w:cs="Arial"/>
          <w:b/>
          <w:szCs w:val="24"/>
        </w:rPr>
        <w:t>5</w:t>
      </w:r>
      <w:r w:rsidRPr="00CD0B30">
        <w:rPr>
          <w:rFonts w:ascii="Arial" w:hAnsi="Arial" w:cs="Arial"/>
          <w:b/>
          <w:szCs w:val="24"/>
        </w:rPr>
        <w:tab/>
      </w:r>
      <w:proofErr w:type="spellStart"/>
      <w:r w:rsidRPr="00CD0B30">
        <w:rPr>
          <w:rFonts w:ascii="Arial" w:hAnsi="Arial" w:cs="Arial"/>
          <w:b/>
          <w:szCs w:val="24"/>
          <w:u w:val="single"/>
        </w:rPr>
        <w:t>Virement</w:t>
      </w:r>
      <w:proofErr w:type="spellEnd"/>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 xml:space="preserve">Once the budget is set, schools may </w:t>
      </w:r>
      <w:r w:rsidR="007842CE" w:rsidRPr="00CD0B30">
        <w:rPr>
          <w:rFonts w:ascii="Arial" w:hAnsi="Arial" w:cs="Arial"/>
          <w:szCs w:val="24"/>
        </w:rPr>
        <w:t>use</w:t>
      </w:r>
      <w:r w:rsidRPr="00CD0B30">
        <w:rPr>
          <w:rFonts w:ascii="Arial" w:hAnsi="Arial" w:cs="Arial"/>
          <w:szCs w:val="24"/>
        </w:rPr>
        <w:t xml:space="preserve"> </w:t>
      </w:r>
      <w:proofErr w:type="spellStart"/>
      <w:r w:rsidRPr="00CD0B30">
        <w:rPr>
          <w:rFonts w:ascii="Arial" w:hAnsi="Arial" w:cs="Arial"/>
          <w:szCs w:val="24"/>
        </w:rPr>
        <w:t>virement</w:t>
      </w:r>
      <w:r w:rsidR="00A25786" w:rsidRPr="00CD0B30">
        <w:rPr>
          <w:rFonts w:ascii="Arial" w:hAnsi="Arial" w:cs="Arial"/>
          <w:szCs w:val="24"/>
        </w:rPr>
        <w:t>s</w:t>
      </w:r>
      <w:proofErr w:type="spellEnd"/>
      <w:r w:rsidR="007842CE" w:rsidRPr="00CD0B30">
        <w:rPr>
          <w:rFonts w:ascii="Arial" w:hAnsi="Arial" w:cs="Arial"/>
          <w:szCs w:val="24"/>
        </w:rPr>
        <w:t xml:space="preserve"> to</w:t>
      </w:r>
      <w:r w:rsidRPr="00CD0B30">
        <w:rPr>
          <w:rFonts w:ascii="Arial" w:hAnsi="Arial" w:cs="Arial"/>
          <w:szCs w:val="24"/>
        </w:rPr>
        <w:t xml:space="preserve"> move budgets between headings, during the financial year.  It is recommended that governing bodies set an upper financial limit below which the </w:t>
      </w:r>
      <w:proofErr w:type="spellStart"/>
      <w:r w:rsidR="00156B20" w:rsidRPr="00CD0B30">
        <w:rPr>
          <w:rFonts w:ascii="Arial" w:hAnsi="Arial" w:cs="Arial"/>
          <w:szCs w:val="24"/>
        </w:rPr>
        <w:t>Headteacher</w:t>
      </w:r>
      <w:proofErr w:type="spellEnd"/>
      <w:r w:rsidRPr="00CD0B30">
        <w:rPr>
          <w:rFonts w:ascii="Arial" w:hAnsi="Arial" w:cs="Arial"/>
          <w:szCs w:val="24"/>
        </w:rPr>
        <w:t xml:space="preserve"> may action </w:t>
      </w:r>
      <w:proofErr w:type="spellStart"/>
      <w:r w:rsidRPr="00CD0B30">
        <w:rPr>
          <w:rFonts w:ascii="Arial" w:hAnsi="Arial" w:cs="Arial"/>
          <w:szCs w:val="24"/>
        </w:rPr>
        <w:t>virement</w:t>
      </w:r>
      <w:r w:rsidR="007842CE" w:rsidRPr="00CD0B30">
        <w:rPr>
          <w:rFonts w:ascii="Arial" w:hAnsi="Arial" w:cs="Arial"/>
          <w:szCs w:val="24"/>
        </w:rPr>
        <w:t>s</w:t>
      </w:r>
      <w:proofErr w:type="spellEnd"/>
      <w:r w:rsidRPr="00CD0B30">
        <w:rPr>
          <w:rFonts w:ascii="Arial" w:hAnsi="Arial" w:cs="Arial"/>
          <w:szCs w:val="24"/>
        </w:rPr>
        <w:t xml:space="preserve">.  Differential limits may be set for pay and non-pay headings.  </w:t>
      </w:r>
      <w:proofErr w:type="spellStart"/>
      <w:r w:rsidRPr="00CD0B30">
        <w:rPr>
          <w:rFonts w:ascii="Arial" w:hAnsi="Arial" w:cs="Arial"/>
          <w:szCs w:val="24"/>
        </w:rPr>
        <w:t>Virement</w:t>
      </w:r>
      <w:proofErr w:type="spellEnd"/>
      <w:r w:rsidRPr="00CD0B30">
        <w:rPr>
          <w:rFonts w:ascii="Arial" w:hAnsi="Arial" w:cs="Arial"/>
          <w:szCs w:val="24"/>
        </w:rPr>
        <w:t xml:space="preserve"> proposals above these limits should be approved by the governing body.</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r>
      <w:r w:rsidR="00475D31" w:rsidRPr="00CD0B30">
        <w:rPr>
          <w:rFonts w:ascii="Arial" w:hAnsi="Arial" w:cs="Arial"/>
          <w:szCs w:val="24"/>
        </w:rPr>
        <w:t xml:space="preserve">If a school </w:t>
      </w:r>
      <w:r w:rsidR="00EC35BD" w:rsidRPr="00CD0B30">
        <w:rPr>
          <w:rFonts w:ascii="Arial" w:hAnsi="Arial" w:cs="Arial"/>
          <w:szCs w:val="24"/>
        </w:rPr>
        <w:t>requires</w:t>
      </w:r>
      <w:r w:rsidR="00475D31" w:rsidRPr="00CD0B30">
        <w:rPr>
          <w:rFonts w:ascii="Arial" w:hAnsi="Arial" w:cs="Arial"/>
          <w:szCs w:val="24"/>
        </w:rPr>
        <w:t>, the Int</w:t>
      </w:r>
      <w:r w:rsidR="00A25786" w:rsidRPr="00CD0B30">
        <w:rPr>
          <w:rFonts w:ascii="Arial" w:hAnsi="Arial" w:cs="Arial"/>
          <w:szCs w:val="24"/>
        </w:rPr>
        <w:t>e</w:t>
      </w:r>
      <w:r w:rsidR="00475D31" w:rsidRPr="00CD0B30">
        <w:rPr>
          <w:rFonts w:ascii="Arial" w:hAnsi="Arial" w:cs="Arial"/>
          <w:szCs w:val="24"/>
        </w:rPr>
        <w:t>gra</w:t>
      </w:r>
      <w:r w:rsidRPr="00CD0B30">
        <w:rPr>
          <w:rFonts w:ascii="Arial" w:hAnsi="Arial" w:cs="Arial"/>
          <w:szCs w:val="24"/>
        </w:rPr>
        <w:t xml:space="preserve"> system can be updated to reflect </w:t>
      </w:r>
      <w:r w:rsidR="00EC35BD" w:rsidRPr="00CD0B30">
        <w:rPr>
          <w:rFonts w:ascii="Arial" w:hAnsi="Arial" w:cs="Arial"/>
          <w:szCs w:val="24"/>
        </w:rPr>
        <w:t xml:space="preserve">any </w:t>
      </w:r>
      <w:r w:rsidRPr="00CD0B30">
        <w:rPr>
          <w:rFonts w:ascii="Arial" w:hAnsi="Arial" w:cs="Arial"/>
          <w:szCs w:val="24"/>
        </w:rPr>
        <w:t>budget changes</w:t>
      </w:r>
      <w:r w:rsidR="00EC35BD" w:rsidRPr="00CD0B30">
        <w:rPr>
          <w:rFonts w:ascii="Arial" w:hAnsi="Arial" w:cs="Arial"/>
          <w:szCs w:val="24"/>
        </w:rPr>
        <w:t xml:space="preserve"> made by the school</w:t>
      </w:r>
      <w:r w:rsidRPr="00CD0B30">
        <w:rPr>
          <w:rFonts w:ascii="Arial" w:hAnsi="Arial" w:cs="Arial"/>
          <w:szCs w:val="24"/>
        </w:rPr>
        <w:t>.</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830425" w:rsidP="00375B86">
      <w:pPr>
        <w:ind w:left="851" w:hanging="851"/>
        <w:jc w:val="both"/>
        <w:rPr>
          <w:rFonts w:ascii="Arial" w:hAnsi="Arial" w:cs="Arial"/>
          <w:b/>
          <w:szCs w:val="24"/>
        </w:rPr>
      </w:pPr>
      <w:r w:rsidRPr="00CD0B30">
        <w:rPr>
          <w:rFonts w:ascii="Arial" w:hAnsi="Arial" w:cs="Arial"/>
          <w:b/>
          <w:szCs w:val="24"/>
        </w:rPr>
        <w:t>2.</w:t>
      </w:r>
      <w:r w:rsidR="00DA4FD2" w:rsidRPr="00CD0B30">
        <w:rPr>
          <w:rFonts w:ascii="Arial" w:hAnsi="Arial" w:cs="Arial"/>
          <w:b/>
          <w:szCs w:val="24"/>
        </w:rPr>
        <w:t>6</w:t>
      </w:r>
      <w:r w:rsidR="000D62D0" w:rsidRPr="00CD0B30">
        <w:rPr>
          <w:rFonts w:ascii="Arial" w:hAnsi="Arial" w:cs="Arial"/>
          <w:szCs w:val="24"/>
        </w:rPr>
        <w:tab/>
      </w:r>
      <w:r w:rsidR="000D62D0" w:rsidRPr="00CD0B30">
        <w:rPr>
          <w:rFonts w:ascii="Arial" w:hAnsi="Arial" w:cs="Arial"/>
          <w:b/>
          <w:szCs w:val="24"/>
          <w:u w:val="single"/>
        </w:rPr>
        <w:t>Audit</w:t>
      </w:r>
    </w:p>
    <w:p w:rsidR="000D62D0" w:rsidRPr="00CD0B30" w:rsidRDefault="000D62D0" w:rsidP="00375B86">
      <w:pPr>
        <w:tabs>
          <w:tab w:val="left" w:pos="630"/>
        </w:tabs>
        <w:ind w:left="851" w:hanging="851"/>
        <w:jc w:val="both"/>
        <w:rPr>
          <w:rFonts w:ascii="Arial" w:hAnsi="Arial" w:cs="Arial"/>
          <w:b/>
          <w:szCs w:val="24"/>
        </w:rPr>
      </w:pPr>
      <w:r w:rsidRPr="00CD0B30">
        <w:rPr>
          <w:rFonts w:ascii="Arial" w:hAnsi="Arial" w:cs="Arial"/>
          <w:b/>
          <w:szCs w:val="24"/>
        </w:rPr>
        <w:tab/>
      </w:r>
    </w:p>
    <w:p w:rsidR="000D62D0" w:rsidRPr="00CD0B30" w:rsidRDefault="000D62D0" w:rsidP="00375B86">
      <w:pPr>
        <w:ind w:left="851" w:hanging="851"/>
        <w:jc w:val="both"/>
        <w:rPr>
          <w:rFonts w:ascii="Arial" w:hAnsi="Arial" w:cs="Arial"/>
          <w:szCs w:val="24"/>
        </w:rPr>
      </w:pPr>
      <w:r w:rsidRPr="00CD0B30">
        <w:rPr>
          <w:rFonts w:ascii="Arial" w:hAnsi="Arial" w:cs="Arial"/>
          <w:b/>
          <w:szCs w:val="24"/>
        </w:rPr>
        <w:tab/>
      </w:r>
      <w:r w:rsidRPr="00CD0B30">
        <w:rPr>
          <w:rFonts w:ascii="Arial" w:hAnsi="Arial" w:cs="Arial"/>
          <w:szCs w:val="24"/>
        </w:rPr>
        <w:t xml:space="preserve">In recognition of the </w:t>
      </w:r>
      <w:r w:rsidR="00DE5DA0" w:rsidRPr="00CD0B30">
        <w:rPr>
          <w:rFonts w:ascii="Arial" w:hAnsi="Arial" w:cs="Arial"/>
          <w:szCs w:val="24"/>
        </w:rPr>
        <w:t>Director of Finance and Policy</w:t>
      </w:r>
      <w:r w:rsidRPr="00CD0B30">
        <w:rPr>
          <w:rFonts w:ascii="Arial" w:hAnsi="Arial" w:cs="Arial"/>
          <w:szCs w:val="24"/>
        </w:rPr>
        <w:t xml:space="preserve">’s responsibilities under Section 151 of the Local Government Act 1972, schools will be subject to a statutory internal audit regime.  The frequency of audit and extent of testing undertaken will be determined from a risk assessment by the </w:t>
      </w:r>
      <w:r w:rsidR="00DE5DA0" w:rsidRPr="00CD0B30">
        <w:rPr>
          <w:rFonts w:ascii="Arial" w:hAnsi="Arial" w:cs="Arial"/>
          <w:szCs w:val="24"/>
        </w:rPr>
        <w:t>Director of Finance and Policy</w:t>
      </w:r>
      <w:r w:rsidRPr="00CD0B30">
        <w:rPr>
          <w:rFonts w:ascii="Arial" w:hAnsi="Arial" w:cs="Arial"/>
          <w:szCs w:val="24"/>
        </w:rPr>
        <w:t xml:space="preserve"> of the control environment in operation; for example, different audit arrangements may be put in place for schools with their own bank accounts.  Furthermore, schools operate within an external audit regime as determined by the</w:t>
      </w:r>
      <w:r w:rsidR="00D5687B" w:rsidRPr="00CD0B30">
        <w:rPr>
          <w:rFonts w:ascii="Arial" w:hAnsi="Arial" w:cs="Arial"/>
          <w:szCs w:val="24"/>
        </w:rPr>
        <w:t xml:space="preserve"> Local Audit &amp; Accountability Act 2014</w:t>
      </w:r>
      <w:r w:rsidRPr="00CD0B30">
        <w:rPr>
          <w:rFonts w:ascii="Arial" w:hAnsi="Arial" w:cs="Arial"/>
          <w:szCs w:val="24"/>
        </w:rPr>
        <w:t>.</w:t>
      </w:r>
    </w:p>
    <w:p w:rsidR="000D62D0" w:rsidRPr="00CD0B30" w:rsidRDefault="000D62D0" w:rsidP="00375B86">
      <w:pPr>
        <w:tabs>
          <w:tab w:val="left" w:pos="630"/>
        </w:tabs>
        <w:ind w:left="851" w:hanging="851"/>
        <w:jc w:val="both"/>
        <w:rPr>
          <w:rFonts w:ascii="Arial" w:hAnsi="Arial" w:cs="Arial"/>
          <w:szCs w:val="24"/>
        </w:rPr>
      </w:pPr>
    </w:p>
    <w:p w:rsidR="009210DF"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lastRenderedPageBreak/>
        <w:tab/>
      </w:r>
    </w:p>
    <w:p w:rsidR="000D62D0" w:rsidRPr="00CD0B30" w:rsidRDefault="000D62D0" w:rsidP="001E0DF0">
      <w:pPr>
        <w:ind w:left="851"/>
        <w:jc w:val="both"/>
        <w:rPr>
          <w:rFonts w:ascii="Arial" w:hAnsi="Arial" w:cs="Arial"/>
          <w:szCs w:val="24"/>
        </w:rPr>
      </w:pPr>
      <w:r w:rsidRPr="00CD0B30">
        <w:rPr>
          <w:rFonts w:ascii="Arial" w:hAnsi="Arial" w:cs="Arial"/>
          <w:szCs w:val="24"/>
        </w:rPr>
        <w:t>Schools have a responsibility to assist in the conduct of an effici</w:t>
      </w:r>
      <w:r w:rsidR="009210DF" w:rsidRPr="00CD0B30">
        <w:rPr>
          <w:rFonts w:ascii="Arial" w:hAnsi="Arial" w:cs="Arial"/>
          <w:szCs w:val="24"/>
        </w:rPr>
        <w:t xml:space="preserve">ent and effective audit process </w:t>
      </w:r>
      <w:r w:rsidRPr="00CD0B30">
        <w:rPr>
          <w:rFonts w:ascii="Arial" w:hAnsi="Arial" w:cs="Arial"/>
          <w:szCs w:val="24"/>
        </w:rPr>
        <w:t>and are required to provide access to the school’s records for both internal and external auditors.</w:t>
      </w:r>
    </w:p>
    <w:p w:rsidR="000D62D0" w:rsidRPr="00CD0B30" w:rsidRDefault="000D62D0" w:rsidP="00375B86">
      <w:pPr>
        <w:ind w:left="851" w:hanging="851"/>
        <w:jc w:val="both"/>
        <w:rPr>
          <w:rFonts w:ascii="Arial" w:hAnsi="Arial" w:cs="Arial"/>
          <w:b/>
          <w:szCs w:val="24"/>
        </w:rPr>
      </w:pPr>
    </w:p>
    <w:p w:rsidR="000D62D0" w:rsidRPr="00CD0B30" w:rsidRDefault="000D62D0" w:rsidP="00375B86">
      <w:pPr>
        <w:tabs>
          <w:tab w:val="left" w:pos="851"/>
        </w:tabs>
        <w:ind w:left="851" w:hanging="851"/>
        <w:jc w:val="both"/>
        <w:rPr>
          <w:rFonts w:ascii="Arial" w:hAnsi="Arial" w:cs="Arial"/>
          <w:b/>
          <w:szCs w:val="24"/>
        </w:rPr>
      </w:pPr>
      <w:r w:rsidRPr="00CD0B30">
        <w:rPr>
          <w:rFonts w:ascii="Arial" w:hAnsi="Arial" w:cs="Arial"/>
          <w:b/>
          <w:szCs w:val="24"/>
        </w:rPr>
        <w:t>2.</w:t>
      </w:r>
      <w:r w:rsidR="00D5687B" w:rsidRPr="00CD0B30">
        <w:rPr>
          <w:rFonts w:ascii="Arial" w:hAnsi="Arial" w:cs="Arial"/>
          <w:b/>
          <w:szCs w:val="24"/>
        </w:rPr>
        <w:t>7</w:t>
      </w:r>
      <w:r w:rsidRPr="00CD0B30">
        <w:rPr>
          <w:rFonts w:ascii="Arial" w:hAnsi="Arial" w:cs="Arial"/>
          <w:b/>
          <w:szCs w:val="24"/>
        </w:rPr>
        <w:tab/>
      </w:r>
      <w:r w:rsidRPr="00CD0B30">
        <w:rPr>
          <w:rFonts w:ascii="Arial" w:hAnsi="Arial" w:cs="Arial"/>
          <w:b/>
          <w:szCs w:val="24"/>
          <w:u w:val="single"/>
        </w:rPr>
        <w:t xml:space="preserve">Separate </w:t>
      </w:r>
      <w:r w:rsidR="00A0211B" w:rsidRPr="00CD0B30">
        <w:rPr>
          <w:rFonts w:ascii="Arial" w:hAnsi="Arial" w:cs="Arial"/>
          <w:b/>
          <w:szCs w:val="24"/>
          <w:u w:val="single"/>
        </w:rPr>
        <w:t>E</w:t>
      </w:r>
      <w:r w:rsidRPr="00CD0B30">
        <w:rPr>
          <w:rFonts w:ascii="Arial" w:hAnsi="Arial" w:cs="Arial"/>
          <w:b/>
          <w:szCs w:val="24"/>
          <w:u w:val="single"/>
        </w:rPr>
        <w:t xml:space="preserve">xternal </w:t>
      </w:r>
      <w:r w:rsidR="00A0211B" w:rsidRPr="00CD0B30">
        <w:rPr>
          <w:rFonts w:ascii="Arial" w:hAnsi="Arial" w:cs="Arial"/>
          <w:b/>
          <w:szCs w:val="24"/>
          <w:u w:val="single"/>
        </w:rPr>
        <w:t>A</w:t>
      </w:r>
      <w:r w:rsidRPr="00CD0B30">
        <w:rPr>
          <w:rFonts w:ascii="Arial" w:hAnsi="Arial" w:cs="Arial"/>
          <w:b/>
          <w:szCs w:val="24"/>
          <w:u w:val="single"/>
        </w:rPr>
        <w:t>udits</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 xml:space="preserve">A governing body is permitted to spend funds from its budget share to obtain external audit certification of its accounts.  This is separate from and in addition to any internal or external audit activity directed by </w:t>
      </w:r>
      <w:r w:rsidR="00E62F57" w:rsidRPr="00CD0B30">
        <w:rPr>
          <w:rFonts w:ascii="Arial" w:hAnsi="Arial" w:cs="Arial"/>
          <w:szCs w:val="24"/>
        </w:rPr>
        <w:t>the Authority</w:t>
      </w:r>
      <w:r w:rsidRPr="00CD0B30">
        <w:rPr>
          <w:rFonts w:ascii="Arial" w:hAnsi="Arial" w:cs="Arial"/>
          <w:szCs w:val="24"/>
        </w:rPr>
        <w:t xml:space="preserve"> in fulfilment of its statutory responsibilities, but no funding is made available for this function.</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b/>
          <w:szCs w:val="24"/>
        </w:rPr>
      </w:pPr>
      <w:r w:rsidRPr="00CD0B30">
        <w:rPr>
          <w:rFonts w:ascii="Arial" w:hAnsi="Arial" w:cs="Arial"/>
          <w:b/>
          <w:szCs w:val="24"/>
        </w:rPr>
        <w:t>2.</w:t>
      </w:r>
      <w:r w:rsidR="00D5687B" w:rsidRPr="00CD0B30">
        <w:rPr>
          <w:rFonts w:ascii="Arial" w:hAnsi="Arial" w:cs="Arial"/>
          <w:b/>
          <w:szCs w:val="24"/>
        </w:rPr>
        <w:t>8</w:t>
      </w:r>
      <w:r w:rsidRPr="00CD0B30">
        <w:rPr>
          <w:rFonts w:ascii="Arial" w:hAnsi="Arial" w:cs="Arial"/>
          <w:b/>
          <w:szCs w:val="24"/>
        </w:rPr>
        <w:tab/>
      </w:r>
      <w:r w:rsidRPr="00CD0B30">
        <w:rPr>
          <w:rFonts w:ascii="Arial" w:hAnsi="Arial" w:cs="Arial"/>
          <w:b/>
          <w:szCs w:val="24"/>
          <w:u w:val="single"/>
        </w:rPr>
        <w:t xml:space="preserve">Audit of </w:t>
      </w:r>
      <w:r w:rsidR="00A0211B" w:rsidRPr="00CD0B30">
        <w:rPr>
          <w:rFonts w:ascii="Arial" w:hAnsi="Arial" w:cs="Arial"/>
          <w:b/>
          <w:szCs w:val="24"/>
          <w:u w:val="single"/>
        </w:rPr>
        <w:t>V</w:t>
      </w:r>
      <w:r w:rsidRPr="00CD0B30">
        <w:rPr>
          <w:rFonts w:ascii="Arial" w:hAnsi="Arial" w:cs="Arial"/>
          <w:b/>
          <w:szCs w:val="24"/>
          <w:u w:val="single"/>
        </w:rPr>
        <w:t xml:space="preserve">oluntary and </w:t>
      </w:r>
      <w:r w:rsidR="00A0211B" w:rsidRPr="00CD0B30">
        <w:rPr>
          <w:rFonts w:ascii="Arial" w:hAnsi="Arial" w:cs="Arial"/>
          <w:b/>
          <w:szCs w:val="24"/>
          <w:u w:val="single"/>
        </w:rPr>
        <w:t>P</w:t>
      </w:r>
      <w:r w:rsidRPr="00CD0B30">
        <w:rPr>
          <w:rFonts w:ascii="Arial" w:hAnsi="Arial" w:cs="Arial"/>
          <w:b/>
          <w:szCs w:val="24"/>
          <w:u w:val="single"/>
        </w:rPr>
        <w:t xml:space="preserve">rivate </w:t>
      </w:r>
      <w:r w:rsidR="00A0211B" w:rsidRPr="00CD0B30">
        <w:rPr>
          <w:rFonts w:ascii="Arial" w:hAnsi="Arial" w:cs="Arial"/>
          <w:b/>
          <w:szCs w:val="24"/>
          <w:u w:val="single"/>
        </w:rPr>
        <w:t>F</w:t>
      </w:r>
      <w:r w:rsidRPr="00CD0B30">
        <w:rPr>
          <w:rFonts w:ascii="Arial" w:hAnsi="Arial" w:cs="Arial"/>
          <w:b/>
          <w:szCs w:val="24"/>
          <w:u w:val="single"/>
        </w:rPr>
        <w:t>unds</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 xml:space="preserve">Private school funds relate to income and activities which are not normally supported by financial assistance from </w:t>
      </w:r>
      <w:r w:rsidR="00E62F57" w:rsidRPr="00CD0B30">
        <w:rPr>
          <w:rFonts w:ascii="Arial" w:hAnsi="Arial" w:cs="Arial"/>
          <w:szCs w:val="24"/>
        </w:rPr>
        <w:t>the Authority</w:t>
      </w:r>
      <w:r w:rsidRPr="00CD0B30">
        <w:rPr>
          <w:rFonts w:ascii="Arial" w:hAnsi="Arial" w:cs="Arial"/>
          <w:szCs w:val="24"/>
        </w:rPr>
        <w:t xml:space="preserve"> and may have a separate legal identity from that of </w:t>
      </w:r>
      <w:r w:rsidR="00E62F57" w:rsidRPr="00CD0B30">
        <w:rPr>
          <w:rFonts w:ascii="Arial" w:hAnsi="Arial" w:cs="Arial"/>
          <w:szCs w:val="24"/>
        </w:rPr>
        <w:t>the Authority</w:t>
      </w:r>
      <w:r w:rsidRPr="00CD0B30">
        <w:rPr>
          <w:rFonts w:ascii="Arial" w:hAnsi="Arial" w:cs="Arial"/>
          <w:szCs w:val="24"/>
        </w:rPr>
        <w:t xml:space="preserve">.  The legal identity would be established by the fund having its own written constitution and officers appointed in accordance with that constitution.  It is expected that such a fund would have insurance cover in respect of its activities; such cover is obtainable on request from </w:t>
      </w:r>
      <w:r w:rsidR="00E62F57" w:rsidRPr="00CD0B30">
        <w:rPr>
          <w:rFonts w:ascii="Arial" w:hAnsi="Arial" w:cs="Arial"/>
          <w:szCs w:val="24"/>
        </w:rPr>
        <w:t>the Authority</w:t>
      </w:r>
      <w:r w:rsidRPr="00CD0B30">
        <w:rPr>
          <w:rFonts w:ascii="Arial" w:hAnsi="Arial" w:cs="Arial"/>
          <w:szCs w:val="24"/>
        </w:rPr>
        <w:t>.</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A97F1A">
      <w:pPr>
        <w:ind w:left="851"/>
        <w:jc w:val="both"/>
        <w:rPr>
          <w:rFonts w:ascii="Arial" w:hAnsi="Arial" w:cs="Arial"/>
          <w:szCs w:val="24"/>
        </w:rPr>
      </w:pPr>
      <w:r w:rsidRPr="00CD0B30">
        <w:rPr>
          <w:rFonts w:ascii="Arial" w:hAnsi="Arial" w:cs="Arial"/>
          <w:szCs w:val="24"/>
        </w:rPr>
        <w:t xml:space="preserve">Other school funds not having a separate legal identity are considered to be legally owned by </w:t>
      </w:r>
      <w:r w:rsidR="00E62F57" w:rsidRPr="00CD0B30">
        <w:rPr>
          <w:rFonts w:ascii="Arial" w:hAnsi="Arial" w:cs="Arial"/>
          <w:szCs w:val="24"/>
        </w:rPr>
        <w:t>the Authority</w:t>
      </w:r>
      <w:r w:rsidRPr="00CD0B30">
        <w:rPr>
          <w:rFonts w:ascii="Arial" w:hAnsi="Arial" w:cs="Arial"/>
          <w:szCs w:val="24"/>
        </w:rPr>
        <w:t xml:space="preserve"> but are only held </w:t>
      </w:r>
      <w:r w:rsidR="001A7F30" w:rsidRPr="00CD0B30">
        <w:rPr>
          <w:rFonts w:ascii="Arial" w:hAnsi="Arial" w:cs="Arial"/>
          <w:szCs w:val="24"/>
        </w:rPr>
        <w:t>i</w:t>
      </w:r>
      <w:r w:rsidRPr="00CD0B30">
        <w:rPr>
          <w:rFonts w:ascii="Arial" w:hAnsi="Arial" w:cs="Arial"/>
          <w:szCs w:val="24"/>
        </w:rPr>
        <w:t xml:space="preserve">n trust by </w:t>
      </w:r>
      <w:r w:rsidR="00E62F57" w:rsidRPr="00CD0B30">
        <w:rPr>
          <w:rFonts w:ascii="Arial" w:hAnsi="Arial" w:cs="Arial"/>
          <w:szCs w:val="24"/>
        </w:rPr>
        <w:t>the Authority</w:t>
      </w:r>
      <w:r w:rsidRPr="00CD0B30">
        <w:rPr>
          <w:rFonts w:ascii="Arial" w:hAnsi="Arial" w:cs="Arial"/>
          <w:szCs w:val="24"/>
        </w:rPr>
        <w:t xml:space="preserve"> for use of that particular school.  These funds are the legal responsibility of </w:t>
      </w:r>
      <w:r w:rsidR="00E62F57" w:rsidRPr="00CD0B30">
        <w:rPr>
          <w:rFonts w:ascii="Arial" w:hAnsi="Arial" w:cs="Arial"/>
          <w:szCs w:val="24"/>
        </w:rPr>
        <w:t>the Authority</w:t>
      </w:r>
      <w:r w:rsidRPr="00CD0B30">
        <w:rPr>
          <w:rFonts w:ascii="Arial" w:hAnsi="Arial" w:cs="Arial"/>
          <w:szCs w:val="24"/>
        </w:rPr>
        <w:t xml:space="preserve"> which, therefore, assumes liability for the fund and the actions of its officers.  Funds of a parent/teacher or parent/friends association are not the responsibility of </w:t>
      </w:r>
      <w:r w:rsidR="00E62F57" w:rsidRPr="00CD0B30">
        <w:rPr>
          <w:rFonts w:ascii="Arial" w:hAnsi="Arial" w:cs="Arial"/>
          <w:szCs w:val="24"/>
        </w:rPr>
        <w:t>the Authority</w:t>
      </w:r>
      <w:r w:rsidRPr="00CD0B30">
        <w:rPr>
          <w:rFonts w:ascii="Arial" w:hAnsi="Arial" w:cs="Arial"/>
          <w:szCs w:val="24"/>
        </w:rPr>
        <w:t>.</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A97F1A">
      <w:pPr>
        <w:ind w:left="851"/>
        <w:jc w:val="both"/>
        <w:rPr>
          <w:rFonts w:ascii="Arial" w:hAnsi="Arial" w:cs="Arial"/>
          <w:szCs w:val="24"/>
        </w:rPr>
      </w:pPr>
      <w:r w:rsidRPr="00CD0B30">
        <w:rPr>
          <w:rFonts w:ascii="Arial" w:hAnsi="Arial" w:cs="Arial"/>
          <w:szCs w:val="24"/>
        </w:rPr>
        <w:t>Governing bodies must ensure that a record is kept of all such funds for their school and that audited annual accounts are submitted to them within a reasonable time after the end of each accounting period.  These accounts must be made available to parents on an annual basis.</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A97F1A">
      <w:pPr>
        <w:ind w:left="851"/>
        <w:jc w:val="both"/>
        <w:rPr>
          <w:rFonts w:ascii="Arial" w:hAnsi="Arial" w:cs="Arial"/>
          <w:szCs w:val="24"/>
        </w:rPr>
      </w:pPr>
      <w:r w:rsidRPr="00CD0B30">
        <w:rPr>
          <w:rFonts w:ascii="Arial" w:hAnsi="Arial" w:cs="Arial"/>
          <w:szCs w:val="24"/>
        </w:rPr>
        <w:t xml:space="preserve">A copy of the audit certificate for each voluntary/private fund must be provided to </w:t>
      </w:r>
      <w:r w:rsidR="00E62F57" w:rsidRPr="00CD0B30">
        <w:rPr>
          <w:rFonts w:ascii="Arial" w:hAnsi="Arial" w:cs="Arial"/>
          <w:szCs w:val="24"/>
        </w:rPr>
        <w:t>the Authority</w:t>
      </w:r>
      <w:r w:rsidRPr="00CD0B30">
        <w:rPr>
          <w:rFonts w:ascii="Arial" w:hAnsi="Arial" w:cs="Arial"/>
          <w:szCs w:val="24"/>
        </w:rPr>
        <w:t xml:space="preserve"> on an annual basis.</w:t>
      </w:r>
      <w:r w:rsidR="007408FE" w:rsidRPr="00CD0B30">
        <w:rPr>
          <w:rFonts w:ascii="Arial" w:hAnsi="Arial" w:cs="Arial"/>
          <w:szCs w:val="24"/>
        </w:rPr>
        <w:t xml:space="preserve">  A school refusing to provide audit certificates to </w:t>
      </w:r>
      <w:r w:rsidR="00E62F57" w:rsidRPr="00CD0B30">
        <w:rPr>
          <w:rFonts w:ascii="Arial" w:hAnsi="Arial" w:cs="Arial"/>
          <w:szCs w:val="24"/>
        </w:rPr>
        <w:t>the Authority</w:t>
      </w:r>
      <w:r w:rsidR="007408FE" w:rsidRPr="00CD0B30">
        <w:rPr>
          <w:rFonts w:ascii="Arial" w:hAnsi="Arial" w:cs="Arial"/>
          <w:szCs w:val="24"/>
        </w:rPr>
        <w:t xml:space="preserve"> as required by the </w:t>
      </w:r>
      <w:r w:rsidR="00156B20" w:rsidRPr="00CD0B30">
        <w:rPr>
          <w:rFonts w:ascii="Arial" w:hAnsi="Arial" w:cs="Arial"/>
          <w:szCs w:val="24"/>
        </w:rPr>
        <w:t>Scheme</w:t>
      </w:r>
      <w:r w:rsidR="007408FE" w:rsidRPr="00CD0B30">
        <w:rPr>
          <w:rFonts w:ascii="Arial" w:hAnsi="Arial" w:cs="Arial"/>
          <w:szCs w:val="24"/>
        </w:rPr>
        <w:t xml:space="preserve"> is in breach of the </w:t>
      </w:r>
      <w:r w:rsidR="00156B20" w:rsidRPr="00CD0B30">
        <w:rPr>
          <w:rFonts w:ascii="Arial" w:hAnsi="Arial" w:cs="Arial"/>
          <w:szCs w:val="24"/>
        </w:rPr>
        <w:t>Scheme</w:t>
      </w:r>
      <w:r w:rsidR="007408FE" w:rsidRPr="00CD0B30">
        <w:rPr>
          <w:rFonts w:ascii="Arial" w:hAnsi="Arial" w:cs="Arial"/>
          <w:szCs w:val="24"/>
        </w:rPr>
        <w:t xml:space="preserve"> and </w:t>
      </w:r>
      <w:r w:rsidR="00E62F57" w:rsidRPr="00CD0B30">
        <w:rPr>
          <w:rFonts w:ascii="Arial" w:hAnsi="Arial" w:cs="Arial"/>
          <w:szCs w:val="24"/>
        </w:rPr>
        <w:t>the Authority</w:t>
      </w:r>
      <w:r w:rsidR="007408FE" w:rsidRPr="00CD0B30">
        <w:rPr>
          <w:rFonts w:ascii="Arial" w:hAnsi="Arial" w:cs="Arial"/>
          <w:szCs w:val="24"/>
        </w:rPr>
        <w:t xml:space="preserve"> can take action on that basis.</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b/>
          <w:szCs w:val="24"/>
        </w:rPr>
      </w:pPr>
      <w:r w:rsidRPr="00CD0B30">
        <w:rPr>
          <w:rFonts w:ascii="Arial" w:hAnsi="Arial" w:cs="Arial"/>
          <w:b/>
          <w:szCs w:val="24"/>
        </w:rPr>
        <w:t>2.</w:t>
      </w:r>
      <w:r w:rsidR="005A284E" w:rsidRPr="00CD0B30">
        <w:rPr>
          <w:rFonts w:ascii="Arial" w:hAnsi="Arial" w:cs="Arial"/>
          <w:b/>
          <w:szCs w:val="24"/>
        </w:rPr>
        <w:t>9</w:t>
      </w:r>
      <w:r w:rsidRPr="00CD0B30">
        <w:rPr>
          <w:rFonts w:ascii="Arial" w:hAnsi="Arial" w:cs="Arial"/>
          <w:b/>
          <w:szCs w:val="24"/>
        </w:rPr>
        <w:tab/>
      </w:r>
      <w:r w:rsidRPr="00CD0B30">
        <w:rPr>
          <w:rFonts w:ascii="Arial" w:hAnsi="Arial" w:cs="Arial"/>
          <w:b/>
          <w:szCs w:val="24"/>
          <w:u w:val="single"/>
        </w:rPr>
        <w:t xml:space="preserve">Register of </w:t>
      </w:r>
      <w:r w:rsidR="00A0211B" w:rsidRPr="00CD0B30">
        <w:rPr>
          <w:rFonts w:ascii="Arial" w:hAnsi="Arial" w:cs="Arial"/>
          <w:b/>
          <w:szCs w:val="24"/>
          <w:u w:val="single"/>
        </w:rPr>
        <w:t>B</w:t>
      </w:r>
      <w:r w:rsidRPr="00CD0B30">
        <w:rPr>
          <w:rFonts w:ascii="Arial" w:hAnsi="Arial" w:cs="Arial"/>
          <w:b/>
          <w:szCs w:val="24"/>
          <w:u w:val="single"/>
        </w:rPr>
        <w:t xml:space="preserve">usiness </w:t>
      </w:r>
      <w:r w:rsidR="00A0211B" w:rsidRPr="00CD0B30">
        <w:rPr>
          <w:rFonts w:ascii="Arial" w:hAnsi="Arial" w:cs="Arial"/>
          <w:b/>
          <w:szCs w:val="24"/>
          <w:u w:val="single"/>
        </w:rPr>
        <w:t>I</w:t>
      </w:r>
      <w:r w:rsidRPr="00CD0B30">
        <w:rPr>
          <w:rFonts w:ascii="Arial" w:hAnsi="Arial" w:cs="Arial"/>
          <w:b/>
          <w:szCs w:val="24"/>
          <w:u w:val="single"/>
        </w:rPr>
        <w:t>nterests</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 xml:space="preserve">The governing body is required to establish a register of business interests. This must list, for each member of the governing body and the </w:t>
      </w:r>
      <w:proofErr w:type="spellStart"/>
      <w:r w:rsidR="00156B20" w:rsidRPr="00CD0B30">
        <w:rPr>
          <w:rFonts w:ascii="Arial" w:hAnsi="Arial" w:cs="Arial"/>
          <w:szCs w:val="24"/>
        </w:rPr>
        <w:t>Headteacher</w:t>
      </w:r>
      <w:proofErr w:type="spellEnd"/>
      <w:r w:rsidRPr="00CD0B30">
        <w:rPr>
          <w:rFonts w:ascii="Arial" w:hAnsi="Arial" w:cs="Arial"/>
          <w:szCs w:val="24"/>
        </w:rPr>
        <w:t>, any business interests they or any member of their immediate family have</w:t>
      </w:r>
      <w:r w:rsidR="00D8448A" w:rsidRPr="00CD0B30">
        <w:rPr>
          <w:rFonts w:ascii="Arial" w:hAnsi="Arial" w:cs="Arial"/>
          <w:szCs w:val="24"/>
        </w:rPr>
        <w:t>, details of other educational establishments that they govern and any relationships between school staff and members of the governing body</w:t>
      </w:r>
      <w:r w:rsidRPr="00CD0B30">
        <w:rPr>
          <w:rFonts w:ascii="Arial" w:hAnsi="Arial" w:cs="Arial"/>
          <w:szCs w:val="24"/>
        </w:rPr>
        <w:t xml:space="preserve">.  The register must be kept up to date and reviewed annually.  It must be available for inspection by governors, staff, parents and </w:t>
      </w:r>
      <w:r w:rsidR="00E62F57" w:rsidRPr="00CD0B30">
        <w:rPr>
          <w:rFonts w:ascii="Arial" w:hAnsi="Arial" w:cs="Arial"/>
          <w:szCs w:val="24"/>
        </w:rPr>
        <w:t>the Authority</w:t>
      </w:r>
      <w:r w:rsidR="00D8448A" w:rsidRPr="00CD0B30">
        <w:rPr>
          <w:rFonts w:ascii="Arial" w:hAnsi="Arial" w:cs="Arial"/>
          <w:szCs w:val="24"/>
        </w:rPr>
        <w:t xml:space="preserve"> and be published on a publicly accessible website</w:t>
      </w:r>
      <w:r w:rsidRPr="00CD0B30">
        <w:rPr>
          <w:rFonts w:ascii="Arial" w:hAnsi="Arial" w:cs="Arial"/>
          <w:szCs w:val="24"/>
        </w:rPr>
        <w:t>.</w:t>
      </w:r>
    </w:p>
    <w:p w:rsidR="009210DF" w:rsidRPr="00CD0B30" w:rsidRDefault="009210DF" w:rsidP="00375B86">
      <w:pPr>
        <w:ind w:left="851" w:hanging="851"/>
        <w:jc w:val="both"/>
        <w:rPr>
          <w:rFonts w:ascii="Arial" w:hAnsi="Arial" w:cs="Arial"/>
          <w:szCs w:val="24"/>
        </w:rPr>
      </w:pPr>
      <w:r w:rsidRPr="00CD0B30">
        <w:rPr>
          <w:rFonts w:ascii="Arial" w:hAnsi="Arial" w:cs="Arial"/>
          <w:szCs w:val="24"/>
        </w:rPr>
        <w:br w:type="page"/>
      </w:r>
    </w:p>
    <w:p w:rsidR="00501C1A" w:rsidRPr="00CD0B30" w:rsidRDefault="00501C1A" w:rsidP="00375B86">
      <w:pPr>
        <w:ind w:left="851" w:hanging="851"/>
        <w:jc w:val="both"/>
        <w:rPr>
          <w:rFonts w:ascii="Arial" w:hAnsi="Arial" w:cs="Arial"/>
          <w:szCs w:val="24"/>
        </w:rPr>
      </w:pPr>
    </w:p>
    <w:p w:rsidR="005A284E" w:rsidRPr="00031514" w:rsidRDefault="00501C1A" w:rsidP="00375B86">
      <w:pPr>
        <w:tabs>
          <w:tab w:val="left" w:pos="851"/>
        </w:tabs>
        <w:ind w:left="851" w:hanging="851"/>
        <w:jc w:val="both"/>
        <w:rPr>
          <w:rFonts w:ascii="Arial" w:hAnsi="Arial" w:cs="Arial"/>
          <w:b/>
          <w:szCs w:val="24"/>
        </w:rPr>
      </w:pPr>
      <w:r w:rsidRPr="00CD0B30">
        <w:rPr>
          <w:rFonts w:ascii="Arial" w:hAnsi="Arial" w:cs="Arial"/>
          <w:b/>
          <w:szCs w:val="24"/>
        </w:rPr>
        <w:t>2.1</w:t>
      </w:r>
      <w:r w:rsidR="00E06876" w:rsidRPr="00CD0B30">
        <w:rPr>
          <w:rFonts w:ascii="Arial" w:hAnsi="Arial" w:cs="Arial"/>
          <w:b/>
          <w:szCs w:val="24"/>
        </w:rPr>
        <w:t>0</w:t>
      </w:r>
      <w:r w:rsidRPr="00CD0B30">
        <w:rPr>
          <w:rFonts w:ascii="Arial" w:hAnsi="Arial" w:cs="Arial"/>
          <w:szCs w:val="24"/>
        </w:rPr>
        <w:tab/>
      </w:r>
      <w:r w:rsidR="005A284E" w:rsidRPr="00CD0B30">
        <w:rPr>
          <w:rFonts w:ascii="Arial" w:hAnsi="Arial" w:cs="Arial"/>
          <w:b/>
          <w:szCs w:val="24"/>
          <w:u w:val="single"/>
        </w:rPr>
        <w:t xml:space="preserve">Purchasing, </w:t>
      </w:r>
      <w:r w:rsidR="00A0211B" w:rsidRPr="00CD0B30">
        <w:rPr>
          <w:rFonts w:ascii="Arial" w:hAnsi="Arial" w:cs="Arial"/>
          <w:b/>
          <w:szCs w:val="24"/>
          <w:u w:val="single"/>
        </w:rPr>
        <w:t>T</w:t>
      </w:r>
      <w:r w:rsidR="005A284E" w:rsidRPr="00CD0B30">
        <w:rPr>
          <w:rFonts w:ascii="Arial" w:hAnsi="Arial" w:cs="Arial"/>
          <w:b/>
          <w:szCs w:val="24"/>
          <w:u w:val="single"/>
        </w:rPr>
        <w:t xml:space="preserve">endering </w:t>
      </w:r>
      <w:r w:rsidR="005A284E" w:rsidRPr="00031514">
        <w:rPr>
          <w:rFonts w:ascii="Arial" w:hAnsi="Arial" w:cs="Arial"/>
          <w:b/>
          <w:szCs w:val="24"/>
          <w:u w:val="single"/>
        </w:rPr>
        <w:t xml:space="preserve">and </w:t>
      </w:r>
      <w:r w:rsidR="00A0211B" w:rsidRPr="00031514">
        <w:rPr>
          <w:rFonts w:ascii="Arial" w:hAnsi="Arial" w:cs="Arial"/>
          <w:b/>
          <w:szCs w:val="24"/>
          <w:u w:val="single"/>
        </w:rPr>
        <w:t>C</w:t>
      </w:r>
      <w:r w:rsidR="005A284E" w:rsidRPr="00031514">
        <w:rPr>
          <w:rFonts w:ascii="Arial" w:hAnsi="Arial" w:cs="Arial"/>
          <w:b/>
          <w:szCs w:val="24"/>
          <w:u w:val="single"/>
        </w:rPr>
        <w:t xml:space="preserve">ontracting </w:t>
      </w:r>
      <w:r w:rsidR="00A0211B" w:rsidRPr="00031514">
        <w:rPr>
          <w:rFonts w:ascii="Arial" w:hAnsi="Arial" w:cs="Arial"/>
          <w:b/>
          <w:szCs w:val="24"/>
          <w:u w:val="single"/>
        </w:rPr>
        <w:t>R</w:t>
      </w:r>
      <w:r w:rsidR="005A284E" w:rsidRPr="00031514">
        <w:rPr>
          <w:rFonts w:ascii="Arial" w:hAnsi="Arial" w:cs="Arial"/>
          <w:b/>
          <w:szCs w:val="24"/>
          <w:u w:val="single"/>
        </w:rPr>
        <w:t>equirements</w:t>
      </w:r>
    </w:p>
    <w:p w:rsidR="005A284E" w:rsidRPr="00031514" w:rsidRDefault="005A284E" w:rsidP="00375B86">
      <w:pPr>
        <w:ind w:left="851" w:hanging="851"/>
        <w:jc w:val="both"/>
        <w:rPr>
          <w:rFonts w:ascii="Arial" w:hAnsi="Arial" w:cs="Arial"/>
          <w:szCs w:val="24"/>
        </w:rPr>
      </w:pPr>
    </w:p>
    <w:p w:rsidR="005A284E" w:rsidRPr="00CD0B30" w:rsidRDefault="00A97F1A" w:rsidP="00375B86">
      <w:pPr>
        <w:tabs>
          <w:tab w:val="left" w:pos="851"/>
        </w:tabs>
        <w:ind w:left="851" w:hanging="851"/>
        <w:jc w:val="both"/>
        <w:rPr>
          <w:rFonts w:ascii="Arial" w:hAnsi="Arial" w:cs="Arial"/>
          <w:szCs w:val="24"/>
        </w:rPr>
      </w:pPr>
      <w:r w:rsidRPr="00031514">
        <w:rPr>
          <w:rFonts w:ascii="Arial" w:hAnsi="Arial" w:cs="Arial"/>
          <w:szCs w:val="24"/>
        </w:rPr>
        <w:tab/>
      </w:r>
      <w:r w:rsidR="005A284E" w:rsidRPr="00031514">
        <w:rPr>
          <w:rFonts w:ascii="Arial" w:hAnsi="Arial" w:cs="Arial"/>
          <w:szCs w:val="24"/>
        </w:rPr>
        <w:t>As noted in section 2.1</w:t>
      </w:r>
      <w:r w:rsidR="00E06876" w:rsidRPr="00031514">
        <w:rPr>
          <w:rFonts w:ascii="Arial" w:hAnsi="Arial" w:cs="Arial"/>
          <w:szCs w:val="24"/>
        </w:rPr>
        <w:t>.1</w:t>
      </w:r>
      <w:r w:rsidR="005A284E" w:rsidRPr="00031514">
        <w:rPr>
          <w:rFonts w:ascii="Arial" w:hAnsi="Arial" w:cs="Arial"/>
          <w:szCs w:val="24"/>
        </w:rPr>
        <w:t xml:space="preserve">, schools must abide by </w:t>
      </w:r>
      <w:r w:rsidR="00E62F57" w:rsidRPr="00031514">
        <w:rPr>
          <w:rFonts w:ascii="Arial" w:hAnsi="Arial" w:cs="Arial"/>
          <w:szCs w:val="24"/>
        </w:rPr>
        <w:t>the Authority</w:t>
      </w:r>
      <w:r w:rsidR="005A284E" w:rsidRPr="00031514">
        <w:rPr>
          <w:rFonts w:ascii="Arial" w:hAnsi="Arial" w:cs="Arial"/>
          <w:szCs w:val="24"/>
        </w:rPr>
        <w:t xml:space="preserve">’s financial regulations and </w:t>
      </w:r>
      <w:r w:rsidR="00D8448A" w:rsidRPr="00031514">
        <w:rPr>
          <w:rFonts w:ascii="Arial" w:hAnsi="Arial" w:cs="Arial"/>
          <w:szCs w:val="24"/>
        </w:rPr>
        <w:t>accounting procedures</w:t>
      </w:r>
      <w:r w:rsidR="005A284E" w:rsidRPr="00031514">
        <w:rPr>
          <w:rFonts w:ascii="Arial" w:hAnsi="Arial" w:cs="Arial"/>
          <w:szCs w:val="24"/>
        </w:rPr>
        <w:t xml:space="preserve"> in purchasing, tendering and contracting matters</w:t>
      </w:r>
      <w:r w:rsidR="005A284E" w:rsidRPr="00CD0B30">
        <w:rPr>
          <w:rFonts w:ascii="Arial" w:hAnsi="Arial" w:cs="Arial"/>
          <w:szCs w:val="24"/>
        </w:rPr>
        <w:t xml:space="preserve">.  With regard to contracts, schools must assess in advance, where relevant, the health and safety competence of contractors, taking account of </w:t>
      </w:r>
      <w:r w:rsidR="00E62F57" w:rsidRPr="00CD0B30">
        <w:rPr>
          <w:rFonts w:ascii="Arial" w:hAnsi="Arial" w:cs="Arial"/>
          <w:szCs w:val="24"/>
        </w:rPr>
        <w:t>the Authority</w:t>
      </w:r>
      <w:r w:rsidR="005A284E" w:rsidRPr="00CD0B30">
        <w:rPr>
          <w:rFonts w:ascii="Arial" w:hAnsi="Arial" w:cs="Arial"/>
          <w:szCs w:val="24"/>
        </w:rPr>
        <w:t xml:space="preserve">’s policies and procedures.  </w:t>
      </w:r>
    </w:p>
    <w:p w:rsidR="005A284E" w:rsidRPr="00CD0B30" w:rsidRDefault="005A284E" w:rsidP="00375B86">
      <w:pPr>
        <w:tabs>
          <w:tab w:val="left" w:pos="540"/>
        </w:tabs>
        <w:ind w:left="851" w:hanging="851"/>
        <w:jc w:val="both"/>
        <w:rPr>
          <w:rFonts w:ascii="Arial" w:hAnsi="Arial" w:cs="Arial"/>
          <w:szCs w:val="24"/>
        </w:rPr>
      </w:pPr>
    </w:p>
    <w:p w:rsidR="005A284E" w:rsidRPr="00CD0B30" w:rsidRDefault="00A97F1A" w:rsidP="00375B86">
      <w:pPr>
        <w:tabs>
          <w:tab w:val="left" w:pos="851"/>
        </w:tabs>
        <w:ind w:left="851" w:hanging="851"/>
        <w:jc w:val="both"/>
        <w:rPr>
          <w:rFonts w:ascii="Arial" w:hAnsi="Arial" w:cs="Arial"/>
          <w:szCs w:val="24"/>
        </w:rPr>
      </w:pPr>
      <w:r w:rsidRPr="00CD0B30">
        <w:rPr>
          <w:rFonts w:ascii="Arial" w:hAnsi="Arial" w:cs="Arial"/>
          <w:szCs w:val="24"/>
        </w:rPr>
        <w:tab/>
      </w:r>
      <w:r w:rsidR="005A284E" w:rsidRPr="00CD0B30">
        <w:rPr>
          <w:rFonts w:ascii="Arial" w:hAnsi="Arial" w:cs="Arial"/>
          <w:szCs w:val="24"/>
        </w:rPr>
        <w:t xml:space="preserve">Sections of </w:t>
      </w:r>
      <w:r w:rsidR="00E62F57" w:rsidRPr="00CD0B30">
        <w:rPr>
          <w:rFonts w:ascii="Arial" w:hAnsi="Arial" w:cs="Arial"/>
          <w:szCs w:val="24"/>
        </w:rPr>
        <w:t>the Authority</w:t>
      </w:r>
      <w:r w:rsidR="005A284E" w:rsidRPr="00CD0B30">
        <w:rPr>
          <w:rFonts w:ascii="Arial" w:hAnsi="Arial" w:cs="Arial"/>
          <w:szCs w:val="24"/>
        </w:rPr>
        <w:t xml:space="preserve">’s financial regulations and </w:t>
      </w:r>
      <w:r w:rsidR="00D8448A" w:rsidRPr="00CD0B30">
        <w:rPr>
          <w:rFonts w:ascii="Arial" w:hAnsi="Arial" w:cs="Arial"/>
          <w:szCs w:val="24"/>
        </w:rPr>
        <w:t>accounting procedures</w:t>
      </w:r>
      <w:r w:rsidR="005A284E" w:rsidRPr="00CD0B30">
        <w:rPr>
          <w:rFonts w:ascii="Arial" w:hAnsi="Arial" w:cs="Arial"/>
          <w:szCs w:val="24"/>
        </w:rPr>
        <w:t xml:space="preserve"> may be dis</w:t>
      </w:r>
      <w:r w:rsidR="00885711" w:rsidRPr="00CD0B30">
        <w:rPr>
          <w:rFonts w:ascii="Arial" w:hAnsi="Arial" w:cs="Arial"/>
          <w:szCs w:val="24"/>
        </w:rPr>
        <w:t>-</w:t>
      </w:r>
      <w:r w:rsidR="005A284E" w:rsidRPr="00CD0B30">
        <w:rPr>
          <w:rFonts w:ascii="Arial" w:hAnsi="Arial" w:cs="Arial"/>
          <w:szCs w:val="24"/>
        </w:rPr>
        <w:t>applied if they would require schools:</w:t>
      </w:r>
    </w:p>
    <w:p w:rsidR="005A284E" w:rsidRPr="00CD0B30" w:rsidRDefault="005A284E" w:rsidP="00375B86">
      <w:pPr>
        <w:tabs>
          <w:tab w:val="left" w:pos="630"/>
        </w:tabs>
        <w:ind w:left="851" w:hanging="851"/>
        <w:jc w:val="both"/>
        <w:rPr>
          <w:rFonts w:ascii="Arial" w:hAnsi="Arial" w:cs="Arial"/>
          <w:szCs w:val="24"/>
        </w:rPr>
      </w:pPr>
    </w:p>
    <w:p w:rsidR="005A284E" w:rsidRPr="00CD0B30" w:rsidRDefault="00734882" w:rsidP="00A97F1A">
      <w:pPr>
        <w:ind w:left="1702" w:hanging="851"/>
        <w:jc w:val="both"/>
        <w:rPr>
          <w:rFonts w:ascii="Arial" w:hAnsi="Arial" w:cs="Arial"/>
          <w:szCs w:val="24"/>
        </w:rPr>
      </w:pPr>
      <w:r w:rsidRPr="00CD0B30">
        <w:rPr>
          <w:rFonts w:ascii="Arial" w:hAnsi="Arial" w:cs="Arial"/>
          <w:szCs w:val="24"/>
        </w:rPr>
        <w:t>(a)</w:t>
      </w:r>
      <w:r w:rsidR="005A284E" w:rsidRPr="00CD0B30">
        <w:rPr>
          <w:rFonts w:ascii="Arial" w:hAnsi="Arial" w:cs="Arial"/>
          <w:szCs w:val="24"/>
        </w:rPr>
        <w:tab/>
      </w:r>
      <w:proofErr w:type="gramStart"/>
      <w:r w:rsidR="005A284E" w:rsidRPr="00CD0B30">
        <w:rPr>
          <w:rFonts w:ascii="Arial" w:hAnsi="Arial" w:cs="Arial"/>
          <w:szCs w:val="24"/>
        </w:rPr>
        <w:t>to</w:t>
      </w:r>
      <w:proofErr w:type="gramEnd"/>
      <w:r w:rsidR="005A284E" w:rsidRPr="00CD0B30">
        <w:rPr>
          <w:rFonts w:ascii="Arial" w:hAnsi="Arial" w:cs="Arial"/>
          <w:szCs w:val="24"/>
        </w:rPr>
        <w:t xml:space="preserve"> do anything incompatible with any of the provisions of the </w:t>
      </w:r>
      <w:r w:rsidR="00156B20" w:rsidRPr="00CD0B30">
        <w:rPr>
          <w:rFonts w:ascii="Arial" w:hAnsi="Arial" w:cs="Arial"/>
          <w:szCs w:val="24"/>
        </w:rPr>
        <w:t>Scheme</w:t>
      </w:r>
      <w:r w:rsidR="005A284E" w:rsidRPr="00CD0B30">
        <w:rPr>
          <w:rFonts w:ascii="Arial" w:hAnsi="Arial" w:cs="Arial"/>
          <w:szCs w:val="24"/>
        </w:rPr>
        <w:t>, any statutory provision, or any EU Procurement Directive;</w:t>
      </w:r>
    </w:p>
    <w:p w:rsidR="005A284E" w:rsidRPr="00CD0B30" w:rsidRDefault="00734882" w:rsidP="00A97F1A">
      <w:pPr>
        <w:ind w:left="1702" w:hanging="851"/>
        <w:jc w:val="both"/>
        <w:rPr>
          <w:rFonts w:ascii="Arial" w:hAnsi="Arial" w:cs="Arial"/>
          <w:szCs w:val="24"/>
        </w:rPr>
      </w:pPr>
      <w:r w:rsidRPr="00CD0B30">
        <w:rPr>
          <w:rFonts w:ascii="Arial" w:hAnsi="Arial" w:cs="Arial"/>
          <w:szCs w:val="24"/>
        </w:rPr>
        <w:t>(b)</w:t>
      </w:r>
      <w:r w:rsidR="005A284E" w:rsidRPr="00CD0B30">
        <w:rPr>
          <w:rFonts w:ascii="Arial" w:hAnsi="Arial" w:cs="Arial"/>
          <w:szCs w:val="24"/>
        </w:rPr>
        <w:tab/>
      </w:r>
      <w:proofErr w:type="gramStart"/>
      <w:r w:rsidR="005A284E" w:rsidRPr="00CD0B30">
        <w:rPr>
          <w:rFonts w:ascii="Arial" w:hAnsi="Arial" w:cs="Arial"/>
          <w:szCs w:val="24"/>
        </w:rPr>
        <w:t>to</w:t>
      </w:r>
      <w:proofErr w:type="gramEnd"/>
      <w:r w:rsidR="005A284E" w:rsidRPr="00CD0B30">
        <w:rPr>
          <w:rFonts w:ascii="Arial" w:hAnsi="Arial" w:cs="Arial"/>
          <w:szCs w:val="24"/>
        </w:rPr>
        <w:t xml:space="preserve"> seek </w:t>
      </w:r>
      <w:r w:rsidR="00E62F57" w:rsidRPr="00CD0B30">
        <w:rPr>
          <w:rFonts w:ascii="Arial" w:hAnsi="Arial" w:cs="Arial"/>
          <w:szCs w:val="24"/>
        </w:rPr>
        <w:t>the Authority</w:t>
      </w:r>
      <w:r w:rsidR="005119B0" w:rsidRPr="00CD0B30">
        <w:rPr>
          <w:rFonts w:ascii="Arial" w:hAnsi="Arial" w:cs="Arial"/>
          <w:szCs w:val="24"/>
        </w:rPr>
        <w:t xml:space="preserve">’s </w:t>
      </w:r>
      <w:r w:rsidR="005A284E" w:rsidRPr="00CD0B30">
        <w:rPr>
          <w:rFonts w:ascii="Arial" w:hAnsi="Arial" w:cs="Arial"/>
          <w:szCs w:val="24"/>
        </w:rPr>
        <w:t>officer countersignature for any contracts for goods or services for a value below £60,000 in any one year;</w:t>
      </w:r>
    </w:p>
    <w:p w:rsidR="005A284E" w:rsidRPr="00CD0B30" w:rsidRDefault="00734882" w:rsidP="00A97F1A">
      <w:pPr>
        <w:ind w:left="1702" w:hanging="851"/>
        <w:jc w:val="both"/>
        <w:rPr>
          <w:rFonts w:ascii="Arial" w:hAnsi="Arial" w:cs="Arial"/>
          <w:szCs w:val="24"/>
        </w:rPr>
      </w:pPr>
      <w:r w:rsidRPr="00CD0B30">
        <w:rPr>
          <w:rFonts w:ascii="Arial" w:hAnsi="Arial" w:cs="Arial"/>
          <w:szCs w:val="24"/>
        </w:rPr>
        <w:t>(c)</w:t>
      </w:r>
      <w:r w:rsidR="005A284E" w:rsidRPr="00CD0B30">
        <w:rPr>
          <w:rFonts w:ascii="Arial" w:hAnsi="Arial" w:cs="Arial"/>
          <w:szCs w:val="24"/>
        </w:rPr>
        <w:tab/>
      </w:r>
      <w:proofErr w:type="gramStart"/>
      <w:r w:rsidR="005A284E" w:rsidRPr="00CD0B30">
        <w:rPr>
          <w:rFonts w:ascii="Arial" w:hAnsi="Arial" w:cs="Arial"/>
          <w:szCs w:val="24"/>
        </w:rPr>
        <w:t>to</w:t>
      </w:r>
      <w:proofErr w:type="gramEnd"/>
      <w:r w:rsidR="005A284E" w:rsidRPr="00CD0B30">
        <w:rPr>
          <w:rFonts w:ascii="Arial" w:hAnsi="Arial" w:cs="Arial"/>
          <w:szCs w:val="24"/>
        </w:rPr>
        <w:t xml:space="preserve"> select suppliers only from an approved list;</w:t>
      </w:r>
    </w:p>
    <w:p w:rsidR="005A284E" w:rsidRPr="00CD0B30" w:rsidRDefault="00734882" w:rsidP="00A97F1A">
      <w:pPr>
        <w:ind w:left="1702" w:hanging="851"/>
        <w:jc w:val="both"/>
        <w:rPr>
          <w:rFonts w:ascii="Arial" w:hAnsi="Arial" w:cs="Arial"/>
          <w:szCs w:val="24"/>
        </w:rPr>
      </w:pPr>
      <w:r w:rsidRPr="00CD0B30">
        <w:rPr>
          <w:rFonts w:ascii="Arial" w:hAnsi="Arial" w:cs="Arial"/>
          <w:szCs w:val="24"/>
        </w:rPr>
        <w:t>(d)</w:t>
      </w:r>
      <w:r w:rsidR="005A284E" w:rsidRPr="00CD0B30">
        <w:rPr>
          <w:rFonts w:ascii="Arial" w:hAnsi="Arial" w:cs="Arial"/>
          <w:szCs w:val="24"/>
        </w:rPr>
        <w:tab/>
      </w:r>
      <w:proofErr w:type="gramStart"/>
      <w:r w:rsidR="005A284E" w:rsidRPr="00CD0B30">
        <w:rPr>
          <w:rFonts w:ascii="Arial" w:hAnsi="Arial" w:cs="Arial"/>
          <w:szCs w:val="24"/>
        </w:rPr>
        <w:t>to</w:t>
      </w:r>
      <w:proofErr w:type="gramEnd"/>
      <w:r w:rsidR="005A284E" w:rsidRPr="00CD0B30">
        <w:rPr>
          <w:rFonts w:ascii="Arial" w:hAnsi="Arial" w:cs="Arial"/>
          <w:szCs w:val="24"/>
        </w:rPr>
        <w:t xml:space="preserve"> seek fewer than three tenders in respect of any contract with a value exceeding £10,000</w:t>
      </w:r>
      <w:r w:rsidR="005A284E" w:rsidRPr="00CD0B30">
        <w:rPr>
          <w:rFonts w:ascii="Arial" w:hAnsi="Arial" w:cs="Arial"/>
          <w:b/>
          <w:szCs w:val="24"/>
        </w:rPr>
        <w:t xml:space="preserve"> </w:t>
      </w:r>
      <w:r w:rsidR="005A284E" w:rsidRPr="00CD0B30">
        <w:rPr>
          <w:rFonts w:ascii="Arial" w:hAnsi="Arial" w:cs="Arial"/>
          <w:szCs w:val="24"/>
        </w:rPr>
        <w:t>in any one year.</w:t>
      </w:r>
    </w:p>
    <w:p w:rsidR="00031514" w:rsidRPr="00031514" w:rsidRDefault="00031514" w:rsidP="00031514">
      <w:pPr>
        <w:pStyle w:val="NormalWeb"/>
        <w:ind w:left="851"/>
        <w:rPr>
          <w:rFonts w:ascii="Arial" w:hAnsi="Arial" w:cs="Arial"/>
          <w:highlight w:val="yellow"/>
          <w:lang w:eastAsia="en-US"/>
        </w:rPr>
      </w:pPr>
      <w:r w:rsidRPr="00031514">
        <w:rPr>
          <w:rFonts w:ascii="Arial" w:hAnsi="Arial" w:cs="Arial"/>
          <w:highlight w:val="yellow"/>
          <w:lang w:eastAsia="en-US"/>
        </w:rPr>
        <w:t>The fact that an authority contract has been let in accordance with EU procurement procedures does not in itself make it possible to bind a school into being part of that contract. For the purposes of the procurement directives schools are viewed as discrete contracting authorities.</w:t>
      </w:r>
    </w:p>
    <w:p w:rsidR="00031514" w:rsidRPr="00031514" w:rsidRDefault="00031514" w:rsidP="00031514">
      <w:pPr>
        <w:pStyle w:val="NormalWeb"/>
        <w:ind w:left="851"/>
        <w:rPr>
          <w:rFonts w:ascii="Arial" w:hAnsi="Arial" w:cs="Arial"/>
          <w:lang w:eastAsia="en-US"/>
        </w:rPr>
      </w:pPr>
      <w:r w:rsidRPr="00031514">
        <w:rPr>
          <w:rFonts w:ascii="Arial" w:hAnsi="Arial" w:cs="Arial"/>
          <w:highlight w:val="yellow"/>
          <w:lang w:eastAsia="en-US"/>
        </w:rPr>
        <w:t>The countersignature requirement should be applied sensibly by authorities and schools alike, avoiding attempts to artificially aggregate or disaggregate orders to avoid or impose the requirement.</w:t>
      </w:r>
    </w:p>
    <w:p w:rsidR="00C32664" w:rsidRPr="00CD0B30" w:rsidRDefault="00031514" w:rsidP="00031514">
      <w:pPr>
        <w:tabs>
          <w:tab w:val="left" w:pos="851"/>
        </w:tabs>
        <w:ind w:left="851" w:hanging="851"/>
        <w:jc w:val="both"/>
        <w:rPr>
          <w:rFonts w:ascii="Arial" w:hAnsi="Arial" w:cs="Arial"/>
          <w:szCs w:val="24"/>
        </w:rPr>
      </w:pPr>
      <w:r>
        <w:rPr>
          <w:rFonts w:ascii="Arial" w:hAnsi="Arial" w:cs="Arial"/>
          <w:szCs w:val="24"/>
        </w:rPr>
        <w:tab/>
      </w:r>
      <w:r w:rsidR="00C32664" w:rsidRPr="00CD0B30">
        <w:rPr>
          <w:rFonts w:ascii="Arial" w:hAnsi="Arial" w:cs="Arial"/>
          <w:szCs w:val="24"/>
        </w:rPr>
        <w:t xml:space="preserve">Schools may seek advice on a range of compliant deals via </w:t>
      </w:r>
      <w:hyperlink r:id="rId25" w:history="1">
        <w:r w:rsidR="00C32664" w:rsidRPr="00CD0B30">
          <w:rPr>
            <w:rStyle w:val="Hyperlink"/>
            <w:rFonts w:ascii="Arial" w:hAnsi="Arial" w:cs="Arial"/>
            <w:lang w:val="en"/>
          </w:rPr>
          <w:t>Buying for schools</w:t>
        </w:r>
      </w:hyperlink>
      <w:r w:rsidR="00C32664" w:rsidRPr="00CD0B30">
        <w:rPr>
          <w:rFonts w:ascii="Arial" w:hAnsi="Arial" w:cs="Arial"/>
          <w:lang w:val="en"/>
        </w:rPr>
        <w:t>.</w:t>
      </w:r>
    </w:p>
    <w:p w:rsidR="00C32664" w:rsidRPr="00CD0B30" w:rsidRDefault="00C32664" w:rsidP="00375B86">
      <w:pPr>
        <w:tabs>
          <w:tab w:val="left" w:pos="851"/>
        </w:tabs>
        <w:ind w:left="851" w:hanging="851"/>
        <w:jc w:val="both"/>
        <w:rPr>
          <w:rFonts w:ascii="Arial" w:hAnsi="Arial" w:cs="Arial"/>
          <w:szCs w:val="24"/>
        </w:rPr>
      </w:pPr>
    </w:p>
    <w:p w:rsidR="009B75B3" w:rsidRPr="00CD0B30" w:rsidRDefault="00501C1A" w:rsidP="00375B86">
      <w:pPr>
        <w:ind w:left="851" w:hanging="851"/>
        <w:jc w:val="both"/>
        <w:rPr>
          <w:rFonts w:ascii="Arial" w:hAnsi="Arial" w:cs="Arial"/>
          <w:b/>
          <w:szCs w:val="24"/>
        </w:rPr>
      </w:pPr>
      <w:r w:rsidRPr="00CD0B30">
        <w:rPr>
          <w:rFonts w:ascii="Arial" w:hAnsi="Arial" w:cs="Arial"/>
          <w:b/>
          <w:szCs w:val="24"/>
        </w:rPr>
        <w:t>2.1</w:t>
      </w:r>
      <w:r w:rsidR="009B75B3" w:rsidRPr="00CD0B30">
        <w:rPr>
          <w:rFonts w:ascii="Arial" w:hAnsi="Arial" w:cs="Arial"/>
          <w:b/>
          <w:szCs w:val="24"/>
        </w:rPr>
        <w:t>1</w:t>
      </w:r>
      <w:r w:rsidRPr="00CD0B30">
        <w:rPr>
          <w:rFonts w:ascii="Arial" w:hAnsi="Arial" w:cs="Arial"/>
          <w:szCs w:val="24"/>
        </w:rPr>
        <w:tab/>
      </w:r>
      <w:r w:rsidR="009B75B3" w:rsidRPr="00CD0B30">
        <w:rPr>
          <w:rFonts w:ascii="Arial" w:hAnsi="Arial" w:cs="Arial"/>
          <w:b/>
          <w:szCs w:val="24"/>
          <w:u w:val="single"/>
        </w:rPr>
        <w:t xml:space="preserve">Application of </w:t>
      </w:r>
      <w:r w:rsidR="00A0211B" w:rsidRPr="00CD0B30">
        <w:rPr>
          <w:rFonts w:ascii="Arial" w:hAnsi="Arial" w:cs="Arial"/>
          <w:b/>
          <w:szCs w:val="24"/>
          <w:u w:val="single"/>
        </w:rPr>
        <w:t>C</w:t>
      </w:r>
      <w:r w:rsidR="009B75B3" w:rsidRPr="00CD0B30">
        <w:rPr>
          <w:rFonts w:ascii="Arial" w:hAnsi="Arial" w:cs="Arial"/>
          <w:b/>
          <w:szCs w:val="24"/>
          <w:u w:val="single"/>
        </w:rPr>
        <w:t xml:space="preserve">ontracts to </w:t>
      </w:r>
      <w:r w:rsidR="00A0211B" w:rsidRPr="00CD0B30">
        <w:rPr>
          <w:rFonts w:ascii="Arial" w:hAnsi="Arial" w:cs="Arial"/>
          <w:b/>
          <w:szCs w:val="24"/>
          <w:u w:val="single"/>
        </w:rPr>
        <w:t>S</w:t>
      </w:r>
      <w:r w:rsidR="009B75B3" w:rsidRPr="00CD0B30">
        <w:rPr>
          <w:rFonts w:ascii="Arial" w:hAnsi="Arial" w:cs="Arial"/>
          <w:b/>
          <w:szCs w:val="24"/>
          <w:u w:val="single"/>
        </w:rPr>
        <w:t>chools</w:t>
      </w:r>
    </w:p>
    <w:p w:rsidR="009B75B3" w:rsidRPr="00CD0B30" w:rsidRDefault="009B75B3" w:rsidP="00375B86">
      <w:pPr>
        <w:tabs>
          <w:tab w:val="left" w:pos="630"/>
        </w:tabs>
        <w:ind w:left="851" w:hanging="851"/>
        <w:jc w:val="both"/>
        <w:rPr>
          <w:rFonts w:ascii="Arial" w:hAnsi="Arial" w:cs="Arial"/>
          <w:szCs w:val="24"/>
        </w:rPr>
      </w:pPr>
    </w:p>
    <w:p w:rsidR="009B75B3" w:rsidRPr="00CD0B30" w:rsidRDefault="009B75B3" w:rsidP="00375B86">
      <w:pPr>
        <w:ind w:left="851" w:hanging="851"/>
        <w:jc w:val="both"/>
        <w:rPr>
          <w:rFonts w:ascii="Arial" w:hAnsi="Arial" w:cs="Arial"/>
          <w:szCs w:val="24"/>
        </w:rPr>
      </w:pPr>
      <w:r w:rsidRPr="00CD0B30">
        <w:rPr>
          <w:rFonts w:ascii="Arial" w:hAnsi="Arial" w:cs="Arial"/>
          <w:szCs w:val="24"/>
        </w:rPr>
        <w:tab/>
        <w:t xml:space="preserve">A school has the right to opt out of authority arranged contracts.  Where schools have agreed to be included in a contract organised by </w:t>
      </w:r>
      <w:r w:rsidR="00E62F57" w:rsidRPr="00CD0B30">
        <w:rPr>
          <w:rFonts w:ascii="Arial" w:hAnsi="Arial" w:cs="Arial"/>
          <w:szCs w:val="24"/>
        </w:rPr>
        <w:t>the Authority</w:t>
      </w:r>
      <w:r w:rsidRPr="00CD0B30">
        <w:rPr>
          <w:rFonts w:ascii="Arial" w:hAnsi="Arial" w:cs="Arial"/>
          <w:szCs w:val="24"/>
        </w:rPr>
        <w:t xml:space="preserve">, they will be bound into that contract for its length.  Although governing bodies are empowered under paragraph 3 of schedule 1 to the Education Act 2002 to enter into contracts, in most cases they do so on behalf of </w:t>
      </w:r>
      <w:r w:rsidR="00E62F57" w:rsidRPr="00CD0B30">
        <w:rPr>
          <w:rFonts w:ascii="Arial" w:hAnsi="Arial" w:cs="Arial"/>
          <w:szCs w:val="24"/>
        </w:rPr>
        <w:t>the Authority</w:t>
      </w:r>
      <w:r w:rsidRPr="00CD0B30">
        <w:rPr>
          <w:rFonts w:ascii="Arial" w:hAnsi="Arial" w:cs="Arial"/>
          <w:szCs w:val="24"/>
        </w:rPr>
        <w:t xml:space="preserve"> as maintainer of the school and owner of the funds in the budget share.</w:t>
      </w:r>
    </w:p>
    <w:p w:rsidR="009B75B3" w:rsidRPr="00CD0B30" w:rsidRDefault="009B75B3" w:rsidP="00375B86">
      <w:pPr>
        <w:tabs>
          <w:tab w:val="left" w:pos="630"/>
        </w:tabs>
        <w:ind w:left="851" w:hanging="851"/>
        <w:jc w:val="both"/>
        <w:rPr>
          <w:rFonts w:ascii="Arial" w:hAnsi="Arial" w:cs="Arial"/>
          <w:szCs w:val="24"/>
        </w:rPr>
      </w:pPr>
      <w:r w:rsidRPr="00CD0B30">
        <w:rPr>
          <w:rFonts w:ascii="Arial" w:hAnsi="Arial" w:cs="Arial"/>
          <w:szCs w:val="24"/>
        </w:rPr>
        <w:tab/>
      </w:r>
    </w:p>
    <w:p w:rsidR="009B75B3" w:rsidRPr="00CD0B30" w:rsidRDefault="009B75B3" w:rsidP="00375B86">
      <w:pPr>
        <w:ind w:left="851" w:hanging="851"/>
        <w:jc w:val="both"/>
        <w:rPr>
          <w:rFonts w:ascii="Arial" w:hAnsi="Arial" w:cs="Arial"/>
          <w:szCs w:val="24"/>
        </w:rPr>
      </w:pPr>
      <w:r w:rsidRPr="00CD0B30">
        <w:rPr>
          <w:rFonts w:ascii="Arial" w:hAnsi="Arial" w:cs="Arial"/>
          <w:szCs w:val="24"/>
        </w:rPr>
        <w:tab/>
        <w:t>Contracts may be made solely on behalf of the governing body, when the governing body has clear statutory obligations.  For example aided or foundation schools may make contracts for the employment of staff.</w:t>
      </w:r>
    </w:p>
    <w:p w:rsidR="000D62D0" w:rsidRPr="00CD0B30" w:rsidRDefault="000D62D0" w:rsidP="00375B86">
      <w:pPr>
        <w:ind w:left="851" w:hanging="851"/>
        <w:jc w:val="both"/>
        <w:rPr>
          <w:rFonts w:ascii="Arial" w:hAnsi="Arial" w:cs="Arial"/>
          <w:szCs w:val="24"/>
        </w:rPr>
      </w:pPr>
    </w:p>
    <w:p w:rsidR="009B75B3" w:rsidRPr="00CD0B30" w:rsidRDefault="000D62D0" w:rsidP="00375B86">
      <w:pPr>
        <w:ind w:left="851" w:hanging="851"/>
        <w:jc w:val="both"/>
        <w:rPr>
          <w:rFonts w:ascii="Arial" w:hAnsi="Arial" w:cs="Arial"/>
          <w:b/>
          <w:szCs w:val="24"/>
        </w:rPr>
      </w:pPr>
      <w:r w:rsidRPr="00CD0B30">
        <w:rPr>
          <w:rFonts w:ascii="Arial" w:hAnsi="Arial" w:cs="Arial"/>
          <w:b/>
          <w:szCs w:val="24"/>
        </w:rPr>
        <w:t>2.1</w:t>
      </w:r>
      <w:r w:rsidR="009B75B3" w:rsidRPr="00CD0B30">
        <w:rPr>
          <w:rFonts w:ascii="Arial" w:hAnsi="Arial" w:cs="Arial"/>
          <w:b/>
          <w:szCs w:val="24"/>
        </w:rPr>
        <w:t>2</w:t>
      </w:r>
      <w:r w:rsidRPr="00CD0B30">
        <w:rPr>
          <w:rFonts w:ascii="Arial" w:hAnsi="Arial" w:cs="Arial"/>
          <w:szCs w:val="24"/>
        </w:rPr>
        <w:tab/>
      </w:r>
      <w:r w:rsidR="009B75B3" w:rsidRPr="00CD0B30">
        <w:rPr>
          <w:rFonts w:ascii="Arial" w:hAnsi="Arial" w:cs="Arial"/>
          <w:b/>
          <w:szCs w:val="24"/>
          <w:u w:val="single"/>
        </w:rPr>
        <w:t xml:space="preserve">Central </w:t>
      </w:r>
      <w:r w:rsidR="00A0211B" w:rsidRPr="00CD0B30">
        <w:rPr>
          <w:rFonts w:ascii="Arial" w:hAnsi="Arial" w:cs="Arial"/>
          <w:b/>
          <w:szCs w:val="24"/>
          <w:u w:val="single"/>
        </w:rPr>
        <w:t>F</w:t>
      </w:r>
      <w:r w:rsidR="009B75B3" w:rsidRPr="00CD0B30">
        <w:rPr>
          <w:rFonts w:ascii="Arial" w:hAnsi="Arial" w:cs="Arial"/>
          <w:b/>
          <w:szCs w:val="24"/>
          <w:u w:val="single"/>
        </w:rPr>
        <w:t xml:space="preserve">unds and </w:t>
      </w:r>
      <w:r w:rsidR="00A0211B" w:rsidRPr="00CD0B30">
        <w:rPr>
          <w:rFonts w:ascii="Arial" w:hAnsi="Arial" w:cs="Arial"/>
          <w:b/>
          <w:szCs w:val="24"/>
          <w:u w:val="single"/>
        </w:rPr>
        <w:t>E</w:t>
      </w:r>
      <w:r w:rsidR="009B75B3" w:rsidRPr="00CD0B30">
        <w:rPr>
          <w:rFonts w:ascii="Arial" w:hAnsi="Arial" w:cs="Arial"/>
          <w:b/>
          <w:szCs w:val="24"/>
          <w:u w:val="single"/>
        </w:rPr>
        <w:t>armarking</w:t>
      </w:r>
    </w:p>
    <w:p w:rsidR="009B75B3" w:rsidRPr="00CD0B30" w:rsidRDefault="009B75B3" w:rsidP="00375B86">
      <w:pPr>
        <w:ind w:left="851" w:hanging="851"/>
        <w:jc w:val="both"/>
        <w:rPr>
          <w:rFonts w:ascii="Arial" w:hAnsi="Arial" w:cs="Arial"/>
          <w:szCs w:val="24"/>
        </w:rPr>
      </w:pPr>
    </w:p>
    <w:p w:rsidR="009B75B3" w:rsidRPr="00CD0B30" w:rsidRDefault="009B75B3" w:rsidP="00375B86">
      <w:pPr>
        <w:tabs>
          <w:tab w:val="left" w:pos="851"/>
        </w:tabs>
        <w:ind w:left="851" w:hanging="851"/>
        <w:jc w:val="both"/>
        <w:rPr>
          <w:rFonts w:ascii="Arial" w:hAnsi="Arial" w:cs="Arial"/>
          <w:szCs w:val="24"/>
        </w:rPr>
      </w:pPr>
      <w:r w:rsidRPr="00CD0B30">
        <w:rPr>
          <w:rFonts w:ascii="Arial" w:hAnsi="Arial" w:cs="Arial"/>
          <w:szCs w:val="24"/>
        </w:rPr>
        <w:tab/>
        <w:t xml:space="preserve">In addition to budget shares, </w:t>
      </w:r>
      <w:r w:rsidR="00E62F57" w:rsidRPr="00CD0B30">
        <w:rPr>
          <w:rFonts w:ascii="Arial" w:hAnsi="Arial" w:cs="Arial"/>
          <w:szCs w:val="24"/>
        </w:rPr>
        <w:t>the Authority</w:t>
      </w:r>
      <w:r w:rsidRPr="00CD0B30">
        <w:rPr>
          <w:rFonts w:ascii="Arial" w:hAnsi="Arial" w:cs="Arial"/>
          <w:szCs w:val="24"/>
        </w:rPr>
        <w:t xml:space="preserve"> may make allocations to schools from central funds (for example, SEN or curriculum allocations).  Funding allocated in this way may be earmarked for particular purposes and may be subject to conditions setting out the purpose or purposes for which the funds may be used.    These conditions </w:t>
      </w:r>
      <w:r w:rsidR="004E06AF" w:rsidRPr="00CD0B30">
        <w:rPr>
          <w:rFonts w:ascii="Arial" w:hAnsi="Arial" w:cs="Arial"/>
          <w:szCs w:val="24"/>
        </w:rPr>
        <w:t>do</w:t>
      </w:r>
      <w:r w:rsidRPr="00CD0B30">
        <w:rPr>
          <w:rFonts w:ascii="Arial" w:hAnsi="Arial" w:cs="Arial"/>
          <w:szCs w:val="24"/>
        </w:rPr>
        <w:t xml:space="preserve"> not preclude </w:t>
      </w:r>
      <w:proofErr w:type="spellStart"/>
      <w:r w:rsidRPr="00CD0B30">
        <w:rPr>
          <w:rFonts w:ascii="Arial" w:hAnsi="Arial" w:cs="Arial"/>
          <w:szCs w:val="24"/>
        </w:rPr>
        <w:t>virement</w:t>
      </w:r>
      <w:proofErr w:type="spellEnd"/>
      <w:r w:rsidRPr="00CD0B30">
        <w:rPr>
          <w:rFonts w:ascii="Arial" w:hAnsi="Arial" w:cs="Arial"/>
          <w:szCs w:val="24"/>
        </w:rPr>
        <w:t xml:space="preserve">, except where funding is supported by a specific grant which </w:t>
      </w:r>
      <w:r w:rsidR="00E62F57" w:rsidRPr="00CD0B30">
        <w:rPr>
          <w:rFonts w:ascii="Arial" w:hAnsi="Arial" w:cs="Arial"/>
          <w:szCs w:val="24"/>
        </w:rPr>
        <w:t>the Authority</w:t>
      </w:r>
      <w:r w:rsidRPr="00CD0B30">
        <w:rPr>
          <w:rFonts w:ascii="Arial" w:hAnsi="Arial" w:cs="Arial"/>
          <w:szCs w:val="24"/>
        </w:rPr>
        <w:t xml:space="preserve"> itself </w:t>
      </w:r>
      <w:r w:rsidRPr="00CD0B30">
        <w:rPr>
          <w:rFonts w:ascii="Arial" w:hAnsi="Arial" w:cs="Arial"/>
          <w:szCs w:val="24"/>
        </w:rPr>
        <w:lastRenderedPageBreak/>
        <w:t xml:space="preserve">is not permitted to </w:t>
      </w:r>
      <w:proofErr w:type="spellStart"/>
      <w:r w:rsidRPr="00CD0B30">
        <w:rPr>
          <w:rFonts w:ascii="Arial" w:hAnsi="Arial" w:cs="Arial"/>
          <w:szCs w:val="24"/>
        </w:rPr>
        <w:t>vire</w:t>
      </w:r>
      <w:proofErr w:type="spellEnd"/>
      <w:r w:rsidRPr="00CD0B30">
        <w:rPr>
          <w:rFonts w:ascii="Arial" w:hAnsi="Arial" w:cs="Arial"/>
          <w:szCs w:val="24"/>
        </w:rPr>
        <w:t>.  However, this should not be carried to the point of assimilating the allocations into the school’s budget share in such a way that the expenditure can</w:t>
      </w:r>
      <w:r w:rsidR="004E06AF" w:rsidRPr="00CD0B30">
        <w:rPr>
          <w:rFonts w:ascii="Arial" w:hAnsi="Arial" w:cs="Arial"/>
          <w:szCs w:val="24"/>
        </w:rPr>
        <w:t>not be traced.</w:t>
      </w:r>
    </w:p>
    <w:p w:rsidR="009B75B3" w:rsidRPr="00CD0B30" w:rsidRDefault="009B75B3" w:rsidP="00375B86">
      <w:pPr>
        <w:ind w:left="851" w:hanging="851"/>
        <w:jc w:val="both"/>
        <w:rPr>
          <w:rFonts w:ascii="Arial" w:hAnsi="Arial" w:cs="Arial"/>
          <w:szCs w:val="24"/>
        </w:rPr>
      </w:pPr>
      <w:r w:rsidRPr="00CD0B30">
        <w:rPr>
          <w:rFonts w:ascii="Arial" w:hAnsi="Arial" w:cs="Arial"/>
          <w:szCs w:val="24"/>
        </w:rPr>
        <w:tab/>
      </w:r>
    </w:p>
    <w:p w:rsidR="009B75B3" w:rsidRPr="00CD0B30" w:rsidRDefault="009B75B3" w:rsidP="00375B86">
      <w:pPr>
        <w:tabs>
          <w:tab w:val="left" w:pos="851"/>
        </w:tabs>
        <w:ind w:left="851" w:hanging="851"/>
        <w:jc w:val="both"/>
        <w:rPr>
          <w:rFonts w:ascii="Arial" w:hAnsi="Arial" w:cs="Arial"/>
          <w:szCs w:val="24"/>
        </w:rPr>
      </w:pPr>
      <w:r w:rsidRPr="00CD0B30">
        <w:rPr>
          <w:rFonts w:ascii="Arial" w:hAnsi="Arial" w:cs="Arial"/>
          <w:szCs w:val="24"/>
        </w:rPr>
        <w:tab/>
        <w:t xml:space="preserve">A school must comply with the conditions specified to ensure the allocation is spent only for the purposes for which it is given.  Such monies shall be accounted for to demonstrate that this requirement has been complied with.  </w:t>
      </w:r>
      <w:r w:rsidR="00E62F57" w:rsidRPr="00CD0B30">
        <w:rPr>
          <w:rFonts w:ascii="Arial" w:hAnsi="Arial" w:cs="Arial"/>
          <w:szCs w:val="24"/>
        </w:rPr>
        <w:t>The Authority</w:t>
      </w:r>
      <w:r w:rsidRPr="00CD0B30">
        <w:rPr>
          <w:rFonts w:ascii="Arial" w:hAnsi="Arial" w:cs="Arial"/>
          <w:szCs w:val="24"/>
        </w:rPr>
        <w:t xml:space="preserve"> reserves the right to require the return of such earmarked funds if they are not spent in-year or within the period over which schools are allowed to use the funding, if different.</w:t>
      </w:r>
    </w:p>
    <w:p w:rsidR="009B75B3" w:rsidRPr="00CD0B30" w:rsidRDefault="00C100E3" w:rsidP="000656DF">
      <w:pPr>
        <w:ind w:left="851" w:hanging="142"/>
        <w:jc w:val="both"/>
        <w:rPr>
          <w:rFonts w:ascii="Arial" w:hAnsi="Arial" w:cs="Arial"/>
          <w:szCs w:val="24"/>
        </w:rPr>
      </w:pPr>
      <w:r w:rsidRPr="00CD0B30">
        <w:rPr>
          <w:rFonts w:ascii="Arial" w:hAnsi="Arial" w:cs="Arial"/>
          <w:szCs w:val="24"/>
        </w:rPr>
        <w:br w:type="page"/>
      </w:r>
      <w:r w:rsidR="00E62F57" w:rsidRPr="00CD0B30">
        <w:rPr>
          <w:rFonts w:ascii="Arial" w:hAnsi="Arial" w:cs="Arial"/>
          <w:szCs w:val="24"/>
        </w:rPr>
        <w:lastRenderedPageBreak/>
        <w:t>The Authority</w:t>
      </w:r>
      <w:r w:rsidR="009B75B3" w:rsidRPr="00CD0B30">
        <w:rPr>
          <w:rFonts w:ascii="Arial" w:hAnsi="Arial" w:cs="Arial"/>
          <w:szCs w:val="24"/>
        </w:rPr>
        <w:t xml:space="preserve"> will not make any deduction in respect of interest costs from instalments to schools of devolved specific or special grant.  </w:t>
      </w:r>
    </w:p>
    <w:p w:rsidR="000D62D0" w:rsidRPr="00CD0B30" w:rsidRDefault="000D62D0" w:rsidP="00375B86">
      <w:pPr>
        <w:tabs>
          <w:tab w:val="left" w:pos="630"/>
        </w:tabs>
        <w:ind w:left="851" w:hanging="851"/>
        <w:jc w:val="both"/>
        <w:rPr>
          <w:rFonts w:ascii="Arial" w:hAnsi="Arial" w:cs="Arial"/>
          <w:b/>
          <w:color w:val="FF0000"/>
          <w:szCs w:val="24"/>
        </w:rPr>
      </w:pPr>
    </w:p>
    <w:p w:rsidR="004E06AF" w:rsidRPr="00CD0B30" w:rsidRDefault="000D62D0" w:rsidP="00375B86">
      <w:pPr>
        <w:ind w:left="851" w:hanging="851"/>
        <w:jc w:val="both"/>
        <w:rPr>
          <w:rFonts w:ascii="Arial" w:hAnsi="Arial" w:cs="Arial"/>
          <w:szCs w:val="24"/>
        </w:rPr>
      </w:pPr>
      <w:r w:rsidRPr="00CD0B30">
        <w:rPr>
          <w:rFonts w:ascii="Arial" w:hAnsi="Arial" w:cs="Arial"/>
          <w:b/>
          <w:szCs w:val="24"/>
        </w:rPr>
        <w:t>2.1</w:t>
      </w:r>
      <w:r w:rsidR="009B75B3" w:rsidRPr="00CD0B30">
        <w:rPr>
          <w:rFonts w:ascii="Arial" w:hAnsi="Arial" w:cs="Arial"/>
          <w:b/>
          <w:szCs w:val="24"/>
        </w:rPr>
        <w:t>3</w:t>
      </w:r>
      <w:r w:rsidRPr="00CD0B30">
        <w:rPr>
          <w:rFonts w:ascii="Arial" w:hAnsi="Arial" w:cs="Arial"/>
          <w:b/>
          <w:szCs w:val="24"/>
        </w:rPr>
        <w:tab/>
      </w:r>
      <w:r w:rsidR="004E06AF" w:rsidRPr="00CD0B30">
        <w:rPr>
          <w:rFonts w:ascii="Arial" w:hAnsi="Arial" w:cs="Arial"/>
          <w:b/>
          <w:szCs w:val="24"/>
          <w:u w:val="single"/>
        </w:rPr>
        <w:t xml:space="preserve">Spending for the </w:t>
      </w:r>
      <w:r w:rsidR="00A0211B" w:rsidRPr="00CD0B30">
        <w:rPr>
          <w:rFonts w:ascii="Arial" w:hAnsi="Arial" w:cs="Arial"/>
          <w:b/>
          <w:szCs w:val="24"/>
          <w:u w:val="single"/>
        </w:rPr>
        <w:t>P</w:t>
      </w:r>
      <w:r w:rsidR="004E06AF" w:rsidRPr="00CD0B30">
        <w:rPr>
          <w:rFonts w:ascii="Arial" w:hAnsi="Arial" w:cs="Arial"/>
          <w:b/>
          <w:szCs w:val="24"/>
          <w:u w:val="single"/>
        </w:rPr>
        <w:t xml:space="preserve">urposes of the </w:t>
      </w:r>
      <w:r w:rsidR="00A0211B" w:rsidRPr="00CD0B30">
        <w:rPr>
          <w:rFonts w:ascii="Arial" w:hAnsi="Arial" w:cs="Arial"/>
          <w:b/>
          <w:szCs w:val="24"/>
          <w:u w:val="single"/>
        </w:rPr>
        <w:t>S</w:t>
      </w:r>
      <w:r w:rsidR="004E06AF" w:rsidRPr="00CD0B30">
        <w:rPr>
          <w:rFonts w:ascii="Arial" w:hAnsi="Arial" w:cs="Arial"/>
          <w:b/>
          <w:szCs w:val="24"/>
          <w:u w:val="single"/>
        </w:rPr>
        <w:t>chool</w:t>
      </w:r>
    </w:p>
    <w:p w:rsidR="004E06AF" w:rsidRPr="00CD0B30" w:rsidRDefault="004E06AF" w:rsidP="00375B86">
      <w:pPr>
        <w:tabs>
          <w:tab w:val="left" w:pos="630"/>
        </w:tabs>
        <w:ind w:left="851" w:hanging="851"/>
        <w:jc w:val="both"/>
        <w:rPr>
          <w:rFonts w:ascii="Arial" w:hAnsi="Arial" w:cs="Arial"/>
          <w:szCs w:val="24"/>
        </w:rPr>
      </w:pPr>
    </w:p>
    <w:p w:rsidR="004E06AF" w:rsidRPr="00CD0B30" w:rsidRDefault="004E06AF" w:rsidP="00375B86">
      <w:pPr>
        <w:ind w:left="851" w:hanging="851"/>
        <w:jc w:val="both"/>
        <w:rPr>
          <w:rFonts w:ascii="Arial" w:hAnsi="Arial" w:cs="Arial"/>
          <w:szCs w:val="24"/>
        </w:rPr>
      </w:pPr>
      <w:r w:rsidRPr="00CD0B30">
        <w:rPr>
          <w:rFonts w:ascii="Arial" w:hAnsi="Arial" w:cs="Arial"/>
          <w:szCs w:val="24"/>
        </w:rPr>
        <w:tab/>
        <w:t xml:space="preserve">It is the responsibility of the school governing body to ensure that its budget share is spent only for the purposes of the school, and in accordance with the provisions of this </w:t>
      </w:r>
      <w:r w:rsidR="00156B20" w:rsidRPr="00CD0B30">
        <w:rPr>
          <w:rFonts w:ascii="Arial" w:hAnsi="Arial" w:cs="Arial"/>
          <w:szCs w:val="24"/>
        </w:rPr>
        <w:t>Scheme</w:t>
      </w:r>
      <w:r w:rsidRPr="00CD0B30">
        <w:rPr>
          <w:rFonts w:ascii="Arial" w:hAnsi="Arial" w:cs="Arial"/>
          <w:szCs w:val="24"/>
        </w:rPr>
        <w:t>.   This includes pupils at other maintained schools or community facilities.</w:t>
      </w:r>
    </w:p>
    <w:p w:rsidR="004E06AF" w:rsidRPr="00CD0B30" w:rsidRDefault="004E06AF" w:rsidP="00375B86">
      <w:pPr>
        <w:tabs>
          <w:tab w:val="left" w:pos="630"/>
        </w:tabs>
        <w:ind w:left="851" w:hanging="851"/>
        <w:jc w:val="both"/>
        <w:rPr>
          <w:rFonts w:ascii="Arial" w:hAnsi="Arial" w:cs="Arial"/>
          <w:szCs w:val="24"/>
        </w:rPr>
      </w:pPr>
    </w:p>
    <w:p w:rsidR="004E06AF" w:rsidRPr="00CD0B30" w:rsidRDefault="004E06AF" w:rsidP="00375B86">
      <w:pPr>
        <w:ind w:left="851" w:hanging="851"/>
        <w:jc w:val="both"/>
        <w:rPr>
          <w:rFonts w:ascii="Arial" w:hAnsi="Arial" w:cs="Arial"/>
          <w:szCs w:val="24"/>
        </w:rPr>
      </w:pPr>
      <w:r w:rsidRPr="00CD0B30">
        <w:rPr>
          <w:rFonts w:ascii="Arial" w:hAnsi="Arial" w:cs="Arial"/>
          <w:szCs w:val="24"/>
        </w:rPr>
        <w:tab/>
        <w:t>By virtue of section 50(3A) which came into force on 1</w:t>
      </w:r>
      <w:r w:rsidRPr="00CD0B30">
        <w:rPr>
          <w:rFonts w:ascii="Arial" w:hAnsi="Arial" w:cs="Arial"/>
          <w:szCs w:val="24"/>
          <w:vertAlign w:val="superscript"/>
        </w:rPr>
        <w:t>st</w:t>
      </w:r>
      <w:r w:rsidRPr="00CD0B30">
        <w:rPr>
          <w:rFonts w:ascii="Arial" w:hAnsi="Arial" w:cs="Arial"/>
          <w:szCs w:val="24"/>
        </w:rPr>
        <w:t xml:space="preserve"> April 2011, amounts spent by governing bodies on community facilities or services under section 27 of the Education Act 2002 will be treated as if spent for any purposes of the school.</w:t>
      </w:r>
    </w:p>
    <w:p w:rsidR="004E06AF" w:rsidRPr="00CD0B30" w:rsidRDefault="004E06AF" w:rsidP="00375B86">
      <w:pPr>
        <w:tabs>
          <w:tab w:val="left" w:pos="630"/>
        </w:tabs>
        <w:ind w:left="851" w:hanging="851"/>
        <w:jc w:val="both"/>
        <w:rPr>
          <w:rFonts w:ascii="Arial" w:hAnsi="Arial" w:cs="Arial"/>
          <w:szCs w:val="24"/>
        </w:rPr>
      </w:pPr>
    </w:p>
    <w:p w:rsidR="004E06AF" w:rsidRPr="00CD0B30" w:rsidRDefault="004E06AF" w:rsidP="00A97F1A">
      <w:pPr>
        <w:pStyle w:val="BodyTextIndent"/>
        <w:tabs>
          <w:tab w:val="clear" w:pos="630"/>
        </w:tabs>
        <w:ind w:left="851"/>
        <w:jc w:val="both"/>
        <w:rPr>
          <w:rFonts w:ascii="Arial" w:hAnsi="Arial" w:cs="Arial"/>
          <w:sz w:val="24"/>
          <w:szCs w:val="24"/>
        </w:rPr>
      </w:pPr>
      <w:r w:rsidRPr="00CD0B30">
        <w:rPr>
          <w:rFonts w:ascii="Arial" w:hAnsi="Arial" w:cs="Arial"/>
          <w:sz w:val="24"/>
          <w:szCs w:val="24"/>
        </w:rPr>
        <w:t>The Secretary of State has prescribed additional purposes for which expenditure of the budget share may occur.  He has done so in the School Budget Shares (Prescribed Purposes) (England) Regulations 2002 (SI 2002/378) amended by the School Budget Shares (Prescribed Purposes) (England) (Amendment) Regulations 2010 (SI 2010/190).  These regulations allow governing bodies of maintained schools to provide teaching, learning materials, educational resources, transport, meals and accommodation for pupils registered at other maintained schools.  Thus schools are allowed to do so using their own budget share rather than having to receive recompense from other schools for the supply of such services.</w:t>
      </w:r>
    </w:p>
    <w:p w:rsidR="000D62D0" w:rsidRPr="00CD0B30" w:rsidRDefault="000D62D0" w:rsidP="00375B86">
      <w:pPr>
        <w:tabs>
          <w:tab w:val="left" w:pos="630"/>
        </w:tabs>
        <w:ind w:left="851" w:hanging="851"/>
        <w:jc w:val="both"/>
        <w:rPr>
          <w:rFonts w:ascii="Arial" w:hAnsi="Arial" w:cs="Arial"/>
          <w:szCs w:val="24"/>
        </w:rPr>
      </w:pPr>
    </w:p>
    <w:p w:rsidR="00897A13" w:rsidRPr="00CD0B30" w:rsidRDefault="00AF2F5B" w:rsidP="00375B86">
      <w:pPr>
        <w:tabs>
          <w:tab w:val="left" w:pos="851"/>
        </w:tabs>
        <w:ind w:left="851" w:hanging="851"/>
        <w:jc w:val="both"/>
        <w:rPr>
          <w:rFonts w:ascii="Arial" w:hAnsi="Arial" w:cs="Arial"/>
          <w:b/>
          <w:szCs w:val="24"/>
        </w:rPr>
      </w:pPr>
      <w:r w:rsidRPr="00CD0B30">
        <w:rPr>
          <w:rFonts w:ascii="Arial" w:hAnsi="Arial" w:cs="Arial"/>
          <w:b/>
          <w:szCs w:val="24"/>
        </w:rPr>
        <w:t>2.14</w:t>
      </w:r>
      <w:r w:rsidRPr="00CD0B30">
        <w:rPr>
          <w:rFonts w:ascii="Arial" w:hAnsi="Arial" w:cs="Arial"/>
          <w:szCs w:val="24"/>
        </w:rPr>
        <w:tab/>
      </w:r>
      <w:r w:rsidR="00897A13" w:rsidRPr="00CD0B30">
        <w:rPr>
          <w:rFonts w:ascii="Arial" w:hAnsi="Arial" w:cs="Arial"/>
          <w:b/>
          <w:szCs w:val="24"/>
          <w:u w:val="single"/>
        </w:rPr>
        <w:t xml:space="preserve">Capital </w:t>
      </w:r>
      <w:r w:rsidR="00A0211B" w:rsidRPr="00CD0B30">
        <w:rPr>
          <w:rFonts w:ascii="Arial" w:hAnsi="Arial" w:cs="Arial"/>
          <w:b/>
          <w:szCs w:val="24"/>
          <w:u w:val="single"/>
        </w:rPr>
        <w:t>S</w:t>
      </w:r>
      <w:r w:rsidR="00897A13" w:rsidRPr="00CD0B30">
        <w:rPr>
          <w:rFonts w:ascii="Arial" w:hAnsi="Arial" w:cs="Arial"/>
          <w:b/>
          <w:szCs w:val="24"/>
          <w:u w:val="single"/>
        </w:rPr>
        <w:t xml:space="preserve">pending from </w:t>
      </w:r>
      <w:r w:rsidR="00A0211B" w:rsidRPr="00CD0B30">
        <w:rPr>
          <w:rFonts w:ascii="Arial" w:hAnsi="Arial" w:cs="Arial"/>
          <w:b/>
          <w:szCs w:val="24"/>
          <w:u w:val="single"/>
        </w:rPr>
        <w:t>B</w:t>
      </w:r>
      <w:r w:rsidR="00897A13" w:rsidRPr="00CD0B30">
        <w:rPr>
          <w:rFonts w:ascii="Arial" w:hAnsi="Arial" w:cs="Arial"/>
          <w:b/>
          <w:szCs w:val="24"/>
          <w:u w:val="single"/>
        </w:rPr>
        <w:t xml:space="preserve">udget </w:t>
      </w:r>
      <w:r w:rsidR="00A0211B" w:rsidRPr="00CD0B30">
        <w:rPr>
          <w:rFonts w:ascii="Arial" w:hAnsi="Arial" w:cs="Arial"/>
          <w:b/>
          <w:szCs w:val="24"/>
          <w:u w:val="single"/>
        </w:rPr>
        <w:t>S</w:t>
      </w:r>
      <w:r w:rsidR="00897A13" w:rsidRPr="00CD0B30">
        <w:rPr>
          <w:rFonts w:ascii="Arial" w:hAnsi="Arial" w:cs="Arial"/>
          <w:b/>
          <w:szCs w:val="24"/>
          <w:u w:val="single"/>
        </w:rPr>
        <w:t>hares</w:t>
      </w:r>
    </w:p>
    <w:p w:rsidR="00897A13" w:rsidRPr="00CD0B30" w:rsidRDefault="00897A13" w:rsidP="00375B86">
      <w:pPr>
        <w:tabs>
          <w:tab w:val="left" w:pos="630"/>
        </w:tabs>
        <w:ind w:left="851" w:hanging="851"/>
        <w:jc w:val="both"/>
        <w:rPr>
          <w:rFonts w:ascii="Arial" w:hAnsi="Arial" w:cs="Arial"/>
          <w:szCs w:val="24"/>
        </w:rPr>
      </w:pPr>
    </w:p>
    <w:p w:rsidR="00897A13" w:rsidRPr="00CD0B30" w:rsidRDefault="00897A13" w:rsidP="00375B86">
      <w:pPr>
        <w:tabs>
          <w:tab w:val="left" w:pos="851"/>
        </w:tabs>
        <w:ind w:left="851" w:hanging="851"/>
        <w:jc w:val="both"/>
        <w:rPr>
          <w:rFonts w:ascii="Arial" w:hAnsi="Arial" w:cs="Arial"/>
          <w:szCs w:val="24"/>
        </w:rPr>
      </w:pPr>
      <w:r w:rsidRPr="00CD0B30">
        <w:rPr>
          <w:rFonts w:ascii="Arial" w:hAnsi="Arial" w:cs="Arial"/>
          <w:szCs w:val="24"/>
        </w:rPr>
        <w:tab/>
        <w:t xml:space="preserve">Governing bodies are permitted to use budget shares to meet the cost of capital expenditure on the school premises, including for voluntary aided schools expenditure on work which is their responsibility under paragraph 3 of Schedule 3 of the Schools Standards and Framework Act 1998.  </w:t>
      </w:r>
    </w:p>
    <w:p w:rsidR="00897A13" w:rsidRPr="00CD0B30" w:rsidRDefault="00897A13" w:rsidP="00375B86">
      <w:pPr>
        <w:tabs>
          <w:tab w:val="left" w:pos="630"/>
        </w:tabs>
        <w:ind w:left="851" w:hanging="851"/>
        <w:jc w:val="both"/>
        <w:rPr>
          <w:rFonts w:ascii="Arial" w:hAnsi="Arial" w:cs="Arial"/>
          <w:szCs w:val="24"/>
        </w:rPr>
      </w:pPr>
      <w:r w:rsidRPr="00CD0B30">
        <w:rPr>
          <w:rFonts w:ascii="Arial" w:hAnsi="Arial" w:cs="Arial"/>
          <w:szCs w:val="24"/>
        </w:rPr>
        <w:tab/>
      </w:r>
    </w:p>
    <w:p w:rsidR="00897A13" w:rsidRPr="00CD0B30" w:rsidRDefault="00897A13" w:rsidP="00375B86">
      <w:pPr>
        <w:tabs>
          <w:tab w:val="left" w:pos="851"/>
        </w:tabs>
        <w:ind w:left="851" w:hanging="851"/>
        <w:jc w:val="both"/>
        <w:rPr>
          <w:rFonts w:ascii="Arial" w:hAnsi="Arial" w:cs="Arial"/>
          <w:szCs w:val="24"/>
        </w:rPr>
      </w:pPr>
      <w:r w:rsidRPr="00CD0B30">
        <w:rPr>
          <w:rFonts w:ascii="Arial" w:hAnsi="Arial" w:cs="Arial"/>
          <w:szCs w:val="24"/>
        </w:rPr>
        <w:tab/>
        <w:t xml:space="preserve">The governing body is required to notify </w:t>
      </w:r>
      <w:r w:rsidR="00E62F57" w:rsidRPr="00CD0B30">
        <w:rPr>
          <w:rFonts w:ascii="Arial" w:hAnsi="Arial" w:cs="Arial"/>
          <w:szCs w:val="24"/>
        </w:rPr>
        <w:t>the Authority</w:t>
      </w:r>
      <w:r w:rsidRPr="00CD0B30">
        <w:rPr>
          <w:rFonts w:ascii="Arial" w:hAnsi="Arial" w:cs="Arial"/>
          <w:szCs w:val="24"/>
        </w:rPr>
        <w:t xml:space="preserve"> of any proposed capital expenditure and must take into account any advice from </w:t>
      </w:r>
      <w:r w:rsidR="00E62F57" w:rsidRPr="00CD0B30">
        <w:rPr>
          <w:rFonts w:ascii="Arial" w:hAnsi="Arial" w:cs="Arial"/>
          <w:szCs w:val="24"/>
        </w:rPr>
        <w:t>the Authority</w:t>
      </w:r>
      <w:r w:rsidRPr="00CD0B30">
        <w:rPr>
          <w:rFonts w:ascii="Arial" w:hAnsi="Arial" w:cs="Arial"/>
          <w:szCs w:val="24"/>
        </w:rPr>
        <w:t xml:space="preserve"> as to the merits of the proposed expenditure if the proposed capital expenditure in any single year exceeds £15,000.  Where the premises are owned by </w:t>
      </w:r>
      <w:r w:rsidR="00E62F57" w:rsidRPr="00CD0B30">
        <w:rPr>
          <w:rFonts w:ascii="Arial" w:hAnsi="Arial" w:cs="Arial"/>
          <w:szCs w:val="24"/>
        </w:rPr>
        <w:t>the Authority</w:t>
      </w:r>
      <w:r w:rsidRPr="00CD0B30">
        <w:rPr>
          <w:rFonts w:ascii="Arial" w:hAnsi="Arial" w:cs="Arial"/>
          <w:szCs w:val="24"/>
        </w:rPr>
        <w:t xml:space="preserve"> or the school has voluntary controlled status, the governing body should seek the consent of </w:t>
      </w:r>
      <w:r w:rsidR="00E62F57" w:rsidRPr="00CD0B30">
        <w:rPr>
          <w:rFonts w:ascii="Arial" w:hAnsi="Arial" w:cs="Arial"/>
          <w:szCs w:val="24"/>
        </w:rPr>
        <w:t>the Authority</w:t>
      </w:r>
      <w:r w:rsidRPr="00CD0B30">
        <w:rPr>
          <w:rFonts w:ascii="Arial" w:hAnsi="Arial" w:cs="Arial"/>
          <w:szCs w:val="24"/>
        </w:rPr>
        <w:t xml:space="preserve"> to any proposed works, </w:t>
      </w:r>
      <w:r w:rsidR="0023730F" w:rsidRPr="00CD0B30">
        <w:rPr>
          <w:rFonts w:ascii="Arial" w:hAnsi="Arial" w:cs="Arial"/>
          <w:szCs w:val="24"/>
        </w:rPr>
        <w:t>with</w:t>
      </w:r>
      <w:r w:rsidRPr="00CD0B30">
        <w:rPr>
          <w:rFonts w:ascii="Arial" w:hAnsi="Arial" w:cs="Arial"/>
          <w:szCs w:val="24"/>
        </w:rPr>
        <w:t xml:space="preserve"> consent only be</w:t>
      </w:r>
      <w:r w:rsidR="0023730F" w:rsidRPr="00CD0B30">
        <w:rPr>
          <w:rFonts w:ascii="Arial" w:hAnsi="Arial" w:cs="Arial"/>
          <w:szCs w:val="24"/>
        </w:rPr>
        <w:t>ing</w:t>
      </w:r>
      <w:r w:rsidRPr="00CD0B30">
        <w:rPr>
          <w:rFonts w:ascii="Arial" w:hAnsi="Arial" w:cs="Arial"/>
          <w:szCs w:val="24"/>
        </w:rPr>
        <w:t xml:space="preserve"> withheld on health and safety grounds.  These requirements do not apply to expenditure from any capital allocation made available by </w:t>
      </w:r>
      <w:r w:rsidR="00E62F57" w:rsidRPr="00CD0B30">
        <w:rPr>
          <w:rFonts w:ascii="Arial" w:hAnsi="Arial" w:cs="Arial"/>
          <w:szCs w:val="24"/>
        </w:rPr>
        <w:t>the Authority</w:t>
      </w:r>
      <w:r w:rsidRPr="00CD0B30">
        <w:rPr>
          <w:rFonts w:ascii="Arial" w:hAnsi="Arial" w:cs="Arial"/>
          <w:szCs w:val="24"/>
        </w:rPr>
        <w:t xml:space="preserve"> outside the delegated budget share.</w:t>
      </w:r>
    </w:p>
    <w:p w:rsidR="000D62D0" w:rsidRPr="00CD0B30" w:rsidRDefault="000D62D0" w:rsidP="00375B86">
      <w:pPr>
        <w:tabs>
          <w:tab w:val="left" w:pos="630"/>
        </w:tabs>
        <w:ind w:left="851" w:hanging="851"/>
        <w:jc w:val="both"/>
        <w:rPr>
          <w:rFonts w:ascii="Arial" w:hAnsi="Arial" w:cs="Arial"/>
          <w:szCs w:val="24"/>
        </w:rPr>
      </w:pPr>
    </w:p>
    <w:p w:rsidR="009B59D7" w:rsidRPr="00CD0B30" w:rsidRDefault="00AF2F5B" w:rsidP="00375B86">
      <w:pPr>
        <w:tabs>
          <w:tab w:val="left" w:pos="851"/>
        </w:tabs>
        <w:ind w:left="851" w:hanging="851"/>
        <w:jc w:val="both"/>
        <w:rPr>
          <w:rFonts w:ascii="Arial" w:hAnsi="Arial" w:cs="Arial"/>
          <w:b/>
          <w:szCs w:val="24"/>
          <w:u w:val="single"/>
        </w:rPr>
      </w:pPr>
      <w:r w:rsidRPr="00CD0B30">
        <w:rPr>
          <w:rFonts w:ascii="Arial" w:hAnsi="Arial" w:cs="Arial"/>
          <w:b/>
          <w:szCs w:val="24"/>
        </w:rPr>
        <w:t>2.15</w:t>
      </w:r>
      <w:r w:rsidRPr="00CD0B30">
        <w:rPr>
          <w:rFonts w:ascii="Arial" w:hAnsi="Arial" w:cs="Arial"/>
          <w:szCs w:val="24"/>
        </w:rPr>
        <w:tab/>
      </w:r>
      <w:r w:rsidR="006F345B" w:rsidRPr="00CD0B30">
        <w:rPr>
          <w:rFonts w:ascii="Arial" w:hAnsi="Arial" w:cs="Arial"/>
          <w:b/>
          <w:szCs w:val="24"/>
          <w:u w:val="single"/>
        </w:rPr>
        <w:t>Notice of Concern</w:t>
      </w:r>
    </w:p>
    <w:p w:rsidR="009B59D7" w:rsidRPr="00CD0B30" w:rsidRDefault="009B59D7" w:rsidP="00375B86">
      <w:pPr>
        <w:tabs>
          <w:tab w:val="left" w:pos="630"/>
        </w:tabs>
        <w:ind w:left="851" w:hanging="851"/>
        <w:jc w:val="both"/>
        <w:rPr>
          <w:rFonts w:ascii="Arial" w:hAnsi="Arial" w:cs="Arial"/>
          <w:szCs w:val="24"/>
        </w:rPr>
      </w:pPr>
    </w:p>
    <w:p w:rsidR="009B59D7" w:rsidRPr="00CD0B30" w:rsidRDefault="009B59D7" w:rsidP="00375B86">
      <w:pPr>
        <w:tabs>
          <w:tab w:val="left" w:pos="851"/>
        </w:tabs>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006F345B" w:rsidRPr="00CD0B30">
        <w:rPr>
          <w:rFonts w:ascii="Arial" w:hAnsi="Arial" w:cs="Arial"/>
          <w:szCs w:val="24"/>
        </w:rPr>
        <w:t xml:space="preserve"> may issue a notice of concern to the governing body of any school it maintains where, in the opinion of the </w:t>
      </w:r>
      <w:r w:rsidR="00DE5DA0" w:rsidRPr="00CD0B30">
        <w:rPr>
          <w:rFonts w:ascii="Arial" w:hAnsi="Arial" w:cs="Arial"/>
          <w:szCs w:val="24"/>
        </w:rPr>
        <w:t>Director of Finance and Policy</w:t>
      </w:r>
      <w:r w:rsidR="006F345B" w:rsidRPr="00CD0B30">
        <w:rPr>
          <w:rFonts w:ascii="Arial" w:hAnsi="Arial" w:cs="Arial"/>
          <w:szCs w:val="24"/>
        </w:rPr>
        <w:t xml:space="preserve"> and the </w:t>
      </w:r>
      <w:r w:rsidR="00DE5DA0" w:rsidRPr="00CD0B30">
        <w:rPr>
          <w:rFonts w:ascii="Arial" w:hAnsi="Arial" w:cs="Arial"/>
          <w:szCs w:val="24"/>
        </w:rPr>
        <w:t>Director of Children’s and Joint Commissioning</w:t>
      </w:r>
      <w:r w:rsidR="006F345B" w:rsidRPr="00CD0B30">
        <w:rPr>
          <w:rFonts w:ascii="Arial" w:hAnsi="Arial" w:cs="Arial"/>
          <w:szCs w:val="24"/>
        </w:rPr>
        <w:t xml:space="preserve">, the school has failed to comply with any provisions of the </w:t>
      </w:r>
      <w:r w:rsidR="00156B20" w:rsidRPr="00CD0B30">
        <w:rPr>
          <w:rFonts w:ascii="Arial" w:hAnsi="Arial" w:cs="Arial"/>
          <w:szCs w:val="24"/>
        </w:rPr>
        <w:t>Scheme</w:t>
      </w:r>
      <w:r w:rsidR="006F345B" w:rsidRPr="00CD0B30">
        <w:rPr>
          <w:rFonts w:ascii="Arial" w:hAnsi="Arial" w:cs="Arial"/>
          <w:szCs w:val="24"/>
        </w:rPr>
        <w:t xml:space="preserve">, or where actions need to be taken to safeguard the financial position of </w:t>
      </w:r>
      <w:r w:rsidR="00E62F57" w:rsidRPr="00CD0B30">
        <w:rPr>
          <w:rFonts w:ascii="Arial" w:hAnsi="Arial" w:cs="Arial"/>
          <w:szCs w:val="24"/>
        </w:rPr>
        <w:t>the Authority</w:t>
      </w:r>
      <w:r w:rsidR="006F345B" w:rsidRPr="00CD0B30">
        <w:rPr>
          <w:rFonts w:ascii="Arial" w:hAnsi="Arial" w:cs="Arial"/>
          <w:szCs w:val="24"/>
        </w:rPr>
        <w:t xml:space="preserve"> or the school. </w:t>
      </w:r>
    </w:p>
    <w:p w:rsidR="00A97F1A" w:rsidRPr="00CD0B30" w:rsidRDefault="00A97F1A" w:rsidP="00375B86">
      <w:pPr>
        <w:tabs>
          <w:tab w:val="left" w:pos="851"/>
        </w:tabs>
        <w:ind w:left="851" w:hanging="851"/>
        <w:jc w:val="both"/>
        <w:rPr>
          <w:rFonts w:ascii="Arial" w:hAnsi="Arial" w:cs="Arial"/>
          <w:szCs w:val="24"/>
        </w:rPr>
      </w:pPr>
    </w:p>
    <w:p w:rsidR="00A97F1A" w:rsidRPr="00CD0B30" w:rsidRDefault="00A97F1A" w:rsidP="00375B86">
      <w:pPr>
        <w:tabs>
          <w:tab w:val="left" w:pos="851"/>
        </w:tabs>
        <w:ind w:left="851" w:hanging="851"/>
        <w:jc w:val="both"/>
        <w:rPr>
          <w:rFonts w:ascii="Arial" w:hAnsi="Arial" w:cs="Arial"/>
          <w:szCs w:val="24"/>
        </w:rPr>
      </w:pPr>
    </w:p>
    <w:p w:rsidR="00A97F1A" w:rsidRPr="00CD0B30" w:rsidRDefault="00A97F1A" w:rsidP="00375B86">
      <w:pPr>
        <w:tabs>
          <w:tab w:val="left" w:pos="851"/>
        </w:tabs>
        <w:ind w:left="851" w:hanging="851"/>
        <w:jc w:val="both"/>
        <w:rPr>
          <w:rFonts w:ascii="Arial" w:hAnsi="Arial" w:cs="Arial"/>
          <w:szCs w:val="24"/>
        </w:rPr>
      </w:pPr>
    </w:p>
    <w:p w:rsidR="00A97F1A" w:rsidRPr="00CD0B30" w:rsidRDefault="00A97F1A" w:rsidP="00375B86">
      <w:pPr>
        <w:tabs>
          <w:tab w:val="left" w:pos="851"/>
        </w:tabs>
        <w:ind w:left="851" w:hanging="851"/>
        <w:jc w:val="both"/>
        <w:rPr>
          <w:rFonts w:ascii="Arial" w:hAnsi="Arial" w:cs="Arial"/>
          <w:b/>
          <w:szCs w:val="24"/>
          <w:u w:val="single"/>
        </w:rPr>
      </w:pPr>
    </w:p>
    <w:p w:rsidR="009B59D7" w:rsidRPr="00CD0B30" w:rsidRDefault="009B59D7" w:rsidP="00375B86">
      <w:pPr>
        <w:tabs>
          <w:tab w:val="left" w:pos="851"/>
        </w:tabs>
        <w:ind w:left="851" w:hanging="851"/>
        <w:jc w:val="both"/>
        <w:rPr>
          <w:rFonts w:ascii="Arial" w:hAnsi="Arial" w:cs="Arial"/>
          <w:b/>
          <w:szCs w:val="24"/>
          <w:u w:val="single"/>
        </w:rPr>
      </w:pPr>
      <w:r w:rsidRPr="00CD0B30">
        <w:rPr>
          <w:rFonts w:ascii="Arial" w:hAnsi="Arial" w:cs="Arial"/>
          <w:b/>
          <w:szCs w:val="24"/>
        </w:rPr>
        <w:lastRenderedPageBreak/>
        <w:tab/>
      </w:r>
      <w:r w:rsidR="006F345B" w:rsidRPr="00CD0B30">
        <w:rPr>
          <w:rFonts w:ascii="Arial" w:hAnsi="Arial" w:cs="Arial"/>
          <w:szCs w:val="24"/>
        </w:rPr>
        <w:t xml:space="preserve">Such a notice will set out the reasons and evidence for it being made and may place on the governing body restrictions, limitations or prohibitions in relation to the management of funds delegated to it. </w:t>
      </w:r>
    </w:p>
    <w:p w:rsidR="009B59D7" w:rsidRPr="00CD0B30" w:rsidRDefault="009B59D7" w:rsidP="00375B86">
      <w:pPr>
        <w:ind w:left="851" w:hanging="851"/>
        <w:jc w:val="both"/>
        <w:rPr>
          <w:rFonts w:ascii="Arial" w:hAnsi="Arial" w:cs="Arial"/>
          <w:b/>
          <w:szCs w:val="24"/>
          <w:u w:val="single"/>
        </w:rPr>
      </w:pPr>
    </w:p>
    <w:p w:rsidR="006F345B" w:rsidRPr="00CD0B30" w:rsidRDefault="009B59D7" w:rsidP="00375B86">
      <w:pPr>
        <w:ind w:left="851" w:hanging="851"/>
        <w:jc w:val="both"/>
        <w:rPr>
          <w:rFonts w:ascii="Arial" w:hAnsi="Arial" w:cs="Arial"/>
          <w:b/>
          <w:szCs w:val="24"/>
          <w:u w:val="single"/>
        </w:rPr>
      </w:pPr>
      <w:r w:rsidRPr="00CD0B30">
        <w:rPr>
          <w:rFonts w:ascii="Arial" w:hAnsi="Arial" w:cs="Arial"/>
          <w:b/>
          <w:szCs w:val="24"/>
        </w:rPr>
        <w:tab/>
      </w:r>
      <w:r w:rsidR="006F345B" w:rsidRPr="00CD0B30">
        <w:rPr>
          <w:rFonts w:ascii="Arial" w:hAnsi="Arial" w:cs="Arial"/>
          <w:szCs w:val="24"/>
        </w:rPr>
        <w:t xml:space="preserve">These may include: </w:t>
      </w:r>
    </w:p>
    <w:p w:rsidR="006F345B" w:rsidRPr="00CD0B30" w:rsidRDefault="006F345B" w:rsidP="00375B86">
      <w:pPr>
        <w:autoSpaceDE w:val="0"/>
        <w:autoSpaceDN w:val="0"/>
        <w:adjustRightInd w:val="0"/>
        <w:ind w:left="851" w:hanging="851"/>
        <w:jc w:val="both"/>
        <w:rPr>
          <w:rFonts w:ascii="Arial" w:hAnsi="Arial" w:cs="Arial"/>
          <w:szCs w:val="24"/>
        </w:rPr>
      </w:pPr>
    </w:p>
    <w:p w:rsidR="006F345B" w:rsidRPr="00CD0B30" w:rsidRDefault="006F345B" w:rsidP="0043311E">
      <w:pPr>
        <w:numPr>
          <w:ilvl w:val="0"/>
          <w:numId w:val="5"/>
        </w:numPr>
        <w:autoSpaceDE w:val="0"/>
        <w:autoSpaceDN w:val="0"/>
        <w:adjustRightInd w:val="0"/>
        <w:ind w:left="1702" w:hanging="851"/>
        <w:jc w:val="both"/>
        <w:rPr>
          <w:rFonts w:ascii="Arial" w:hAnsi="Arial" w:cs="Arial"/>
          <w:szCs w:val="24"/>
        </w:rPr>
      </w:pPr>
      <w:r w:rsidRPr="00CD0B30">
        <w:rPr>
          <w:rFonts w:ascii="Arial" w:hAnsi="Arial" w:cs="Arial"/>
          <w:szCs w:val="24"/>
        </w:rPr>
        <w:t xml:space="preserve">insisting that relevant staff undertake appropriate training to address any identified weaknesses in the financial management of the school; </w:t>
      </w:r>
    </w:p>
    <w:p w:rsidR="006F345B" w:rsidRPr="00CD0B30" w:rsidRDefault="006F345B" w:rsidP="0043311E">
      <w:pPr>
        <w:numPr>
          <w:ilvl w:val="0"/>
          <w:numId w:val="5"/>
        </w:numPr>
        <w:autoSpaceDE w:val="0"/>
        <w:autoSpaceDN w:val="0"/>
        <w:adjustRightInd w:val="0"/>
        <w:ind w:left="1702" w:hanging="851"/>
        <w:jc w:val="both"/>
        <w:rPr>
          <w:rFonts w:ascii="Arial" w:hAnsi="Arial" w:cs="Arial"/>
          <w:szCs w:val="24"/>
        </w:rPr>
      </w:pPr>
      <w:r w:rsidRPr="00CD0B30">
        <w:rPr>
          <w:rFonts w:ascii="Arial" w:hAnsi="Arial" w:cs="Arial"/>
          <w:szCs w:val="24"/>
        </w:rPr>
        <w:t xml:space="preserve">insisting that an appropriately trained/qualified person chairs the finance committee of the governing body; </w:t>
      </w:r>
    </w:p>
    <w:p w:rsidR="006F345B" w:rsidRPr="00CD0B30" w:rsidRDefault="006F345B" w:rsidP="0043311E">
      <w:pPr>
        <w:numPr>
          <w:ilvl w:val="0"/>
          <w:numId w:val="5"/>
        </w:numPr>
        <w:autoSpaceDE w:val="0"/>
        <w:autoSpaceDN w:val="0"/>
        <w:adjustRightInd w:val="0"/>
        <w:ind w:left="1702" w:hanging="851"/>
        <w:jc w:val="both"/>
        <w:rPr>
          <w:rFonts w:ascii="Arial" w:hAnsi="Arial" w:cs="Arial"/>
          <w:szCs w:val="24"/>
        </w:rPr>
      </w:pPr>
      <w:r w:rsidRPr="00CD0B30">
        <w:rPr>
          <w:rFonts w:ascii="Arial" w:hAnsi="Arial" w:cs="Arial"/>
          <w:szCs w:val="24"/>
        </w:rPr>
        <w:t xml:space="preserve">placing more stringent restrictions or conditions on the day to day financial management of a school than the </w:t>
      </w:r>
      <w:r w:rsidR="00156B20" w:rsidRPr="00CD0B30">
        <w:rPr>
          <w:rFonts w:ascii="Arial" w:hAnsi="Arial" w:cs="Arial"/>
          <w:szCs w:val="24"/>
        </w:rPr>
        <w:t>Scheme</w:t>
      </w:r>
      <w:r w:rsidRPr="00CD0B30">
        <w:rPr>
          <w:rFonts w:ascii="Arial" w:hAnsi="Arial" w:cs="Arial"/>
          <w:szCs w:val="24"/>
        </w:rPr>
        <w:t xml:space="preserve"> requires for all schools – such as the provision of monthly accounts to </w:t>
      </w:r>
      <w:r w:rsidR="00E62F57" w:rsidRPr="00CD0B30">
        <w:rPr>
          <w:rFonts w:ascii="Arial" w:hAnsi="Arial" w:cs="Arial"/>
          <w:szCs w:val="24"/>
        </w:rPr>
        <w:t>the Authority</w:t>
      </w:r>
      <w:r w:rsidRPr="00CD0B30">
        <w:rPr>
          <w:rFonts w:ascii="Arial" w:hAnsi="Arial" w:cs="Arial"/>
          <w:szCs w:val="24"/>
        </w:rPr>
        <w:t xml:space="preserve">; </w:t>
      </w:r>
    </w:p>
    <w:p w:rsidR="006F345B" w:rsidRPr="00CD0B30" w:rsidRDefault="006F345B" w:rsidP="0043311E">
      <w:pPr>
        <w:numPr>
          <w:ilvl w:val="0"/>
          <w:numId w:val="5"/>
        </w:numPr>
        <w:autoSpaceDE w:val="0"/>
        <w:autoSpaceDN w:val="0"/>
        <w:adjustRightInd w:val="0"/>
        <w:ind w:left="1702" w:hanging="851"/>
        <w:jc w:val="both"/>
        <w:rPr>
          <w:rFonts w:ascii="Arial" w:hAnsi="Arial" w:cs="Arial"/>
          <w:szCs w:val="24"/>
        </w:rPr>
      </w:pPr>
      <w:r w:rsidRPr="00CD0B30">
        <w:rPr>
          <w:rFonts w:ascii="Arial" w:hAnsi="Arial" w:cs="Arial"/>
          <w:szCs w:val="24"/>
        </w:rPr>
        <w:t xml:space="preserve">insisting on regular financial monitoring meetings at the school attended by authority officers; </w:t>
      </w:r>
    </w:p>
    <w:p w:rsidR="006F345B" w:rsidRPr="00CD0B30" w:rsidRDefault="006F345B" w:rsidP="0043311E">
      <w:pPr>
        <w:numPr>
          <w:ilvl w:val="0"/>
          <w:numId w:val="5"/>
        </w:numPr>
        <w:tabs>
          <w:tab w:val="num" w:pos="709"/>
        </w:tabs>
        <w:autoSpaceDE w:val="0"/>
        <w:autoSpaceDN w:val="0"/>
        <w:adjustRightInd w:val="0"/>
        <w:ind w:left="1702" w:hanging="851"/>
        <w:jc w:val="both"/>
        <w:rPr>
          <w:rFonts w:ascii="Arial" w:hAnsi="Arial" w:cs="Arial"/>
          <w:szCs w:val="24"/>
        </w:rPr>
      </w:pPr>
      <w:r w:rsidRPr="00CD0B30">
        <w:rPr>
          <w:rFonts w:ascii="Arial" w:hAnsi="Arial" w:cs="Arial"/>
          <w:szCs w:val="24"/>
        </w:rPr>
        <w:t xml:space="preserve">requiring a governing body to buy into an authority’s financial management systems; and </w:t>
      </w:r>
    </w:p>
    <w:p w:rsidR="009B59D7" w:rsidRPr="00CD0B30" w:rsidRDefault="006F345B" w:rsidP="0043311E">
      <w:pPr>
        <w:numPr>
          <w:ilvl w:val="0"/>
          <w:numId w:val="5"/>
        </w:numPr>
        <w:autoSpaceDE w:val="0"/>
        <w:autoSpaceDN w:val="0"/>
        <w:adjustRightInd w:val="0"/>
        <w:ind w:left="1702" w:hanging="851"/>
        <w:jc w:val="both"/>
        <w:rPr>
          <w:rFonts w:ascii="Arial" w:hAnsi="Arial" w:cs="Arial"/>
          <w:szCs w:val="24"/>
        </w:rPr>
      </w:pPr>
      <w:proofErr w:type="gramStart"/>
      <w:r w:rsidRPr="00CD0B30">
        <w:rPr>
          <w:rFonts w:ascii="Arial" w:hAnsi="Arial" w:cs="Arial"/>
          <w:szCs w:val="24"/>
        </w:rPr>
        <w:t>imposing</w:t>
      </w:r>
      <w:proofErr w:type="gramEnd"/>
      <w:r w:rsidRPr="00CD0B30">
        <w:rPr>
          <w:rFonts w:ascii="Arial" w:hAnsi="Arial" w:cs="Arial"/>
          <w:szCs w:val="24"/>
        </w:rPr>
        <w:t xml:space="preserve"> restrictions or limitations on the manner in which a school manages extended school activity funded from within its delegated budget share – for example by requiring a school to submit income projections and/or financial monitoring reports on such activities. </w:t>
      </w:r>
    </w:p>
    <w:p w:rsidR="001A1313" w:rsidRPr="00CD0B30" w:rsidRDefault="001A1313" w:rsidP="00375B86">
      <w:pPr>
        <w:autoSpaceDE w:val="0"/>
        <w:autoSpaceDN w:val="0"/>
        <w:adjustRightInd w:val="0"/>
        <w:ind w:left="851" w:hanging="851"/>
        <w:jc w:val="both"/>
        <w:rPr>
          <w:rFonts w:ascii="Arial" w:hAnsi="Arial" w:cs="Arial"/>
          <w:szCs w:val="24"/>
        </w:rPr>
      </w:pPr>
    </w:p>
    <w:p w:rsidR="006F345B" w:rsidRPr="00CD0B30" w:rsidRDefault="006F345B" w:rsidP="00A97F1A">
      <w:pPr>
        <w:autoSpaceDE w:val="0"/>
        <w:autoSpaceDN w:val="0"/>
        <w:adjustRightInd w:val="0"/>
        <w:ind w:left="851"/>
        <w:jc w:val="both"/>
        <w:rPr>
          <w:rFonts w:ascii="Arial" w:hAnsi="Arial" w:cs="Arial"/>
          <w:szCs w:val="24"/>
        </w:rPr>
      </w:pPr>
      <w:r w:rsidRPr="00CD0B30">
        <w:rPr>
          <w:rFonts w:ascii="Arial" w:hAnsi="Arial" w:cs="Arial"/>
          <w:szCs w:val="24"/>
        </w:rPr>
        <w:t xml:space="preserve">The notice will clearly state what these requirements are and the way in which and the time by which such requirements must be complied with in order for the notice to be withdrawn. It will also state the actions that </w:t>
      </w:r>
      <w:r w:rsidR="00E62F57" w:rsidRPr="00CD0B30">
        <w:rPr>
          <w:rFonts w:ascii="Arial" w:hAnsi="Arial" w:cs="Arial"/>
          <w:szCs w:val="24"/>
        </w:rPr>
        <w:t>the Authority</w:t>
      </w:r>
      <w:r w:rsidRPr="00CD0B30">
        <w:rPr>
          <w:rFonts w:ascii="Arial" w:hAnsi="Arial" w:cs="Arial"/>
          <w:szCs w:val="24"/>
        </w:rPr>
        <w:t xml:space="preserve"> may take where the governing body does not comply with the notice. </w:t>
      </w:r>
    </w:p>
    <w:p w:rsidR="000D62D0" w:rsidRPr="00CD0B30" w:rsidRDefault="000D62D0" w:rsidP="00375B86">
      <w:pPr>
        <w:ind w:left="851" w:hanging="851"/>
        <w:jc w:val="both"/>
        <w:rPr>
          <w:rFonts w:ascii="Arial" w:hAnsi="Arial" w:cs="Arial"/>
          <w:szCs w:val="24"/>
        </w:rPr>
      </w:pPr>
    </w:p>
    <w:p w:rsidR="000D62D0" w:rsidRPr="00CD0B30" w:rsidRDefault="000D62D0" w:rsidP="00375B86">
      <w:pPr>
        <w:ind w:left="851" w:hanging="851"/>
        <w:jc w:val="both"/>
        <w:rPr>
          <w:rFonts w:ascii="Arial" w:hAnsi="Arial" w:cs="Arial"/>
          <w:b/>
          <w:szCs w:val="24"/>
        </w:rPr>
      </w:pPr>
      <w:r w:rsidRPr="00CD0B30">
        <w:rPr>
          <w:rFonts w:ascii="Arial" w:hAnsi="Arial" w:cs="Arial"/>
          <w:b/>
          <w:szCs w:val="24"/>
        </w:rPr>
        <w:tab/>
      </w:r>
    </w:p>
    <w:p w:rsidR="006F345B" w:rsidRPr="00CD0B30" w:rsidRDefault="000D62D0" w:rsidP="00375B86">
      <w:pPr>
        <w:ind w:left="851" w:hanging="851"/>
        <w:jc w:val="both"/>
        <w:rPr>
          <w:rFonts w:ascii="Arial" w:hAnsi="Arial" w:cs="Arial"/>
          <w:b/>
          <w:szCs w:val="24"/>
          <w:u w:val="single"/>
        </w:rPr>
      </w:pPr>
      <w:r w:rsidRPr="00CD0B30">
        <w:rPr>
          <w:rFonts w:ascii="Arial" w:hAnsi="Arial" w:cs="Arial"/>
          <w:b/>
          <w:szCs w:val="24"/>
        </w:rPr>
        <w:t>2.</w:t>
      </w:r>
      <w:r w:rsidR="00CF2399" w:rsidRPr="00CD0B30">
        <w:rPr>
          <w:rFonts w:ascii="Arial" w:hAnsi="Arial" w:cs="Arial"/>
          <w:b/>
          <w:szCs w:val="24"/>
        </w:rPr>
        <w:t>16</w:t>
      </w:r>
      <w:r w:rsidRPr="00CD0B30">
        <w:rPr>
          <w:rFonts w:ascii="Arial" w:hAnsi="Arial" w:cs="Arial"/>
          <w:b/>
          <w:szCs w:val="24"/>
        </w:rPr>
        <w:tab/>
      </w:r>
      <w:r w:rsidR="006F345B" w:rsidRPr="00CD0B30">
        <w:rPr>
          <w:rFonts w:ascii="Arial" w:hAnsi="Arial" w:cs="Arial"/>
          <w:b/>
          <w:szCs w:val="24"/>
          <w:u w:val="single"/>
        </w:rPr>
        <w:t>Schools Financial Value Standard (SFVS)</w:t>
      </w:r>
    </w:p>
    <w:p w:rsidR="006F345B" w:rsidRPr="00CD0B30" w:rsidRDefault="006F345B" w:rsidP="00375B86">
      <w:pPr>
        <w:tabs>
          <w:tab w:val="left" w:pos="630"/>
        </w:tabs>
        <w:ind w:left="851" w:hanging="851"/>
        <w:jc w:val="both"/>
        <w:rPr>
          <w:rFonts w:ascii="Arial" w:hAnsi="Arial" w:cs="Arial"/>
          <w:b/>
          <w:szCs w:val="24"/>
          <w:u w:val="single"/>
        </w:rPr>
      </w:pPr>
    </w:p>
    <w:p w:rsidR="006F345B" w:rsidRPr="00CD0B30" w:rsidRDefault="006F345B" w:rsidP="00375B86">
      <w:pPr>
        <w:autoSpaceDE w:val="0"/>
        <w:autoSpaceDN w:val="0"/>
        <w:adjustRightInd w:val="0"/>
        <w:ind w:left="851" w:hanging="851"/>
        <w:jc w:val="both"/>
        <w:rPr>
          <w:rFonts w:ascii="Arial" w:hAnsi="Arial" w:cs="Arial"/>
          <w:szCs w:val="24"/>
        </w:rPr>
      </w:pPr>
      <w:r w:rsidRPr="00CD0B30">
        <w:rPr>
          <w:rFonts w:ascii="Arial" w:hAnsi="Arial" w:cs="Arial"/>
          <w:szCs w:val="24"/>
        </w:rPr>
        <w:tab/>
        <w:t>All local authority maintained schools (including nursery schools and Pupil Referral</w:t>
      </w:r>
      <w:r w:rsidR="00B822C1" w:rsidRPr="00CD0B30">
        <w:rPr>
          <w:rFonts w:ascii="Arial" w:hAnsi="Arial" w:cs="Arial"/>
          <w:szCs w:val="24"/>
        </w:rPr>
        <w:t xml:space="preserve"> </w:t>
      </w:r>
      <w:r w:rsidRPr="00CD0B30">
        <w:rPr>
          <w:rFonts w:ascii="Arial" w:hAnsi="Arial" w:cs="Arial"/>
          <w:szCs w:val="24"/>
        </w:rPr>
        <w:t>Units (PRUs) that have a delegated budget) must demonstrate compliance with the</w:t>
      </w:r>
      <w:r w:rsidR="00B822C1" w:rsidRPr="00CD0B30">
        <w:rPr>
          <w:rFonts w:ascii="Arial" w:hAnsi="Arial" w:cs="Arial"/>
          <w:szCs w:val="24"/>
        </w:rPr>
        <w:t xml:space="preserve"> </w:t>
      </w:r>
      <w:r w:rsidRPr="00CD0B30">
        <w:rPr>
          <w:rFonts w:ascii="Arial" w:hAnsi="Arial" w:cs="Arial"/>
          <w:szCs w:val="24"/>
        </w:rPr>
        <w:t>Schools Financial Value Standard (SFVS) and complete the assessment form on an annual basis. It is for the school to determine at what time in the year they wish to complete the form.</w:t>
      </w:r>
    </w:p>
    <w:p w:rsidR="006F345B" w:rsidRPr="00CD0B30" w:rsidRDefault="006F345B" w:rsidP="00375B86">
      <w:pPr>
        <w:autoSpaceDE w:val="0"/>
        <w:autoSpaceDN w:val="0"/>
        <w:adjustRightInd w:val="0"/>
        <w:ind w:left="851" w:hanging="851"/>
        <w:jc w:val="both"/>
        <w:rPr>
          <w:rFonts w:ascii="Arial" w:hAnsi="Arial" w:cs="Arial"/>
          <w:szCs w:val="24"/>
        </w:rPr>
      </w:pPr>
    </w:p>
    <w:p w:rsidR="006F345B" w:rsidRPr="00CD0B30" w:rsidRDefault="006F345B" w:rsidP="00A97F1A">
      <w:pPr>
        <w:autoSpaceDE w:val="0"/>
        <w:autoSpaceDN w:val="0"/>
        <w:adjustRightInd w:val="0"/>
        <w:ind w:left="851"/>
        <w:jc w:val="both"/>
        <w:rPr>
          <w:rFonts w:ascii="Arial" w:hAnsi="Arial" w:cs="Arial"/>
          <w:szCs w:val="24"/>
        </w:rPr>
      </w:pPr>
      <w:r w:rsidRPr="00031514">
        <w:rPr>
          <w:rFonts w:ascii="Arial" w:hAnsi="Arial" w:cs="Arial"/>
          <w:szCs w:val="24"/>
        </w:rPr>
        <w:t xml:space="preserve">Governors must demonstrate compliance through the submission of the SFVS assessment form signed by the Chair of Governors. The form must include a summary of remedial actions with a clear timetable, ensuring that each action has a specified deadline and an agreed owner. </w:t>
      </w:r>
      <w:r w:rsidRPr="00031514">
        <w:rPr>
          <w:rFonts w:ascii="Arial" w:hAnsi="Arial" w:cs="Arial"/>
          <w:b/>
          <w:szCs w:val="24"/>
        </w:rPr>
        <w:t>Governors must</w:t>
      </w:r>
      <w:r w:rsidRPr="00CD0B30">
        <w:rPr>
          <w:rFonts w:ascii="Arial" w:hAnsi="Arial" w:cs="Arial"/>
          <w:b/>
          <w:szCs w:val="24"/>
        </w:rPr>
        <w:t xml:space="preserve"> monitor the progress of these actions to ensure that all actions are cleared within specified deadlines</w:t>
      </w:r>
      <w:r w:rsidRPr="00CD0B30">
        <w:rPr>
          <w:rFonts w:ascii="Arial" w:hAnsi="Arial" w:cs="Arial"/>
          <w:szCs w:val="24"/>
        </w:rPr>
        <w:t>.</w:t>
      </w:r>
    </w:p>
    <w:p w:rsidR="006F345B" w:rsidRPr="00CD0B30" w:rsidRDefault="006F345B" w:rsidP="00375B86">
      <w:pPr>
        <w:autoSpaceDE w:val="0"/>
        <w:autoSpaceDN w:val="0"/>
        <w:adjustRightInd w:val="0"/>
        <w:ind w:left="851" w:hanging="851"/>
        <w:jc w:val="both"/>
        <w:rPr>
          <w:rFonts w:ascii="Arial" w:hAnsi="Arial" w:cs="Arial"/>
          <w:szCs w:val="24"/>
        </w:rPr>
      </w:pPr>
    </w:p>
    <w:p w:rsidR="006F345B" w:rsidRPr="00CD0B30" w:rsidRDefault="006F345B" w:rsidP="00A97F1A">
      <w:pPr>
        <w:autoSpaceDE w:val="0"/>
        <w:autoSpaceDN w:val="0"/>
        <w:adjustRightInd w:val="0"/>
        <w:ind w:left="851"/>
        <w:jc w:val="both"/>
        <w:rPr>
          <w:rFonts w:ascii="Arial" w:hAnsi="Arial" w:cs="Arial"/>
          <w:szCs w:val="24"/>
        </w:rPr>
      </w:pPr>
      <w:r w:rsidRPr="00CD0B30">
        <w:rPr>
          <w:rFonts w:ascii="Arial" w:hAnsi="Arial" w:cs="Arial"/>
          <w:szCs w:val="24"/>
        </w:rPr>
        <w:t xml:space="preserve">All maintained schools with a delegated budget must submit the form to the local authority </w:t>
      </w:r>
      <w:r w:rsidR="003B71D5" w:rsidRPr="00CD0B30">
        <w:rPr>
          <w:rFonts w:ascii="Arial" w:hAnsi="Arial" w:cs="Arial"/>
          <w:szCs w:val="24"/>
        </w:rPr>
        <w:t xml:space="preserve">on or </w:t>
      </w:r>
      <w:r w:rsidRPr="00CD0B30">
        <w:rPr>
          <w:rFonts w:ascii="Arial" w:hAnsi="Arial" w:cs="Arial"/>
          <w:szCs w:val="24"/>
        </w:rPr>
        <w:t>before 1</w:t>
      </w:r>
      <w:r w:rsidR="003B71D5" w:rsidRPr="00CD0B30">
        <w:rPr>
          <w:rFonts w:ascii="Arial" w:hAnsi="Arial" w:cs="Arial"/>
          <w:szCs w:val="24"/>
        </w:rPr>
        <w:t>st</w:t>
      </w:r>
      <w:r w:rsidRPr="00CD0B30">
        <w:rPr>
          <w:rFonts w:ascii="Arial" w:hAnsi="Arial" w:cs="Arial"/>
          <w:szCs w:val="24"/>
        </w:rPr>
        <w:t xml:space="preserve"> </w:t>
      </w:r>
      <w:r w:rsidR="00B742F0" w:rsidRPr="00CD0B30">
        <w:rPr>
          <w:rFonts w:ascii="Arial" w:hAnsi="Arial" w:cs="Arial"/>
          <w:szCs w:val="24"/>
        </w:rPr>
        <w:t>May</w:t>
      </w:r>
      <w:r w:rsidR="00EC35BD" w:rsidRPr="00CD0B30">
        <w:rPr>
          <w:rFonts w:ascii="Arial" w:hAnsi="Arial" w:cs="Arial"/>
          <w:szCs w:val="24"/>
        </w:rPr>
        <w:t>.</w:t>
      </w:r>
    </w:p>
    <w:p w:rsidR="00AB4DC5" w:rsidRPr="00CD0B30" w:rsidRDefault="00AB4DC5" w:rsidP="00375B86">
      <w:pPr>
        <w:ind w:left="851" w:hanging="851"/>
        <w:jc w:val="both"/>
        <w:rPr>
          <w:rFonts w:ascii="Arial" w:hAnsi="Arial" w:cs="Arial"/>
          <w:szCs w:val="24"/>
        </w:rPr>
      </w:pPr>
      <w:r w:rsidRPr="00CD0B30">
        <w:rPr>
          <w:rFonts w:ascii="Arial" w:hAnsi="Arial" w:cs="Arial"/>
          <w:szCs w:val="24"/>
        </w:rPr>
        <w:br w:type="page"/>
      </w:r>
    </w:p>
    <w:p w:rsidR="00897A13" w:rsidRPr="00CD0B30" w:rsidRDefault="00EC35BD" w:rsidP="00375B86">
      <w:pPr>
        <w:ind w:left="851" w:hanging="851"/>
        <w:jc w:val="both"/>
        <w:rPr>
          <w:rFonts w:ascii="Arial" w:hAnsi="Arial" w:cs="Arial"/>
          <w:szCs w:val="24"/>
        </w:rPr>
      </w:pPr>
      <w:r w:rsidRPr="00CD0B30">
        <w:rPr>
          <w:rFonts w:ascii="Arial" w:hAnsi="Arial" w:cs="Arial"/>
          <w:b/>
          <w:szCs w:val="24"/>
        </w:rPr>
        <w:lastRenderedPageBreak/>
        <w:t>2.17</w:t>
      </w:r>
      <w:r w:rsidRPr="00CD0B30">
        <w:rPr>
          <w:rFonts w:ascii="Arial" w:hAnsi="Arial" w:cs="Arial"/>
          <w:b/>
          <w:szCs w:val="24"/>
        </w:rPr>
        <w:tab/>
      </w:r>
      <w:r w:rsidR="00897A13" w:rsidRPr="00CD0B30">
        <w:rPr>
          <w:rFonts w:ascii="Arial" w:hAnsi="Arial" w:cs="Arial"/>
          <w:b/>
          <w:szCs w:val="24"/>
          <w:u w:val="single"/>
        </w:rPr>
        <w:t>Fraud</w:t>
      </w:r>
    </w:p>
    <w:p w:rsidR="00897A13" w:rsidRPr="00CD0B30" w:rsidRDefault="00897A13" w:rsidP="00375B86">
      <w:pPr>
        <w:ind w:left="851" w:hanging="851"/>
        <w:jc w:val="both"/>
        <w:rPr>
          <w:rFonts w:ascii="Arial" w:hAnsi="Arial" w:cs="Arial"/>
          <w:szCs w:val="24"/>
        </w:rPr>
      </w:pPr>
    </w:p>
    <w:p w:rsidR="00897A13" w:rsidRPr="00CD0B30" w:rsidRDefault="00897A13" w:rsidP="00375B86">
      <w:pPr>
        <w:autoSpaceDE w:val="0"/>
        <w:autoSpaceDN w:val="0"/>
        <w:adjustRightInd w:val="0"/>
        <w:ind w:left="851" w:hanging="851"/>
        <w:jc w:val="both"/>
        <w:rPr>
          <w:rFonts w:ascii="Arial" w:hAnsi="Arial" w:cs="Arial"/>
          <w:szCs w:val="24"/>
        </w:rPr>
      </w:pPr>
      <w:r w:rsidRPr="00CD0B30">
        <w:rPr>
          <w:rFonts w:ascii="Arial" w:hAnsi="Arial" w:cs="Arial"/>
          <w:szCs w:val="24"/>
        </w:rPr>
        <w:tab/>
        <w:t>All schools must have a robust system of controls to safeguard themselves against fraudulent or improper use of public money and assets.</w:t>
      </w:r>
    </w:p>
    <w:p w:rsidR="00897A13" w:rsidRPr="00CD0B30" w:rsidRDefault="00897A13" w:rsidP="00375B86">
      <w:pPr>
        <w:autoSpaceDE w:val="0"/>
        <w:autoSpaceDN w:val="0"/>
        <w:adjustRightInd w:val="0"/>
        <w:ind w:left="851" w:hanging="851"/>
        <w:jc w:val="both"/>
        <w:rPr>
          <w:rFonts w:ascii="Arial" w:hAnsi="Arial" w:cs="Arial"/>
          <w:szCs w:val="24"/>
        </w:rPr>
      </w:pPr>
    </w:p>
    <w:p w:rsidR="00897A13" w:rsidRPr="00CD0B30" w:rsidRDefault="00897A13" w:rsidP="00CC7D95">
      <w:pPr>
        <w:autoSpaceDE w:val="0"/>
        <w:autoSpaceDN w:val="0"/>
        <w:adjustRightInd w:val="0"/>
        <w:ind w:left="851"/>
        <w:jc w:val="both"/>
        <w:rPr>
          <w:rFonts w:ascii="Arial" w:hAnsi="Arial" w:cs="Arial"/>
          <w:szCs w:val="24"/>
        </w:rPr>
      </w:pPr>
      <w:r w:rsidRPr="00CD0B30">
        <w:rPr>
          <w:rFonts w:ascii="Arial" w:hAnsi="Arial" w:cs="Arial"/>
          <w:szCs w:val="24"/>
        </w:rPr>
        <w:t xml:space="preserve">The governing body and </w:t>
      </w:r>
      <w:proofErr w:type="spellStart"/>
      <w:r w:rsidR="00156B20" w:rsidRPr="00CD0B30">
        <w:rPr>
          <w:rFonts w:ascii="Arial" w:hAnsi="Arial" w:cs="Arial"/>
          <w:szCs w:val="24"/>
        </w:rPr>
        <w:t>headteacher</w:t>
      </w:r>
      <w:proofErr w:type="spellEnd"/>
      <w:r w:rsidRPr="00CD0B30">
        <w:rPr>
          <w:rFonts w:ascii="Arial" w:hAnsi="Arial" w:cs="Arial"/>
          <w:szCs w:val="24"/>
        </w:rPr>
        <w:t xml:space="preserve"> must inform all staff of school policies and procedures related to fraud and theft, the controls in place to prevent them; and the consequences of breaching these controls. This information must also be included in induction for new school staff and governors.</w:t>
      </w:r>
    </w:p>
    <w:p w:rsidR="00897A13" w:rsidRPr="00CD0B30" w:rsidRDefault="00897A13" w:rsidP="00375B86">
      <w:pPr>
        <w:ind w:left="851" w:hanging="851"/>
        <w:jc w:val="both"/>
        <w:rPr>
          <w:rFonts w:ascii="Arial" w:hAnsi="Arial" w:cs="Arial"/>
          <w:szCs w:val="24"/>
        </w:rPr>
      </w:pPr>
    </w:p>
    <w:p w:rsidR="00897A13" w:rsidRPr="00CD0B30" w:rsidRDefault="00897A13" w:rsidP="00375B86">
      <w:pPr>
        <w:tabs>
          <w:tab w:val="left" w:pos="630"/>
        </w:tabs>
        <w:ind w:left="851" w:hanging="851"/>
        <w:jc w:val="both"/>
        <w:rPr>
          <w:rFonts w:ascii="Arial" w:hAnsi="Arial" w:cs="Arial"/>
          <w:szCs w:val="24"/>
        </w:rPr>
      </w:pPr>
    </w:p>
    <w:p w:rsidR="003C4B03" w:rsidRPr="00CD0B30" w:rsidRDefault="003C4B03" w:rsidP="00375B86">
      <w:pPr>
        <w:tabs>
          <w:tab w:val="left" w:pos="630"/>
        </w:tabs>
        <w:ind w:left="851" w:hanging="851"/>
        <w:jc w:val="both"/>
        <w:rPr>
          <w:rFonts w:ascii="Arial" w:hAnsi="Arial" w:cs="Arial"/>
          <w:szCs w:val="24"/>
        </w:rPr>
      </w:pP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tabs>
          <w:tab w:val="left" w:pos="630"/>
        </w:tabs>
        <w:ind w:left="851" w:hanging="851"/>
        <w:jc w:val="both"/>
        <w:rPr>
          <w:rFonts w:ascii="Arial" w:hAnsi="Arial" w:cs="Arial"/>
          <w:b/>
          <w:szCs w:val="24"/>
        </w:rPr>
        <w:sectPr w:rsidR="000D62D0" w:rsidRPr="00CD0B30" w:rsidSect="00DB0EFB">
          <w:headerReference w:type="even" r:id="rId26"/>
          <w:headerReference w:type="default" r:id="rId27"/>
          <w:headerReference w:type="first" r:id="rId28"/>
          <w:pgSz w:w="12240" w:h="15840" w:code="1"/>
          <w:pgMar w:top="1077" w:right="1009" w:bottom="720" w:left="1009" w:header="431" w:footer="289" w:gutter="0"/>
          <w:cols w:space="720"/>
          <w:noEndnote/>
        </w:sectPr>
      </w:pPr>
    </w:p>
    <w:p w:rsidR="008A62ED" w:rsidRPr="00CD0B30" w:rsidRDefault="008A62ED" w:rsidP="00375B86">
      <w:pPr>
        <w:tabs>
          <w:tab w:val="left" w:pos="851"/>
        </w:tabs>
        <w:ind w:left="851" w:hanging="851"/>
        <w:jc w:val="both"/>
        <w:rPr>
          <w:rFonts w:ascii="Arial" w:hAnsi="Arial" w:cs="Arial"/>
          <w:szCs w:val="24"/>
        </w:rPr>
      </w:pPr>
    </w:p>
    <w:p w:rsidR="008A62ED" w:rsidRPr="00CD0B30" w:rsidRDefault="008A62ED" w:rsidP="00375B86">
      <w:pPr>
        <w:tabs>
          <w:tab w:val="left" w:pos="851"/>
        </w:tabs>
        <w:ind w:left="851" w:hanging="851"/>
        <w:jc w:val="both"/>
        <w:rPr>
          <w:rFonts w:ascii="Arial" w:hAnsi="Arial" w:cs="Arial"/>
          <w:szCs w:val="24"/>
        </w:rPr>
      </w:pPr>
    </w:p>
    <w:p w:rsidR="000D62D0" w:rsidRPr="00CD0B30" w:rsidRDefault="000D62D0" w:rsidP="003C266A">
      <w:pPr>
        <w:ind w:left="851" w:hanging="851"/>
        <w:jc w:val="both"/>
        <w:rPr>
          <w:rFonts w:ascii="Arial" w:hAnsi="Arial" w:cs="Arial"/>
          <w:b/>
          <w:szCs w:val="24"/>
        </w:rPr>
      </w:pPr>
      <w:r w:rsidRPr="00CD0B30">
        <w:rPr>
          <w:rFonts w:ascii="Arial" w:hAnsi="Arial" w:cs="Arial"/>
          <w:b/>
          <w:szCs w:val="24"/>
        </w:rPr>
        <w:t>3.1</w:t>
      </w:r>
      <w:r w:rsidRPr="00CD0B30">
        <w:rPr>
          <w:rFonts w:ascii="Arial" w:hAnsi="Arial" w:cs="Arial"/>
          <w:b/>
          <w:szCs w:val="24"/>
        </w:rPr>
        <w:tab/>
      </w:r>
      <w:r w:rsidRPr="00CD0B30">
        <w:rPr>
          <w:rFonts w:ascii="Arial" w:hAnsi="Arial" w:cs="Arial"/>
          <w:b/>
          <w:szCs w:val="24"/>
          <w:u w:val="single"/>
        </w:rPr>
        <w:t xml:space="preserve">Frequency of </w:t>
      </w:r>
      <w:r w:rsidR="00A0211B" w:rsidRPr="00CD0B30">
        <w:rPr>
          <w:rFonts w:ascii="Arial" w:hAnsi="Arial" w:cs="Arial"/>
          <w:b/>
          <w:szCs w:val="24"/>
          <w:u w:val="single"/>
        </w:rPr>
        <w:t>I</w:t>
      </w:r>
      <w:r w:rsidRPr="00CD0B30">
        <w:rPr>
          <w:rFonts w:ascii="Arial" w:hAnsi="Arial" w:cs="Arial"/>
          <w:b/>
          <w:szCs w:val="24"/>
          <w:u w:val="single"/>
        </w:rPr>
        <w:t>nstalments</w:t>
      </w:r>
    </w:p>
    <w:p w:rsidR="000D62D0" w:rsidRPr="00CD0B30" w:rsidRDefault="000D62D0" w:rsidP="00375B86">
      <w:pPr>
        <w:tabs>
          <w:tab w:val="left" w:pos="630"/>
          <w:tab w:val="left" w:pos="709"/>
        </w:tabs>
        <w:ind w:left="851" w:hanging="851"/>
        <w:jc w:val="both"/>
        <w:rPr>
          <w:rFonts w:ascii="Arial" w:hAnsi="Arial" w:cs="Arial"/>
          <w:b/>
          <w:szCs w:val="24"/>
        </w:rPr>
      </w:pPr>
    </w:p>
    <w:p w:rsidR="000D62D0" w:rsidRPr="00CD0B30" w:rsidRDefault="000D62D0" w:rsidP="003C266A">
      <w:pPr>
        <w:ind w:left="851" w:hanging="851"/>
        <w:jc w:val="both"/>
        <w:rPr>
          <w:rFonts w:ascii="Arial" w:hAnsi="Arial" w:cs="Arial"/>
          <w:szCs w:val="24"/>
        </w:rPr>
      </w:pPr>
      <w:r w:rsidRPr="00CD0B30">
        <w:rPr>
          <w:rFonts w:ascii="Arial" w:hAnsi="Arial" w:cs="Arial"/>
          <w:b/>
          <w:szCs w:val="24"/>
        </w:rPr>
        <w:tab/>
      </w:r>
      <w:r w:rsidR="00E62F57" w:rsidRPr="00CD0B30">
        <w:rPr>
          <w:rFonts w:ascii="Arial" w:hAnsi="Arial" w:cs="Arial"/>
          <w:szCs w:val="24"/>
        </w:rPr>
        <w:t>The Authority</w:t>
      </w:r>
      <w:r w:rsidR="00FC615B" w:rsidRPr="00CD0B30">
        <w:rPr>
          <w:rFonts w:ascii="Arial" w:hAnsi="Arial" w:cs="Arial"/>
          <w:szCs w:val="24"/>
        </w:rPr>
        <w:t xml:space="preserve"> will make available budget share instalments on a termly basis, in addition to the Individual Budget Share such instalments will also include estimates for Pupil Premium, Early Years &amp; High Needs funding.  For purposes of this section, Budget Share includes any place led funding for special schools or pupil referral units</w:t>
      </w:r>
      <w:r w:rsidR="001A7F30" w:rsidRPr="00CD0B30">
        <w:rPr>
          <w:rFonts w:ascii="Arial" w:hAnsi="Arial" w:cs="Arial"/>
          <w:szCs w:val="24"/>
        </w:rPr>
        <w:t xml:space="preserve"> where applicable</w:t>
      </w:r>
      <w:r w:rsidR="00FC615B" w:rsidRPr="00CD0B30">
        <w:rPr>
          <w:rFonts w:ascii="Arial" w:hAnsi="Arial" w:cs="Arial"/>
          <w:szCs w:val="24"/>
        </w:rPr>
        <w:t xml:space="preserve">. </w:t>
      </w:r>
    </w:p>
    <w:p w:rsidR="00FC615B" w:rsidRPr="00CD0B30" w:rsidRDefault="00FC615B" w:rsidP="00375B86">
      <w:pPr>
        <w:tabs>
          <w:tab w:val="left" w:pos="630"/>
          <w:tab w:val="left" w:pos="709"/>
        </w:tabs>
        <w:ind w:left="851" w:hanging="851"/>
        <w:jc w:val="both"/>
        <w:rPr>
          <w:rFonts w:ascii="Arial" w:hAnsi="Arial" w:cs="Arial"/>
          <w:szCs w:val="24"/>
        </w:rPr>
      </w:pPr>
    </w:p>
    <w:p w:rsidR="000D62D0" w:rsidRPr="00CD0B30" w:rsidRDefault="000D62D0" w:rsidP="003C266A">
      <w:pPr>
        <w:ind w:left="851" w:hanging="851"/>
        <w:jc w:val="both"/>
        <w:rPr>
          <w:rFonts w:ascii="Arial" w:hAnsi="Arial" w:cs="Arial"/>
          <w:szCs w:val="24"/>
        </w:rPr>
      </w:pPr>
      <w:r w:rsidRPr="00CD0B30">
        <w:rPr>
          <w:rFonts w:ascii="Arial" w:hAnsi="Arial" w:cs="Arial"/>
          <w:szCs w:val="24"/>
        </w:rPr>
        <w:tab/>
        <w:t>Monthly instalments may be requested provided the request is made prior to the start of the financial year.</w:t>
      </w:r>
      <w:r w:rsidR="00FC615B" w:rsidRPr="00CD0B30">
        <w:rPr>
          <w:rFonts w:ascii="Arial" w:hAnsi="Arial" w:cs="Arial"/>
          <w:szCs w:val="24"/>
        </w:rPr>
        <w:t xml:space="preserve"> </w:t>
      </w:r>
    </w:p>
    <w:p w:rsidR="00D524C8" w:rsidRPr="00CD0B30" w:rsidRDefault="00D524C8" w:rsidP="00375B86">
      <w:pPr>
        <w:tabs>
          <w:tab w:val="left" w:pos="630"/>
          <w:tab w:val="left" w:pos="709"/>
        </w:tabs>
        <w:ind w:left="851" w:hanging="851"/>
        <w:jc w:val="both"/>
        <w:rPr>
          <w:rFonts w:ascii="Arial" w:hAnsi="Arial" w:cs="Arial"/>
          <w:szCs w:val="24"/>
        </w:rPr>
      </w:pPr>
    </w:p>
    <w:p w:rsidR="000D62D0" w:rsidRPr="00CD0B30" w:rsidRDefault="000D62D0" w:rsidP="003C266A">
      <w:pPr>
        <w:ind w:left="851" w:hanging="851"/>
        <w:jc w:val="both"/>
        <w:rPr>
          <w:rFonts w:ascii="Arial" w:hAnsi="Arial" w:cs="Arial"/>
          <w:szCs w:val="24"/>
        </w:rPr>
      </w:pPr>
      <w:r w:rsidRPr="00CD0B30">
        <w:rPr>
          <w:rFonts w:ascii="Arial" w:hAnsi="Arial" w:cs="Arial"/>
          <w:b/>
          <w:szCs w:val="24"/>
        </w:rPr>
        <w:t>3.2</w:t>
      </w:r>
      <w:r w:rsidRPr="00CD0B30">
        <w:rPr>
          <w:rFonts w:ascii="Arial" w:hAnsi="Arial" w:cs="Arial"/>
          <w:szCs w:val="24"/>
        </w:rPr>
        <w:tab/>
      </w:r>
      <w:r w:rsidRPr="00CD0B30">
        <w:rPr>
          <w:rFonts w:ascii="Arial" w:hAnsi="Arial" w:cs="Arial"/>
          <w:b/>
          <w:szCs w:val="24"/>
          <w:u w:val="single"/>
        </w:rPr>
        <w:t xml:space="preserve">Proportion of </w:t>
      </w:r>
      <w:r w:rsidR="00A0211B" w:rsidRPr="00CD0B30">
        <w:rPr>
          <w:rFonts w:ascii="Arial" w:hAnsi="Arial" w:cs="Arial"/>
          <w:b/>
          <w:szCs w:val="24"/>
          <w:u w:val="single"/>
        </w:rPr>
        <w:t>B</w:t>
      </w:r>
      <w:r w:rsidRPr="00CD0B30">
        <w:rPr>
          <w:rFonts w:ascii="Arial" w:hAnsi="Arial" w:cs="Arial"/>
          <w:b/>
          <w:szCs w:val="24"/>
          <w:u w:val="single"/>
        </w:rPr>
        <w:t xml:space="preserve">udget </w:t>
      </w:r>
      <w:r w:rsidR="00A0211B" w:rsidRPr="00CD0B30">
        <w:rPr>
          <w:rFonts w:ascii="Arial" w:hAnsi="Arial" w:cs="Arial"/>
          <w:b/>
          <w:szCs w:val="24"/>
          <w:u w:val="single"/>
        </w:rPr>
        <w:t>S</w:t>
      </w:r>
      <w:r w:rsidRPr="00CD0B30">
        <w:rPr>
          <w:rFonts w:ascii="Arial" w:hAnsi="Arial" w:cs="Arial"/>
          <w:b/>
          <w:szCs w:val="24"/>
          <w:u w:val="single"/>
        </w:rPr>
        <w:t xml:space="preserve">hare </w:t>
      </w:r>
      <w:r w:rsidR="00A0211B" w:rsidRPr="00CD0B30">
        <w:rPr>
          <w:rFonts w:ascii="Arial" w:hAnsi="Arial" w:cs="Arial"/>
          <w:b/>
          <w:szCs w:val="24"/>
          <w:u w:val="single"/>
        </w:rPr>
        <w:t>P</w:t>
      </w:r>
      <w:r w:rsidRPr="00CD0B30">
        <w:rPr>
          <w:rFonts w:ascii="Arial" w:hAnsi="Arial" w:cs="Arial"/>
          <w:b/>
          <w:szCs w:val="24"/>
          <w:u w:val="single"/>
        </w:rPr>
        <w:t xml:space="preserve">ayable at each </w:t>
      </w:r>
      <w:r w:rsidR="00A0211B" w:rsidRPr="00CD0B30">
        <w:rPr>
          <w:rFonts w:ascii="Arial" w:hAnsi="Arial" w:cs="Arial"/>
          <w:b/>
          <w:szCs w:val="24"/>
          <w:u w:val="single"/>
        </w:rPr>
        <w:t>I</w:t>
      </w:r>
      <w:r w:rsidRPr="00CD0B30">
        <w:rPr>
          <w:rFonts w:ascii="Arial" w:hAnsi="Arial" w:cs="Arial"/>
          <w:b/>
          <w:szCs w:val="24"/>
          <w:u w:val="single"/>
        </w:rPr>
        <w:t>nstalment</w:t>
      </w:r>
    </w:p>
    <w:p w:rsidR="000D62D0" w:rsidRPr="00CD0B30" w:rsidRDefault="000D62D0" w:rsidP="003C266A">
      <w:pPr>
        <w:tabs>
          <w:tab w:val="left" w:pos="630"/>
        </w:tabs>
        <w:ind w:left="851" w:hanging="851"/>
        <w:jc w:val="both"/>
        <w:rPr>
          <w:rFonts w:ascii="Arial" w:hAnsi="Arial" w:cs="Arial"/>
          <w:szCs w:val="24"/>
        </w:rPr>
      </w:pPr>
    </w:p>
    <w:p w:rsidR="000D62D0" w:rsidRPr="00CD0B30" w:rsidRDefault="000D62D0" w:rsidP="003C266A">
      <w:pPr>
        <w:ind w:left="851" w:hanging="851"/>
        <w:jc w:val="both"/>
        <w:rPr>
          <w:rFonts w:ascii="Arial" w:hAnsi="Arial" w:cs="Arial"/>
          <w:szCs w:val="24"/>
        </w:rPr>
      </w:pPr>
      <w:r w:rsidRPr="00CD0B30">
        <w:rPr>
          <w:rFonts w:ascii="Arial" w:hAnsi="Arial" w:cs="Arial"/>
          <w:szCs w:val="24"/>
        </w:rPr>
        <w:tab/>
      </w:r>
      <w:r w:rsidR="00FC615B" w:rsidRPr="00CD0B30">
        <w:rPr>
          <w:rFonts w:ascii="Arial" w:hAnsi="Arial" w:cs="Arial"/>
          <w:szCs w:val="24"/>
        </w:rPr>
        <w:t xml:space="preserve">Instalments will be credited to school bank accounts in the first week of April, September and January.  This will be the first working day of the month where the request is for monthly instalments. </w:t>
      </w:r>
    </w:p>
    <w:p w:rsidR="000D62D0" w:rsidRPr="00CD0B30" w:rsidRDefault="000D62D0" w:rsidP="003C266A">
      <w:pPr>
        <w:ind w:left="851" w:hanging="851"/>
        <w:jc w:val="both"/>
        <w:rPr>
          <w:rFonts w:ascii="Arial" w:hAnsi="Arial" w:cs="Arial"/>
          <w:szCs w:val="24"/>
        </w:rPr>
      </w:pPr>
    </w:p>
    <w:p w:rsidR="000D62D0" w:rsidRPr="00CD0B30" w:rsidRDefault="000D62D0" w:rsidP="003C266A">
      <w:pPr>
        <w:tabs>
          <w:tab w:val="left" w:pos="851"/>
        </w:tabs>
        <w:ind w:left="851" w:hanging="851"/>
        <w:jc w:val="both"/>
        <w:rPr>
          <w:rFonts w:ascii="Arial" w:hAnsi="Arial" w:cs="Arial"/>
          <w:szCs w:val="24"/>
        </w:rPr>
      </w:pPr>
      <w:r w:rsidRPr="00CD0B30">
        <w:rPr>
          <w:rFonts w:ascii="Arial" w:hAnsi="Arial" w:cs="Arial"/>
          <w:szCs w:val="24"/>
        </w:rPr>
        <w:tab/>
      </w:r>
      <w:r w:rsidR="00FC615B" w:rsidRPr="00CD0B30">
        <w:rPr>
          <w:rFonts w:ascii="Arial" w:hAnsi="Arial" w:cs="Arial"/>
          <w:szCs w:val="24"/>
        </w:rPr>
        <w:t xml:space="preserve">Where schools buy into </w:t>
      </w:r>
      <w:r w:rsidR="00E62F57" w:rsidRPr="00CD0B30">
        <w:rPr>
          <w:rFonts w:ascii="Arial" w:hAnsi="Arial" w:cs="Arial"/>
          <w:szCs w:val="24"/>
        </w:rPr>
        <w:t>the Authority</w:t>
      </w:r>
      <w:r w:rsidR="00FC615B" w:rsidRPr="00CD0B30">
        <w:rPr>
          <w:rFonts w:ascii="Arial" w:hAnsi="Arial" w:cs="Arial"/>
          <w:szCs w:val="24"/>
        </w:rPr>
        <w:t>’s payroll SLA, schools instalments will be made net of pay costs unless requested by the school.  Such pay costs will be based upon previous year payroll costs, adjusted for the current year pay budgets in time for the September instalment.</w:t>
      </w:r>
    </w:p>
    <w:p w:rsidR="000D62D0" w:rsidRPr="00CD0B30" w:rsidRDefault="000D62D0" w:rsidP="003C266A">
      <w:pPr>
        <w:ind w:left="851" w:hanging="851"/>
        <w:jc w:val="both"/>
        <w:rPr>
          <w:rFonts w:ascii="Arial" w:hAnsi="Arial" w:cs="Arial"/>
          <w:szCs w:val="24"/>
        </w:rPr>
      </w:pPr>
    </w:p>
    <w:p w:rsidR="000D62D0" w:rsidRPr="00CD0B30" w:rsidRDefault="000D62D0" w:rsidP="003C266A">
      <w:pPr>
        <w:tabs>
          <w:tab w:val="left" w:pos="851"/>
        </w:tabs>
        <w:ind w:left="851" w:hanging="851"/>
        <w:jc w:val="both"/>
        <w:rPr>
          <w:rFonts w:ascii="Arial" w:hAnsi="Arial" w:cs="Arial"/>
          <w:szCs w:val="24"/>
        </w:rPr>
      </w:pPr>
      <w:r w:rsidRPr="00CD0B30">
        <w:rPr>
          <w:rFonts w:ascii="Arial" w:hAnsi="Arial" w:cs="Arial"/>
          <w:b/>
          <w:szCs w:val="24"/>
        </w:rPr>
        <w:t>3.3</w:t>
      </w:r>
      <w:r w:rsidRPr="00CD0B30">
        <w:rPr>
          <w:rFonts w:ascii="Arial" w:hAnsi="Arial" w:cs="Arial"/>
          <w:szCs w:val="24"/>
        </w:rPr>
        <w:tab/>
      </w:r>
      <w:r w:rsidRPr="00CD0B30">
        <w:rPr>
          <w:rFonts w:ascii="Arial" w:hAnsi="Arial" w:cs="Arial"/>
          <w:b/>
          <w:szCs w:val="24"/>
          <w:u w:val="single"/>
        </w:rPr>
        <w:t xml:space="preserve">Interest </w:t>
      </w:r>
      <w:r w:rsidR="00A0211B" w:rsidRPr="00CD0B30">
        <w:rPr>
          <w:rFonts w:ascii="Arial" w:hAnsi="Arial" w:cs="Arial"/>
          <w:b/>
          <w:szCs w:val="24"/>
          <w:u w:val="single"/>
        </w:rPr>
        <w:t>C</w:t>
      </w:r>
      <w:r w:rsidRPr="00CD0B30">
        <w:rPr>
          <w:rFonts w:ascii="Arial" w:hAnsi="Arial" w:cs="Arial"/>
          <w:b/>
          <w:szCs w:val="24"/>
          <w:u w:val="single"/>
        </w:rPr>
        <w:t>lawback</w:t>
      </w:r>
    </w:p>
    <w:p w:rsidR="000D62D0" w:rsidRPr="00CD0B30" w:rsidRDefault="000D62D0" w:rsidP="003C266A">
      <w:pPr>
        <w:ind w:left="851" w:hanging="851"/>
        <w:jc w:val="both"/>
        <w:rPr>
          <w:rFonts w:ascii="Arial" w:hAnsi="Arial" w:cs="Arial"/>
          <w:szCs w:val="24"/>
        </w:rPr>
      </w:pPr>
    </w:p>
    <w:p w:rsidR="000D62D0" w:rsidRPr="00CD0B30" w:rsidRDefault="000D62D0" w:rsidP="003C266A">
      <w:pPr>
        <w:tabs>
          <w:tab w:val="left" w:pos="851"/>
        </w:tabs>
        <w:ind w:left="851" w:hanging="851"/>
        <w:jc w:val="both"/>
        <w:rPr>
          <w:rFonts w:ascii="Arial" w:hAnsi="Arial" w:cs="Arial"/>
          <w:szCs w:val="24"/>
        </w:rPr>
      </w:pPr>
      <w:r w:rsidRPr="00CD0B30">
        <w:rPr>
          <w:rFonts w:ascii="Arial" w:hAnsi="Arial" w:cs="Arial"/>
          <w:szCs w:val="24"/>
        </w:rPr>
        <w:tab/>
        <w:t xml:space="preserve">Where a school chooses to organise its own bank account and wishes to have the gross annual budget share paid to the school by </w:t>
      </w:r>
      <w:r w:rsidR="00E62F57" w:rsidRPr="00CD0B30">
        <w:rPr>
          <w:rFonts w:ascii="Arial" w:hAnsi="Arial" w:cs="Arial"/>
          <w:szCs w:val="24"/>
        </w:rPr>
        <w:t>the Authority</w:t>
      </w:r>
      <w:r w:rsidRPr="00CD0B30">
        <w:rPr>
          <w:rFonts w:ascii="Arial" w:hAnsi="Arial" w:cs="Arial"/>
          <w:szCs w:val="24"/>
        </w:rPr>
        <w:t xml:space="preserve"> (without any deductions for payroll/”buyback”) either by monthly</w:t>
      </w:r>
      <w:r w:rsidR="00310C78" w:rsidRPr="00CD0B30">
        <w:rPr>
          <w:rFonts w:ascii="Arial" w:hAnsi="Arial" w:cs="Arial"/>
          <w:szCs w:val="24"/>
        </w:rPr>
        <w:t>, quarterly</w:t>
      </w:r>
      <w:r w:rsidRPr="00CD0B30">
        <w:rPr>
          <w:rFonts w:ascii="Arial" w:hAnsi="Arial" w:cs="Arial"/>
          <w:szCs w:val="24"/>
        </w:rPr>
        <w:t xml:space="preserve"> or termly</w:t>
      </w:r>
      <w:r w:rsidRPr="00CD0B30">
        <w:rPr>
          <w:rFonts w:ascii="Arial" w:hAnsi="Arial" w:cs="Arial"/>
          <w:b/>
          <w:szCs w:val="24"/>
        </w:rPr>
        <w:t xml:space="preserve"> </w:t>
      </w:r>
      <w:r w:rsidRPr="00CD0B30">
        <w:rPr>
          <w:rFonts w:ascii="Arial" w:hAnsi="Arial" w:cs="Arial"/>
          <w:szCs w:val="24"/>
        </w:rPr>
        <w:t xml:space="preserve">instalments or at the beginning of the financial year, </w:t>
      </w:r>
      <w:r w:rsidR="00E62F57" w:rsidRPr="00CD0B30">
        <w:rPr>
          <w:rFonts w:ascii="Arial" w:hAnsi="Arial" w:cs="Arial"/>
          <w:szCs w:val="24"/>
        </w:rPr>
        <w:t>the Authority</w:t>
      </w:r>
      <w:r w:rsidRPr="00CD0B30">
        <w:rPr>
          <w:rFonts w:ascii="Arial" w:hAnsi="Arial" w:cs="Arial"/>
          <w:szCs w:val="24"/>
        </w:rPr>
        <w:t xml:space="preserve"> will levy an interest </w:t>
      </w:r>
      <w:r w:rsidR="00310C78" w:rsidRPr="00CD0B30">
        <w:rPr>
          <w:rFonts w:ascii="Arial" w:hAnsi="Arial" w:cs="Arial"/>
          <w:szCs w:val="24"/>
        </w:rPr>
        <w:t>charge</w:t>
      </w:r>
      <w:r w:rsidRPr="00CD0B30">
        <w:rPr>
          <w:rFonts w:ascii="Arial" w:hAnsi="Arial" w:cs="Arial"/>
          <w:szCs w:val="24"/>
        </w:rPr>
        <w:t xml:space="preserve">.  This is to reflect the loss of interest to </w:t>
      </w:r>
      <w:r w:rsidR="00E62F57" w:rsidRPr="00CD0B30">
        <w:rPr>
          <w:rFonts w:ascii="Arial" w:hAnsi="Arial" w:cs="Arial"/>
          <w:szCs w:val="24"/>
        </w:rPr>
        <w:t>the Authority</w:t>
      </w:r>
      <w:r w:rsidRPr="00CD0B30">
        <w:rPr>
          <w:rFonts w:ascii="Arial" w:hAnsi="Arial" w:cs="Arial"/>
          <w:szCs w:val="24"/>
        </w:rPr>
        <w:t xml:space="preserve"> resulting from the earlier payment of the gross budget share.  The interest calculation will be based on </w:t>
      </w:r>
      <w:r w:rsidR="00310C78" w:rsidRPr="00CD0B30">
        <w:rPr>
          <w:rFonts w:ascii="Arial" w:hAnsi="Arial" w:cs="Arial"/>
          <w:szCs w:val="24"/>
        </w:rPr>
        <w:t>the</w:t>
      </w:r>
      <w:r w:rsidRPr="00CD0B30">
        <w:rPr>
          <w:rFonts w:ascii="Arial" w:hAnsi="Arial" w:cs="Arial"/>
          <w:szCs w:val="24"/>
        </w:rPr>
        <w:t xml:space="preserve"> </w:t>
      </w:r>
      <w:r w:rsidR="001A7F30" w:rsidRPr="00CD0B30">
        <w:rPr>
          <w:rFonts w:ascii="Arial" w:hAnsi="Arial" w:cs="Arial"/>
          <w:szCs w:val="24"/>
        </w:rPr>
        <w:t xml:space="preserve">higher of the </w:t>
      </w:r>
      <w:r w:rsidRPr="00CD0B30">
        <w:rPr>
          <w:rFonts w:ascii="Arial" w:hAnsi="Arial" w:cs="Arial"/>
          <w:szCs w:val="24"/>
        </w:rPr>
        <w:t xml:space="preserve">daily 3 month London Inter-Bank </w:t>
      </w:r>
      <w:r w:rsidR="00310C78" w:rsidRPr="00CD0B30">
        <w:rPr>
          <w:rFonts w:ascii="Arial" w:hAnsi="Arial" w:cs="Arial"/>
          <w:szCs w:val="24"/>
        </w:rPr>
        <w:t>Offered</w:t>
      </w:r>
      <w:r w:rsidRPr="00CD0B30">
        <w:rPr>
          <w:rFonts w:ascii="Arial" w:hAnsi="Arial" w:cs="Arial"/>
          <w:szCs w:val="24"/>
        </w:rPr>
        <w:t xml:space="preserve"> Rate</w:t>
      </w:r>
      <w:r w:rsidR="001A7F30" w:rsidRPr="00CD0B30">
        <w:rPr>
          <w:rFonts w:ascii="Arial" w:hAnsi="Arial" w:cs="Arial"/>
          <w:szCs w:val="24"/>
        </w:rPr>
        <w:t xml:space="preserve"> or the current Bank of England base rate</w:t>
      </w:r>
      <w:r w:rsidRPr="00CD0B30">
        <w:rPr>
          <w:rFonts w:ascii="Arial" w:hAnsi="Arial" w:cs="Arial"/>
          <w:szCs w:val="24"/>
        </w:rPr>
        <w:t>.</w:t>
      </w:r>
    </w:p>
    <w:p w:rsidR="00D43745" w:rsidRPr="00CD0B30" w:rsidRDefault="00D43745" w:rsidP="00375B86">
      <w:pPr>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b/>
          <w:szCs w:val="24"/>
        </w:rPr>
        <w:t>3.</w:t>
      </w:r>
      <w:r w:rsidR="004101A9" w:rsidRPr="00CD0B30">
        <w:rPr>
          <w:rFonts w:ascii="Arial" w:hAnsi="Arial" w:cs="Arial"/>
          <w:b/>
          <w:szCs w:val="24"/>
        </w:rPr>
        <w:t>4</w:t>
      </w:r>
      <w:r w:rsidRPr="00CD0B30">
        <w:rPr>
          <w:rFonts w:ascii="Arial" w:hAnsi="Arial" w:cs="Arial"/>
          <w:szCs w:val="24"/>
        </w:rPr>
        <w:tab/>
      </w:r>
      <w:r w:rsidRPr="00CD0B30">
        <w:rPr>
          <w:rFonts w:ascii="Arial" w:hAnsi="Arial" w:cs="Arial"/>
          <w:b/>
          <w:szCs w:val="24"/>
          <w:u w:val="single"/>
        </w:rPr>
        <w:t xml:space="preserve">Interest on </w:t>
      </w:r>
      <w:r w:rsidR="00A0211B" w:rsidRPr="00CD0B30">
        <w:rPr>
          <w:rFonts w:ascii="Arial" w:hAnsi="Arial" w:cs="Arial"/>
          <w:b/>
          <w:szCs w:val="24"/>
          <w:u w:val="single"/>
        </w:rPr>
        <w:t>L</w:t>
      </w:r>
      <w:r w:rsidRPr="00CD0B30">
        <w:rPr>
          <w:rFonts w:ascii="Arial" w:hAnsi="Arial" w:cs="Arial"/>
          <w:b/>
          <w:szCs w:val="24"/>
          <w:u w:val="single"/>
        </w:rPr>
        <w:t xml:space="preserve">ate </w:t>
      </w:r>
      <w:r w:rsidR="00A0211B" w:rsidRPr="00CD0B30">
        <w:rPr>
          <w:rFonts w:ascii="Arial" w:hAnsi="Arial" w:cs="Arial"/>
          <w:b/>
          <w:szCs w:val="24"/>
          <w:u w:val="single"/>
        </w:rPr>
        <w:t>B</w:t>
      </w:r>
      <w:r w:rsidRPr="00CD0B30">
        <w:rPr>
          <w:rFonts w:ascii="Arial" w:hAnsi="Arial" w:cs="Arial"/>
          <w:b/>
          <w:szCs w:val="24"/>
          <w:u w:val="single"/>
        </w:rPr>
        <w:t xml:space="preserve">udget </w:t>
      </w:r>
      <w:r w:rsidR="00A0211B" w:rsidRPr="00CD0B30">
        <w:rPr>
          <w:rFonts w:ascii="Arial" w:hAnsi="Arial" w:cs="Arial"/>
          <w:b/>
          <w:szCs w:val="24"/>
          <w:u w:val="single"/>
        </w:rPr>
        <w:t>S</w:t>
      </w:r>
      <w:r w:rsidRPr="00CD0B30">
        <w:rPr>
          <w:rFonts w:ascii="Arial" w:hAnsi="Arial" w:cs="Arial"/>
          <w:b/>
          <w:szCs w:val="24"/>
          <w:u w:val="single"/>
        </w:rPr>
        <w:t xml:space="preserve">hare </w:t>
      </w:r>
      <w:r w:rsidR="00A0211B" w:rsidRPr="00CD0B30">
        <w:rPr>
          <w:rFonts w:ascii="Arial" w:hAnsi="Arial" w:cs="Arial"/>
          <w:b/>
          <w:szCs w:val="24"/>
          <w:u w:val="single"/>
        </w:rPr>
        <w:t>P</w:t>
      </w:r>
      <w:r w:rsidRPr="00CD0B30">
        <w:rPr>
          <w:rFonts w:ascii="Arial" w:hAnsi="Arial" w:cs="Arial"/>
          <w:b/>
          <w:szCs w:val="24"/>
          <w:u w:val="single"/>
        </w:rPr>
        <w:t>ayments</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Pr="00CD0B30">
        <w:rPr>
          <w:rFonts w:ascii="Arial" w:hAnsi="Arial" w:cs="Arial"/>
          <w:szCs w:val="24"/>
        </w:rPr>
        <w:t xml:space="preserve"> will add interest to late payments of budget share instalments to a school’s local bank account where the late payment is as a result of an error by </w:t>
      </w:r>
      <w:r w:rsidR="00E62F57" w:rsidRPr="00CD0B30">
        <w:rPr>
          <w:rFonts w:ascii="Arial" w:hAnsi="Arial" w:cs="Arial"/>
          <w:szCs w:val="24"/>
        </w:rPr>
        <w:t>the Authority</w:t>
      </w:r>
      <w:r w:rsidRPr="00CD0B30">
        <w:rPr>
          <w:rFonts w:ascii="Arial" w:hAnsi="Arial" w:cs="Arial"/>
          <w:szCs w:val="24"/>
        </w:rPr>
        <w:t xml:space="preserve">.  </w:t>
      </w:r>
      <w:r w:rsidR="008F20EC" w:rsidRPr="00CD0B30">
        <w:rPr>
          <w:rFonts w:ascii="Arial" w:hAnsi="Arial" w:cs="Arial"/>
          <w:szCs w:val="24"/>
        </w:rPr>
        <w:t>The interest calculation will be based on the higher of the daily 3-month London Inter-Bank Offered Rate or the current Bank of England base rate.</w:t>
      </w:r>
    </w:p>
    <w:p w:rsidR="00D524C8" w:rsidRPr="00CD0B30" w:rsidRDefault="00D524C8"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b/>
          <w:szCs w:val="24"/>
        </w:rPr>
        <w:t>3.</w:t>
      </w:r>
      <w:r w:rsidR="004101A9" w:rsidRPr="00CD0B30">
        <w:rPr>
          <w:rFonts w:ascii="Arial" w:hAnsi="Arial" w:cs="Arial"/>
          <w:b/>
          <w:szCs w:val="24"/>
        </w:rPr>
        <w:t>5</w:t>
      </w:r>
      <w:r w:rsidR="004101A9" w:rsidRPr="00CD0B30">
        <w:rPr>
          <w:rFonts w:ascii="Arial" w:hAnsi="Arial" w:cs="Arial"/>
          <w:szCs w:val="24"/>
        </w:rPr>
        <w:tab/>
      </w:r>
      <w:r w:rsidRPr="00CD0B30">
        <w:rPr>
          <w:rFonts w:ascii="Arial" w:hAnsi="Arial" w:cs="Arial"/>
          <w:b/>
          <w:szCs w:val="24"/>
          <w:u w:val="single"/>
        </w:rPr>
        <w:t xml:space="preserve">Budget </w:t>
      </w:r>
      <w:r w:rsidR="00A0211B" w:rsidRPr="00CD0B30">
        <w:rPr>
          <w:rFonts w:ascii="Arial" w:hAnsi="Arial" w:cs="Arial"/>
          <w:b/>
          <w:szCs w:val="24"/>
          <w:u w:val="single"/>
        </w:rPr>
        <w:t>S</w:t>
      </w:r>
      <w:r w:rsidRPr="00CD0B30">
        <w:rPr>
          <w:rFonts w:ascii="Arial" w:hAnsi="Arial" w:cs="Arial"/>
          <w:b/>
          <w:szCs w:val="24"/>
          <w:u w:val="single"/>
        </w:rPr>
        <w:t xml:space="preserve">hares for </w:t>
      </w:r>
      <w:r w:rsidR="00A0211B" w:rsidRPr="00CD0B30">
        <w:rPr>
          <w:rFonts w:ascii="Arial" w:hAnsi="Arial" w:cs="Arial"/>
          <w:b/>
          <w:szCs w:val="24"/>
          <w:u w:val="single"/>
        </w:rPr>
        <w:t>C</w:t>
      </w:r>
      <w:r w:rsidRPr="00CD0B30">
        <w:rPr>
          <w:rFonts w:ascii="Arial" w:hAnsi="Arial" w:cs="Arial"/>
          <w:b/>
          <w:szCs w:val="24"/>
          <w:u w:val="single"/>
        </w:rPr>
        <w:t xml:space="preserve">losing </w:t>
      </w:r>
      <w:r w:rsidR="00A0211B" w:rsidRPr="00CD0B30">
        <w:rPr>
          <w:rFonts w:ascii="Arial" w:hAnsi="Arial" w:cs="Arial"/>
          <w:b/>
          <w:szCs w:val="24"/>
          <w:u w:val="single"/>
        </w:rPr>
        <w:t>S</w:t>
      </w:r>
      <w:r w:rsidRPr="00CD0B30">
        <w:rPr>
          <w:rFonts w:ascii="Arial" w:hAnsi="Arial" w:cs="Arial"/>
          <w:b/>
          <w:szCs w:val="24"/>
          <w:u w:val="single"/>
        </w:rPr>
        <w:t>chools</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 xml:space="preserve">Budget shares of schools for which approval for discontinuation has been secured, will be made available until closure on a monthly basis net of estimated pay costs, even where some different basis was previously </w:t>
      </w:r>
      <w:r w:rsidR="00357B23" w:rsidRPr="00CD0B30">
        <w:rPr>
          <w:rFonts w:ascii="Arial" w:hAnsi="Arial" w:cs="Arial"/>
          <w:szCs w:val="24"/>
        </w:rPr>
        <w:t>agreed</w:t>
      </w:r>
      <w:r w:rsidRPr="00CD0B30">
        <w:rPr>
          <w:rFonts w:ascii="Arial" w:hAnsi="Arial" w:cs="Arial"/>
          <w:szCs w:val="24"/>
        </w:rPr>
        <w:t>.</w:t>
      </w:r>
    </w:p>
    <w:p w:rsidR="00EC637F" w:rsidRPr="00CD0B30" w:rsidRDefault="00EC637F" w:rsidP="00375B86">
      <w:pPr>
        <w:ind w:left="851" w:hanging="851"/>
        <w:jc w:val="both"/>
        <w:rPr>
          <w:rFonts w:ascii="Arial" w:hAnsi="Arial" w:cs="Arial"/>
          <w:szCs w:val="24"/>
        </w:rPr>
      </w:pPr>
      <w:r w:rsidRPr="00CD0B30">
        <w:rPr>
          <w:rFonts w:ascii="Arial" w:hAnsi="Arial" w:cs="Arial"/>
          <w:szCs w:val="24"/>
        </w:rPr>
        <w:br w:type="page"/>
      </w:r>
    </w:p>
    <w:p w:rsidR="00D524C8" w:rsidRPr="00CD0B30" w:rsidRDefault="00D524C8" w:rsidP="00375B86">
      <w:pPr>
        <w:tabs>
          <w:tab w:val="left" w:pos="630"/>
        </w:tabs>
        <w:ind w:left="851" w:hanging="851"/>
        <w:jc w:val="both"/>
        <w:rPr>
          <w:rFonts w:ascii="Arial" w:hAnsi="Arial" w:cs="Arial"/>
          <w:szCs w:val="24"/>
        </w:rPr>
      </w:pPr>
    </w:p>
    <w:p w:rsidR="00EC637F" w:rsidRPr="00CD0B30" w:rsidRDefault="00EC637F" w:rsidP="00375B86">
      <w:pPr>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b/>
          <w:szCs w:val="24"/>
        </w:rPr>
        <w:t>3.</w:t>
      </w:r>
      <w:r w:rsidR="004101A9" w:rsidRPr="00CD0B30">
        <w:rPr>
          <w:rFonts w:ascii="Arial" w:hAnsi="Arial" w:cs="Arial"/>
          <w:b/>
          <w:szCs w:val="24"/>
        </w:rPr>
        <w:t>6</w:t>
      </w:r>
      <w:r w:rsidRPr="00CD0B30">
        <w:rPr>
          <w:rFonts w:ascii="Arial" w:hAnsi="Arial" w:cs="Arial"/>
          <w:szCs w:val="24"/>
        </w:rPr>
        <w:tab/>
      </w:r>
      <w:r w:rsidRPr="00CD0B30">
        <w:rPr>
          <w:rFonts w:ascii="Arial" w:hAnsi="Arial" w:cs="Arial"/>
          <w:b/>
          <w:szCs w:val="24"/>
          <w:u w:val="single"/>
        </w:rPr>
        <w:t xml:space="preserve">Bank and Building Society </w:t>
      </w:r>
      <w:r w:rsidR="00A0211B" w:rsidRPr="00CD0B30">
        <w:rPr>
          <w:rFonts w:ascii="Arial" w:hAnsi="Arial" w:cs="Arial"/>
          <w:b/>
          <w:szCs w:val="24"/>
          <w:u w:val="single"/>
        </w:rPr>
        <w:t>A</w:t>
      </w:r>
      <w:r w:rsidRPr="00CD0B30">
        <w:rPr>
          <w:rFonts w:ascii="Arial" w:hAnsi="Arial" w:cs="Arial"/>
          <w:b/>
          <w:szCs w:val="24"/>
          <w:u w:val="single"/>
        </w:rPr>
        <w:t>ccounts</w:t>
      </w:r>
    </w:p>
    <w:p w:rsidR="000D62D0" w:rsidRPr="00CD0B30" w:rsidRDefault="000D62D0" w:rsidP="00375B86">
      <w:pPr>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All schools will have the option of operating one of the following:</w:t>
      </w:r>
    </w:p>
    <w:p w:rsidR="000D62D0" w:rsidRPr="00CD0B30" w:rsidRDefault="000D62D0" w:rsidP="00375B86">
      <w:pPr>
        <w:tabs>
          <w:tab w:val="left" w:pos="540"/>
        </w:tabs>
        <w:ind w:left="851" w:hanging="851"/>
        <w:jc w:val="both"/>
        <w:rPr>
          <w:rFonts w:ascii="Arial" w:hAnsi="Arial" w:cs="Arial"/>
          <w:szCs w:val="24"/>
        </w:rPr>
      </w:pPr>
    </w:p>
    <w:p w:rsidR="000D62D0" w:rsidRPr="00CD0B30" w:rsidRDefault="000D62D0" w:rsidP="00FD2B9A">
      <w:pPr>
        <w:numPr>
          <w:ilvl w:val="0"/>
          <w:numId w:val="32"/>
        </w:numPr>
        <w:ind w:left="1702" w:hanging="851"/>
        <w:jc w:val="both"/>
        <w:rPr>
          <w:rFonts w:ascii="Arial" w:hAnsi="Arial" w:cs="Arial"/>
          <w:szCs w:val="24"/>
        </w:rPr>
      </w:pPr>
      <w:r w:rsidRPr="00CD0B30">
        <w:rPr>
          <w:rFonts w:ascii="Arial" w:hAnsi="Arial" w:cs="Arial"/>
          <w:szCs w:val="24"/>
        </w:rPr>
        <w:t>a bank account organised by themselves;</w:t>
      </w:r>
    </w:p>
    <w:p w:rsidR="000D62D0" w:rsidRPr="00CD0B30" w:rsidRDefault="000D62D0" w:rsidP="00FD2B9A">
      <w:pPr>
        <w:numPr>
          <w:ilvl w:val="0"/>
          <w:numId w:val="32"/>
        </w:numPr>
        <w:ind w:left="1702" w:hanging="851"/>
        <w:jc w:val="both"/>
        <w:rPr>
          <w:rFonts w:ascii="Arial" w:hAnsi="Arial" w:cs="Arial"/>
          <w:szCs w:val="24"/>
        </w:rPr>
      </w:pPr>
      <w:r w:rsidRPr="00CD0B30">
        <w:rPr>
          <w:rFonts w:ascii="Arial" w:hAnsi="Arial" w:cs="Arial"/>
          <w:szCs w:val="24"/>
        </w:rPr>
        <w:t xml:space="preserve">a bank account in the name of the school organised via </w:t>
      </w:r>
      <w:r w:rsidR="00E62F57" w:rsidRPr="00CD0B30">
        <w:rPr>
          <w:rFonts w:ascii="Arial" w:hAnsi="Arial" w:cs="Arial"/>
          <w:szCs w:val="24"/>
        </w:rPr>
        <w:t>the Authority</w:t>
      </w:r>
      <w:r w:rsidRPr="00CD0B30">
        <w:rPr>
          <w:rFonts w:ascii="Arial" w:hAnsi="Arial" w:cs="Arial"/>
          <w:szCs w:val="24"/>
        </w:rPr>
        <w:t xml:space="preserve">’s bankers by </w:t>
      </w:r>
      <w:r w:rsidR="00E62F57" w:rsidRPr="00CD0B30">
        <w:rPr>
          <w:rFonts w:ascii="Arial" w:hAnsi="Arial" w:cs="Arial"/>
          <w:szCs w:val="24"/>
        </w:rPr>
        <w:t>the Authority</w:t>
      </w:r>
      <w:r w:rsidRPr="00CD0B30">
        <w:rPr>
          <w:rFonts w:ascii="Arial" w:hAnsi="Arial" w:cs="Arial"/>
          <w:szCs w:val="24"/>
        </w:rPr>
        <w:t>;</w:t>
      </w:r>
    </w:p>
    <w:p w:rsidR="000D62D0" w:rsidRPr="00CD0B30" w:rsidRDefault="000D62D0" w:rsidP="00FD2B9A">
      <w:pPr>
        <w:pStyle w:val="BodyTextIndent"/>
        <w:numPr>
          <w:ilvl w:val="0"/>
          <w:numId w:val="32"/>
        </w:numPr>
        <w:tabs>
          <w:tab w:val="clear" w:pos="630"/>
        </w:tabs>
        <w:ind w:left="1702" w:hanging="851"/>
        <w:jc w:val="both"/>
        <w:rPr>
          <w:rFonts w:ascii="Arial" w:hAnsi="Arial" w:cs="Arial"/>
          <w:sz w:val="24"/>
          <w:szCs w:val="24"/>
        </w:rPr>
      </w:pPr>
      <w:proofErr w:type="gramStart"/>
      <w:r w:rsidRPr="00CD0B30">
        <w:rPr>
          <w:rFonts w:ascii="Arial" w:hAnsi="Arial" w:cs="Arial"/>
          <w:sz w:val="24"/>
          <w:szCs w:val="24"/>
        </w:rPr>
        <w:t>a</w:t>
      </w:r>
      <w:proofErr w:type="gramEnd"/>
      <w:r w:rsidRPr="00CD0B30">
        <w:rPr>
          <w:rFonts w:ascii="Arial" w:hAnsi="Arial" w:cs="Arial"/>
          <w:sz w:val="24"/>
          <w:szCs w:val="24"/>
        </w:rPr>
        <w:t xml:space="preserve"> continuation of their </w:t>
      </w:r>
      <w:proofErr w:type="spellStart"/>
      <w:r w:rsidRPr="00CD0B30">
        <w:rPr>
          <w:rFonts w:ascii="Arial" w:hAnsi="Arial" w:cs="Arial"/>
          <w:sz w:val="24"/>
          <w:szCs w:val="24"/>
        </w:rPr>
        <w:t>imprest</w:t>
      </w:r>
      <w:proofErr w:type="spellEnd"/>
      <w:r w:rsidRPr="00CD0B30">
        <w:rPr>
          <w:rFonts w:ascii="Arial" w:hAnsi="Arial" w:cs="Arial"/>
          <w:sz w:val="24"/>
          <w:szCs w:val="24"/>
        </w:rPr>
        <w:t xml:space="preserve"> arrangements, with a revised </w:t>
      </w:r>
      <w:proofErr w:type="spellStart"/>
      <w:r w:rsidRPr="00CD0B30">
        <w:rPr>
          <w:rFonts w:ascii="Arial" w:hAnsi="Arial" w:cs="Arial"/>
          <w:sz w:val="24"/>
          <w:szCs w:val="24"/>
        </w:rPr>
        <w:t>imprest</w:t>
      </w:r>
      <w:proofErr w:type="spellEnd"/>
      <w:r w:rsidRPr="00CD0B30">
        <w:rPr>
          <w:rFonts w:ascii="Arial" w:hAnsi="Arial" w:cs="Arial"/>
          <w:sz w:val="24"/>
          <w:szCs w:val="24"/>
        </w:rPr>
        <w:t xml:space="preserve"> value to be determined by agreement with </w:t>
      </w:r>
      <w:r w:rsidR="00E62F57" w:rsidRPr="00CD0B30">
        <w:rPr>
          <w:rFonts w:ascii="Arial" w:hAnsi="Arial" w:cs="Arial"/>
          <w:sz w:val="24"/>
          <w:szCs w:val="24"/>
        </w:rPr>
        <w:t>the Authority</w:t>
      </w:r>
      <w:r w:rsidRPr="00CD0B30">
        <w:rPr>
          <w:rFonts w:ascii="Arial" w:hAnsi="Arial" w:cs="Arial"/>
          <w:sz w:val="24"/>
          <w:szCs w:val="24"/>
        </w:rPr>
        <w:t>.</w:t>
      </w:r>
    </w:p>
    <w:p w:rsidR="004101A9" w:rsidRPr="00CD0B30" w:rsidRDefault="004101A9" w:rsidP="00375B86">
      <w:pPr>
        <w:tabs>
          <w:tab w:val="left" w:pos="851"/>
        </w:tabs>
        <w:ind w:left="851" w:hanging="851"/>
        <w:jc w:val="both"/>
        <w:rPr>
          <w:rFonts w:ascii="Arial" w:hAnsi="Arial" w:cs="Arial"/>
          <w:szCs w:val="24"/>
        </w:rPr>
      </w:pPr>
    </w:p>
    <w:p w:rsidR="000D62D0" w:rsidRPr="00CD0B30" w:rsidRDefault="004101A9" w:rsidP="00375B86">
      <w:pPr>
        <w:tabs>
          <w:tab w:val="left" w:pos="851"/>
        </w:tabs>
        <w:ind w:left="851" w:hanging="851"/>
        <w:jc w:val="both"/>
        <w:rPr>
          <w:rFonts w:ascii="Arial" w:hAnsi="Arial" w:cs="Arial"/>
          <w:szCs w:val="24"/>
        </w:rPr>
      </w:pPr>
      <w:r w:rsidRPr="00CD0B30">
        <w:rPr>
          <w:rFonts w:ascii="Arial" w:hAnsi="Arial" w:cs="Arial"/>
          <w:szCs w:val="24"/>
        </w:rPr>
        <w:tab/>
      </w:r>
      <w:r w:rsidR="000D62D0" w:rsidRPr="00CD0B30">
        <w:rPr>
          <w:rFonts w:ascii="Arial" w:hAnsi="Arial" w:cs="Arial"/>
          <w:szCs w:val="24"/>
        </w:rPr>
        <w:t xml:space="preserve">Where schools organise their own bank account, they will be responsible for all interest costs payable/receivable on their account.  </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 xml:space="preserve">Where a school opens an external bank account it may, if desired, transfer immediately to the account an amount agreed by both the school and </w:t>
      </w:r>
      <w:r w:rsidR="00E62F57" w:rsidRPr="00CD0B30">
        <w:rPr>
          <w:rFonts w:ascii="Arial" w:hAnsi="Arial" w:cs="Arial"/>
          <w:szCs w:val="24"/>
        </w:rPr>
        <w:t>the Authority</w:t>
      </w:r>
      <w:r w:rsidRPr="00CD0B30">
        <w:rPr>
          <w:rFonts w:ascii="Arial" w:hAnsi="Arial" w:cs="Arial"/>
          <w:szCs w:val="24"/>
        </w:rPr>
        <w:t xml:space="preserve"> as the estimated surplus balance held in respect of the school’s budget share.  This will be done on the basis that there is a subsequent correction when accounts for the relevant year are closed</w:t>
      </w:r>
      <w:r w:rsidRPr="00CD0B30">
        <w:rPr>
          <w:rFonts w:ascii="Arial" w:hAnsi="Arial" w:cs="Arial"/>
          <w:b/>
          <w:szCs w:val="24"/>
        </w:rPr>
        <w:t>.</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r>
      <w:r w:rsidR="00096019" w:rsidRPr="00CD0B30">
        <w:rPr>
          <w:rFonts w:ascii="Arial" w:hAnsi="Arial" w:cs="Arial"/>
          <w:szCs w:val="24"/>
        </w:rPr>
        <w:t xml:space="preserve">Any school requesting an </w:t>
      </w:r>
      <w:r w:rsidRPr="00CD0B30">
        <w:rPr>
          <w:rFonts w:ascii="Arial" w:hAnsi="Arial" w:cs="Arial"/>
          <w:szCs w:val="24"/>
        </w:rPr>
        <w:t>external bank account</w:t>
      </w:r>
      <w:r w:rsidR="00096019" w:rsidRPr="00CD0B30">
        <w:rPr>
          <w:rFonts w:ascii="Arial" w:hAnsi="Arial" w:cs="Arial"/>
          <w:szCs w:val="24"/>
        </w:rPr>
        <w:t xml:space="preserve"> </w:t>
      </w:r>
      <w:r w:rsidRPr="00CD0B30">
        <w:rPr>
          <w:rFonts w:ascii="Arial" w:hAnsi="Arial" w:cs="Arial"/>
          <w:szCs w:val="24"/>
        </w:rPr>
        <w:t>may not have one until any deficit balance is cleared.</w:t>
      </w:r>
      <w:r w:rsidRPr="00CD0B30">
        <w:rPr>
          <w:rFonts w:ascii="Arial" w:hAnsi="Arial" w:cs="Arial"/>
          <w:b/>
          <w:szCs w:val="24"/>
        </w:rPr>
        <w:t xml:space="preserve"> </w:t>
      </w:r>
      <w:r w:rsidR="00096019" w:rsidRPr="00CD0B30">
        <w:rPr>
          <w:rFonts w:ascii="Arial" w:hAnsi="Arial" w:cs="Arial"/>
          <w:b/>
          <w:szCs w:val="24"/>
        </w:rPr>
        <w:t xml:space="preserve"> </w:t>
      </w:r>
      <w:r w:rsidRPr="00CD0B30">
        <w:rPr>
          <w:rFonts w:ascii="Arial" w:hAnsi="Arial" w:cs="Arial"/>
          <w:szCs w:val="24"/>
        </w:rPr>
        <w:t xml:space="preserve">This does not apply to schools taking up the option of a local bank account with </w:t>
      </w:r>
      <w:r w:rsidR="00E62F57" w:rsidRPr="00CD0B30">
        <w:rPr>
          <w:rFonts w:ascii="Arial" w:hAnsi="Arial" w:cs="Arial"/>
          <w:szCs w:val="24"/>
        </w:rPr>
        <w:t>the Authority</w:t>
      </w:r>
      <w:r w:rsidRPr="00CD0B30">
        <w:rPr>
          <w:rFonts w:ascii="Arial" w:hAnsi="Arial" w:cs="Arial"/>
          <w:szCs w:val="24"/>
        </w:rPr>
        <w:t>.</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 xml:space="preserve">New bank account arrangements can only be made with effect from the beginning of each financial year.   Any school wishing to organise its own bank account or operate an account organised by </w:t>
      </w:r>
      <w:r w:rsidR="00E62F57" w:rsidRPr="00CD0B30">
        <w:rPr>
          <w:rFonts w:ascii="Arial" w:hAnsi="Arial" w:cs="Arial"/>
          <w:szCs w:val="24"/>
        </w:rPr>
        <w:t>the Authority</w:t>
      </w:r>
      <w:r w:rsidRPr="00CD0B30">
        <w:rPr>
          <w:rFonts w:ascii="Arial" w:hAnsi="Arial" w:cs="Arial"/>
          <w:szCs w:val="24"/>
        </w:rPr>
        <w:t xml:space="preserve"> should give a period of notice to </w:t>
      </w:r>
      <w:r w:rsidR="00E62F57" w:rsidRPr="00CD0B30">
        <w:rPr>
          <w:rFonts w:ascii="Arial" w:hAnsi="Arial" w:cs="Arial"/>
          <w:szCs w:val="24"/>
        </w:rPr>
        <w:t>the Authority</w:t>
      </w:r>
      <w:r w:rsidRPr="00CD0B30">
        <w:rPr>
          <w:rFonts w:ascii="Arial" w:hAnsi="Arial" w:cs="Arial"/>
          <w:szCs w:val="24"/>
        </w:rPr>
        <w:t xml:space="preserve"> of 3 months unless otherwise specified.</w:t>
      </w:r>
    </w:p>
    <w:p w:rsidR="000D62D0" w:rsidRPr="00CD0B30" w:rsidRDefault="000D62D0" w:rsidP="00375B86">
      <w:pPr>
        <w:ind w:left="851" w:hanging="851"/>
        <w:jc w:val="both"/>
        <w:rPr>
          <w:rFonts w:ascii="Arial" w:hAnsi="Arial" w:cs="Arial"/>
          <w:szCs w:val="24"/>
        </w:rPr>
      </w:pPr>
    </w:p>
    <w:p w:rsidR="000D62D0" w:rsidRPr="00CD0B30" w:rsidRDefault="004101A9" w:rsidP="00375B86">
      <w:pPr>
        <w:ind w:left="851" w:hanging="851"/>
        <w:jc w:val="both"/>
        <w:rPr>
          <w:rFonts w:ascii="Arial" w:hAnsi="Arial" w:cs="Arial"/>
          <w:szCs w:val="24"/>
        </w:rPr>
      </w:pPr>
      <w:r w:rsidRPr="00CD0B30">
        <w:rPr>
          <w:rFonts w:ascii="Arial" w:hAnsi="Arial" w:cs="Arial"/>
          <w:b/>
          <w:szCs w:val="24"/>
        </w:rPr>
        <w:t>3.7</w:t>
      </w:r>
      <w:r w:rsidR="000D62D0" w:rsidRPr="00CD0B30">
        <w:rPr>
          <w:rFonts w:ascii="Arial" w:hAnsi="Arial" w:cs="Arial"/>
          <w:szCs w:val="24"/>
        </w:rPr>
        <w:tab/>
      </w:r>
      <w:r w:rsidR="000D62D0" w:rsidRPr="00CD0B30">
        <w:rPr>
          <w:rFonts w:ascii="Arial" w:hAnsi="Arial" w:cs="Arial"/>
          <w:b/>
          <w:szCs w:val="24"/>
          <w:u w:val="single"/>
        </w:rPr>
        <w:t xml:space="preserve">Restrictions on </w:t>
      </w:r>
      <w:r w:rsidR="00A0211B" w:rsidRPr="00CD0B30">
        <w:rPr>
          <w:rFonts w:ascii="Arial" w:hAnsi="Arial" w:cs="Arial"/>
          <w:b/>
          <w:szCs w:val="24"/>
          <w:u w:val="single"/>
        </w:rPr>
        <w:t>A</w:t>
      </w:r>
      <w:r w:rsidR="000D62D0" w:rsidRPr="00CD0B30">
        <w:rPr>
          <w:rFonts w:ascii="Arial" w:hAnsi="Arial" w:cs="Arial"/>
          <w:b/>
          <w:szCs w:val="24"/>
          <w:u w:val="single"/>
        </w:rPr>
        <w:t>ccounts</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Schools which choose to organise their own bank account (in the name of the school) will be required to choose a bank or building society from the approved list</w:t>
      </w:r>
      <w:r w:rsidR="00096019" w:rsidRPr="00CD0B30">
        <w:rPr>
          <w:rFonts w:ascii="Arial" w:hAnsi="Arial" w:cs="Arial"/>
          <w:szCs w:val="24"/>
        </w:rPr>
        <w:t>.  Please contact CS</w:t>
      </w:r>
      <w:r w:rsidR="00510DA0" w:rsidRPr="00CD0B30">
        <w:rPr>
          <w:rFonts w:ascii="Arial" w:hAnsi="Arial" w:cs="Arial"/>
          <w:szCs w:val="24"/>
        </w:rPr>
        <w:t xml:space="preserve"> Finance to obtain the up to date list.</w:t>
      </w:r>
      <w:r w:rsidRPr="00CD0B30">
        <w:rPr>
          <w:rFonts w:ascii="Arial" w:hAnsi="Arial" w:cs="Arial"/>
          <w:szCs w:val="24"/>
        </w:rPr>
        <w:t xml:space="preserve">  Any school closing an account used to receive its budget share and opening another will </w:t>
      </w:r>
      <w:r w:rsidR="000A1CFF" w:rsidRPr="00CD0B30">
        <w:rPr>
          <w:rFonts w:ascii="Arial" w:hAnsi="Arial" w:cs="Arial"/>
          <w:szCs w:val="24"/>
        </w:rPr>
        <w:t xml:space="preserve">also </w:t>
      </w:r>
      <w:r w:rsidRPr="00CD0B30">
        <w:rPr>
          <w:rFonts w:ascii="Arial" w:hAnsi="Arial" w:cs="Arial"/>
          <w:szCs w:val="24"/>
        </w:rPr>
        <w:t>be required to select the new bank or building society from the approved list.</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 xml:space="preserve">A school may have an account for budget share purposes which is in the name of the school rather than </w:t>
      </w:r>
      <w:r w:rsidR="00E62F57" w:rsidRPr="00CD0B30">
        <w:rPr>
          <w:rFonts w:ascii="Arial" w:hAnsi="Arial" w:cs="Arial"/>
          <w:szCs w:val="24"/>
        </w:rPr>
        <w:t>the Authority</w:t>
      </w:r>
      <w:r w:rsidR="000A1CFF" w:rsidRPr="00CD0B30">
        <w:rPr>
          <w:rFonts w:ascii="Arial" w:hAnsi="Arial" w:cs="Arial"/>
          <w:szCs w:val="24"/>
        </w:rPr>
        <w:t>.</w:t>
      </w:r>
      <w:r w:rsidRPr="00CD0B30">
        <w:rPr>
          <w:rFonts w:ascii="Arial" w:hAnsi="Arial" w:cs="Arial"/>
          <w:szCs w:val="24"/>
        </w:rPr>
        <w:t xml:space="preserve">  However, if this is the case, the account mandate should provide that:</w:t>
      </w:r>
    </w:p>
    <w:p w:rsidR="000D62D0" w:rsidRPr="00CD0B30" w:rsidRDefault="000D62D0" w:rsidP="00375B86">
      <w:pPr>
        <w:ind w:left="851" w:hanging="851"/>
        <w:jc w:val="both"/>
        <w:rPr>
          <w:rFonts w:ascii="Arial" w:hAnsi="Arial" w:cs="Arial"/>
          <w:szCs w:val="24"/>
        </w:rPr>
      </w:pPr>
    </w:p>
    <w:p w:rsidR="000D62D0" w:rsidRPr="00CD0B30" w:rsidRDefault="0022135A" w:rsidP="00631988">
      <w:pPr>
        <w:ind w:left="1702" w:hanging="851"/>
        <w:jc w:val="both"/>
        <w:rPr>
          <w:rFonts w:ascii="Arial" w:hAnsi="Arial" w:cs="Arial"/>
          <w:szCs w:val="24"/>
        </w:rPr>
      </w:pPr>
      <w:r w:rsidRPr="00CD0B30">
        <w:rPr>
          <w:rFonts w:ascii="Arial" w:hAnsi="Arial" w:cs="Arial"/>
          <w:szCs w:val="24"/>
        </w:rPr>
        <w:t>(</w:t>
      </w:r>
      <w:r w:rsidR="000D62D0" w:rsidRPr="00CD0B30">
        <w:rPr>
          <w:rFonts w:ascii="Arial" w:hAnsi="Arial" w:cs="Arial"/>
          <w:szCs w:val="24"/>
        </w:rPr>
        <w:t xml:space="preserve">a) </w:t>
      </w:r>
      <w:r w:rsidR="000D62D0" w:rsidRPr="00CD0B30">
        <w:rPr>
          <w:rFonts w:ascii="Arial" w:hAnsi="Arial" w:cs="Arial"/>
          <w:szCs w:val="24"/>
        </w:rPr>
        <w:tab/>
      </w:r>
      <w:proofErr w:type="gramStart"/>
      <w:r w:rsidR="00E62F57" w:rsidRPr="00CD0B30">
        <w:rPr>
          <w:rFonts w:ascii="Arial" w:hAnsi="Arial" w:cs="Arial"/>
          <w:szCs w:val="24"/>
        </w:rPr>
        <w:t>the</w:t>
      </w:r>
      <w:proofErr w:type="gramEnd"/>
      <w:r w:rsidR="00E62F57" w:rsidRPr="00CD0B30">
        <w:rPr>
          <w:rFonts w:ascii="Arial" w:hAnsi="Arial" w:cs="Arial"/>
          <w:szCs w:val="24"/>
        </w:rPr>
        <w:t xml:space="preserve"> Authority</w:t>
      </w:r>
      <w:r w:rsidR="000D62D0" w:rsidRPr="00CD0B30">
        <w:rPr>
          <w:rFonts w:ascii="Arial" w:hAnsi="Arial" w:cs="Arial"/>
          <w:szCs w:val="24"/>
        </w:rPr>
        <w:t xml:space="preserve"> is the owner of the funds in the account;</w:t>
      </w:r>
    </w:p>
    <w:p w:rsidR="000D62D0" w:rsidRPr="00CD0B30" w:rsidRDefault="0022135A" w:rsidP="00631988">
      <w:pPr>
        <w:ind w:left="1702" w:hanging="851"/>
        <w:jc w:val="both"/>
        <w:rPr>
          <w:rFonts w:ascii="Arial" w:hAnsi="Arial" w:cs="Arial"/>
          <w:szCs w:val="24"/>
        </w:rPr>
      </w:pPr>
      <w:r w:rsidRPr="00CD0B30">
        <w:rPr>
          <w:rFonts w:ascii="Arial" w:hAnsi="Arial" w:cs="Arial"/>
          <w:szCs w:val="24"/>
        </w:rPr>
        <w:t>(</w:t>
      </w:r>
      <w:r w:rsidR="000D62D0" w:rsidRPr="00CD0B30">
        <w:rPr>
          <w:rFonts w:ascii="Arial" w:hAnsi="Arial" w:cs="Arial"/>
          <w:szCs w:val="24"/>
        </w:rPr>
        <w:t xml:space="preserve">b) </w:t>
      </w:r>
      <w:r w:rsidR="000D62D0" w:rsidRPr="00CD0B30">
        <w:rPr>
          <w:rFonts w:ascii="Arial" w:hAnsi="Arial" w:cs="Arial"/>
          <w:szCs w:val="24"/>
        </w:rPr>
        <w:tab/>
      </w:r>
      <w:proofErr w:type="gramStart"/>
      <w:r w:rsidR="00E62F57" w:rsidRPr="00CD0B30">
        <w:rPr>
          <w:rFonts w:ascii="Arial" w:hAnsi="Arial" w:cs="Arial"/>
          <w:szCs w:val="24"/>
        </w:rPr>
        <w:t>the</w:t>
      </w:r>
      <w:proofErr w:type="gramEnd"/>
      <w:r w:rsidR="00E62F57" w:rsidRPr="00CD0B30">
        <w:rPr>
          <w:rFonts w:ascii="Arial" w:hAnsi="Arial" w:cs="Arial"/>
          <w:szCs w:val="24"/>
        </w:rPr>
        <w:t xml:space="preserve"> Authority</w:t>
      </w:r>
      <w:r w:rsidR="000D62D0" w:rsidRPr="00CD0B30">
        <w:rPr>
          <w:rFonts w:ascii="Arial" w:hAnsi="Arial" w:cs="Arial"/>
          <w:szCs w:val="24"/>
        </w:rPr>
        <w:t xml:space="preserve"> is entitled to receive statements; and</w:t>
      </w:r>
    </w:p>
    <w:p w:rsidR="000D62D0" w:rsidRPr="00CD0B30" w:rsidRDefault="0022135A" w:rsidP="00631988">
      <w:pPr>
        <w:ind w:left="1702" w:hanging="851"/>
        <w:jc w:val="both"/>
        <w:rPr>
          <w:rFonts w:ascii="Arial" w:hAnsi="Arial" w:cs="Arial"/>
          <w:szCs w:val="24"/>
        </w:rPr>
      </w:pPr>
      <w:r w:rsidRPr="00CD0B30">
        <w:rPr>
          <w:rFonts w:ascii="Arial" w:hAnsi="Arial" w:cs="Arial"/>
          <w:szCs w:val="24"/>
        </w:rPr>
        <w:t>(</w:t>
      </w:r>
      <w:r w:rsidR="000D62D0" w:rsidRPr="00CD0B30">
        <w:rPr>
          <w:rFonts w:ascii="Arial" w:hAnsi="Arial" w:cs="Arial"/>
          <w:szCs w:val="24"/>
        </w:rPr>
        <w:t xml:space="preserve">c) </w:t>
      </w:r>
      <w:r w:rsidR="000D62D0" w:rsidRPr="00CD0B30">
        <w:rPr>
          <w:rFonts w:ascii="Arial" w:hAnsi="Arial" w:cs="Arial"/>
          <w:szCs w:val="24"/>
        </w:rPr>
        <w:tab/>
      </w:r>
      <w:proofErr w:type="gramStart"/>
      <w:r w:rsidR="00E62F57" w:rsidRPr="00CD0B30">
        <w:rPr>
          <w:rFonts w:ascii="Arial" w:hAnsi="Arial" w:cs="Arial"/>
          <w:szCs w:val="24"/>
        </w:rPr>
        <w:t>the</w:t>
      </w:r>
      <w:proofErr w:type="gramEnd"/>
      <w:r w:rsidR="00E62F57" w:rsidRPr="00CD0B30">
        <w:rPr>
          <w:rFonts w:ascii="Arial" w:hAnsi="Arial" w:cs="Arial"/>
          <w:szCs w:val="24"/>
        </w:rPr>
        <w:t xml:space="preserve"> Authority</w:t>
      </w:r>
      <w:r w:rsidR="000D62D0" w:rsidRPr="00CD0B30">
        <w:rPr>
          <w:rFonts w:ascii="Arial" w:hAnsi="Arial" w:cs="Arial"/>
          <w:szCs w:val="24"/>
        </w:rPr>
        <w:t xml:space="preserve"> can take control of the account if the school’s right to a delegated budget is suspended.</w:t>
      </w:r>
    </w:p>
    <w:p w:rsidR="00EC637F" w:rsidRPr="00CD0B30" w:rsidRDefault="00EC637F" w:rsidP="00375B86">
      <w:pPr>
        <w:ind w:left="851" w:hanging="851"/>
        <w:jc w:val="both"/>
        <w:rPr>
          <w:rFonts w:ascii="Arial" w:hAnsi="Arial" w:cs="Arial"/>
          <w:szCs w:val="24"/>
        </w:rPr>
      </w:pPr>
      <w:r w:rsidRPr="00CD0B30">
        <w:rPr>
          <w:rFonts w:ascii="Arial" w:hAnsi="Arial" w:cs="Arial"/>
          <w:szCs w:val="24"/>
        </w:rPr>
        <w:br w:type="page"/>
      </w:r>
    </w:p>
    <w:p w:rsidR="000D62D0" w:rsidRPr="00CD0B30" w:rsidRDefault="000D62D0" w:rsidP="00375B86">
      <w:pPr>
        <w:tabs>
          <w:tab w:val="left" w:pos="630"/>
        </w:tabs>
        <w:ind w:left="851" w:hanging="851"/>
        <w:jc w:val="both"/>
        <w:rPr>
          <w:rFonts w:ascii="Arial" w:hAnsi="Arial" w:cs="Arial"/>
          <w:szCs w:val="24"/>
        </w:rPr>
      </w:pPr>
    </w:p>
    <w:p w:rsidR="003A30D4" w:rsidRPr="00CD0B30" w:rsidRDefault="003A30D4" w:rsidP="00375B86">
      <w:pPr>
        <w:tabs>
          <w:tab w:val="left" w:pos="851"/>
        </w:tabs>
        <w:ind w:left="851" w:hanging="851"/>
        <w:jc w:val="both"/>
        <w:rPr>
          <w:rFonts w:ascii="Arial" w:hAnsi="Arial" w:cs="Arial"/>
          <w:szCs w:val="24"/>
        </w:rPr>
      </w:pPr>
    </w:p>
    <w:p w:rsidR="005C06C0" w:rsidRPr="00CD0B30" w:rsidRDefault="003A30D4" w:rsidP="00375B86">
      <w:pPr>
        <w:ind w:left="851" w:hanging="851"/>
        <w:jc w:val="both"/>
        <w:rPr>
          <w:rFonts w:ascii="Arial" w:hAnsi="Arial" w:cs="Arial"/>
          <w:szCs w:val="24"/>
        </w:rPr>
      </w:pPr>
      <w:r w:rsidRPr="00CD0B30">
        <w:rPr>
          <w:rFonts w:ascii="Arial" w:hAnsi="Arial" w:cs="Arial"/>
          <w:szCs w:val="24"/>
        </w:rPr>
        <w:tab/>
      </w:r>
      <w:r w:rsidR="000D62D0" w:rsidRPr="00CD0B30">
        <w:rPr>
          <w:rFonts w:ascii="Arial" w:hAnsi="Arial" w:cs="Arial"/>
          <w:szCs w:val="24"/>
        </w:rPr>
        <w:t xml:space="preserve">As an alternative, </w:t>
      </w:r>
      <w:r w:rsidR="00E62F57" w:rsidRPr="00CD0B30">
        <w:rPr>
          <w:rFonts w:ascii="Arial" w:hAnsi="Arial" w:cs="Arial"/>
          <w:szCs w:val="24"/>
        </w:rPr>
        <w:t>the Authority</w:t>
      </w:r>
      <w:r w:rsidR="000D62D0" w:rsidRPr="00CD0B30">
        <w:rPr>
          <w:rFonts w:ascii="Arial" w:hAnsi="Arial" w:cs="Arial"/>
          <w:szCs w:val="24"/>
        </w:rPr>
        <w:t xml:space="preserve"> can organise via its bankers an account for each school (in the name of the school).</w:t>
      </w:r>
      <w:r w:rsidR="005C06C0" w:rsidRPr="00CD0B30">
        <w:rPr>
          <w:rFonts w:ascii="Arial" w:hAnsi="Arial" w:cs="Arial"/>
          <w:szCs w:val="24"/>
        </w:rPr>
        <w:t xml:space="preserve">  Under such circumstances, schools would have full access to monies and retain autonomy</w:t>
      </w:r>
      <w:r w:rsidR="00DB0EFB" w:rsidRPr="00CD0B30">
        <w:rPr>
          <w:rFonts w:ascii="Arial" w:hAnsi="Arial" w:cs="Arial"/>
          <w:szCs w:val="24"/>
        </w:rPr>
        <w:t xml:space="preserve"> in their spending arrangements.</w:t>
      </w:r>
    </w:p>
    <w:p w:rsidR="005C06C0" w:rsidRPr="00CD0B30" w:rsidRDefault="005C06C0" w:rsidP="00375B86">
      <w:pPr>
        <w:tabs>
          <w:tab w:val="left" w:pos="630"/>
        </w:tabs>
        <w:ind w:left="851" w:hanging="851"/>
        <w:jc w:val="both"/>
        <w:rPr>
          <w:rFonts w:ascii="Arial" w:hAnsi="Arial" w:cs="Arial"/>
          <w:szCs w:val="24"/>
        </w:rPr>
      </w:pPr>
    </w:p>
    <w:p w:rsidR="000D62D0" w:rsidRPr="00CD0B30" w:rsidRDefault="003A30D4" w:rsidP="00375B86">
      <w:pPr>
        <w:pStyle w:val="DfESOutNumbered"/>
        <w:tabs>
          <w:tab w:val="clear" w:pos="720"/>
        </w:tabs>
        <w:spacing w:after="0"/>
        <w:ind w:left="851" w:hanging="851"/>
        <w:jc w:val="both"/>
        <w:rPr>
          <w:rFonts w:cs="Arial"/>
          <w:sz w:val="24"/>
          <w:szCs w:val="24"/>
        </w:rPr>
      </w:pPr>
      <w:r w:rsidRPr="00CD0B30">
        <w:rPr>
          <w:rFonts w:cs="Arial"/>
          <w:sz w:val="24"/>
          <w:szCs w:val="24"/>
        </w:rPr>
        <w:tab/>
      </w:r>
      <w:r w:rsidR="005C06C0" w:rsidRPr="00CD0B30">
        <w:rPr>
          <w:rFonts w:cs="Arial"/>
          <w:sz w:val="24"/>
          <w:szCs w:val="24"/>
        </w:rPr>
        <w:t xml:space="preserve">Budget share funds paid by </w:t>
      </w:r>
      <w:r w:rsidR="00E62F57" w:rsidRPr="00CD0B30">
        <w:rPr>
          <w:rFonts w:cs="Arial"/>
          <w:sz w:val="24"/>
          <w:szCs w:val="24"/>
        </w:rPr>
        <w:t>the Authority</w:t>
      </w:r>
      <w:r w:rsidR="005C06C0" w:rsidRPr="00CD0B30">
        <w:rPr>
          <w:rFonts w:cs="Arial"/>
          <w:sz w:val="24"/>
          <w:szCs w:val="24"/>
        </w:rPr>
        <w:t xml:space="preserve"> and held in school accounts </w:t>
      </w:r>
      <w:r w:rsidR="000D62D0" w:rsidRPr="00CD0B30">
        <w:rPr>
          <w:rFonts w:cs="Arial"/>
          <w:sz w:val="24"/>
          <w:szCs w:val="24"/>
        </w:rPr>
        <w:t>will remain</w:t>
      </w:r>
      <w:r w:rsidR="00BC20D1" w:rsidRPr="00CD0B30">
        <w:rPr>
          <w:rFonts w:cs="Arial"/>
          <w:sz w:val="24"/>
          <w:szCs w:val="24"/>
        </w:rPr>
        <w:t xml:space="preserve"> </w:t>
      </w:r>
      <w:r w:rsidR="005119B0" w:rsidRPr="00CD0B30">
        <w:rPr>
          <w:rFonts w:cs="Arial"/>
          <w:sz w:val="24"/>
          <w:szCs w:val="24"/>
        </w:rPr>
        <w:t>a</w:t>
      </w:r>
      <w:r w:rsidR="00BC20D1" w:rsidRPr="00CD0B30">
        <w:rPr>
          <w:rFonts w:cs="Arial"/>
          <w:sz w:val="24"/>
          <w:szCs w:val="24"/>
        </w:rPr>
        <w:t xml:space="preserve">uthority </w:t>
      </w:r>
      <w:r w:rsidR="000D62D0" w:rsidRPr="00CD0B30">
        <w:rPr>
          <w:rFonts w:cs="Arial"/>
          <w:sz w:val="24"/>
          <w:szCs w:val="24"/>
        </w:rPr>
        <w:t>property until spent in accordance w</w:t>
      </w:r>
      <w:r w:rsidR="00DB0EFB" w:rsidRPr="00CD0B30">
        <w:rPr>
          <w:rFonts w:cs="Arial"/>
          <w:sz w:val="24"/>
          <w:szCs w:val="24"/>
        </w:rPr>
        <w:t>ith S.</w:t>
      </w:r>
      <w:r w:rsidR="000D62D0" w:rsidRPr="00CD0B30">
        <w:rPr>
          <w:rFonts w:cs="Arial"/>
          <w:sz w:val="24"/>
          <w:szCs w:val="24"/>
        </w:rPr>
        <w:t>49</w:t>
      </w:r>
      <w:r w:rsidR="00DB0EFB" w:rsidRPr="00CD0B30">
        <w:rPr>
          <w:rFonts w:cs="Arial"/>
          <w:sz w:val="24"/>
          <w:szCs w:val="24"/>
        </w:rPr>
        <w:t xml:space="preserve"> </w:t>
      </w:r>
      <w:r w:rsidR="000D62D0" w:rsidRPr="00CD0B30">
        <w:rPr>
          <w:rFonts w:cs="Arial"/>
          <w:sz w:val="24"/>
          <w:szCs w:val="24"/>
        </w:rPr>
        <w:t xml:space="preserve">(5) of the </w:t>
      </w:r>
      <w:r w:rsidR="005C06C0" w:rsidRPr="00CD0B30">
        <w:rPr>
          <w:rFonts w:cs="Arial"/>
          <w:sz w:val="24"/>
          <w:szCs w:val="24"/>
        </w:rPr>
        <w:t>Schools Standards and Framework Act 1998</w:t>
      </w:r>
      <w:r w:rsidR="000D62D0" w:rsidRPr="00CD0B30">
        <w:rPr>
          <w:rFonts w:cs="Arial"/>
          <w:sz w:val="24"/>
          <w:szCs w:val="24"/>
        </w:rPr>
        <w:t>.</w:t>
      </w:r>
    </w:p>
    <w:p w:rsidR="003A30D4" w:rsidRPr="00CD0B30" w:rsidRDefault="003A30D4" w:rsidP="00375B86">
      <w:pPr>
        <w:pStyle w:val="DfESOutNumbered"/>
        <w:tabs>
          <w:tab w:val="clear" w:pos="720"/>
        </w:tabs>
        <w:spacing w:after="0"/>
        <w:ind w:left="851" w:hanging="851"/>
        <w:jc w:val="both"/>
        <w:rPr>
          <w:rFonts w:cs="Arial"/>
          <w:szCs w:val="24"/>
        </w:rPr>
      </w:pPr>
    </w:p>
    <w:p w:rsidR="003C3053" w:rsidRPr="00CD0B30" w:rsidRDefault="003A30D4" w:rsidP="00375B86">
      <w:pPr>
        <w:ind w:left="851" w:hanging="851"/>
        <w:jc w:val="both"/>
        <w:rPr>
          <w:rFonts w:ascii="Arial" w:hAnsi="Arial" w:cs="Arial"/>
          <w:szCs w:val="24"/>
        </w:rPr>
      </w:pPr>
      <w:r w:rsidRPr="00CD0B30">
        <w:rPr>
          <w:rFonts w:ascii="Arial" w:hAnsi="Arial" w:cs="Arial"/>
          <w:szCs w:val="24"/>
        </w:rPr>
        <w:tab/>
      </w:r>
      <w:r w:rsidR="000D62D0" w:rsidRPr="00CD0B30">
        <w:rPr>
          <w:rFonts w:ascii="Arial" w:hAnsi="Arial" w:cs="Arial"/>
          <w:szCs w:val="24"/>
        </w:rPr>
        <w:t xml:space="preserve">Signatories for bank accounts must be employees of </w:t>
      </w:r>
      <w:r w:rsidR="00E62F57" w:rsidRPr="00CD0B30">
        <w:rPr>
          <w:rFonts w:ascii="Arial" w:hAnsi="Arial" w:cs="Arial"/>
          <w:szCs w:val="24"/>
        </w:rPr>
        <w:t>the Authority</w:t>
      </w:r>
      <w:r w:rsidR="000D62D0" w:rsidRPr="00CD0B30">
        <w:rPr>
          <w:rFonts w:ascii="Arial" w:hAnsi="Arial" w:cs="Arial"/>
          <w:szCs w:val="24"/>
        </w:rPr>
        <w:t xml:space="preserve"> or school.  School governors may not be signatories of bank accounts unless they are employed as members of staff.</w:t>
      </w:r>
    </w:p>
    <w:p w:rsidR="003C3053" w:rsidRPr="00CD0B30" w:rsidRDefault="003C3053" w:rsidP="00375B86">
      <w:pPr>
        <w:tabs>
          <w:tab w:val="left" w:pos="630"/>
        </w:tabs>
        <w:ind w:left="851" w:hanging="851"/>
        <w:jc w:val="both"/>
        <w:rPr>
          <w:rFonts w:ascii="Arial" w:hAnsi="Arial" w:cs="Arial"/>
          <w:szCs w:val="24"/>
        </w:rPr>
      </w:pPr>
    </w:p>
    <w:p w:rsidR="000D62D0" w:rsidRPr="00CD0B30" w:rsidRDefault="004101A9" w:rsidP="00375B86">
      <w:pPr>
        <w:ind w:left="851" w:hanging="851"/>
        <w:jc w:val="both"/>
        <w:rPr>
          <w:rFonts w:ascii="Arial" w:hAnsi="Arial" w:cs="Arial"/>
          <w:szCs w:val="24"/>
        </w:rPr>
      </w:pPr>
      <w:r w:rsidRPr="00CD0B30">
        <w:rPr>
          <w:rFonts w:ascii="Arial" w:hAnsi="Arial" w:cs="Arial"/>
          <w:b/>
          <w:szCs w:val="24"/>
        </w:rPr>
        <w:t>3.8</w:t>
      </w:r>
      <w:r w:rsidR="003C3053" w:rsidRPr="00CD0B30">
        <w:rPr>
          <w:rFonts w:ascii="Arial" w:hAnsi="Arial" w:cs="Arial"/>
          <w:szCs w:val="24"/>
        </w:rPr>
        <w:tab/>
      </w:r>
      <w:r w:rsidR="000D62D0" w:rsidRPr="00CD0B30">
        <w:rPr>
          <w:rFonts w:ascii="Arial" w:hAnsi="Arial" w:cs="Arial"/>
          <w:b/>
          <w:szCs w:val="24"/>
          <w:u w:val="single"/>
        </w:rPr>
        <w:t xml:space="preserve">Borrowing by </w:t>
      </w:r>
      <w:r w:rsidR="00A0211B" w:rsidRPr="00CD0B30">
        <w:rPr>
          <w:rFonts w:ascii="Arial" w:hAnsi="Arial" w:cs="Arial"/>
          <w:b/>
          <w:szCs w:val="24"/>
          <w:u w:val="single"/>
        </w:rPr>
        <w:t>S</w:t>
      </w:r>
      <w:r w:rsidR="000D62D0" w:rsidRPr="00CD0B30">
        <w:rPr>
          <w:rFonts w:ascii="Arial" w:hAnsi="Arial" w:cs="Arial"/>
          <w:b/>
          <w:szCs w:val="24"/>
          <w:u w:val="single"/>
        </w:rPr>
        <w:t>chools</w:t>
      </w:r>
    </w:p>
    <w:p w:rsidR="000D62D0" w:rsidRPr="00CD0B30" w:rsidRDefault="000D62D0" w:rsidP="00375B86">
      <w:pPr>
        <w:ind w:left="851" w:hanging="851"/>
        <w:jc w:val="both"/>
        <w:rPr>
          <w:rFonts w:ascii="Arial" w:hAnsi="Arial" w:cs="Arial"/>
          <w:b/>
          <w:szCs w:val="24"/>
          <w:u w:val="single"/>
        </w:rPr>
      </w:pPr>
    </w:p>
    <w:p w:rsidR="00546A02"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Governing bodies may borrow money</w:t>
      </w:r>
      <w:r w:rsidR="00510DA0" w:rsidRPr="00CD0B30">
        <w:rPr>
          <w:rFonts w:ascii="Arial" w:hAnsi="Arial" w:cs="Arial"/>
          <w:szCs w:val="24"/>
        </w:rPr>
        <w:t xml:space="preserve"> (which includes the use of finance leases)</w:t>
      </w:r>
      <w:r w:rsidRPr="00CD0B30">
        <w:rPr>
          <w:rFonts w:ascii="Arial" w:hAnsi="Arial" w:cs="Arial"/>
          <w:szCs w:val="24"/>
        </w:rPr>
        <w:t xml:space="preserve"> only with the written permission of the Secretary of State, after discussion with </w:t>
      </w:r>
      <w:r w:rsidR="00E62F57" w:rsidRPr="00CD0B30">
        <w:rPr>
          <w:rFonts w:ascii="Arial" w:hAnsi="Arial" w:cs="Arial"/>
          <w:szCs w:val="24"/>
        </w:rPr>
        <w:t>the Authority</w:t>
      </w:r>
      <w:r w:rsidRPr="00CD0B30">
        <w:rPr>
          <w:rFonts w:ascii="Arial" w:hAnsi="Arial" w:cs="Arial"/>
          <w:szCs w:val="24"/>
        </w:rPr>
        <w:t xml:space="preserve">.  </w:t>
      </w:r>
      <w:r w:rsidR="00510DA0" w:rsidRPr="00CD0B30">
        <w:rPr>
          <w:rFonts w:ascii="Arial" w:hAnsi="Arial" w:cs="Arial"/>
          <w:szCs w:val="24"/>
        </w:rPr>
        <w:t>The Secretary of State’s general position is that schools will only be granted permission for borrowing in exceptional circumstances.  From time to time, however, the Secretary of State may introduce limited schemes in order to meet broader policy objectives.  Schools may use</w:t>
      </w:r>
      <w:r w:rsidR="00546A02" w:rsidRPr="00CD0B30">
        <w:rPr>
          <w:rFonts w:ascii="Arial" w:hAnsi="Arial" w:cs="Arial"/>
          <w:szCs w:val="24"/>
        </w:rPr>
        <w:t xml:space="preserve"> any such schemes that have been introduced by the Secretary of State such as the Salix </w:t>
      </w:r>
      <w:r w:rsidR="00156B20" w:rsidRPr="00CD0B30">
        <w:rPr>
          <w:rFonts w:ascii="Arial" w:hAnsi="Arial" w:cs="Arial"/>
          <w:szCs w:val="24"/>
        </w:rPr>
        <w:t>Scheme</w:t>
      </w:r>
      <w:r w:rsidR="00546A02" w:rsidRPr="00CD0B30">
        <w:rPr>
          <w:rFonts w:ascii="Arial" w:hAnsi="Arial" w:cs="Arial"/>
          <w:szCs w:val="24"/>
        </w:rPr>
        <w:t xml:space="preserve"> which supports energy saving, without specific approval.</w:t>
      </w:r>
    </w:p>
    <w:p w:rsidR="004101A9" w:rsidRPr="00CD0B30" w:rsidRDefault="004101A9" w:rsidP="00375B86">
      <w:pPr>
        <w:tabs>
          <w:tab w:val="left" w:pos="851"/>
        </w:tabs>
        <w:ind w:left="851" w:hanging="851"/>
        <w:jc w:val="both"/>
        <w:rPr>
          <w:rFonts w:ascii="Arial" w:hAnsi="Arial" w:cs="Arial"/>
          <w:szCs w:val="24"/>
        </w:rPr>
      </w:pPr>
    </w:p>
    <w:p w:rsidR="000D62D0" w:rsidRPr="00CD0B30" w:rsidRDefault="004101A9" w:rsidP="00375B86">
      <w:pPr>
        <w:tabs>
          <w:tab w:val="left" w:pos="851"/>
        </w:tabs>
        <w:ind w:left="851" w:hanging="851"/>
        <w:jc w:val="both"/>
        <w:rPr>
          <w:rFonts w:ascii="Arial" w:hAnsi="Arial" w:cs="Arial"/>
          <w:szCs w:val="24"/>
        </w:rPr>
      </w:pPr>
      <w:r w:rsidRPr="00CD0B30">
        <w:rPr>
          <w:rFonts w:ascii="Arial" w:hAnsi="Arial" w:cs="Arial"/>
          <w:szCs w:val="24"/>
        </w:rPr>
        <w:tab/>
      </w:r>
      <w:r w:rsidR="000D62D0" w:rsidRPr="00CD0B30">
        <w:rPr>
          <w:rFonts w:ascii="Arial" w:hAnsi="Arial" w:cs="Arial"/>
          <w:szCs w:val="24"/>
        </w:rPr>
        <w:t>This provision does not ap</w:t>
      </w:r>
      <w:r w:rsidR="005119B0" w:rsidRPr="00CD0B30">
        <w:rPr>
          <w:rFonts w:ascii="Arial" w:hAnsi="Arial" w:cs="Arial"/>
          <w:szCs w:val="24"/>
        </w:rPr>
        <w:t xml:space="preserve">ply to loan schemes run by </w:t>
      </w:r>
      <w:r w:rsidR="00E62F57" w:rsidRPr="00CD0B30">
        <w:rPr>
          <w:rFonts w:ascii="Arial" w:hAnsi="Arial" w:cs="Arial"/>
          <w:szCs w:val="24"/>
        </w:rPr>
        <w:t>the Authority</w:t>
      </w:r>
      <w:r w:rsidR="000D62D0" w:rsidRPr="00CD0B30">
        <w:rPr>
          <w:rFonts w:ascii="Arial" w:hAnsi="Arial" w:cs="Arial"/>
          <w:szCs w:val="24"/>
        </w:rPr>
        <w:t xml:space="preserve"> (see Section 4.</w:t>
      </w:r>
      <w:r w:rsidR="003C3053" w:rsidRPr="00CD0B30">
        <w:rPr>
          <w:rFonts w:ascii="Arial" w:hAnsi="Arial" w:cs="Arial"/>
          <w:szCs w:val="24"/>
        </w:rPr>
        <w:t>10</w:t>
      </w:r>
      <w:r w:rsidR="000D62D0" w:rsidRPr="00CD0B30">
        <w:rPr>
          <w:rFonts w:ascii="Arial" w:hAnsi="Arial" w:cs="Arial"/>
          <w:szCs w:val="24"/>
        </w:rPr>
        <w:t xml:space="preserve">).  A school with an external bank account may not go into overdraft as this is the equivalent of borrowing.  There is no such restriction on schools with an account arranged by </w:t>
      </w:r>
      <w:r w:rsidR="00E62F57" w:rsidRPr="00CD0B30">
        <w:rPr>
          <w:rFonts w:ascii="Arial" w:hAnsi="Arial" w:cs="Arial"/>
          <w:szCs w:val="24"/>
        </w:rPr>
        <w:t>the Authority</w:t>
      </w:r>
      <w:r w:rsidR="000D62D0" w:rsidRPr="00CD0B30">
        <w:rPr>
          <w:rFonts w:ascii="Arial" w:hAnsi="Arial" w:cs="Arial"/>
          <w:szCs w:val="24"/>
        </w:rPr>
        <w:t>.</w:t>
      </w:r>
    </w:p>
    <w:p w:rsidR="000D62D0" w:rsidRPr="00CD0B30" w:rsidRDefault="000D62D0" w:rsidP="00375B86">
      <w:pPr>
        <w:ind w:left="851" w:hanging="851"/>
        <w:jc w:val="both"/>
        <w:rPr>
          <w:rFonts w:ascii="Arial" w:hAnsi="Arial" w:cs="Arial"/>
          <w:szCs w:val="24"/>
        </w:rPr>
      </w:pPr>
    </w:p>
    <w:p w:rsidR="00474D13"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Schools may not operate their own credit cards as this would be regarded as borrowing.</w:t>
      </w:r>
      <w:r w:rsidR="00FF1E3F" w:rsidRPr="00CD0B30">
        <w:rPr>
          <w:rFonts w:ascii="Arial" w:hAnsi="Arial" w:cs="Arial"/>
          <w:szCs w:val="24"/>
        </w:rPr>
        <w:t xml:space="preserve">  However, procurement cards are available through </w:t>
      </w:r>
      <w:r w:rsidR="00E62F57" w:rsidRPr="00CD0B30">
        <w:rPr>
          <w:rFonts w:ascii="Arial" w:hAnsi="Arial" w:cs="Arial"/>
          <w:szCs w:val="24"/>
        </w:rPr>
        <w:t>the Authority</w:t>
      </w:r>
      <w:r w:rsidR="00FF1E3F" w:rsidRPr="00CD0B30">
        <w:rPr>
          <w:rFonts w:ascii="Arial" w:hAnsi="Arial" w:cs="Arial"/>
          <w:szCs w:val="24"/>
        </w:rPr>
        <w:t xml:space="preserve"> and these may prove to be a useful means of facilitating electronic purchases. </w:t>
      </w:r>
    </w:p>
    <w:p w:rsidR="003A30D4" w:rsidRPr="00CD0B30" w:rsidRDefault="003A30D4" w:rsidP="00375B86">
      <w:pPr>
        <w:tabs>
          <w:tab w:val="left" w:pos="851"/>
        </w:tabs>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b/>
          <w:szCs w:val="24"/>
        </w:rPr>
        <w:t>3.</w:t>
      </w:r>
      <w:r w:rsidR="004101A9" w:rsidRPr="00CD0B30">
        <w:rPr>
          <w:rFonts w:ascii="Arial" w:hAnsi="Arial" w:cs="Arial"/>
          <w:b/>
          <w:szCs w:val="24"/>
        </w:rPr>
        <w:t>9</w:t>
      </w:r>
      <w:r w:rsidRPr="00CD0B30">
        <w:rPr>
          <w:rFonts w:ascii="Arial" w:hAnsi="Arial" w:cs="Arial"/>
          <w:szCs w:val="24"/>
        </w:rPr>
        <w:tab/>
      </w:r>
      <w:r w:rsidRPr="00CD0B30">
        <w:rPr>
          <w:rFonts w:ascii="Arial" w:hAnsi="Arial" w:cs="Arial"/>
          <w:b/>
          <w:szCs w:val="24"/>
          <w:u w:val="single"/>
        </w:rPr>
        <w:t xml:space="preserve">Other </w:t>
      </w:r>
      <w:r w:rsidR="00A0211B" w:rsidRPr="00CD0B30">
        <w:rPr>
          <w:rFonts w:ascii="Arial" w:hAnsi="Arial" w:cs="Arial"/>
          <w:b/>
          <w:szCs w:val="24"/>
          <w:u w:val="single"/>
        </w:rPr>
        <w:t>P</w:t>
      </w:r>
      <w:r w:rsidRPr="00CD0B30">
        <w:rPr>
          <w:rFonts w:ascii="Arial" w:hAnsi="Arial" w:cs="Arial"/>
          <w:b/>
          <w:szCs w:val="24"/>
          <w:u w:val="single"/>
        </w:rPr>
        <w:t>rovisions</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 xml:space="preserve">Detailed rules and guidance in respect of other aspects of banking arrangements will be prescribed by </w:t>
      </w:r>
      <w:r w:rsidR="00E62F57" w:rsidRPr="00CD0B30">
        <w:rPr>
          <w:rFonts w:ascii="Arial" w:hAnsi="Arial" w:cs="Arial"/>
          <w:szCs w:val="24"/>
        </w:rPr>
        <w:t>the Authority</w:t>
      </w:r>
      <w:r w:rsidRPr="00CD0B30">
        <w:rPr>
          <w:rFonts w:ascii="Arial" w:hAnsi="Arial" w:cs="Arial"/>
          <w:szCs w:val="24"/>
        </w:rPr>
        <w:t xml:space="preserve"> and published in the School Financial Procedures manual.</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tabs>
          <w:tab w:val="left" w:pos="630"/>
        </w:tabs>
        <w:ind w:left="851" w:hanging="851"/>
        <w:jc w:val="both"/>
        <w:rPr>
          <w:rFonts w:ascii="Arial" w:hAnsi="Arial" w:cs="Arial"/>
          <w:b/>
          <w:color w:val="0000FF"/>
          <w:szCs w:val="24"/>
        </w:rPr>
        <w:sectPr w:rsidR="000D62D0" w:rsidRPr="00CD0B30" w:rsidSect="00EC637F">
          <w:headerReference w:type="even" r:id="rId29"/>
          <w:headerReference w:type="default" r:id="rId30"/>
          <w:headerReference w:type="first" r:id="rId31"/>
          <w:pgSz w:w="12240" w:h="15840" w:code="1"/>
          <w:pgMar w:top="748" w:right="1009" w:bottom="851" w:left="1009" w:header="851" w:footer="289" w:gutter="0"/>
          <w:cols w:space="720"/>
          <w:noEndnote/>
        </w:sectPr>
      </w:pPr>
    </w:p>
    <w:p w:rsidR="00BA22E6" w:rsidRPr="00CD0B30" w:rsidRDefault="00BA22E6" w:rsidP="00375B86">
      <w:pPr>
        <w:ind w:left="851" w:hanging="851"/>
        <w:jc w:val="both"/>
        <w:rPr>
          <w:rFonts w:ascii="Arial" w:hAnsi="Arial" w:cs="Arial"/>
          <w:b/>
          <w:sz w:val="10"/>
          <w:szCs w:val="10"/>
        </w:rPr>
      </w:pPr>
    </w:p>
    <w:p w:rsidR="000D62D0" w:rsidRPr="00CD0B30" w:rsidRDefault="000D62D0" w:rsidP="00375B86">
      <w:pPr>
        <w:ind w:left="851" w:hanging="851"/>
        <w:jc w:val="both"/>
        <w:rPr>
          <w:rFonts w:ascii="Arial" w:hAnsi="Arial" w:cs="Arial"/>
          <w:szCs w:val="24"/>
        </w:rPr>
      </w:pPr>
      <w:r w:rsidRPr="00CD0B30">
        <w:rPr>
          <w:rFonts w:ascii="Arial" w:hAnsi="Arial" w:cs="Arial"/>
          <w:b/>
          <w:szCs w:val="24"/>
        </w:rPr>
        <w:t>4.1</w:t>
      </w:r>
      <w:r w:rsidRPr="00CD0B30">
        <w:rPr>
          <w:rFonts w:ascii="Arial" w:hAnsi="Arial" w:cs="Arial"/>
          <w:szCs w:val="24"/>
        </w:rPr>
        <w:tab/>
      </w:r>
      <w:r w:rsidR="00A0211B" w:rsidRPr="00CD0B30">
        <w:rPr>
          <w:rFonts w:ascii="Arial" w:hAnsi="Arial" w:cs="Arial"/>
          <w:b/>
          <w:szCs w:val="24"/>
          <w:u w:val="single"/>
        </w:rPr>
        <w:t>R</w:t>
      </w:r>
      <w:r w:rsidRPr="00CD0B30">
        <w:rPr>
          <w:rFonts w:ascii="Arial" w:hAnsi="Arial" w:cs="Arial"/>
          <w:b/>
          <w:szCs w:val="24"/>
          <w:u w:val="single"/>
        </w:rPr>
        <w:t xml:space="preserve">ight to </w:t>
      </w:r>
      <w:r w:rsidR="00A0211B" w:rsidRPr="00CD0B30">
        <w:rPr>
          <w:rFonts w:ascii="Arial" w:hAnsi="Arial" w:cs="Arial"/>
          <w:b/>
          <w:szCs w:val="24"/>
          <w:u w:val="single"/>
        </w:rPr>
        <w:t>C</w:t>
      </w:r>
      <w:r w:rsidRPr="00CD0B30">
        <w:rPr>
          <w:rFonts w:ascii="Arial" w:hAnsi="Arial" w:cs="Arial"/>
          <w:b/>
          <w:szCs w:val="24"/>
          <w:u w:val="single"/>
        </w:rPr>
        <w:t xml:space="preserve">arry </w:t>
      </w:r>
      <w:r w:rsidR="00A0211B" w:rsidRPr="00CD0B30">
        <w:rPr>
          <w:rFonts w:ascii="Arial" w:hAnsi="Arial" w:cs="Arial"/>
          <w:b/>
          <w:szCs w:val="24"/>
          <w:u w:val="single"/>
        </w:rPr>
        <w:t>F</w:t>
      </w:r>
      <w:r w:rsidRPr="00CD0B30">
        <w:rPr>
          <w:rFonts w:ascii="Arial" w:hAnsi="Arial" w:cs="Arial"/>
          <w:b/>
          <w:szCs w:val="24"/>
          <w:u w:val="single"/>
        </w:rPr>
        <w:t xml:space="preserve">orward </w:t>
      </w:r>
      <w:r w:rsidR="00A0211B" w:rsidRPr="00CD0B30">
        <w:rPr>
          <w:rFonts w:ascii="Arial" w:hAnsi="Arial" w:cs="Arial"/>
          <w:b/>
          <w:szCs w:val="24"/>
          <w:u w:val="single"/>
        </w:rPr>
        <w:t>S</w:t>
      </w:r>
      <w:r w:rsidRPr="00CD0B30">
        <w:rPr>
          <w:rFonts w:ascii="Arial" w:hAnsi="Arial" w:cs="Arial"/>
          <w:b/>
          <w:szCs w:val="24"/>
          <w:u w:val="single"/>
        </w:rPr>
        <w:t xml:space="preserve">urplus </w:t>
      </w:r>
      <w:r w:rsidR="00A0211B" w:rsidRPr="00CD0B30">
        <w:rPr>
          <w:rFonts w:ascii="Arial" w:hAnsi="Arial" w:cs="Arial"/>
          <w:b/>
          <w:szCs w:val="24"/>
          <w:u w:val="single"/>
        </w:rPr>
        <w:t>B</w:t>
      </w:r>
      <w:r w:rsidRPr="00CD0B30">
        <w:rPr>
          <w:rFonts w:ascii="Arial" w:hAnsi="Arial" w:cs="Arial"/>
          <w:b/>
          <w:szCs w:val="24"/>
          <w:u w:val="single"/>
        </w:rPr>
        <w:t>alances</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 xml:space="preserve">Schools may carry forward from one financial year to the next any shortfall in expenditure relative to the school’s budget share for the year plus/minus any balance brought forward from the previous year.  The amount of the balance should be agreed with </w:t>
      </w:r>
      <w:r w:rsidR="00E62F57" w:rsidRPr="00CD0B30">
        <w:rPr>
          <w:rFonts w:ascii="Arial" w:hAnsi="Arial" w:cs="Arial"/>
          <w:szCs w:val="24"/>
        </w:rPr>
        <w:t>the Authority</w:t>
      </w:r>
      <w:r w:rsidRPr="00CD0B30">
        <w:rPr>
          <w:rFonts w:ascii="Arial" w:hAnsi="Arial" w:cs="Arial"/>
          <w:szCs w:val="24"/>
        </w:rPr>
        <w:t xml:space="preserve"> and will form part of the Section </w:t>
      </w:r>
      <w:r w:rsidR="00D30A7F" w:rsidRPr="00CD0B30">
        <w:rPr>
          <w:rFonts w:ascii="Arial" w:hAnsi="Arial" w:cs="Arial"/>
          <w:szCs w:val="24"/>
        </w:rPr>
        <w:t>2</w:t>
      </w:r>
      <w:r w:rsidRPr="00CD0B30">
        <w:rPr>
          <w:rFonts w:ascii="Arial" w:hAnsi="Arial" w:cs="Arial"/>
          <w:szCs w:val="24"/>
        </w:rPr>
        <w:t>5</w:t>
      </w:r>
      <w:r w:rsidR="00D30A7F" w:rsidRPr="00CD0B30">
        <w:rPr>
          <w:rFonts w:ascii="Arial" w:hAnsi="Arial" w:cs="Arial"/>
          <w:szCs w:val="24"/>
        </w:rPr>
        <w:t>1</w:t>
      </w:r>
      <w:r w:rsidRPr="00CD0B30">
        <w:rPr>
          <w:rFonts w:ascii="Arial" w:hAnsi="Arial" w:cs="Arial"/>
          <w:szCs w:val="24"/>
        </w:rPr>
        <w:t xml:space="preserve"> outturn statement.  </w:t>
      </w:r>
    </w:p>
    <w:p w:rsidR="000D62D0" w:rsidRPr="00CD0B30" w:rsidRDefault="000D62D0" w:rsidP="00375B86">
      <w:pPr>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Where a school wishes its provisional balance to be transferred to its own external bank account, the procedures will be as follows:</w:t>
      </w:r>
    </w:p>
    <w:p w:rsidR="000D62D0" w:rsidRPr="00CD0B30" w:rsidRDefault="000D62D0" w:rsidP="00375B86">
      <w:pPr>
        <w:ind w:left="851" w:hanging="851"/>
        <w:jc w:val="both"/>
        <w:rPr>
          <w:rFonts w:ascii="Arial" w:hAnsi="Arial" w:cs="Arial"/>
          <w:szCs w:val="24"/>
        </w:rPr>
      </w:pPr>
    </w:p>
    <w:p w:rsidR="000D62D0" w:rsidRPr="00CD0B30" w:rsidRDefault="000D62D0" w:rsidP="00FD2B9A">
      <w:pPr>
        <w:pStyle w:val="Bulletedlist"/>
        <w:numPr>
          <w:ilvl w:val="0"/>
          <w:numId w:val="33"/>
        </w:numPr>
        <w:ind w:left="1702" w:right="0" w:hanging="851"/>
        <w:rPr>
          <w:rFonts w:ascii="Arial" w:hAnsi="Arial" w:cs="Arial"/>
          <w:sz w:val="24"/>
          <w:szCs w:val="24"/>
        </w:rPr>
      </w:pPr>
      <w:r w:rsidRPr="00CD0B30">
        <w:rPr>
          <w:rFonts w:ascii="Arial" w:hAnsi="Arial" w:cs="Arial"/>
          <w:sz w:val="24"/>
          <w:szCs w:val="24"/>
        </w:rPr>
        <w:t>The provisional outturn will be agreed between the school and the school’s Finance Officer.</w:t>
      </w:r>
    </w:p>
    <w:p w:rsidR="000D62D0" w:rsidRPr="00CD0B30" w:rsidRDefault="000D62D0" w:rsidP="00FD2B9A">
      <w:pPr>
        <w:pStyle w:val="Bulletedlist"/>
        <w:numPr>
          <w:ilvl w:val="0"/>
          <w:numId w:val="33"/>
        </w:numPr>
        <w:ind w:left="1702" w:right="0" w:hanging="851"/>
        <w:rPr>
          <w:rFonts w:ascii="Arial" w:hAnsi="Arial" w:cs="Arial"/>
          <w:sz w:val="24"/>
          <w:szCs w:val="24"/>
        </w:rPr>
      </w:pPr>
      <w:r w:rsidRPr="00CD0B30">
        <w:rPr>
          <w:rFonts w:ascii="Arial" w:hAnsi="Arial" w:cs="Arial"/>
          <w:sz w:val="24"/>
          <w:szCs w:val="24"/>
        </w:rPr>
        <w:t xml:space="preserve">Provided agreement is reached prior to the 31st March then the agreed amount will be transferred by the </w:t>
      </w:r>
      <w:r w:rsidR="00E340DE" w:rsidRPr="00CD0B30">
        <w:rPr>
          <w:rFonts w:ascii="Arial" w:hAnsi="Arial" w:cs="Arial"/>
          <w:sz w:val="24"/>
          <w:szCs w:val="24"/>
        </w:rPr>
        <w:t>30</w:t>
      </w:r>
      <w:r w:rsidRPr="00CD0B30">
        <w:rPr>
          <w:rFonts w:ascii="Arial" w:hAnsi="Arial" w:cs="Arial"/>
          <w:sz w:val="24"/>
          <w:szCs w:val="24"/>
          <w:vertAlign w:val="superscript"/>
        </w:rPr>
        <w:t>th</w:t>
      </w:r>
      <w:r w:rsidRPr="00CD0B30">
        <w:rPr>
          <w:rFonts w:ascii="Arial" w:hAnsi="Arial" w:cs="Arial"/>
          <w:sz w:val="24"/>
          <w:szCs w:val="24"/>
        </w:rPr>
        <w:t xml:space="preserve"> April.</w:t>
      </w:r>
    </w:p>
    <w:p w:rsidR="000D62D0" w:rsidRPr="00CD0B30" w:rsidRDefault="000D62D0" w:rsidP="00FD2B9A">
      <w:pPr>
        <w:numPr>
          <w:ilvl w:val="0"/>
          <w:numId w:val="33"/>
        </w:numPr>
        <w:ind w:left="1702" w:hanging="851"/>
        <w:jc w:val="both"/>
        <w:rPr>
          <w:rFonts w:ascii="Arial" w:hAnsi="Arial" w:cs="Arial"/>
          <w:szCs w:val="24"/>
        </w:rPr>
      </w:pPr>
      <w:r w:rsidRPr="00CD0B30">
        <w:rPr>
          <w:rFonts w:ascii="Arial" w:hAnsi="Arial" w:cs="Arial"/>
          <w:szCs w:val="24"/>
        </w:rPr>
        <w:t>On receipt of the final outturn an adjustment will be actioned within a week of notification and will include any arrears of interest where the outturn has been understated; and a deduction of interest where the outturn has been overstated.</w:t>
      </w:r>
    </w:p>
    <w:p w:rsidR="000D62D0" w:rsidRPr="00CD0B30" w:rsidRDefault="000D62D0" w:rsidP="00375B86">
      <w:pPr>
        <w:tabs>
          <w:tab w:val="left" w:pos="1080"/>
        </w:tabs>
        <w:ind w:left="851" w:hanging="851"/>
        <w:jc w:val="both"/>
        <w:rPr>
          <w:rFonts w:ascii="Arial" w:hAnsi="Arial" w:cs="Arial"/>
          <w:szCs w:val="24"/>
        </w:rPr>
      </w:pPr>
    </w:p>
    <w:p w:rsidR="00016818" w:rsidRPr="00CD0B30" w:rsidRDefault="000D62D0" w:rsidP="00375B86">
      <w:pPr>
        <w:ind w:left="851" w:hanging="851"/>
        <w:jc w:val="both"/>
        <w:rPr>
          <w:rFonts w:ascii="Arial" w:hAnsi="Arial" w:cs="Arial"/>
          <w:szCs w:val="24"/>
        </w:rPr>
      </w:pPr>
      <w:r w:rsidRPr="00CD0B30">
        <w:rPr>
          <w:rFonts w:ascii="Arial" w:hAnsi="Arial" w:cs="Arial"/>
          <w:szCs w:val="24"/>
        </w:rPr>
        <w:tab/>
        <w:t>See Section 4.</w:t>
      </w:r>
      <w:r w:rsidR="007827AE" w:rsidRPr="00CD0B30">
        <w:rPr>
          <w:rFonts w:ascii="Arial" w:hAnsi="Arial" w:cs="Arial"/>
          <w:szCs w:val="24"/>
        </w:rPr>
        <w:t>10</w:t>
      </w:r>
      <w:r w:rsidRPr="00CD0B30">
        <w:rPr>
          <w:rFonts w:ascii="Arial" w:hAnsi="Arial" w:cs="Arial"/>
          <w:szCs w:val="24"/>
        </w:rPr>
        <w:t xml:space="preserve"> relating to school balances and the Loan Scheme.</w:t>
      </w:r>
    </w:p>
    <w:p w:rsidR="00016818" w:rsidRPr="00CD0B30" w:rsidRDefault="00016818" w:rsidP="00375B86">
      <w:pPr>
        <w:ind w:left="851" w:hanging="851"/>
        <w:jc w:val="both"/>
        <w:rPr>
          <w:rFonts w:ascii="Arial" w:hAnsi="Arial" w:cs="Arial"/>
          <w:szCs w:val="24"/>
        </w:rPr>
      </w:pPr>
    </w:p>
    <w:p w:rsidR="00016818" w:rsidRPr="00CD0B30" w:rsidRDefault="00016818" w:rsidP="00375B86">
      <w:pPr>
        <w:tabs>
          <w:tab w:val="left" w:pos="851"/>
        </w:tabs>
        <w:ind w:left="851" w:hanging="851"/>
        <w:jc w:val="both"/>
        <w:rPr>
          <w:rFonts w:ascii="Arial" w:hAnsi="Arial" w:cs="Arial"/>
          <w:szCs w:val="24"/>
        </w:rPr>
      </w:pPr>
      <w:r w:rsidRPr="00CD0B30">
        <w:rPr>
          <w:rFonts w:ascii="Arial" w:hAnsi="Arial" w:cs="Arial"/>
          <w:b/>
          <w:szCs w:val="24"/>
        </w:rPr>
        <w:t>4.2</w:t>
      </w:r>
      <w:r w:rsidRPr="00CD0B30">
        <w:rPr>
          <w:rFonts w:ascii="Arial" w:hAnsi="Arial" w:cs="Arial"/>
          <w:szCs w:val="24"/>
        </w:rPr>
        <w:tab/>
      </w:r>
      <w:r w:rsidR="00682EBA" w:rsidRPr="00CD0B30">
        <w:rPr>
          <w:rFonts w:ascii="Arial" w:hAnsi="Arial" w:cs="Arial"/>
          <w:b/>
          <w:szCs w:val="24"/>
          <w:u w:val="single"/>
        </w:rPr>
        <w:t>Control</w:t>
      </w:r>
      <w:r w:rsidR="0039795D" w:rsidRPr="00CD0B30">
        <w:rPr>
          <w:rFonts w:ascii="Arial" w:hAnsi="Arial" w:cs="Arial"/>
          <w:b/>
          <w:szCs w:val="24"/>
          <w:u w:val="single"/>
        </w:rPr>
        <w:t>s</w:t>
      </w:r>
      <w:r w:rsidR="00682EBA" w:rsidRPr="00CD0B30">
        <w:rPr>
          <w:rFonts w:ascii="Arial" w:hAnsi="Arial" w:cs="Arial"/>
          <w:b/>
          <w:szCs w:val="24"/>
          <w:u w:val="single"/>
        </w:rPr>
        <w:t xml:space="preserve"> o</w:t>
      </w:r>
      <w:r w:rsidR="0039795D" w:rsidRPr="00CD0B30">
        <w:rPr>
          <w:rFonts w:ascii="Arial" w:hAnsi="Arial" w:cs="Arial"/>
          <w:b/>
          <w:szCs w:val="24"/>
          <w:u w:val="single"/>
        </w:rPr>
        <w:t>n</w:t>
      </w:r>
      <w:r w:rsidR="00682EBA" w:rsidRPr="00CD0B30">
        <w:rPr>
          <w:rFonts w:ascii="Arial" w:hAnsi="Arial" w:cs="Arial"/>
          <w:b/>
          <w:szCs w:val="24"/>
          <w:u w:val="single"/>
        </w:rPr>
        <w:t xml:space="preserve"> Surplus Balances</w:t>
      </w:r>
      <w:r w:rsidR="00454EEF" w:rsidRPr="00CD0B30">
        <w:rPr>
          <w:rFonts w:ascii="Arial" w:hAnsi="Arial" w:cs="Arial"/>
          <w:b/>
          <w:szCs w:val="24"/>
          <w:u w:val="single"/>
        </w:rPr>
        <w:t xml:space="preserve"> </w:t>
      </w:r>
    </w:p>
    <w:p w:rsidR="00016818" w:rsidRPr="00CD0B30" w:rsidRDefault="00016818" w:rsidP="00375B86">
      <w:pPr>
        <w:tabs>
          <w:tab w:val="left" w:pos="630"/>
        </w:tabs>
        <w:ind w:left="851" w:hanging="851"/>
        <w:jc w:val="both"/>
        <w:rPr>
          <w:rFonts w:ascii="Arial" w:hAnsi="Arial" w:cs="Arial"/>
          <w:szCs w:val="24"/>
        </w:rPr>
      </w:pPr>
    </w:p>
    <w:p w:rsidR="00D05449" w:rsidRPr="00CD0B30" w:rsidRDefault="00D05449" w:rsidP="00D05449">
      <w:pPr>
        <w:tabs>
          <w:tab w:val="left" w:pos="851"/>
        </w:tabs>
        <w:ind w:left="851" w:hanging="851"/>
        <w:jc w:val="both"/>
        <w:rPr>
          <w:rFonts w:ascii="Arial" w:hAnsi="Arial" w:cs="Arial"/>
          <w:szCs w:val="24"/>
        </w:rPr>
      </w:pPr>
      <w:r w:rsidRPr="00CD0B30">
        <w:rPr>
          <w:rFonts w:ascii="Arial" w:hAnsi="Arial" w:cs="Arial"/>
          <w:szCs w:val="24"/>
        </w:rPr>
        <w:t>4.2.1</w:t>
      </w:r>
      <w:r w:rsidRPr="00CD0B30">
        <w:rPr>
          <w:rFonts w:ascii="Arial" w:hAnsi="Arial" w:cs="Arial"/>
          <w:szCs w:val="24"/>
        </w:rPr>
        <w:tab/>
        <w:t>Surplus balances held by schools as permitted under this Scheme are subject to the following restrictions:-</w:t>
      </w:r>
    </w:p>
    <w:p w:rsidR="00D05449" w:rsidRPr="00CD0B30" w:rsidRDefault="00D05449" w:rsidP="00D05449">
      <w:pPr>
        <w:ind w:left="851" w:hanging="851"/>
        <w:jc w:val="both"/>
        <w:rPr>
          <w:rFonts w:ascii="Arial" w:hAnsi="Arial" w:cs="Arial"/>
          <w:szCs w:val="24"/>
        </w:rPr>
      </w:pPr>
    </w:p>
    <w:p w:rsidR="00D05449" w:rsidRPr="00CD0B30" w:rsidRDefault="00D05449" w:rsidP="00D05449">
      <w:pPr>
        <w:ind w:left="1702" w:hanging="851"/>
        <w:jc w:val="both"/>
        <w:rPr>
          <w:rFonts w:ascii="Arial" w:hAnsi="Arial" w:cs="Arial"/>
          <w:szCs w:val="24"/>
        </w:rPr>
      </w:pPr>
      <w:r w:rsidRPr="00CD0B30">
        <w:rPr>
          <w:rFonts w:ascii="Arial" w:hAnsi="Arial" w:cs="Arial"/>
          <w:szCs w:val="24"/>
        </w:rPr>
        <w:t>(a)</w:t>
      </w:r>
      <w:r w:rsidRPr="00CD0B30">
        <w:rPr>
          <w:rFonts w:ascii="Arial" w:hAnsi="Arial" w:cs="Arial"/>
          <w:szCs w:val="24"/>
        </w:rPr>
        <w:tab/>
        <w:t>The Authority shall calculate by 31</w:t>
      </w:r>
      <w:r w:rsidRPr="00CD0B30">
        <w:rPr>
          <w:rFonts w:ascii="Arial" w:hAnsi="Arial" w:cs="Arial"/>
          <w:szCs w:val="24"/>
          <w:vertAlign w:val="superscript"/>
        </w:rPr>
        <w:t>st</w:t>
      </w:r>
      <w:r w:rsidRPr="00CD0B30">
        <w:rPr>
          <w:rFonts w:ascii="Arial" w:hAnsi="Arial" w:cs="Arial"/>
          <w:szCs w:val="24"/>
        </w:rPr>
        <w:t xml:space="preserve"> May each year the surplus balance, if any, held by each school as at 31</w:t>
      </w:r>
      <w:r w:rsidRPr="00CD0B30">
        <w:rPr>
          <w:rFonts w:ascii="Arial" w:hAnsi="Arial" w:cs="Arial"/>
          <w:szCs w:val="24"/>
          <w:vertAlign w:val="superscript"/>
        </w:rPr>
        <w:t>st</w:t>
      </w:r>
      <w:r w:rsidRPr="00CD0B30">
        <w:rPr>
          <w:rFonts w:ascii="Arial" w:hAnsi="Arial" w:cs="Arial"/>
          <w:szCs w:val="24"/>
        </w:rPr>
        <w:t xml:space="preserve"> March. For this purpose the balance will be the balance category as defined in Consistent Financial Reporting Framework.</w:t>
      </w:r>
    </w:p>
    <w:p w:rsidR="00D05449" w:rsidRPr="00CD0B30" w:rsidRDefault="00D05449" w:rsidP="00D05449">
      <w:pPr>
        <w:tabs>
          <w:tab w:val="left" w:pos="630"/>
        </w:tabs>
        <w:ind w:left="1702" w:hanging="851"/>
        <w:jc w:val="both"/>
        <w:rPr>
          <w:rFonts w:ascii="Arial" w:hAnsi="Arial" w:cs="Arial"/>
          <w:szCs w:val="24"/>
        </w:rPr>
      </w:pPr>
    </w:p>
    <w:p w:rsidR="00D05449" w:rsidRPr="00CD0B30" w:rsidRDefault="00D05449" w:rsidP="00D05449">
      <w:pPr>
        <w:ind w:left="1702" w:hanging="851"/>
        <w:jc w:val="both"/>
        <w:rPr>
          <w:rFonts w:ascii="Arial" w:hAnsi="Arial" w:cs="Arial"/>
          <w:szCs w:val="24"/>
        </w:rPr>
      </w:pPr>
      <w:r w:rsidRPr="00CD0B30">
        <w:rPr>
          <w:rFonts w:ascii="Arial" w:hAnsi="Arial" w:cs="Arial"/>
          <w:szCs w:val="24"/>
        </w:rPr>
        <w:t>(b)</w:t>
      </w:r>
      <w:r w:rsidRPr="00CD0B30">
        <w:rPr>
          <w:rFonts w:ascii="Arial" w:hAnsi="Arial" w:cs="Arial"/>
          <w:szCs w:val="24"/>
        </w:rPr>
        <w:tab/>
        <w:t>If the result before permissible expenditure categories is a sum greater than 5% of the current year’s budget share for secondary schools or 8% of the current year’s budget share for primary and special schools, then the School will be invited to a Schools’ Forum sub-group meeting.</w:t>
      </w:r>
    </w:p>
    <w:p w:rsidR="00D05449" w:rsidRPr="00CD0B30" w:rsidRDefault="00D05449" w:rsidP="00D05449">
      <w:pPr>
        <w:ind w:left="851" w:hanging="851"/>
        <w:jc w:val="both"/>
        <w:rPr>
          <w:rFonts w:ascii="Arial" w:hAnsi="Arial" w:cs="Arial"/>
          <w:szCs w:val="24"/>
        </w:rPr>
      </w:pPr>
    </w:p>
    <w:p w:rsidR="00D05449" w:rsidRPr="00CD0B30" w:rsidRDefault="00D05449" w:rsidP="00D05449">
      <w:pPr>
        <w:numPr>
          <w:ilvl w:val="2"/>
          <w:numId w:val="7"/>
        </w:numPr>
        <w:ind w:left="851" w:hanging="851"/>
        <w:jc w:val="both"/>
        <w:rPr>
          <w:rFonts w:ascii="Arial" w:hAnsi="Arial" w:cs="Arial"/>
          <w:szCs w:val="24"/>
        </w:rPr>
      </w:pPr>
      <w:r w:rsidRPr="00CD0B30">
        <w:rPr>
          <w:rFonts w:ascii="Arial" w:hAnsi="Arial" w:cs="Arial"/>
          <w:szCs w:val="24"/>
        </w:rPr>
        <w:t>Funds derived from sources other than the Authority will be taken into account in this calculation if paid into the budget share account of the school.</w:t>
      </w:r>
    </w:p>
    <w:p w:rsidR="00D05449" w:rsidRPr="00CD0B30" w:rsidRDefault="00D05449" w:rsidP="00D05449">
      <w:pPr>
        <w:ind w:left="851" w:hanging="851"/>
        <w:jc w:val="both"/>
        <w:rPr>
          <w:rFonts w:ascii="Arial" w:hAnsi="Arial" w:cs="Arial"/>
          <w:szCs w:val="24"/>
        </w:rPr>
      </w:pPr>
    </w:p>
    <w:p w:rsidR="00D05449" w:rsidRPr="00CD0B30" w:rsidRDefault="00D05449" w:rsidP="00D05449">
      <w:pPr>
        <w:numPr>
          <w:ilvl w:val="2"/>
          <w:numId w:val="7"/>
        </w:numPr>
        <w:ind w:left="851" w:hanging="851"/>
        <w:jc w:val="both"/>
        <w:rPr>
          <w:rFonts w:ascii="Arial" w:hAnsi="Arial" w:cs="Arial"/>
          <w:szCs w:val="24"/>
        </w:rPr>
      </w:pPr>
      <w:r w:rsidRPr="00CD0B30">
        <w:rPr>
          <w:rFonts w:ascii="Arial" w:hAnsi="Arial" w:cs="Arial"/>
          <w:szCs w:val="24"/>
        </w:rPr>
        <w:t>Funds held in relation to a school’s exercise of powers under section 27 of the Education Act 2002 (community facilities) will not be taken into account unless added to the budget share surplus by the school.</w:t>
      </w:r>
    </w:p>
    <w:p w:rsidR="00D05449" w:rsidRPr="00CD0B30" w:rsidRDefault="00D05449" w:rsidP="00D05449">
      <w:pPr>
        <w:pStyle w:val="ListParagraph"/>
        <w:ind w:left="851" w:hanging="851"/>
        <w:jc w:val="both"/>
        <w:rPr>
          <w:rFonts w:ascii="Arial" w:hAnsi="Arial" w:cs="Arial"/>
          <w:szCs w:val="24"/>
        </w:rPr>
      </w:pPr>
    </w:p>
    <w:p w:rsidR="00D05449" w:rsidRPr="00CD0B30" w:rsidRDefault="00D05449" w:rsidP="00D05449">
      <w:pPr>
        <w:numPr>
          <w:ilvl w:val="2"/>
          <w:numId w:val="7"/>
        </w:numPr>
        <w:ind w:left="851" w:hanging="851"/>
        <w:jc w:val="both"/>
        <w:rPr>
          <w:rFonts w:ascii="Arial" w:hAnsi="Arial" w:cs="Arial"/>
          <w:szCs w:val="24"/>
        </w:rPr>
      </w:pPr>
      <w:r w:rsidRPr="00CD0B30">
        <w:rPr>
          <w:rFonts w:ascii="Arial" w:hAnsi="Arial" w:cs="Arial"/>
          <w:szCs w:val="24"/>
        </w:rPr>
        <w:t xml:space="preserve">At the Schools’ Forum sub-group meeting, schools will have the opportunity to explain plans for excessive balances based upon permissible expenditure categories and </w:t>
      </w:r>
      <w:proofErr w:type="gramStart"/>
      <w:r w:rsidRPr="00CD0B30">
        <w:rPr>
          <w:rFonts w:ascii="Arial" w:hAnsi="Arial" w:cs="Arial"/>
          <w:szCs w:val="24"/>
        </w:rPr>
        <w:t>the spend</w:t>
      </w:r>
      <w:proofErr w:type="gramEnd"/>
      <w:r w:rsidRPr="00CD0B30">
        <w:rPr>
          <w:rFonts w:ascii="Arial" w:hAnsi="Arial" w:cs="Arial"/>
          <w:szCs w:val="24"/>
        </w:rPr>
        <w:t xml:space="preserve"> period.</w:t>
      </w:r>
    </w:p>
    <w:p w:rsidR="00D05449" w:rsidRPr="00CD0B30" w:rsidRDefault="00D05449" w:rsidP="00D05449">
      <w:pPr>
        <w:ind w:left="851" w:hanging="851"/>
        <w:jc w:val="both"/>
        <w:rPr>
          <w:rFonts w:ascii="Arial" w:hAnsi="Arial" w:cs="Arial"/>
          <w:szCs w:val="24"/>
        </w:rPr>
      </w:pPr>
      <w:r w:rsidRPr="00CD0B30">
        <w:rPr>
          <w:rFonts w:ascii="Arial" w:hAnsi="Arial" w:cs="Arial"/>
          <w:szCs w:val="24"/>
        </w:rPr>
        <w:br w:type="page"/>
      </w:r>
    </w:p>
    <w:p w:rsidR="00D05449" w:rsidRPr="00CD0B30" w:rsidRDefault="00D05449" w:rsidP="00D05449">
      <w:pPr>
        <w:pStyle w:val="ListParagraph"/>
        <w:ind w:left="851" w:hanging="851"/>
        <w:jc w:val="both"/>
        <w:rPr>
          <w:rFonts w:ascii="Arial" w:hAnsi="Arial" w:cs="Arial"/>
          <w:sz w:val="12"/>
          <w:szCs w:val="12"/>
        </w:rPr>
      </w:pPr>
    </w:p>
    <w:p w:rsidR="00D05449" w:rsidRPr="00CD0B30" w:rsidRDefault="00D05449" w:rsidP="00D05449">
      <w:pPr>
        <w:numPr>
          <w:ilvl w:val="2"/>
          <w:numId w:val="7"/>
        </w:numPr>
        <w:ind w:left="851" w:hanging="851"/>
        <w:jc w:val="both"/>
        <w:rPr>
          <w:rFonts w:ascii="Arial" w:hAnsi="Arial" w:cs="Arial"/>
          <w:szCs w:val="24"/>
        </w:rPr>
      </w:pPr>
      <w:r w:rsidRPr="00CD0B30">
        <w:rPr>
          <w:rFonts w:ascii="Arial" w:hAnsi="Arial" w:cs="Arial"/>
          <w:szCs w:val="24"/>
        </w:rPr>
        <w:t>If plans for excessive balances are agreed by the sub-group, then the school balance will be monitored at the end of the agreed spend period.  If at the next year end, the funds are unspent without good reason then the excessive funds will be clawed back.</w:t>
      </w:r>
    </w:p>
    <w:p w:rsidR="00D05449" w:rsidRPr="00CD0B30" w:rsidRDefault="00D05449" w:rsidP="00D05449">
      <w:pPr>
        <w:pStyle w:val="ListParagraph"/>
        <w:ind w:left="851" w:hanging="851"/>
        <w:jc w:val="both"/>
        <w:rPr>
          <w:rFonts w:ascii="Arial" w:hAnsi="Arial" w:cs="Arial"/>
          <w:szCs w:val="24"/>
        </w:rPr>
      </w:pPr>
    </w:p>
    <w:p w:rsidR="00D05449" w:rsidRPr="00CD0B30" w:rsidRDefault="00D05449" w:rsidP="00D05449">
      <w:pPr>
        <w:numPr>
          <w:ilvl w:val="2"/>
          <w:numId w:val="7"/>
        </w:numPr>
        <w:ind w:left="851" w:hanging="851"/>
        <w:jc w:val="both"/>
        <w:rPr>
          <w:rFonts w:ascii="Arial" w:hAnsi="Arial" w:cs="Arial"/>
          <w:szCs w:val="24"/>
        </w:rPr>
      </w:pPr>
      <w:r w:rsidRPr="00CD0B30">
        <w:rPr>
          <w:rFonts w:ascii="Arial" w:hAnsi="Arial" w:cs="Arial"/>
          <w:szCs w:val="24"/>
        </w:rPr>
        <w:t>If plans for excessive balances and spend period are not agreed by the sub-group, the excessive funds will be clawed back.</w:t>
      </w:r>
    </w:p>
    <w:p w:rsidR="00D05449" w:rsidRPr="00CD0B30" w:rsidRDefault="00D05449" w:rsidP="00D05449">
      <w:pPr>
        <w:ind w:left="851" w:hanging="851"/>
        <w:jc w:val="both"/>
        <w:rPr>
          <w:rFonts w:ascii="Arial" w:hAnsi="Arial" w:cs="Arial"/>
          <w:szCs w:val="24"/>
        </w:rPr>
      </w:pPr>
    </w:p>
    <w:p w:rsidR="00D05449" w:rsidRPr="00CD0B30" w:rsidRDefault="00D05449" w:rsidP="00D05449">
      <w:pPr>
        <w:numPr>
          <w:ilvl w:val="2"/>
          <w:numId w:val="7"/>
        </w:numPr>
        <w:ind w:left="851" w:hanging="851"/>
        <w:jc w:val="both"/>
        <w:rPr>
          <w:rFonts w:ascii="Arial" w:hAnsi="Arial" w:cs="Arial"/>
          <w:szCs w:val="24"/>
        </w:rPr>
      </w:pPr>
      <w:r w:rsidRPr="00CD0B30">
        <w:rPr>
          <w:rFonts w:ascii="Arial" w:hAnsi="Arial" w:cs="Arial"/>
          <w:szCs w:val="24"/>
        </w:rPr>
        <w:t>The total of any amounts deducted from schools balances by the Authority under this provision are to be applied to the Schools’ Forum Community Chest.</w:t>
      </w:r>
    </w:p>
    <w:p w:rsidR="00D05449" w:rsidRPr="00CD0B30" w:rsidRDefault="00D05449" w:rsidP="00D05449">
      <w:pPr>
        <w:tabs>
          <w:tab w:val="left" w:pos="709"/>
        </w:tabs>
        <w:ind w:left="851" w:hanging="851"/>
        <w:jc w:val="both"/>
        <w:rPr>
          <w:rFonts w:ascii="Arial" w:hAnsi="Arial" w:cs="Arial"/>
          <w:szCs w:val="24"/>
        </w:rPr>
      </w:pPr>
    </w:p>
    <w:p w:rsidR="00D05449" w:rsidRPr="00CD0B30" w:rsidRDefault="00D05449" w:rsidP="00D05449">
      <w:pPr>
        <w:numPr>
          <w:ilvl w:val="2"/>
          <w:numId w:val="7"/>
        </w:numPr>
        <w:ind w:left="851" w:hanging="851"/>
        <w:jc w:val="both"/>
        <w:rPr>
          <w:rFonts w:ascii="Arial" w:hAnsi="Arial" w:cs="Arial"/>
          <w:szCs w:val="24"/>
        </w:rPr>
      </w:pPr>
      <w:r w:rsidRPr="00CD0B30">
        <w:rPr>
          <w:rFonts w:ascii="Arial" w:hAnsi="Arial" w:cs="Arial"/>
          <w:szCs w:val="24"/>
        </w:rPr>
        <w:t>The Community Chest can be accessed by maintained community, foundation, voluntary aided and voluntary controlled schools for projects that will benefit groups of schools to improve teaching and learning, and the outcomes for children and young people.  It is anticipated that the Community Chest will not be spent on capital projects.</w:t>
      </w:r>
    </w:p>
    <w:p w:rsidR="00D05449" w:rsidRPr="00CD0B30" w:rsidRDefault="00D05449" w:rsidP="00D05449">
      <w:pPr>
        <w:tabs>
          <w:tab w:val="left" w:pos="630"/>
        </w:tabs>
        <w:ind w:left="851" w:hanging="851"/>
        <w:jc w:val="both"/>
        <w:rPr>
          <w:rFonts w:ascii="Arial" w:hAnsi="Arial" w:cs="Arial"/>
          <w:szCs w:val="24"/>
        </w:rPr>
      </w:pPr>
    </w:p>
    <w:p w:rsidR="00D05449" w:rsidRPr="00CD0B30" w:rsidRDefault="00D05449" w:rsidP="00D05449">
      <w:pPr>
        <w:numPr>
          <w:ilvl w:val="2"/>
          <w:numId w:val="7"/>
        </w:numPr>
        <w:tabs>
          <w:tab w:val="left" w:pos="851"/>
        </w:tabs>
        <w:ind w:left="851" w:hanging="851"/>
        <w:jc w:val="both"/>
        <w:rPr>
          <w:rFonts w:ascii="Arial" w:hAnsi="Arial" w:cs="Arial"/>
          <w:szCs w:val="24"/>
        </w:rPr>
      </w:pPr>
      <w:r w:rsidRPr="00CD0B30">
        <w:rPr>
          <w:rFonts w:ascii="Arial" w:hAnsi="Arial" w:cs="Arial"/>
          <w:szCs w:val="24"/>
        </w:rPr>
        <w:t>Schools will complete twice yearly balances surveys, which will be reviewed by the Assistant Directo</w:t>
      </w:r>
      <w:r w:rsidR="00E61A18" w:rsidRPr="00CD0B30">
        <w:rPr>
          <w:rFonts w:ascii="Arial" w:hAnsi="Arial" w:cs="Arial"/>
          <w:szCs w:val="24"/>
        </w:rPr>
        <w:t>r Education</w:t>
      </w:r>
      <w:r w:rsidRPr="00CD0B30">
        <w:rPr>
          <w:rFonts w:ascii="Arial" w:hAnsi="Arial" w:cs="Arial"/>
          <w:szCs w:val="24"/>
        </w:rPr>
        <w:t>, the Schools’ Forum sub-group who will report to the Schools’ Forum and reported to Children’s Services Committee.</w:t>
      </w:r>
    </w:p>
    <w:p w:rsidR="00D05449" w:rsidRPr="00CD0B30" w:rsidRDefault="00D05449" w:rsidP="00D05449">
      <w:pPr>
        <w:tabs>
          <w:tab w:val="left" w:pos="630"/>
        </w:tabs>
        <w:ind w:left="851" w:hanging="851"/>
        <w:jc w:val="both"/>
        <w:rPr>
          <w:rFonts w:ascii="Arial" w:hAnsi="Arial" w:cs="Arial"/>
          <w:szCs w:val="24"/>
        </w:rPr>
      </w:pPr>
    </w:p>
    <w:p w:rsidR="00D05449" w:rsidRPr="00CD0B30" w:rsidRDefault="00D05449" w:rsidP="00D05449">
      <w:pPr>
        <w:ind w:left="851" w:hanging="851"/>
        <w:jc w:val="both"/>
        <w:rPr>
          <w:rFonts w:ascii="Arial" w:hAnsi="Arial" w:cs="Arial"/>
          <w:szCs w:val="24"/>
        </w:rPr>
      </w:pPr>
      <w:r w:rsidRPr="00CD0B30">
        <w:rPr>
          <w:rFonts w:ascii="Arial" w:hAnsi="Arial" w:cs="Arial"/>
          <w:szCs w:val="24"/>
        </w:rPr>
        <w:t>4.2.10</w:t>
      </w:r>
      <w:r w:rsidRPr="00CD0B30">
        <w:rPr>
          <w:rFonts w:ascii="Arial" w:hAnsi="Arial" w:cs="Arial"/>
          <w:szCs w:val="24"/>
        </w:rPr>
        <w:tab/>
        <w:t>Set out below are the permissible expenditure categories for which a school can use to explain plans for using part of their balance brought forward:</w:t>
      </w:r>
    </w:p>
    <w:p w:rsidR="00D05449" w:rsidRPr="00CD0B30" w:rsidRDefault="00D05449" w:rsidP="00D05449">
      <w:pPr>
        <w:ind w:left="851" w:hanging="851"/>
        <w:jc w:val="both"/>
        <w:rPr>
          <w:rFonts w:ascii="Arial" w:hAnsi="Arial" w:cs="Arial"/>
          <w:szCs w:val="24"/>
        </w:rPr>
      </w:pPr>
    </w:p>
    <w:tbl>
      <w:tblPr>
        <w:tblW w:w="6662" w:type="dxa"/>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tblGrid>
      <w:tr w:rsidR="00D05449" w:rsidRPr="00CD0B30" w:rsidTr="00A25A9A">
        <w:tc>
          <w:tcPr>
            <w:tcW w:w="6662" w:type="dxa"/>
          </w:tcPr>
          <w:p w:rsidR="00D05449" w:rsidRPr="00CD0B30" w:rsidRDefault="00D05449" w:rsidP="00A25A9A">
            <w:pPr>
              <w:ind w:left="851" w:hanging="851"/>
              <w:jc w:val="both"/>
              <w:rPr>
                <w:rFonts w:ascii="Arial" w:hAnsi="Arial" w:cs="Arial"/>
                <w:b/>
                <w:szCs w:val="24"/>
              </w:rPr>
            </w:pPr>
            <w:r w:rsidRPr="00CD0B30">
              <w:rPr>
                <w:rFonts w:ascii="Arial" w:hAnsi="Arial" w:cs="Arial"/>
                <w:b/>
                <w:szCs w:val="24"/>
              </w:rPr>
              <w:t>Permissible Expenditure Categories</w:t>
            </w:r>
          </w:p>
        </w:tc>
      </w:tr>
      <w:tr w:rsidR="00D05449" w:rsidRPr="00CD0B30" w:rsidTr="00A25A9A">
        <w:tc>
          <w:tcPr>
            <w:tcW w:w="6662" w:type="dxa"/>
          </w:tcPr>
          <w:p w:rsidR="00D05449" w:rsidRPr="00CD0B30" w:rsidRDefault="00D05449" w:rsidP="00A25A9A">
            <w:pPr>
              <w:ind w:left="851" w:hanging="851"/>
              <w:jc w:val="both"/>
              <w:rPr>
                <w:rFonts w:ascii="Arial" w:hAnsi="Arial" w:cs="Arial"/>
                <w:szCs w:val="24"/>
              </w:rPr>
            </w:pPr>
            <w:r w:rsidRPr="00CD0B30">
              <w:rPr>
                <w:rFonts w:ascii="Arial" w:hAnsi="Arial" w:cs="Arial"/>
                <w:szCs w:val="24"/>
              </w:rPr>
              <w:t>Employee Costs</w:t>
            </w:r>
          </w:p>
        </w:tc>
      </w:tr>
      <w:tr w:rsidR="00D05449" w:rsidRPr="00CD0B30" w:rsidTr="00A25A9A">
        <w:tc>
          <w:tcPr>
            <w:tcW w:w="6662" w:type="dxa"/>
          </w:tcPr>
          <w:p w:rsidR="00D05449" w:rsidRPr="00CD0B30" w:rsidRDefault="00D05449" w:rsidP="00A25A9A">
            <w:pPr>
              <w:ind w:left="851" w:hanging="851"/>
              <w:jc w:val="both"/>
              <w:rPr>
                <w:rFonts w:ascii="Arial" w:hAnsi="Arial" w:cs="Arial"/>
                <w:szCs w:val="24"/>
              </w:rPr>
            </w:pPr>
            <w:r w:rsidRPr="00CD0B30">
              <w:rPr>
                <w:rFonts w:ascii="Arial" w:hAnsi="Arial" w:cs="Arial"/>
                <w:szCs w:val="24"/>
              </w:rPr>
              <w:t>Premises Costs</w:t>
            </w:r>
          </w:p>
        </w:tc>
      </w:tr>
      <w:tr w:rsidR="00D05449" w:rsidRPr="00CD0B30" w:rsidTr="00A25A9A">
        <w:tc>
          <w:tcPr>
            <w:tcW w:w="6662" w:type="dxa"/>
          </w:tcPr>
          <w:p w:rsidR="00D05449" w:rsidRPr="00CD0B30" w:rsidRDefault="00D05449" w:rsidP="00A25A9A">
            <w:pPr>
              <w:ind w:left="851" w:hanging="851"/>
              <w:jc w:val="both"/>
              <w:rPr>
                <w:rFonts w:ascii="Arial" w:hAnsi="Arial" w:cs="Arial"/>
                <w:szCs w:val="24"/>
              </w:rPr>
            </w:pPr>
            <w:r w:rsidRPr="00CD0B30">
              <w:rPr>
                <w:rFonts w:ascii="Arial" w:hAnsi="Arial" w:cs="Arial"/>
                <w:szCs w:val="24"/>
              </w:rPr>
              <w:t>ICT Expenditure</w:t>
            </w:r>
          </w:p>
        </w:tc>
      </w:tr>
      <w:tr w:rsidR="00D05449" w:rsidRPr="00CD0B30" w:rsidTr="00A25A9A">
        <w:tc>
          <w:tcPr>
            <w:tcW w:w="6662" w:type="dxa"/>
          </w:tcPr>
          <w:p w:rsidR="00D05449" w:rsidRPr="00CD0B30" w:rsidRDefault="00D05449" w:rsidP="00A25A9A">
            <w:pPr>
              <w:ind w:left="851" w:hanging="851"/>
              <w:jc w:val="both"/>
              <w:rPr>
                <w:rFonts w:ascii="Arial" w:hAnsi="Arial" w:cs="Arial"/>
                <w:szCs w:val="24"/>
              </w:rPr>
            </w:pPr>
            <w:r w:rsidRPr="00CD0B30">
              <w:rPr>
                <w:rFonts w:ascii="Arial" w:hAnsi="Arial" w:cs="Arial"/>
                <w:szCs w:val="24"/>
              </w:rPr>
              <w:t>Supplies and Services</w:t>
            </w:r>
          </w:p>
        </w:tc>
      </w:tr>
      <w:tr w:rsidR="00D05449" w:rsidRPr="00CD0B30" w:rsidTr="00A25A9A">
        <w:tc>
          <w:tcPr>
            <w:tcW w:w="6662" w:type="dxa"/>
          </w:tcPr>
          <w:p w:rsidR="00D05449" w:rsidRPr="00CD0B30" w:rsidRDefault="00D05449" w:rsidP="00A25A9A">
            <w:pPr>
              <w:ind w:left="851" w:hanging="851"/>
              <w:jc w:val="both"/>
              <w:rPr>
                <w:rFonts w:ascii="Arial" w:hAnsi="Arial" w:cs="Arial"/>
                <w:szCs w:val="24"/>
              </w:rPr>
            </w:pPr>
            <w:r w:rsidRPr="00CD0B30">
              <w:rPr>
                <w:rFonts w:ascii="Arial" w:hAnsi="Arial" w:cs="Arial"/>
                <w:szCs w:val="24"/>
              </w:rPr>
              <w:t>Transport Expenditure</w:t>
            </w:r>
          </w:p>
        </w:tc>
      </w:tr>
    </w:tbl>
    <w:p w:rsidR="00D05449" w:rsidRPr="00CD0B30" w:rsidRDefault="00D05449" w:rsidP="00D05449">
      <w:pPr>
        <w:ind w:left="851" w:hanging="851"/>
        <w:jc w:val="both"/>
        <w:rPr>
          <w:rFonts w:ascii="Arial" w:hAnsi="Arial" w:cs="Arial"/>
          <w:szCs w:val="24"/>
        </w:rPr>
      </w:pPr>
      <w:r w:rsidRPr="00CD0B30">
        <w:rPr>
          <w:rFonts w:ascii="Arial" w:hAnsi="Arial" w:cs="Arial"/>
          <w:szCs w:val="24"/>
        </w:rPr>
        <w:tab/>
      </w:r>
    </w:p>
    <w:p w:rsidR="00D05449" w:rsidRPr="00CD0B30" w:rsidRDefault="00D05449" w:rsidP="00D05449">
      <w:pPr>
        <w:ind w:left="851" w:hanging="851"/>
        <w:jc w:val="both"/>
        <w:rPr>
          <w:rFonts w:ascii="Arial" w:hAnsi="Arial" w:cs="Arial"/>
          <w:szCs w:val="24"/>
        </w:rPr>
      </w:pPr>
      <w:r w:rsidRPr="00CD0B30">
        <w:rPr>
          <w:rFonts w:ascii="Arial" w:hAnsi="Arial" w:cs="Arial"/>
          <w:szCs w:val="24"/>
        </w:rPr>
        <w:tab/>
        <w:t>For further information see Annex 3.</w:t>
      </w:r>
    </w:p>
    <w:p w:rsidR="00F510D2" w:rsidRPr="00CD0B30" w:rsidRDefault="00F510D2" w:rsidP="00375B86">
      <w:pPr>
        <w:pStyle w:val="ListParagraph"/>
        <w:ind w:left="851" w:hanging="851"/>
        <w:jc w:val="both"/>
        <w:rPr>
          <w:rFonts w:ascii="Arial" w:hAnsi="Arial" w:cs="Arial"/>
          <w:sz w:val="12"/>
          <w:szCs w:val="12"/>
        </w:rPr>
      </w:pPr>
    </w:p>
    <w:p w:rsidR="002035E5" w:rsidRPr="00CD0B30" w:rsidRDefault="002035E5" w:rsidP="00375B86">
      <w:pPr>
        <w:ind w:left="851" w:hanging="851"/>
        <w:jc w:val="both"/>
        <w:rPr>
          <w:rFonts w:ascii="Arial" w:hAnsi="Arial" w:cs="Arial"/>
          <w:szCs w:val="24"/>
        </w:rPr>
      </w:pPr>
    </w:p>
    <w:p w:rsidR="00A0211B" w:rsidRPr="00CD0B30" w:rsidRDefault="00A0211B" w:rsidP="00375B86">
      <w:pPr>
        <w:tabs>
          <w:tab w:val="left" w:pos="851"/>
        </w:tabs>
        <w:ind w:left="851" w:hanging="851"/>
        <w:jc w:val="both"/>
        <w:rPr>
          <w:rFonts w:ascii="Arial" w:hAnsi="Arial" w:cs="Arial"/>
          <w:b/>
          <w:szCs w:val="24"/>
        </w:rPr>
      </w:pPr>
      <w:r w:rsidRPr="00CD0B30">
        <w:rPr>
          <w:rFonts w:ascii="Arial" w:hAnsi="Arial" w:cs="Arial"/>
          <w:b/>
          <w:szCs w:val="24"/>
        </w:rPr>
        <w:t>4.3</w:t>
      </w:r>
      <w:r w:rsidRPr="00CD0B30">
        <w:rPr>
          <w:rFonts w:ascii="Arial" w:hAnsi="Arial" w:cs="Arial"/>
          <w:b/>
          <w:szCs w:val="24"/>
        </w:rPr>
        <w:tab/>
      </w:r>
      <w:r w:rsidRPr="00CD0B30">
        <w:rPr>
          <w:rFonts w:ascii="Arial" w:hAnsi="Arial" w:cs="Arial"/>
          <w:b/>
          <w:szCs w:val="24"/>
          <w:u w:val="single"/>
        </w:rPr>
        <w:t>Interest on Surplus Balances</w:t>
      </w:r>
    </w:p>
    <w:p w:rsidR="00A0211B" w:rsidRPr="00CD0B30" w:rsidRDefault="00A0211B" w:rsidP="00375B86">
      <w:pPr>
        <w:tabs>
          <w:tab w:val="left" w:pos="709"/>
        </w:tabs>
        <w:ind w:left="851" w:hanging="851"/>
        <w:jc w:val="both"/>
        <w:rPr>
          <w:rFonts w:ascii="Arial" w:hAnsi="Arial" w:cs="Arial"/>
          <w:b/>
          <w:szCs w:val="24"/>
        </w:rPr>
      </w:pPr>
    </w:p>
    <w:p w:rsidR="00BF27EC" w:rsidRPr="00CD0B30" w:rsidRDefault="004B1C63" w:rsidP="00375B86">
      <w:pPr>
        <w:tabs>
          <w:tab w:val="left" w:pos="709"/>
        </w:tabs>
        <w:ind w:left="851" w:hanging="851"/>
        <w:jc w:val="both"/>
        <w:rPr>
          <w:rFonts w:ascii="Arial" w:hAnsi="Arial" w:cs="Arial"/>
          <w:b/>
          <w:szCs w:val="24"/>
        </w:rPr>
      </w:pPr>
      <w:r w:rsidRPr="00CD0B30">
        <w:rPr>
          <w:rFonts w:ascii="Arial" w:hAnsi="Arial" w:cs="Arial"/>
          <w:szCs w:val="24"/>
        </w:rPr>
        <w:tab/>
      </w:r>
      <w:r w:rsidR="00264D9C" w:rsidRPr="00CD0B30">
        <w:rPr>
          <w:rFonts w:ascii="Arial" w:hAnsi="Arial" w:cs="Arial"/>
          <w:szCs w:val="24"/>
        </w:rPr>
        <w:tab/>
      </w:r>
      <w:r w:rsidR="00BF27EC" w:rsidRPr="00CD0B30">
        <w:rPr>
          <w:rFonts w:ascii="Arial" w:hAnsi="Arial" w:cs="Arial"/>
          <w:szCs w:val="24"/>
        </w:rPr>
        <w:t xml:space="preserve">Balances held by </w:t>
      </w:r>
      <w:r w:rsidR="00E62F57" w:rsidRPr="00CD0B30">
        <w:rPr>
          <w:rFonts w:ascii="Arial" w:hAnsi="Arial" w:cs="Arial"/>
          <w:szCs w:val="24"/>
        </w:rPr>
        <w:t>the Authority</w:t>
      </w:r>
      <w:r w:rsidR="00BF27EC" w:rsidRPr="00CD0B30">
        <w:rPr>
          <w:rFonts w:ascii="Arial" w:hAnsi="Arial" w:cs="Arial"/>
          <w:szCs w:val="24"/>
        </w:rPr>
        <w:t xml:space="preserve"> on behalf of schools will not attract interest as this has been previously delegated to schools.</w:t>
      </w:r>
    </w:p>
    <w:p w:rsidR="00BF27EC" w:rsidRPr="00CD0B30" w:rsidRDefault="00BF27EC" w:rsidP="00375B86">
      <w:pPr>
        <w:tabs>
          <w:tab w:val="left" w:pos="629"/>
          <w:tab w:val="left" w:pos="709"/>
        </w:tabs>
        <w:ind w:left="851" w:hanging="851"/>
        <w:jc w:val="both"/>
        <w:rPr>
          <w:rFonts w:ascii="Arial" w:hAnsi="Arial" w:cs="Arial"/>
          <w:b/>
          <w:szCs w:val="24"/>
        </w:rPr>
      </w:pPr>
      <w:r w:rsidRPr="00CD0B30">
        <w:rPr>
          <w:rFonts w:ascii="Arial" w:hAnsi="Arial" w:cs="Arial"/>
          <w:b/>
          <w:szCs w:val="24"/>
        </w:rPr>
        <w:tab/>
      </w:r>
      <w:r w:rsidRPr="00CD0B30">
        <w:rPr>
          <w:rFonts w:ascii="Arial" w:hAnsi="Arial" w:cs="Arial"/>
          <w:b/>
          <w:szCs w:val="24"/>
        </w:rPr>
        <w:tab/>
      </w:r>
      <w:r w:rsidRPr="00CD0B30">
        <w:rPr>
          <w:rFonts w:ascii="Arial" w:hAnsi="Arial" w:cs="Arial"/>
          <w:b/>
          <w:szCs w:val="24"/>
        </w:rPr>
        <w:tab/>
      </w:r>
      <w:r w:rsidRPr="00CD0B30">
        <w:rPr>
          <w:rFonts w:ascii="Arial" w:hAnsi="Arial" w:cs="Arial"/>
          <w:b/>
          <w:szCs w:val="24"/>
        </w:rPr>
        <w:tab/>
      </w:r>
    </w:p>
    <w:p w:rsidR="000D62D0" w:rsidRPr="00CD0B30" w:rsidRDefault="00A0211B" w:rsidP="00375B86">
      <w:pPr>
        <w:ind w:left="851" w:hanging="851"/>
        <w:jc w:val="both"/>
        <w:rPr>
          <w:rFonts w:ascii="Arial" w:hAnsi="Arial" w:cs="Arial"/>
          <w:szCs w:val="24"/>
        </w:rPr>
      </w:pPr>
      <w:r w:rsidRPr="00CD0B30">
        <w:rPr>
          <w:rFonts w:ascii="Arial" w:hAnsi="Arial" w:cs="Arial"/>
          <w:b/>
          <w:szCs w:val="24"/>
        </w:rPr>
        <w:t>4.4</w:t>
      </w:r>
      <w:r w:rsidRPr="00CD0B30">
        <w:rPr>
          <w:rFonts w:ascii="Arial" w:hAnsi="Arial" w:cs="Arial"/>
          <w:szCs w:val="24"/>
        </w:rPr>
        <w:tab/>
      </w:r>
      <w:r w:rsidR="000D62D0" w:rsidRPr="00CD0B30">
        <w:rPr>
          <w:rFonts w:ascii="Arial" w:hAnsi="Arial" w:cs="Arial"/>
          <w:b/>
          <w:szCs w:val="24"/>
          <w:u w:val="single"/>
        </w:rPr>
        <w:t xml:space="preserve">Obligation to </w:t>
      </w:r>
      <w:r w:rsidRPr="00CD0B30">
        <w:rPr>
          <w:rFonts w:ascii="Arial" w:hAnsi="Arial" w:cs="Arial"/>
          <w:b/>
          <w:szCs w:val="24"/>
          <w:u w:val="single"/>
        </w:rPr>
        <w:t>C</w:t>
      </w:r>
      <w:r w:rsidR="000D62D0" w:rsidRPr="00CD0B30">
        <w:rPr>
          <w:rFonts w:ascii="Arial" w:hAnsi="Arial" w:cs="Arial"/>
          <w:b/>
          <w:szCs w:val="24"/>
          <w:u w:val="single"/>
        </w:rPr>
        <w:t xml:space="preserve">arry </w:t>
      </w:r>
      <w:r w:rsidRPr="00CD0B30">
        <w:rPr>
          <w:rFonts w:ascii="Arial" w:hAnsi="Arial" w:cs="Arial"/>
          <w:b/>
          <w:szCs w:val="24"/>
          <w:u w:val="single"/>
        </w:rPr>
        <w:t>F</w:t>
      </w:r>
      <w:r w:rsidR="000D62D0" w:rsidRPr="00CD0B30">
        <w:rPr>
          <w:rFonts w:ascii="Arial" w:hAnsi="Arial" w:cs="Arial"/>
          <w:b/>
          <w:szCs w:val="24"/>
          <w:u w:val="single"/>
        </w:rPr>
        <w:t xml:space="preserve">orward </w:t>
      </w:r>
      <w:r w:rsidRPr="00CD0B30">
        <w:rPr>
          <w:rFonts w:ascii="Arial" w:hAnsi="Arial" w:cs="Arial"/>
          <w:b/>
          <w:szCs w:val="24"/>
          <w:u w:val="single"/>
        </w:rPr>
        <w:t>D</w:t>
      </w:r>
      <w:r w:rsidR="000D62D0" w:rsidRPr="00CD0B30">
        <w:rPr>
          <w:rFonts w:ascii="Arial" w:hAnsi="Arial" w:cs="Arial"/>
          <w:b/>
          <w:szCs w:val="24"/>
          <w:u w:val="single"/>
        </w:rPr>
        <w:t xml:space="preserve">eficit </w:t>
      </w:r>
      <w:r w:rsidRPr="00CD0B30">
        <w:rPr>
          <w:rFonts w:ascii="Arial" w:hAnsi="Arial" w:cs="Arial"/>
          <w:b/>
          <w:szCs w:val="24"/>
          <w:u w:val="single"/>
        </w:rPr>
        <w:t>B</w:t>
      </w:r>
      <w:r w:rsidR="000D62D0" w:rsidRPr="00CD0B30">
        <w:rPr>
          <w:rFonts w:ascii="Arial" w:hAnsi="Arial" w:cs="Arial"/>
          <w:b/>
          <w:szCs w:val="24"/>
          <w:u w:val="single"/>
        </w:rPr>
        <w:t>alances</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ind w:left="851" w:hanging="851"/>
        <w:jc w:val="both"/>
        <w:rPr>
          <w:rFonts w:ascii="Arial" w:hAnsi="Arial" w:cs="Arial"/>
          <w:szCs w:val="24"/>
        </w:rPr>
      </w:pPr>
      <w:r w:rsidRPr="00CD0B30">
        <w:rPr>
          <w:rFonts w:ascii="Arial" w:hAnsi="Arial" w:cs="Arial"/>
          <w:szCs w:val="24"/>
        </w:rPr>
        <w:tab/>
        <w:t xml:space="preserve">Deficit balances must be carried forward from one year to the next.  These will </w:t>
      </w:r>
      <w:r w:rsidR="000203CC" w:rsidRPr="00CD0B30">
        <w:rPr>
          <w:rFonts w:ascii="Arial" w:hAnsi="Arial" w:cs="Arial"/>
          <w:szCs w:val="24"/>
        </w:rPr>
        <w:t xml:space="preserve">be </w:t>
      </w:r>
      <w:r w:rsidRPr="00CD0B30">
        <w:rPr>
          <w:rFonts w:ascii="Arial" w:hAnsi="Arial" w:cs="Arial"/>
          <w:szCs w:val="24"/>
        </w:rPr>
        <w:t xml:space="preserve">agreed with </w:t>
      </w:r>
      <w:r w:rsidR="00E62F57" w:rsidRPr="00CD0B30">
        <w:rPr>
          <w:rFonts w:ascii="Arial" w:hAnsi="Arial" w:cs="Arial"/>
          <w:szCs w:val="24"/>
        </w:rPr>
        <w:t>the Authority</w:t>
      </w:r>
      <w:r w:rsidRPr="00CD0B30">
        <w:rPr>
          <w:rFonts w:ascii="Arial" w:hAnsi="Arial" w:cs="Arial"/>
          <w:szCs w:val="24"/>
        </w:rPr>
        <w:t xml:space="preserve"> and will be shown on the annual Section </w:t>
      </w:r>
      <w:r w:rsidR="00DF223C" w:rsidRPr="00CD0B30">
        <w:rPr>
          <w:rFonts w:ascii="Arial" w:hAnsi="Arial" w:cs="Arial"/>
          <w:szCs w:val="24"/>
        </w:rPr>
        <w:t>2</w:t>
      </w:r>
      <w:r w:rsidRPr="00CD0B30">
        <w:rPr>
          <w:rFonts w:ascii="Arial" w:hAnsi="Arial" w:cs="Arial"/>
          <w:szCs w:val="24"/>
        </w:rPr>
        <w:t>5</w:t>
      </w:r>
      <w:r w:rsidR="00DF223C" w:rsidRPr="00CD0B30">
        <w:rPr>
          <w:rFonts w:ascii="Arial" w:hAnsi="Arial" w:cs="Arial"/>
          <w:szCs w:val="24"/>
        </w:rPr>
        <w:t>1</w:t>
      </w:r>
      <w:r w:rsidRPr="00CD0B30">
        <w:rPr>
          <w:rFonts w:ascii="Arial" w:hAnsi="Arial" w:cs="Arial"/>
          <w:szCs w:val="24"/>
        </w:rPr>
        <w:t xml:space="preserve"> outturn statement.</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4B1C63" w:rsidP="00375B86">
      <w:pPr>
        <w:ind w:left="851" w:hanging="851"/>
        <w:jc w:val="both"/>
        <w:rPr>
          <w:rFonts w:ascii="Arial" w:hAnsi="Arial" w:cs="Arial"/>
          <w:szCs w:val="24"/>
        </w:rPr>
      </w:pPr>
      <w:r w:rsidRPr="00CD0B30">
        <w:rPr>
          <w:rFonts w:ascii="Arial" w:hAnsi="Arial" w:cs="Arial"/>
          <w:b/>
          <w:szCs w:val="24"/>
        </w:rPr>
        <w:t>4.5</w:t>
      </w:r>
      <w:r w:rsidRPr="00CD0B30">
        <w:rPr>
          <w:rFonts w:ascii="Arial" w:hAnsi="Arial" w:cs="Arial"/>
          <w:b/>
          <w:szCs w:val="24"/>
        </w:rPr>
        <w:tab/>
      </w:r>
      <w:r w:rsidR="000D62D0" w:rsidRPr="00CD0B30">
        <w:rPr>
          <w:rFonts w:ascii="Arial" w:hAnsi="Arial" w:cs="Arial"/>
          <w:b/>
          <w:szCs w:val="24"/>
          <w:u w:val="single"/>
        </w:rPr>
        <w:t xml:space="preserve">Planning for </w:t>
      </w:r>
      <w:r w:rsidR="00A0211B" w:rsidRPr="00CD0B30">
        <w:rPr>
          <w:rFonts w:ascii="Arial" w:hAnsi="Arial" w:cs="Arial"/>
          <w:b/>
          <w:szCs w:val="24"/>
          <w:u w:val="single"/>
        </w:rPr>
        <w:t>D</w:t>
      </w:r>
      <w:r w:rsidR="000D62D0" w:rsidRPr="00CD0B30">
        <w:rPr>
          <w:rFonts w:ascii="Arial" w:hAnsi="Arial" w:cs="Arial"/>
          <w:b/>
          <w:szCs w:val="24"/>
          <w:u w:val="single"/>
        </w:rPr>
        <w:t xml:space="preserve">eficit </w:t>
      </w:r>
      <w:r w:rsidR="00A0211B" w:rsidRPr="00CD0B30">
        <w:rPr>
          <w:rFonts w:ascii="Arial" w:hAnsi="Arial" w:cs="Arial"/>
          <w:b/>
          <w:szCs w:val="24"/>
          <w:u w:val="single"/>
        </w:rPr>
        <w:t>B</w:t>
      </w:r>
      <w:r w:rsidR="000D62D0" w:rsidRPr="00CD0B30">
        <w:rPr>
          <w:rFonts w:ascii="Arial" w:hAnsi="Arial" w:cs="Arial"/>
          <w:b/>
          <w:szCs w:val="24"/>
          <w:u w:val="single"/>
        </w:rPr>
        <w:t>udgets</w:t>
      </w:r>
    </w:p>
    <w:p w:rsidR="000D62D0" w:rsidRPr="00CD0B30" w:rsidRDefault="000D62D0" w:rsidP="00375B86">
      <w:pPr>
        <w:tabs>
          <w:tab w:val="left" w:pos="630"/>
        </w:tabs>
        <w:ind w:left="851" w:hanging="851"/>
        <w:jc w:val="both"/>
        <w:rPr>
          <w:rFonts w:ascii="Arial" w:hAnsi="Arial" w:cs="Arial"/>
          <w:szCs w:val="24"/>
        </w:rPr>
      </w:pPr>
    </w:p>
    <w:p w:rsidR="007827AE" w:rsidRPr="00CD0B30" w:rsidRDefault="000D62D0" w:rsidP="00375B86">
      <w:pPr>
        <w:ind w:left="851" w:hanging="851"/>
        <w:jc w:val="both"/>
        <w:rPr>
          <w:rFonts w:ascii="Arial" w:hAnsi="Arial" w:cs="Arial"/>
          <w:szCs w:val="24"/>
        </w:rPr>
      </w:pPr>
      <w:r w:rsidRPr="00CD0B30">
        <w:rPr>
          <w:rFonts w:ascii="Arial" w:hAnsi="Arial" w:cs="Arial"/>
          <w:szCs w:val="24"/>
        </w:rPr>
        <w:tab/>
        <w:t>In setting its budget for the financial year, a school may not plan for a deficit.  Any unplanned deficit not arising from legitimate calls on contingency must be taken into account when planning the following year’s budget.</w:t>
      </w:r>
    </w:p>
    <w:p w:rsidR="00BF27EC" w:rsidRPr="00CD0B30" w:rsidRDefault="00BF27EC" w:rsidP="00375B86">
      <w:pPr>
        <w:ind w:left="851" w:hanging="851"/>
        <w:jc w:val="both"/>
        <w:rPr>
          <w:rFonts w:ascii="Arial" w:hAnsi="Arial" w:cs="Arial"/>
          <w:szCs w:val="24"/>
        </w:rPr>
      </w:pPr>
    </w:p>
    <w:p w:rsidR="00D05449" w:rsidRPr="00CD0B30" w:rsidRDefault="00BF27EC" w:rsidP="00375B86">
      <w:pPr>
        <w:ind w:left="851" w:hanging="851"/>
        <w:jc w:val="both"/>
        <w:rPr>
          <w:rFonts w:ascii="Arial" w:hAnsi="Arial" w:cs="Arial"/>
          <w:szCs w:val="24"/>
        </w:rPr>
      </w:pPr>
      <w:r w:rsidRPr="00CD0B30">
        <w:rPr>
          <w:rFonts w:ascii="Arial" w:hAnsi="Arial" w:cs="Arial"/>
          <w:szCs w:val="24"/>
        </w:rPr>
        <w:tab/>
        <w:t xml:space="preserve">Schools which </w:t>
      </w:r>
      <w:r w:rsidR="00201513" w:rsidRPr="00CD0B30">
        <w:rPr>
          <w:rFonts w:ascii="Arial" w:hAnsi="Arial" w:cs="Arial"/>
          <w:szCs w:val="24"/>
        </w:rPr>
        <w:t>go into deficit must attend formal Deficit Clinics.</w:t>
      </w:r>
      <w:r w:rsidR="000203CC" w:rsidRPr="00CD0B30">
        <w:rPr>
          <w:rFonts w:ascii="Arial" w:hAnsi="Arial" w:cs="Arial"/>
          <w:szCs w:val="24"/>
        </w:rPr>
        <w:t xml:space="preserve">  See Section 4.9.</w:t>
      </w:r>
      <w:r w:rsidR="004B1C63" w:rsidRPr="00CD0B30">
        <w:rPr>
          <w:rFonts w:ascii="Arial" w:hAnsi="Arial" w:cs="Arial"/>
          <w:szCs w:val="24"/>
        </w:rPr>
        <w:br w:type="page"/>
      </w:r>
    </w:p>
    <w:p w:rsidR="000D62D0" w:rsidRPr="00CD0B30" w:rsidRDefault="007827AE" w:rsidP="00375B86">
      <w:pPr>
        <w:ind w:left="851" w:hanging="851"/>
        <w:jc w:val="both"/>
        <w:rPr>
          <w:rFonts w:ascii="Arial" w:hAnsi="Arial" w:cs="Arial"/>
          <w:szCs w:val="24"/>
        </w:rPr>
      </w:pPr>
      <w:r w:rsidRPr="00CD0B30">
        <w:rPr>
          <w:rFonts w:ascii="Arial" w:hAnsi="Arial" w:cs="Arial"/>
          <w:b/>
          <w:szCs w:val="24"/>
        </w:rPr>
        <w:lastRenderedPageBreak/>
        <w:t>4.6</w:t>
      </w:r>
      <w:r w:rsidRPr="00CD0B30">
        <w:rPr>
          <w:rFonts w:ascii="Arial" w:hAnsi="Arial" w:cs="Arial"/>
          <w:szCs w:val="24"/>
        </w:rPr>
        <w:tab/>
      </w:r>
      <w:r w:rsidR="000D62D0" w:rsidRPr="00CD0B30">
        <w:rPr>
          <w:rFonts w:ascii="Arial" w:hAnsi="Arial" w:cs="Arial"/>
          <w:b/>
          <w:szCs w:val="24"/>
          <w:u w:val="single"/>
        </w:rPr>
        <w:t>Charging of</w:t>
      </w:r>
      <w:r w:rsidR="00A0211B" w:rsidRPr="00CD0B30">
        <w:rPr>
          <w:rFonts w:ascii="Arial" w:hAnsi="Arial" w:cs="Arial"/>
          <w:b/>
          <w:szCs w:val="24"/>
          <w:u w:val="single"/>
        </w:rPr>
        <w:t xml:space="preserve"> I</w:t>
      </w:r>
      <w:r w:rsidR="000D62D0" w:rsidRPr="00CD0B30">
        <w:rPr>
          <w:rFonts w:ascii="Arial" w:hAnsi="Arial" w:cs="Arial"/>
          <w:b/>
          <w:szCs w:val="24"/>
          <w:u w:val="single"/>
        </w:rPr>
        <w:t xml:space="preserve">nterest on </w:t>
      </w:r>
      <w:r w:rsidR="00A0211B" w:rsidRPr="00CD0B30">
        <w:rPr>
          <w:rFonts w:ascii="Arial" w:hAnsi="Arial" w:cs="Arial"/>
          <w:b/>
          <w:szCs w:val="24"/>
          <w:u w:val="single"/>
        </w:rPr>
        <w:t>D</w:t>
      </w:r>
      <w:r w:rsidR="000D62D0" w:rsidRPr="00CD0B30">
        <w:rPr>
          <w:rFonts w:ascii="Arial" w:hAnsi="Arial" w:cs="Arial"/>
          <w:b/>
          <w:szCs w:val="24"/>
          <w:u w:val="single"/>
        </w:rPr>
        <w:t xml:space="preserve">eficit </w:t>
      </w:r>
      <w:r w:rsidR="00A0211B" w:rsidRPr="00CD0B30">
        <w:rPr>
          <w:rFonts w:ascii="Arial" w:hAnsi="Arial" w:cs="Arial"/>
          <w:b/>
          <w:szCs w:val="24"/>
          <w:u w:val="single"/>
        </w:rPr>
        <w:t>B</w:t>
      </w:r>
      <w:r w:rsidR="000D62D0" w:rsidRPr="00CD0B30">
        <w:rPr>
          <w:rFonts w:ascii="Arial" w:hAnsi="Arial" w:cs="Arial"/>
          <w:b/>
          <w:szCs w:val="24"/>
          <w:u w:val="single"/>
        </w:rPr>
        <w:t>alances</w:t>
      </w:r>
    </w:p>
    <w:p w:rsidR="000D62D0" w:rsidRPr="00CD0B30" w:rsidRDefault="000D62D0" w:rsidP="00375B86">
      <w:pPr>
        <w:tabs>
          <w:tab w:val="left" w:pos="630"/>
        </w:tabs>
        <w:ind w:left="851" w:hanging="851"/>
        <w:jc w:val="both"/>
        <w:rPr>
          <w:rFonts w:ascii="Arial" w:hAnsi="Arial" w:cs="Arial"/>
          <w:szCs w:val="24"/>
        </w:rPr>
      </w:pPr>
    </w:p>
    <w:p w:rsidR="00A0211B" w:rsidRPr="00CD0B30" w:rsidRDefault="000D62D0" w:rsidP="00375B86">
      <w:pPr>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Pr="00CD0B30">
        <w:rPr>
          <w:rFonts w:ascii="Arial" w:hAnsi="Arial" w:cs="Arial"/>
          <w:szCs w:val="24"/>
        </w:rPr>
        <w:t xml:space="preserve"> may charge interest on deficit balances. The method of calculation of interest will be undertaken using the </w:t>
      </w:r>
      <w:r w:rsidR="000203CC" w:rsidRPr="00CD0B30">
        <w:rPr>
          <w:rFonts w:ascii="Arial" w:hAnsi="Arial" w:cs="Arial"/>
          <w:szCs w:val="24"/>
        </w:rPr>
        <w:t xml:space="preserve">higher of the </w:t>
      </w:r>
      <w:r w:rsidR="00885711" w:rsidRPr="00CD0B30">
        <w:rPr>
          <w:rFonts w:ascii="Arial" w:hAnsi="Arial" w:cs="Arial"/>
          <w:szCs w:val="24"/>
        </w:rPr>
        <w:t>daily 3-</w:t>
      </w:r>
      <w:r w:rsidR="000203CC" w:rsidRPr="00CD0B30">
        <w:rPr>
          <w:rFonts w:ascii="Arial" w:hAnsi="Arial" w:cs="Arial"/>
          <w:szCs w:val="24"/>
        </w:rPr>
        <w:t xml:space="preserve">month London Inter-Bank Offered Rate or the current Bank of England base rate </w:t>
      </w:r>
      <w:r w:rsidRPr="00CD0B30">
        <w:rPr>
          <w:rFonts w:ascii="Arial" w:hAnsi="Arial" w:cs="Arial"/>
          <w:szCs w:val="24"/>
        </w:rPr>
        <w:t xml:space="preserve">on the school’s average balance throughout the year. </w:t>
      </w:r>
    </w:p>
    <w:p w:rsidR="00A0211B" w:rsidRPr="00CD0B30" w:rsidRDefault="00A0211B" w:rsidP="00375B86">
      <w:pPr>
        <w:tabs>
          <w:tab w:val="left" w:pos="630"/>
        </w:tabs>
        <w:ind w:left="851" w:hanging="851"/>
        <w:jc w:val="both"/>
        <w:rPr>
          <w:rFonts w:ascii="Arial" w:hAnsi="Arial" w:cs="Arial"/>
          <w:szCs w:val="24"/>
        </w:rPr>
      </w:pPr>
    </w:p>
    <w:p w:rsidR="000D62D0" w:rsidRPr="00CD0B30" w:rsidRDefault="00A0211B" w:rsidP="00375B86">
      <w:pPr>
        <w:ind w:left="851" w:hanging="851"/>
        <w:jc w:val="both"/>
        <w:rPr>
          <w:rFonts w:ascii="Arial" w:hAnsi="Arial" w:cs="Arial"/>
          <w:szCs w:val="24"/>
        </w:rPr>
      </w:pPr>
      <w:r w:rsidRPr="00CD0B30">
        <w:rPr>
          <w:rFonts w:ascii="Arial" w:hAnsi="Arial" w:cs="Arial"/>
          <w:b/>
          <w:szCs w:val="24"/>
        </w:rPr>
        <w:t>4.7</w:t>
      </w:r>
      <w:r w:rsidRPr="00CD0B30">
        <w:rPr>
          <w:rFonts w:ascii="Arial" w:hAnsi="Arial" w:cs="Arial"/>
          <w:szCs w:val="24"/>
        </w:rPr>
        <w:tab/>
      </w:r>
      <w:r w:rsidR="000D62D0" w:rsidRPr="00CD0B30">
        <w:rPr>
          <w:rFonts w:ascii="Arial" w:hAnsi="Arial" w:cs="Arial"/>
          <w:b/>
          <w:szCs w:val="24"/>
          <w:u w:val="single"/>
        </w:rPr>
        <w:t xml:space="preserve">Writing off </w:t>
      </w:r>
      <w:r w:rsidRPr="00CD0B30">
        <w:rPr>
          <w:rFonts w:ascii="Arial" w:hAnsi="Arial" w:cs="Arial"/>
          <w:b/>
          <w:szCs w:val="24"/>
          <w:u w:val="single"/>
        </w:rPr>
        <w:t>D</w:t>
      </w:r>
      <w:r w:rsidR="000D62D0" w:rsidRPr="00CD0B30">
        <w:rPr>
          <w:rFonts w:ascii="Arial" w:hAnsi="Arial" w:cs="Arial"/>
          <w:b/>
          <w:szCs w:val="24"/>
          <w:u w:val="single"/>
        </w:rPr>
        <w:t>eficits</w:t>
      </w:r>
    </w:p>
    <w:p w:rsidR="003773B3" w:rsidRPr="00CD0B30" w:rsidRDefault="003773B3" w:rsidP="00375B86">
      <w:pPr>
        <w:tabs>
          <w:tab w:val="left" w:pos="630"/>
        </w:tabs>
        <w:ind w:left="851" w:hanging="851"/>
        <w:jc w:val="both"/>
        <w:rPr>
          <w:rFonts w:ascii="Arial" w:hAnsi="Arial" w:cs="Arial"/>
          <w:b/>
          <w:szCs w:val="24"/>
          <w:u w:val="single"/>
        </w:rPr>
      </w:pPr>
    </w:p>
    <w:p w:rsidR="003773B3" w:rsidRPr="00CD0B30" w:rsidRDefault="00E62F57" w:rsidP="0010573B">
      <w:pPr>
        <w:ind w:left="851"/>
        <w:jc w:val="both"/>
        <w:rPr>
          <w:rFonts w:ascii="Arial" w:hAnsi="Arial" w:cs="Arial"/>
          <w:szCs w:val="24"/>
        </w:rPr>
      </w:pPr>
      <w:r w:rsidRPr="00CD0B30">
        <w:rPr>
          <w:rFonts w:ascii="Arial" w:hAnsi="Arial" w:cs="Arial"/>
          <w:szCs w:val="24"/>
        </w:rPr>
        <w:t>The Authority</w:t>
      </w:r>
      <w:r w:rsidR="003773B3" w:rsidRPr="00CD0B30">
        <w:rPr>
          <w:rFonts w:ascii="Arial" w:hAnsi="Arial" w:cs="Arial"/>
          <w:szCs w:val="24"/>
        </w:rPr>
        <w:t xml:space="preserve"> cannot write off the deficit balance of any school.</w:t>
      </w:r>
      <w:r w:rsidR="00201513" w:rsidRPr="00CD0B30">
        <w:rPr>
          <w:rFonts w:ascii="Arial" w:hAnsi="Arial" w:cs="Arial"/>
          <w:szCs w:val="24"/>
        </w:rPr>
        <w:t xml:space="preserve">  </w:t>
      </w:r>
      <w:r w:rsidRPr="00CD0B30">
        <w:rPr>
          <w:rFonts w:ascii="Arial" w:hAnsi="Arial" w:cs="Arial"/>
          <w:szCs w:val="24"/>
        </w:rPr>
        <w:t>The Authority</w:t>
      </w:r>
      <w:r w:rsidR="00201513" w:rsidRPr="00CD0B30">
        <w:rPr>
          <w:rFonts w:ascii="Arial" w:hAnsi="Arial" w:cs="Arial"/>
          <w:szCs w:val="24"/>
        </w:rPr>
        <w:t xml:space="preserve"> does not retain any funding to give assistance towards the elimination of a deficit balance.</w:t>
      </w:r>
    </w:p>
    <w:p w:rsidR="00DB0EFB" w:rsidRPr="00CD0B30" w:rsidRDefault="00DB0EFB" w:rsidP="00375B86">
      <w:pPr>
        <w:ind w:left="851" w:hanging="851"/>
        <w:jc w:val="both"/>
        <w:rPr>
          <w:rFonts w:ascii="Arial" w:hAnsi="Arial" w:cs="Arial"/>
          <w:szCs w:val="24"/>
        </w:rPr>
      </w:pPr>
    </w:p>
    <w:p w:rsidR="007827AE" w:rsidRPr="00CD0B30" w:rsidRDefault="007827AE" w:rsidP="00375B86">
      <w:pPr>
        <w:ind w:left="851" w:hanging="851"/>
        <w:jc w:val="both"/>
        <w:rPr>
          <w:rFonts w:ascii="Arial" w:hAnsi="Arial" w:cs="Arial"/>
          <w:szCs w:val="24"/>
        </w:rPr>
      </w:pPr>
      <w:r w:rsidRPr="00CD0B30">
        <w:rPr>
          <w:rFonts w:ascii="Arial" w:hAnsi="Arial" w:cs="Arial"/>
          <w:b/>
          <w:szCs w:val="24"/>
        </w:rPr>
        <w:t>4.8</w:t>
      </w:r>
      <w:r w:rsidRPr="00CD0B30">
        <w:rPr>
          <w:rFonts w:ascii="Arial" w:hAnsi="Arial" w:cs="Arial"/>
          <w:szCs w:val="24"/>
        </w:rPr>
        <w:tab/>
      </w:r>
      <w:r w:rsidRPr="00CD0B30">
        <w:rPr>
          <w:rFonts w:ascii="Arial" w:hAnsi="Arial" w:cs="Arial"/>
          <w:b/>
          <w:szCs w:val="24"/>
          <w:u w:val="single"/>
        </w:rPr>
        <w:t xml:space="preserve">Balances of </w:t>
      </w:r>
      <w:r w:rsidR="0039795D" w:rsidRPr="00CD0B30">
        <w:rPr>
          <w:rFonts w:ascii="Arial" w:hAnsi="Arial" w:cs="Arial"/>
          <w:b/>
          <w:szCs w:val="24"/>
          <w:u w:val="single"/>
        </w:rPr>
        <w:t>C</w:t>
      </w:r>
      <w:r w:rsidRPr="00CD0B30">
        <w:rPr>
          <w:rFonts w:ascii="Arial" w:hAnsi="Arial" w:cs="Arial"/>
          <w:b/>
          <w:szCs w:val="24"/>
          <w:u w:val="single"/>
        </w:rPr>
        <w:t xml:space="preserve">losing and </w:t>
      </w:r>
      <w:r w:rsidR="0039795D" w:rsidRPr="00CD0B30">
        <w:rPr>
          <w:rFonts w:ascii="Arial" w:hAnsi="Arial" w:cs="Arial"/>
          <w:b/>
          <w:szCs w:val="24"/>
          <w:u w:val="single"/>
        </w:rPr>
        <w:t>R</w:t>
      </w:r>
      <w:r w:rsidRPr="00CD0B30">
        <w:rPr>
          <w:rFonts w:ascii="Arial" w:hAnsi="Arial" w:cs="Arial"/>
          <w:b/>
          <w:szCs w:val="24"/>
          <w:u w:val="single"/>
        </w:rPr>
        <w:t xml:space="preserve">eplacement </w:t>
      </w:r>
      <w:r w:rsidR="0039795D" w:rsidRPr="00CD0B30">
        <w:rPr>
          <w:rFonts w:ascii="Arial" w:hAnsi="Arial" w:cs="Arial"/>
          <w:b/>
          <w:szCs w:val="24"/>
          <w:u w:val="single"/>
        </w:rPr>
        <w:t>S</w:t>
      </w:r>
      <w:r w:rsidRPr="00CD0B30">
        <w:rPr>
          <w:rFonts w:ascii="Arial" w:hAnsi="Arial" w:cs="Arial"/>
          <w:b/>
          <w:szCs w:val="24"/>
          <w:u w:val="single"/>
        </w:rPr>
        <w:t>chools</w:t>
      </w:r>
    </w:p>
    <w:p w:rsidR="007827AE" w:rsidRPr="00CD0B30" w:rsidRDefault="007827AE" w:rsidP="00375B86">
      <w:pPr>
        <w:tabs>
          <w:tab w:val="left" w:pos="630"/>
        </w:tabs>
        <w:ind w:left="851" w:hanging="851"/>
        <w:jc w:val="both"/>
        <w:rPr>
          <w:rFonts w:ascii="Arial" w:hAnsi="Arial" w:cs="Arial"/>
          <w:szCs w:val="24"/>
        </w:rPr>
      </w:pPr>
    </w:p>
    <w:p w:rsidR="007827AE" w:rsidRPr="00CD0B30" w:rsidRDefault="004B1C63" w:rsidP="00375B86">
      <w:pPr>
        <w:tabs>
          <w:tab w:val="left" w:pos="709"/>
        </w:tabs>
        <w:ind w:left="851" w:hanging="851"/>
        <w:jc w:val="both"/>
        <w:rPr>
          <w:rFonts w:ascii="Arial" w:hAnsi="Arial" w:cs="Arial"/>
          <w:b/>
          <w:szCs w:val="24"/>
          <w:u w:val="single"/>
        </w:rPr>
      </w:pPr>
      <w:r w:rsidRPr="00CD0B30">
        <w:rPr>
          <w:rFonts w:ascii="Arial" w:hAnsi="Arial" w:cs="Arial"/>
          <w:szCs w:val="24"/>
        </w:rPr>
        <w:tab/>
      </w:r>
      <w:r w:rsidR="0010573B" w:rsidRPr="00CD0B30">
        <w:rPr>
          <w:rFonts w:ascii="Arial" w:hAnsi="Arial" w:cs="Arial"/>
          <w:szCs w:val="24"/>
        </w:rPr>
        <w:tab/>
      </w:r>
      <w:r w:rsidR="00647107" w:rsidRPr="00CD0B30">
        <w:rPr>
          <w:rFonts w:ascii="Arial" w:hAnsi="Arial" w:cs="Arial"/>
          <w:szCs w:val="24"/>
        </w:rPr>
        <w:t>Where in the funding period, a school has been established or is subject to a prescribed alteration as a result of the closure of a school, a local authority may add an amount to the budget share of the new or enlarged school to reflect all or part of the unspent budget share (including any surplus carried over from previous funding periods) of the closing school for the funding period in which it closes.</w:t>
      </w:r>
    </w:p>
    <w:p w:rsidR="007827AE" w:rsidRPr="00CD0B30" w:rsidRDefault="007827AE" w:rsidP="00375B86">
      <w:pPr>
        <w:tabs>
          <w:tab w:val="left" w:pos="709"/>
        </w:tabs>
        <w:ind w:left="851" w:hanging="851"/>
        <w:jc w:val="both"/>
        <w:rPr>
          <w:rFonts w:ascii="Arial" w:hAnsi="Arial" w:cs="Arial"/>
          <w:b/>
          <w:szCs w:val="24"/>
          <w:u w:val="single"/>
        </w:rPr>
      </w:pPr>
    </w:p>
    <w:p w:rsidR="00616C13" w:rsidRPr="00CD0B30" w:rsidRDefault="004B1C63" w:rsidP="00375B86">
      <w:pPr>
        <w:ind w:left="851" w:hanging="851"/>
        <w:jc w:val="both"/>
        <w:rPr>
          <w:rFonts w:ascii="Arial" w:hAnsi="Arial" w:cs="Arial"/>
          <w:b/>
          <w:szCs w:val="24"/>
          <w:u w:val="single"/>
        </w:rPr>
      </w:pPr>
      <w:r w:rsidRPr="00CD0B30">
        <w:rPr>
          <w:rFonts w:ascii="Arial" w:hAnsi="Arial" w:cs="Arial"/>
          <w:b/>
          <w:szCs w:val="24"/>
        </w:rPr>
        <w:t>4.9</w:t>
      </w:r>
      <w:r w:rsidRPr="00CD0B30">
        <w:rPr>
          <w:rFonts w:ascii="Arial" w:hAnsi="Arial" w:cs="Arial"/>
          <w:b/>
          <w:szCs w:val="24"/>
        </w:rPr>
        <w:tab/>
      </w:r>
      <w:r w:rsidR="003773B3" w:rsidRPr="00CD0B30">
        <w:rPr>
          <w:rFonts w:ascii="Arial" w:hAnsi="Arial" w:cs="Arial"/>
          <w:b/>
          <w:szCs w:val="24"/>
          <w:u w:val="single"/>
        </w:rPr>
        <w:t>Licensed Deficits</w:t>
      </w:r>
    </w:p>
    <w:p w:rsidR="00616C13" w:rsidRPr="00CD0B30" w:rsidRDefault="00616C13" w:rsidP="00375B86">
      <w:pPr>
        <w:tabs>
          <w:tab w:val="left" w:pos="629"/>
          <w:tab w:val="left" w:pos="709"/>
        </w:tabs>
        <w:ind w:left="851" w:hanging="851"/>
        <w:jc w:val="both"/>
        <w:rPr>
          <w:rFonts w:ascii="Arial" w:hAnsi="Arial" w:cs="Arial"/>
          <w:b/>
          <w:szCs w:val="24"/>
          <w:u w:val="single"/>
        </w:rPr>
      </w:pPr>
    </w:p>
    <w:p w:rsidR="007A3055" w:rsidRPr="00CD0B30" w:rsidRDefault="003773B3" w:rsidP="0043311E">
      <w:pPr>
        <w:numPr>
          <w:ilvl w:val="2"/>
          <w:numId w:val="6"/>
        </w:numPr>
        <w:ind w:left="851" w:hanging="851"/>
        <w:jc w:val="both"/>
        <w:rPr>
          <w:rFonts w:ascii="Arial" w:hAnsi="Arial" w:cs="Arial"/>
          <w:b/>
          <w:szCs w:val="24"/>
          <w:u w:val="single"/>
        </w:rPr>
      </w:pPr>
      <w:r w:rsidRPr="00CD0B30">
        <w:rPr>
          <w:rFonts w:ascii="Arial" w:hAnsi="Arial" w:cs="Arial"/>
          <w:szCs w:val="24"/>
        </w:rPr>
        <w:t>Schools cannot plan for a deficit, (see section 4.</w:t>
      </w:r>
      <w:r w:rsidR="00ED355C" w:rsidRPr="00CD0B30">
        <w:rPr>
          <w:rFonts w:ascii="Arial" w:hAnsi="Arial" w:cs="Arial"/>
          <w:szCs w:val="24"/>
        </w:rPr>
        <w:t>5</w:t>
      </w:r>
      <w:r w:rsidRPr="00CD0B30">
        <w:rPr>
          <w:rFonts w:ascii="Arial" w:hAnsi="Arial" w:cs="Arial"/>
          <w:szCs w:val="24"/>
        </w:rPr>
        <w:t xml:space="preserve">). Should this situation occur </w:t>
      </w:r>
      <w:r w:rsidR="00E62F57" w:rsidRPr="00CD0B30">
        <w:rPr>
          <w:rFonts w:ascii="Arial" w:hAnsi="Arial" w:cs="Arial"/>
          <w:szCs w:val="24"/>
        </w:rPr>
        <w:t>the Authority</w:t>
      </w:r>
      <w:r w:rsidR="007A3055" w:rsidRPr="00CD0B30">
        <w:rPr>
          <w:rFonts w:ascii="Arial" w:hAnsi="Arial" w:cs="Arial"/>
          <w:szCs w:val="24"/>
        </w:rPr>
        <w:t xml:space="preserve"> would </w:t>
      </w:r>
      <w:r w:rsidRPr="00CD0B30">
        <w:rPr>
          <w:rFonts w:ascii="Arial" w:hAnsi="Arial" w:cs="Arial"/>
          <w:szCs w:val="24"/>
        </w:rPr>
        <w:t>make arrangements with the governing body to plan for the deficit to be repaid, known as a “deficit agreement”</w:t>
      </w:r>
      <w:proofErr w:type="gramStart"/>
      <w:r w:rsidRPr="00CD0B30">
        <w:rPr>
          <w:rFonts w:ascii="Arial" w:hAnsi="Arial" w:cs="Arial"/>
          <w:szCs w:val="24"/>
        </w:rPr>
        <w:t>.</w:t>
      </w:r>
      <w:proofErr w:type="gramEnd"/>
    </w:p>
    <w:p w:rsidR="007A3055" w:rsidRPr="00CD0B30" w:rsidRDefault="007A3055" w:rsidP="00375B86">
      <w:pPr>
        <w:tabs>
          <w:tab w:val="left" w:pos="629"/>
          <w:tab w:val="left" w:pos="709"/>
        </w:tabs>
        <w:ind w:left="851" w:hanging="851"/>
        <w:jc w:val="both"/>
        <w:rPr>
          <w:rFonts w:ascii="Arial" w:hAnsi="Arial" w:cs="Arial"/>
          <w:b/>
          <w:szCs w:val="24"/>
          <w:u w:val="single"/>
        </w:rPr>
      </w:pPr>
    </w:p>
    <w:p w:rsidR="003773B3" w:rsidRPr="00CD0B30" w:rsidRDefault="003773B3" w:rsidP="0043311E">
      <w:pPr>
        <w:numPr>
          <w:ilvl w:val="2"/>
          <w:numId w:val="6"/>
        </w:numPr>
        <w:ind w:left="851" w:hanging="851"/>
        <w:jc w:val="both"/>
        <w:rPr>
          <w:rFonts w:ascii="Arial" w:hAnsi="Arial" w:cs="Arial"/>
          <w:b/>
          <w:szCs w:val="24"/>
          <w:u w:val="single"/>
        </w:rPr>
      </w:pPr>
      <w:r w:rsidRPr="00CD0B30">
        <w:rPr>
          <w:rFonts w:ascii="Arial" w:hAnsi="Arial" w:cs="Arial"/>
          <w:szCs w:val="24"/>
        </w:rPr>
        <w:t>In making such agreements the following will apply:</w:t>
      </w:r>
      <w:r w:rsidR="009D603F" w:rsidRPr="00CD0B30">
        <w:rPr>
          <w:rFonts w:ascii="Arial" w:hAnsi="Arial" w:cs="Arial"/>
          <w:szCs w:val="24"/>
        </w:rPr>
        <w:t>-</w:t>
      </w:r>
    </w:p>
    <w:p w:rsidR="003773B3" w:rsidRPr="00CD0B30" w:rsidRDefault="003773B3" w:rsidP="00375B86">
      <w:pPr>
        <w:ind w:left="851" w:hanging="851"/>
        <w:jc w:val="both"/>
        <w:rPr>
          <w:rFonts w:ascii="Arial" w:hAnsi="Arial" w:cs="Arial"/>
          <w:b/>
          <w:szCs w:val="24"/>
          <w:u w:val="single"/>
        </w:rPr>
      </w:pPr>
    </w:p>
    <w:p w:rsidR="006C10AF" w:rsidRPr="00CD0B30" w:rsidRDefault="00BA16C7" w:rsidP="0043311E">
      <w:pPr>
        <w:numPr>
          <w:ilvl w:val="0"/>
          <w:numId w:val="4"/>
        </w:numPr>
        <w:tabs>
          <w:tab w:val="clear" w:pos="1503"/>
        </w:tabs>
        <w:ind w:left="1702" w:hanging="851"/>
        <w:jc w:val="both"/>
        <w:rPr>
          <w:rFonts w:ascii="Arial" w:hAnsi="Arial" w:cs="Arial"/>
          <w:b/>
          <w:szCs w:val="24"/>
          <w:u w:val="single"/>
        </w:rPr>
      </w:pPr>
      <w:r w:rsidRPr="00CD0B30">
        <w:rPr>
          <w:rFonts w:ascii="Arial" w:hAnsi="Arial" w:cs="Arial"/>
          <w:szCs w:val="24"/>
        </w:rPr>
        <w:t xml:space="preserve">The maximum length over which schools may repay the deficit to zero is </w:t>
      </w:r>
      <w:r w:rsidR="00B56386" w:rsidRPr="00CD0B30">
        <w:rPr>
          <w:rFonts w:ascii="Arial" w:hAnsi="Arial" w:cs="Arial"/>
          <w:szCs w:val="24"/>
        </w:rPr>
        <w:t>t</w:t>
      </w:r>
      <w:r w:rsidR="001C16B9" w:rsidRPr="00CD0B30">
        <w:rPr>
          <w:rFonts w:ascii="Arial" w:hAnsi="Arial" w:cs="Arial"/>
          <w:szCs w:val="24"/>
        </w:rPr>
        <w:t>wo</w:t>
      </w:r>
      <w:r w:rsidRPr="00CD0B30">
        <w:rPr>
          <w:rFonts w:ascii="Arial" w:hAnsi="Arial" w:cs="Arial"/>
          <w:szCs w:val="24"/>
        </w:rPr>
        <w:t xml:space="preserve"> financial years</w:t>
      </w:r>
      <w:r w:rsidR="00B56386" w:rsidRPr="00CD0B30">
        <w:rPr>
          <w:rFonts w:ascii="Arial" w:hAnsi="Arial" w:cs="Arial"/>
          <w:szCs w:val="24"/>
        </w:rPr>
        <w:t>.</w:t>
      </w:r>
    </w:p>
    <w:p w:rsidR="009D603F" w:rsidRPr="00CD0B30" w:rsidRDefault="00BA16C7" w:rsidP="0043311E">
      <w:pPr>
        <w:numPr>
          <w:ilvl w:val="0"/>
          <w:numId w:val="4"/>
        </w:numPr>
        <w:tabs>
          <w:tab w:val="clear" w:pos="1503"/>
        </w:tabs>
        <w:ind w:left="1702" w:hanging="851"/>
        <w:jc w:val="both"/>
        <w:rPr>
          <w:rFonts w:ascii="Arial" w:hAnsi="Arial" w:cs="Arial"/>
          <w:b/>
          <w:szCs w:val="24"/>
          <w:u w:val="single"/>
        </w:rPr>
      </w:pPr>
      <w:r w:rsidRPr="00CD0B30">
        <w:rPr>
          <w:rFonts w:ascii="Arial" w:hAnsi="Arial" w:cs="Arial"/>
          <w:szCs w:val="24"/>
        </w:rPr>
        <w:t>Deficit agreements will only be allowed when there is a fall in pupil numbers greater than expected or where short term corrective action would disrupt pupil’s education.</w:t>
      </w:r>
    </w:p>
    <w:p w:rsidR="009D603F" w:rsidRPr="00CD0B30" w:rsidRDefault="00BA16C7" w:rsidP="0043311E">
      <w:pPr>
        <w:numPr>
          <w:ilvl w:val="0"/>
          <w:numId w:val="4"/>
        </w:numPr>
        <w:tabs>
          <w:tab w:val="clear" w:pos="1503"/>
        </w:tabs>
        <w:ind w:left="1702" w:hanging="851"/>
        <w:jc w:val="both"/>
        <w:rPr>
          <w:rFonts w:ascii="Arial" w:hAnsi="Arial" w:cs="Arial"/>
          <w:b/>
          <w:szCs w:val="24"/>
          <w:u w:val="single"/>
        </w:rPr>
      </w:pPr>
      <w:r w:rsidRPr="00CD0B30">
        <w:rPr>
          <w:rFonts w:ascii="Arial" w:hAnsi="Arial" w:cs="Arial"/>
          <w:szCs w:val="24"/>
        </w:rPr>
        <w:t xml:space="preserve">The maximum size of deficit that can be agreed is </w:t>
      </w:r>
      <w:r w:rsidR="004B1C63" w:rsidRPr="00CD0B30">
        <w:rPr>
          <w:rFonts w:ascii="Arial" w:hAnsi="Arial" w:cs="Arial"/>
          <w:szCs w:val="24"/>
        </w:rPr>
        <w:t>5% for</w:t>
      </w:r>
      <w:r w:rsidR="008829F4" w:rsidRPr="00CD0B30">
        <w:rPr>
          <w:rFonts w:ascii="Arial" w:hAnsi="Arial" w:cs="Arial"/>
          <w:szCs w:val="24"/>
        </w:rPr>
        <w:t xml:space="preserve"> secondary school</w:t>
      </w:r>
      <w:r w:rsidR="004B1C63" w:rsidRPr="00CD0B30">
        <w:rPr>
          <w:rFonts w:ascii="Arial" w:hAnsi="Arial" w:cs="Arial"/>
          <w:szCs w:val="24"/>
        </w:rPr>
        <w:t>,</w:t>
      </w:r>
      <w:r w:rsidR="008829F4" w:rsidRPr="00CD0B30">
        <w:rPr>
          <w:rFonts w:ascii="Arial" w:hAnsi="Arial" w:cs="Arial"/>
          <w:szCs w:val="24"/>
        </w:rPr>
        <w:t xml:space="preserve"> </w:t>
      </w:r>
      <w:r w:rsidR="004B1C63" w:rsidRPr="00CD0B30">
        <w:rPr>
          <w:rFonts w:ascii="Arial" w:hAnsi="Arial" w:cs="Arial"/>
          <w:szCs w:val="24"/>
        </w:rPr>
        <w:t>f</w:t>
      </w:r>
      <w:r w:rsidR="008829F4" w:rsidRPr="00CD0B30">
        <w:rPr>
          <w:rFonts w:ascii="Arial" w:hAnsi="Arial" w:cs="Arial"/>
          <w:szCs w:val="24"/>
        </w:rPr>
        <w:t>or 8% of primary and special</w:t>
      </w:r>
      <w:r w:rsidRPr="00CD0B30">
        <w:rPr>
          <w:rFonts w:ascii="Arial" w:hAnsi="Arial" w:cs="Arial"/>
          <w:szCs w:val="24"/>
        </w:rPr>
        <w:t xml:space="preserve"> school’s budget share.</w:t>
      </w:r>
    </w:p>
    <w:p w:rsidR="009D603F" w:rsidRPr="00CD0B30" w:rsidRDefault="00BA16C7" w:rsidP="0043311E">
      <w:pPr>
        <w:numPr>
          <w:ilvl w:val="0"/>
          <w:numId w:val="4"/>
        </w:numPr>
        <w:tabs>
          <w:tab w:val="clear" w:pos="1503"/>
          <w:tab w:val="num" w:pos="1985"/>
        </w:tabs>
        <w:ind w:left="1702" w:hanging="851"/>
        <w:jc w:val="both"/>
        <w:rPr>
          <w:rFonts w:ascii="Arial" w:hAnsi="Arial" w:cs="Arial"/>
          <w:b/>
          <w:szCs w:val="24"/>
          <w:u w:val="single"/>
        </w:rPr>
      </w:pPr>
      <w:r w:rsidRPr="00CD0B30">
        <w:rPr>
          <w:rFonts w:ascii="Arial" w:hAnsi="Arial" w:cs="Arial"/>
          <w:szCs w:val="24"/>
        </w:rPr>
        <w:t>The sum of the deficit agreem</w:t>
      </w:r>
      <w:r w:rsidR="00A91F52" w:rsidRPr="00CD0B30">
        <w:rPr>
          <w:rFonts w:ascii="Arial" w:hAnsi="Arial" w:cs="Arial"/>
          <w:szCs w:val="24"/>
        </w:rPr>
        <w:t xml:space="preserve">ents and loans will not exceed </w:t>
      </w:r>
      <w:r w:rsidR="008829F4" w:rsidRPr="00CD0B30">
        <w:rPr>
          <w:rFonts w:ascii="Arial" w:hAnsi="Arial" w:cs="Arial"/>
          <w:szCs w:val="24"/>
        </w:rPr>
        <w:t>25</w:t>
      </w:r>
      <w:r w:rsidRPr="00CD0B30">
        <w:rPr>
          <w:rFonts w:ascii="Arial" w:hAnsi="Arial" w:cs="Arial"/>
          <w:szCs w:val="24"/>
        </w:rPr>
        <w:t xml:space="preserve">% </w:t>
      </w:r>
      <w:r w:rsidR="00A91F52" w:rsidRPr="00CD0B30">
        <w:rPr>
          <w:rFonts w:ascii="Arial" w:hAnsi="Arial" w:cs="Arial"/>
          <w:szCs w:val="24"/>
        </w:rPr>
        <w:t>or £</w:t>
      </w:r>
      <w:r w:rsidR="008829F4" w:rsidRPr="00CD0B30">
        <w:rPr>
          <w:rFonts w:ascii="Arial" w:hAnsi="Arial" w:cs="Arial"/>
          <w:szCs w:val="24"/>
        </w:rPr>
        <w:t>1,0</w:t>
      </w:r>
      <w:r w:rsidR="00A91F52" w:rsidRPr="00CD0B30">
        <w:rPr>
          <w:rFonts w:ascii="Arial" w:hAnsi="Arial" w:cs="Arial"/>
          <w:szCs w:val="24"/>
        </w:rPr>
        <w:t xml:space="preserve">00,000 whichever the greater </w:t>
      </w:r>
      <w:r w:rsidRPr="00CD0B30">
        <w:rPr>
          <w:rFonts w:ascii="Arial" w:hAnsi="Arial" w:cs="Arial"/>
          <w:szCs w:val="24"/>
        </w:rPr>
        <w:t xml:space="preserve">of the collective school balances held by </w:t>
      </w:r>
      <w:r w:rsidR="00E62F57" w:rsidRPr="00CD0B30">
        <w:rPr>
          <w:rFonts w:ascii="Arial" w:hAnsi="Arial" w:cs="Arial"/>
          <w:szCs w:val="24"/>
        </w:rPr>
        <w:t>the Authority</w:t>
      </w:r>
      <w:r w:rsidRPr="00CD0B30">
        <w:rPr>
          <w:rFonts w:ascii="Arial" w:hAnsi="Arial" w:cs="Arial"/>
          <w:szCs w:val="24"/>
        </w:rPr>
        <w:t>.</w:t>
      </w:r>
    </w:p>
    <w:p w:rsidR="002C63F1" w:rsidRPr="00CD0B30" w:rsidRDefault="00BA16C7" w:rsidP="002C63F1">
      <w:pPr>
        <w:numPr>
          <w:ilvl w:val="0"/>
          <w:numId w:val="4"/>
        </w:numPr>
        <w:tabs>
          <w:tab w:val="clear" w:pos="1503"/>
        </w:tabs>
        <w:ind w:left="1702" w:hanging="851"/>
        <w:jc w:val="both"/>
        <w:rPr>
          <w:rFonts w:ascii="Arial" w:hAnsi="Arial" w:cs="Arial"/>
          <w:b/>
          <w:szCs w:val="24"/>
          <w:u w:val="single"/>
        </w:rPr>
      </w:pPr>
      <w:r w:rsidRPr="00CD0B30">
        <w:rPr>
          <w:rFonts w:ascii="Arial" w:hAnsi="Arial" w:cs="Arial"/>
          <w:szCs w:val="24"/>
        </w:rPr>
        <w:t>All agreements and an</w:t>
      </w:r>
      <w:r w:rsidR="00D321CD" w:rsidRPr="00CD0B30">
        <w:rPr>
          <w:rFonts w:ascii="Arial" w:hAnsi="Arial" w:cs="Arial"/>
          <w:szCs w:val="24"/>
        </w:rPr>
        <w:t>y renegotiation of agreements mus</w:t>
      </w:r>
      <w:r w:rsidRPr="00CD0B30">
        <w:rPr>
          <w:rFonts w:ascii="Arial" w:hAnsi="Arial" w:cs="Arial"/>
          <w:szCs w:val="24"/>
        </w:rPr>
        <w:t>t</w:t>
      </w:r>
      <w:r w:rsidR="00D321CD" w:rsidRPr="00CD0B30">
        <w:rPr>
          <w:rFonts w:ascii="Arial" w:hAnsi="Arial" w:cs="Arial"/>
          <w:szCs w:val="24"/>
        </w:rPr>
        <w:t xml:space="preserve"> </w:t>
      </w:r>
      <w:r w:rsidRPr="00CD0B30">
        <w:rPr>
          <w:rFonts w:ascii="Arial" w:hAnsi="Arial" w:cs="Arial"/>
          <w:szCs w:val="24"/>
        </w:rPr>
        <w:t>b</w:t>
      </w:r>
      <w:r w:rsidR="00D321CD" w:rsidRPr="00CD0B30">
        <w:rPr>
          <w:rFonts w:ascii="Arial" w:hAnsi="Arial" w:cs="Arial"/>
          <w:szCs w:val="24"/>
        </w:rPr>
        <w:t>e</w:t>
      </w:r>
      <w:r w:rsidRPr="00CD0B30">
        <w:rPr>
          <w:rFonts w:ascii="Arial" w:hAnsi="Arial" w:cs="Arial"/>
          <w:szCs w:val="24"/>
        </w:rPr>
        <w:t xml:space="preserve"> approved by the </w:t>
      </w:r>
      <w:r w:rsidR="00DE5DA0" w:rsidRPr="00CD0B30">
        <w:rPr>
          <w:rFonts w:ascii="Arial" w:hAnsi="Arial" w:cs="Arial"/>
          <w:szCs w:val="24"/>
        </w:rPr>
        <w:t>Director of Children’s and Joint Commissioning</w:t>
      </w:r>
      <w:r w:rsidRPr="00CD0B30">
        <w:rPr>
          <w:rFonts w:ascii="Arial" w:hAnsi="Arial" w:cs="Arial"/>
          <w:szCs w:val="24"/>
        </w:rPr>
        <w:t xml:space="preserve"> and the </w:t>
      </w:r>
      <w:r w:rsidR="00DE5DA0" w:rsidRPr="00CD0B30">
        <w:rPr>
          <w:rFonts w:ascii="Arial" w:hAnsi="Arial" w:cs="Arial"/>
          <w:szCs w:val="24"/>
        </w:rPr>
        <w:t>Director of Finance and Policy</w:t>
      </w:r>
      <w:r w:rsidRPr="00CD0B30">
        <w:rPr>
          <w:rFonts w:ascii="Arial" w:hAnsi="Arial" w:cs="Arial"/>
          <w:szCs w:val="24"/>
        </w:rPr>
        <w:t>.</w:t>
      </w:r>
    </w:p>
    <w:p w:rsidR="002C63F1" w:rsidRPr="00CD0B30" w:rsidRDefault="002C63F1" w:rsidP="002C63F1">
      <w:pPr>
        <w:numPr>
          <w:ilvl w:val="0"/>
          <w:numId w:val="4"/>
        </w:numPr>
        <w:tabs>
          <w:tab w:val="clear" w:pos="1503"/>
        </w:tabs>
        <w:ind w:left="1702" w:hanging="851"/>
        <w:jc w:val="both"/>
        <w:rPr>
          <w:rFonts w:ascii="Arial" w:hAnsi="Arial" w:cs="Arial"/>
          <w:szCs w:val="24"/>
        </w:rPr>
      </w:pPr>
      <w:r w:rsidRPr="00CD0B30">
        <w:rPr>
          <w:rFonts w:ascii="Arial" w:hAnsi="Arial" w:cs="Arial"/>
          <w:szCs w:val="24"/>
        </w:rPr>
        <w:t>In exceptional circumstances (as determined by the Director, Children's and Joint Commissioning Services and the Director of Finance and Policy) the local authority may exercise discretion to agree a licensed deficit outside of the above parameters where there are clear and cogent reasons to do so, having regard to the welfare of children within the borough and the financial integrity of the proposal.</w:t>
      </w:r>
      <w:r w:rsidR="000F1FC6" w:rsidRPr="00CD0B30">
        <w:rPr>
          <w:rFonts w:ascii="Arial" w:hAnsi="Arial" w:cs="Arial"/>
          <w:szCs w:val="24"/>
        </w:rPr>
        <w:t xml:space="preserve"> </w:t>
      </w:r>
      <w:r w:rsidRPr="00CD0B30">
        <w:rPr>
          <w:rFonts w:ascii="Arial" w:hAnsi="Arial" w:cs="Arial"/>
          <w:szCs w:val="24"/>
        </w:rPr>
        <w:t>Any such exceptional agreement will be subject to bespoke conditions and requirements as determined by the local authority.</w:t>
      </w:r>
    </w:p>
    <w:p w:rsidR="002C63F1" w:rsidRPr="00CD0B30" w:rsidRDefault="002C63F1" w:rsidP="002C63F1">
      <w:pPr>
        <w:numPr>
          <w:ilvl w:val="0"/>
          <w:numId w:val="4"/>
        </w:numPr>
        <w:tabs>
          <w:tab w:val="clear" w:pos="1503"/>
        </w:tabs>
        <w:ind w:left="1702" w:hanging="851"/>
        <w:jc w:val="both"/>
        <w:rPr>
          <w:rFonts w:ascii="Arial" w:hAnsi="Arial" w:cs="Arial"/>
          <w:szCs w:val="24"/>
        </w:rPr>
      </w:pPr>
      <w:r w:rsidRPr="00CD0B30">
        <w:rPr>
          <w:rFonts w:ascii="Arial" w:hAnsi="Arial" w:cs="Arial"/>
          <w:szCs w:val="24"/>
        </w:rPr>
        <w:t>No agreement will be entered into that would, when considered alongside all other such agreements cause the collective surplus of school balances held by the authority to be exhausted.</w:t>
      </w:r>
    </w:p>
    <w:p w:rsidR="000857C9" w:rsidRPr="00CD0B30" w:rsidRDefault="000857C9" w:rsidP="00375B86">
      <w:pPr>
        <w:ind w:left="851" w:hanging="851"/>
        <w:jc w:val="both"/>
        <w:rPr>
          <w:rFonts w:ascii="Arial" w:hAnsi="Arial" w:cs="Arial"/>
          <w:szCs w:val="24"/>
        </w:rPr>
      </w:pPr>
    </w:p>
    <w:p w:rsidR="000857C9" w:rsidRPr="00CD0B30" w:rsidRDefault="000857C9" w:rsidP="00375B86">
      <w:pPr>
        <w:ind w:left="851" w:hanging="851"/>
        <w:jc w:val="both"/>
        <w:rPr>
          <w:rFonts w:ascii="Arial" w:hAnsi="Arial" w:cs="Arial"/>
          <w:b/>
          <w:szCs w:val="24"/>
          <w:u w:val="single"/>
        </w:rPr>
      </w:pPr>
      <w:r w:rsidRPr="00CD0B30">
        <w:rPr>
          <w:rFonts w:ascii="Arial" w:hAnsi="Arial" w:cs="Arial"/>
          <w:szCs w:val="24"/>
        </w:rPr>
        <w:t>4.9.3</w:t>
      </w:r>
      <w:r w:rsidRPr="00CD0B30">
        <w:rPr>
          <w:rFonts w:ascii="Arial" w:hAnsi="Arial" w:cs="Arial"/>
          <w:szCs w:val="24"/>
        </w:rPr>
        <w:tab/>
        <w:t>Further details of the Challenge and Support Process for Schools with a Deficit Budget are included in Annex 4.</w:t>
      </w:r>
    </w:p>
    <w:p w:rsidR="007A3055" w:rsidRPr="00CD0B30" w:rsidRDefault="007A3055" w:rsidP="00375B86">
      <w:pPr>
        <w:ind w:left="851" w:hanging="851"/>
        <w:jc w:val="both"/>
        <w:rPr>
          <w:rFonts w:ascii="Arial" w:hAnsi="Arial" w:cs="Arial"/>
          <w:szCs w:val="24"/>
        </w:rPr>
      </w:pPr>
    </w:p>
    <w:p w:rsidR="000D62D0" w:rsidRPr="00CD0B30" w:rsidRDefault="007A3055" w:rsidP="00375B86">
      <w:pPr>
        <w:ind w:left="851" w:hanging="851"/>
        <w:jc w:val="both"/>
        <w:rPr>
          <w:rFonts w:ascii="Arial" w:hAnsi="Arial" w:cs="Arial"/>
          <w:b/>
          <w:szCs w:val="24"/>
          <w:u w:val="single"/>
        </w:rPr>
      </w:pPr>
      <w:r w:rsidRPr="00CD0B30">
        <w:rPr>
          <w:rFonts w:ascii="Arial" w:hAnsi="Arial" w:cs="Arial"/>
          <w:b/>
          <w:szCs w:val="24"/>
        </w:rPr>
        <w:t>4.10</w:t>
      </w:r>
      <w:r w:rsidRPr="00CD0B30">
        <w:rPr>
          <w:rFonts w:ascii="Arial" w:hAnsi="Arial" w:cs="Arial"/>
          <w:szCs w:val="24"/>
        </w:rPr>
        <w:tab/>
      </w:r>
      <w:r w:rsidR="000D62D0" w:rsidRPr="00CD0B30">
        <w:rPr>
          <w:rFonts w:ascii="Arial" w:hAnsi="Arial" w:cs="Arial"/>
          <w:b/>
          <w:szCs w:val="24"/>
          <w:u w:val="single"/>
        </w:rPr>
        <w:t xml:space="preserve">Loan </w:t>
      </w:r>
      <w:r w:rsidR="00156B20" w:rsidRPr="00CD0B30">
        <w:rPr>
          <w:rFonts w:ascii="Arial" w:hAnsi="Arial" w:cs="Arial"/>
          <w:b/>
          <w:szCs w:val="24"/>
          <w:u w:val="single"/>
        </w:rPr>
        <w:t>Scheme</w:t>
      </w: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 xml:space="preserve">The extent to which loans can be given to schools depends upon the aggregate level of schools’ balances at the end of the previous financial year.  The total amount available for loan shall not exceed 40% of the aggregate level of schools’ balances held by </w:t>
      </w:r>
      <w:r w:rsidR="00E62F57" w:rsidRPr="00CD0B30">
        <w:rPr>
          <w:rFonts w:ascii="Arial" w:hAnsi="Arial" w:cs="Arial"/>
          <w:szCs w:val="24"/>
        </w:rPr>
        <w:t>the Authority</w:t>
      </w:r>
      <w:r w:rsidRPr="00CD0B30">
        <w:rPr>
          <w:rFonts w:ascii="Arial" w:hAnsi="Arial" w:cs="Arial"/>
          <w:szCs w:val="24"/>
        </w:rPr>
        <w:t xml:space="preserve"> or £400,000, whichever is the lesser.</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 xml:space="preserve">Schools with balances in external accounts may opt to join the loan </w:t>
      </w:r>
      <w:r w:rsidR="00156B20" w:rsidRPr="00CD0B30">
        <w:rPr>
          <w:rFonts w:ascii="Arial" w:hAnsi="Arial" w:cs="Arial"/>
          <w:szCs w:val="24"/>
        </w:rPr>
        <w:t>Scheme</w:t>
      </w:r>
      <w:r w:rsidRPr="00CD0B30">
        <w:rPr>
          <w:rFonts w:ascii="Arial" w:hAnsi="Arial" w:cs="Arial"/>
          <w:szCs w:val="24"/>
        </w:rPr>
        <w:t xml:space="preserve"> by paying over their balances to </w:t>
      </w:r>
      <w:r w:rsidR="00E62F57" w:rsidRPr="00CD0B30">
        <w:rPr>
          <w:rFonts w:ascii="Arial" w:hAnsi="Arial" w:cs="Arial"/>
          <w:szCs w:val="24"/>
        </w:rPr>
        <w:t>the Authority</w:t>
      </w:r>
      <w:r w:rsidRPr="00CD0B30">
        <w:rPr>
          <w:rFonts w:ascii="Arial" w:hAnsi="Arial" w:cs="Arial"/>
          <w:szCs w:val="24"/>
        </w:rPr>
        <w:t>.</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Loans will be available for expenditure which is to be of benefit to schools over a period greater than one financial year.  Examples of the kinds of project for which borrowing would normally be considered include:</w:t>
      </w:r>
    </w:p>
    <w:p w:rsidR="000D62D0" w:rsidRPr="00CD0B30" w:rsidRDefault="000D62D0" w:rsidP="00375B86">
      <w:pPr>
        <w:ind w:left="851" w:hanging="851"/>
        <w:jc w:val="both"/>
        <w:rPr>
          <w:rFonts w:ascii="Arial" w:hAnsi="Arial" w:cs="Arial"/>
          <w:szCs w:val="24"/>
        </w:rPr>
      </w:pPr>
    </w:p>
    <w:p w:rsidR="000D62D0" w:rsidRPr="00CD0B30" w:rsidRDefault="000D62D0" w:rsidP="00FD2B9A">
      <w:pPr>
        <w:numPr>
          <w:ilvl w:val="0"/>
          <w:numId w:val="34"/>
        </w:numPr>
        <w:ind w:left="1702" w:right="726" w:hanging="851"/>
        <w:rPr>
          <w:rFonts w:ascii="Arial" w:hAnsi="Arial" w:cs="Arial"/>
          <w:szCs w:val="24"/>
        </w:rPr>
      </w:pPr>
      <w:r w:rsidRPr="00CD0B30">
        <w:rPr>
          <w:rFonts w:ascii="Arial" w:hAnsi="Arial" w:cs="Arial"/>
          <w:szCs w:val="24"/>
        </w:rPr>
        <w:t>improvements or major repairs to school properties;</w:t>
      </w:r>
    </w:p>
    <w:p w:rsidR="000D62D0" w:rsidRPr="00CD0B30" w:rsidRDefault="000D62D0" w:rsidP="00FD2B9A">
      <w:pPr>
        <w:numPr>
          <w:ilvl w:val="0"/>
          <w:numId w:val="34"/>
        </w:numPr>
        <w:ind w:left="1702" w:right="726" w:hanging="851"/>
        <w:rPr>
          <w:rFonts w:ascii="Arial" w:hAnsi="Arial" w:cs="Arial"/>
          <w:szCs w:val="24"/>
        </w:rPr>
      </w:pPr>
      <w:r w:rsidRPr="00CD0B30">
        <w:rPr>
          <w:rFonts w:ascii="Arial" w:hAnsi="Arial" w:cs="Arial"/>
          <w:szCs w:val="24"/>
        </w:rPr>
        <w:t>“spend to save” projects, e.g. to improve energy efficiency;</w:t>
      </w:r>
    </w:p>
    <w:p w:rsidR="000D62D0" w:rsidRPr="00CD0B30" w:rsidRDefault="000D62D0" w:rsidP="00FD2B9A">
      <w:pPr>
        <w:numPr>
          <w:ilvl w:val="0"/>
          <w:numId w:val="34"/>
        </w:numPr>
        <w:ind w:left="1702" w:right="18" w:hanging="851"/>
        <w:rPr>
          <w:rFonts w:ascii="Arial" w:hAnsi="Arial" w:cs="Arial"/>
          <w:szCs w:val="24"/>
        </w:rPr>
      </w:pPr>
      <w:r w:rsidRPr="00CD0B30">
        <w:rPr>
          <w:rFonts w:ascii="Arial" w:hAnsi="Arial" w:cs="Arial"/>
          <w:szCs w:val="24"/>
        </w:rPr>
        <w:t>projects to improve security in school</w:t>
      </w:r>
      <w:r w:rsidR="00264D9C" w:rsidRPr="00CD0B30">
        <w:rPr>
          <w:rFonts w:ascii="Arial" w:hAnsi="Arial" w:cs="Arial"/>
          <w:szCs w:val="24"/>
        </w:rPr>
        <w:t xml:space="preserve">s, or to meet health and safety </w:t>
      </w:r>
      <w:r w:rsidRPr="00CD0B30">
        <w:rPr>
          <w:rFonts w:ascii="Arial" w:hAnsi="Arial" w:cs="Arial"/>
          <w:szCs w:val="24"/>
        </w:rPr>
        <w:t>requirements;</w:t>
      </w:r>
    </w:p>
    <w:p w:rsidR="000D62D0" w:rsidRPr="00CD0B30" w:rsidRDefault="000D62D0" w:rsidP="00FD2B9A">
      <w:pPr>
        <w:numPr>
          <w:ilvl w:val="0"/>
          <w:numId w:val="34"/>
        </w:numPr>
        <w:ind w:left="1702" w:right="726" w:hanging="851"/>
        <w:rPr>
          <w:rFonts w:ascii="Arial" w:hAnsi="Arial" w:cs="Arial"/>
          <w:szCs w:val="24"/>
        </w:rPr>
      </w:pPr>
      <w:proofErr w:type="gramStart"/>
      <w:r w:rsidRPr="00CD0B30">
        <w:rPr>
          <w:rFonts w:ascii="Arial" w:hAnsi="Arial" w:cs="Arial"/>
          <w:szCs w:val="24"/>
        </w:rPr>
        <w:t>purchases</w:t>
      </w:r>
      <w:proofErr w:type="gramEnd"/>
      <w:r w:rsidRPr="00CD0B30">
        <w:rPr>
          <w:rFonts w:ascii="Arial" w:hAnsi="Arial" w:cs="Arial"/>
          <w:szCs w:val="24"/>
        </w:rPr>
        <w:t xml:space="preserve"> of educational equipment.</w:t>
      </w:r>
    </w:p>
    <w:p w:rsidR="000D62D0" w:rsidRPr="00CD0B30" w:rsidRDefault="000D62D0" w:rsidP="00375B86">
      <w:pPr>
        <w:ind w:left="851" w:hanging="851"/>
        <w:jc w:val="both"/>
        <w:rPr>
          <w:rFonts w:ascii="Arial" w:hAnsi="Arial" w:cs="Arial"/>
          <w:szCs w:val="24"/>
        </w:rPr>
      </w:pPr>
    </w:p>
    <w:p w:rsidR="00914D02" w:rsidRPr="00CD0B30" w:rsidRDefault="003D041B" w:rsidP="00264D9C">
      <w:pPr>
        <w:ind w:left="851"/>
        <w:jc w:val="both"/>
        <w:rPr>
          <w:rFonts w:ascii="Arial" w:hAnsi="Arial" w:cs="Arial"/>
          <w:szCs w:val="24"/>
        </w:rPr>
      </w:pPr>
      <w:r w:rsidRPr="00CD0B30">
        <w:rPr>
          <w:rFonts w:ascii="Arial" w:hAnsi="Arial" w:cs="Arial"/>
          <w:szCs w:val="24"/>
        </w:rPr>
        <w:t>Loans must only be used to assist schools in spreading the cost over more than one year of large one-off individual items of a capital nature that have a benefit to the school lasting more than one financial or academic year. Loans must not be used as a means of funding a deficit that has arisen because a school’s recurrent costs exceed its current income. If loans are made to fund a deficit, the Secretary of State will consider using the power under paragraph 13(4</w:t>
      </w:r>
      <w:proofErr w:type="gramStart"/>
      <w:r w:rsidRPr="00CD0B30">
        <w:rPr>
          <w:rFonts w:ascii="Arial" w:hAnsi="Arial" w:cs="Arial"/>
          <w:szCs w:val="24"/>
        </w:rPr>
        <w:t>)(</w:t>
      </w:r>
      <w:proofErr w:type="gramEnd"/>
      <w:r w:rsidRPr="00CD0B30">
        <w:rPr>
          <w:rFonts w:ascii="Arial" w:hAnsi="Arial" w:cs="Arial"/>
          <w:szCs w:val="24"/>
        </w:rPr>
        <w:t>d) of Schedule 1 to the Academies Act 2010 to make a direction to the effect that such a loan does not transfer, either in full or part, to the new Academy school in individual cases.</w:t>
      </w:r>
    </w:p>
    <w:p w:rsidR="003D041B" w:rsidRPr="00CD0B30" w:rsidRDefault="003D041B" w:rsidP="00264D9C">
      <w:pPr>
        <w:ind w:left="851"/>
        <w:jc w:val="both"/>
        <w:rPr>
          <w:rFonts w:ascii="Arial" w:hAnsi="Arial" w:cs="Arial"/>
          <w:szCs w:val="24"/>
        </w:rPr>
      </w:pPr>
    </w:p>
    <w:p w:rsidR="000D62D0" w:rsidRPr="00CD0B30" w:rsidRDefault="000D62D0" w:rsidP="00264D9C">
      <w:pPr>
        <w:ind w:left="851"/>
        <w:jc w:val="both"/>
        <w:rPr>
          <w:rFonts w:ascii="Arial" w:hAnsi="Arial" w:cs="Arial"/>
          <w:szCs w:val="24"/>
        </w:rPr>
      </w:pPr>
      <w:r w:rsidRPr="00CD0B30">
        <w:rPr>
          <w:rFonts w:ascii="Arial" w:hAnsi="Arial" w:cs="Arial"/>
          <w:szCs w:val="24"/>
        </w:rPr>
        <w:t xml:space="preserve">The minimum loan will be £1,000.  The maximum loan will normally be £25,000 and will be agreed by the </w:t>
      </w:r>
      <w:r w:rsidR="00DE5DA0" w:rsidRPr="00CD0B30">
        <w:rPr>
          <w:rFonts w:ascii="Arial" w:hAnsi="Arial" w:cs="Arial"/>
          <w:szCs w:val="24"/>
        </w:rPr>
        <w:t>Director of Children’s and Joint Commissioning</w:t>
      </w:r>
      <w:r w:rsidRPr="00CD0B30">
        <w:rPr>
          <w:rFonts w:ascii="Arial" w:hAnsi="Arial" w:cs="Arial"/>
          <w:szCs w:val="24"/>
        </w:rPr>
        <w:t xml:space="preserve"> and the </w:t>
      </w:r>
      <w:r w:rsidR="00DE5DA0" w:rsidRPr="00CD0B30">
        <w:rPr>
          <w:rFonts w:ascii="Arial" w:hAnsi="Arial" w:cs="Arial"/>
          <w:szCs w:val="24"/>
        </w:rPr>
        <w:t>Director of Finance and Policy</w:t>
      </w:r>
      <w:r w:rsidRPr="00CD0B30">
        <w:rPr>
          <w:rFonts w:ascii="Arial" w:hAnsi="Arial" w:cs="Arial"/>
          <w:szCs w:val="24"/>
        </w:rPr>
        <w:t xml:space="preserve"> under delegated powers.  Loans for more than £25,000 are likely to be approved only in exceptional circumstances and will need further approval from Members.</w:t>
      </w:r>
    </w:p>
    <w:p w:rsidR="000D62D0" w:rsidRPr="00CD0B30" w:rsidRDefault="000D62D0" w:rsidP="00264D9C">
      <w:pPr>
        <w:tabs>
          <w:tab w:val="left" w:pos="540"/>
        </w:tabs>
        <w:ind w:left="851"/>
        <w:jc w:val="both"/>
        <w:rPr>
          <w:rFonts w:ascii="Arial" w:hAnsi="Arial" w:cs="Arial"/>
          <w:szCs w:val="24"/>
        </w:rPr>
      </w:pPr>
    </w:p>
    <w:p w:rsidR="000D62D0" w:rsidRPr="00CD0B30" w:rsidRDefault="000D62D0" w:rsidP="00264D9C">
      <w:pPr>
        <w:ind w:left="851"/>
        <w:jc w:val="both"/>
        <w:rPr>
          <w:rFonts w:ascii="Arial" w:hAnsi="Arial" w:cs="Arial"/>
          <w:szCs w:val="24"/>
        </w:rPr>
      </w:pPr>
      <w:r w:rsidRPr="00CD0B30">
        <w:rPr>
          <w:rFonts w:ascii="Arial" w:hAnsi="Arial" w:cs="Arial"/>
          <w:szCs w:val="24"/>
        </w:rPr>
        <w:t>The normal repayment period for a loan will be three y</w:t>
      </w:r>
      <w:r w:rsidR="00264D9C" w:rsidRPr="00CD0B30">
        <w:rPr>
          <w:rFonts w:ascii="Arial" w:hAnsi="Arial" w:cs="Arial"/>
          <w:szCs w:val="24"/>
        </w:rPr>
        <w:t xml:space="preserve">ears but may be up to a maximum </w:t>
      </w:r>
      <w:r w:rsidRPr="00CD0B30">
        <w:rPr>
          <w:rFonts w:ascii="Arial" w:hAnsi="Arial" w:cs="Arial"/>
          <w:szCs w:val="24"/>
        </w:rPr>
        <w:t>of five.</w:t>
      </w:r>
    </w:p>
    <w:p w:rsidR="000D62D0" w:rsidRPr="00CD0B30" w:rsidRDefault="000D62D0" w:rsidP="00264D9C">
      <w:pPr>
        <w:ind w:left="851"/>
        <w:jc w:val="both"/>
        <w:rPr>
          <w:rFonts w:ascii="Arial" w:hAnsi="Arial" w:cs="Arial"/>
          <w:szCs w:val="24"/>
        </w:rPr>
      </w:pPr>
    </w:p>
    <w:p w:rsidR="000D62D0" w:rsidRPr="00CD0B30" w:rsidRDefault="000D62D0" w:rsidP="00264D9C">
      <w:pPr>
        <w:ind w:left="851"/>
        <w:jc w:val="both"/>
        <w:rPr>
          <w:rFonts w:ascii="Arial" w:hAnsi="Arial" w:cs="Arial"/>
          <w:szCs w:val="24"/>
        </w:rPr>
      </w:pPr>
      <w:r w:rsidRPr="00CD0B30">
        <w:rPr>
          <w:rFonts w:ascii="Arial" w:hAnsi="Arial" w:cs="Arial"/>
          <w:szCs w:val="24"/>
        </w:rPr>
        <w:t xml:space="preserve">Further details of the Loans to Schools Scheme are included in Annex </w:t>
      </w:r>
      <w:r w:rsidR="000857C9" w:rsidRPr="00CD0B30">
        <w:rPr>
          <w:rFonts w:ascii="Arial" w:hAnsi="Arial" w:cs="Arial"/>
          <w:szCs w:val="24"/>
        </w:rPr>
        <w:t>5</w:t>
      </w:r>
      <w:r w:rsidRPr="00CD0B30">
        <w:rPr>
          <w:rFonts w:ascii="Arial" w:hAnsi="Arial" w:cs="Arial"/>
          <w:szCs w:val="24"/>
        </w:rPr>
        <w:t>.</w:t>
      </w:r>
    </w:p>
    <w:p w:rsidR="00AC40BE" w:rsidRPr="00CD0B30" w:rsidRDefault="00AC40BE" w:rsidP="00375B86">
      <w:pPr>
        <w:ind w:left="851" w:hanging="851"/>
        <w:jc w:val="both"/>
        <w:rPr>
          <w:rFonts w:ascii="Arial" w:hAnsi="Arial" w:cs="Arial"/>
          <w:szCs w:val="24"/>
        </w:rPr>
      </w:pPr>
    </w:p>
    <w:p w:rsidR="00CE68A5" w:rsidRPr="00CD0B30" w:rsidRDefault="00CE68A5" w:rsidP="00375B86">
      <w:pPr>
        <w:tabs>
          <w:tab w:val="left" w:pos="630"/>
        </w:tabs>
        <w:ind w:left="851" w:hanging="851"/>
        <w:jc w:val="both"/>
        <w:rPr>
          <w:rFonts w:ascii="Arial" w:hAnsi="Arial" w:cs="Arial"/>
          <w:szCs w:val="24"/>
        </w:rPr>
        <w:sectPr w:rsidR="00CE68A5" w:rsidRPr="00CD0B30" w:rsidSect="00DC6EA6">
          <w:headerReference w:type="even" r:id="rId32"/>
          <w:headerReference w:type="default" r:id="rId33"/>
          <w:headerReference w:type="first" r:id="rId34"/>
          <w:pgSz w:w="12240" w:h="15840"/>
          <w:pgMar w:top="1008" w:right="1008" w:bottom="720" w:left="1008" w:header="432" w:footer="288" w:gutter="0"/>
          <w:cols w:space="720"/>
          <w:noEndnote/>
        </w:sectPr>
      </w:pPr>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2A60A5">
      <w:pPr>
        <w:ind w:left="851" w:hanging="851"/>
        <w:jc w:val="both"/>
        <w:rPr>
          <w:rFonts w:ascii="Arial" w:hAnsi="Arial" w:cs="Arial"/>
          <w:szCs w:val="24"/>
        </w:rPr>
      </w:pPr>
      <w:r w:rsidRPr="00CD0B30">
        <w:rPr>
          <w:rFonts w:ascii="Arial" w:hAnsi="Arial" w:cs="Arial"/>
          <w:b/>
          <w:szCs w:val="24"/>
        </w:rPr>
        <w:t>5.1</w:t>
      </w:r>
      <w:r w:rsidRPr="00CD0B30">
        <w:rPr>
          <w:rFonts w:ascii="Arial" w:hAnsi="Arial" w:cs="Arial"/>
          <w:szCs w:val="24"/>
        </w:rPr>
        <w:tab/>
      </w:r>
      <w:r w:rsidRPr="00CD0B30">
        <w:rPr>
          <w:rFonts w:ascii="Arial" w:hAnsi="Arial" w:cs="Arial"/>
          <w:b/>
          <w:szCs w:val="24"/>
          <w:u w:val="single"/>
        </w:rPr>
        <w:t xml:space="preserve">Income from </w:t>
      </w:r>
      <w:r w:rsidR="009D603F" w:rsidRPr="00CD0B30">
        <w:rPr>
          <w:rFonts w:ascii="Arial" w:hAnsi="Arial" w:cs="Arial"/>
          <w:b/>
          <w:szCs w:val="24"/>
          <w:u w:val="single"/>
        </w:rPr>
        <w:t>L</w:t>
      </w:r>
      <w:r w:rsidRPr="00CD0B30">
        <w:rPr>
          <w:rFonts w:ascii="Arial" w:hAnsi="Arial" w:cs="Arial"/>
          <w:b/>
          <w:szCs w:val="24"/>
          <w:u w:val="single"/>
        </w:rPr>
        <w:t>ettings</w:t>
      </w:r>
    </w:p>
    <w:p w:rsidR="000D62D0" w:rsidRPr="00CD0B30" w:rsidRDefault="000D62D0" w:rsidP="002A60A5">
      <w:pPr>
        <w:tabs>
          <w:tab w:val="left" w:pos="630"/>
        </w:tabs>
        <w:ind w:left="851" w:hanging="851"/>
        <w:jc w:val="both"/>
        <w:rPr>
          <w:rFonts w:ascii="Arial" w:hAnsi="Arial" w:cs="Arial"/>
          <w:szCs w:val="24"/>
        </w:rPr>
      </w:pPr>
    </w:p>
    <w:p w:rsidR="000D62D0" w:rsidRPr="00CD0B30" w:rsidRDefault="000D62D0" w:rsidP="002A60A5">
      <w:pPr>
        <w:ind w:left="851" w:hanging="851"/>
        <w:jc w:val="both"/>
        <w:rPr>
          <w:rFonts w:ascii="Arial" w:hAnsi="Arial" w:cs="Arial"/>
          <w:szCs w:val="24"/>
        </w:rPr>
      </w:pPr>
      <w:r w:rsidRPr="00CD0B30">
        <w:rPr>
          <w:rFonts w:ascii="Arial" w:hAnsi="Arial" w:cs="Arial"/>
          <w:szCs w:val="24"/>
        </w:rPr>
        <w:tab/>
        <w:t>Schools may retain income from lettings of school premises, subject to alternative provisions arising from any joint use or PFI (Private Finance Initiative) agreements, and should credit this income to their budget share.</w:t>
      </w:r>
    </w:p>
    <w:p w:rsidR="000D62D0" w:rsidRPr="00CD0B30" w:rsidRDefault="000D62D0" w:rsidP="002A60A5">
      <w:pPr>
        <w:tabs>
          <w:tab w:val="left" w:pos="630"/>
        </w:tabs>
        <w:ind w:left="851" w:hanging="851"/>
        <w:jc w:val="both"/>
        <w:rPr>
          <w:rFonts w:ascii="Arial" w:hAnsi="Arial" w:cs="Arial"/>
          <w:szCs w:val="24"/>
        </w:rPr>
      </w:pPr>
    </w:p>
    <w:p w:rsidR="000D62D0" w:rsidRPr="00CD0B30" w:rsidRDefault="000D62D0" w:rsidP="002A60A5">
      <w:pPr>
        <w:ind w:left="851" w:hanging="851"/>
        <w:jc w:val="both"/>
        <w:rPr>
          <w:rFonts w:ascii="Arial" w:hAnsi="Arial" w:cs="Arial"/>
          <w:szCs w:val="24"/>
        </w:rPr>
      </w:pPr>
      <w:r w:rsidRPr="00CD0B30">
        <w:rPr>
          <w:rFonts w:ascii="Arial" w:hAnsi="Arial" w:cs="Arial"/>
          <w:szCs w:val="24"/>
        </w:rPr>
        <w:tab/>
        <w:t>Schools may cross-subsidise lettings for community and voluntary use with income from other lettings, provided the</w:t>
      </w:r>
      <w:r w:rsidR="000940B0" w:rsidRPr="00CD0B30">
        <w:rPr>
          <w:rFonts w:ascii="Arial" w:hAnsi="Arial" w:cs="Arial"/>
          <w:szCs w:val="24"/>
        </w:rPr>
        <w:t xml:space="preserve"> governing body is satisfied that this will not interfere to a significant extent with the performance of any duties imposed on them by the Education Acts, including the requirement to conduct the school with a view to promoting high standards of educational achievement.</w:t>
      </w:r>
    </w:p>
    <w:p w:rsidR="000D62D0" w:rsidRPr="00CD0B30" w:rsidRDefault="000D62D0" w:rsidP="002A60A5">
      <w:pPr>
        <w:tabs>
          <w:tab w:val="left" w:pos="630"/>
        </w:tabs>
        <w:ind w:left="851" w:hanging="851"/>
        <w:jc w:val="both"/>
        <w:rPr>
          <w:rFonts w:ascii="Arial" w:hAnsi="Arial" w:cs="Arial"/>
          <w:szCs w:val="24"/>
        </w:rPr>
      </w:pPr>
    </w:p>
    <w:p w:rsidR="000D62D0" w:rsidRPr="00CD0B30" w:rsidRDefault="000D62D0" w:rsidP="002A60A5">
      <w:pPr>
        <w:ind w:left="851" w:hanging="851"/>
        <w:jc w:val="both"/>
        <w:rPr>
          <w:rFonts w:ascii="Arial" w:hAnsi="Arial" w:cs="Arial"/>
          <w:szCs w:val="24"/>
        </w:rPr>
      </w:pPr>
      <w:r w:rsidRPr="00CD0B30">
        <w:rPr>
          <w:rFonts w:ascii="Arial" w:hAnsi="Arial" w:cs="Arial"/>
          <w:szCs w:val="24"/>
        </w:rPr>
        <w:tab/>
        <w:t>Income from lettings of school premises should not be paid into voluntary or private funds held by the school.</w:t>
      </w:r>
      <w:r w:rsidR="00C32664" w:rsidRPr="00CD0B30">
        <w:rPr>
          <w:rFonts w:ascii="Arial" w:hAnsi="Arial" w:cs="Arial"/>
          <w:szCs w:val="24"/>
        </w:rPr>
        <w:t xml:space="preserve"> However, where land is held by a charitable trust, it will be for the school’s trustees to determine the use of any income generated by the land.</w:t>
      </w:r>
    </w:p>
    <w:p w:rsidR="000D62D0" w:rsidRPr="00CD0B30" w:rsidRDefault="000D62D0" w:rsidP="002A60A5">
      <w:pPr>
        <w:ind w:left="851" w:hanging="851"/>
        <w:jc w:val="both"/>
        <w:rPr>
          <w:rFonts w:ascii="Arial" w:hAnsi="Arial" w:cs="Arial"/>
          <w:szCs w:val="24"/>
        </w:rPr>
      </w:pPr>
    </w:p>
    <w:p w:rsidR="000D62D0" w:rsidRPr="00CD0B30" w:rsidRDefault="000D62D0" w:rsidP="002A60A5">
      <w:pPr>
        <w:ind w:left="851" w:hanging="851"/>
        <w:jc w:val="both"/>
        <w:rPr>
          <w:rFonts w:ascii="Arial" w:hAnsi="Arial" w:cs="Arial"/>
          <w:szCs w:val="24"/>
        </w:rPr>
      </w:pPr>
      <w:r w:rsidRPr="00CD0B30">
        <w:rPr>
          <w:rFonts w:ascii="Arial" w:hAnsi="Arial" w:cs="Arial"/>
          <w:b/>
          <w:szCs w:val="24"/>
        </w:rPr>
        <w:t>5.2</w:t>
      </w:r>
      <w:r w:rsidRPr="00CD0B30">
        <w:rPr>
          <w:rFonts w:ascii="Arial" w:hAnsi="Arial" w:cs="Arial"/>
          <w:szCs w:val="24"/>
        </w:rPr>
        <w:tab/>
      </w:r>
      <w:r w:rsidRPr="00CD0B30">
        <w:rPr>
          <w:rFonts w:ascii="Arial" w:hAnsi="Arial" w:cs="Arial"/>
          <w:b/>
          <w:szCs w:val="24"/>
          <w:u w:val="single"/>
        </w:rPr>
        <w:t xml:space="preserve">Income from </w:t>
      </w:r>
      <w:r w:rsidR="009D603F" w:rsidRPr="00CD0B30">
        <w:rPr>
          <w:rFonts w:ascii="Arial" w:hAnsi="Arial" w:cs="Arial"/>
          <w:b/>
          <w:szCs w:val="24"/>
          <w:u w:val="single"/>
        </w:rPr>
        <w:t>F</w:t>
      </w:r>
      <w:r w:rsidRPr="00CD0B30">
        <w:rPr>
          <w:rFonts w:ascii="Arial" w:hAnsi="Arial" w:cs="Arial"/>
          <w:b/>
          <w:szCs w:val="24"/>
          <w:u w:val="single"/>
        </w:rPr>
        <w:t xml:space="preserve">ees and </w:t>
      </w:r>
      <w:r w:rsidR="009D603F" w:rsidRPr="00CD0B30">
        <w:rPr>
          <w:rFonts w:ascii="Arial" w:hAnsi="Arial" w:cs="Arial"/>
          <w:b/>
          <w:szCs w:val="24"/>
          <w:u w:val="single"/>
        </w:rPr>
        <w:t>C</w:t>
      </w:r>
      <w:r w:rsidRPr="00CD0B30">
        <w:rPr>
          <w:rFonts w:ascii="Arial" w:hAnsi="Arial" w:cs="Arial"/>
          <w:b/>
          <w:szCs w:val="24"/>
          <w:u w:val="single"/>
        </w:rPr>
        <w:t>harges</w:t>
      </w:r>
    </w:p>
    <w:p w:rsidR="000D62D0" w:rsidRPr="00CD0B30" w:rsidRDefault="000D62D0" w:rsidP="002A60A5">
      <w:pPr>
        <w:tabs>
          <w:tab w:val="left" w:pos="630"/>
        </w:tabs>
        <w:ind w:left="851" w:hanging="851"/>
        <w:jc w:val="both"/>
        <w:rPr>
          <w:rFonts w:ascii="Arial" w:hAnsi="Arial" w:cs="Arial"/>
          <w:szCs w:val="24"/>
        </w:rPr>
      </w:pPr>
    </w:p>
    <w:p w:rsidR="000D62D0" w:rsidRPr="00CD0B30" w:rsidRDefault="000D62D0" w:rsidP="002A60A5">
      <w:pPr>
        <w:ind w:left="851" w:hanging="851"/>
        <w:jc w:val="both"/>
        <w:rPr>
          <w:rFonts w:ascii="Arial" w:hAnsi="Arial" w:cs="Arial"/>
          <w:szCs w:val="24"/>
        </w:rPr>
      </w:pPr>
      <w:r w:rsidRPr="00CD0B30">
        <w:rPr>
          <w:rFonts w:ascii="Arial" w:hAnsi="Arial" w:cs="Arial"/>
          <w:szCs w:val="24"/>
        </w:rPr>
        <w:tab/>
        <w:t>Schools may retain income from fees and charges</w:t>
      </w:r>
      <w:r w:rsidR="000203CC" w:rsidRPr="00CD0B30">
        <w:rPr>
          <w:rFonts w:ascii="Arial" w:hAnsi="Arial" w:cs="Arial"/>
          <w:szCs w:val="24"/>
        </w:rPr>
        <w:t xml:space="preserve"> and credit the budget share,</w:t>
      </w:r>
      <w:r w:rsidRPr="00CD0B30">
        <w:rPr>
          <w:rFonts w:ascii="Arial" w:hAnsi="Arial" w:cs="Arial"/>
          <w:szCs w:val="24"/>
        </w:rPr>
        <w:t xml:space="preserve"> except where a service is provided by </w:t>
      </w:r>
      <w:r w:rsidR="00E62F57" w:rsidRPr="00CD0B30">
        <w:rPr>
          <w:rFonts w:ascii="Arial" w:hAnsi="Arial" w:cs="Arial"/>
          <w:szCs w:val="24"/>
        </w:rPr>
        <w:t>the Authority</w:t>
      </w:r>
      <w:r w:rsidRPr="00CD0B30">
        <w:rPr>
          <w:rFonts w:ascii="Arial" w:hAnsi="Arial" w:cs="Arial"/>
          <w:szCs w:val="24"/>
        </w:rPr>
        <w:t xml:space="preserve"> from centrally retained funds.  However, schools must have regard to </w:t>
      </w:r>
      <w:r w:rsidR="00E62F57" w:rsidRPr="00CD0B30">
        <w:rPr>
          <w:rFonts w:ascii="Arial" w:hAnsi="Arial" w:cs="Arial"/>
          <w:szCs w:val="24"/>
        </w:rPr>
        <w:t>the Authority</w:t>
      </w:r>
      <w:r w:rsidRPr="00CD0B30">
        <w:rPr>
          <w:rFonts w:ascii="Arial" w:hAnsi="Arial" w:cs="Arial"/>
          <w:szCs w:val="24"/>
        </w:rPr>
        <w:t>’s policy on charging</w:t>
      </w:r>
      <w:r w:rsidR="00C85622" w:rsidRPr="00CD0B30">
        <w:rPr>
          <w:rFonts w:ascii="Arial" w:hAnsi="Arial" w:cs="Arial"/>
          <w:szCs w:val="24"/>
        </w:rPr>
        <w:t xml:space="preserve"> and remission</w:t>
      </w:r>
      <w:r w:rsidRPr="00CD0B30">
        <w:rPr>
          <w:rFonts w:ascii="Arial" w:hAnsi="Arial" w:cs="Arial"/>
          <w:szCs w:val="24"/>
        </w:rPr>
        <w:t xml:space="preserve">, which is attached at Annex </w:t>
      </w:r>
      <w:r w:rsidR="000857C9" w:rsidRPr="00CD0B30">
        <w:rPr>
          <w:rFonts w:ascii="Arial" w:hAnsi="Arial" w:cs="Arial"/>
          <w:szCs w:val="24"/>
        </w:rPr>
        <w:t>6</w:t>
      </w:r>
      <w:r w:rsidRPr="00CD0B30">
        <w:rPr>
          <w:rFonts w:ascii="Arial" w:hAnsi="Arial" w:cs="Arial"/>
          <w:szCs w:val="24"/>
        </w:rPr>
        <w:t>.  Income from boarding charges (e.g. Carlton</w:t>
      </w:r>
      <w:r w:rsidR="00F479CC" w:rsidRPr="00CD0B30">
        <w:rPr>
          <w:rFonts w:ascii="Arial" w:hAnsi="Arial" w:cs="Arial"/>
          <w:szCs w:val="24"/>
        </w:rPr>
        <w:t>)</w:t>
      </w:r>
      <w:r w:rsidRPr="00CD0B30">
        <w:rPr>
          <w:rFonts w:ascii="Arial" w:hAnsi="Arial" w:cs="Arial"/>
          <w:szCs w:val="24"/>
        </w:rPr>
        <w:t xml:space="preserve"> is collected on behalf of </w:t>
      </w:r>
      <w:r w:rsidR="00E62F57" w:rsidRPr="00CD0B30">
        <w:rPr>
          <w:rFonts w:ascii="Arial" w:hAnsi="Arial" w:cs="Arial"/>
          <w:szCs w:val="24"/>
        </w:rPr>
        <w:t>the Authority</w:t>
      </w:r>
      <w:r w:rsidRPr="00CD0B30">
        <w:rPr>
          <w:rFonts w:ascii="Arial" w:hAnsi="Arial" w:cs="Arial"/>
          <w:szCs w:val="24"/>
        </w:rPr>
        <w:t xml:space="preserve"> and should not exceed that needed to provide board and lodging for the pupils concerned.</w:t>
      </w:r>
    </w:p>
    <w:p w:rsidR="000D62D0" w:rsidRPr="00CD0B30" w:rsidRDefault="000D62D0" w:rsidP="002A60A5">
      <w:pPr>
        <w:ind w:left="851" w:hanging="851"/>
        <w:jc w:val="both"/>
        <w:rPr>
          <w:rFonts w:ascii="Arial" w:hAnsi="Arial" w:cs="Arial"/>
          <w:szCs w:val="24"/>
        </w:rPr>
      </w:pPr>
    </w:p>
    <w:p w:rsidR="000D62D0" w:rsidRPr="00CD0B30" w:rsidRDefault="000D62D0" w:rsidP="002A60A5">
      <w:pPr>
        <w:tabs>
          <w:tab w:val="left" w:pos="851"/>
        </w:tabs>
        <w:ind w:left="851" w:hanging="851"/>
        <w:jc w:val="both"/>
        <w:rPr>
          <w:rFonts w:ascii="Arial" w:hAnsi="Arial" w:cs="Arial"/>
          <w:szCs w:val="24"/>
        </w:rPr>
      </w:pPr>
      <w:r w:rsidRPr="00CD0B30">
        <w:rPr>
          <w:rFonts w:ascii="Arial" w:hAnsi="Arial" w:cs="Arial"/>
          <w:szCs w:val="24"/>
        </w:rPr>
        <w:tab/>
        <w:t xml:space="preserve">Schools must have regard to guidance issued by </w:t>
      </w:r>
      <w:r w:rsidR="00E62F57" w:rsidRPr="00CD0B30">
        <w:rPr>
          <w:rFonts w:ascii="Arial" w:hAnsi="Arial" w:cs="Arial"/>
          <w:szCs w:val="24"/>
        </w:rPr>
        <w:t>the Authority</w:t>
      </w:r>
      <w:r w:rsidRPr="00CD0B30">
        <w:rPr>
          <w:rFonts w:ascii="Arial" w:hAnsi="Arial" w:cs="Arial"/>
          <w:szCs w:val="24"/>
        </w:rPr>
        <w:t xml:space="preserve"> on charging Value Added Tax (VAT) on lettings, fees and charges.</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b/>
          <w:szCs w:val="24"/>
        </w:rPr>
        <w:t>5.3</w:t>
      </w:r>
      <w:r w:rsidRPr="00CD0B30">
        <w:rPr>
          <w:rFonts w:ascii="Arial" w:hAnsi="Arial" w:cs="Arial"/>
          <w:szCs w:val="24"/>
        </w:rPr>
        <w:tab/>
      </w:r>
      <w:r w:rsidRPr="00CD0B30">
        <w:rPr>
          <w:rFonts w:ascii="Arial" w:hAnsi="Arial" w:cs="Arial"/>
          <w:b/>
          <w:szCs w:val="24"/>
          <w:u w:val="single"/>
        </w:rPr>
        <w:t xml:space="preserve">Income from </w:t>
      </w:r>
      <w:r w:rsidR="009D603F" w:rsidRPr="00CD0B30">
        <w:rPr>
          <w:rFonts w:ascii="Arial" w:hAnsi="Arial" w:cs="Arial"/>
          <w:b/>
          <w:szCs w:val="24"/>
          <w:u w:val="single"/>
        </w:rPr>
        <w:t>F</w:t>
      </w:r>
      <w:r w:rsidRPr="00CD0B30">
        <w:rPr>
          <w:rFonts w:ascii="Arial" w:hAnsi="Arial" w:cs="Arial"/>
          <w:b/>
          <w:szCs w:val="24"/>
          <w:u w:val="single"/>
        </w:rPr>
        <w:t xml:space="preserve">und-raising </w:t>
      </w:r>
      <w:r w:rsidR="009D603F" w:rsidRPr="00CD0B30">
        <w:rPr>
          <w:rFonts w:ascii="Arial" w:hAnsi="Arial" w:cs="Arial"/>
          <w:b/>
          <w:szCs w:val="24"/>
          <w:u w:val="single"/>
        </w:rPr>
        <w:t>A</w:t>
      </w:r>
      <w:r w:rsidRPr="00CD0B30">
        <w:rPr>
          <w:rFonts w:ascii="Arial" w:hAnsi="Arial" w:cs="Arial"/>
          <w:b/>
          <w:szCs w:val="24"/>
          <w:u w:val="single"/>
        </w:rPr>
        <w:t>ctivities</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 xml:space="preserve">Schools may retain income from fund-raising activities and must have regard to guidance issued by </w:t>
      </w:r>
      <w:r w:rsidR="00E62F57" w:rsidRPr="00CD0B30">
        <w:rPr>
          <w:rFonts w:ascii="Arial" w:hAnsi="Arial" w:cs="Arial"/>
          <w:szCs w:val="24"/>
        </w:rPr>
        <w:t>the Authority</w:t>
      </w:r>
      <w:r w:rsidRPr="00CD0B30">
        <w:rPr>
          <w:rFonts w:ascii="Arial" w:hAnsi="Arial" w:cs="Arial"/>
          <w:szCs w:val="24"/>
        </w:rPr>
        <w:t xml:space="preserve"> on the VAT implications of such activities.</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b/>
          <w:szCs w:val="24"/>
        </w:rPr>
        <w:t>5.4</w:t>
      </w:r>
      <w:r w:rsidRPr="00CD0B30">
        <w:rPr>
          <w:rFonts w:ascii="Arial" w:hAnsi="Arial" w:cs="Arial"/>
          <w:szCs w:val="24"/>
        </w:rPr>
        <w:tab/>
      </w:r>
      <w:r w:rsidRPr="00CD0B30">
        <w:rPr>
          <w:rFonts w:ascii="Arial" w:hAnsi="Arial" w:cs="Arial"/>
          <w:b/>
          <w:szCs w:val="24"/>
          <w:u w:val="single"/>
        </w:rPr>
        <w:t xml:space="preserve">Income from the </w:t>
      </w:r>
      <w:r w:rsidR="006B0863" w:rsidRPr="00CD0B30">
        <w:rPr>
          <w:rFonts w:ascii="Arial" w:hAnsi="Arial" w:cs="Arial"/>
          <w:b/>
          <w:szCs w:val="24"/>
          <w:u w:val="single"/>
        </w:rPr>
        <w:t>S</w:t>
      </w:r>
      <w:r w:rsidRPr="00CD0B30">
        <w:rPr>
          <w:rFonts w:ascii="Arial" w:hAnsi="Arial" w:cs="Arial"/>
          <w:b/>
          <w:szCs w:val="24"/>
          <w:u w:val="single"/>
        </w:rPr>
        <w:t xml:space="preserve">ale of </w:t>
      </w:r>
      <w:r w:rsidR="006B0863" w:rsidRPr="00CD0B30">
        <w:rPr>
          <w:rFonts w:ascii="Arial" w:hAnsi="Arial" w:cs="Arial"/>
          <w:b/>
          <w:szCs w:val="24"/>
          <w:u w:val="single"/>
        </w:rPr>
        <w:t>A</w:t>
      </w:r>
      <w:r w:rsidRPr="00CD0B30">
        <w:rPr>
          <w:rFonts w:ascii="Arial" w:hAnsi="Arial" w:cs="Arial"/>
          <w:b/>
          <w:szCs w:val="24"/>
          <w:u w:val="single"/>
        </w:rPr>
        <w:t>ssets</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Schools may retain the proceeds of sale of</w:t>
      </w:r>
      <w:r w:rsidR="009D603F" w:rsidRPr="00CD0B30">
        <w:rPr>
          <w:rFonts w:ascii="Arial" w:hAnsi="Arial" w:cs="Arial"/>
          <w:szCs w:val="24"/>
        </w:rPr>
        <w:t xml:space="preserve"> assets, except in cases either:-</w:t>
      </w:r>
    </w:p>
    <w:p w:rsidR="009D603F" w:rsidRPr="00CD0B30" w:rsidRDefault="009D603F" w:rsidP="00375B86">
      <w:pPr>
        <w:ind w:left="851" w:hanging="851"/>
        <w:jc w:val="both"/>
        <w:rPr>
          <w:rFonts w:ascii="Arial" w:hAnsi="Arial" w:cs="Arial"/>
          <w:szCs w:val="24"/>
        </w:rPr>
      </w:pPr>
    </w:p>
    <w:p w:rsidR="000D62D0" w:rsidRPr="00CD0B30" w:rsidRDefault="000D62D0" w:rsidP="0043311E">
      <w:pPr>
        <w:numPr>
          <w:ilvl w:val="0"/>
          <w:numId w:val="3"/>
        </w:numPr>
        <w:tabs>
          <w:tab w:val="clear" w:pos="990"/>
        </w:tabs>
        <w:ind w:left="1702" w:hanging="851"/>
        <w:jc w:val="both"/>
        <w:rPr>
          <w:rFonts w:ascii="Arial" w:hAnsi="Arial" w:cs="Arial"/>
          <w:szCs w:val="24"/>
        </w:rPr>
      </w:pPr>
      <w:r w:rsidRPr="00CD0B30">
        <w:rPr>
          <w:rFonts w:ascii="Arial" w:hAnsi="Arial" w:cs="Arial"/>
          <w:szCs w:val="24"/>
        </w:rPr>
        <w:t xml:space="preserve">where the asset was purchased with non-delegated funds (in which case it will be for </w:t>
      </w:r>
      <w:r w:rsidR="00E62F57" w:rsidRPr="00CD0B30">
        <w:rPr>
          <w:rFonts w:ascii="Arial" w:hAnsi="Arial" w:cs="Arial"/>
          <w:szCs w:val="24"/>
        </w:rPr>
        <w:t>the Authority</w:t>
      </w:r>
      <w:r w:rsidRPr="00CD0B30">
        <w:rPr>
          <w:rFonts w:ascii="Arial" w:hAnsi="Arial" w:cs="Arial"/>
          <w:szCs w:val="24"/>
        </w:rPr>
        <w:t xml:space="preserve"> to decide whether the school should retain the proceeds) or </w:t>
      </w:r>
    </w:p>
    <w:p w:rsidR="000D62D0" w:rsidRPr="00CD0B30" w:rsidRDefault="000D62D0" w:rsidP="0043311E">
      <w:pPr>
        <w:numPr>
          <w:ilvl w:val="0"/>
          <w:numId w:val="3"/>
        </w:numPr>
        <w:tabs>
          <w:tab w:val="clear" w:pos="990"/>
        </w:tabs>
        <w:ind w:left="1702" w:hanging="851"/>
        <w:jc w:val="both"/>
        <w:rPr>
          <w:rFonts w:ascii="Arial" w:hAnsi="Arial" w:cs="Arial"/>
          <w:szCs w:val="24"/>
        </w:rPr>
      </w:pPr>
      <w:proofErr w:type="gramStart"/>
      <w:r w:rsidRPr="00CD0B30">
        <w:rPr>
          <w:rFonts w:ascii="Arial" w:hAnsi="Arial" w:cs="Arial"/>
          <w:szCs w:val="24"/>
        </w:rPr>
        <w:t>where</w:t>
      </w:r>
      <w:proofErr w:type="gramEnd"/>
      <w:r w:rsidRPr="00CD0B30">
        <w:rPr>
          <w:rFonts w:ascii="Arial" w:hAnsi="Arial" w:cs="Arial"/>
          <w:szCs w:val="24"/>
        </w:rPr>
        <w:t xml:space="preserve"> the asset concerned is land or buildings forming part of the school premises and is owned by </w:t>
      </w:r>
      <w:r w:rsidR="00E62F57" w:rsidRPr="00CD0B30">
        <w:rPr>
          <w:rFonts w:ascii="Arial" w:hAnsi="Arial" w:cs="Arial"/>
          <w:szCs w:val="24"/>
        </w:rPr>
        <w:t>the Authority</w:t>
      </w:r>
      <w:r w:rsidRPr="00CD0B30">
        <w:rPr>
          <w:rFonts w:ascii="Arial" w:hAnsi="Arial" w:cs="Arial"/>
          <w:szCs w:val="24"/>
        </w:rPr>
        <w:t>.</w:t>
      </w:r>
    </w:p>
    <w:p w:rsidR="00F479CC" w:rsidRPr="00CD0B30" w:rsidRDefault="00F479CC" w:rsidP="00375B86">
      <w:pPr>
        <w:ind w:left="851" w:hanging="851"/>
        <w:jc w:val="both"/>
        <w:rPr>
          <w:rFonts w:ascii="Arial" w:hAnsi="Arial" w:cs="Arial"/>
          <w:szCs w:val="24"/>
        </w:rPr>
      </w:pPr>
    </w:p>
    <w:p w:rsidR="00F479CC" w:rsidRPr="00CD0B30" w:rsidRDefault="00F479CC" w:rsidP="002A60A5">
      <w:pPr>
        <w:ind w:left="851"/>
        <w:jc w:val="both"/>
        <w:rPr>
          <w:rFonts w:ascii="Arial" w:hAnsi="Arial" w:cs="Arial"/>
          <w:szCs w:val="24"/>
        </w:rPr>
      </w:pPr>
      <w:r w:rsidRPr="00CD0B30">
        <w:rPr>
          <w:rFonts w:ascii="Arial" w:hAnsi="Arial" w:cs="Arial"/>
          <w:szCs w:val="24"/>
        </w:rPr>
        <w:t xml:space="preserve">The retention of proceeds of sale for premises not owned by </w:t>
      </w:r>
      <w:r w:rsidR="00E62F57" w:rsidRPr="00CD0B30">
        <w:rPr>
          <w:rFonts w:ascii="Arial" w:hAnsi="Arial" w:cs="Arial"/>
          <w:szCs w:val="24"/>
        </w:rPr>
        <w:t>the Authority</w:t>
      </w:r>
      <w:r w:rsidRPr="00CD0B30">
        <w:rPr>
          <w:rFonts w:ascii="Arial" w:hAnsi="Arial" w:cs="Arial"/>
          <w:szCs w:val="24"/>
        </w:rPr>
        <w:t xml:space="preserve"> will not be a matter for the </w:t>
      </w:r>
      <w:r w:rsidR="00156B20" w:rsidRPr="00CD0B30">
        <w:rPr>
          <w:rFonts w:ascii="Arial" w:hAnsi="Arial" w:cs="Arial"/>
          <w:szCs w:val="24"/>
        </w:rPr>
        <w:t>Scheme</w:t>
      </w:r>
      <w:r w:rsidRPr="00CD0B30">
        <w:rPr>
          <w:rFonts w:ascii="Arial" w:hAnsi="Arial" w:cs="Arial"/>
          <w:szCs w:val="24"/>
        </w:rPr>
        <w:t>.</w:t>
      </w:r>
    </w:p>
    <w:p w:rsidR="00AC40BE" w:rsidRPr="00CD0B30" w:rsidRDefault="00AC40BE" w:rsidP="00375B86">
      <w:pPr>
        <w:ind w:left="851" w:hanging="851"/>
        <w:jc w:val="both"/>
        <w:rPr>
          <w:rFonts w:ascii="Arial" w:hAnsi="Arial" w:cs="Arial"/>
          <w:szCs w:val="24"/>
        </w:rPr>
      </w:pPr>
      <w:r w:rsidRPr="00CD0B30">
        <w:rPr>
          <w:rFonts w:ascii="Arial" w:hAnsi="Arial" w:cs="Arial"/>
          <w:szCs w:val="24"/>
        </w:rPr>
        <w:br w:type="page"/>
      </w:r>
    </w:p>
    <w:p w:rsidR="00246B05" w:rsidRPr="00CD0B30" w:rsidRDefault="00246B05" w:rsidP="00375B86">
      <w:pPr>
        <w:ind w:left="851" w:hanging="851"/>
        <w:jc w:val="both"/>
        <w:rPr>
          <w:rFonts w:ascii="Arial" w:hAnsi="Arial" w:cs="Arial"/>
          <w:szCs w:val="24"/>
        </w:rPr>
      </w:pPr>
    </w:p>
    <w:p w:rsidR="00246B05" w:rsidRPr="00CD0B30" w:rsidRDefault="00246B05" w:rsidP="00375B86">
      <w:pPr>
        <w:tabs>
          <w:tab w:val="left" w:pos="851"/>
        </w:tabs>
        <w:ind w:left="851" w:hanging="851"/>
        <w:jc w:val="both"/>
        <w:rPr>
          <w:rFonts w:ascii="Arial" w:hAnsi="Arial" w:cs="Arial"/>
          <w:b/>
          <w:szCs w:val="24"/>
          <w:u w:val="single"/>
        </w:rPr>
      </w:pPr>
      <w:r w:rsidRPr="00CD0B30">
        <w:rPr>
          <w:rFonts w:ascii="Arial" w:hAnsi="Arial" w:cs="Arial"/>
          <w:b/>
          <w:szCs w:val="24"/>
        </w:rPr>
        <w:t>5.5</w:t>
      </w:r>
      <w:r w:rsidRPr="00CD0B30">
        <w:rPr>
          <w:rFonts w:ascii="Arial" w:hAnsi="Arial" w:cs="Arial"/>
          <w:szCs w:val="24"/>
        </w:rPr>
        <w:tab/>
      </w:r>
      <w:r w:rsidRPr="00CD0B30">
        <w:rPr>
          <w:rFonts w:ascii="Arial" w:hAnsi="Arial" w:cs="Arial"/>
          <w:b/>
          <w:szCs w:val="24"/>
          <w:u w:val="single"/>
        </w:rPr>
        <w:t xml:space="preserve">Administrative </w:t>
      </w:r>
      <w:r w:rsidR="00AC40BE" w:rsidRPr="00CD0B30">
        <w:rPr>
          <w:rFonts w:ascii="Arial" w:hAnsi="Arial" w:cs="Arial"/>
          <w:b/>
          <w:szCs w:val="24"/>
          <w:u w:val="single"/>
        </w:rPr>
        <w:t xml:space="preserve">Procedures </w:t>
      </w:r>
      <w:r w:rsidRPr="00CD0B30">
        <w:rPr>
          <w:rFonts w:ascii="Arial" w:hAnsi="Arial" w:cs="Arial"/>
          <w:b/>
          <w:szCs w:val="24"/>
          <w:u w:val="single"/>
        </w:rPr>
        <w:t xml:space="preserve">for the </w:t>
      </w:r>
      <w:r w:rsidR="00AC40BE" w:rsidRPr="00CD0B30">
        <w:rPr>
          <w:rFonts w:ascii="Arial" w:hAnsi="Arial" w:cs="Arial"/>
          <w:b/>
          <w:szCs w:val="24"/>
          <w:u w:val="single"/>
        </w:rPr>
        <w:t xml:space="preserve">Collection </w:t>
      </w:r>
      <w:r w:rsidRPr="00CD0B30">
        <w:rPr>
          <w:rFonts w:ascii="Arial" w:hAnsi="Arial" w:cs="Arial"/>
          <w:b/>
          <w:szCs w:val="24"/>
          <w:u w:val="single"/>
        </w:rPr>
        <w:t xml:space="preserve">of </w:t>
      </w:r>
      <w:r w:rsidR="00AC40BE" w:rsidRPr="00CD0B30">
        <w:rPr>
          <w:rFonts w:ascii="Arial" w:hAnsi="Arial" w:cs="Arial"/>
          <w:b/>
          <w:szCs w:val="24"/>
          <w:u w:val="single"/>
        </w:rPr>
        <w:t>Income</w:t>
      </w:r>
    </w:p>
    <w:p w:rsidR="00246B05" w:rsidRPr="00CD0B30" w:rsidRDefault="00246B05" w:rsidP="00375B86">
      <w:pPr>
        <w:tabs>
          <w:tab w:val="left" w:pos="851"/>
        </w:tabs>
        <w:ind w:left="851" w:hanging="851"/>
        <w:jc w:val="both"/>
        <w:rPr>
          <w:rFonts w:ascii="Arial" w:hAnsi="Arial" w:cs="Arial"/>
          <w:b/>
          <w:szCs w:val="24"/>
          <w:u w:val="single"/>
        </w:rPr>
      </w:pPr>
    </w:p>
    <w:p w:rsidR="00246B05" w:rsidRPr="00CD0B30" w:rsidRDefault="00AC40BE" w:rsidP="00375B86">
      <w:pPr>
        <w:tabs>
          <w:tab w:val="left" w:pos="851"/>
        </w:tabs>
        <w:ind w:left="851" w:hanging="851"/>
        <w:jc w:val="both"/>
        <w:rPr>
          <w:rFonts w:ascii="Arial" w:hAnsi="Arial" w:cs="Arial"/>
          <w:szCs w:val="24"/>
        </w:rPr>
      </w:pPr>
      <w:r w:rsidRPr="00CD0B30">
        <w:rPr>
          <w:rFonts w:ascii="Arial" w:hAnsi="Arial" w:cs="Arial"/>
          <w:szCs w:val="24"/>
        </w:rPr>
        <w:tab/>
      </w:r>
      <w:r w:rsidR="0062780C" w:rsidRPr="00CD0B30">
        <w:rPr>
          <w:rFonts w:ascii="Arial" w:hAnsi="Arial" w:cs="Arial"/>
          <w:szCs w:val="24"/>
        </w:rPr>
        <w:t>Proc</w:t>
      </w:r>
      <w:r w:rsidR="00246B05" w:rsidRPr="00CD0B30">
        <w:rPr>
          <w:rFonts w:ascii="Arial" w:hAnsi="Arial" w:cs="Arial"/>
          <w:szCs w:val="24"/>
        </w:rPr>
        <w:t xml:space="preserve">edures for the collection of income that accrues to </w:t>
      </w:r>
      <w:r w:rsidR="00E62F57" w:rsidRPr="00CD0B30">
        <w:rPr>
          <w:rFonts w:ascii="Arial" w:hAnsi="Arial" w:cs="Arial"/>
          <w:szCs w:val="24"/>
        </w:rPr>
        <w:t>the Authority</w:t>
      </w:r>
      <w:r w:rsidR="00246B05" w:rsidRPr="00CD0B30">
        <w:rPr>
          <w:rFonts w:ascii="Arial" w:hAnsi="Arial" w:cs="Arial"/>
          <w:szCs w:val="24"/>
        </w:rPr>
        <w:t xml:space="preserve"> will be issued from time to time (e.g. where a school has contracted with </w:t>
      </w:r>
      <w:r w:rsidR="00E62F57" w:rsidRPr="00CD0B30">
        <w:rPr>
          <w:rFonts w:ascii="Arial" w:hAnsi="Arial" w:cs="Arial"/>
          <w:szCs w:val="24"/>
        </w:rPr>
        <w:t>the Authority</w:t>
      </w:r>
      <w:r w:rsidR="00246B05" w:rsidRPr="00CD0B30">
        <w:rPr>
          <w:rFonts w:ascii="Arial" w:hAnsi="Arial" w:cs="Arial"/>
          <w:szCs w:val="24"/>
        </w:rPr>
        <w:t>’s meals service).</w:t>
      </w:r>
    </w:p>
    <w:p w:rsidR="000D62D0" w:rsidRPr="00CD0B30" w:rsidRDefault="000D62D0" w:rsidP="00375B86">
      <w:pPr>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b/>
          <w:szCs w:val="24"/>
        </w:rPr>
        <w:t>5.</w:t>
      </w:r>
      <w:r w:rsidR="0062780C" w:rsidRPr="00CD0B30">
        <w:rPr>
          <w:rFonts w:ascii="Arial" w:hAnsi="Arial" w:cs="Arial"/>
          <w:b/>
          <w:szCs w:val="24"/>
        </w:rPr>
        <w:t>6</w:t>
      </w:r>
      <w:r w:rsidRPr="00CD0B30">
        <w:rPr>
          <w:rFonts w:ascii="Arial" w:hAnsi="Arial" w:cs="Arial"/>
          <w:szCs w:val="24"/>
        </w:rPr>
        <w:tab/>
      </w:r>
      <w:r w:rsidRPr="00CD0B30">
        <w:rPr>
          <w:rFonts w:ascii="Arial" w:hAnsi="Arial" w:cs="Arial"/>
          <w:b/>
          <w:szCs w:val="24"/>
          <w:u w:val="single"/>
        </w:rPr>
        <w:t xml:space="preserve">Purposes for which </w:t>
      </w:r>
      <w:r w:rsidR="006B0863" w:rsidRPr="00CD0B30">
        <w:rPr>
          <w:rFonts w:ascii="Arial" w:hAnsi="Arial" w:cs="Arial"/>
          <w:b/>
          <w:szCs w:val="24"/>
          <w:u w:val="single"/>
        </w:rPr>
        <w:t>I</w:t>
      </w:r>
      <w:r w:rsidRPr="00CD0B30">
        <w:rPr>
          <w:rFonts w:ascii="Arial" w:hAnsi="Arial" w:cs="Arial"/>
          <w:b/>
          <w:szCs w:val="24"/>
          <w:u w:val="single"/>
        </w:rPr>
        <w:t xml:space="preserve">ncome may be </w:t>
      </w:r>
      <w:proofErr w:type="gramStart"/>
      <w:r w:rsidR="006B0863" w:rsidRPr="00CD0B30">
        <w:rPr>
          <w:rFonts w:ascii="Arial" w:hAnsi="Arial" w:cs="Arial"/>
          <w:b/>
          <w:szCs w:val="24"/>
          <w:u w:val="single"/>
        </w:rPr>
        <w:t>U</w:t>
      </w:r>
      <w:r w:rsidRPr="00CD0B30">
        <w:rPr>
          <w:rFonts w:ascii="Arial" w:hAnsi="Arial" w:cs="Arial"/>
          <w:b/>
          <w:szCs w:val="24"/>
          <w:u w:val="single"/>
        </w:rPr>
        <w:t>sed</w:t>
      </w:r>
      <w:proofErr w:type="gramEnd"/>
    </w:p>
    <w:p w:rsidR="000D62D0" w:rsidRPr="00CD0B30" w:rsidRDefault="000D62D0" w:rsidP="00375B86">
      <w:pPr>
        <w:tabs>
          <w:tab w:val="left" w:pos="630"/>
        </w:tabs>
        <w:ind w:left="851" w:hanging="851"/>
        <w:jc w:val="both"/>
        <w:rPr>
          <w:rFonts w:ascii="Arial" w:hAnsi="Arial" w:cs="Arial"/>
          <w:szCs w:val="24"/>
        </w:rPr>
      </w:pPr>
    </w:p>
    <w:p w:rsidR="000D62D0" w:rsidRPr="00CD0B30" w:rsidRDefault="000D62D0" w:rsidP="00375B86">
      <w:pPr>
        <w:tabs>
          <w:tab w:val="left" w:pos="851"/>
        </w:tabs>
        <w:ind w:left="851" w:hanging="851"/>
        <w:jc w:val="both"/>
        <w:rPr>
          <w:rFonts w:ascii="Arial" w:hAnsi="Arial" w:cs="Arial"/>
          <w:szCs w:val="24"/>
        </w:rPr>
      </w:pPr>
      <w:r w:rsidRPr="00CD0B30">
        <w:rPr>
          <w:rFonts w:ascii="Arial" w:hAnsi="Arial" w:cs="Arial"/>
          <w:szCs w:val="24"/>
        </w:rPr>
        <w:tab/>
        <w:t>Income from the sale of assets purchased with delegated funds may only be spent for the purposes of the school.</w:t>
      </w:r>
    </w:p>
    <w:p w:rsidR="000D62D0" w:rsidRPr="00CD0B30" w:rsidRDefault="000D62D0" w:rsidP="00375B86">
      <w:pPr>
        <w:tabs>
          <w:tab w:val="left" w:pos="630"/>
        </w:tabs>
        <w:ind w:left="851" w:hanging="851"/>
        <w:jc w:val="both"/>
        <w:rPr>
          <w:rFonts w:ascii="Arial" w:hAnsi="Arial" w:cs="Arial"/>
          <w:szCs w:val="24"/>
        </w:rPr>
      </w:pPr>
    </w:p>
    <w:p w:rsidR="00CE68A5" w:rsidRPr="00CD0B30" w:rsidRDefault="00CE68A5" w:rsidP="00375B86">
      <w:pPr>
        <w:tabs>
          <w:tab w:val="left" w:pos="630"/>
        </w:tabs>
        <w:ind w:left="851" w:hanging="851"/>
        <w:jc w:val="both"/>
        <w:rPr>
          <w:rFonts w:ascii="Arial" w:hAnsi="Arial" w:cs="Arial"/>
          <w:szCs w:val="24"/>
        </w:rPr>
        <w:sectPr w:rsidR="00CE68A5" w:rsidRPr="00CD0B30" w:rsidSect="00DC6EA6">
          <w:headerReference w:type="even" r:id="rId35"/>
          <w:headerReference w:type="default" r:id="rId36"/>
          <w:headerReference w:type="first" r:id="rId37"/>
          <w:pgSz w:w="12240" w:h="15840"/>
          <w:pgMar w:top="1008" w:right="1008" w:bottom="720" w:left="1008" w:header="432" w:footer="288" w:gutter="0"/>
          <w:cols w:space="720"/>
          <w:noEndnote/>
        </w:sectPr>
      </w:pPr>
    </w:p>
    <w:p w:rsidR="000D62D0" w:rsidRPr="00CD0B30" w:rsidRDefault="000D62D0" w:rsidP="00A62E63">
      <w:pPr>
        <w:ind w:left="851" w:hanging="851"/>
        <w:jc w:val="both"/>
        <w:rPr>
          <w:rFonts w:ascii="Arial" w:hAnsi="Arial" w:cs="Arial"/>
          <w:szCs w:val="24"/>
        </w:rPr>
      </w:pPr>
    </w:p>
    <w:p w:rsidR="000D62D0" w:rsidRPr="00CD0B30" w:rsidRDefault="000D62D0" w:rsidP="00A62E63">
      <w:pPr>
        <w:tabs>
          <w:tab w:val="left" w:pos="851"/>
        </w:tabs>
        <w:ind w:left="851" w:hanging="851"/>
        <w:jc w:val="both"/>
        <w:rPr>
          <w:rFonts w:ascii="Arial" w:hAnsi="Arial" w:cs="Arial"/>
          <w:b/>
          <w:szCs w:val="24"/>
          <w:u w:val="single"/>
        </w:rPr>
      </w:pPr>
      <w:r w:rsidRPr="00CD0B30">
        <w:rPr>
          <w:rFonts w:ascii="Arial" w:hAnsi="Arial" w:cs="Arial"/>
          <w:b/>
          <w:szCs w:val="24"/>
        </w:rPr>
        <w:t>6.1</w:t>
      </w:r>
      <w:r w:rsidRPr="00CD0B30">
        <w:rPr>
          <w:rFonts w:ascii="Arial" w:hAnsi="Arial" w:cs="Arial"/>
          <w:b/>
          <w:szCs w:val="24"/>
        </w:rPr>
        <w:tab/>
      </w:r>
      <w:r w:rsidRPr="00CD0B30">
        <w:rPr>
          <w:rFonts w:ascii="Arial" w:hAnsi="Arial" w:cs="Arial"/>
          <w:b/>
          <w:szCs w:val="24"/>
          <w:u w:val="single"/>
        </w:rPr>
        <w:t xml:space="preserve">General </w:t>
      </w:r>
      <w:r w:rsidR="00315ADB" w:rsidRPr="00CD0B30">
        <w:rPr>
          <w:rFonts w:ascii="Arial" w:hAnsi="Arial" w:cs="Arial"/>
          <w:b/>
          <w:szCs w:val="24"/>
          <w:u w:val="single"/>
        </w:rPr>
        <w:t>Provision</w:t>
      </w:r>
    </w:p>
    <w:p w:rsidR="000D62D0" w:rsidRPr="00CD0B30" w:rsidRDefault="000D62D0" w:rsidP="00A62E63">
      <w:pPr>
        <w:ind w:left="851" w:hanging="851"/>
        <w:jc w:val="both"/>
        <w:rPr>
          <w:rFonts w:ascii="Arial" w:hAnsi="Arial" w:cs="Arial"/>
          <w:b/>
          <w:szCs w:val="24"/>
          <w:u w:val="single"/>
        </w:rPr>
      </w:pPr>
    </w:p>
    <w:p w:rsidR="000D62D0" w:rsidRPr="00CD0B30" w:rsidRDefault="000D62D0" w:rsidP="00A62E63">
      <w:pPr>
        <w:tabs>
          <w:tab w:val="left" w:pos="851"/>
        </w:tabs>
        <w:ind w:left="851" w:hanging="851"/>
        <w:jc w:val="both"/>
        <w:rPr>
          <w:rFonts w:ascii="Arial" w:hAnsi="Arial" w:cs="Arial"/>
          <w:szCs w:val="24"/>
        </w:rPr>
      </w:pPr>
      <w:r w:rsidRPr="00CD0B30">
        <w:rPr>
          <w:rFonts w:ascii="Arial" w:hAnsi="Arial" w:cs="Arial"/>
          <w:szCs w:val="24"/>
        </w:rPr>
        <w:tab/>
        <w:t xml:space="preserve">The budget share of a school may be charged by </w:t>
      </w:r>
      <w:r w:rsidR="00E62F57" w:rsidRPr="00CD0B30">
        <w:rPr>
          <w:rFonts w:ascii="Arial" w:hAnsi="Arial" w:cs="Arial"/>
          <w:szCs w:val="24"/>
        </w:rPr>
        <w:t>the Authority</w:t>
      </w:r>
      <w:r w:rsidRPr="00CD0B30">
        <w:rPr>
          <w:rFonts w:ascii="Arial" w:hAnsi="Arial" w:cs="Arial"/>
          <w:szCs w:val="24"/>
        </w:rPr>
        <w:t xml:space="preserve"> without the consent of the governing body </w:t>
      </w:r>
      <w:r w:rsidRPr="00CD0B30">
        <w:rPr>
          <w:rFonts w:ascii="Arial" w:hAnsi="Arial" w:cs="Arial"/>
          <w:b/>
          <w:szCs w:val="24"/>
        </w:rPr>
        <w:t>only</w:t>
      </w:r>
      <w:r w:rsidRPr="00CD0B30">
        <w:rPr>
          <w:rFonts w:ascii="Arial" w:hAnsi="Arial" w:cs="Arial"/>
          <w:szCs w:val="24"/>
        </w:rPr>
        <w:t xml:space="preserve"> in the circumstances permitted by this </w:t>
      </w:r>
      <w:r w:rsidR="00156B20" w:rsidRPr="00CD0B30">
        <w:rPr>
          <w:rFonts w:ascii="Arial" w:hAnsi="Arial" w:cs="Arial"/>
          <w:szCs w:val="24"/>
        </w:rPr>
        <w:t>Scheme</w:t>
      </w:r>
      <w:r w:rsidRPr="00CD0B30">
        <w:rPr>
          <w:rFonts w:ascii="Arial" w:hAnsi="Arial" w:cs="Arial"/>
          <w:szCs w:val="24"/>
        </w:rPr>
        <w:t xml:space="preserve">.  </w:t>
      </w:r>
      <w:r w:rsidR="00E62F57" w:rsidRPr="00CD0B30">
        <w:rPr>
          <w:rFonts w:ascii="Arial" w:hAnsi="Arial" w:cs="Arial"/>
          <w:szCs w:val="24"/>
        </w:rPr>
        <w:t>The Authority</w:t>
      </w:r>
      <w:r w:rsidRPr="00CD0B30">
        <w:rPr>
          <w:rFonts w:ascii="Arial" w:hAnsi="Arial" w:cs="Arial"/>
          <w:szCs w:val="24"/>
        </w:rPr>
        <w:t xml:space="preserve"> will consult schools as to the intention to so charge and will notify schools when it has been done.</w:t>
      </w:r>
    </w:p>
    <w:p w:rsidR="000D62D0" w:rsidRPr="00CD0B30" w:rsidRDefault="000D62D0" w:rsidP="00A62E63">
      <w:pPr>
        <w:ind w:left="851" w:hanging="851"/>
        <w:jc w:val="both"/>
        <w:rPr>
          <w:rFonts w:ascii="Arial" w:hAnsi="Arial" w:cs="Arial"/>
          <w:szCs w:val="24"/>
        </w:rPr>
      </w:pPr>
    </w:p>
    <w:p w:rsidR="00F570C0" w:rsidRPr="00CD0B30" w:rsidRDefault="00F570C0" w:rsidP="00A62E63">
      <w:pPr>
        <w:tabs>
          <w:tab w:val="left" w:pos="851"/>
        </w:tabs>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Pr="00CD0B30">
        <w:rPr>
          <w:rFonts w:ascii="Arial" w:hAnsi="Arial" w:cs="Arial"/>
          <w:szCs w:val="24"/>
        </w:rPr>
        <w:t xml:space="preserve"> may de-delegate funding for permitted services without the express permission of the governing body, provided the de-delegation has been approved by the appropriate phase representatives of the Schools Forum.</w:t>
      </w:r>
    </w:p>
    <w:p w:rsidR="00232957" w:rsidRPr="00CD0B30" w:rsidRDefault="00232957" w:rsidP="00A62E63">
      <w:pPr>
        <w:tabs>
          <w:tab w:val="left" w:pos="851"/>
        </w:tabs>
        <w:ind w:left="851" w:hanging="851"/>
        <w:jc w:val="both"/>
        <w:rPr>
          <w:rFonts w:ascii="Arial" w:hAnsi="Arial" w:cs="Arial"/>
          <w:szCs w:val="24"/>
        </w:rPr>
      </w:pPr>
    </w:p>
    <w:p w:rsidR="00232957" w:rsidRPr="00CD0B30" w:rsidRDefault="00232957" w:rsidP="00A62E63">
      <w:pPr>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Pr="00CD0B30">
        <w:rPr>
          <w:rFonts w:ascii="Arial" w:hAnsi="Arial" w:cs="Arial"/>
          <w:szCs w:val="24"/>
        </w:rPr>
        <w:t xml:space="preserve"> cannot act unreasonably in the exercise of any power given by the </w:t>
      </w:r>
      <w:r w:rsidR="00156B20" w:rsidRPr="00CD0B30">
        <w:rPr>
          <w:rFonts w:ascii="Arial" w:hAnsi="Arial" w:cs="Arial"/>
          <w:szCs w:val="24"/>
        </w:rPr>
        <w:t>Scheme</w:t>
      </w:r>
      <w:r w:rsidRPr="00CD0B30">
        <w:rPr>
          <w:rFonts w:ascii="Arial" w:hAnsi="Arial" w:cs="Arial"/>
          <w:szCs w:val="24"/>
        </w:rPr>
        <w:t>, or it may be subject of a direction under s.496 of the Education Act 1996.</w:t>
      </w:r>
    </w:p>
    <w:p w:rsidR="00F570C0" w:rsidRPr="00CD0B30" w:rsidRDefault="00F570C0" w:rsidP="00A62E63">
      <w:pPr>
        <w:ind w:left="851" w:hanging="851"/>
        <w:jc w:val="both"/>
        <w:rPr>
          <w:rFonts w:ascii="Arial" w:hAnsi="Arial" w:cs="Arial"/>
          <w:szCs w:val="24"/>
        </w:rPr>
      </w:pPr>
    </w:p>
    <w:p w:rsidR="00F570C0" w:rsidRPr="00CD0B30" w:rsidRDefault="00315ADB" w:rsidP="00A62E63">
      <w:pPr>
        <w:ind w:left="851" w:hanging="851"/>
        <w:jc w:val="both"/>
        <w:rPr>
          <w:rFonts w:ascii="Arial" w:hAnsi="Arial" w:cs="Arial"/>
          <w:szCs w:val="24"/>
        </w:rPr>
      </w:pPr>
      <w:r w:rsidRPr="00CD0B30">
        <w:rPr>
          <w:rFonts w:ascii="Arial" w:hAnsi="Arial" w:cs="Arial"/>
          <w:b/>
          <w:szCs w:val="24"/>
        </w:rPr>
        <w:t>6.2</w:t>
      </w:r>
      <w:r w:rsidR="00F570C0" w:rsidRPr="00CD0B30">
        <w:rPr>
          <w:rFonts w:ascii="Arial" w:hAnsi="Arial" w:cs="Arial"/>
          <w:szCs w:val="24"/>
        </w:rPr>
        <w:tab/>
      </w:r>
      <w:r w:rsidR="00F570C0" w:rsidRPr="00CD0B30">
        <w:rPr>
          <w:rFonts w:ascii="Arial" w:hAnsi="Arial" w:cs="Arial"/>
          <w:b/>
          <w:szCs w:val="24"/>
          <w:u w:val="single"/>
        </w:rPr>
        <w:t>Charging of Salaries at Actual Cost</w:t>
      </w:r>
    </w:p>
    <w:p w:rsidR="00F570C0" w:rsidRPr="00CD0B30" w:rsidRDefault="00F570C0" w:rsidP="00A62E63">
      <w:pPr>
        <w:tabs>
          <w:tab w:val="left" w:pos="630"/>
        </w:tabs>
        <w:ind w:left="851" w:hanging="851"/>
        <w:jc w:val="both"/>
        <w:rPr>
          <w:rFonts w:ascii="Arial" w:hAnsi="Arial" w:cs="Arial"/>
          <w:szCs w:val="24"/>
        </w:rPr>
      </w:pPr>
    </w:p>
    <w:p w:rsidR="000D62D0" w:rsidRPr="00CD0B30" w:rsidRDefault="000D62D0" w:rsidP="00A62E63">
      <w:pPr>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Pr="00CD0B30">
        <w:rPr>
          <w:rFonts w:ascii="Arial" w:hAnsi="Arial" w:cs="Arial"/>
          <w:szCs w:val="24"/>
        </w:rPr>
        <w:t xml:space="preserve"> is required to charge salaries of school-based staff to school budget shares at actual cost.</w:t>
      </w:r>
    </w:p>
    <w:p w:rsidR="000D62D0" w:rsidRPr="00CD0B30" w:rsidRDefault="000D62D0" w:rsidP="00A62E63">
      <w:pPr>
        <w:tabs>
          <w:tab w:val="left" w:pos="630"/>
        </w:tabs>
        <w:ind w:left="851" w:hanging="851"/>
        <w:jc w:val="both"/>
        <w:rPr>
          <w:rFonts w:ascii="Arial" w:hAnsi="Arial" w:cs="Arial"/>
          <w:szCs w:val="24"/>
        </w:rPr>
      </w:pPr>
    </w:p>
    <w:p w:rsidR="000D62D0" w:rsidRPr="00CD0B30" w:rsidRDefault="00315ADB" w:rsidP="00A62E63">
      <w:pPr>
        <w:ind w:left="851" w:hanging="851"/>
        <w:jc w:val="both"/>
        <w:rPr>
          <w:rFonts w:ascii="Arial" w:hAnsi="Arial" w:cs="Arial"/>
          <w:b/>
          <w:i/>
          <w:szCs w:val="24"/>
        </w:rPr>
      </w:pPr>
      <w:r w:rsidRPr="00CD0B30">
        <w:rPr>
          <w:rFonts w:ascii="Arial" w:hAnsi="Arial" w:cs="Arial"/>
          <w:b/>
          <w:szCs w:val="24"/>
        </w:rPr>
        <w:t>6.3</w:t>
      </w:r>
      <w:r w:rsidR="000D62D0" w:rsidRPr="00CD0B30">
        <w:rPr>
          <w:rFonts w:ascii="Arial" w:hAnsi="Arial" w:cs="Arial"/>
          <w:b/>
          <w:szCs w:val="24"/>
        </w:rPr>
        <w:tab/>
      </w:r>
      <w:r w:rsidR="000D62D0" w:rsidRPr="00CD0B30">
        <w:rPr>
          <w:rFonts w:ascii="Arial" w:hAnsi="Arial" w:cs="Arial"/>
          <w:b/>
          <w:szCs w:val="24"/>
          <w:u w:val="single"/>
        </w:rPr>
        <w:t xml:space="preserve">Circumstances in which </w:t>
      </w:r>
      <w:r w:rsidR="00D43745" w:rsidRPr="00CD0B30">
        <w:rPr>
          <w:rFonts w:ascii="Arial" w:hAnsi="Arial" w:cs="Arial"/>
          <w:b/>
          <w:szCs w:val="24"/>
          <w:u w:val="single"/>
        </w:rPr>
        <w:t>c</w:t>
      </w:r>
      <w:r w:rsidR="000D62D0" w:rsidRPr="00CD0B30">
        <w:rPr>
          <w:rFonts w:ascii="Arial" w:hAnsi="Arial" w:cs="Arial"/>
          <w:b/>
          <w:szCs w:val="24"/>
          <w:u w:val="single"/>
        </w:rPr>
        <w:t xml:space="preserve">harges may be </w:t>
      </w:r>
      <w:r w:rsidR="00D43745" w:rsidRPr="00CD0B30">
        <w:rPr>
          <w:rFonts w:ascii="Arial" w:hAnsi="Arial" w:cs="Arial"/>
          <w:b/>
          <w:szCs w:val="24"/>
          <w:u w:val="single"/>
        </w:rPr>
        <w:t>m</w:t>
      </w:r>
      <w:r w:rsidR="000D62D0" w:rsidRPr="00CD0B30">
        <w:rPr>
          <w:rFonts w:ascii="Arial" w:hAnsi="Arial" w:cs="Arial"/>
          <w:b/>
          <w:szCs w:val="24"/>
          <w:u w:val="single"/>
        </w:rPr>
        <w:t>ade</w:t>
      </w:r>
    </w:p>
    <w:p w:rsidR="000D62D0" w:rsidRPr="00CD0B30" w:rsidRDefault="000D62D0" w:rsidP="00A62E63">
      <w:pPr>
        <w:tabs>
          <w:tab w:val="left" w:pos="1080"/>
        </w:tabs>
        <w:ind w:left="851" w:hanging="851"/>
        <w:jc w:val="both"/>
        <w:rPr>
          <w:rFonts w:ascii="Arial" w:hAnsi="Arial" w:cs="Arial"/>
          <w:i/>
          <w:szCs w:val="24"/>
        </w:rPr>
      </w:pPr>
    </w:p>
    <w:p w:rsidR="000D62D0" w:rsidRPr="00CD0B30" w:rsidRDefault="000A2DDD" w:rsidP="00A62E63">
      <w:pPr>
        <w:ind w:left="851" w:hanging="851"/>
        <w:jc w:val="both"/>
        <w:rPr>
          <w:rFonts w:ascii="Arial" w:hAnsi="Arial" w:cs="Arial"/>
          <w:szCs w:val="24"/>
        </w:rPr>
      </w:pPr>
      <w:r w:rsidRPr="00CD0B30">
        <w:rPr>
          <w:rFonts w:ascii="Arial" w:hAnsi="Arial" w:cs="Arial"/>
          <w:szCs w:val="24"/>
        </w:rPr>
        <w:t>6.</w:t>
      </w:r>
      <w:r w:rsidR="00315ADB" w:rsidRPr="00CD0B30">
        <w:rPr>
          <w:rFonts w:ascii="Arial" w:hAnsi="Arial" w:cs="Arial"/>
          <w:szCs w:val="24"/>
        </w:rPr>
        <w:t>3.1</w:t>
      </w:r>
      <w:r w:rsidR="00315ADB" w:rsidRPr="00CD0B30">
        <w:rPr>
          <w:rFonts w:ascii="Arial" w:hAnsi="Arial" w:cs="Arial"/>
          <w:szCs w:val="24"/>
        </w:rPr>
        <w:tab/>
      </w:r>
      <w:r w:rsidR="000D62D0" w:rsidRPr="00CD0B30">
        <w:rPr>
          <w:rFonts w:ascii="Arial" w:hAnsi="Arial" w:cs="Arial"/>
          <w:szCs w:val="24"/>
        </w:rPr>
        <w:t xml:space="preserve">Where premature retirement and/or redundancy costs have been incurred without the prior written agreement of </w:t>
      </w:r>
      <w:r w:rsidR="00E62F57" w:rsidRPr="00CD0B30">
        <w:rPr>
          <w:rFonts w:ascii="Arial" w:hAnsi="Arial" w:cs="Arial"/>
          <w:szCs w:val="24"/>
        </w:rPr>
        <w:t>the Authority</w:t>
      </w:r>
      <w:r w:rsidR="000D62D0" w:rsidRPr="00CD0B30">
        <w:rPr>
          <w:rFonts w:ascii="Arial" w:hAnsi="Arial" w:cs="Arial"/>
          <w:szCs w:val="24"/>
        </w:rPr>
        <w:t xml:space="preserve"> to bear such costs (the amount chargeable being only the excess over any amount agreed by </w:t>
      </w:r>
      <w:r w:rsidR="00E62F57" w:rsidRPr="00CD0B30">
        <w:rPr>
          <w:rFonts w:ascii="Arial" w:hAnsi="Arial" w:cs="Arial"/>
          <w:szCs w:val="24"/>
        </w:rPr>
        <w:t>the Authority</w:t>
      </w:r>
      <w:r w:rsidR="000D62D0" w:rsidRPr="00CD0B30">
        <w:rPr>
          <w:rFonts w:ascii="Arial" w:hAnsi="Arial" w:cs="Arial"/>
          <w:szCs w:val="24"/>
        </w:rPr>
        <w:t>);</w:t>
      </w:r>
    </w:p>
    <w:p w:rsidR="000D62D0" w:rsidRPr="00CD0B30" w:rsidRDefault="000D62D0" w:rsidP="00A62E63">
      <w:pPr>
        <w:tabs>
          <w:tab w:val="left" w:pos="1080"/>
        </w:tabs>
        <w:ind w:left="851" w:hanging="851"/>
        <w:jc w:val="both"/>
        <w:rPr>
          <w:rFonts w:ascii="Arial" w:hAnsi="Arial" w:cs="Arial"/>
          <w:szCs w:val="24"/>
        </w:rPr>
      </w:pPr>
    </w:p>
    <w:p w:rsidR="000D62D0" w:rsidRPr="00CD0B30" w:rsidRDefault="000A2DDD" w:rsidP="00A62E63">
      <w:pPr>
        <w:ind w:left="851" w:hanging="851"/>
        <w:jc w:val="both"/>
        <w:rPr>
          <w:rFonts w:ascii="Arial" w:hAnsi="Arial" w:cs="Arial"/>
          <w:szCs w:val="24"/>
        </w:rPr>
      </w:pPr>
      <w:r w:rsidRPr="00CD0B30">
        <w:rPr>
          <w:rFonts w:ascii="Arial" w:hAnsi="Arial" w:cs="Arial"/>
          <w:szCs w:val="24"/>
        </w:rPr>
        <w:t>6.</w:t>
      </w:r>
      <w:r w:rsidR="00315ADB" w:rsidRPr="00CD0B30">
        <w:rPr>
          <w:rFonts w:ascii="Arial" w:hAnsi="Arial" w:cs="Arial"/>
          <w:szCs w:val="24"/>
        </w:rPr>
        <w:t>3</w:t>
      </w:r>
      <w:r w:rsidRPr="00CD0B30">
        <w:rPr>
          <w:rFonts w:ascii="Arial" w:hAnsi="Arial" w:cs="Arial"/>
          <w:szCs w:val="24"/>
        </w:rPr>
        <w:t>.2</w:t>
      </w:r>
      <w:r w:rsidRPr="00CD0B30">
        <w:rPr>
          <w:rFonts w:ascii="Arial" w:hAnsi="Arial" w:cs="Arial"/>
          <w:szCs w:val="24"/>
        </w:rPr>
        <w:tab/>
      </w:r>
      <w:r w:rsidR="000D62D0" w:rsidRPr="00CD0B30">
        <w:rPr>
          <w:rFonts w:ascii="Arial" w:hAnsi="Arial" w:cs="Arial"/>
          <w:szCs w:val="24"/>
        </w:rPr>
        <w:t xml:space="preserve">Other expenditure incurred to secure resignations where </w:t>
      </w:r>
      <w:r w:rsidR="00296400" w:rsidRPr="00CD0B30">
        <w:rPr>
          <w:rFonts w:ascii="Arial" w:hAnsi="Arial" w:cs="Arial"/>
          <w:szCs w:val="24"/>
        </w:rPr>
        <w:t>there is good reason to charge this to the school</w:t>
      </w:r>
      <w:r w:rsidR="000D62D0" w:rsidRPr="00CD0B30">
        <w:rPr>
          <w:rFonts w:ascii="Arial" w:hAnsi="Arial" w:cs="Arial"/>
          <w:szCs w:val="24"/>
        </w:rPr>
        <w:t>;</w:t>
      </w:r>
    </w:p>
    <w:p w:rsidR="000D62D0" w:rsidRPr="00CD0B30" w:rsidRDefault="000D62D0" w:rsidP="00A62E63">
      <w:pPr>
        <w:tabs>
          <w:tab w:val="left" w:pos="1080"/>
        </w:tabs>
        <w:ind w:left="851" w:hanging="851"/>
        <w:jc w:val="both"/>
        <w:rPr>
          <w:rFonts w:ascii="Arial" w:hAnsi="Arial" w:cs="Arial"/>
          <w:szCs w:val="24"/>
        </w:rPr>
      </w:pPr>
    </w:p>
    <w:p w:rsidR="000D62D0" w:rsidRPr="00CD0B30" w:rsidRDefault="00315ADB" w:rsidP="00A62E63">
      <w:pPr>
        <w:ind w:left="851" w:hanging="851"/>
        <w:jc w:val="both"/>
        <w:rPr>
          <w:rFonts w:ascii="Arial" w:hAnsi="Arial" w:cs="Arial"/>
          <w:szCs w:val="24"/>
        </w:rPr>
      </w:pPr>
      <w:r w:rsidRPr="00CD0B30">
        <w:rPr>
          <w:rFonts w:ascii="Arial" w:hAnsi="Arial" w:cs="Arial"/>
          <w:szCs w:val="24"/>
        </w:rPr>
        <w:t>6.3</w:t>
      </w:r>
      <w:r w:rsidR="000A2DDD" w:rsidRPr="00CD0B30">
        <w:rPr>
          <w:rFonts w:ascii="Arial" w:hAnsi="Arial" w:cs="Arial"/>
          <w:szCs w:val="24"/>
        </w:rPr>
        <w:t>.</w:t>
      </w:r>
      <w:r w:rsidRPr="00CD0B30">
        <w:rPr>
          <w:rFonts w:ascii="Arial" w:hAnsi="Arial" w:cs="Arial"/>
          <w:szCs w:val="24"/>
        </w:rPr>
        <w:t>3</w:t>
      </w:r>
      <w:r w:rsidR="000A2DDD" w:rsidRPr="00CD0B30">
        <w:rPr>
          <w:rFonts w:ascii="Arial" w:hAnsi="Arial" w:cs="Arial"/>
          <w:szCs w:val="24"/>
        </w:rPr>
        <w:tab/>
      </w:r>
      <w:r w:rsidR="000D62D0" w:rsidRPr="00CD0B30">
        <w:rPr>
          <w:rFonts w:ascii="Arial" w:hAnsi="Arial" w:cs="Arial"/>
          <w:szCs w:val="24"/>
        </w:rPr>
        <w:t xml:space="preserve">Awards by courts and industrial tribunals against </w:t>
      </w:r>
      <w:r w:rsidR="00E62F57" w:rsidRPr="00CD0B30">
        <w:rPr>
          <w:rFonts w:ascii="Arial" w:hAnsi="Arial" w:cs="Arial"/>
          <w:szCs w:val="24"/>
        </w:rPr>
        <w:t>the Authority</w:t>
      </w:r>
      <w:r w:rsidR="000D62D0" w:rsidRPr="00CD0B30">
        <w:rPr>
          <w:rFonts w:ascii="Arial" w:hAnsi="Arial" w:cs="Arial"/>
          <w:szCs w:val="24"/>
        </w:rPr>
        <w:t>, or out of court settlement</w:t>
      </w:r>
      <w:r w:rsidR="000D62D0" w:rsidRPr="00CD0B30">
        <w:rPr>
          <w:rFonts w:ascii="Arial" w:hAnsi="Arial" w:cs="Arial"/>
          <w:b/>
          <w:szCs w:val="24"/>
        </w:rPr>
        <w:t>,</w:t>
      </w:r>
      <w:r w:rsidR="000D62D0" w:rsidRPr="00CD0B30">
        <w:rPr>
          <w:rFonts w:ascii="Arial" w:hAnsi="Arial" w:cs="Arial"/>
          <w:szCs w:val="24"/>
        </w:rPr>
        <w:t xml:space="preserve"> arising from action or inaction by the governing body contrary to </w:t>
      </w:r>
      <w:r w:rsidR="00E62F57" w:rsidRPr="00CD0B30">
        <w:rPr>
          <w:rFonts w:ascii="Arial" w:hAnsi="Arial" w:cs="Arial"/>
          <w:szCs w:val="24"/>
        </w:rPr>
        <w:t>the Authority</w:t>
      </w:r>
      <w:r w:rsidR="000D62D0" w:rsidRPr="00CD0B30">
        <w:rPr>
          <w:rFonts w:ascii="Arial" w:hAnsi="Arial" w:cs="Arial"/>
          <w:szCs w:val="24"/>
        </w:rPr>
        <w:t>’s advice;</w:t>
      </w:r>
    </w:p>
    <w:p w:rsidR="000D62D0" w:rsidRPr="00CD0B30" w:rsidRDefault="000D62D0" w:rsidP="00A62E63">
      <w:pPr>
        <w:tabs>
          <w:tab w:val="left" w:pos="1080"/>
        </w:tabs>
        <w:ind w:left="851" w:hanging="851"/>
        <w:jc w:val="both"/>
        <w:rPr>
          <w:rFonts w:ascii="Arial" w:hAnsi="Arial" w:cs="Arial"/>
          <w:szCs w:val="24"/>
        </w:rPr>
      </w:pPr>
    </w:p>
    <w:p w:rsidR="000D62D0" w:rsidRPr="00CD0B30" w:rsidRDefault="00315ADB" w:rsidP="00A62E63">
      <w:pPr>
        <w:ind w:left="851" w:hanging="851"/>
        <w:jc w:val="both"/>
        <w:rPr>
          <w:rFonts w:ascii="Arial" w:hAnsi="Arial" w:cs="Arial"/>
          <w:szCs w:val="24"/>
        </w:rPr>
      </w:pPr>
      <w:r w:rsidRPr="00CD0B30">
        <w:rPr>
          <w:rFonts w:ascii="Arial" w:hAnsi="Arial" w:cs="Arial"/>
          <w:szCs w:val="24"/>
        </w:rPr>
        <w:t>6.3</w:t>
      </w:r>
      <w:r w:rsidR="000A2DDD" w:rsidRPr="00CD0B30">
        <w:rPr>
          <w:rFonts w:ascii="Arial" w:hAnsi="Arial" w:cs="Arial"/>
          <w:szCs w:val="24"/>
        </w:rPr>
        <w:t>.4</w:t>
      </w:r>
      <w:r w:rsidR="000A2DDD" w:rsidRPr="00CD0B30">
        <w:rPr>
          <w:rFonts w:ascii="Arial" w:hAnsi="Arial" w:cs="Arial"/>
          <w:szCs w:val="24"/>
        </w:rPr>
        <w:tab/>
      </w:r>
      <w:r w:rsidR="000D62D0" w:rsidRPr="00CD0B30">
        <w:rPr>
          <w:rFonts w:ascii="Arial" w:hAnsi="Arial" w:cs="Arial"/>
          <w:szCs w:val="24"/>
        </w:rPr>
        <w:t xml:space="preserve">Expenditure by </w:t>
      </w:r>
      <w:r w:rsidR="00E62F57" w:rsidRPr="00CD0B30">
        <w:rPr>
          <w:rFonts w:ascii="Arial" w:hAnsi="Arial" w:cs="Arial"/>
          <w:szCs w:val="24"/>
        </w:rPr>
        <w:t>the Authority</w:t>
      </w:r>
      <w:r w:rsidR="000D62D0" w:rsidRPr="00CD0B30">
        <w:rPr>
          <w:rFonts w:ascii="Arial" w:hAnsi="Arial" w:cs="Arial"/>
          <w:szCs w:val="24"/>
        </w:rPr>
        <w:t xml:space="preserve"> in carrying out health and safety work or expenditure for which </w:t>
      </w:r>
      <w:r w:rsidR="00E62F57" w:rsidRPr="00CD0B30">
        <w:rPr>
          <w:rFonts w:ascii="Arial" w:hAnsi="Arial" w:cs="Arial"/>
          <w:szCs w:val="24"/>
        </w:rPr>
        <w:t>the Authority</w:t>
      </w:r>
      <w:r w:rsidR="000D62D0" w:rsidRPr="00CD0B30">
        <w:rPr>
          <w:rFonts w:ascii="Arial" w:hAnsi="Arial" w:cs="Arial"/>
          <w:szCs w:val="24"/>
        </w:rPr>
        <w:t xml:space="preserve"> is liable where funds have been delegated to the governing body for such work, but the governing body has failed to carry out the required work;</w:t>
      </w:r>
    </w:p>
    <w:p w:rsidR="000D62D0" w:rsidRPr="00CD0B30" w:rsidRDefault="000D62D0" w:rsidP="00A62E63">
      <w:pPr>
        <w:tabs>
          <w:tab w:val="left" w:pos="709"/>
          <w:tab w:val="left" w:pos="1080"/>
        </w:tabs>
        <w:ind w:left="851" w:hanging="851"/>
        <w:jc w:val="both"/>
        <w:rPr>
          <w:rFonts w:ascii="Arial" w:hAnsi="Arial" w:cs="Arial"/>
          <w:szCs w:val="24"/>
        </w:rPr>
      </w:pPr>
    </w:p>
    <w:p w:rsidR="000D62D0" w:rsidRPr="00CD0B30" w:rsidRDefault="000A2DDD" w:rsidP="00A62E63">
      <w:pPr>
        <w:ind w:left="851" w:hanging="851"/>
        <w:jc w:val="both"/>
        <w:rPr>
          <w:rFonts w:ascii="Arial" w:hAnsi="Arial" w:cs="Arial"/>
          <w:szCs w:val="24"/>
        </w:rPr>
      </w:pPr>
      <w:r w:rsidRPr="00CD0B30">
        <w:rPr>
          <w:rFonts w:ascii="Arial" w:hAnsi="Arial" w:cs="Arial"/>
          <w:szCs w:val="24"/>
        </w:rPr>
        <w:t>6.</w:t>
      </w:r>
      <w:r w:rsidR="00315ADB" w:rsidRPr="00CD0B30">
        <w:rPr>
          <w:rFonts w:ascii="Arial" w:hAnsi="Arial" w:cs="Arial"/>
          <w:szCs w:val="24"/>
        </w:rPr>
        <w:t>3</w:t>
      </w:r>
      <w:r w:rsidRPr="00CD0B30">
        <w:rPr>
          <w:rFonts w:ascii="Arial" w:hAnsi="Arial" w:cs="Arial"/>
          <w:szCs w:val="24"/>
        </w:rPr>
        <w:t>.5</w:t>
      </w:r>
      <w:r w:rsidRPr="00CD0B30">
        <w:rPr>
          <w:rFonts w:ascii="Arial" w:hAnsi="Arial" w:cs="Arial"/>
          <w:szCs w:val="24"/>
        </w:rPr>
        <w:tab/>
      </w:r>
      <w:r w:rsidR="000D62D0" w:rsidRPr="00CD0B30">
        <w:rPr>
          <w:rFonts w:ascii="Arial" w:hAnsi="Arial" w:cs="Arial"/>
          <w:szCs w:val="24"/>
        </w:rPr>
        <w:t xml:space="preserve">Expenditure by </w:t>
      </w:r>
      <w:r w:rsidR="00E62F57" w:rsidRPr="00CD0B30">
        <w:rPr>
          <w:rFonts w:ascii="Arial" w:hAnsi="Arial" w:cs="Arial"/>
          <w:szCs w:val="24"/>
        </w:rPr>
        <w:t>the Authority</w:t>
      </w:r>
      <w:r w:rsidR="000D62D0" w:rsidRPr="00CD0B30">
        <w:rPr>
          <w:rFonts w:ascii="Arial" w:hAnsi="Arial" w:cs="Arial"/>
          <w:szCs w:val="24"/>
        </w:rPr>
        <w:t xml:space="preserve"> incurred in making good defects in building work funded by spending from budget shares, where the premises are owned by </w:t>
      </w:r>
      <w:r w:rsidR="00E62F57" w:rsidRPr="00CD0B30">
        <w:rPr>
          <w:rFonts w:ascii="Arial" w:hAnsi="Arial" w:cs="Arial"/>
          <w:szCs w:val="24"/>
        </w:rPr>
        <w:t>the Authority</w:t>
      </w:r>
      <w:r w:rsidR="000D62D0" w:rsidRPr="00CD0B30">
        <w:rPr>
          <w:rFonts w:ascii="Arial" w:hAnsi="Arial" w:cs="Arial"/>
          <w:szCs w:val="24"/>
        </w:rPr>
        <w:t>, or the school has voluntary controlled status;</w:t>
      </w:r>
    </w:p>
    <w:p w:rsidR="000D62D0" w:rsidRPr="00CD0B30" w:rsidRDefault="000D62D0" w:rsidP="00A62E63">
      <w:pPr>
        <w:ind w:left="851" w:hanging="851"/>
        <w:jc w:val="both"/>
        <w:rPr>
          <w:rFonts w:ascii="Arial" w:hAnsi="Arial" w:cs="Arial"/>
          <w:szCs w:val="24"/>
        </w:rPr>
      </w:pPr>
    </w:p>
    <w:p w:rsidR="000D62D0" w:rsidRPr="00CD0B30" w:rsidRDefault="000A2DDD" w:rsidP="00A62E63">
      <w:pPr>
        <w:ind w:left="851" w:hanging="851"/>
        <w:jc w:val="both"/>
        <w:rPr>
          <w:rFonts w:ascii="Arial" w:hAnsi="Arial" w:cs="Arial"/>
          <w:szCs w:val="24"/>
        </w:rPr>
      </w:pPr>
      <w:r w:rsidRPr="00CD0B30">
        <w:rPr>
          <w:rFonts w:ascii="Arial" w:hAnsi="Arial" w:cs="Arial"/>
          <w:szCs w:val="24"/>
        </w:rPr>
        <w:t>6.</w:t>
      </w:r>
      <w:r w:rsidR="00315ADB" w:rsidRPr="00CD0B30">
        <w:rPr>
          <w:rFonts w:ascii="Arial" w:hAnsi="Arial" w:cs="Arial"/>
          <w:szCs w:val="24"/>
        </w:rPr>
        <w:t>3</w:t>
      </w:r>
      <w:r w:rsidRPr="00CD0B30">
        <w:rPr>
          <w:rFonts w:ascii="Arial" w:hAnsi="Arial" w:cs="Arial"/>
          <w:szCs w:val="24"/>
        </w:rPr>
        <w:t>.6</w:t>
      </w:r>
      <w:r w:rsidRPr="00CD0B30">
        <w:rPr>
          <w:rFonts w:ascii="Arial" w:hAnsi="Arial" w:cs="Arial"/>
          <w:szCs w:val="24"/>
        </w:rPr>
        <w:tab/>
      </w:r>
      <w:r w:rsidR="000D62D0" w:rsidRPr="00CD0B30">
        <w:rPr>
          <w:rFonts w:ascii="Arial" w:hAnsi="Arial" w:cs="Arial"/>
          <w:szCs w:val="24"/>
        </w:rPr>
        <w:t xml:space="preserve">Expenditure incurred by </w:t>
      </w:r>
      <w:r w:rsidR="00E62F57" w:rsidRPr="00CD0B30">
        <w:rPr>
          <w:rFonts w:ascii="Arial" w:hAnsi="Arial" w:cs="Arial"/>
          <w:szCs w:val="24"/>
        </w:rPr>
        <w:t>the Authority</w:t>
      </w:r>
      <w:r w:rsidR="000D62D0" w:rsidRPr="00CD0B30">
        <w:rPr>
          <w:rFonts w:ascii="Arial" w:hAnsi="Arial" w:cs="Arial"/>
          <w:szCs w:val="24"/>
        </w:rPr>
        <w:t xml:space="preserve"> in insuring its own interests in a school where funding has been delegated but the school has failed to demonstrate that it has arranged cover at least as good as that which would be arranged by </w:t>
      </w:r>
      <w:r w:rsidR="00E62F57" w:rsidRPr="00CD0B30">
        <w:rPr>
          <w:rFonts w:ascii="Arial" w:hAnsi="Arial" w:cs="Arial"/>
          <w:szCs w:val="24"/>
        </w:rPr>
        <w:t>the Authority</w:t>
      </w:r>
      <w:r w:rsidR="000D62D0" w:rsidRPr="00CD0B30">
        <w:rPr>
          <w:rFonts w:ascii="Arial" w:hAnsi="Arial" w:cs="Arial"/>
          <w:szCs w:val="24"/>
        </w:rPr>
        <w:t>;</w:t>
      </w:r>
    </w:p>
    <w:p w:rsidR="000D62D0" w:rsidRPr="00CD0B30" w:rsidRDefault="000D62D0" w:rsidP="00A62E63">
      <w:pPr>
        <w:ind w:left="851" w:hanging="851"/>
        <w:jc w:val="both"/>
        <w:rPr>
          <w:rFonts w:ascii="Arial" w:hAnsi="Arial" w:cs="Arial"/>
          <w:szCs w:val="24"/>
        </w:rPr>
      </w:pPr>
    </w:p>
    <w:p w:rsidR="000D62D0" w:rsidRPr="00CD0B30" w:rsidRDefault="00315ADB" w:rsidP="00A62E63">
      <w:pPr>
        <w:ind w:left="851" w:hanging="851"/>
        <w:jc w:val="both"/>
        <w:rPr>
          <w:rFonts w:ascii="Arial" w:hAnsi="Arial" w:cs="Arial"/>
          <w:szCs w:val="24"/>
        </w:rPr>
      </w:pPr>
      <w:r w:rsidRPr="00CD0B30">
        <w:rPr>
          <w:rFonts w:ascii="Arial" w:hAnsi="Arial" w:cs="Arial"/>
          <w:szCs w:val="24"/>
        </w:rPr>
        <w:t>6.3</w:t>
      </w:r>
      <w:r w:rsidR="008E2A08" w:rsidRPr="00CD0B30">
        <w:rPr>
          <w:rFonts w:ascii="Arial" w:hAnsi="Arial" w:cs="Arial"/>
          <w:szCs w:val="24"/>
        </w:rPr>
        <w:t>.7</w:t>
      </w:r>
      <w:r w:rsidR="008E2A08" w:rsidRPr="00CD0B30">
        <w:rPr>
          <w:rFonts w:ascii="Arial" w:hAnsi="Arial" w:cs="Arial"/>
          <w:szCs w:val="24"/>
        </w:rPr>
        <w:tab/>
      </w:r>
      <w:r w:rsidR="000D62D0" w:rsidRPr="00CD0B30">
        <w:rPr>
          <w:rFonts w:ascii="Arial" w:hAnsi="Arial" w:cs="Arial"/>
          <w:szCs w:val="24"/>
        </w:rPr>
        <w:t xml:space="preserve">Recovery of monies due from a school for services provided to the school, where a dispute over the monies due has been referred to a published disputes procedure, and the result is that monies are owed by the school to </w:t>
      </w:r>
      <w:r w:rsidR="00E62F57" w:rsidRPr="00CD0B30">
        <w:rPr>
          <w:rFonts w:ascii="Arial" w:hAnsi="Arial" w:cs="Arial"/>
          <w:szCs w:val="24"/>
        </w:rPr>
        <w:t>the Authority</w:t>
      </w:r>
      <w:r w:rsidR="000D62D0" w:rsidRPr="00CD0B30">
        <w:rPr>
          <w:rFonts w:ascii="Arial" w:hAnsi="Arial" w:cs="Arial"/>
          <w:szCs w:val="24"/>
        </w:rPr>
        <w:t>;</w:t>
      </w:r>
    </w:p>
    <w:p w:rsidR="00315ADB" w:rsidRPr="00CD0B30" w:rsidRDefault="00315ADB" w:rsidP="00375B86">
      <w:pPr>
        <w:ind w:left="851" w:hanging="851"/>
        <w:jc w:val="both"/>
        <w:rPr>
          <w:rFonts w:ascii="Arial" w:hAnsi="Arial" w:cs="Arial"/>
          <w:szCs w:val="24"/>
        </w:rPr>
      </w:pPr>
      <w:r w:rsidRPr="00CD0B30">
        <w:rPr>
          <w:rFonts w:ascii="Arial" w:hAnsi="Arial" w:cs="Arial"/>
          <w:szCs w:val="24"/>
        </w:rPr>
        <w:br w:type="page"/>
      </w:r>
    </w:p>
    <w:p w:rsidR="000D62D0" w:rsidRPr="00CD0B30" w:rsidRDefault="000D62D0" w:rsidP="00A62E63">
      <w:pPr>
        <w:ind w:left="851" w:hanging="851"/>
        <w:jc w:val="both"/>
        <w:rPr>
          <w:rFonts w:ascii="Arial" w:hAnsi="Arial" w:cs="Arial"/>
          <w:szCs w:val="24"/>
        </w:rPr>
      </w:pPr>
    </w:p>
    <w:p w:rsidR="000D62D0" w:rsidRPr="00CD0B30" w:rsidRDefault="00315ADB" w:rsidP="00A62E63">
      <w:pPr>
        <w:ind w:left="851" w:hanging="851"/>
        <w:jc w:val="both"/>
        <w:rPr>
          <w:rFonts w:ascii="Arial" w:hAnsi="Arial" w:cs="Arial"/>
          <w:szCs w:val="24"/>
        </w:rPr>
      </w:pPr>
      <w:r w:rsidRPr="00CD0B30">
        <w:rPr>
          <w:rFonts w:ascii="Arial" w:hAnsi="Arial" w:cs="Arial"/>
          <w:szCs w:val="24"/>
        </w:rPr>
        <w:t>6.3</w:t>
      </w:r>
      <w:r w:rsidR="008E2A08" w:rsidRPr="00CD0B30">
        <w:rPr>
          <w:rFonts w:ascii="Arial" w:hAnsi="Arial" w:cs="Arial"/>
          <w:szCs w:val="24"/>
        </w:rPr>
        <w:t>.8</w:t>
      </w:r>
      <w:r w:rsidR="008E2A08" w:rsidRPr="00CD0B30">
        <w:rPr>
          <w:rFonts w:ascii="Arial" w:hAnsi="Arial" w:cs="Arial"/>
          <w:szCs w:val="24"/>
        </w:rPr>
        <w:tab/>
      </w:r>
      <w:r w:rsidR="000D62D0" w:rsidRPr="00CD0B30">
        <w:rPr>
          <w:rFonts w:ascii="Arial" w:hAnsi="Arial" w:cs="Arial"/>
          <w:szCs w:val="24"/>
        </w:rPr>
        <w:t xml:space="preserve">Recovery of penalties imposed on </w:t>
      </w:r>
      <w:r w:rsidR="00E62F57" w:rsidRPr="00CD0B30">
        <w:rPr>
          <w:rFonts w:ascii="Arial" w:hAnsi="Arial" w:cs="Arial"/>
          <w:szCs w:val="24"/>
        </w:rPr>
        <w:t>the Authority</w:t>
      </w:r>
      <w:r w:rsidR="000D62D0" w:rsidRPr="00CD0B30">
        <w:rPr>
          <w:rFonts w:ascii="Arial" w:hAnsi="Arial" w:cs="Arial"/>
          <w:szCs w:val="24"/>
        </w:rPr>
        <w:t xml:space="preserve"> by the Board of Inland Revenue, the Contributions Agency, HM </w:t>
      </w:r>
      <w:r w:rsidR="00F479CC" w:rsidRPr="00CD0B30">
        <w:rPr>
          <w:rFonts w:ascii="Arial" w:hAnsi="Arial" w:cs="Arial"/>
          <w:szCs w:val="24"/>
        </w:rPr>
        <w:t xml:space="preserve">Revenue and </w:t>
      </w:r>
      <w:r w:rsidR="000D62D0" w:rsidRPr="00CD0B30">
        <w:rPr>
          <w:rFonts w:ascii="Arial" w:hAnsi="Arial" w:cs="Arial"/>
          <w:szCs w:val="24"/>
        </w:rPr>
        <w:t>Customs, Teachers Pensions</w:t>
      </w:r>
      <w:r w:rsidR="00CA6DD2" w:rsidRPr="00CD0B30">
        <w:rPr>
          <w:rFonts w:ascii="Arial" w:hAnsi="Arial" w:cs="Arial"/>
          <w:szCs w:val="24"/>
        </w:rPr>
        <w:t>, the Environment Agency</w:t>
      </w:r>
      <w:r w:rsidR="000D62D0" w:rsidRPr="00CD0B30">
        <w:rPr>
          <w:rFonts w:ascii="Arial" w:hAnsi="Arial" w:cs="Arial"/>
          <w:szCs w:val="24"/>
        </w:rPr>
        <w:t xml:space="preserve"> or regulatory authorities</w:t>
      </w:r>
      <w:r w:rsidR="000D62D0" w:rsidRPr="00CD0B30">
        <w:rPr>
          <w:rFonts w:ascii="Arial" w:hAnsi="Arial" w:cs="Arial"/>
          <w:b/>
          <w:szCs w:val="24"/>
        </w:rPr>
        <w:t xml:space="preserve">, </w:t>
      </w:r>
      <w:r w:rsidR="000D62D0" w:rsidRPr="00CD0B30">
        <w:rPr>
          <w:rFonts w:ascii="Arial" w:hAnsi="Arial" w:cs="Arial"/>
          <w:szCs w:val="24"/>
        </w:rPr>
        <w:t xml:space="preserve">as a result of school negligence; </w:t>
      </w:r>
    </w:p>
    <w:p w:rsidR="000D62D0" w:rsidRPr="00CD0B30" w:rsidRDefault="000D62D0" w:rsidP="00A62E63">
      <w:pPr>
        <w:ind w:left="851" w:hanging="851"/>
        <w:jc w:val="both"/>
        <w:rPr>
          <w:rFonts w:ascii="Arial" w:hAnsi="Arial" w:cs="Arial"/>
          <w:szCs w:val="24"/>
        </w:rPr>
      </w:pPr>
    </w:p>
    <w:p w:rsidR="000D62D0" w:rsidRPr="00CD0B30" w:rsidRDefault="00315ADB" w:rsidP="00A62E63">
      <w:pPr>
        <w:ind w:left="851" w:hanging="851"/>
        <w:jc w:val="both"/>
        <w:rPr>
          <w:rFonts w:ascii="Arial" w:hAnsi="Arial" w:cs="Arial"/>
          <w:szCs w:val="24"/>
        </w:rPr>
      </w:pPr>
      <w:r w:rsidRPr="00CD0B30">
        <w:rPr>
          <w:rFonts w:ascii="Arial" w:hAnsi="Arial" w:cs="Arial"/>
          <w:szCs w:val="24"/>
        </w:rPr>
        <w:t>6.3</w:t>
      </w:r>
      <w:r w:rsidR="008E2A08" w:rsidRPr="00CD0B30">
        <w:rPr>
          <w:rFonts w:ascii="Arial" w:hAnsi="Arial" w:cs="Arial"/>
          <w:szCs w:val="24"/>
        </w:rPr>
        <w:t>.9</w:t>
      </w:r>
      <w:r w:rsidR="008E2A08" w:rsidRPr="00CD0B30">
        <w:rPr>
          <w:rFonts w:ascii="Arial" w:hAnsi="Arial" w:cs="Arial"/>
          <w:szCs w:val="24"/>
        </w:rPr>
        <w:tab/>
      </w:r>
      <w:r w:rsidR="000D62D0" w:rsidRPr="00CD0B30">
        <w:rPr>
          <w:rFonts w:ascii="Arial" w:hAnsi="Arial" w:cs="Arial"/>
          <w:szCs w:val="24"/>
        </w:rPr>
        <w:t xml:space="preserve">Correction of </w:t>
      </w:r>
      <w:r w:rsidR="00E62F57" w:rsidRPr="00CD0B30">
        <w:rPr>
          <w:rFonts w:ascii="Arial" w:hAnsi="Arial" w:cs="Arial"/>
          <w:szCs w:val="24"/>
        </w:rPr>
        <w:t>the Authority</w:t>
      </w:r>
      <w:r w:rsidR="000D62D0" w:rsidRPr="00CD0B30">
        <w:rPr>
          <w:rFonts w:ascii="Arial" w:hAnsi="Arial" w:cs="Arial"/>
          <w:szCs w:val="24"/>
        </w:rPr>
        <w:t>’s errors in calculating charges to a budget share;</w:t>
      </w:r>
    </w:p>
    <w:p w:rsidR="000D62D0" w:rsidRPr="00CD0B30" w:rsidRDefault="000D62D0" w:rsidP="00A62E63">
      <w:pPr>
        <w:ind w:left="851" w:hanging="851"/>
        <w:jc w:val="both"/>
        <w:rPr>
          <w:rFonts w:ascii="Arial" w:hAnsi="Arial" w:cs="Arial"/>
          <w:szCs w:val="24"/>
        </w:rPr>
      </w:pPr>
    </w:p>
    <w:p w:rsidR="000D62D0" w:rsidRPr="00CD0B30" w:rsidRDefault="00315ADB" w:rsidP="00A62E63">
      <w:pPr>
        <w:ind w:left="851" w:hanging="851"/>
        <w:jc w:val="both"/>
        <w:rPr>
          <w:rFonts w:ascii="Arial" w:hAnsi="Arial" w:cs="Arial"/>
          <w:szCs w:val="24"/>
        </w:rPr>
      </w:pPr>
      <w:r w:rsidRPr="00CD0B30">
        <w:rPr>
          <w:rFonts w:ascii="Arial" w:hAnsi="Arial" w:cs="Arial"/>
          <w:szCs w:val="24"/>
        </w:rPr>
        <w:t>6.3</w:t>
      </w:r>
      <w:r w:rsidR="008E2A08" w:rsidRPr="00CD0B30">
        <w:rPr>
          <w:rFonts w:ascii="Arial" w:hAnsi="Arial" w:cs="Arial"/>
          <w:szCs w:val="24"/>
        </w:rPr>
        <w:t>.10</w:t>
      </w:r>
      <w:r w:rsidR="00E14405" w:rsidRPr="00CD0B30">
        <w:rPr>
          <w:rFonts w:ascii="Arial" w:hAnsi="Arial" w:cs="Arial"/>
          <w:szCs w:val="24"/>
        </w:rPr>
        <w:tab/>
      </w:r>
      <w:r w:rsidR="000D62D0" w:rsidRPr="00CD0B30">
        <w:rPr>
          <w:rFonts w:ascii="Arial" w:hAnsi="Arial" w:cs="Arial"/>
          <w:szCs w:val="24"/>
        </w:rPr>
        <w:t xml:space="preserve">Additional transport costs incurred by </w:t>
      </w:r>
      <w:r w:rsidR="00E62F57" w:rsidRPr="00CD0B30">
        <w:rPr>
          <w:rFonts w:ascii="Arial" w:hAnsi="Arial" w:cs="Arial"/>
          <w:szCs w:val="24"/>
        </w:rPr>
        <w:t>the Authority</w:t>
      </w:r>
      <w:r w:rsidR="000D62D0" w:rsidRPr="00CD0B30">
        <w:rPr>
          <w:rFonts w:ascii="Arial" w:hAnsi="Arial" w:cs="Arial"/>
          <w:szCs w:val="24"/>
        </w:rPr>
        <w:t xml:space="preserve"> arising from decisions by the governing body on the length of the school day, and failure to notify </w:t>
      </w:r>
      <w:r w:rsidR="00E62F57" w:rsidRPr="00CD0B30">
        <w:rPr>
          <w:rFonts w:ascii="Arial" w:hAnsi="Arial" w:cs="Arial"/>
          <w:szCs w:val="24"/>
        </w:rPr>
        <w:t>the Authority</w:t>
      </w:r>
      <w:r w:rsidR="000D62D0" w:rsidRPr="00CD0B30">
        <w:rPr>
          <w:rFonts w:ascii="Arial" w:hAnsi="Arial" w:cs="Arial"/>
          <w:szCs w:val="24"/>
        </w:rPr>
        <w:t xml:space="preserve"> of non-pupil days resulting in unnecessary transport costs;</w:t>
      </w:r>
    </w:p>
    <w:p w:rsidR="000D62D0" w:rsidRPr="00CD0B30" w:rsidRDefault="000D62D0" w:rsidP="00A62E63">
      <w:pPr>
        <w:ind w:left="851" w:hanging="851"/>
        <w:jc w:val="both"/>
        <w:rPr>
          <w:rFonts w:ascii="Arial" w:hAnsi="Arial" w:cs="Arial"/>
          <w:szCs w:val="24"/>
        </w:rPr>
      </w:pPr>
    </w:p>
    <w:p w:rsidR="000D62D0" w:rsidRPr="00CD0B30" w:rsidRDefault="000D62D0" w:rsidP="00FD2B9A">
      <w:pPr>
        <w:pStyle w:val="ListParagraph"/>
        <w:numPr>
          <w:ilvl w:val="2"/>
          <w:numId w:val="35"/>
        </w:numPr>
        <w:ind w:left="851" w:hanging="851"/>
        <w:jc w:val="both"/>
        <w:rPr>
          <w:rFonts w:ascii="Arial" w:hAnsi="Arial" w:cs="Arial"/>
          <w:szCs w:val="24"/>
        </w:rPr>
      </w:pPr>
      <w:r w:rsidRPr="00CD0B30">
        <w:rPr>
          <w:rFonts w:ascii="Arial" w:hAnsi="Arial" w:cs="Arial"/>
          <w:szCs w:val="24"/>
        </w:rPr>
        <w:t xml:space="preserve">Legal and other costs which are incurred by </w:t>
      </w:r>
      <w:r w:rsidR="00E62F57" w:rsidRPr="00CD0B30">
        <w:rPr>
          <w:rFonts w:ascii="Arial" w:hAnsi="Arial" w:cs="Arial"/>
          <w:szCs w:val="24"/>
        </w:rPr>
        <w:t>the Authority</w:t>
      </w:r>
      <w:r w:rsidRPr="00CD0B30">
        <w:rPr>
          <w:rFonts w:ascii="Arial" w:hAnsi="Arial" w:cs="Arial"/>
          <w:szCs w:val="24"/>
        </w:rPr>
        <w:t xml:space="preserve"> because the governing body did not accept the advice of </w:t>
      </w:r>
      <w:r w:rsidR="00E62F57" w:rsidRPr="00CD0B30">
        <w:rPr>
          <w:rFonts w:ascii="Arial" w:hAnsi="Arial" w:cs="Arial"/>
          <w:szCs w:val="24"/>
        </w:rPr>
        <w:t>the Authority</w:t>
      </w:r>
      <w:r w:rsidRPr="00CD0B30">
        <w:rPr>
          <w:rFonts w:ascii="Arial" w:hAnsi="Arial" w:cs="Arial"/>
          <w:szCs w:val="24"/>
        </w:rPr>
        <w:t>;</w:t>
      </w:r>
    </w:p>
    <w:p w:rsidR="000D62D0" w:rsidRPr="00CD0B30" w:rsidRDefault="000D62D0" w:rsidP="00A62E63">
      <w:pPr>
        <w:ind w:left="851" w:hanging="851"/>
        <w:jc w:val="both"/>
        <w:rPr>
          <w:rFonts w:ascii="Arial" w:hAnsi="Arial" w:cs="Arial"/>
          <w:szCs w:val="24"/>
        </w:rPr>
      </w:pPr>
    </w:p>
    <w:p w:rsidR="000D62D0" w:rsidRPr="00CD0B30" w:rsidRDefault="00315ADB" w:rsidP="00A62E63">
      <w:pPr>
        <w:ind w:left="851" w:hanging="851"/>
        <w:jc w:val="both"/>
        <w:rPr>
          <w:rFonts w:ascii="Arial" w:hAnsi="Arial" w:cs="Arial"/>
          <w:i/>
          <w:szCs w:val="24"/>
        </w:rPr>
      </w:pPr>
      <w:r w:rsidRPr="00CD0B30">
        <w:rPr>
          <w:rFonts w:ascii="Arial" w:hAnsi="Arial" w:cs="Arial"/>
          <w:szCs w:val="24"/>
        </w:rPr>
        <w:t>6.3.12</w:t>
      </w:r>
      <w:r w:rsidRPr="00CD0B30">
        <w:rPr>
          <w:rFonts w:ascii="Arial" w:hAnsi="Arial" w:cs="Arial"/>
          <w:szCs w:val="24"/>
        </w:rPr>
        <w:tab/>
      </w:r>
      <w:r w:rsidR="000D62D0" w:rsidRPr="00CD0B30">
        <w:rPr>
          <w:rFonts w:ascii="Arial" w:hAnsi="Arial" w:cs="Arial"/>
          <w:szCs w:val="24"/>
        </w:rPr>
        <w:t xml:space="preserve">Costs of necessary health and safety training for staff employed by </w:t>
      </w:r>
      <w:r w:rsidR="00E62F57" w:rsidRPr="00CD0B30">
        <w:rPr>
          <w:rFonts w:ascii="Arial" w:hAnsi="Arial" w:cs="Arial"/>
          <w:szCs w:val="24"/>
        </w:rPr>
        <w:t>the Authority</w:t>
      </w:r>
      <w:r w:rsidR="000D62D0" w:rsidRPr="00CD0B30">
        <w:rPr>
          <w:rFonts w:ascii="Arial" w:hAnsi="Arial" w:cs="Arial"/>
          <w:szCs w:val="24"/>
        </w:rPr>
        <w:t>,</w:t>
      </w:r>
      <w:r w:rsidR="006A6BDB" w:rsidRPr="00CD0B30">
        <w:rPr>
          <w:rFonts w:ascii="Arial" w:hAnsi="Arial" w:cs="Arial"/>
          <w:szCs w:val="24"/>
        </w:rPr>
        <w:t xml:space="preserve"> where funding </w:t>
      </w:r>
      <w:r w:rsidR="000D62D0" w:rsidRPr="00CD0B30">
        <w:rPr>
          <w:rFonts w:ascii="Arial" w:hAnsi="Arial" w:cs="Arial"/>
          <w:szCs w:val="24"/>
        </w:rPr>
        <w:t>for training had been delegated but the necessary training had not been carried out;</w:t>
      </w:r>
    </w:p>
    <w:p w:rsidR="000D62D0" w:rsidRPr="00CD0B30" w:rsidRDefault="000D62D0" w:rsidP="00A62E63">
      <w:pPr>
        <w:ind w:left="851" w:hanging="851"/>
        <w:jc w:val="both"/>
        <w:rPr>
          <w:rFonts w:ascii="Arial" w:hAnsi="Arial" w:cs="Arial"/>
          <w:i/>
          <w:szCs w:val="24"/>
        </w:rPr>
      </w:pPr>
    </w:p>
    <w:p w:rsidR="000D62D0" w:rsidRPr="00CD0B30" w:rsidRDefault="00315ADB" w:rsidP="00A62E63">
      <w:pPr>
        <w:ind w:left="851" w:hanging="851"/>
        <w:jc w:val="both"/>
        <w:rPr>
          <w:rFonts w:ascii="Arial" w:hAnsi="Arial" w:cs="Arial"/>
          <w:szCs w:val="24"/>
        </w:rPr>
      </w:pPr>
      <w:r w:rsidRPr="00CD0B30">
        <w:rPr>
          <w:rFonts w:ascii="Arial" w:hAnsi="Arial" w:cs="Arial"/>
          <w:szCs w:val="24"/>
        </w:rPr>
        <w:t>6.3.13</w:t>
      </w:r>
      <w:r w:rsidRPr="00CD0B30">
        <w:rPr>
          <w:rFonts w:ascii="Arial" w:hAnsi="Arial" w:cs="Arial"/>
          <w:szCs w:val="24"/>
        </w:rPr>
        <w:tab/>
      </w:r>
      <w:r w:rsidR="000D62D0" w:rsidRPr="00CD0B30">
        <w:rPr>
          <w:rFonts w:ascii="Arial" w:hAnsi="Arial" w:cs="Arial"/>
          <w:szCs w:val="24"/>
        </w:rPr>
        <w:t>Compensation paid to a lender where a school enters into a contract for borrowing beyond its legal powers, and the contract is of no effect;</w:t>
      </w:r>
    </w:p>
    <w:p w:rsidR="000D62D0" w:rsidRPr="00CD0B30" w:rsidRDefault="000D62D0" w:rsidP="00A62E63">
      <w:pPr>
        <w:ind w:left="851" w:hanging="851"/>
        <w:jc w:val="both"/>
        <w:rPr>
          <w:rFonts w:ascii="Arial" w:hAnsi="Arial" w:cs="Arial"/>
          <w:szCs w:val="24"/>
        </w:rPr>
      </w:pPr>
    </w:p>
    <w:p w:rsidR="000D62D0" w:rsidRPr="00CD0B30" w:rsidRDefault="00315ADB" w:rsidP="00A62E63">
      <w:pPr>
        <w:ind w:left="851" w:hanging="851"/>
        <w:jc w:val="both"/>
        <w:rPr>
          <w:rFonts w:ascii="Arial" w:hAnsi="Arial" w:cs="Arial"/>
          <w:szCs w:val="24"/>
        </w:rPr>
      </w:pPr>
      <w:r w:rsidRPr="00CD0B30">
        <w:rPr>
          <w:rFonts w:ascii="Arial" w:hAnsi="Arial" w:cs="Arial"/>
          <w:szCs w:val="24"/>
        </w:rPr>
        <w:t>6.3.14</w:t>
      </w:r>
      <w:r w:rsidRPr="00CD0B30">
        <w:rPr>
          <w:rFonts w:ascii="Arial" w:hAnsi="Arial" w:cs="Arial"/>
          <w:szCs w:val="24"/>
        </w:rPr>
        <w:tab/>
      </w:r>
      <w:r w:rsidR="000D62D0" w:rsidRPr="00CD0B30">
        <w:rPr>
          <w:rFonts w:ascii="Arial" w:hAnsi="Arial" w:cs="Arial"/>
          <w:szCs w:val="24"/>
        </w:rPr>
        <w:t xml:space="preserve">Cost of work done in respect of teacher pension remittance and records </w:t>
      </w:r>
      <w:r w:rsidR="008E2A08" w:rsidRPr="00CD0B30">
        <w:rPr>
          <w:rFonts w:ascii="Arial" w:hAnsi="Arial" w:cs="Arial"/>
          <w:szCs w:val="24"/>
        </w:rPr>
        <w:t>for</w:t>
      </w:r>
      <w:r w:rsidR="000D62D0" w:rsidRPr="00CD0B30">
        <w:rPr>
          <w:rFonts w:ascii="Arial" w:hAnsi="Arial" w:cs="Arial"/>
          <w:szCs w:val="24"/>
        </w:rPr>
        <w:t xml:space="preserve"> schools using non-</w:t>
      </w:r>
      <w:r w:rsidR="008E2A08" w:rsidRPr="00CD0B30">
        <w:rPr>
          <w:rFonts w:ascii="Arial" w:hAnsi="Arial" w:cs="Arial"/>
          <w:szCs w:val="24"/>
        </w:rPr>
        <w:t>authority</w:t>
      </w:r>
      <w:r w:rsidR="000D62D0" w:rsidRPr="00CD0B30">
        <w:rPr>
          <w:rFonts w:ascii="Arial" w:hAnsi="Arial" w:cs="Arial"/>
          <w:szCs w:val="24"/>
        </w:rPr>
        <w:t xml:space="preserve"> payroll contractors, the charge to be the minimum </w:t>
      </w:r>
      <w:r w:rsidR="005119B0" w:rsidRPr="00CD0B30">
        <w:rPr>
          <w:rFonts w:ascii="Arial" w:hAnsi="Arial" w:cs="Arial"/>
          <w:szCs w:val="24"/>
        </w:rPr>
        <w:t xml:space="preserve">needed to meet the cost of </w:t>
      </w:r>
      <w:r w:rsidR="00E62F57" w:rsidRPr="00CD0B30">
        <w:rPr>
          <w:rFonts w:ascii="Arial" w:hAnsi="Arial" w:cs="Arial"/>
          <w:szCs w:val="24"/>
        </w:rPr>
        <w:t>the Authority</w:t>
      </w:r>
      <w:r w:rsidR="000D62D0" w:rsidRPr="00CD0B30">
        <w:rPr>
          <w:rFonts w:ascii="Arial" w:hAnsi="Arial" w:cs="Arial"/>
          <w:szCs w:val="24"/>
        </w:rPr>
        <w:t>’s compliance with its statutory obligations;</w:t>
      </w:r>
    </w:p>
    <w:p w:rsidR="00782ADE" w:rsidRPr="00CD0B30" w:rsidRDefault="00782ADE" w:rsidP="00A62E63">
      <w:pPr>
        <w:ind w:left="851" w:hanging="851"/>
        <w:jc w:val="both"/>
        <w:rPr>
          <w:rFonts w:ascii="Arial" w:hAnsi="Arial" w:cs="Arial"/>
          <w:szCs w:val="24"/>
        </w:rPr>
      </w:pPr>
    </w:p>
    <w:p w:rsidR="00782ADE" w:rsidRPr="00CD0B30" w:rsidRDefault="00315ADB" w:rsidP="00647107">
      <w:pPr>
        <w:pStyle w:val="Default"/>
        <w:ind w:left="851" w:hanging="851"/>
      </w:pPr>
      <w:r w:rsidRPr="00CD0B30">
        <w:t>6.3.15</w:t>
      </w:r>
      <w:r w:rsidRPr="00CD0B30">
        <w:tab/>
      </w:r>
      <w:r w:rsidR="000D62D0" w:rsidRPr="00CD0B30">
        <w:t xml:space="preserve">Costs incurred by </w:t>
      </w:r>
      <w:r w:rsidR="00E62F57" w:rsidRPr="00CD0B30">
        <w:t>the Authority</w:t>
      </w:r>
      <w:r w:rsidR="000D62D0" w:rsidRPr="00CD0B30">
        <w:t xml:space="preserve"> in securing provision specified in </w:t>
      </w:r>
      <w:r w:rsidR="00647107" w:rsidRPr="00CD0B30">
        <w:rPr>
          <w:color w:val="auto"/>
          <w:lang w:eastAsia="en-US"/>
        </w:rPr>
        <w:t>an Education, Health and Care Plan (EHCP) where the</w:t>
      </w:r>
      <w:r w:rsidR="000D62D0" w:rsidRPr="00CD0B30">
        <w:t xml:space="preserve"> governing body of a school fails to secure such provision despite the delegation of funds in respect of</w:t>
      </w:r>
      <w:r w:rsidR="00782ADE" w:rsidRPr="00CD0B30">
        <w:t xml:space="preserve"> low cost high incidence SEN and / or specific funding for a pupil with High Needs;</w:t>
      </w:r>
    </w:p>
    <w:p w:rsidR="00782ADE" w:rsidRPr="00CD0B30" w:rsidRDefault="00782ADE" w:rsidP="00A62E63">
      <w:pPr>
        <w:ind w:left="851" w:hanging="851"/>
        <w:jc w:val="both"/>
        <w:rPr>
          <w:rFonts w:ascii="Arial" w:hAnsi="Arial" w:cs="Arial"/>
          <w:szCs w:val="24"/>
        </w:rPr>
      </w:pPr>
    </w:p>
    <w:p w:rsidR="000D62D0" w:rsidRPr="00CD0B30" w:rsidRDefault="00782ADE" w:rsidP="00A62E63">
      <w:pPr>
        <w:ind w:left="851" w:hanging="851"/>
        <w:jc w:val="both"/>
        <w:rPr>
          <w:rFonts w:ascii="Arial" w:hAnsi="Arial" w:cs="Arial"/>
          <w:szCs w:val="24"/>
        </w:rPr>
      </w:pPr>
      <w:r w:rsidRPr="00CD0B30">
        <w:rPr>
          <w:rFonts w:ascii="Arial" w:hAnsi="Arial" w:cs="Arial"/>
          <w:szCs w:val="24"/>
        </w:rPr>
        <w:t>6.</w:t>
      </w:r>
      <w:r w:rsidR="00315ADB" w:rsidRPr="00CD0B30">
        <w:rPr>
          <w:rFonts w:ascii="Arial" w:hAnsi="Arial" w:cs="Arial"/>
          <w:szCs w:val="24"/>
        </w:rPr>
        <w:t>3</w:t>
      </w:r>
      <w:r w:rsidRPr="00CD0B30">
        <w:rPr>
          <w:rFonts w:ascii="Arial" w:hAnsi="Arial" w:cs="Arial"/>
          <w:szCs w:val="24"/>
        </w:rPr>
        <w:t>.16</w:t>
      </w:r>
      <w:r w:rsidRPr="00CD0B30">
        <w:rPr>
          <w:rFonts w:ascii="Arial" w:hAnsi="Arial" w:cs="Arial"/>
          <w:szCs w:val="24"/>
        </w:rPr>
        <w:tab/>
      </w:r>
      <w:r w:rsidR="000D62D0" w:rsidRPr="00CD0B30">
        <w:rPr>
          <w:rFonts w:ascii="Arial" w:hAnsi="Arial" w:cs="Arial"/>
          <w:szCs w:val="24"/>
        </w:rPr>
        <w:t xml:space="preserve">Costs incurred by </w:t>
      </w:r>
      <w:r w:rsidR="00E62F57" w:rsidRPr="00CD0B30">
        <w:rPr>
          <w:rFonts w:ascii="Arial" w:hAnsi="Arial" w:cs="Arial"/>
          <w:szCs w:val="24"/>
        </w:rPr>
        <w:t>the Authority</w:t>
      </w:r>
      <w:r w:rsidR="000D62D0" w:rsidRPr="00CD0B30">
        <w:rPr>
          <w:rFonts w:ascii="Arial" w:hAnsi="Arial" w:cs="Arial"/>
          <w:szCs w:val="24"/>
        </w:rPr>
        <w:t xml:space="preserve"> due to submission by the school of incorrect data;</w:t>
      </w:r>
    </w:p>
    <w:p w:rsidR="000D62D0" w:rsidRPr="00CD0B30" w:rsidRDefault="000D62D0" w:rsidP="00A62E63">
      <w:pPr>
        <w:ind w:left="851" w:hanging="851"/>
        <w:jc w:val="both"/>
        <w:rPr>
          <w:rFonts w:ascii="Arial" w:hAnsi="Arial" w:cs="Arial"/>
          <w:szCs w:val="24"/>
        </w:rPr>
      </w:pPr>
    </w:p>
    <w:p w:rsidR="00782ADE" w:rsidRPr="00CD0B30" w:rsidRDefault="00782ADE" w:rsidP="00A62E63">
      <w:pPr>
        <w:ind w:left="851" w:hanging="851"/>
        <w:jc w:val="both"/>
        <w:rPr>
          <w:rFonts w:ascii="Arial" w:hAnsi="Arial" w:cs="Arial"/>
          <w:szCs w:val="24"/>
        </w:rPr>
      </w:pPr>
      <w:r w:rsidRPr="00CD0B30">
        <w:rPr>
          <w:rFonts w:ascii="Arial" w:hAnsi="Arial" w:cs="Arial"/>
          <w:szCs w:val="24"/>
        </w:rPr>
        <w:t>6.</w:t>
      </w:r>
      <w:r w:rsidR="00315ADB" w:rsidRPr="00CD0B30">
        <w:rPr>
          <w:rFonts w:ascii="Arial" w:hAnsi="Arial" w:cs="Arial"/>
          <w:szCs w:val="24"/>
        </w:rPr>
        <w:t>3</w:t>
      </w:r>
      <w:r w:rsidRPr="00CD0B30">
        <w:rPr>
          <w:rFonts w:ascii="Arial" w:hAnsi="Arial" w:cs="Arial"/>
          <w:szCs w:val="24"/>
        </w:rPr>
        <w:t>.17</w:t>
      </w:r>
      <w:r w:rsidRPr="00CD0B30">
        <w:rPr>
          <w:rFonts w:ascii="Arial" w:hAnsi="Arial" w:cs="Arial"/>
          <w:szCs w:val="24"/>
        </w:rPr>
        <w:tab/>
      </w:r>
      <w:r w:rsidR="000D62D0" w:rsidRPr="00CD0B30">
        <w:rPr>
          <w:rFonts w:ascii="Arial" w:hAnsi="Arial" w:cs="Arial"/>
          <w:szCs w:val="24"/>
        </w:rPr>
        <w:t>Recovery of amounts spent from specific grants on ineligible purposes;</w:t>
      </w:r>
    </w:p>
    <w:p w:rsidR="00782ADE" w:rsidRPr="00CD0B30" w:rsidRDefault="00782ADE" w:rsidP="00A62E63">
      <w:pPr>
        <w:pStyle w:val="ListParagraph"/>
        <w:ind w:left="851" w:hanging="851"/>
        <w:jc w:val="both"/>
        <w:rPr>
          <w:rFonts w:ascii="Arial" w:hAnsi="Arial" w:cs="Arial"/>
          <w:szCs w:val="24"/>
        </w:rPr>
      </w:pPr>
    </w:p>
    <w:p w:rsidR="00782ADE" w:rsidRPr="00CD0B30" w:rsidRDefault="00493EED" w:rsidP="00A62E63">
      <w:pPr>
        <w:ind w:left="851" w:hanging="851"/>
        <w:jc w:val="both"/>
        <w:rPr>
          <w:rFonts w:ascii="Arial" w:hAnsi="Arial" w:cs="Arial"/>
          <w:szCs w:val="24"/>
        </w:rPr>
      </w:pPr>
      <w:r w:rsidRPr="00CD0B30">
        <w:rPr>
          <w:rFonts w:ascii="Arial" w:hAnsi="Arial" w:cs="Arial"/>
          <w:szCs w:val="24"/>
        </w:rPr>
        <w:t>6.</w:t>
      </w:r>
      <w:r w:rsidR="00315ADB" w:rsidRPr="00CD0B30">
        <w:rPr>
          <w:rFonts w:ascii="Arial" w:hAnsi="Arial" w:cs="Arial"/>
          <w:szCs w:val="24"/>
        </w:rPr>
        <w:t>3</w:t>
      </w:r>
      <w:r w:rsidRPr="00CD0B30">
        <w:rPr>
          <w:rFonts w:ascii="Arial" w:hAnsi="Arial" w:cs="Arial"/>
          <w:szCs w:val="24"/>
        </w:rPr>
        <w:t>.18</w:t>
      </w:r>
      <w:r w:rsidRPr="00CD0B30">
        <w:rPr>
          <w:rFonts w:ascii="Arial" w:hAnsi="Arial" w:cs="Arial"/>
          <w:szCs w:val="24"/>
        </w:rPr>
        <w:tab/>
      </w:r>
      <w:r w:rsidR="000D62D0" w:rsidRPr="00CD0B30">
        <w:rPr>
          <w:rFonts w:ascii="Arial" w:hAnsi="Arial" w:cs="Arial"/>
          <w:szCs w:val="24"/>
        </w:rPr>
        <w:t xml:space="preserve">Costs incurred by </w:t>
      </w:r>
      <w:r w:rsidR="00E62F57" w:rsidRPr="00CD0B30">
        <w:rPr>
          <w:rFonts w:ascii="Arial" w:hAnsi="Arial" w:cs="Arial"/>
          <w:szCs w:val="24"/>
        </w:rPr>
        <w:t>the Authority</w:t>
      </w:r>
      <w:r w:rsidR="000D62D0" w:rsidRPr="00CD0B30">
        <w:rPr>
          <w:rFonts w:ascii="Arial" w:hAnsi="Arial" w:cs="Arial"/>
          <w:szCs w:val="24"/>
        </w:rPr>
        <w:t xml:space="preserve"> as a result of the governing body being in breach of the terms of a </w:t>
      </w:r>
      <w:r w:rsidRPr="00CD0B30">
        <w:rPr>
          <w:rFonts w:ascii="Arial" w:hAnsi="Arial" w:cs="Arial"/>
          <w:szCs w:val="24"/>
        </w:rPr>
        <w:t>contract;</w:t>
      </w:r>
    </w:p>
    <w:p w:rsidR="00782ADE" w:rsidRPr="00CD0B30" w:rsidRDefault="00782ADE" w:rsidP="00A62E63">
      <w:pPr>
        <w:pStyle w:val="ListParagraph"/>
        <w:ind w:left="851" w:hanging="851"/>
        <w:jc w:val="both"/>
        <w:rPr>
          <w:rFonts w:ascii="Arial" w:hAnsi="Arial" w:cs="Arial"/>
          <w:szCs w:val="24"/>
        </w:rPr>
      </w:pPr>
    </w:p>
    <w:p w:rsidR="00CA6DD2" w:rsidRPr="00CD0B30" w:rsidRDefault="00493EED" w:rsidP="00A62E63">
      <w:pPr>
        <w:ind w:left="851" w:hanging="851"/>
        <w:jc w:val="both"/>
        <w:rPr>
          <w:rFonts w:ascii="Arial" w:hAnsi="Arial" w:cs="Arial"/>
          <w:szCs w:val="24"/>
        </w:rPr>
      </w:pPr>
      <w:r w:rsidRPr="00CD0B30">
        <w:rPr>
          <w:rFonts w:ascii="Arial" w:hAnsi="Arial" w:cs="Arial"/>
          <w:szCs w:val="24"/>
        </w:rPr>
        <w:t>6.</w:t>
      </w:r>
      <w:r w:rsidR="00315ADB" w:rsidRPr="00CD0B30">
        <w:rPr>
          <w:rFonts w:ascii="Arial" w:hAnsi="Arial" w:cs="Arial"/>
          <w:szCs w:val="24"/>
        </w:rPr>
        <w:t>3</w:t>
      </w:r>
      <w:r w:rsidRPr="00CD0B30">
        <w:rPr>
          <w:rFonts w:ascii="Arial" w:hAnsi="Arial" w:cs="Arial"/>
          <w:szCs w:val="24"/>
        </w:rPr>
        <w:t>.19</w:t>
      </w:r>
      <w:r w:rsidRPr="00CD0B30">
        <w:rPr>
          <w:rFonts w:ascii="Arial" w:hAnsi="Arial" w:cs="Arial"/>
          <w:szCs w:val="24"/>
        </w:rPr>
        <w:tab/>
      </w:r>
      <w:r w:rsidR="00CA6DD2" w:rsidRPr="00CD0B30">
        <w:rPr>
          <w:rFonts w:ascii="Arial" w:hAnsi="Arial" w:cs="Arial"/>
          <w:szCs w:val="24"/>
        </w:rPr>
        <w:t xml:space="preserve">Costs incurred by </w:t>
      </w:r>
      <w:r w:rsidR="00E62F57" w:rsidRPr="00CD0B30">
        <w:rPr>
          <w:rFonts w:ascii="Arial" w:hAnsi="Arial" w:cs="Arial"/>
          <w:szCs w:val="24"/>
        </w:rPr>
        <w:t>the Authority</w:t>
      </w:r>
      <w:r w:rsidR="00CA6DD2" w:rsidRPr="00CD0B30">
        <w:rPr>
          <w:rFonts w:ascii="Arial" w:hAnsi="Arial" w:cs="Arial"/>
          <w:szCs w:val="24"/>
        </w:rPr>
        <w:t xml:space="preserve"> or another school as a result</w:t>
      </w:r>
      <w:r w:rsidR="00782ADE" w:rsidRPr="00CD0B30">
        <w:rPr>
          <w:rFonts w:ascii="Arial" w:hAnsi="Arial" w:cs="Arial"/>
          <w:szCs w:val="24"/>
        </w:rPr>
        <w:t xml:space="preserve"> of a school withdrawing from a </w:t>
      </w:r>
      <w:r w:rsidR="00CA6DD2" w:rsidRPr="00CD0B30">
        <w:rPr>
          <w:rFonts w:ascii="Arial" w:hAnsi="Arial" w:cs="Arial"/>
          <w:szCs w:val="24"/>
        </w:rPr>
        <w:t>cluster arrangement, for example where this has funded staff providing services across the cluster.</w:t>
      </w:r>
    </w:p>
    <w:p w:rsidR="004A2A6B" w:rsidRPr="00CD0B30" w:rsidRDefault="004A2A6B" w:rsidP="00A62E63">
      <w:pPr>
        <w:ind w:left="851" w:hanging="851"/>
        <w:jc w:val="both"/>
        <w:rPr>
          <w:rFonts w:ascii="Arial" w:hAnsi="Arial" w:cs="Arial"/>
          <w:szCs w:val="24"/>
        </w:rPr>
      </w:pPr>
    </w:p>
    <w:p w:rsidR="004A2A6B" w:rsidRPr="00CD0B30" w:rsidRDefault="004A2A6B" w:rsidP="004A2A6B">
      <w:pPr>
        <w:ind w:left="851" w:hanging="851"/>
        <w:jc w:val="both"/>
        <w:rPr>
          <w:rFonts w:ascii="Arial" w:hAnsi="Arial" w:cs="Arial"/>
          <w:szCs w:val="24"/>
        </w:rPr>
      </w:pPr>
      <w:r w:rsidRPr="00CD0B30">
        <w:rPr>
          <w:rFonts w:ascii="Arial" w:hAnsi="Arial" w:cs="Arial"/>
          <w:szCs w:val="24"/>
        </w:rPr>
        <w:t>6.3.20</w:t>
      </w:r>
      <w:r w:rsidRPr="00CD0B30">
        <w:rPr>
          <w:rFonts w:ascii="Arial" w:hAnsi="Arial" w:cs="Arial"/>
          <w:szCs w:val="24"/>
        </w:rPr>
        <w:tab/>
        <w:t xml:space="preserve">Costs incurred by the authority in administering admissions appeals, where the local authority is the admissions authority and the funding for admission appeals has been delegated to all schools as part of their formula allocation. </w:t>
      </w:r>
    </w:p>
    <w:p w:rsidR="004A2A6B" w:rsidRPr="00CD0B30" w:rsidRDefault="004A2A6B" w:rsidP="00A62E63">
      <w:pPr>
        <w:ind w:left="851" w:hanging="851"/>
        <w:jc w:val="both"/>
        <w:rPr>
          <w:rFonts w:ascii="Arial" w:hAnsi="Arial" w:cs="Arial"/>
          <w:szCs w:val="24"/>
        </w:rPr>
      </w:pPr>
    </w:p>
    <w:p w:rsidR="000D62D0" w:rsidRPr="00CD0B30" w:rsidRDefault="000D62D0" w:rsidP="00375B86">
      <w:pPr>
        <w:tabs>
          <w:tab w:val="left" w:pos="709"/>
        </w:tabs>
        <w:ind w:left="851" w:hanging="851"/>
        <w:jc w:val="both"/>
        <w:rPr>
          <w:rFonts w:ascii="Arial" w:hAnsi="Arial" w:cs="Arial"/>
          <w:szCs w:val="24"/>
        </w:rPr>
      </w:pPr>
    </w:p>
    <w:p w:rsidR="000D62D0" w:rsidRPr="00CD0B30" w:rsidRDefault="000D62D0" w:rsidP="00375B86">
      <w:pPr>
        <w:tabs>
          <w:tab w:val="left" w:pos="709"/>
        </w:tabs>
        <w:ind w:left="851" w:hanging="851"/>
        <w:jc w:val="both"/>
        <w:rPr>
          <w:rFonts w:ascii="Arial" w:hAnsi="Arial" w:cs="Arial"/>
          <w:szCs w:val="24"/>
        </w:rPr>
      </w:pPr>
    </w:p>
    <w:p w:rsidR="00CA6DD2" w:rsidRPr="00CD0B30" w:rsidRDefault="00CA6DD2" w:rsidP="00375B86">
      <w:pPr>
        <w:tabs>
          <w:tab w:val="left" w:pos="709"/>
        </w:tabs>
        <w:ind w:left="851" w:hanging="851"/>
        <w:jc w:val="both"/>
        <w:rPr>
          <w:rFonts w:ascii="Arial" w:hAnsi="Arial" w:cs="Arial"/>
          <w:szCs w:val="24"/>
        </w:rPr>
      </w:pPr>
    </w:p>
    <w:p w:rsidR="00CA6DD2" w:rsidRPr="00CD0B30" w:rsidRDefault="00CA6DD2" w:rsidP="00375B86">
      <w:pPr>
        <w:tabs>
          <w:tab w:val="left" w:pos="630"/>
        </w:tabs>
        <w:ind w:left="851" w:hanging="851"/>
        <w:jc w:val="both"/>
        <w:rPr>
          <w:rFonts w:ascii="Arial" w:hAnsi="Arial" w:cs="Arial"/>
          <w:szCs w:val="24"/>
        </w:rPr>
        <w:sectPr w:rsidR="00CA6DD2" w:rsidRPr="00CD0B30" w:rsidSect="00A62E63">
          <w:headerReference w:type="even" r:id="rId38"/>
          <w:headerReference w:type="default" r:id="rId39"/>
          <w:headerReference w:type="first" r:id="rId40"/>
          <w:pgSz w:w="12240" w:h="15840" w:code="1"/>
          <w:pgMar w:top="1009" w:right="1009" w:bottom="851" w:left="1009" w:header="431" w:footer="289" w:gutter="0"/>
          <w:cols w:space="720"/>
          <w:noEndnote/>
        </w:sectPr>
      </w:pPr>
    </w:p>
    <w:p w:rsidR="000D62D0" w:rsidRPr="00CD0B30" w:rsidRDefault="000D62D0" w:rsidP="003958D9">
      <w:pPr>
        <w:ind w:left="851" w:hanging="851"/>
        <w:jc w:val="both"/>
        <w:rPr>
          <w:rFonts w:ascii="Arial" w:hAnsi="Arial" w:cs="Arial"/>
          <w:szCs w:val="24"/>
        </w:rPr>
      </w:pPr>
      <w:r w:rsidRPr="00CD0B30">
        <w:rPr>
          <w:rFonts w:ascii="Arial" w:hAnsi="Arial" w:cs="Arial"/>
          <w:b/>
          <w:szCs w:val="24"/>
        </w:rPr>
        <w:lastRenderedPageBreak/>
        <w:t>7.1</w:t>
      </w:r>
      <w:r w:rsidRPr="00CD0B30">
        <w:rPr>
          <w:rFonts w:ascii="Arial" w:hAnsi="Arial" w:cs="Arial"/>
          <w:szCs w:val="24"/>
        </w:rPr>
        <w:tab/>
      </w:r>
      <w:r w:rsidRPr="00CD0B30">
        <w:rPr>
          <w:rFonts w:ascii="Arial" w:hAnsi="Arial" w:cs="Arial"/>
          <w:b/>
          <w:szCs w:val="24"/>
          <w:u w:val="single"/>
        </w:rPr>
        <w:t>Value Added Tax</w:t>
      </w:r>
    </w:p>
    <w:p w:rsidR="000D62D0" w:rsidRPr="00CD0B30" w:rsidRDefault="000D62D0" w:rsidP="003958D9">
      <w:pPr>
        <w:ind w:left="851" w:hanging="851"/>
        <w:jc w:val="both"/>
        <w:rPr>
          <w:rFonts w:ascii="Arial" w:hAnsi="Arial" w:cs="Arial"/>
          <w:szCs w:val="24"/>
        </w:rPr>
      </w:pPr>
    </w:p>
    <w:p w:rsidR="000D62D0" w:rsidRPr="00CD0B30" w:rsidRDefault="000D62D0" w:rsidP="003958D9">
      <w:pPr>
        <w:ind w:left="851" w:hanging="851"/>
        <w:jc w:val="both"/>
        <w:rPr>
          <w:rFonts w:ascii="Arial" w:hAnsi="Arial" w:cs="Arial"/>
          <w:szCs w:val="24"/>
        </w:rPr>
      </w:pPr>
      <w:r w:rsidRPr="00CD0B30">
        <w:rPr>
          <w:rFonts w:ascii="Arial" w:hAnsi="Arial" w:cs="Arial"/>
          <w:szCs w:val="24"/>
        </w:rPr>
        <w:tab/>
        <w:t xml:space="preserve">In order to be able to utilise </w:t>
      </w:r>
      <w:r w:rsidR="00E62F57" w:rsidRPr="00CD0B30">
        <w:rPr>
          <w:rFonts w:ascii="Arial" w:hAnsi="Arial" w:cs="Arial"/>
          <w:szCs w:val="24"/>
        </w:rPr>
        <w:t>the Authority</w:t>
      </w:r>
      <w:r w:rsidRPr="00CD0B30">
        <w:rPr>
          <w:rFonts w:ascii="Arial" w:hAnsi="Arial" w:cs="Arial"/>
          <w:szCs w:val="24"/>
        </w:rPr>
        <w:t xml:space="preserve">’s ability to reclaim VAT on expenditure relating to non-business activities, </w:t>
      </w:r>
      <w:r w:rsidR="00E62F57" w:rsidRPr="00CD0B30">
        <w:rPr>
          <w:rFonts w:ascii="Arial" w:hAnsi="Arial" w:cs="Arial"/>
          <w:szCs w:val="24"/>
        </w:rPr>
        <w:t>the Authority</w:t>
      </w:r>
      <w:r w:rsidRPr="00CD0B30">
        <w:rPr>
          <w:rFonts w:ascii="Arial" w:hAnsi="Arial" w:cs="Arial"/>
          <w:szCs w:val="24"/>
        </w:rPr>
        <w:t xml:space="preserve"> has agreed with HM Customs and Excise a set of procedures.  These are fully detailed in </w:t>
      </w:r>
      <w:r w:rsidR="00E62F57" w:rsidRPr="00CD0B30">
        <w:rPr>
          <w:rFonts w:ascii="Arial" w:hAnsi="Arial" w:cs="Arial"/>
          <w:szCs w:val="24"/>
        </w:rPr>
        <w:t>the Authority</w:t>
      </w:r>
      <w:r w:rsidRPr="00CD0B30">
        <w:rPr>
          <w:rFonts w:ascii="Arial" w:hAnsi="Arial" w:cs="Arial"/>
          <w:szCs w:val="24"/>
        </w:rPr>
        <w:t xml:space="preserve">’s School Financial Procedures Manual and are summarised in Annex </w:t>
      </w:r>
      <w:r w:rsidR="000857C9" w:rsidRPr="00CD0B30">
        <w:rPr>
          <w:rFonts w:ascii="Arial" w:hAnsi="Arial" w:cs="Arial"/>
          <w:szCs w:val="24"/>
        </w:rPr>
        <w:t>7</w:t>
      </w:r>
      <w:r w:rsidRPr="00CD0B30">
        <w:rPr>
          <w:rFonts w:ascii="Arial" w:hAnsi="Arial" w:cs="Arial"/>
          <w:szCs w:val="24"/>
        </w:rPr>
        <w:t>.</w:t>
      </w:r>
    </w:p>
    <w:p w:rsidR="000D62D0" w:rsidRPr="00CD0B30" w:rsidRDefault="000D62D0" w:rsidP="003958D9">
      <w:pPr>
        <w:ind w:left="851" w:hanging="851"/>
        <w:jc w:val="both"/>
        <w:rPr>
          <w:rFonts w:ascii="Arial" w:hAnsi="Arial" w:cs="Arial"/>
          <w:szCs w:val="24"/>
        </w:rPr>
      </w:pPr>
    </w:p>
    <w:p w:rsidR="000D62D0" w:rsidRPr="00CD0B30" w:rsidRDefault="000D62D0" w:rsidP="003958D9">
      <w:pPr>
        <w:ind w:left="851" w:hanging="851"/>
        <w:jc w:val="both"/>
        <w:rPr>
          <w:rFonts w:ascii="Arial" w:hAnsi="Arial" w:cs="Arial"/>
          <w:szCs w:val="24"/>
        </w:rPr>
      </w:pPr>
      <w:r w:rsidRPr="00CD0B30">
        <w:rPr>
          <w:rFonts w:ascii="Arial" w:hAnsi="Arial" w:cs="Arial"/>
          <w:szCs w:val="24"/>
        </w:rPr>
        <w:tab/>
        <w:t xml:space="preserve">Note that the monthly returns for schools operating local bank accounts must be submitted no later than the fifth working day of each month in order that it is included in </w:t>
      </w:r>
      <w:r w:rsidR="00E62F57" w:rsidRPr="00CD0B30">
        <w:rPr>
          <w:rFonts w:ascii="Arial" w:hAnsi="Arial" w:cs="Arial"/>
          <w:szCs w:val="24"/>
        </w:rPr>
        <w:t>the Authority</w:t>
      </w:r>
      <w:r w:rsidRPr="00CD0B30">
        <w:rPr>
          <w:rFonts w:ascii="Arial" w:hAnsi="Arial" w:cs="Arial"/>
          <w:szCs w:val="24"/>
        </w:rPr>
        <w:t>’s monthly VAT claim.   Any returns received after this deadline will not be reimbursed to schools until the following month.</w:t>
      </w:r>
    </w:p>
    <w:p w:rsidR="000D62D0" w:rsidRPr="00CD0B30" w:rsidRDefault="000D62D0" w:rsidP="003958D9">
      <w:pPr>
        <w:ind w:left="851" w:hanging="851"/>
        <w:jc w:val="both"/>
        <w:rPr>
          <w:rFonts w:ascii="Arial" w:hAnsi="Arial" w:cs="Arial"/>
          <w:szCs w:val="24"/>
        </w:rPr>
      </w:pPr>
    </w:p>
    <w:p w:rsidR="000D62D0" w:rsidRPr="00CD0B30" w:rsidRDefault="003958D9" w:rsidP="003958D9">
      <w:pPr>
        <w:ind w:left="851" w:hanging="851"/>
        <w:jc w:val="both"/>
        <w:rPr>
          <w:rFonts w:ascii="Arial" w:hAnsi="Arial" w:cs="Arial"/>
          <w:szCs w:val="24"/>
        </w:rPr>
      </w:pPr>
      <w:r w:rsidRPr="00CD0B30">
        <w:rPr>
          <w:rFonts w:ascii="Arial" w:hAnsi="Arial" w:cs="Arial"/>
          <w:b/>
          <w:szCs w:val="24"/>
        </w:rPr>
        <w:t>7.2</w:t>
      </w:r>
      <w:r w:rsidR="000D62D0" w:rsidRPr="00CD0B30">
        <w:rPr>
          <w:rFonts w:ascii="Arial" w:hAnsi="Arial" w:cs="Arial"/>
          <w:szCs w:val="24"/>
        </w:rPr>
        <w:tab/>
      </w:r>
      <w:r w:rsidR="000D62D0" w:rsidRPr="00CD0B30">
        <w:rPr>
          <w:rFonts w:ascii="Arial" w:hAnsi="Arial" w:cs="Arial"/>
          <w:b/>
          <w:szCs w:val="24"/>
          <w:u w:val="single"/>
        </w:rPr>
        <w:t xml:space="preserve">VAT </w:t>
      </w:r>
      <w:r w:rsidRPr="00CD0B30">
        <w:rPr>
          <w:rFonts w:ascii="Arial" w:hAnsi="Arial" w:cs="Arial"/>
          <w:b/>
          <w:szCs w:val="24"/>
          <w:u w:val="single"/>
        </w:rPr>
        <w:t>Procedures</w:t>
      </w:r>
    </w:p>
    <w:p w:rsidR="000D62D0" w:rsidRPr="00CD0B30" w:rsidRDefault="000D62D0" w:rsidP="003958D9">
      <w:pPr>
        <w:ind w:left="851" w:hanging="851"/>
        <w:jc w:val="both"/>
        <w:rPr>
          <w:rFonts w:ascii="Arial" w:hAnsi="Arial" w:cs="Arial"/>
          <w:szCs w:val="24"/>
        </w:rPr>
      </w:pPr>
    </w:p>
    <w:p w:rsidR="000D62D0" w:rsidRPr="00CD0B30" w:rsidRDefault="000D62D0" w:rsidP="003958D9">
      <w:pPr>
        <w:ind w:left="851" w:hanging="851"/>
        <w:jc w:val="both"/>
        <w:rPr>
          <w:rFonts w:ascii="Arial" w:hAnsi="Arial" w:cs="Arial"/>
          <w:szCs w:val="24"/>
        </w:rPr>
      </w:pPr>
      <w:r w:rsidRPr="00CD0B30">
        <w:rPr>
          <w:rFonts w:ascii="Arial" w:hAnsi="Arial" w:cs="Arial"/>
          <w:szCs w:val="24"/>
        </w:rPr>
        <w:tab/>
        <w:t>If the school follows the published procedures, then any VAT it incurs on a non-business activity will be passed back to the school.  This is a concession enjoyed only by public bodies and is not available to the private sector.  However, the cost of any financial penalties imposed by HM Customs and Excise resulting from the negligence of a school in following these procedures may be recharged to the school.</w:t>
      </w:r>
    </w:p>
    <w:p w:rsidR="000D62D0" w:rsidRPr="00CD0B30" w:rsidRDefault="000D62D0" w:rsidP="003958D9">
      <w:pPr>
        <w:ind w:left="851" w:hanging="851"/>
        <w:jc w:val="both"/>
        <w:rPr>
          <w:rFonts w:ascii="Arial" w:hAnsi="Arial" w:cs="Arial"/>
          <w:szCs w:val="24"/>
        </w:rPr>
      </w:pPr>
    </w:p>
    <w:p w:rsidR="000D62D0" w:rsidRPr="00CD0B30" w:rsidRDefault="000D62D0" w:rsidP="003958D9">
      <w:pPr>
        <w:ind w:left="851" w:hanging="851"/>
        <w:jc w:val="both"/>
        <w:rPr>
          <w:rFonts w:ascii="Arial" w:hAnsi="Arial" w:cs="Arial"/>
          <w:szCs w:val="24"/>
        </w:rPr>
      </w:pPr>
      <w:r w:rsidRPr="00CD0B30">
        <w:rPr>
          <w:rFonts w:ascii="Arial" w:hAnsi="Arial" w:cs="Arial"/>
          <w:szCs w:val="24"/>
        </w:rPr>
        <w:tab/>
        <w:t xml:space="preserve">The information required by HM Customs and Excise is at present available within the core financial management systems of </w:t>
      </w:r>
      <w:r w:rsidR="00E62F57" w:rsidRPr="00CD0B30">
        <w:rPr>
          <w:rFonts w:ascii="Arial" w:hAnsi="Arial" w:cs="Arial"/>
          <w:szCs w:val="24"/>
        </w:rPr>
        <w:t>the Authority</w:t>
      </w:r>
      <w:r w:rsidRPr="00CD0B30">
        <w:rPr>
          <w:rFonts w:ascii="Arial" w:hAnsi="Arial" w:cs="Arial"/>
          <w:szCs w:val="24"/>
        </w:rPr>
        <w:t xml:space="preserve">.  Source documentation </w:t>
      </w:r>
      <w:r w:rsidR="002666CD" w:rsidRPr="00CD0B30">
        <w:rPr>
          <w:rFonts w:ascii="Arial" w:hAnsi="Arial" w:cs="Arial"/>
          <w:szCs w:val="24"/>
        </w:rPr>
        <w:t xml:space="preserve">e.g. VAT invoices, </w:t>
      </w:r>
      <w:r w:rsidRPr="00CD0B30">
        <w:rPr>
          <w:rFonts w:ascii="Arial" w:hAnsi="Arial" w:cs="Arial"/>
          <w:szCs w:val="24"/>
        </w:rPr>
        <w:t>must be available for scrutiny by HM Customs and Excise inspectors on request and must be kept and be available for a period of six years.</w:t>
      </w:r>
    </w:p>
    <w:p w:rsidR="000D62D0" w:rsidRPr="00CD0B30" w:rsidRDefault="000D62D0" w:rsidP="003958D9">
      <w:pPr>
        <w:ind w:left="851" w:hanging="851"/>
        <w:jc w:val="both"/>
        <w:rPr>
          <w:rFonts w:ascii="Arial" w:hAnsi="Arial" w:cs="Arial"/>
          <w:szCs w:val="24"/>
        </w:rPr>
      </w:pPr>
    </w:p>
    <w:p w:rsidR="000D62D0" w:rsidRPr="00CD0B30" w:rsidRDefault="000D62D0" w:rsidP="003958D9">
      <w:pPr>
        <w:ind w:left="851" w:hanging="851"/>
        <w:jc w:val="both"/>
        <w:rPr>
          <w:rFonts w:ascii="Arial" w:hAnsi="Arial" w:cs="Arial"/>
          <w:szCs w:val="24"/>
        </w:rPr>
      </w:pPr>
      <w:r w:rsidRPr="00CD0B30">
        <w:rPr>
          <w:rFonts w:ascii="Arial" w:hAnsi="Arial" w:cs="Arial"/>
          <w:b/>
          <w:szCs w:val="24"/>
        </w:rPr>
        <w:t>7.</w:t>
      </w:r>
      <w:r w:rsidR="003958D9" w:rsidRPr="00CD0B30">
        <w:rPr>
          <w:rFonts w:ascii="Arial" w:hAnsi="Arial" w:cs="Arial"/>
          <w:b/>
          <w:szCs w:val="24"/>
        </w:rPr>
        <w:t>3</w:t>
      </w:r>
      <w:r w:rsidRPr="00CD0B30">
        <w:rPr>
          <w:rFonts w:ascii="Arial" w:hAnsi="Arial" w:cs="Arial"/>
          <w:szCs w:val="24"/>
        </w:rPr>
        <w:tab/>
      </w:r>
      <w:r w:rsidRPr="00CD0B30">
        <w:rPr>
          <w:rFonts w:ascii="Arial" w:hAnsi="Arial" w:cs="Arial"/>
          <w:b/>
          <w:szCs w:val="24"/>
          <w:u w:val="single"/>
        </w:rPr>
        <w:t>Construction Industry Taxation Scheme (CITS)</w:t>
      </w:r>
    </w:p>
    <w:p w:rsidR="000D62D0" w:rsidRPr="00CD0B30" w:rsidRDefault="000D62D0" w:rsidP="003958D9">
      <w:pPr>
        <w:ind w:left="851" w:hanging="851"/>
        <w:jc w:val="both"/>
        <w:rPr>
          <w:rFonts w:ascii="Arial" w:hAnsi="Arial" w:cs="Arial"/>
          <w:szCs w:val="24"/>
        </w:rPr>
      </w:pPr>
    </w:p>
    <w:p w:rsidR="000D62D0" w:rsidRPr="00CD0B30" w:rsidRDefault="000D62D0" w:rsidP="003958D9">
      <w:pPr>
        <w:ind w:left="851" w:hanging="851"/>
        <w:jc w:val="both"/>
        <w:rPr>
          <w:rFonts w:ascii="Arial" w:hAnsi="Arial" w:cs="Arial"/>
          <w:szCs w:val="24"/>
        </w:rPr>
      </w:pPr>
      <w:r w:rsidRPr="00CD0B30">
        <w:rPr>
          <w:rFonts w:ascii="Arial" w:hAnsi="Arial" w:cs="Arial"/>
          <w:szCs w:val="24"/>
        </w:rPr>
        <w:tab/>
        <w:t xml:space="preserve">Schools are required to abide by procedures issued by </w:t>
      </w:r>
      <w:r w:rsidR="00E62F57" w:rsidRPr="00CD0B30">
        <w:rPr>
          <w:rFonts w:ascii="Arial" w:hAnsi="Arial" w:cs="Arial"/>
          <w:szCs w:val="24"/>
        </w:rPr>
        <w:t>the Authority</w:t>
      </w:r>
      <w:r w:rsidRPr="00CD0B30">
        <w:rPr>
          <w:rFonts w:ascii="Arial" w:hAnsi="Arial" w:cs="Arial"/>
          <w:szCs w:val="24"/>
        </w:rPr>
        <w:t xml:space="preserve"> in connection with the Construction Industry Taxation Scheme.</w:t>
      </w:r>
    </w:p>
    <w:p w:rsidR="000D62D0" w:rsidRPr="00CD0B30" w:rsidRDefault="000D62D0" w:rsidP="003958D9">
      <w:pPr>
        <w:ind w:left="851" w:hanging="851"/>
        <w:jc w:val="both"/>
        <w:rPr>
          <w:rFonts w:ascii="Arial" w:hAnsi="Arial" w:cs="Arial"/>
          <w:szCs w:val="24"/>
        </w:rPr>
      </w:pPr>
    </w:p>
    <w:p w:rsidR="000D62D0" w:rsidRPr="00CD0B30" w:rsidRDefault="000D62D0" w:rsidP="003958D9">
      <w:pPr>
        <w:ind w:left="851" w:hanging="851"/>
        <w:jc w:val="both"/>
        <w:rPr>
          <w:rFonts w:ascii="Arial" w:hAnsi="Arial" w:cs="Arial"/>
          <w:szCs w:val="24"/>
        </w:rPr>
      </w:pPr>
      <w:r w:rsidRPr="00CD0B30">
        <w:rPr>
          <w:rFonts w:ascii="Arial" w:hAnsi="Arial" w:cs="Arial"/>
          <w:b/>
          <w:szCs w:val="24"/>
        </w:rPr>
        <w:t>7.</w:t>
      </w:r>
      <w:r w:rsidR="003958D9" w:rsidRPr="00CD0B30">
        <w:rPr>
          <w:rFonts w:ascii="Arial" w:hAnsi="Arial" w:cs="Arial"/>
          <w:b/>
          <w:szCs w:val="24"/>
        </w:rPr>
        <w:t>4</w:t>
      </w:r>
      <w:r w:rsidRPr="00CD0B30">
        <w:rPr>
          <w:rFonts w:ascii="Arial" w:hAnsi="Arial" w:cs="Arial"/>
          <w:szCs w:val="24"/>
        </w:rPr>
        <w:tab/>
      </w:r>
      <w:r w:rsidRPr="00CD0B30">
        <w:rPr>
          <w:rFonts w:ascii="Arial" w:hAnsi="Arial" w:cs="Arial"/>
          <w:b/>
          <w:szCs w:val="24"/>
          <w:u w:val="single"/>
        </w:rPr>
        <w:t xml:space="preserve">Income </w:t>
      </w:r>
      <w:r w:rsidR="003958D9" w:rsidRPr="00CD0B30">
        <w:rPr>
          <w:rFonts w:ascii="Arial" w:hAnsi="Arial" w:cs="Arial"/>
          <w:b/>
          <w:szCs w:val="24"/>
          <w:u w:val="single"/>
        </w:rPr>
        <w:t>Tax</w:t>
      </w:r>
    </w:p>
    <w:p w:rsidR="000D62D0" w:rsidRPr="00CD0B30" w:rsidRDefault="000D62D0" w:rsidP="003958D9">
      <w:pPr>
        <w:ind w:left="851" w:hanging="851"/>
        <w:jc w:val="both"/>
        <w:rPr>
          <w:rFonts w:ascii="Arial" w:hAnsi="Arial" w:cs="Arial"/>
          <w:szCs w:val="24"/>
        </w:rPr>
      </w:pPr>
    </w:p>
    <w:p w:rsidR="000D62D0" w:rsidRPr="00CD0B30" w:rsidRDefault="000D62D0" w:rsidP="003958D9">
      <w:pPr>
        <w:ind w:left="851" w:hanging="851"/>
        <w:jc w:val="both"/>
        <w:rPr>
          <w:rFonts w:ascii="Arial" w:hAnsi="Arial" w:cs="Arial"/>
          <w:szCs w:val="24"/>
        </w:rPr>
      </w:pPr>
      <w:r w:rsidRPr="00CD0B30">
        <w:rPr>
          <w:rFonts w:ascii="Arial" w:hAnsi="Arial" w:cs="Arial"/>
          <w:szCs w:val="24"/>
        </w:rPr>
        <w:tab/>
        <w:t xml:space="preserve">Schools are required to abide by procedures issued by </w:t>
      </w:r>
      <w:r w:rsidR="00E62F57" w:rsidRPr="00CD0B30">
        <w:rPr>
          <w:rFonts w:ascii="Arial" w:hAnsi="Arial" w:cs="Arial"/>
          <w:szCs w:val="24"/>
        </w:rPr>
        <w:t>the Authority</w:t>
      </w:r>
      <w:r w:rsidRPr="00CD0B30">
        <w:rPr>
          <w:rFonts w:ascii="Arial" w:hAnsi="Arial" w:cs="Arial"/>
          <w:szCs w:val="24"/>
        </w:rPr>
        <w:t xml:space="preserve"> in connection with income tax.</w:t>
      </w:r>
    </w:p>
    <w:p w:rsidR="000D62D0" w:rsidRPr="00CD0B30" w:rsidRDefault="000D62D0" w:rsidP="003958D9">
      <w:pPr>
        <w:ind w:left="851" w:hanging="851"/>
        <w:jc w:val="both"/>
        <w:rPr>
          <w:rFonts w:ascii="Arial" w:hAnsi="Arial" w:cs="Arial"/>
          <w:szCs w:val="24"/>
        </w:rPr>
      </w:pPr>
    </w:p>
    <w:p w:rsidR="000D62D0" w:rsidRPr="00CD0B30" w:rsidRDefault="000D62D0" w:rsidP="003958D9">
      <w:pPr>
        <w:ind w:left="851" w:hanging="851"/>
        <w:jc w:val="both"/>
        <w:rPr>
          <w:rFonts w:ascii="Arial" w:hAnsi="Arial" w:cs="Arial"/>
          <w:szCs w:val="24"/>
        </w:rPr>
      </w:pPr>
    </w:p>
    <w:p w:rsidR="000D62D0" w:rsidRPr="00CD0B30" w:rsidRDefault="000D62D0">
      <w:pPr>
        <w:tabs>
          <w:tab w:val="left" w:pos="630"/>
        </w:tabs>
        <w:ind w:left="630" w:hanging="630"/>
        <w:jc w:val="both"/>
        <w:rPr>
          <w:rFonts w:ascii="Arial" w:hAnsi="Arial" w:cs="Arial"/>
          <w:szCs w:val="24"/>
        </w:rPr>
        <w:sectPr w:rsidR="000D62D0" w:rsidRPr="00CD0B30" w:rsidSect="00DC6EA6">
          <w:headerReference w:type="even" r:id="rId41"/>
          <w:headerReference w:type="default" r:id="rId42"/>
          <w:headerReference w:type="first" r:id="rId43"/>
          <w:pgSz w:w="12240" w:h="15840"/>
          <w:pgMar w:top="1008" w:right="1008" w:bottom="720" w:left="1008" w:header="432" w:footer="288" w:gutter="0"/>
          <w:cols w:space="720"/>
          <w:noEndnote/>
        </w:sectPr>
      </w:pPr>
    </w:p>
    <w:p w:rsidR="000D62D0" w:rsidRPr="00CD0B30" w:rsidRDefault="000D62D0" w:rsidP="00070528">
      <w:pPr>
        <w:tabs>
          <w:tab w:val="left" w:pos="851"/>
        </w:tabs>
        <w:ind w:left="2160" w:hanging="2160"/>
        <w:rPr>
          <w:rFonts w:ascii="Arial" w:hAnsi="Arial" w:cs="Arial"/>
          <w:b/>
          <w:szCs w:val="24"/>
        </w:rPr>
      </w:pPr>
    </w:p>
    <w:p w:rsidR="000D62D0" w:rsidRPr="00CD0B30" w:rsidRDefault="000D62D0" w:rsidP="00EB7665">
      <w:pPr>
        <w:ind w:left="851" w:hanging="851"/>
        <w:jc w:val="both"/>
        <w:rPr>
          <w:rFonts w:ascii="Arial" w:hAnsi="Arial" w:cs="Arial"/>
          <w:szCs w:val="24"/>
        </w:rPr>
      </w:pPr>
      <w:r w:rsidRPr="00CD0B30">
        <w:rPr>
          <w:rFonts w:ascii="Arial" w:hAnsi="Arial" w:cs="Arial"/>
          <w:b/>
          <w:szCs w:val="24"/>
        </w:rPr>
        <w:t>8.1</w:t>
      </w:r>
      <w:r w:rsidRPr="00CD0B30">
        <w:rPr>
          <w:rFonts w:ascii="Arial" w:hAnsi="Arial" w:cs="Arial"/>
          <w:szCs w:val="24"/>
        </w:rPr>
        <w:tab/>
      </w:r>
      <w:r w:rsidRPr="00CD0B30">
        <w:rPr>
          <w:rFonts w:ascii="Arial" w:hAnsi="Arial" w:cs="Arial"/>
          <w:b/>
          <w:szCs w:val="24"/>
          <w:u w:val="single"/>
        </w:rPr>
        <w:t xml:space="preserve">Provision of </w:t>
      </w:r>
      <w:r w:rsidR="00F27716" w:rsidRPr="00CD0B30">
        <w:rPr>
          <w:rFonts w:ascii="Arial" w:hAnsi="Arial" w:cs="Arial"/>
          <w:b/>
          <w:szCs w:val="24"/>
          <w:u w:val="single"/>
        </w:rPr>
        <w:t>S</w:t>
      </w:r>
      <w:r w:rsidRPr="00CD0B30">
        <w:rPr>
          <w:rFonts w:ascii="Arial" w:hAnsi="Arial" w:cs="Arial"/>
          <w:b/>
          <w:szCs w:val="24"/>
          <w:u w:val="single"/>
        </w:rPr>
        <w:t xml:space="preserve">ervices from </w:t>
      </w:r>
      <w:r w:rsidR="00F27716" w:rsidRPr="00CD0B30">
        <w:rPr>
          <w:rFonts w:ascii="Arial" w:hAnsi="Arial" w:cs="Arial"/>
          <w:b/>
          <w:szCs w:val="24"/>
          <w:u w:val="single"/>
        </w:rPr>
        <w:t>C</w:t>
      </w:r>
      <w:r w:rsidRPr="00CD0B30">
        <w:rPr>
          <w:rFonts w:ascii="Arial" w:hAnsi="Arial" w:cs="Arial"/>
          <w:b/>
          <w:szCs w:val="24"/>
          <w:u w:val="single"/>
        </w:rPr>
        <w:t xml:space="preserve">entrally </w:t>
      </w:r>
      <w:r w:rsidR="00F27716" w:rsidRPr="00CD0B30">
        <w:rPr>
          <w:rFonts w:ascii="Arial" w:hAnsi="Arial" w:cs="Arial"/>
          <w:b/>
          <w:szCs w:val="24"/>
          <w:u w:val="single"/>
        </w:rPr>
        <w:t>R</w:t>
      </w:r>
      <w:r w:rsidRPr="00CD0B30">
        <w:rPr>
          <w:rFonts w:ascii="Arial" w:hAnsi="Arial" w:cs="Arial"/>
          <w:b/>
          <w:szCs w:val="24"/>
          <w:u w:val="single"/>
        </w:rPr>
        <w:t xml:space="preserve">etained </w:t>
      </w:r>
      <w:r w:rsidR="00F27716" w:rsidRPr="00CD0B30">
        <w:rPr>
          <w:rFonts w:ascii="Arial" w:hAnsi="Arial" w:cs="Arial"/>
          <w:b/>
          <w:szCs w:val="24"/>
          <w:u w:val="single"/>
        </w:rPr>
        <w:t>B</w:t>
      </w:r>
      <w:r w:rsidRPr="00CD0B30">
        <w:rPr>
          <w:rFonts w:ascii="Arial" w:hAnsi="Arial" w:cs="Arial"/>
          <w:b/>
          <w:szCs w:val="24"/>
          <w:u w:val="single"/>
        </w:rPr>
        <w:t>udgets</w:t>
      </w:r>
    </w:p>
    <w:p w:rsidR="000D62D0" w:rsidRPr="00CD0B30" w:rsidRDefault="000D62D0" w:rsidP="00EB7665">
      <w:pPr>
        <w:ind w:left="851" w:hanging="851"/>
        <w:jc w:val="both"/>
        <w:rPr>
          <w:rFonts w:ascii="Arial" w:hAnsi="Arial" w:cs="Arial"/>
          <w:szCs w:val="24"/>
        </w:rPr>
      </w:pPr>
    </w:p>
    <w:p w:rsidR="000D62D0" w:rsidRPr="00CD0B30" w:rsidRDefault="000D62D0" w:rsidP="00EB7665">
      <w:pPr>
        <w:ind w:left="851" w:hanging="851"/>
        <w:jc w:val="both"/>
        <w:rPr>
          <w:rFonts w:ascii="Arial" w:hAnsi="Arial" w:cs="Arial"/>
          <w:szCs w:val="24"/>
        </w:rPr>
      </w:pPr>
      <w:r w:rsidRPr="00CD0B30">
        <w:rPr>
          <w:rFonts w:ascii="Arial" w:hAnsi="Arial" w:cs="Arial"/>
          <w:szCs w:val="24"/>
        </w:rPr>
        <w:tab/>
        <w:t xml:space="preserve">It is for </w:t>
      </w:r>
      <w:r w:rsidR="00E62F57" w:rsidRPr="00CD0B30">
        <w:rPr>
          <w:rFonts w:ascii="Arial" w:hAnsi="Arial" w:cs="Arial"/>
          <w:szCs w:val="24"/>
        </w:rPr>
        <w:t>the Authority</w:t>
      </w:r>
      <w:r w:rsidRPr="00CD0B30">
        <w:rPr>
          <w:rFonts w:ascii="Arial" w:hAnsi="Arial" w:cs="Arial"/>
          <w:szCs w:val="24"/>
        </w:rPr>
        <w:t xml:space="preserve"> to determine on what basis services from centrally retained funds will be provided to schools.  </w:t>
      </w:r>
      <w:r w:rsidR="00E62F57" w:rsidRPr="00CD0B30">
        <w:rPr>
          <w:rFonts w:ascii="Arial" w:hAnsi="Arial" w:cs="Arial"/>
          <w:szCs w:val="24"/>
        </w:rPr>
        <w:t>The Authority</w:t>
      </w:r>
      <w:r w:rsidRPr="00CD0B30">
        <w:rPr>
          <w:rFonts w:ascii="Arial" w:hAnsi="Arial" w:cs="Arial"/>
          <w:szCs w:val="24"/>
        </w:rPr>
        <w:t xml:space="preserve"> cannot, however, discriminate in its provision of services on the basis of categories of schools except </w:t>
      </w:r>
      <w:r w:rsidR="00296400" w:rsidRPr="00CD0B30">
        <w:rPr>
          <w:rFonts w:ascii="Arial" w:hAnsi="Arial" w:cs="Arial"/>
          <w:szCs w:val="24"/>
        </w:rPr>
        <w:t>in cases where this would be allowable under the school and early years finance regulations or the dedicated schools grant (DSG) conditions of grant</w:t>
      </w:r>
      <w:r w:rsidRPr="00CD0B30">
        <w:rPr>
          <w:rFonts w:ascii="Arial" w:hAnsi="Arial" w:cs="Arial"/>
          <w:szCs w:val="24"/>
        </w:rPr>
        <w:t>.  The term ‘services’ under this section includes PRC and redundancy payments.</w:t>
      </w:r>
    </w:p>
    <w:p w:rsidR="000D62D0" w:rsidRPr="00CD0B30" w:rsidRDefault="000D62D0" w:rsidP="00EB7665">
      <w:pPr>
        <w:ind w:left="851" w:hanging="851"/>
        <w:jc w:val="both"/>
        <w:rPr>
          <w:rFonts w:ascii="Arial" w:hAnsi="Arial" w:cs="Arial"/>
          <w:szCs w:val="24"/>
        </w:rPr>
      </w:pPr>
    </w:p>
    <w:p w:rsidR="000D62D0" w:rsidRPr="00CD0B30" w:rsidRDefault="000D62D0" w:rsidP="00EB7665">
      <w:pPr>
        <w:ind w:left="851" w:hanging="851"/>
        <w:jc w:val="both"/>
        <w:rPr>
          <w:rFonts w:ascii="Arial" w:hAnsi="Arial" w:cs="Arial"/>
          <w:szCs w:val="24"/>
        </w:rPr>
      </w:pPr>
      <w:r w:rsidRPr="00CD0B30">
        <w:rPr>
          <w:rFonts w:ascii="Arial" w:hAnsi="Arial" w:cs="Arial"/>
          <w:b/>
          <w:szCs w:val="24"/>
        </w:rPr>
        <w:t>8.2</w:t>
      </w:r>
      <w:r w:rsidRPr="00CD0B30">
        <w:rPr>
          <w:rFonts w:ascii="Arial" w:hAnsi="Arial" w:cs="Arial"/>
          <w:szCs w:val="24"/>
        </w:rPr>
        <w:tab/>
      </w:r>
      <w:r w:rsidR="00C416CA" w:rsidRPr="00CD0B30">
        <w:rPr>
          <w:rFonts w:ascii="Arial" w:hAnsi="Arial" w:cs="Arial"/>
          <w:b/>
          <w:szCs w:val="24"/>
          <w:u w:val="single"/>
        </w:rPr>
        <w:t>P</w:t>
      </w:r>
      <w:r w:rsidRPr="00CD0B30">
        <w:rPr>
          <w:rFonts w:ascii="Arial" w:hAnsi="Arial" w:cs="Arial"/>
          <w:b/>
          <w:szCs w:val="24"/>
          <w:u w:val="single"/>
        </w:rPr>
        <w:t xml:space="preserve">rovision of </w:t>
      </w:r>
      <w:r w:rsidR="00C416CA" w:rsidRPr="00CD0B30">
        <w:rPr>
          <w:rFonts w:ascii="Arial" w:hAnsi="Arial" w:cs="Arial"/>
          <w:b/>
          <w:szCs w:val="24"/>
          <w:u w:val="single"/>
        </w:rPr>
        <w:t>S</w:t>
      </w:r>
      <w:r w:rsidRPr="00CD0B30">
        <w:rPr>
          <w:rFonts w:ascii="Arial" w:hAnsi="Arial" w:cs="Arial"/>
          <w:b/>
          <w:szCs w:val="24"/>
          <w:u w:val="single"/>
        </w:rPr>
        <w:t xml:space="preserve">ervices </w:t>
      </w:r>
      <w:r w:rsidR="00C416CA" w:rsidRPr="00CD0B30">
        <w:rPr>
          <w:rFonts w:ascii="Arial" w:hAnsi="Arial" w:cs="Arial"/>
          <w:b/>
          <w:szCs w:val="24"/>
          <w:u w:val="single"/>
        </w:rPr>
        <w:t>B</w:t>
      </w:r>
      <w:r w:rsidRPr="00CD0B30">
        <w:rPr>
          <w:rFonts w:ascii="Arial" w:hAnsi="Arial" w:cs="Arial"/>
          <w:b/>
          <w:szCs w:val="24"/>
          <w:u w:val="single"/>
        </w:rPr>
        <w:t xml:space="preserve">ought </w:t>
      </w:r>
      <w:r w:rsidR="00C416CA" w:rsidRPr="00CD0B30">
        <w:rPr>
          <w:rFonts w:ascii="Arial" w:hAnsi="Arial" w:cs="Arial"/>
          <w:b/>
          <w:szCs w:val="24"/>
          <w:u w:val="single"/>
        </w:rPr>
        <w:t>B</w:t>
      </w:r>
      <w:r w:rsidRPr="00CD0B30">
        <w:rPr>
          <w:rFonts w:ascii="Arial" w:hAnsi="Arial" w:cs="Arial"/>
          <w:b/>
          <w:szCs w:val="24"/>
          <w:u w:val="single"/>
        </w:rPr>
        <w:t xml:space="preserve">ack from </w:t>
      </w:r>
      <w:r w:rsidR="00E62F57" w:rsidRPr="00CD0B30">
        <w:rPr>
          <w:rFonts w:ascii="Arial" w:hAnsi="Arial" w:cs="Arial"/>
          <w:b/>
          <w:szCs w:val="24"/>
          <w:u w:val="single"/>
        </w:rPr>
        <w:t>the Authority</w:t>
      </w:r>
      <w:r w:rsidRPr="00CD0B30">
        <w:rPr>
          <w:rFonts w:ascii="Arial" w:hAnsi="Arial" w:cs="Arial"/>
          <w:b/>
          <w:szCs w:val="24"/>
          <w:u w:val="single"/>
        </w:rPr>
        <w:t xml:space="preserve"> using </w:t>
      </w:r>
      <w:r w:rsidR="00C416CA" w:rsidRPr="00CD0B30">
        <w:rPr>
          <w:rFonts w:ascii="Arial" w:hAnsi="Arial" w:cs="Arial"/>
          <w:b/>
          <w:szCs w:val="24"/>
          <w:u w:val="single"/>
        </w:rPr>
        <w:t>D</w:t>
      </w:r>
      <w:r w:rsidRPr="00CD0B30">
        <w:rPr>
          <w:rFonts w:ascii="Arial" w:hAnsi="Arial" w:cs="Arial"/>
          <w:b/>
          <w:szCs w:val="24"/>
          <w:u w:val="single"/>
        </w:rPr>
        <w:t xml:space="preserve">elegated </w:t>
      </w:r>
      <w:r w:rsidR="00C416CA" w:rsidRPr="00CD0B30">
        <w:rPr>
          <w:rFonts w:ascii="Arial" w:hAnsi="Arial" w:cs="Arial"/>
          <w:b/>
          <w:szCs w:val="24"/>
          <w:u w:val="single"/>
        </w:rPr>
        <w:t>B</w:t>
      </w:r>
      <w:r w:rsidRPr="00CD0B30">
        <w:rPr>
          <w:rFonts w:ascii="Arial" w:hAnsi="Arial" w:cs="Arial"/>
          <w:b/>
          <w:szCs w:val="24"/>
          <w:u w:val="single"/>
        </w:rPr>
        <w:t>udgets</w:t>
      </w:r>
    </w:p>
    <w:p w:rsidR="000D62D0" w:rsidRPr="00CD0B30" w:rsidRDefault="000D62D0" w:rsidP="00EB7665">
      <w:pPr>
        <w:ind w:left="851" w:hanging="851"/>
        <w:jc w:val="both"/>
        <w:rPr>
          <w:rFonts w:ascii="Arial" w:hAnsi="Arial" w:cs="Arial"/>
          <w:szCs w:val="24"/>
        </w:rPr>
      </w:pPr>
    </w:p>
    <w:p w:rsidR="000D62D0" w:rsidRPr="00CD0B30" w:rsidRDefault="000D62D0" w:rsidP="00EB7665">
      <w:pPr>
        <w:ind w:left="851" w:hanging="851"/>
        <w:jc w:val="both"/>
        <w:rPr>
          <w:rFonts w:ascii="Arial" w:hAnsi="Arial" w:cs="Arial"/>
          <w:szCs w:val="24"/>
        </w:rPr>
      </w:pPr>
      <w:r w:rsidRPr="00CD0B30">
        <w:rPr>
          <w:rFonts w:ascii="Arial" w:hAnsi="Arial" w:cs="Arial"/>
          <w:szCs w:val="24"/>
        </w:rPr>
        <w:tab/>
        <w:t xml:space="preserve">The term of any arrangement with a school to buy services or facilities from </w:t>
      </w:r>
      <w:r w:rsidR="00E62F57" w:rsidRPr="00CD0B30">
        <w:rPr>
          <w:rFonts w:ascii="Arial" w:hAnsi="Arial" w:cs="Arial"/>
          <w:szCs w:val="24"/>
        </w:rPr>
        <w:t>the Authority</w:t>
      </w:r>
      <w:r w:rsidRPr="00CD0B30">
        <w:rPr>
          <w:rFonts w:ascii="Arial" w:hAnsi="Arial" w:cs="Arial"/>
          <w:szCs w:val="24"/>
        </w:rPr>
        <w:t xml:space="preserve"> is limited to a maximum of three years from the date of the agreement.  For any subsequent agreement relating to the same services the t</w:t>
      </w:r>
      <w:r w:rsidR="0013291E" w:rsidRPr="00CD0B30">
        <w:rPr>
          <w:rFonts w:ascii="Arial" w:hAnsi="Arial" w:cs="Arial"/>
          <w:szCs w:val="24"/>
        </w:rPr>
        <w:t xml:space="preserve">erm shall not exceed five years.  </w:t>
      </w:r>
      <w:r w:rsidRPr="00CD0B30">
        <w:rPr>
          <w:rFonts w:ascii="Arial" w:hAnsi="Arial" w:cs="Arial"/>
          <w:szCs w:val="24"/>
        </w:rPr>
        <w:t>However, contracts for the supply of catering services may contain an extension to five and seven years respectively.</w:t>
      </w:r>
    </w:p>
    <w:p w:rsidR="000D62D0" w:rsidRPr="00CD0B30" w:rsidRDefault="000D62D0" w:rsidP="00EB7665">
      <w:pPr>
        <w:ind w:left="851" w:hanging="851"/>
        <w:jc w:val="both"/>
        <w:rPr>
          <w:rFonts w:ascii="Arial" w:hAnsi="Arial" w:cs="Arial"/>
          <w:szCs w:val="24"/>
        </w:rPr>
      </w:pPr>
    </w:p>
    <w:p w:rsidR="000D62D0" w:rsidRPr="00CD0B30" w:rsidRDefault="000D62D0" w:rsidP="00EB7665">
      <w:pPr>
        <w:ind w:left="851" w:hanging="851"/>
        <w:jc w:val="both"/>
        <w:rPr>
          <w:rFonts w:ascii="Arial" w:hAnsi="Arial" w:cs="Arial"/>
          <w:szCs w:val="24"/>
        </w:rPr>
      </w:pPr>
      <w:r w:rsidRPr="00CD0B30">
        <w:rPr>
          <w:rFonts w:ascii="Arial" w:hAnsi="Arial" w:cs="Arial"/>
          <w:szCs w:val="24"/>
        </w:rPr>
        <w:tab/>
        <w:t xml:space="preserve">Where a service is provided by </w:t>
      </w:r>
      <w:r w:rsidR="00E62F57" w:rsidRPr="00CD0B30">
        <w:rPr>
          <w:rFonts w:ascii="Arial" w:hAnsi="Arial" w:cs="Arial"/>
          <w:szCs w:val="24"/>
        </w:rPr>
        <w:t>the Authority</w:t>
      </w:r>
      <w:r w:rsidRPr="00CD0B30">
        <w:rPr>
          <w:rFonts w:ascii="Arial" w:hAnsi="Arial" w:cs="Arial"/>
          <w:szCs w:val="24"/>
        </w:rPr>
        <w:t xml:space="preserve"> for which expenditure is not retainable centrally, under the regulations contained under Section 4</w:t>
      </w:r>
      <w:r w:rsidR="0013291E" w:rsidRPr="00CD0B30">
        <w:rPr>
          <w:rFonts w:ascii="Arial" w:hAnsi="Arial" w:cs="Arial"/>
          <w:szCs w:val="24"/>
        </w:rPr>
        <w:t>5A</w:t>
      </w:r>
      <w:r w:rsidRPr="00CD0B30">
        <w:rPr>
          <w:rFonts w:ascii="Arial" w:hAnsi="Arial" w:cs="Arial"/>
          <w:szCs w:val="24"/>
        </w:rPr>
        <w:t xml:space="preserve"> of the Act, it must be offered to schools at prices which are intended to generate income which is no less than the cost of providing those services.</w:t>
      </w:r>
    </w:p>
    <w:p w:rsidR="000D62D0" w:rsidRPr="00CD0B30" w:rsidRDefault="000D62D0">
      <w:pPr>
        <w:tabs>
          <w:tab w:val="left" w:pos="630"/>
        </w:tabs>
        <w:ind w:left="630" w:hanging="630"/>
        <w:jc w:val="both"/>
        <w:rPr>
          <w:rFonts w:ascii="Arial" w:hAnsi="Arial" w:cs="Arial"/>
          <w:szCs w:val="24"/>
        </w:rPr>
      </w:pPr>
    </w:p>
    <w:p w:rsidR="000D62D0" w:rsidRPr="00CD0B30" w:rsidRDefault="00DB16F5" w:rsidP="00173B81">
      <w:pPr>
        <w:tabs>
          <w:tab w:val="left" w:pos="851"/>
        </w:tabs>
        <w:ind w:left="630" w:hanging="630"/>
        <w:jc w:val="both"/>
        <w:rPr>
          <w:rFonts w:ascii="Arial" w:hAnsi="Arial" w:cs="Arial"/>
          <w:szCs w:val="24"/>
        </w:rPr>
      </w:pPr>
      <w:r w:rsidRPr="00CD0B30">
        <w:rPr>
          <w:rFonts w:ascii="Arial" w:hAnsi="Arial" w:cs="Arial"/>
          <w:szCs w:val="24"/>
        </w:rPr>
        <w:t>8.2.1</w:t>
      </w:r>
      <w:r w:rsidR="000D62D0" w:rsidRPr="00CD0B30">
        <w:rPr>
          <w:rFonts w:ascii="Arial" w:hAnsi="Arial" w:cs="Arial"/>
          <w:szCs w:val="24"/>
        </w:rPr>
        <w:tab/>
      </w:r>
      <w:r w:rsidR="00173B81" w:rsidRPr="00CD0B30">
        <w:rPr>
          <w:rFonts w:ascii="Arial" w:hAnsi="Arial" w:cs="Arial"/>
          <w:szCs w:val="24"/>
        </w:rPr>
        <w:tab/>
      </w:r>
      <w:r w:rsidR="000D62D0" w:rsidRPr="00CD0B30">
        <w:rPr>
          <w:rFonts w:ascii="Arial" w:hAnsi="Arial" w:cs="Arial"/>
          <w:b/>
          <w:szCs w:val="24"/>
          <w:u w:val="single"/>
        </w:rPr>
        <w:t>Packaging</w:t>
      </w:r>
    </w:p>
    <w:p w:rsidR="000D62D0" w:rsidRPr="00CD0B30" w:rsidRDefault="000D62D0">
      <w:pPr>
        <w:tabs>
          <w:tab w:val="left" w:pos="630"/>
        </w:tabs>
        <w:ind w:left="630" w:hanging="630"/>
        <w:jc w:val="both"/>
        <w:rPr>
          <w:rFonts w:ascii="Arial" w:hAnsi="Arial" w:cs="Arial"/>
          <w:szCs w:val="24"/>
        </w:rPr>
      </w:pPr>
    </w:p>
    <w:p w:rsidR="000D62D0" w:rsidRPr="00CD0B30" w:rsidRDefault="000D62D0" w:rsidP="00173B81">
      <w:pPr>
        <w:tabs>
          <w:tab w:val="left" w:pos="851"/>
        </w:tabs>
        <w:ind w:left="851" w:hanging="851"/>
        <w:jc w:val="both"/>
        <w:rPr>
          <w:rFonts w:ascii="Arial" w:hAnsi="Arial" w:cs="Arial"/>
          <w:szCs w:val="24"/>
        </w:rPr>
      </w:pPr>
      <w:r w:rsidRPr="00CD0B30">
        <w:rPr>
          <w:rFonts w:ascii="Arial" w:hAnsi="Arial" w:cs="Arial"/>
          <w:szCs w:val="24"/>
        </w:rPr>
        <w:tab/>
        <w:t xml:space="preserve">Where </w:t>
      </w:r>
      <w:r w:rsidR="00E62F57" w:rsidRPr="00CD0B30">
        <w:rPr>
          <w:rFonts w:ascii="Arial" w:hAnsi="Arial" w:cs="Arial"/>
          <w:szCs w:val="24"/>
        </w:rPr>
        <w:t>the Authority</w:t>
      </w:r>
      <w:r w:rsidRPr="00CD0B30">
        <w:rPr>
          <w:rFonts w:ascii="Arial" w:hAnsi="Arial" w:cs="Arial"/>
          <w:szCs w:val="24"/>
        </w:rPr>
        <w:t xml:space="preserve"> offers services to schools on a buyback basis, these services will be offered to schools in a way which does not unreasonably restrict schools’ freedom of choice among the services available and, where practical, they will be offered on a service-by-service basis as well as in packages of services.  </w:t>
      </w:r>
      <w:r w:rsidR="00E62F57" w:rsidRPr="00CD0B30">
        <w:rPr>
          <w:rFonts w:ascii="Arial" w:hAnsi="Arial" w:cs="Arial"/>
          <w:szCs w:val="24"/>
        </w:rPr>
        <w:t>The Authority</w:t>
      </w:r>
      <w:r w:rsidRPr="00CD0B30">
        <w:rPr>
          <w:rFonts w:ascii="Arial" w:hAnsi="Arial" w:cs="Arial"/>
          <w:szCs w:val="24"/>
        </w:rPr>
        <w:t xml:space="preserve"> reserves the right to cease providing a service when the level of take-up by schools means that the provision is no longer economically viable.</w:t>
      </w:r>
    </w:p>
    <w:p w:rsidR="000D62D0" w:rsidRPr="00CD0B30" w:rsidRDefault="000D62D0">
      <w:pPr>
        <w:tabs>
          <w:tab w:val="left" w:pos="630"/>
        </w:tabs>
        <w:ind w:left="630" w:hanging="630"/>
        <w:jc w:val="both"/>
        <w:rPr>
          <w:rFonts w:ascii="Arial" w:hAnsi="Arial" w:cs="Arial"/>
          <w:szCs w:val="24"/>
        </w:rPr>
      </w:pPr>
    </w:p>
    <w:p w:rsidR="000D62D0" w:rsidRPr="00CD0B30" w:rsidRDefault="000D62D0" w:rsidP="00173B81">
      <w:pPr>
        <w:tabs>
          <w:tab w:val="left" w:pos="851"/>
        </w:tabs>
        <w:ind w:left="851" w:hanging="851"/>
        <w:jc w:val="both"/>
        <w:rPr>
          <w:rFonts w:ascii="Arial" w:hAnsi="Arial" w:cs="Arial"/>
          <w:szCs w:val="24"/>
        </w:rPr>
      </w:pPr>
      <w:r w:rsidRPr="00CD0B30">
        <w:rPr>
          <w:rFonts w:ascii="Arial" w:hAnsi="Arial" w:cs="Arial"/>
          <w:b/>
          <w:szCs w:val="24"/>
        </w:rPr>
        <w:t>8.</w:t>
      </w:r>
      <w:r w:rsidR="0013291E" w:rsidRPr="00CD0B30">
        <w:rPr>
          <w:rFonts w:ascii="Arial" w:hAnsi="Arial" w:cs="Arial"/>
          <w:b/>
          <w:szCs w:val="24"/>
        </w:rPr>
        <w:t>3</w:t>
      </w:r>
      <w:r w:rsidRPr="00CD0B30">
        <w:rPr>
          <w:rFonts w:ascii="Arial" w:hAnsi="Arial" w:cs="Arial"/>
          <w:szCs w:val="24"/>
        </w:rPr>
        <w:tab/>
      </w:r>
      <w:r w:rsidRPr="00CD0B30">
        <w:rPr>
          <w:rFonts w:ascii="Arial" w:hAnsi="Arial" w:cs="Arial"/>
          <w:b/>
          <w:szCs w:val="24"/>
          <w:u w:val="single"/>
        </w:rPr>
        <w:t xml:space="preserve">Service </w:t>
      </w:r>
      <w:r w:rsidR="0013291E" w:rsidRPr="00CD0B30">
        <w:rPr>
          <w:rFonts w:ascii="Arial" w:hAnsi="Arial" w:cs="Arial"/>
          <w:b/>
          <w:szCs w:val="24"/>
          <w:u w:val="single"/>
        </w:rPr>
        <w:t>L</w:t>
      </w:r>
      <w:r w:rsidRPr="00CD0B30">
        <w:rPr>
          <w:rFonts w:ascii="Arial" w:hAnsi="Arial" w:cs="Arial"/>
          <w:b/>
          <w:szCs w:val="24"/>
          <w:u w:val="single"/>
        </w:rPr>
        <w:t xml:space="preserve">evel </w:t>
      </w:r>
      <w:r w:rsidR="0013291E" w:rsidRPr="00CD0B30">
        <w:rPr>
          <w:rFonts w:ascii="Arial" w:hAnsi="Arial" w:cs="Arial"/>
          <w:b/>
          <w:szCs w:val="24"/>
          <w:u w:val="single"/>
        </w:rPr>
        <w:t>A</w:t>
      </w:r>
      <w:r w:rsidRPr="00CD0B30">
        <w:rPr>
          <w:rFonts w:ascii="Arial" w:hAnsi="Arial" w:cs="Arial"/>
          <w:b/>
          <w:szCs w:val="24"/>
          <w:u w:val="single"/>
        </w:rPr>
        <w:t>greements</w:t>
      </w:r>
    </w:p>
    <w:p w:rsidR="000D62D0" w:rsidRPr="00CD0B30" w:rsidRDefault="000D62D0">
      <w:pPr>
        <w:tabs>
          <w:tab w:val="left" w:pos="630"/>
        </w:tabs>
        <w:ind w:left="630" w:hanging="630"/>
        <w:jc w:val="both"/>
        <w:rPr>
          <w:rFonts w:ascii="Arial" w:hAnsi="Arial" w:cs="Arial"/>
          <w:szCs w:val="24"/>
        </w:rPr>
      </w:pPr>
    </w:p>
    <w:p w:rsidR="00ED33FF" w:rsidRPr="00CD0B30" w:rsidRDefault="000D62D0" w:rsidP="00173B81">
      <w:pPr>
        <w:tabs>
          <w:tab w:val="left" w:pos="851"/>
        </w:tabs>
        <w:ind w:left="851" w:hanging="851"/>
        <w:jc w:val="both"/>
        <w:rPr>
          <w:rFonts w:ascii="Arial" w:hAnsi="Arial" w:cs="Arial"/>
          <w:szCs w:val="24"/>
        </w:rPr>
      </w:pPr>
      <w:r w:rsidRPr="00CD0B30">
        <w:rPr>
          <w:rFonts w:ascii="Arial" w:hAnsi="Arial" w:cs="Arial"/>
          <w:szCs w:val="24"/>
        </w:rPr>
        <w:tab/>
      </w:r>
      <w:r w:rsidR="006C56C8" w:rsidRPr="00CD0B30">
        <w:rPr>
          <w:rFonts w:ascii="Arial" w:hAnsi="Arial" w:cs="Arial"/>
          <w:szCs w:val="24"/>
        </w:rPr>
        <w:t>SLA</w:t>
      </w:r>
      <w:r w:rsidR="00ED33FF" w:rsidRPr="00CD0B30">
        <w:rPr>
          <w:rFonts w:ascii="Arial" w:hAnsi="Arial" w:cs="Arial"/>
          <w:szCs w:val="24"/>
        </w:rPr>
        <w:t xml:space="preserve">s will operate from 1st April each year.  Schools should notify </w:t>
      </w:r>
      <w:r w:rsidR="00E62F57" w:rsidRPr="00CD0B30">
        <w:rPr>
          <w:rFonts w:ascii="Arial" w:hAnsi="Arial" w:cs="Arial"/>
          <w:szCs w:val="24"/>
        </w:rPr>
        <w:t>the Authority</w:t>
      </w:r>
      <w:r w:rsidR="00ED33FF" w:rsidRPr="00CD0B30">
        <w:rPr>
          <w:rFonts w:ascii="Arial" w:hAnsi="Arial" w:cs="Arial"/>
          <w:szCs w:val="24"/>
        </w:rPr>
        <w:t xml:space="preserve"> by </w:t>
      </w:r>
      <w:r w:rsidR="004C2328" w:rsidRPr="00CD0B30">
        <w:rPr>
          <w:rFonts w:ascii="Arial" w:hAnsi="Arial" w:cs="Arial"/>
          <w:szCs w:val="24"/>
        </w:rPr>
        <w:t xml:space="preserve">the end of March </w:t>
      </w:r>
      <w:r w:rsidR="00ED33FF" w:rsidRPr="00CD0B30">
        <w:rPr>
          <w:rFonts w:ascii="Arial" w:hAnsi="Arial" w:cs="Arial"/>
          <w:szCs w:val="24"/>
        </w:rPr>
        <w:t xml:space="preserve">of their intention to enter into </w:t>
      </w:r>
      <w:r w:rsidR="006C56C8" w:rsidRPr="00CD0B30">
        <w:rPr>
          <w:rFonts w:ascii="Arial" w:hAnsi="Arial" w:cs="Arial"/>
          <w:szCs w:val="24"/>
        </w:rPr>
        <w:t>SLA</w:t>
      </w:r>
      <w:r w:rsidR="00ED33FF" w:rsidRPr="00CD0B30">
        <w:rPr>
          <w:rFonts w:ascii="Arial" w:hAnsi="Arial" w:cs="Arial"/>
          <w:szCs w:val="24"/>
        </w:rPr>
        <w:t>s.</w:t>
      </w:r>
    </w:p>
    <w:p w:rsidR="00ED33FF" w:rsidRPr="00CD0B30" w:rsidRDefault="00ED33FF" w:rsidP="00ED33FF">
      <w:pPr>
        <w:tabs>
          <w:tab w:val="left" w:pos="630"/>
        </w:tabs>
        <w:ind w:left="630" w:hanging="630"/>
        <w:jc w:val="both"/>
        <w:rPr>
          <w:rFonts w:ascii="Arial" w:hAnsi="Arial" w:cs="Arial"/>
          <w:szCs w:val="24"/>
        </w:rPr>
      </w:pPr>
    </w:p>
    <w:p w:rsidR="00ED33FF" w:rsidRPr="00CD0B30" w:rsidRDefault="00ED33FF" w:rsidP="00173B81">
      <w:pPr>
        <w:tabs>
          <w:tab w:val="left" w:pos="851"/>
        </w:tabs>
        <w:ind w:left="851" w:hanging="851"/>
        <w:jc w:val="both"/>
        <w:rPr>
          <w:rFonts w:ascii="Arial" w:hAnsi="Arial" w:cs="Arial"/>
          <w:szCs w:val="24"/>
        </w:rPr>
      </w:pPr>
      <w:r w:rsidRPr="00CD0B30">
        <w:rPr>
          <w:rFonts w:ascii="Arial" w:hAnsi="Arial" w:cs="Arial"/>
          <w:szCs w:val="24"/>
        </w:rPr>
        <w:tab/>
      </w:r>
      <w:r w:rsidR="001E4D33" w:rsidRPr="00CD0B30">
        <w:rPr>
          <w:rFonts w:ascii="Arial" w:hAnsi="Arial" w:cs="Arial"/>
          <w:szCs w:val="24"/>
        </w:rPr>
        <w:t>Schools will have at least a month to consider the terms of the agreements.</w:t>
      </w:r>
    </w:p>
    <w:p w:rsidR="00ED33FF" w:rsidRPr="00CD0B30" w:rsidRDefault="00ED33FF" w:rsidP="00ED33FF">
      <w:pPr>
        <w:tabs>
          <w:tab w:val="left" w:pos="630"/>
        </w:tabs>
        <w:ind w:left="630" w:hanging="630"/>
        <w:jc w:val="both"/>
        <w:rPr>
          <w:rFonts w:ascii="Arial" w:hAnsi="Arial" w:cs="Arial"/>
          <w:szCs w:val="24"/>
        </w:rPr>
      </w:pPr>
    </w:p>
    <w:p w:rsidR="00ED33FF" w:rsidRPr="00CD0B30" w:rsidRDefault="00ED33FF" w:rsidP="00173B81">
      <w:pPr>
        <w:tabs>
          <w:tab w:val="left" w:pos="851"/>
        </w:tabs>
        <w:ind w:left="851" w:hanging="851"/>
        <w:jc w:val="both"/>
        <w:rPr>
          <w:rFonts w:ascii="Arial" w:hAnsi="Arial" w:cs="Arial"/>
          <w:b/>
          <w:szCs w:val="24"/>
        </w:rPr>
      </w:pPr>
      <w:r w:rsidRPr="00CD0B30">
        <w:rPr>
          <w:rFonts w:ascii="Arial" w:hAnsi="Arial" w:cs="Arial"/>
          <w:szCs w:val="24"/>
        </w:rPr>
        <w:tab/>
      </w:r>
      <w:r w:rsidR="006C56C8" w:rsidRPr="00CD0B30">
        <w:rPr>
          <w:rFonts w:ascii="Arial" w:hAnsi="Arial" w:cs="Arial"/>
          <w:szCs w:val="24"/>
        </w:rPr>
        <w:t>SLA</w:t>
      </w:r>
      <w:r w:rsidRPr="00CD0B30">
        <w:rPr>
          <w:rFonts w:ascii="Arial" w:hAnsi="Arial" w:cs="Arial"/>
          <w:szCs w:val="24"/>
        </w:rPr>
        <w:t>s must be in place by 31</w:t>
      </w:r>
      <w:r w:rsidRPr="00CD0B30">
        <w:rPr>
          <w:rFonts w:ascii="Arial" w:hAnsi="Arial" w:cs="Arial"/>
          <w:szCs w:val="24"/>
          <w:vertAlign w:val="superscript"/>
        </w:rPr>
        <w:t>st</w:t>
      </w:r>
      <w:r w:rsidRPr="00CD0B30">
        <w:rPr>
          <w:rFonts w:ascii="Arial" w:hAnsi="Arial" w:cs="Arial"/>
          <w:szCs w:val="24"/>
        </w:rPr>
        <w:t xml:space="preserve"> March to be effective for the following year</w:t>
      </w:r>
      <w:r w:rsidR="001E4D33" w:rsidRPr="00CD0B30">
        <w:rPr>
          <w:rFonts w:ascii="Arial" w:hAnsi="Arial" w:cs="Arial"/>
          <w:szCs w:val="24"/>
        </w:rPr>
        <w:t>.</w:t>
      </w:r>
    </w:p>
    <w:p w:rsidR="00ED33FF" w:rsidRPr="00CD0B30" w:rsidRDefault="00ED33FF" w:rsidP="00ED33FF">
      <w:pPr>
        <w:tabs>
          <w:tab w:val="left" w:pos="630"/>
        </w:tabs>
        <w:ind w:left="630" w:hanging="630"/>
        <w:jc w:val="both"/>
        <w:rPr>
          <w:rFonts w:ascii="Arial" w:hAnsi="Arial" w:cs="Arial"/>
          <w:b/>
          <w:szCs w:val="24"/>
        </w:rPr>
      </w:pPr>
    </w:p>
    <w:p w:rsidR="000D62D0" w:rsidRPr="00CD0B30" w:rsidRDefault="00ED33FF" w:rsidP="00173B81">
      <w:pPr>
        <w:tabs>
          <w:tab w:val="left" w:pos="851"/>
        </w:tabs>
        <w:ind w:left="851" w:hanging="851"/>
        <w:jc w:val="both"/>
        <w:rPr>
          <w:rFonts w:ascii="Arial" w:hAnsi="Arial" w:cs="Arial"/>
          <w:szCs w:val="24"/>
        </w:rPr>
      </w:pPr>
      <w:r w:rsidRPr="00CD0B30">
        <w:rPr>
          <w:rFonts w:ascii="Arial" w:hAnsi="Arial" w:cs="Arial"/>
          <w:szCs w:val="24"/>
        </w:rPr>
        <w:t>8.3.1</w:t>
      </w:r>
      <w:r w:rsidRPr="00CD0B30">
        <w:rPr>
          <w:rFonts w:ascii="Arial" w:hAnsi="Arial" w:cs="Arial"/>
          <w:szCs w:val="24"/>
        </w:rPr>
        <w:tab/>
      </w:r>
      <w:r w:rsidR="000D62D0" w:rsidRPr="00CD0B30">
        <w:rPr>
          <w:rFonts w:ascii="Arial" w:hAnsi="Arial" w:cs="Arial"/>
          <w:szCs w:val="24"/>
        </w:rPr>
        <w:t xml:space="preserve">If services or facilities are provided by </w:t>
      </w:r>
      <w:r w:rsidR="00E62F57" w:rsidRPr="00CD0B30">
        <w:rPr>
          <w:rFonts w:ascii="Arial" w:hAnsi="Arial" w:cs="Arial"/>
          <w:szCs w:val="24"/>
        </w:rPr>
        <w:t>the Authority</w:t>
      </w:r>
      <w:r w:rsidR="000D62D0" w:rsidRPr="00CD0B30">
        <w:rPr>
          <w:rFonts w:ascii="Arial" w:hAnsi="Arial" w:cs="Arial"/>
          <w:szCs w:val="24"/>
        </w:rPr>
        <w:t xml:space="preserve"> under a </w:t>
      </w:r>
      <w:r w:rsidR="006C56C8" w:rsidRPr="00CD0B30">
        <w:rPr>
          <w:rFonts w:ascii="Arial" w:hAnsi="Arial" w:cs="Arial"/>
          <w:szCs w:val="24"/>
        </w:rPr>
        <w:t>SLA</w:t>
      </w:r>
      <w:r w:rsidR="00D9748B" w:rsidRPr="00CD0B30">
        <w:rPr>
          <w:rFonts w:ascii="Arial" w:hAnsi="Arial" w:cs="Arial"/>
          <w:szCs w:val="24"/>
        </w:rPr>
        <w:t xml:space="preserve"> -</w:t>
      </w:r>
      <w:r w:rsidR="000D62D0" w:rsidRPr="00CD0B30">
        <w:rPr>
          <w:rFonts w:ascii="Arial" w:hAnsi="Arial" w:cs="Arial"/>
          <w:szCs w:val="24"/>
        </w:rPr>
        <w:t xml:space="preserve"> </w:t>
      </w:r>
      <w:r w:rsidRPr="00CD0B30">
        <w:rPr>
          <w:rFonts w:ascii="Arial" w:hAnsi="Arial" w:cs="Arial"/>
          <w:szCs w:val="24"/>
        </w:rPr>
        <w:t>whether free or on a buyback basis</w:t>
      </w:r>
      <w:r w:rsidR="00D9748B" w:rsidRPr="00CD0B30">
        <w:rPr>
          <w:rFonts w:ascii="Arial" w:hAnsi="Arial" w:cs="Arial"/>
          <w:szCs w:val="24"/>
        </w:rPr>
        <w:t xml:space="preserve"> -</w:t>
      </w:r>
      <w:r w:rsidRPr="00CD0B30">
        <w:rPr>
          <w:rFonts w:ascii="Arial" w:hAnsi="Arial" w:cs="Arial"/>
          <w:szCs w:val="24"/>
        </w:rPr>
        <w:t xml:space="preserve"> </w:t>
      </w:r>
      <w:r w:rsidR="000D62D0" w:rsidRPr="00CD0B30">
        <w:rPr>
          <w:rFonts w:ascii="Arial" w:hAnsi="Arial" w:cs="Arial"/>
          <w:szCs w:val="24"/>
        </w:rPr>
        <w:t xml:space="preserve">the terms of any such agreement starting on or after the inception of the </w:t>
      </w:r>
      <w:r w:rsidR="00156B20" w:rsidRPr="00CD0B30">
        <w:rPr>
          <w:rFonts w:ascii="Arial" w:hAnsi="Arial" w:cs="Arial"/>
          <w:szCs w:val="24"/>
        </w:rPr>
        <w:t>Scheme</w:t>
      </w:r>
      <w:r w:rsidR="000D62D0" w:rsidRPr="00CD0B30">
        <w:rPr>
          <w:rFonts w:ascii="Arial" w:hAnsi="Arial" w:cs="Arial"/>
          <w:szCs w:val="24"/>
        </w:rPr>
        <w:t xml:space="preserve"> will be reviewed at least every three years if the agreement lasts longer than that.</w:t>
      </w:r>
    </w:p>
    <w:p w:rsidR="000D62D0" w:rsidRPr="00CD0B30" w:rsidRDefault="000D62D0">
      <w:pPr>
        <w:tabs>
          <w:tab w:val="left" w:pos="630"/>
        </w:tabs>
        <w:ind w:left="630" w:hanging="630"/>
        <w:jc w:val="both"/>
        <w:rPr>
          <w:rFonts w:ascii="Arial" w:hAnsi="Arial" w:cs="Arial"/>
          <w:szCs w:val="24"/>
        </w:rPr>
      </w:pPr>
    </w:p>
    <w:p w:rsidR="000D62D0" w:rsidRPr="00CD0B30" w:rsidRDefault="00ED33FF" w:rsidP="00173B81">
      <w:pPr>
        <w:tabs>
          <w:tab w:val="left" w:pos="851"/>
        </w:tabs>
        <w:ind w:left="851" w:hanging="851"/>
        <w:jc w:val="both"/>
        <w:rPr>
          <w:rFonts w:ascii="Arial" w:hAnsi="Arial" w:cs="Arial"/>
          <w:szCs w:val="24"/>
        </w:rPr>
      </w:pPr>
      <w:r w:rsidRPr="00CD0B30">
        <w:rPr>
          <w:rFonts w:ascii="Arial" w:hAnsi="Arial" w:cs="Arial"/>
          <w:szCs w:val="24"/>
        </w:rPr>
        <w:t>8.3.2</w:t>
      </w:r>
      <w:r w:rsidR="000D62D0" w:rsidRPr="00CD0B30">
        <w:rPr>
          <w:rFonts w:ascii="Arial" w:hAnsi="Arial" w:cs="Arial"/>
          <w:szCs w:val="24"/>
        </w:rPr>
        <w:tab/>
        <w:t xml:space="preserve">Where services are offered by </w:t>
      </w:r>
      <w:r w:rsidR="00E62F57" w:rsidRPr="00CD0B30">
        <w:rPr>
          <w:rFonts w:ascii="Arial" w:hAnsi="Arial" w:cs="Arial"/>
          <w:szCs w:val="24"/>
        </w:rPr>
        <w:t>the Authority</w:t>
      </w:r>
      <w:r w:rsidR="000D62D0" w:rsidRPr="00CD0B30">
        <w:rPr>
          <w:rFonts w:ascii="Arial" w:hAnsi="Arial" w:cs="Arial"/>
          <w:szCs w:val="24"/>
        </w:rPr>
        <w:t xml:space="preserve">, they will normally be available on a basis which is not related to an extended agreement, as well as on the basis of such agreements.  It should be noted that where services are provided on an ad hoc basis they </w:t>
      </w:r>
      <w:r w:rsidR="000D62D0" w:rsidRPr="00CD0B30">
        <w:rPr>
          <w:rFonts w:ascii="Arial" w:hAnsi="Arial" w:cs="Arial"/>
          <w:szCs w:val="24"/>
        </w:rPr>
        <w:lastRenderedPageBreak/>
        <w:t>may be charged for at a different rate than if provided on the basis of an extended agreement.</w:t>
      </w:r>
    </w:p>
    <w:p w:rsidR="000D62D0" w:rsidRPr="00CD0B30" w:rsidRDefault="000D62D0">
      <w:pPr>
        <w:tabs>
          <w:tab w:val="left" w:pos="630"/>
        </w:tabs>
        <w:ind w:left="630" w:hanging="630"/>
        <w:jc w:val="both"/>
        <w:rPr>
          <w:rFonts w:ascii="Arial" w:hAnsi="Arial" w:cs="Arial"/>
          <w:szCs w:val="24"/>
        </w:rPr>
      </w:pPr>
    </w:p>
    <w:p w:rsidR="000D62D0" w:rsidRPr="00CD0B30" w:rsidRDefault="000D62D0" w:rsidP="00173B81">
      <w:pPr>
        <w:tabs>
          <w:tab w:val="left" w:pos="851"/>
        </w:tabs>
        <w:ind w:left="851" w:hanging="851"/>
        <w:jc w:val="both"/>
        <w:rPr>
          <w:rFonts w:ascii="Arial" w:hAnsi="Arial" w:cs="Arial"/>
          <w:szCs w:val="24"/>
        </w:rPr>
      </w:pPr>
      <w:r w:rsidRPr="00CD0B30">
        <w:rPr>
          <w:rFonts w:ascii="Arial" w:hAnsi="Arial" w:cs="Arial"/>
          <w:szCs w:val="24"/>
        </w:rPr>
        <w:tab/>
      </w:r>
      <w:r w:rsidR="00D9748B" w:rsidRPr="00CD0B30">
        <w:rPr>
          <w:rFonts w:ascii="Arial" w:hAnsi="Arial" w:cs="Arial"/>
          <w:szCs w:val="24"/>
        </w:rPr>
        <w:t xml:space="preserve">Centrally </w:t>
      </w:r>
      <w:r w:rsidRPr="00CD0B30">
        <w:rPr>
          <w:rFonts w:ascii="Arial" w:hAnsi="Arial" w:cs="Arial"/>
          <w:szCs w:val="24"/>
        </w:rPr>
        <w:t>arranged premises and liability insurance</w:t>
      </w:r>
      <w:r w:rsidR="00D9748B" w:rsidRPr="00CD0B30">
        <w:rPr>
          <w:rFonts w:ascii="Arial" w:hAnsi="Arial" w:cs="Arial"/>
          <w:szCs w:val="24"/>
        </w:rPr>
        <w:t xml:space="preserve"> are excluded from these requirements</w:t>
      </w:r>
      <w:r w:rsidRPr="00CD0B30">
        <w:rPr>
          <w:rFonts w:ascii="Arial" w:hAnsi="Arial" w:cs="Arial"/>
          <w:szCs w:val="24"/>
        </w:rPr>
        <w:t>.</w:t>
      </w:r>
    </w:p>
    <w:p w:rsidR="000D62D0" w:rsidRPr="00CD0B30" w:rsidRDefault="000D62D0">
      <w:pPr>
        <w:tabs>
          <w:tab w:val="left" w:pos="630"/>
        </w:tabs>
        <w:ind w:left="630" w:hanging="630"/>
        <w:jc w:val="both"/>
        <w:rPr>
          <w:rFonts w:ascii="Arial" w:hAnsi="Arial" w:cs="Arial"/>
          <w:szCs w:val="24"/>
        </w:rPr>
      </w:pPr>
    </w:p>
    <w:p w:rsidR="004A36FA" w:rsidRPr="00CD0B30" w:rsidRDefault="004A36FA" w:rsidP="00173B81">
      <w:pPr>
        <w:tabs>
          <w:tab w:val="left" w:pos="851"/>
        </w:tabs>
        <w:ind w:left="737" w:hanging="737"/>
        <w:jc w:val="both"/>
        <w:rPr>
          <w:rFonts w:ascii="Arial" w:hAnsi="Arial" w:cs="Arial"/>
          <w:b/>
          <w:szCs w:val="24"/>
        </w:rPr>
      </w:pPr>
      <w:r w:rsidRPr="00CD0B30">
        <w:rPr>
          <w:rFonts w:ascii="Arial" w:hAnsi="Arial" w:cs="Arial"/>
          <w:b/>
          <w:szCs w:val="24"/>
        </w:rPr>
        <w:t>8.</w:t>
      </w:r>
      <w:r w:rsidR="006D493A" w:rsidRPr="00CD0B30">
        <w:rPr>
          <w:rFonts w:ascii="Arial" w:hAnsi="Arial" w:cs="Arial"/>
          <w:b/>
          <w:szCs w:val="24"/>
        </w:rPr>
        <w:t>4</w:t>
      </w:r>
      <w:r w:rsidRPr="00CD0B30">
        <w:rPr>
          <w:rFonts w:ascii="Arial" w:hAnsi="Arial" w:cs="Arial"/>
          <w:szCs w:val="24"/>
        </w:rPr>
        <w:tab/>
      </w:r>
      <w:r w:rsidR="00173B81" w:rsidRPr="00CD0B30">
        <w:rPr>
          <w:rFonts w:ascii="Arial" w:hAnsi="Arial" w:cs="Arial"/>
          <w:szCs w:val="24"/>
        </w:rPr>
        <w:tab/>
      </w:r>
      <w:r w:rsidRPr="00CD0B30">
        <w:rPr>
          <w:rFonts w:ascii="Arial" w:hAnsi="Arial" w:cs="Arial"/>
          <w:b/>
          <w:szCs w:val="24"/>
          <w:u w:val="single"/>
        </w:rPr>
        <w:t>Teachers</w:t>
      </w:r>
      <w:r w:rsidR="00D43745" w:rsidRPr="00CD0B30">
        <w:rPr>
          <w:rFonts w:ascii="Arial" w:hAnsi="Arial" w:cs="Arial"/>
          <w:b/>
          <w:szCs w:val="24"/>
          <w:u w:val="single"/>
        </w:rPr>
        <w:t>’</w:t>
      </w:r>
      <w:r w:rsidRPr="00CD0B30">
        <w:rPr>
          <w:rFonts w:ascii="Arial" w:hAnsi="Arial" w:cs="Arial"/>
          <w:b/>
          <w:szCs w:val="24"/>
          <w:u w:val="single"/>
        </w:rPr>
        <w:t xml:space="preserve"> Pensions</w:t>
      </w:r>
    </w:p>
    <w:p w:rsidR="004A36FA" w:rsidRPr="00CD0B30" w:rsidRDefault="004A36FA" w:rsidP="004A36FA">
      <w:pPr>
        <w:tabs>
          <w:tab w:val="left" w:pos="765"/>
        </w:tabs>
        <w:ind w:left="737" w:hanging="737"/>
        <w:jc w:val="both"/>
        <w:rPr>
          <w:rFonts w:ascii="Arial" w:hAnsi="Arial" w:cs="Arial"/>
          <w:b/>
          <w:szCs w:val="24"/>
        </w:rPr>
      </w:pPr>
    </w:p>
    <w:p w:rsidR="004A36FA" w:rsidRPr="00CD0B30" w:rsidRDefault="004A36FA" w:rsidP="00173B81">
      <w:pPr>
        <w:tabs>
          <w:tab w:val="left" w:pos="851"/>
        </w:tabs>
        <w:ind w:left="851"/>
        <w:jc w:val="both"/>
        <w:rPr>
          <w:rFonts w:ascii="Arial" w:hAnsi="Arial" w:cs="Arial"/>
          <w:szCs w:val="24"/>
        </w:rPr>
      </w:pPr>
      <w:r w:rsidRPr="00CD0B30">
        <w:rPr>
          <w:rFonts w:ascii="Arial" w:hAnsi="Arial" w:cs="Arial"/>
          <w:szCs w:val="24"/>
        </w:rPr>
        <w:t xml:space="preserve">In order to ensure that the performance of the duty on </w:t>
      </w:r>
      <w:r w:rsidR="00E62F57" w:rsidRPr="00CD0B30">
        <w:rPr>
          <w:rFonts w:ascii="Arial" w:hAnsi="Arial" w:cs="Arial"/>
          <w:szCs w:val="24"/>
        </w:rPr>
        <w:t>the Authority</w:t>
      </w:r>
      <w:r w:rsidRPr="00CD0B30">
        <w:rPr>
          <w:rFonts w:ascii="Arial" w:hAnsi="Arial" w:cs="Arial"/>
          <w:szCs w:val="24"/>
        </w:rPr>
        <w:t xml:space="preserve"> to supply Teachers Pensions with information under the Teachers’ Pensions Regulations 1997, the following conditions are imposed on </w:t>
      </w:r>
      <w:r w:rsidR="00E62F57" w:rsidRPr="00CD0B30">
        <w:rPr>
          <w:rFonts w:ascii="Arial" w:hAnsi="Arial" w:cs="Arial"/>
          <w:szCs w:val="24"/>
        </w:rPr>
        <w:t>the Authority</w:t>
      </w:r>
      <w:r w:rsidRPr="00CD0B30">
        <w:rPr>
          <w:rFonts w:ascii="Arial" w:hAnsi="Arial" w:cs="Arial"/>
          <w:szCs w:val="24"/>
        </w:rPr>
        <w:t xml:space="preserve"> and governing bodies of all maintained schools covered by this Scheme in relation to their budget shares</w:t>
      </w:r>
      <w:r w:rsidR="006D493A" w:rsidRPr="00CD0B30">
        <w:rPr>
          <w:rFonts w:ascii="Arial" w:hAnsi="Arial" w:cs="Arial"/>
          <w:szCs w:val="24"/>
        </w:rPr>
        <w:t>.</w:t>
      </w:r>
    </w:p>
    <w:p w:rsidR="004A36FA" w:rsidRPr="00CD0B30" w:rsidRDefault="004A36FA" w:rsidP="004A36FA">
      <w:pPr>
        <w:tabs>
          <w:tab w:val="left" w:pos="1080"/>
        </w:tabs>
        <w:ind w:left="709"/>
        <w:jc w:val="both"/>
        <w:rPr>
          <w:rFonts w:ascii="Arial" w:hAnsi="Arial" w:cs="Arial"/>
          <w:szCs w:val="24"/>
        </w:rPr>
      </w:pPr>
    </w:p>
    <w:p w:rsidR="004A36FA" w:rsidRPr="00CD0B30" w:rsidRDefault="004A36FA" w:rsidP="00173B81">
      <w:pPr>
        <w:tabs>
          <w:tab w:val="left" w:pos="851"/>
        </w:tabs>
        <w:ind w:left="851"/>
        <w:jc w:val="both"/>
        <w:rPr>
          <w:rFonts w:ascii="Arial" w:hAnsi="Arial" w:cs="Arial"/>
          <w:szCs w:val="24"/>
        </w:rPr>
      </w:pPr>
      <w:r w:rsidRPr="00CD0B30">
        <w:rPr>
          <w:rFonts w:ascii="Arial" w:hAnsi="Arial" w:cs="Arial"/>
          <w:szCs w:val="24"/>
        </w:rPr>
        <w:t xml:space="preserve">The conditions only apply to governing bodies of maintained schools </w:t>
      </w:r>
      <w:r w:rsidR="006D493A" w:rsidRPr="00CD0B30">
        <w:rPr>
          <w:rFonts w:ascii="Arial" w:hAnsi="Arial" w:cs="Arial"/>
          <w:szCs w:val="24"/>
        </w:rPr>
        <w:t>that</w:t>
      </w:r>
      <w:r w:rsidRPr="00CD0B30">
        <w:rPr>
          <w:rFonts w:ascii="Arial" w:hAnsi="Arial" w:cs="Arial"/>
          <w:szCs w:val="24"/>
        </w:rPr>
        <w:t xml:space="preserve"> have not entered into an arrangement with </w:t>
      </w:r>
      <w:r w:rsidR="00E62F57" w:rsidRPr="00CD0B30">
        <w:rPr>
          <w:rFonts w:ascii="Arial" w:hAnsi="Arial" w:cs="Arial"/>
          <w:szCs w:val="24"/>
        </w:rPr>
        <w:t>the Authority</w:t>
      </w:r>
      <w:r w:rsidRPr="00CD0B30">
        <w:rPr>
          <w:rFonts w:ascii="Arial" w:hAnsi="Arial" w:cs="Arial"/>
          <w:szCs w:val="24"/>
        </w:rPr>
        <w:t xml:space="preserve"> to provide payroll services.</w:t>
      </w:r>
    </w:p>
    <w:p w:rsidR="004A36FA" w:rsidRPr="00CD0B30" w:rsidRDefault="004A36FA" w:rsidP="004A36FA">
      <w:pPr>
        <w:tabs>
          <w:tab w:val="left" w:pos="1080"/>
        </w:tabs>
        <w:ind w:left="709"/>
        <w:jc w:val="both"/>
        <w:rPr>
          <w:rFonts w:ascii="Arial" w:hAnsi="Arial" w:cs="Arial"/>
          <w:szCs w:val="24"/>
        </w:rPr>
      </w:pPr>
    </w:p>
    <w:p w:rsidR="004A36FA" w:rsidRPr="00CD0B30" w:rsidRDefault="004A36FA" w:rsidP="00173B81">
      <w:pPr>
        <w:tabs>
          <w:tab w:val="left" w:pos="851"/>
        </w:tabs>
        <w:ind w:left="851"/>
        <w:jc w:val="both"/>
        <w:rPr>
          <w:rFonts w:ascii="Arial" w:hAnsi="Arial" w:cs="Arial"/>
          <w:szCs w:val="24"/>
        </w:rPr>
      </w:pPr>
      <w:r w:rsidRPr="00CD0B30">
        <w:rPr>
          <w:rFonts w:ascii="Arial" w:hAnsi="Arial" w:cs="Arial"/>
          <w:szCs w:val="24"/>
        </w:rPr>
        <w:t xml:space="preserve">A governing body of any maintained school, whether or not the employer of the teachers at such a school, which has entered into any arrangement or agreement with a person other than </w:t>
      </w:r>
      <w:r w:rsidR="00E62F57" w:rsidRPr="00CD0B30">
        <w:rPr>
          <w:rFonts w:ascii="Arial" w:hAnsi="Arial" w:cs="Arial"/>
          <w:szCs w:val="24"/>
        </w:rPr>
        <w:t>the Authority</w:t>
      </w:r>
      <w:r w:rsidRPr="00CD0B30">
        <w:rPr>
          <w:rFonts w:ascii="Arial" w:hAnsi="Arial" w:cs="Arial"/>
          <w:szCs w:val="24"/>
        </w:rPr>
        <w:t xml:space="preserve"> to provide payroll services, shall ensure that any such arrangement or agreement is varied to require that person to supply salary, service and pensions data to </w:t>
      </w:r>
      <w:r w:rsidR="00E62F57" w:rsidRPr="00CD0B30">
        <w:rPr>
          <w:rFonts w:ascii="Arial" w:hAnsi="Arial" w:cs="Arial"/>
          <w:szCs w:val="24"/>
        </w:rPr>
        <w:t>the Authority</w:t>
      </w:r>
      <w:r w:rsidRPr="00CD0B30">
        <w:rPr>
          <w:rFonts w:ascii="Arial" w:hAnsi="Arial" w:cs="Arial"/>
          <w:szCs w:val="24"/>
        </w:rPr>
        <w:t xml:space="preserve"> which </w:t>
      </w:r>
      <w:r w:rsidR="00E62F57" w:rsidRPr="00CD0B30">
        <w:rPr>
          <w:rFonts w:ascii="Arial" w:hAnsi="Arial" w:cs="Arial"/>
          <w:szCs w:val="24"/>
        </w:rPr>
        <w:t>the Authority</w:t>
      </w:r>
      <w:r w:rsidRPr="00CD0B30">
        <w:rPr>
          <w:rFonts w:ascii="Arial" w:hAnsi="Arial" w:cs="Arial"/>
          <w:szCs w:val="24"/>
        </w:rPr>
        <w:t xml:space="preserve"> requires to submit its </w:t>
      </w:r>
      <w:r w:rsidRPr="00CD0B30">
        <w:rPr>
          <w:rFonts w:ascii="Arial" w:hAnsi="Arial" w:cs="Arial"/>
          <w:strike/>
          <w:szCs w:val="24"/>
        </w:rPr>
        <w:t>annual</w:t>
      </w:r>
      <w:r w:rsidRPr="00CD0B30">
        <w:rPr>
          <w:rFonts w:ascii="Arial" w:hAnsi="Arial" w:cs="Arial"/>
          <w:szCs w:val="24"/>
        </w:rPr>
        <w:t xml:space="preserve"> </w:t>
      </w:r>
      <w:r w:rsidR="00633B63" w:rsidRPr="00CD0B30">
        <w:rPr>
          <w:rFonts w:ascii="Arial" w:hAnsi="Arial" w:cs="Arial"/>
          <w:szCs w:val="24"/>
        </w:rPr>
        <w:t xml:space="preserve">monthly </w:t>
      </w:r>
      <w:r w:rsidRPr="00CD0B30">
        <w:rPr>
          <w:rFonts w:ascii="Arial" w:hAnsi="Arial" w:cs="Arial"/>
          <w:szCs w:val="24"/>
        </w:rPr>
        <w:t xml:space="preserve">return of salary and service to Teachers' Pensions and to produce its audited contributions certificate.  </w:t>
      </w:r>
      <w:r w:rsidR="00E62F57" w:rsidRPr="00CD0B30">
        <w:rPr>
          <w:rFonts w:ascii="Arial" w:hAnsi="Arial" w:cs="Arial"/>
          <w:szCs w:val="24"/>
        </w:rPr>
        <w:t>The Authority</w:t>
      </w:r>
      <w:r w:rsidRPr="00CD0B30">
        <w:rPr>
          <w:rFonts w:ascii="Arial" w:hAnsi="Arial" w:cs="Arial"/>
          <w:szCs w:val="24"/>
        </w:rPr>
        <w:t xml:space="preserve"> will advise schools each year of the timing, format and specification of the information required. </w:t>
      </w:r>
      <w:r w:rsidR="006D493A" w:rsidRPr="00CD0B30">
        <w:rPr>
          <w:rFonts w:ascii="Arial" w:hAnsi="Arial" w:cs="Arial"/>
          <w:szCs w:val="24"/>
        </w:rPr>
        <w:t xml:space="preserve"> </w:t>
      </w:r>
      <w:r w:rsidRPr="00CD0B30">
        <w:rPr>
          <w:rFonts w:ascii="Arial" w:hAnsi="Arial" w:cs="Arial"/>
          <w:szCs w:val="24"/>
        </w:rPr>
        <w:t xml:space="preserve">A governing body shall also ensure that any such arrangement or agreement is varied to require that Additional Voluntary Contributions (AVCs) are passed to </w:t>
      </w:r>
      <w:r w:rsidR="00E62F57" w:rsidRPr="00CD0B30">
        <w:rPr>
          <w:rFonts w:ascii="Arial" w:hAnsi="Arial" w:cs="Arial"/>
          <w:szCs w:val="24"/>
        </w:rPr>
        <w:t>the Authority</w:t>
      </w:r>
      <w:r w:rsidRPr="00CD0B30">
        <w:rPr>
          <w:rFonts w:ascii="Arial" w:hAnsi="Arial" w:cs="Arial"/>
          <w:szCs w:val="24"/>
        </w:rPr>
        <w:t xml:space="preserve"> within the time limit specified in the AVC </w:t>
      </w:r>
      <w:r w:rsidR="00156B20" w:rsidRPr="00CD0B30">
        <w:rPr>
          <w:rFonts w:ascii="Arial" w:hAnsi="Arial" w:cs="Arial"/>
          <w:szCs w:val="24"/>
        </w:rPr>
        <w:t>Scheme</w:t>
      </w:r>
      <w:r w:rsidRPr="00CD0B30">
        <w:rPr>
          <w:rFonts w:ascii="Arial" w:hAnsi="Arial" w:cs="Arial"/>
          <w:szCs w:val="24"/>
        </w:rPr>
        <w:t>.</w:t>
      </w:r>
      <w:r w:rsidR="006D493A" w:rsidRPr="00CD0B30">
        <w:rPr>
          <w:rFonts w:ascii="Arial" w:hAnsi="Arial" w:cs="Arial"/>
          <w:szCs w:val="24"/>
        </w:rPr>
        <w:t xml:space="preserve"> </w:t>
      </w:r>
      <w:r w:rsidRPr="00CD0B30">
        <w:rPr>
          <w:rFonts w:ascii="Arial" w:hAnsi="Arial" w:cs="Arial"/>
          <w:szCs w:val="24"/>
        </w:rPr>
        <w:t xml:space="preserve"> The governing body shall meet any consequential costs from the school’s budget share.</w:t>
      </w:r>
    </w:p>
    <w:p w:rsidR="004A36FA" w:rsidRPr="00CD0B30" w:rsidRDefault="004A36FA" w:rsidP="004A36FA">
      <w:pPr>
        <w:tabs>
          <w:tab w:val="left" w:pos="1080"/>
        </w:tabs>
        <w:ind w:left="709"/>
        <w:jc w:val="both"/>
        <w:rPr>
          <w:rFonts w:ascii="Arial" w:hAnsi="Arial" w:cs="Arial"/>
          <w:szCs w:val="24"/>
        </w:rPr>
      </w:pPr>
    </w:p>
    <w:p w:rsidR="00173B81" w:rsidRPr="00CD0B30" w:rsidRDefault="004A36FA" w:rsidP="00092713">
      <w:pPr>
        <w:ind w:left="851"/>
        <w:jc w:val="both"/>
        <w:rPr>
          <w:rFonts w:ascii="Arial" w:hAnsi="Arial" w:cs="Arial"/>
          <w:szCs w:val="24"/>
        </w:rPr>
      </w:pPr>
      <w:r w:rsidRPr="00CD0B30">
        <w:rPr>
          <w:rFonts w:ascii="Arial" w:hAnsi="Arial" w:cs="Arial"/>
          <w:szCs w:val="24"/>
        </w:rPr>
        <w:t xml:space="preserve">A governing body of any maintained school which directly administers its payroll shall supply salary, service and pensions data to </w:t>
      </w:r>
      <w:r w:rsidR="00E62F57" w:rsidRPr="00CD0B30">
        <w:rPr>
          <w:rFonts w:ascii="Arial" w:hAnsi="Arial" w:cs="Arial"/>
          <w:szCs w:val="24"/>
        </w:rPr>
        <w:t>the Authority</w:t>
      </w:r>
      <w:r w:rsidRPr="00CD0B30">
        <w:rPr>
          <w:rFonts w:ascii="Arial" w:hAnsi="Arial" w:cs="Arial"/>
          <w:szCs w:val="24"/>
        </w:rPr>
        <w:t xml:space="preserve"> which </w:t>
      </w:r>
      <w:r w:rsidR="00E62F57" w:rsidRPr="00CD0B30">
        <w:rPr>
          <w:rFonts w:ascii="Arial" w:hAnsi="Arial" w:cs="Arial"/>
          <w:szCs w:val="24"/>
        </w:rPr>
        <w:t>the Authority</w:t>
      </w:r>
      <w:r w:rsidRPr="00CD0B30">
        <w:rPr>
          <w:rFonts w:ascii="Arial" w:hAnsi="Arial" w:cs="Arial"/>
          <w:szCs w:val="24"/>
        </w:rPr>
        <w:t xml:space="preserve"> requires to submit its </w:t>
      </w:r>
      <w:r w:rsidR="00633B63" w:rsidRPr="00CD0B30">
        <w:rPr>
          <w:rFonts w:ascii="Arial" w:hAnsi="Arial" w:cs="Arial"/>
          <w:szCs w:val="24"/>
        </w:rPr>
        <w:t xml:space="preserve">monthly </w:t>
      </w:r>
      <w:r w:rsidRPr="00CD0B30">
        <w:rPr>
          <w:rFonts w:ascii="Arial" w:hAnsi="Arial" w:cs="Arial"/>
          <w:szCs w:val="24"/>
        </w:rPr>
        <w:t xml:space="preserve">return of salary and service to Teachers' Pensions and to produce its audited contributions certificate.  </w:t>
      </w:r>
      <w:r w:rsidR="00E62F57" w:rsidRPr="00CD0B30">
        <w:rPr>
          <w:rFonts w:ascii="Arial" w:hAnsi="Arial" w:cs="Arial"/>
          <w:szCs w:val="24"/>
        </w:rPr>
        <w:t>The Authority</w:t>
      </w:r>
      <w:r w:rsidRPr="00CD0B30">
        <w:rPr>
          <w:rFonts w:ascii="Arial" w:hAnsi="Arial" w:cs="Arial"/>
          <w:szCs w:val="24"/>
        </w:rPr>
        <w:t xml:space="preserve"> will advise schools each year of the timing, format and specification of the information required from each school. </w:t>
      </w:r>
      <w:r w:rsidR="006D493A" w:rsidRPr="00CD0B30">
        <w:rPr>
          <w:rFonts w:ascii="Arial" w:hAnsi="Arial" w:cs="Arial"/>
          <w:szCs w:val="24"/>
        </w:rPr>
        <w:t xml:space="preserve"> </w:t>
      </w:r>
      <w:r w:rsidRPr="00CD0B30">
        <w:rPr>
          <w:rFonts w:ascii="Arial" w:hAnsi="Arial" w:cs="Arial"/>
          <w:szCs w:val="24"/>
        </w:rPr>
        <w:t xml:space="preserve">A governing body shall also ensure that Additional Voluntary Contributions (AVCs) are passed to </w:t>
      </w:r>
      <w:r w:rsidR="00E62F57" w:rsidRPr="00CD0B30">
        <w:rPr>
          <w:rFonts w:ascii="Arial" w:hAnsi="Arial" w:cs="Arial"/>
          <w:szCs w:val="24"/>
        </w:rPr>
        <w:t>the Authority</w:t>
      </w:r>
      <w:r w:rsidRPr="00CD0B30">
        <w:rPr>
          <w:rFonts w:ascii="Arial" w:hAnsi="Arial" w:cs="Arial"/>
          <w:szCs w:val="24"/>
        </w:rPr>
        <w:t xml:space="preserve"> within the time limit specified in the AVC </w:t>
      </w:r>
      <w:r w:rsidR="00156B20" w:rsidRPr="00CD0B30">
        <w:rPr>
          <w:rFonts w:ascii="Arial" w:hAnsi="Arial" w:cs="Arial"/>
          <w:szCs w:val="24"/>
        </w:rPr>
        <w:t>Scheme</w:t>
      </w:r>
      <w:r w:rsidRPr="00CD0B30">
        <w:rPr>
          <w:rFonts w:ascii="Arial" w:hAnsi="Arial" w:cs="Arial"/>
          <w:szCs w:val="24"/>
        </w:rPr>
        <w:t xml:space="preserve">. </w:t>
      </w:r>
      <w:r w:rsidR="006D493A" w:rsidRPr="00CD0B30">
        <w:rPr>
          <w:rFonts w:ascii="Arial" w:hAnsi="Arial" w:cs="Arial"/>
          <w:szCs w:val="24"/>
        </w:rPr>
        <w:t xml:space="preserve"> </w:t>
      </w:r>
      <w:r w:rsidRPr="00CD0B30">
        <w:rPr>
          <w:rFonts w:ascii="Arial" w:hAnsi="Arial" w:cs="Arial"/>
          <w:szCs w:val="24"/>
        </w:rPr>
        <w:t xml:space="preserve">The governing body shall meet any consequential costs </w:t>
      </w:r>
      <w:r w:rsidR="002747E6" w:rsidRPr="00CD0B30">
        <w:rPr>
          <w:rFonts w:ascii="Arial" w:hAnsi="Arial" w:cs="Arial"/>
          <w:szCs w:val="24"/>
        </w:rPr>
        <w:t>from the</w:t>
      </w:r>
    </w:p>
    <w:p w:rsidR="004A36FA" w:rsidRPr="00CD0B30" w:rsidRDefault="004A36FA" w:rsidP="008F20EC">
      <w:pPr>
        <w:tabs>
          <w:tab w:val="left" w:pos="993"/>
        </w:tabs>
        <w:ind w:left="851"/>
        <w:rPr>
          <w:rFonts w:ascii="Arial" w:hAnsi="Arial" w:cs="Arial"/>
          <w:b/>
          <w:szCs w:val="24"/>
        </w:rPr>
        <w:sectPr w:rsidR="004A36FA" w:rsidRPr="00CD0B30" w:rsidSect="00EB7665">
          <w:headerReference w:type="even" r:id="rId44"/>
          <w:headerReference w:type="default" r:id="rId45"/>
          <w:headerReference w:type="first" r:id="rId46"/>
          <w:pgSz w:w="12240" w:h="15840" w:code="1"/>
          <w:pgMar w:top="1009" w:right="1009" w:bottom="851" w:left="1009" w:header="431" w:footer="289" w:gutter="0"/>
          <w:cols w:space="720"/>
          <w:noEndnote/>
        </w:sectPr>
      </w:pPr>
      <w:proofErr w:type="gramStart"/>
      <w:r w:rsidRPr="00CD0B30">
        <w:rPr>
          <w:rFonts w:ascii="Arial" w:hAnsi="Arial" w:cs="Arial"/>
          <w:szCs w:val="24"/>
        </w:rPr>
        <w:t>school’s</w:t>
      </w:r>
      <w:proofErr w:type="gramEnd"/>
      <w:r w:rsidRPr="00CD0B30">
        <w:rPr>
          <w:rFonts w:ascii="Arial" w:hAnsi="Arial" w:cs="Arial"/>
          <w:szCs w:val="24"/>
        </w:rPr>
        <w:t xml:space="preserve"> budget share.</w:t>
      </w:r>
    </w:p>
    <w:p w:rsidR="000D62D0" w:rsidRPr="00CD0B30" w:rsidRDefault="000D62D0" w:rsidP="00266E1D">
      <w:pPr>
        <w:pStyle w:val="1styleaa"/>
      </w:pPr>
    </w:p>
    <w:p w:rsidR="00C51BEA" w:rsidRPr="00CD0B30" w:rsidRDefault="00C51BEA" w:rsidP="00092713">
      <w:pPr>
        <w:ind w:left="851" w:hanging="851"/>
        <w:jc w:val="both"/>
        <w:rPr>
          <w:rFonts w:ascii="Arial" w:hAnsi="Arial" w:cs="Arial"/>
          <w:b/>
          <w:color w:val="0000FF"/>
          <w:szCs w:val="24"/>
        </w:rPr>
      </w:pPr>
      <w:r w:rsidRPr="00CD0B30">
        <w:rPr>
          <w:rFonts w:ascii="Arial" w:hAnsi="Arial" w:cs="Arial"/>
          <w:b/>
          <w:szCs w:val="24"/>
        </w:rPr>
        <w:t>9.1</w:t>
      </w:r>
      <w:r w:rsidRPr="00CD0B30">
        <w:rPr>
          <w:rFonts w:ascii="Arial" w:hAnsi="Arial" w:cs="Arial"/>
          <w:szCs w:val="24"/>
        </w:rPr>
        <w:tab/>
      </w:r>
      <w:r w:rsidRPr="00CD0B30">
        <w:rPr>
          <w:rFonts w:ascii="Arial" w:hAnsi="Arial" w:cs="Arial"/>
          <w:b/>
          <w:szCs w:val="24"/>
          <w:u w:val="single"/>
        </w:rPr>
        <w:t>Private Finance Initiative/Public</w:t>
      </w:r>
      <w:r w:rsidR="00D43745" w:rsidRPr="00CD0B30">
        <w:rPr>
          <w:rFonts w:ascii="Arial" w:hAnsi="Arial" w:cs="Arial"/>
          <w:b/>
          <w:szCs w:val="24"/>
          <w:u w:val="single"/>
        </w:rPr>
        <w:t>-</w:t>
      </w:r>
      <w:r w:rsidRPr="00CD0B30">
        <w:rPr>
          <w:rFonts w:ascii="Arial" w:hAnsi="Arial" w:cs="Arial"/>
          <w:b/>
          <w:szCs w:val="24"/>
          <w:u w:val="single"/>
        </w:rPr>
        <w:t>Private Partnerships (PFI/PPP)</w:t>
      </w:r>
    </w:p>
    <w:p w:rsidR="00C51BEA" w:rsidRPr="00CD0B30" w:rsidRDefault="00C51BEA" w:rsidP="00092713">
      <w:pPr>
        <w:tabs>
          <w:tab w:val="left" w:pos="630"/>
        </w:tabs>
        <w:ind w:left="851" w:hanging="851"/>
        <w:jc w:val="both"/>
        <w:rPr>
          <w:rFonts w:ascii="Arial" w:hAnsi="Arial" w:cs="Arial"/>
          <w:szCs w:val="24"/>
        </w:rPr>
      </w:pPr>
    </w:p>
    <w:p w:rsidR="000D62D0" w:rsidRPr="00CD0B30" w:rsidRDefault="00C51BEA" w:rsidP="00092713">
      <w:pPr>
        <w:tabs>
          <w:tab w:val="left" w:pos="851"/>
        </w:tabs>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000D62D0" w:rsidRPr="00CD0B30">
        <w:rPr>
          <w:rFonts w:ascii="Arial" w:hAnsi="Arial" w:cs="Arial"/>
          <w:szCs w:val="24"/>
        </w:rPr>
        <w:t xml:space="preserve"> shall have the power to issue regulations from time to time relating to PFI/PPP projects.  Amongst other issues these may deal with the reaching of agreements with governing bodies as to the basis of charges relating to such </w:t>
      </w:r>
      <w:r w:rsidR="00156B20" w:rsidRPr="00CD0B30">
        <w:rPr>
          <w:rFonts w:ascii="Arial" w:hAnsi="Arial" w:cs="Arial"/>
          <w:szCs w:val="24"/>
        </w:rPr>
        <w:t>Scheme</w:t>
      </w:r>
      <w:r w:rsidR="000D62D0" w:rsidRPr="00CD0B30">
        <w:rPr>
          <w:rFonts w:ascii="Arial" w:hAnsi="Arial" w:cs="Arial"/>
          <w:szCs w:val="24"/>
        </w:rPr>
        <w:t>s and the treatment of monies withheld from contractors due to poor performance.</w:t>
      </w:r>
    </w:p>
    <w:p w:rsidR="000D62D0" w:rsidRPr="00CD0B30" w:rsidRDefault="000D62D0" w:rsidP="00092713">
      <w:pPr>
        <w:tabs>
          <w:tab w:val="left" w:pos="540"/>
        </w:tabs>
        <w:ind w:left="851" w:hanging="851"/>
        <w:jc w:val="both"/>
        <w:rPr>
          <w:rFonts w:ascii="Arial" w:hAnsi="Arial" w:cs="Arial"/>
          <w:szCs w:val="24"/>
        </w:rPr>
      </w:pPr>
    </w:p>
    <w:p w:rsidR="000D62D0" w:rsidRPr="00CD0B30" w:rsidRDefault="000D62D0">
      <w:pPr>
        <w:tabs>
          <w:tab w:val="left" w:pos="540"/>
        </w:tabs>
        <w:ind w:left="540" w:hanging="540"/>
        <w:jc w:val="both"/>
        <w:rPr>
          <w:rFonts w:ascii="Arial" w:hAnsi="Arial" w:cs="Arial"/>
          <w:szCs w:val="24"/>
        </w:rPr>
      </w:pPr>
    </w:p>
    <w:p w:rsidR="000D62D0" w:rsidRPr="00CD0B30" w:rsidRDefault="000D62D0">
      <w:pPr>
        <w:pStyle w:val="Heading2"/>
        <w:jc w:val="both"/>
        <w:rPr>
          <w:rFonts w:ascii="Arial" w:hAnsi="Arial" w:cs="Arial"/>
          <w:szCs w:val="24"/>
        </w:rPr>
        <w:sectPr w:rsidR="000D62D0" w:rsidRPr="00CD0B30" w:rsidSect="00DC6EA6">
          <w:headerReference w:type="even" r:id="rId47"/>
          <w:headerReference w:type="default" r:id="rId48"/>
          <w:headerReference w:type="first" r:id="rId49"/>
          <w:pgSz w:w="12240" w:h="15840"/>
          <w:pgMar w:top="1008" w:right="1008" w:bottom="720" w:left="1008" w:header="432" w:footer="288" w:gutter="0"/>
          <w:cols w:space="720"/>
          <w:noEndnote/>
        </w:sectPr>
      </w:pPr>
    </w:p>
    <w:p w:rsidR="00092713" w:rsidRPr="00CD0B30" w:rsidRDefault="00092713" w:rsidP="00173B81">
      <w:pPr>
        <w:tabs>
          <w:tab w:val="left" w:pos="851"/>
        </w:tabs>
        <w:ind w:left="630" w:hanging="630"/>
        <w:jc w:val="both"/>
        <w:rPr>
          <w:rFonts w:ascii="Arial" w:hAnsi="Arial" w:cs="Arial"/>
          <w:b/>
          <w:szCs w:val="24"/>
        </w:rPr>
      </w:pPr>
    </w:p>
    <w:p w:rsidR="000D62D0" w:rsidRPr="00CD0B30" w:rsidRDefault="000D62D0" w:rsidP="00092713">
      <w:pPr>
        <w:tabs>
          <w:tab w:val="left" w:pos="851"/>
        </w:tabs>
        <w:ind w:left="851" w:hanging="851"/>
        <w:jc w:val="both"/>
        <w:rPr>
          <w:rFonts w:ascii="Arial" w:hAnsi="Arial" w:cs="Arial"/>
          <w:szCs w:val="24"/>
        </w:rPr>
      </w:pPr>
      <w:r w:rsidRPr="00CD0B30">
        <w:rPr>
          <w:rFonts w:ascii="Arial" w:hAnsi="Arial" w:cs="Arial"/>
          <w:b/>
          <w:szCs w:val="24"/>
        </w:rPr>
        <w:t>10.1</w:t>
      </w:r>
      <w:r w:rsidRPr="00CD0B30">
        <w:rPr>
          <w:rFonts w:ascii="Arial" w:hAnsi="Arial" w:cs="Arial"/>
          <w:szCs w:val="24"/>
        </w:rPr>
        <w:tab/>
      </w:r>
      <w:r w:rsidRPr="00CD0B30">
        <w:rPr>
          <w:rFonts w:ascii="Arial" w:hAnsi="Arial" w:cs="Arial"/>
          <w:b/>
          <w:szCs w:val="24"/>
          <w:u w:val="single"/>
        </w:rPr>
        <w:t xml:space="preserve">Insurance </w:t>
      </w:r>
      <w:r w:rsidR="00694A00" w:rsidRPr="00CD0B30">
        <w:rPr>
          <w:rFonts w:ascii="Arial" w:hAnsi="Arial" w:cs="Arial"/>
          <w:b/>
          <w:szCs w:val="24"/>
          <w:u w:val="single"/>
        </w:rPr>
        <w:t>C</w:t>
      </w:r>
      <w:r w:rsidRPr="00CD0B30">
        <w:rPr>
          <w:rFonts w:ascii="Arial" w:hAnsi="Arial" w:cs="Arial"/>
          <w:b/>
          <w:szCs w:val="24"/>
          <w:u w:val="single"/>
        </w:rPr>
        <w:t>over</w:t>
      </w:r>
    </w:p>
    <w:p w:rsidR="000D62D0" w:rsidRPr="00CD0B30" w:rsidRDefault="000D62D0" w:rsidP="00092713">
      <w:pPr>
        <w:tabs>
          <w:tab w:val="left" w:pos="630"/>
        </w:tabs>
        <w:ind w:left="851" w:hanging="851"/>
        <w:jc w:val="both"/>
        <w:rPr>
          <w:rFonts w:ascii="Arial" w:hAnsi="Arial" w:cs="Arial"/>
          <w:szCs w:val="24"/>
        </w:rPr>
      </w:pPr>
    </w:p>
    <w:p w:rsidR="000D62D0" w:rsidRPr="00CD0B30" w:rsidRDefault="00092713" w:rsidP="00092713">
      <w:pPr>
        <w:tabs>
          <w:tab w:val="left" w:pos="851"/>
        </w:tabs>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000D62D0" w:rsidRPr="00CD0B30">
        <w:rPr>
          <w:rFonts w:ascii="Arial" w:hAnsi="Arial" w:cs="Arial"/>
          <w:szCs w:val="24"/>
        </w:rPr>
        <w:t xml:space="preserve"> is able to provide insurance cover for schools on a buyback basis from delegated funds.  The level of insurance cover currently provided by </w:t>
      </w:r>
      <w:r w:rsidR="00E62F57" w:rsidRPr="00CD0B30">
        <w:rPr>
          <w:rFonts w:ascii="Arial" w:hAnsi="Arial" w:cs="Arial"/>
          <w:szCs w:val="24"/>
        </w:rPr>
        <w:t>the Authority</w:t>
      </w:r>
      <w:r w:rsidR="000D62D0" w:rsidRPr="00CD0B30">
        <w:rPr>
          <w:rFonts w:ascii="Arial" w:hAnsi="Arial" w:cs="Arial"/>
          <w:szCs w:val="24"/>
        </w:rPr>
        <w:t xml:space="preserve"> is detailed in Annex </w:t>
      </w:r>
      <w:r w:rsidR="00C07F74" w:rsidRPr="00CD0B30">
        <w:rPr>
          <w:rFonts w:ascii="Arial" w:hAnsi="Arial" w:cs="Arial"/>
          <w:szCs w:val="24"/>
        </w:rPr>
        <w:t>8</w:t>
      </w:r>
      <w:r w:rsidR="000D62D0" w:rsidRPr="00CD0B30">
        <w:rPr>
          <w:rFonts w:ascii="Arial" w:hAnsi="Arial" w:cs="Arial"/>
          <w:szCs w:val="24"/>
        </w:rPr>
        <w:t>.</w:t>
      </w:r>
    </w:p>
    <w:p w:rsidR="000D62D0" w:rsidRPr="00CD0B30" w:rsidRDefault="000D62D0" w:rsidP="00092713">
      <w:pPr>
        <w:tabs>
          <w:tab w:val="left" w:pos="630"/>
        </w:tabs>
        <w:ind w:left="851" w:hanging="851"/>
        <w:jc w:val="both"/>
        <w:rPr>
          <w:rFonts w:ascii="Arial" w:hAnsi="Arial" w:cs="Arial"/>
          <w:szCs w:val="24"/>
        </w:rPr>
      </w:pPr>
    </w:p>
    <w:p w:rsidR="000D62D0" w:rsidRPr="00CD0B30" w:rsidRDefault="00092713" w:rsidP="00092713">
      <w:pPr>
        <w:tabs>
          <w:tab w:val="left" w:pos="851"/>
        </w:tabs>
        <w:ind w:left="851" w:hanging="851"/>
        <w:jc w:val="both"/>
        <w:rPr>
          <w:rFonts w:ascii="Arial" w:hAnsi="Arial" w:cs="Arial"/>
          <w:szCs w:val="24"/>
        </w:rPr>
      </w:pPr>
      <w:r w:rsidRPr="00CD0B30">
        <w:rPr>
          <w:rFonts w:ascii="Arial" w:hAnsi="Arial" w:cs="Arial"/>
          <w:szCs w:val="24"/>
        </w:rPr>
        <w:tab/>
      </w:r>
      <w:r w:rsidR="000D62D0" w:rsidRPr="00CD0B30">
        <w:rPr>
          <w:rFonts w:ascii="Arial" w:hAnsi="Arial" w:cs="Arial"/>
          <w:szCs w:val="24"/>
        </w:rPr>
        <w:t xml:space="preserve">Where funds have been delegated to a school for the provision of insurance </w:t>
      </w:r>
      <w:r w:rsidR="00E62F57" w:rsidRPr="00CD0B30">
        <w:rPr>
          <w:rFonts w:ascii="Arial" w:hAnsi="Arial" w:cs="Arial"/>
          <w:szCs w:val="24"/>
        </w:rPr>
        <w:t>the Authority</w:t>
      </w:r>
      <w:r w:rsidR="000D62D0" w:rsidRPr="00CD0B30">
        <w:rPr>
          <w:rFonts w:ascii="Arial" w:hAnsi="Arial" w:cs="Arial"/>
          <w:szCs w:val="24"/>
        </w:rPr>
        <w:t xml:space="preserve"> will require th</w:t>
      </w:r>
      <w:r w:rsidR="0006252E" w:rsidRPr="00CD0B30">
        <w:rPr>
          <w:rFonts w:ascii="Arial" w:hAnsi="Arial" w:cs="Arial"/>
          <w:szCs w:val="24"/>
        </w:rPr>
        <w:t xml:space="preserve">e school to demonstrate that </w:t>
      </w:r>
      <w:r w:rsidR="000D62D0" w:rsidRPr="00CD0B30">
        <w:rPr>
          <w:rFonts w:ascii="Arial" w:hAnsi="Arial" w:cs="Arial"/>
          <w:szCs w:val="24"/>
        </w:rPr>
        <w:t>the cover obtained</w:t>
      </w:r>
      <w:r w:rsidR="0006252E" w:rsidRPr="00CD0B30">
        <w:rPr>
          <w:rFonts w:ascii="Arial" w:hAnsi="Arial" w:cs="Arial"/>
          <w:szCs w:val="24"/>
        </w:rPr>
        <w:t xml:space="preserve"> relevant to </w:t>
      </w:r>
      <w:r w:rsidR="00E62F57" w:rsidRPr="00CD0B30">
        <w:rPr>
          <w:rFonts w:ascii="Arial" w:hAnsi="Arial" w:cs="Arial"/>
          <w:szCs w:val="24"/>
        </w:rPr>
        <w:t>the Authority</w:t>
      </w:r>
      <w:r w:rsidR="0006252E" w:rsidRPr="00CD0B30">
        <w:rPr>
          <w:rFonts w:ascii="Arial" w:hAnsi="Arial" w:cs="Arial"/>
          <w:szCs w:val="24"/>
        </w:rPr>
        <w:t>’s insurable interests</w:t>
      </w:r>
      <w:r w:rsidR="000D62D0" w:rsidRPr="00CD0B30">
        <w:rPr>
          <w:rFonts w:ascii="Arial" w:hAnsi="Arial" w:cs="Arial"/>
          <w:szCs w:val="24"/>
        </w:rPr>
        <w:t xml:space="preserve">, under a policy arranged by the governing body, shall be as good as or better than the relevant minimum cover provided by </w:t>
      </w:r>
      <w:r w:rsidR="00E62F57" w:rsidRPr="00CD0B30">
        <w:rPr>
          <w:rFonts w:ascii="Arial" w:hAnsi="Arial" w:cs="Arial"/>
          <w:szCs w:val="24"/>
        </w:rPr>
        <w:t>the Authority</w:t>
      </w:r>
      <w:r w:rsidR="000D62D0" w:rsidRPr="00CD0B30">
        <w:rPr>
          <w:rFonts w:ascii="Arial" w:hAnsi="Arial" w:cs="Arial"/>
          <w:szCs w:val="24"/>
        </w:rPr>
        <w:t xml:space="preserve">.  To ensure that </w:t>
      </w:r>
      <w:r w:rsidR="00E62F57" w:rsidRPr="00CD0B30">
        <w:rPr>
          <w:rFonts w:ascii="Arial" w:hAnsi="Arial" w:cs="Arial"/>
          <w:szCs w:val="24"/>
        </w:rPr>
        <w:t>the Authority</w:t>
      </w:r>
      <w:r w:rsidR="000D62D0" w:rsidRPr="00CD0B30">
        <w:rPr>
          <w:rFonts w:ascii="Arial" w:hAnsi="Arial" w:cs="Arial"/>
          <w:szCs w:val="24"/>
        </w:rPr>
        <w:t xml:space="preserve">’s interests are adequately insured the school will be required to submit details of any proposed cover to the </w:t>
      </w:r>
      <w:r w:rsidR="00DE5DA0" w:rsidRPr="00CD0B30">
        <w:rPr>
          <w:rFonts w:ascii="Arial" w:hAnsi="Arial" w:cs="Arial"/>
          <w:szCs w:val="24"/>
        </w:rPr>
        <w:t>Director of Finance and Policy</w:t>
      </w:r>
      <w:r w:rsidR="000D62D0" w:rsidRPr="00CD0B30">
        <w:rPr>
          <w:rFonts w:ascii="Arial" w:hAnsi="Arial" w:cs="Arial"/>
          <w:szCs w:val="24"/>
        </w:rPr>
        <w:t xml:space="preserve">.  </w:t>
      </w:r>
      <w:r w:rsidR="00633B63" w:rsidRPr="00CD0B30">
        <w:rPr>
          <w:rFonts w:ascii="Arial" w:hAnsi="Arial" w:cs="Arial"/>
          <w:lang w:val="en"/>
        </w:rPr>
        <w:t xml:space="preserve">The evidence required to demonstrate the parity of cover should be reasonable, not place an undue burden upon the school, nor act as a barrier to the school exercising their choice of supplier. </w:t>
      </w:r>
      <w:r w:rsidR="000D62D0" w:rsidRPr="00CD0B30">
        <w:rPr>
          <w:rFonts w:ascii="Arial" w:hAnsi="Arial" w:cs="Arial"/>
          <w:szCs w:val="24"/>
        </w:rPr>
        <w:t xml:space="preserve">Where a school has failed to demonstrate that it has arranged adequate cover </w:t>
      </w:r>
      <w:r w:rsidR="00E62F57" w:rsidRPr="00CD0B30">
        <w:rPr>
          <w:rFonts w:ascii="Arial" w:hAnsi="Arial" w:cs="Arial"/>
          <w:szCs w:val="24"/>
        </w:rPr>
        <w:t>the Authority</w:t>
      </w:r>
      <w:r w:rsidR="000D62D0" w:rsidRPr="00CD0B30">
        <w:rPr>
          <w:rFonts w:ascii="Arial" w:hAnsi="Arial" w:cs="Arial"/>
          <w:szCs w:val="24"/>
        </w:rPr>
        <w:t xml:space="preserve"> may charge the budget share of that school the cost of insurance necessary to meet </w:t>
      </w:r>
      <w:r w:rsidR="00E62F57" w:rsidRPr="00CD0B30">
        <w:rPr>
          <w:rFonts w:ascii="Arial" w:hAnsi="Arial" w:cs="Arial"/>
          <w:szCs w:val="24"/>
        </w:rPr>
        <w:t>the Authority</w:t>
      </w:r>
      <w:r w:rsidR="000D62D0" w:rsidRPr="00CD0B30">
        <w:rPr>
          <w:rFonts w:ascii="Arial" w:hAnsi="Arial" w:cs="Arial"/>
          <w:szCs w:val="24"/>
        </w:rPr>
        <w:t>’s minimum requirement.</w:t>
      </w:r>
    </w:p>
    <w:p w:rsidR="000D62D0" w:rsidRPr="00CD0B30" w:rsidRDefault="000D62D0" w:rsidP="00092713">
      <w:pPr>
        <w:tabs>
          <w:tab w:val="left" w:pos="630"/>
        </w:tabs>
        <w:ind w:left="851" w:hanging="851"/>
        <w:jc w:val="both"/>
        <w:rPr>
          <w:rFonts w:ascii="Arial" w:hAnsi="Arial" w:cs="Arial"/>
          <w:szCs w:val="24"/>
        </w:rPr>
      </w:pPr>
    </w:p>
    <w:p w:rsidR="000D62D0" w:rsidRPr="00CD0B30" w:rsidRDefault="000D62D0" w:rsidP="00092713">
      <w:pPr>
        <w:tabs>
          <w:tab w:val="left" w:pos="851"/>
        </w:tabs>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Pr="00CD0B30">
        <w:rPr>
          <w:rFonts w:ascii="Arial" w:hAnsi="Arial" w:cs="Arial"/>
          <w:szCs w:val="24"/>
        </w:rPr>
        <w:t xml:space="preserve">’s Insurance Section have examined risks fully in the Education sector and are satisfied that all cover detailed </w:t>
      </w:r>
      <w:r w:rsidR="0006252E" w:rsidRPr="00CD0B30">
        <w:rPr>
          <w:rFonts w:ascii="Arial" w:hAnsi="Arial" w:cs="Arial"/>
          <w:szCs w:val="24"/>
        </w:rPr>
        <w:t>i</w:t>
      </w:r>
      <w:r w:rsidRPr="00CD0B30">
        <w:rPr>
          <w:rFonts w:ascii="Arial" w:hAnsi="Arial" w:cs="Arial"/>
          <w:szCs w:val="24"/>
        </w:rPr>
        <w:t xml:space="preserve">n Annex </w:t>
      </w:r>
      <w:r w:rsidR="000857C9" w:rsidRPr="00CD0B30">
        <w:rPr>
          <w:rFonts w:ascii="Arial" w:hAnsi="Arial" w:cs="Arial"/>
          <w:szCs w:val="24"/>
        </w:rPr>
        <w:t>8</w:t>
      </w:r>
      <w:r w:rsidRPr="00CD0B30">
        <w:rPr>
          <w:rFonts w:ascii="Arial" w:hAnsi="Arial" w:cs="Arial"/>
          <w:szCs w:val="24"/>
        </w:rPr>
        <w:t xml:space="preserve"> is reasonable for all schools.</w:t>
      </w:r>
    </w:p>
    <w:p w:rsidR="000D62D0" w:rsidRPr="00CD0B30" w:rsidRDefault="000D62D0" w:rsidP="00092713">
      <w:pPr>
        <w:tabs>
          <w:tab w:val="left" w:pos="540"/>
        </w:tabs>
        <w:ind w:left="851" w:hanging="851"/>
        <w:jc w:val="both"/>
        <w:rPr>
          <w:rFonts w:ascii="Arial" w:hAnsi="Arial" w:cs="Arial"/>
          <w:szCs w:val="24"/>
        </w:rPr>
      </w:pPr>
    </w:p>
    <w:p w:rsidR="000D62D0" w:rsidRPr="00CD0B30" w:rsidRDefault="000D62D0" w:rsidP="00092713">
      <w:pPr>
        <w:tabs>
          <w:tab w:val="left" w:pos="540"/>
        </w:tabs>
        <w:ind w:left="851" w:hanging="851"/>
        <w:jc w:val="both"/>
        <w:rPr>
          <w:rFonts w:ascii="Arial" w:hAnsi="Arial" w:cs="Arial"/>
          <w:szCs w:val="24"/>
        </w:rPr>
      </w:pPr>
      <w:r w:rsidRPr="00CD0B30">
        <w:rPr>
          <w:rFonts w:ascii="Arial" w:hAnsi="Arial" w:cs="Arial"/>
          <w:szCs w:val="24"/>
        </w:rPr>
        <w:tab/>
      </w:r>
    </w:p>
    <w:p w:rsidR="000D62D0" w:rsidRPr="00CD0B30" w:rsidRDefault="000D62D0">
      <w:pPr>
        <w:pStyle w:val="Heading2"/>
        <w:jc w:val="both"/>
        <w:rPr>
          <w:rFonts w:ascii="Arial" w:hAnsi="Arial" w:cs="Arial"/>
          <w:szCs w:val="24"/>
        </w:rPr>
        <w:sectPr w:rsidR="000D62D0" w:rsidRPr="00CD0B30" w:rsidSect="00DC6EA6">
          <w:headerReference w:type="even" r:id="rId50"/>
          <w:headerReference w:type="default" r:id="rId51"/>
          <w:headerReference w:type="first" r:id="rId52"/>
          <w:pgSz w:w="12240" w:h="15840"/>
          <w:pgMar w:top="1008" w:right="1008" w:bottom="720" w:left="1008" w:header="432" w:footer="288" w:gutter="0"/>
          <w:cols w:space="720"/>
          <w:noEndnote/>
        </w:sectPr>
      </w:pPr>
    </w:p>
    <w:p w:rsidR="00D518D6" w:rsidRPr="00CD0B30" w:rsidRDefault="00D518D6" w:rsidP="008D14C0">
      <w:pPr>
        <w:pStyle w:val="1styleaa"/>
        <w:tabs>
          <w:tab w:val="clear" w:pos="2268"/>
        </w:tabs>
        <w:ind w:left="851" w:hanging="851"/>
      </w:pPr>
    </w:p>
    <w:p w:rsidR="00D518D6" w:rsidRPr="00CD0B30" w:rsidRDefault="00D518D6" w:rsidP="008D14C0">
      <w:pPr>
        <w:ind w:left="851" w:hanging="851"/>
        <w:rPr>
          <w:rFonts w:ascii="Arial" w:hAnsi="Arial" w:cs="Arial"/>
          <w:b/>
          <w:szCs w:val="24"/>
        </w:rPr>
      </w:pPr>
      <w:r w:rsidRPr="00CD0B30">
        <w:rPr>
          <w:rFonts w:ascii="Arial" w:hAnsi="Arial" w:cs="Arial"/>
          <w:b/>
          <w:szCs w:val="24"/>
        </w:rPr>
        <w:t>11.1</w:t>
      </w:r>
      <w:r w:rsidRPr="00CD0B30">
        <w:rPr>
          <w:rFonts w:ascii="Arial" w:hAnsi="Arial" w:cs="Arial"/>
          <w:b/>
          <w:szCs w:val="24"/>
        </w:rPr>
        <w:tab/>
      </w:r>
      <w:r w:rsidRPr="00CD0B30">
        <w:rPr>
          <w:rFonts w:ascii="Arial" w:hAnsi="Arial" w:cs="Arial"/>
          <w:b/>
          <w:szCs w:val="24"/>
          <w:u w:val="single"/>
        </w:rPr>
        <w:t xml:space="preserve">Right of </w:t>
      </w:r>
      <w:r w:rsidR="008D14C0" w:rsidRPr="00CD0B30">
        <w:rPr>
          <w:rFonts w:ascii="Arial" w:hAnsi="Arial" w:cs="Arial"/>
          <w:b/>
          <w:szCs w:val="24"/>
          <w:u w:val="single"/>
        </w:rPr>
        <w:t xml:space="preserve">Access </w:t>
      </w:r>
      <w:r w:rsidRPr="00CD0B30">
        <w:rPr>
          <w:rFonts w:ascii="Arial" w:hAnsi="Arial" w:cs="Arial"/>
          <w:b/>
          <w:szCs w:val="24"/>
          <w:u w:val="single"/>
        </w:rPr>
        <w:t xml:space="preserve">to </w:t>
      </w:r>
      <w:r w:rsidR="008D14C0" w:rsidRPr="00CD0B30">
        <w:rPr>
          <w:rFonts w:ascii="Arial" w:hAnsi="Arial" w:cs="Arial"/>
          <w:b/>
          <w:szCs w:val="24"/>
          <w:u w:val="single"/>
        </w:rPr>
        <w:t>Information</w:t>
      </w:r>
    </w:p>
    <w:p w:rsidR="00D518D6" w:rsidRPr="00CD0B30" w:rsidRDefault="00D518D6" w:rsidP="008D14C0">
      <w:pPr>
        <w:ind w:left="851" w:hanging="851"/>
        <w:jc w:val="both"/>
        <w:rPr>
          <w:rFonts w:ascii="Arial" w:hAnsi="Arial" w:cs="Arial"/>
          <w:szCs w:val="24"/>
        </w:rPr>
      </w:pPr>
    </w:p>
    <w:p w:rsidR="00D518D6" w:rsidRPr="00CD0B30" w:rsidRDefault="00D518D6" w:rsidP="008D14C0">
      <w:pPr>
        <w:ind w:left="851" w:hanging="851"/>
        <w:jc w:val="both"/>
        <w:rPr>
          <w:rFonts w:ascii="Arial" w:hAnsi="Arial" w:cs="Arial"/>
          <w:szCs w:val="24"/>
        </w:rPr>
      </w:pPr>
      <w:r w:rsidRPr="00CD0B30">
        <w:rPr>
          <w:rFonts w:ascii="Arial" w:hAnsi="Arial" w:cs="Arial"/>
          <w:szCs w:val="24"/>
        </w:rPr>
        <w:tab/>
        <w:t xml:space="preserve">Governing bodies are required to supply all financial and other information which might reasonably be necessary to enable </w:t>
      </w:r>
      <w:r w:rsidR="00E62F57" w:rsidRPr="00CD0B30">
        <w:rPr>
          <w:rFonts w:ascii="Arial" w:hAnsi="Arial" w:cs="Arial"/>
          <w:szCs w:val="24"/>
        </w:rPr>
        <w:t>the Authority</w:t>
      </w:r>
      <w:r w:rsidRPr="00CD0B30">
        <w:rPr>
          <w:rFonts w:ascii="Arial" w:hAnsi="Arial" w:cs="Arial"/>
          <w:szCs w:val="24"/>
        </w:rPr>
        <w:t xml:space="preserve"> to satisfy itself as to the school’s management of its delegated budget share, or the use made of any central expenditure by </w:t>
      </w:r>
      <w:r w:rsidR="00E62F57" w:rsidRPr="00CD0B30">
        <w:rPr>
          <w:rFonts w:ascii="Arial" w:hAnsi="Arial" w:cs="Arial"/>
          <w:szCs w:val="24"/>
        </w:rPr>
        <w:t>the Authority</w:t>
      </w:r>
      <w:r w:rsidRPr="00CD0B30">
        <w:rPr>
          <w:rFonts w:ascii="Arial" w:hAnsi="Arial" w:cs="Arial"/>
          <w:szCs w:val="24"/>
        </w:rPr>
        <w:t xml:space="preserve"> (e.g. earmarked funds) on the school.</w:t>
      </w:r>
    </w:p>
    <w:p w:rsidR="00D518D6" w:rsidRPr="00CD0B30" w:rsidRDefault="00D518D6" w:rsidP="008D14C0">
      <w:pPr>
        <w:ind w:left="851" w:hanging="851"/>
        <w:jc w:val="both"/>
        <w:rPr>
          <w:rFonts w:ascii="Arial" w:hAnsi="Arial" w:cs="Arial"/>
          <w:szCs w:val="24"/>
        </w:rPr>
      </w:pPr>
    </w:p>
    <w:p w:rsidR="00D518D6" w:rsidRPr="00CD0B30" w:rsidRDefault="00D518D6" w:rsidP="008D14C0">
      <w:pPr>
        <w:ind w:left="851" w:hanging="851"/>
        <w:jc w:val="both"/>
        <w:rPr>
          <w:rFonts w:ascii="Arial" w:hAnsi="Arial" w:cs="Arial"/>
          <w:b/>
          <w:szCs w:val="24"/>
        </w:rPr>
      </w:pPr>
      <w:r w:rsidRPr="00CD0B30">
        <w:rPr>
          <w:rFonts w:ascii="Arial" w:hAnsi="Arial" w:cs="Arial"/>
          <w:b/>
          <w:szCs w:val="24"/>
        </w:rPr>
        <w:t>11.2</w:t>
      </w:r>
      <w:r w:rsidRPr="00CD0B30">
        <w:rPr>
          <w:rFonts w:ascii="Arial" w:hAnsi="Arial" w:cs="Arial"/>
          <w:szCs w:val="24"/>
        </w:rPr>
        <w:tab/>
      </w:r>
      <w:r w:rsidRPr="00CD0B30">
        <w:rPr>
          <w:rFonts w:ascii="Arial" w:hAnsi="Arial" w:cs="Arial"/>
          <w:b/>
          <w:szCs w:val="24"/>
          <w:u w:val="single"/>
        </w:rPr>
        <w:t xml:space="preserve">Liability of </w:t>
      </w:r>
      <w:r w:rsidR="009D59A3" w:rsidRPr="00CD0B30">
        <w:rPr>
          <w:rFonts w:ascii="Arial" w:hAnsi="Arial" w:cs="Arial"/>
          <w:b/>
          <w:szCs w:val="24"/>
          <w:u w:val="single"/>
        </w:rPr>
        <w:t>Governors</w:t>
      </w:r>
    </w:p>
    <w:p w:rsidR="00D518D6" w:rsidRPr="00CD0B30" w:rsidRDefault="00D518D6" w:rsidP="008D14C0">
      <w:pPr>
        <w:ind w:left="851" w:hanging="851"/>
        <w:jc w:val="both"/>
        <w:rPr>
          <w:rFonts w:ascii="Arial" w:hAnsi="Arial" w:cs="Arial"/>
          <w:szCs w:val="24"/>
        </w:rPr>
      </w:pPr>
    </w:p>
    <w:p w:rsidR="00D518D6" w:rsidRPr="00CD0B30" w:rsidRDefault="00D518D6" w:rsidP="008D14C0">
      <w:pPr>
        <w:ind w:left="851" w:hanging="851"/>
        <w:jc w:val="both"/>
        <w:rPr>
          <w:rFonts w:ascii="Arial" w:hAnsi="Arial" w:cs="Arial"/>
          <w:szCs w:val="24"/>
        </w:rPr>
      </w:pPr>
      <w:r w:rsidRPr="00CD0B30">
        <w:rPr>
          <w:rFonts w:ascii="Arial" w:hAnsi="Arial" w:cs="Arial"/>
          <w:szCs w:val="24"/>
        </w:rPr>
        <w:tab/>
      </w:r>
      <w:r w:rsidR="001E4D33" w:rsidRPr="00CD0B30">
        <w:rPr>
          <w:rFonts w:ascii="Arial" w:hAnsi="Arial" w:cs="Arial"/>
          <w:szCs w:val="24"/>
        </w:rPr>
        <w:t>T</w:t>
      </w:r>
      <w:r w:rsidRPr="00CD0B30">
        <w:rPr>
          <w:rFonts w:ascii="Arial" w:hAnsi="Arial" w:cs="Arial"/>
          <w:szCs w:val="24"/>
        </w:rPr>
        <w:t>he governing body is a corporate body, and because of the terms of s.50(7) of the Act, governors of maintained schools will not incur personal liability in the exercise of their power to spend the delegated budget share provided they act in good faith.</w:t>
      </w:r>
    </w:p>
    <w:p w:rsidR="001E4D33" w:rsidRPr="00CD0B30" w:rsidRDefault="001E4D33" w:rsidP="008D14C0">
      <w:pPr>
        <w:ind w:left="851" w:hanging="851"/>
        <w:jc w:val="both"/>
        <w:rPr>
          <w:rFonts w:ascii="Arial" w:hAnsi="Arial" w:cs="Arial"/>
          <w:szCs w:val="24"/>
        </w:rPr>
      </w:pPr>
    </w:p>
    <w:p w:rsidR="001E4D33" w:rsidRPr="00CD0B30" w:rsidRDefault="001E4D33" w:rsidP="008D14C0">
      <w:pPr>
        <w:ind w:left="851" w:hanging="851"/>
        <w:jc w:val="both"/>
        <w:rPr>
          <w:rFonts w:ascii="Arial" w:hAnsi="Arial" w:cs="Arial"/>
          <w:szCs w:val="24"/>
        </w:rPr>
      </w:pPr>
      <w:r w:rsidRPr="00CD0B30">
        <w:rPr>
          <w:rFonts w:ascii="Arial" w:hAnsi="Arial" w:cs="Arial"/>
          <w:szCs w:val="24"/>
        </w:rPr>
        <w:tab/>
        <w:t xml:space="preserve">An example of behaviour which is not in good faith is the carrying out of fraudulent acts.  Breaches of the scheme are not in themselves failures to act in good faith; neither is rejection of </w:t>
      </w:r>
      <w:r w:rsidR="0075230F" w:rsidRPr="00CD0B30">
        <w:rPr>
          <w:rFonts w:ascii="Arial" w:hAnsi="Arial" w:cs="Arial"/>
          <w:szCs w:val="24"/>
        </w:rPr>
        <w:t>A</w:t>
      </w:r>
      <w:r w:rsidRPr="00CD0B30">
        <w:rPr>
          <w:rFonts w:ascii="Arial" w:hAnsi="Arial" w:cs="Arial"/>
          <w:szCs w:val="24"/>
        </w:rPr>
        <w:t>uthority advice as to financial management.</w:t>
      </w:r>
    </w:p>
    <w:p w:rsidR="00D518D6" w:rsidRPr="00CD0B30" w:rsidRDefault="00D518D6" w:rsidP="008D14C0">
      <w:pPr>
        <w:ind w:left="851" w:hanging="851"/>
        <w:rPr>
          <w:rFonts w:ascii="Arial" w:hAnsi="Arial" w:cs="Arial"/>
          <w:szCs w:val="24"/>
        </w:rPr>
      </w:pPr>
    </w:p>
    <w:p w:rsidR="00D518D6" w:rsidRPr="00CD0B30" w:rsidRDefault="00D518D6" w:rsidP="008D14C0">
      <w:pPr>
        <w:ind w:left="851" w:hanging="851"/>
        <w:rPr>
          <w:rFonts w:ascii="Arial" w:hAnsi="Arial" w:cs="Arial"/>
          <w:szCs w:val="24"/>
        </w:rPr>
      </w:pPr>
      <w:r w:rsidRPr="00CD0B30">
        <w:rPr>
          <w:rFonts w:ascii="Arial" w:hAnsi="Arial" w:cs="Arial"/>
          <w:b/>
          <w:szCs w:val="24"/>
        </w:rPr>
        <w:t>11.3</w:t>
      </w:r>
      <w:r w:rsidRPr="00CD0B30">
        <w:rPr>
          <w:rFonts w:ascii="Arial" w:hAnsi="Arial" w:cs="Arial"/>
          <w:b/>
          <w:szCs w:val="24"/>
        </w:rPr>
        <w:tab/>
      </w:r>
      <w:r w:rsidRPr="00CD0B30">
        <w:rPr>
          <w:rFonts w:ascii="Arial" w:hAnsi="Arial" w:cs="Arial"/>
          <w:b/>
          <w:szCs w:val="24"/>
          <w:u w:val="single"/>
        </w:rPr>
        <w:t>Governors’</w:t>
      </w:r>
      <w:r w:rsidR="00681F60">
        <w:rPr>
          <w:rFonts w:ascii="Arial" w:hAnsi="Arial" w:cs="Arial"/>
          <w:b/>
          <w:szCs w:val="24"/>
          <w:u w:val="single"/>
        </w:rPr>
        <w:t xml:space="preserve"> </w:t>
      </w:r>
      <w:r w:rsidR="00681F60" w:rsidRPr="00681F60">
        <w:rPr>
          <w:rFonts w:ascii="Arial" w:hAnsi="Arial" w:cs="Arial"/>
          <w:b/>
          <w:szCs w:val="24"/>
          <w:highlight w:val="yellow"/>
          <w:u w:val="single"/>
        </w:rPr>
        <w:t>Allowances</w:t>
      </w:r>
      <w:r w:rsidRPr="00CD0B30">
        <w:rPr>
          <w:rFonts w:ascii="Arial" w:hAnsi="Arial" w:cs="Arial"/>
          <w:b/>
          <w:szCs w:val="24"/>
          <w:u w:val="single"/>
        </w:rPr>
        <w:t xml:space="preserve"> </w:t>
      </w:r>
      <w:r w:rsidR="009D59A3" w:rsidRPr="00681F60">
        <w:rPr>
          <w:rFonts w:ascii="Arial" w:hAnsi="Arial" w:cs="Arial"/>
          <w:b/>
          <w:strike/>
          <w:szCs w:val="24"/>
          <w:u w:val="single"/>
        </w:rPr>
        <w:t>Expenses</w:t>
      </w:r>
    </w:p>
    <w:p w:rsidR="00D518D6" w:rsidRPr="00CD0B30" w:rsidRDefault="00D518D6" w:rsidP="008D14C0">
      <w:pPr>
        <w:ind w:left="851" w:hanging="851"/>
        <w:rPr>
          <w:rFonts w:ascii="Arial" w:hAnsi="Arial" w:cs="Arial"/>
          <w:i/>
          <w:szCs w:val="24"/>
        </w:rPr>
      </w:pPr>
    </w:p>
    <w:p w:rsidR="00031514" w:rsidRPr="007D4FAD" w:rsidRDefault="00D518D6" w:rsidP="008D14C0">
      <w:pPr>
        <w:ind w:left="851" w:hanging="851"/>
        <w:jc w:val="both"/>
        <w:rPr>
          <w:rFonts w:ascii="Arial" w:hAnsi="Arial" w:cs="Arial"/>
          <w:szCs w:val="24"/>
          <w:u w:val="single"/>
        </w:rPr>
      </w:pPr>
      <w:r w:rsidRPr="00CD0B30">
        <w:rPr>
          <w:rFonts w:ascii="Arial" w:hAnsi="Arial" w:cs="Arial"/>
          <w:szCs w:val="24"/>
        </w:rPr>
        <w:tab/>
      </w:r>
      <w:r w:rsidR="00031514" w:rsidRPr="00935BBA">
        <w:rPr>
          <w:rFonts w:ascii="Arial" w:hAnsi="Arial" w:cs="Arial"/>
          <w:szCs w:val="24"/>
          <w:highlight w:val="yellow"/>
          <w:u w:val="single"/>
        </w:rPr>
        <w:t>Schools with</w:t>
      </w:r>
      <w:r w:rsidR="007D4FAD" w:rsidRPr="00935BBA">
        <w:rPr>
          <w:rFonts w:ascii="Arial" w:hAnsi="Arial" w:cs="Arial"/>
          <w:szCs w:val="24"/>
          <w:highlight w:val="yellow"/>
          <w:u w:val="single"/>
        </w:rPr>
        <w:t>out</w:t>
      </w:r>
      <w:r w:rsidR="00031514" w:rsidRPr="00935BBA">
        <w:rPr>
          <w:rFonts w:ascii="Arial" w:hAnsi="Arial" w:cs="Arial"/>
          <w:szCs w:val="24"/>
          <w:highlight w:val="yellow"/>
          <w:u w:val="single"/>
        </w:rPr>
        <w:t xml:space="preserve"> delegated budgets</w:t>
      </w:r>
    </w:p>
    <w:p w:rsidR="00D518D6" w:rsidRPr="00CD0B30" w:rsidRDefault="00E62F57" w:rsidP="00031514">
      <w:pPr>
        <w:ind w:left="851"/>
        <w:jc w:val="both"/>
        <w:rPr>
          <w:rFonts w:ascii="Arial" w:hAnsi="Arial" w:cs="Arial"/>
          <w:szCs w:val="24"/>
        </w:rPr>
      </w:pPr>
      <w:r w:rsidRPr="00CD0B30">
        <w:rPr>
          <w:rFonts w:ascii="Arial" w:hAnsi="Arial" w:cs="Arial"/>
          <w:szCs w:val="24"/>
        </w:rPr>
        <w:t>The Authority</w:t>
      </w:r>
      <w:r w:rsidR="00D518D6" w:rsidRPr="00CD0B30">
        <w:rPr>
          <w:rFonts w:ascii="Arial" w:hAnsi="Arial" w:cs="Arial"/>
          <w:szCs w:val="24"/>
        </w:rPr>
        <w:t xml:space="preserve"> may delegate to the governing body of a school yet to receive a delegated budget, funds to meet governors’ </w:t>
      </w:r>
      <w:r w:rsidR="00681F60" w:rsidRPr="00681F60">
        <w:rPr>
          <w:rFonts w:ascii="Arial" w:hAnsi="Arial" w:cs="Arial"/>
          <w:szCs w:val="24"/>
          <w:highlight w:val="yellow"/>
        </w:rPr>
        <w:t>allowances</w:t>
      </w:r>
      <w:r w:rsidR="00681F60">
        <w:rPr>
          <w:rFonts w:ascii="Arial" w:hAnsi="Arial" w:cs="Arial"/>
          <w:szCs w:val="24"/>
        </w:rPr>
        <w:t xml:space="preserve"> </w:t>
      </w:r>
      <w:r w:rsidR="00D518D6" w:rsidRPr="00681F60">
        <w:rPr>
          <w:rFonts w:ascii="Arial" w:hAnsi="Arial" w:cs="Arial"/>
          <w:strike/>
          <w:szCs w:val="24"/>
        </w:rPr>
        <w:t>expenses</w:t>
      </w:r>
      <w:r w:rsidR="00D518D6" w:rsidRPr="00CD0B30">
        <w:rPr>
          <w:rFonts w:ascii="Arial" w:hAnsi="Arial" w:cs="Arial"/>
          <w:szCs w:val="24"/>
        </w:rPr>
        <w:t xml:space="preserve">.  Governing bodies would not normally have discretion in the amounts of such allowances which would be set by </w:t>
      </w:r>
      <w:r w:rsidRPr="00CD0B30">
        <w:rPr>
          <w:rFonts w:ascii="Arial" w:hAnsi="Arial" w:cs="Arial"/>
          <w:szCs w:val="24"/>
        </w:rPr>
        <w:t>the Authority</w:t>
      </w:r>
      <w:r w:rsidR="00D518D6" w:rsidRPr="00CD0B30">
        <w:rPr>
          <w:rFonts w:ascii="Arial" w:hAnsi="Arial" w:cs="Arial"/>
          <w:szCs w:val="24"/>
        </w:rPr>
        <w:t>.</w:t>
      </w:r>
    </w:p>
    <w:p w:rsidR="00D518D6" w:rsidRPr="00CD0B30" w:rsidRDefault="00D518D6" w:rsidP="008D14C0">
      <w:pPr>
        <w:ind w:left="851" w:hanging="851"/>
        <w:jc w:val="both"/>
        <w:rPr>
          <w:rFonts w:ascii="Arial" w:hAnsi="Arial" w:cs="Arial"/>
          <w:szCs w:val="24"/>
        </w:rPr>
      </w:pPr>
    </w:p>
    <w:p w:rsidR="00D518D6" w:rsidRDefault="00D518D6" w:rsidP="008D14C0">
      <w:pPr>
        <w:ind w:left="851" w:hanging="851"/>
        <w:jc w:val="both"/>
        <w:rPr>
          <w:rFonts w:ascii="Arial" w:hAnsi="Arial" w:cs="Arial"/>
          <w:szCs w:val="24"/>
        </w:rPr>
      </w:pPr>
      <w:r w:rsidRPr="00CD0B30">
        <w:rPr>
          <w:rFonts w:ascii="Arial" w:hAnsi="Arial" w:cs="Arial"/>
          <w:szCs w:val="24"/>
        </w:rPr>
        <w:tab/>
        <w:t>Under section 50(5) of the Act, only allowances in respect of purposes specified in regulations made under section 19 of the Education Act 2002 may be paid to governors from a school’s delegated budget share.  No payment may be made of any other allowances, nor may expenses be paid duplicating those paid by the Secretary of State to additional governors appointed by him to schools under special measures.</w:t>
      </w:r>
    </w:p>
    <w:p w:rsidR="007D4FAD" w:rsidRDefault="007D4FAD" w:rsidP="008D14C0">
      <w:pPr>
        <w:ind w:left="851" w:hanging="851"/>
        <w:jc w:val="both"/>
        <w:rPr>
          <w:rFonts w:ascii="Arial" w:hAnsi="Arial" w:cs="Arial"/>
          <w:szCs w:val="24"/>
        </w:rPr>
      </w:pPr>
    </w:p>
    <w:p w:rsidR="007D4FAD" w:rsidRPr="00935BBA" w:rsidRDefault="007D4FAD" w:rsidP="008D14C0">
      <w:pPr>
        <w:ind w:left="851" w:hanging="851"/>
        <w:jc w:val="both"/>
        <w:rPr>
          <w:rFonts w:ascii="Arial" w:hAnsi="Arial" w:cs="Arial"/>
          <w:szCs w:val="24"/>
          <w:highlight w:val="yellow"/>
          <w:u w:val="single"/>
        </w:rPr>
      </w:pPr>
      <w:r>
        <w:rPr>
          <w:rFonts w:ascii="Arial" w:hAnsi="Arial" w:cs="Arial"/>
          <w:szCs w:val="24"/>
        </w:rPr>
        <w:tab/>
      </w:r>
      <w:r w:rsidRPr="00935BBA">
        <w:rPr>
          <w:rFonts w:ascii="Arial" w:hAnsi="Arial" w:cs="Arial"/>
          <w:szCs w:val="24"/>
          <w:highlight w:val="yellow"/>
          <w:u w:val="single"/>
        </w:rPr>
        <w:t>Schools with delegated budgets</w:t>
      </w:r>
    </w:p>
    <w:p w:rsidR="007D4FAD" w:rsidRPr="00CD0B30" w:rsidRDefault="007D4FAD" w:rsidP="008D14C0">
      <w:pPr>
        <w:ind w:left="851" w:hanging="851"/>
        <w:jc w:val="both"/>
        <w:rPr>
          <w:rFonts w:ascii="Arial" w:hAnsi="Arial" w:cs="Arial"/>
          <w:szCs w:val="24"/>
        </w:rPr>
      </w:pPr>
      <w:r w:rsidRPr="00935BBA">
        <w:rPr>
          <w:rFonts w:ascii="Arial" w:hAnsi="Arial" w:cs="Arial"/>
          <w:szCs w:val="24"/>
          <w:highlight w:val="yellow"/>
        </w:rPr>
        <w:tab/>
        <w:t>For schools with delegated budgets</w:t>
      </w:r>
      <w:r w:rsidR="00935BBA" w:rsidRPr="00935BBA">
        <w:rPr>
          <w:rFonts w:ascii="Arial" w:hAnsi="Arial" w:cs="Arial"/>
          <w:szCs w:val="24"/>
          <w:highlight w:val="yellow"/>
        </w:rPr>
        <w:t xml:space="preserve">, </w:t>
      </w:r>
      <w:r w:rsidR="00935BBA" w:rsidRPr="00935BBA">
        <w:rPr>
          <w:rFonts w:ascii="Arial" w:hAnsi="Arial" w:cs="Arial"/>
          <w:szCs w:val="24"/>
          <w:highlight w:val="yellow"/>
        </w:rPr>
        <w:t>authorities may publish, separately from the scheme, a guide to what it considers to be reasonable expenses</w:t>
      </w:r>
    </w:p>
    <w:p w:rsidR="00D518D6" w:rsidRPr="00CD0B30" w:rsidRDefault="00D518D6" w:rsidP="008D14C0">
      <w:pPr>
        <w:ind w:left="851" w:hanging="851"/>
        <w:jc w:val="both"/>
        <w:rPr>
          <w:rFonts w:ascii="Arial" w:hAnsi="Arial" w:cs="Arial"/>
          <w:b/>
          <w:szCs w:val="24"/>
        </w:rPr>
      </w:pPr>
    </w:p>
    <w:p w:rsidR="00D518D6" w:rsidRPr="00CD0B30" w:rsidRDefault="00D518D6" w:rsidP="008D14C0">
      <w:pPr>
        <w:ind w:left="851" w:hanging="851"/>
        <w:jc w:val="both"/>
        <w:rPr>
          <w:rFonts w:ascii="Arial" w:hAnsi="Arial" w:cs="Arial"/>
          <w:b/>
          <w:szCs w:val="24"/>
        </w:rPr>
      </w:pPr>
      <w:r w:rsidRPr="00CD0B30">
        <w:rPr>
          <w:rFonts w:ascii="Arial" w:hAnsi="Arial" w:cs="Arial"/>
          <w:b/>
          <w:szCs w:val="24"/>
        </w:rPr>
        <w:t>11.4</w:t>
      </w:r>
      <w:r w:rsidRPr="00CD0B30">
        <w:rPr>
          <w:rFonts w:ascii="Arial" w:hAnsi="Arial" w:cs="Arial"/>
          <w:b/>
          <w:szCs w:val="24"/>
        </w:rPr>
        <w:tab/>
      </w:r>
      <w:r w:rsidRPr="00CD0B30">
        <w:rPr>
          <w:rFonts w:ascii="Arial" w:hAnsi="Arial" w:cs="Arial"/>
          <w:b/>
          <w:szCs w:val="24"/>
          <w:u w:val="single"/>
        </w:rPr>
        <w:t xml:space="preserve">Responsibility for </w:t>
      </w:r>
      <w:r w:rsidR="009D59A3" w:rsidRPr="00CD0B30">
        <w:rPr>
          <w:rFonts w:ascii="Arial" w:hAnsi="Arial" w:cs="Arial"/>
          <w:b/>
          <w:szCs w:val="24"/>
          <w:u w:val="single"/>
        </w:rPr>
        <w:t>Legal Costs</w:t>
      </w:r>
    </w:p>
    <w:p w:rsidR="00D518D6" w:rsidRPr="00CD0B30" w:rsidRDefault="00D518D6" w:rsidP="008D14C0">
      <w:pPr>
        <w:ind w:left="851" w:hanging="851"/>
        <w:jc w:val="both"/>
        <w:rPr>
          <w:rFonts w:ascii="Arial" w:hAnsi="Arial" w:cs="Arial"/>
          <w:b/>
          <w:szCs w:val="24"/>
        </w:rPr>
      </w:pPr>
    </w:p>
    <w:p w:rsidR="00D518D6" w:rsidRPr="00CD0B30" w:rsidRDefault="00D518D6" w:rsidP="008D14C0">
      <w:pPr>
        <w:ind w:left="851" w:hanging="851"/>
        <w:jc w:val="both"/>
        <w:rPr>
          <w:rFonts w:ascii="Arial" w:hAnsi="Arial" w:cs="Arial"/>
          <w:szCs w:val="24"/>
        </w:rPr>
      </w:pPr>
      <w:r w:rsidRPr="00CD0B30">
        <w:rPr>
          <w:rFonts w:ascii="Arial" w:hAnsi="Arial" w:cs="Arial"/>
          <w:szCs w:val="24"/>
        </w:rPr>
        <w:tab/>
        <w:t>Legal costs incurred by the governing body</w:t>
      </w:r>
      <w:r w:rsidR="00433518" w:rsidRPr="00CD0B30">
        <w:rPr>
          <w:rFonts w:ascii="Arial" w:hAnsi="Arial" w:cs="Arial"/>
          <w:szCs w:val="24"/>
        </w:rPr>
        <w:t xml:space="preserve"> (</w:t>
      </w:r>
      <w:r w:rsidRPr="00CD0B30">
        <w:rPr>
          <w:rFonts w:ascii="Arial" w:hAnsi="Arial" w:cs="Arial"/>
          <w:szCs w:val="24"/>
        </w:rPr>
        <w:t xml:space="preserve">although the responsibility of </w:t>
      </w:r>
      <w:r w:rsidR="00E62F57" w:rsidRPr="00CD0B30">
        <w:rPr>
          <w:rFonts w:ascii="Arial" w:hAnsi="Arial" w:cs="Arial"/>
          <w:szCs w:val="24"/>
        </w:rPr>
        <w:t>the Authority</w:t>
      </w:r>
      <w:r w:rsidRPr="00CD0B30">
        <w:rPr>
          <w:rFonts w:ascii="Arial" w:hAnsi="Arial" w:cs="Arial"/>
          <w:szCs w:val="24"/>
        </w:rPr>
        <w:t xml:space="preserve"> as part of the cost of maintaining the school unless they relate to the statutory responsibility of </w:t>
      </w:r>
      <w:r w:rsidR="00007C54" w:rsidRPr="00CD0B30">
        <w:rPr>
          <w:rFonts w:ascii="Arial" w:hAnsi="Arial" w:cs="Arial"/>
          <w:szCs w:val="24"/>
        </w:rPr>
        <w:t xml:space="preserve">voluntary </w:t>
      </w:r>
      <w:r w:rsidRPr="00CD0B30">
        <w:rPr>
          <w:rFonts w:ascii="Arial" w:hAnsi="Arial" w:cs="Arial"/>
          <w:szCs w:val="24"/>
        </w:rPr>
        <w:t>aided school governors for buildings</w:t>
      </w:r>
      <w:r w:rsidR="00007C54" w:rsidRPr="00CD0B30">
        <w:rPr>
          <w:rFonts w:ascii="Arial" w:hAnsi="Arial" w:cs="Arial"/>
          <w:szCs w:val="24"/>
        </w:rPr>
        <w:t>)</w:t>
      </w:r>
      <w:r w:rsidRPr="00CD0B30">
        <w:rPr>
          <w:rFonts w:ascii="Arial" w:hAnsi="Arial" w:cs="Arial"/>
          <w:szCs w:val="24"/>
        </w:rPr>
        <w:t xml:space="preserve"> may be charged to the school’s budget share unless the governing body acts in accordance with the advice of </w:t>
      </w:r>
      <w:r w:rsidR="00E62F57" w:rsidRPr="00CD0B30">
        <w:rPr>
          <w:rFonts w:ascii="Arial" w:hAnsi="Arial" w:cs="Arial"/>
          <w:szCs w:val="24"/>
        </w:rPr>
        <w:t>the Authority</w:t>
      </w:r>
      <w:r w:rsidRPr="00CD0B30">
        <w:rPr>
          <w:rFonts w:ascii="Arial" w:hAnsi="Arial" w:cs="Arial"/>
          <w:szCs w:val="24"/>
        </w:rPr>
        <w:t xml:space="preserve">.  This relates to the cost of legal actions not the cost of legal advice provided.  If a conflict of interest arises between </w:t>
      </w:r>
      <w:r w:rsidR="00E62F57" w:rsidRPr="00CD0B30">
        <w:rPr>
          <w:rFonts w:ascii="Arial" w:hAnsi="Arial" w:cs="Arial"/>
          <w:szCs w:val="24"/>
        </w:rPr>
        <w:t>the Authority</w:t>
      </w:r>
      <w:r w:rsidRPr="00CD0B30">
        <w:rPr>
          <w:rFonts w:ascii="Arial" w:hAnsi="Arial" w:cs="Arial"/>
          <w:szCs w:val="24"/>
        </w:rPr>
        <w:t xml:space="preserve"> and the governing body, the governing body must seek legal advice and representation from a solicitor in the private sector.</w:t>
      </w:r>
    </w:p>
    <w:p w:rsidR="00D518D6" w:rsidRPr="00CD0B30" w:rsidRDefault="00D518D6" w:rsidP="008D14C0">
      <w:pPr>
        <w:ind w:left="851" w:hanging="851"/>
        <w:jc w:val="both"/>
        <w:rPr>
          <w:rFonts w:ascii="Arial" w:hAnsi="Arial" w:cs="Arial"/>
          <w:szCs w:val="24"/>
        </w:rPr>
      </w:pPr>
    </w:p>
    <w:p w:rsidR="00D518D6" w:rsidRPr="00CD0B30" w:rsidRDefault="00D518D6" w:rsidP="008D14C0">
      <w:pPr>
        <w:ind w:left="851" w:hanging="851"/>
        <w:jc w:val="both"/>
        <w:rPr>
          <w:rFonts w:ascii="Arial" w:hAnsi="Arial" w:cs="Arial"/>
          <w:szCs w:val="24"/>
        </w:rPr>
      </w:pPr>
      <w:r w:rsidRPr="00CD0B30">
        <w:rPr>
          <w:rFonts w:ascii="Arial" w:hAnsi="Arial" w:cs="Arial"/>
          <w:b/>
          <w:szCs w:val="24"/>
        </w:rPr>
        <w:t>11.5</w:t>
      </w:r>
      <w:r w:rsidRPr="00CD0B30">
        <w:rPr>
          <w:rFonts w:ascii="Arial" w:hAnsi="Arial" w:cs="Arial"/>
          <w:szCs w:val="24"/>
        </w:rPr>
        <w:tab/>
      </w:r>
      <w:r w:rsidRPr="00CD0B30">
        <w:rPr>
          <w:rFonts w:ascii="Arial" w:hAnsi="Arial" w:cs="Arial"/>
          <w:b/>
          <w:szCs w:val="24"/>
          <w:u w:val="single"/>
        </w:rPr>
        <w:t xml:space="preserve">Health and </w:t>
      </w:r>
      <w:r w:rsidR="009D59A3" w:rsidRPr="00CD0B30">
        <w:rPr>
          <w:rFonts w:ascii="Arial" w:hAnsi="Arial" w:cs="Arial"/>
          <w:b/>
          <w:szCs w:val="24"/>
          <w:u w:val="single"/>
        </w:rPr>
        <w:t>Safety</w:t>
      </w:r>
    </w:p>
    <w:p w:rsidR="00D518D6" w:rsidRPr="00CD0B30" w:rsidRDefault="00D518D6" w:rsidP="008D14C0">
      <w:pPr>
        <w:ind w:left="851" w:hanging="851"/>
        <w:jc w:val="both"/>
        <w:rPr>
          <w:rFonts w:ascii="Arial" w:hAnsi="Arial" w:cs="Arial"/>
          <w:szCs w:val="24"/>
        </w:rPr>
      </w:pPr>
    </w:p>
    <w:p w:rsidR="00D518D6" w:rsidRPr="00CD0B30" w:rsidRDefault="00D518D6" w:rsidP="008D14C0">
      <w:pPr>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Pr="00CD0B30">
        <w:rPr>
          <w:rFonts w:ascii="Arial" w:hAnsi="Arial" w:cs="Arial"/>
          <w:szCs w:val="24"/>
        </w:rPr>
        <w:t xml:space="preserve"> (or in the case of aided schools the governing body) retains prime responsibility as employer to comply with health and safety legislation.  </w:t>
      </w:r>
      <w:r w:rsidR="00E62F57" w:rsidRPr="00CD0B30">
        <w:rPr>
          <w:rFonts w:ascii="Arial" w:hAnsi="Arial" w:cs="Arial"/>
          <w:szCs w:val="24"/>
        </w:rPr>
        <w:t>The Authority</w:t>
      </w:r>
      <w:r w:rsidRPr="00CD0B30">
        <w:rPr>
          <w:rFonts w:ascii="Arial" w:hAnsi="Arial" w:cs="Arial"/>
          <w:szCs w:val="24"/>
        </w:rPr>
        <w:t xml:space="preserve"> has </w:t>
      </w:r>
      <w:r w:rsidRPr="00CD0B30">
        <w:rPr>
          <w:rFonts w:ascii="Arial" w:hAnsi="Arial" w:cs="Arial"/>
          <w:szCs w:val="24"/>
        </w:rPr>
        <w:lastRenderedPageBreak/>
        <w:t xml:space="preserve">the power to issue directions on health and safety provision.  In expending the school’s budget share, the governing body is strongly recommended to comply with </w:t>
      </w:r>
      <w:r w:rsidR="00E62F57" w:rsidRPr="00CD0B30">
        <w:rPr>
          <w:rFonts w:ascii="Arial" w:hAnsi="Arial" w:cs="Arial"/>
          <w:szCs w:val="24"/>
        </w:rPr>
        <w:t>the Authority</w:t>
      </w:r>
      <w:r w:rsidRPr="00CD0B30">
        <w:rPr>
          <w:rFonts w:ascii="Arial" w:hAnsi="Arial" w:cs="Arial"/>
          <w:szCs w:val="24"/>
        </w:rPr>
        <w:t xml:space="preserve">’s health and safety policy and any directions </w:t>
      </w:r>
      <w:r w:rsidR="00E62F57" w:rsidRPr="00CD0B30">
        <w:rPr>
          <w:rFonts w:ascii="Arial" w:hAnsi="Arial" w:cs="Arial"/>
          <w:szCs w:val="24"/>
        </w:rPr>
        <w:t>the Authority</w:t>
      </w:r>
      <w:r w:rsidRPr="00CD0B30">
        <w:rPr>
          <w:rFonts w:ascii="Arial" w:hAnsi="Arial" w:cs="Arial"/>
          <w:szCs w:val="24"/>
        </w:rPr>
        <w:t xml:space="preserve"> issues on such matters.  A copy of </w:t>
      </w:r>
      <w:r w:rsidR="00E62F57" w:rsidRPr="00CD0B30">
        <w:rPr>
          <w:rFonts w:ascii="Arial" w:hAnsi="Arial" w:cs="Arial"/>
          <w:szCs w:val="24"/>
        </w:rPr>
        <w:t>the Authority</w:t>
      </w:r>
      <w:r w:rsidRPr="00CD0B30">
        <w:rPr>
          <w:rFonts w:ascii="Arial" w:hAnsi="Arial" w:cs="Arial"/>
          <w:szCs w:val="24"/>
        </w:rPr>
        <w:t xml:space="preserve">’s current health and safety policy </w:t>
      </w:r>
      <w:r w:rsidR="00B95FD5" w:rsidRPr="00CD0B30">
        <w:rPr>
          <w:rFonts w:ascii="Arial" w:hAnsi="Arial" w:cs="Arial"/>
          <w:szCs w:val="24"/>
        </w:rPr>
        <w:t>is available on the intranet.</w:t>
      </w:r>
    </w:p>
    <w:p w:rsidR="00D518D6" w:rsidRPr="00CD0B30" w:rsidRDefault="00D518D6" w:rsidP="008D14C0">
      <w:pPr>
        <w:ind w:left="851" w:hanging="851"/>
        <w:jc w:val="both"/>
        <w:rPr>
          <w:rFonts w:ascii="Arial" w:hAnsi="Arial" w:cs="Arial"/>
          <w:szCs w:val="24"/>
        </w:rPr>
      </w:pPr>
    </w:p>
    <w:p w:rsidR="00D518D6" w:rsidRPr="00CD0B30" w:rsidRDefault="00D518D6" w:rsidP="008D14C0">
      <w:pPr>
        <w:ind w:left="851" w:hanging="851"/>
        <w:jc w:val="both"/>
        <w:rPr>
          <w:rFonts w:ascii="Arial" w:hAnsi="Arial" w:cs="Arial"/>
          <w:szCs w:val="24"/>
        </w:rPr>
      </w:pPr>
      <w:r w:rsidRPr="00CD0B30">
        <w:rPr>
          <w:rFonts w:ascii="Arial" w:hAnsi="Arial" w:cs="Arial"/>
          <w:szCs w:val="24"/>
        </w:rPr>
        <w:tab/>
        <w:t xml:space="preserve">In the event of a governing body failing to comply with </w:t>
      </w:r>
      <w:r w:rsidR="00E62F57" w:rsidRPr="00CD0B30">
        <w:rPr>
          <w:rFonts w:ascii="Arial" w:hAnsi="Arial" w:cs="Arial"/>
          <w:szCs w:val="24"/>
        </w:rPr>
        <w:t>the Authority</w:t>
      </w:r>
      <w:r w:rsidRPr="00CD0B30">
        <w:rPr>
          <w:rFonts w:ascii="Arial" w:hAnsi="Arial" w:cs="Arial"/>
          <w:szCs w:val="24"/>
        </w:rPr>
        <w:t xml:space="preserve">’s health and safety policies or not having due regard to codes of practice in such matters falling within the governing body’s jurisdiction concerning the safety of those attending, working or visiting the school premises, its members may incur liability under Health and Safety at Work legislation.  In the event that omissions or actions by the governing body in such matters require </w:t>
      </w:r>
      <w:r w:rsidR="00E62F57" w:rsidRPr="00CD0B30">
        <w:rPr>
          <w:rFonts w:ascii="Arial" w:hAnsi="Arial" w:cs="Arial"/>
          <w:szCs w:val="24"/>
        </w:rPr>
        <w:t>the Authority</w:t>
      </w:r>
      <w:r w:rsidRPr="00CD0B30">
        <w:rPr>
          <w:rFonts w:ascii="Arial" w:hAnsi="Arial" w:cs="Arial"/>
          <w:szCs w:val="24"/>
        </w:rPr>
        <w:t xml:space="preserve"> to incur expenditure to rectify the position, the school’s delegated budget may be charged with the costs.</w:t>
      </w:r>
    </w:p>
    <w:p w:rsidR="00D518D6" w:rsidRPr="00CD0B30" w:rsidRDefault="00D518D6" w:rsidP="008D14C0">
      <w:pPr>
        <w:ind w:left="851" w:hanging="851"/>
        <w:jc w:val="both"/>
        <w:rPr>
          <w:rFonts w:ascii="Arial" w:hAnsi="Arial" w:cs="Arial"/>
          <w:szCs w:val="24"/>
        </w:rPr>
      </w:pPr>
    </w:p>
    <w:p w:rsidR="00D518D6" w:rsidRPr="00CD0B30" w:rsidRDefault="00D518D6" w:rsidP="008D14C0">
      <w:pPr>
        <w:ind w:left="851" w:hanging="851"/>
        <w:jc w:val="both"/>
        <w:rPr>
          <w:rFonts w:ascii="Arial" w:hAnsi="Arial" w:cs="Arial"/>
          <w:b/>
          <w:szCs w:val="24"/>
          <w:u w:val="single"/>
        </w:rPr>
      </w:pPr>
      <w:r w:rsidRPr="00CD0B30">
        <w:rPr>
          <w:rFonts w:ascii="Arial" w:hAnsi="Arial" w:cs="Arial"/>
          <w:b/>
          <w:szCs w:val="24"/>
        </w:rPr>
        <w:t>1</w:t>
      </w:r>
      <w:r w:rsidR="008132CC" w:rsidRPr="00CD0B30">
        <w:rPr>
          <w:rFonts w:ascii="Arial" w:hAnsi="Arial" w:cs="Arial"/>
          <w:b/>
          <w:szCs w:val="24"/>
        </w:rPr>
        <w:t>1</w:t>
      </w:r>
      <w:r w:rsidRPr="00CD0B30">
        <w:rPr>
          <w:rFonts w:ascii="Arial" w:hAnsi="Arial" w:cs="Arial"/>
          <w:b/>
          <w:szCs w:val="24"/>
        </w:rPr>
        <w:t>.6</w:t>
      </w:r>
      <w:r w:rsidRPr="00CD0B30">
        <w:rPr>
          <w:rFonts w:ascii="Arial" w:hAnsi="Arial" w:cs="Arial"/>
          <w:b/>
          <w:szCs w:val="24"/>
        </w:rPr>
        <w:tab/>
      </w:r>
      <w:r w:rsidRPr="00CD0B30">
        <w:rPr>
          <w:rFonts w:ascii="Arial" w:hAnsi="Arial" w:cs="Arial"/>
          <w:b/>
          <w:szCs w:val="24"/>
          <w:u w:val="single"/>
        </w:rPr>
        <w:t xml:space="preserve">Right of attendance for </w:t>
      </w:r>
      <w:r w:rsidR="00DE5DA0" w:rsidRPr="00CD0B30">
        <w:rPr>
          <w:rFonts w:ascii="Arial" w:hAnsi="Arial" w:cs="Arial"/>
          <w:b/>
          <w:szCs w:val="24"/>
          <w:u w:val="single"/>
        </w:rPr>
        <w:t>Director of Finance and Policy</w:t>
      </w:r>
    </w:p>
    <w:p w:rsidR="00D518D6" w:rsidRPr="00CD0B30" w:rsidRDefault="00D518D6" w:rsidP="008D14C0">
      <w:pPr>
        <w:ind w:left="851" w:hanging="851"/>
        <w:jc w:val="both"/>
        <w:rPr>
          <w:rFonts w:ascii="Arial" w:hAnsi="Arial" w:cs="Arial"/>
          <w:b/>
          <w:szCs w:val="24"/>
          <w:u w:val="single"/>
        </w:rPr>
      </w:pPr>
    </w:p>
    <w:p w:rsidR="00D518D6" w:rsidRPr="00CD0B30" w:rsidRDefault="00D518D6" w:rsidP="008D14C0">
      <w:pPr>
        <w:ind w:left="851" w:hanging="851"/>
        <w:jc w:val="both"/>
        <w:rPr>
          <w:rFonts w:ascii="Arial" w:hAnsi="Arial" w:cs="Arial"/>
          <w:szCs w:val="24"/>
        </w:rPr>
      </w:pPr>
      <w:r w:rsidRPr="00CD0B30">
        <w:rPr>
          <w:rFonts w:ascii="Arial" w:hAnsi="Arial" w:cs="Arial"/>
          <w:b/>
          <w:szCs w:val="24"/>
        </w:rPr>
        <w:tab/>
      </w:r>
      <w:r w:rsidRPr="00CD0B30">
        <w:rPr>
          <w:rFonts w:ascii="Arial" w:hAnsi="Arial" w:cs="Arial"/>
          <w:szCs w:val="24"/>
        </w:rPr>
        <w:t xml:space="preserve">Governing Bodies are required to permit the </w:t>
      </w:r>
      <w:r w:rsidR="00DE5DA0" w:rsidRPr="00CD0B30">
        <w:rPr>
          <w:rFonts w:ascii="Arial" w:hAnsi="Arial" w:cs="Arial"/>
          <w:szCs w:val="24"/>
        </w:rPr>
        <w:t>Director of Finance and Policy</w:t>
      </w:r>
      <w:r w:rsidRPr="00CD0B30">
        <w:rPr>
          <w:rFonts w:ascii="Arial" w:hAnsi="Arial" w:cs="Arial"/>
          <w:szCs w:val="24"/>
        </w:rPr>
        <w:t xml:space="preserve"> of </w:t>
      </w:r>
      <w:r w:rsidR="00E62F57" w:rsidRPr="00CD0B30">
        <w:rPr>
          <w:rFonts w:ascii="Arial" w:hAnsi="Arial" w:cs="Arial"/>
          <w:szCs w:val="24"/>
        </w:rPr>
        <w:t>the Authority</w:t>
      </w:r>
      <w:r w:rsidRPr="00CD0B30">
        <w:rPr>
          <w:rFonts w:ascii="Arial" w:hAnsi="Arial" w:cs="Arial"/>
          <w:szCs w:val="24"/>
        </w:rPr>
        <w:t xml:space="preserve"> or any officer of </w:t>
      </w:r>
      <w:r w:rsidR="00E62F57" w:rsidRPr="00CD0B30">
        <w:rPr>
          <w:rFonts w:ascii="Arial" w:hAnsi="Arial" w:cs="Arial"/>
          <w:szCs w:val="24"/>
        </w:rPr>
        <w:t>the Authority</w:t>
      </w:r>
      <w:r w:rsidRPr="00CD0B30">
        <w:rPr>
          <w:rFonts w:ascii="Arial" w:hAnsi="Arial" w:cs="Arial"/>
          <w:szCs w:val="24"/>
        </w:rPr>
        <w:t xml:space="preserve"> nominated by the </w:t>
      </w:r>
      <w:r w:rsidR="00DE5DA0" w:rsidRPr="00CD0B30">
        <w:rPr>
          <w:rFonts w:ascii="Arial" w:hAnsi="Arial" w:cs="Arial"/>
          <w:szCs w:val="24"/>
        </w:rPr>
        <w:t>Director of Finance and Policy</w:t>
      </w:r>
      <w:r w:rsidRPr="00CD0B30">
        <w:rPr>
          <w:rFonts w:ascii="Arial" w:hAnsi="Arial" w:cs="Arial"/>
          <w:szCs w:val="24"/>
        </w:rPr>
        <w:t xml:space="preserve"> to attend meetings of the governing body at which any agenda items are relevant to the exercise of her or his responsibilities.  </w:t>
      </w:r>
      <w:r w:rsidR="008132CC" w:rsidRPr="00CD0B30">
        <w:rPr>
          <w:rFonts w:ascii="Arial" w:hAnsi="Arial" w:cs="Arial"/>
          <w:szCs w:val="24"/>
        </w:rPr>
        <w:t xml:space="preserve">Attendance will normally be limited to items which relate to issues of probity or overall financial management and such attendance should not be regarded as routine.  </w:t>
      </w:r>
      <w:r w:rsidRPr="00CD0B30">
        <w:rPr>
          <w:rFonts w:ascii="Arial" w:hAnsi="Arial" w:cs="Arial"/>
          <w:szCs w:val="24"/>
        </w:rPr>
        <w:t>Prior notice of such attendance will be given unless it is impracticable to do so.</w:t>
      </w:r>
    </w:p>
    <w:p w:rsidR="00D518D6" w:rsidRPr="00CD0B30" w:rsidRDefault="00D518D6" w:rsidP="008D14C0">
      <w:pPr>
        <w:ind w:left="851" w:hanging="851"/>
        <w:jc w:val="both"/>
        <w:rPr>
          <w:rFonts w:ascii="Arial" w:hAnsi="Arial" w:cs="Arial"/>
          <w:szCs w:val="24"/>
        </w:rPr>
      </w:pPr>
    </w:p>
    <w:p w:rsidR="00D518D6" w:rsidRPr="00CD0B30" w:rsidRDefault="00D518D6" w:rsidP="008D14C0">
      <w:pPr>
        <w:ind w:left="851" w:hanging="851"/>
        <w:jc w:val="both"/>
        <w:rPr>
          <w:rFonts w:ascii="Arial" w:hAnsi="Arial" w:cs="Arial"/>
          <w:szCs w:val="24"/>
        </w:rPr>
      </w:pPr>
      <w:r w:rsidRPr="00CD0B30">
        <w:rPr>
          <w:rFonts w:ascii="Arial" w:hAnsi="Arial" w:cs="Arial"/>
          <w:b/>
          <w:szCs w:val="24"/>
        </w:rPr>
        <w:t>1</w:t>
      </w:r>
      <w:r w:rsidR="008132CC" w:rsidRPr="00CD0B30">
        <w:rPr>
          <w:rFonts w:ascii="Arial" w:hAnsi="Arial" w:cs="Arial"/>
          <w:b/>
          <w:szCs w:val="24"/>
        </w:rPr>
        <w:t>1</w:t>
      </w:r>
      <w:r w:rsidRPr="00CD0B30">
        <w:rPr>
          <w:rFonts w:ascii="Arial" w:hAnsi="Arial" w:cs="Arial"/>
          <w:b/>
          <w:szCs w:val="24"/>
        </w:rPr>
        <w:t>.7</w:t>
      </w:r>
      <w:r w:rsidRPr="00CD0B30">
        <w:rPr>
          <w:rFonts w:ascii="Arial" w:hAnsi="Arial" w:cs="Arial"/>
          <w:szCs w:val="24"/>
        </w:rPr>
        <w:tab/>
      </w:r>
      <w:r w:rsidRPr="00CD0B30">
        <w:rPr>
          <w:rFonts w:ascii="Arial" w:hAnsi="Arial" w:cs="Arial"/>
          <w:b/>
          <w:szCs w:val="24"/>
          <w:u w:val="single"/>
        </w:rPr>
        <w:t xml:space="preserve">Spending on </w:t>
      </w:r>
      <w:r w:rsidR="002C3006" w:rsidRPr="00CD0B30">
        <w:rPr>
          <w:rFonts w:ascii="Arial" w:hAnsi="Arial" w:cs="Arial"/>
          <w:b/>
          <w:szCs w:val="24"/>
          <w:u w:val="single"/>
        </w:rPr>
        <w:t>Special Educational Needs</w:t>
      </w:r>
    </w:p>
    <w:p w:rsidR="00D518D6" w:rsidRPr="00CD0B30" w:rsidRDefault="00D518D6" w:rsidP="008D14C0">
      <w:pPr>
        <w:ind w:left="851" w:hanging="851"/>
        <w:jc w:val="both"/>
        <w:rPr>
          <w:rFonts w:ascii="Arial" w:hAnsi="Arial" w:cs="Arial"/>
          <w:szCs w:val="24"/>
        </w:rPr>
      </w:pPr>
    </w:p>
    <w:p w:rsidR="00D518D6" w:rsidRPr="00CD0B30" w:rsidRDefault="00D518D6" w:rsidP="008D14C0">
      <w:pPr>
        <w:ind w:left="851" w:hanging="851"/>
        <w:jc w:val="both"/>
        <w:rPr>
          <w:rFonts w:ascii="Arial" w:hAnsi="Arial" w:cs="Arial"/>
          <w:szCs w:val="24"/>
        </w:rPr>
      </w:pPr>
      <w:r w:rsidRPr="00CD0B30">
        <w:rPr>
          <w:rFonts w:ascii="Arial" w:hAnsi="Arial" w:cs="Arial"/>
          <w:szCs w:val="24"/>
        </w:rPr>
        <w:tab/>
        <w:t>Schools are required to use their best endeavours in spending the budget share to secure appropriate provision for pupils on their roll with special educational needs.</w:t>
      </w:r>
    </w:p>
    <w:p w:rsidR="00E349F5" w:rsidRPr="00CD0B30" w:rsidRDefault="00E349F5" w:rsidP="008D14C0">
      <w:pPr>
        <w:ind w:left="851" w:hanging="851"/>
        <w:jc w:val="both"/>
        <w:rPr>
          <w:rFonts w:ascii="Arial" w:hAnsi="Arial" w:cs="Arial"/>
          <w:szCs w:val="24"/>
        </w:rPr>
      </w:pPr>
    </w:p>
    <w:p w:rsidR="00E349F5" w:rsidRPr="00CD0B30" w:rsidRDefault="00E349F5" w:rsidP="008D14C0">
      <w:pPr>
        <w:ind w:left="851" w:hanging="851"/>
        <w:jc w:val="both"/>
        <w:rPr>
          <w:rFonts w:ascii="Arial" w:hAnsi="Arial" w:cs="Arial"/>
          <w:b/>
          <w:szCs w:val="24"/>
          <w:u w:val="single"/>
        </w:rPr>
      </w:pPr>
      <w:r w:rsidRPr="00CD0B30">
        <w:rPr>
          <w:rFonts w:ascii="Arial" w:hAnsi="Arial" w:cs="Arial"/>
          <w:b/>
          <w:szCs w:val="24"/>
        </w:rPr>
        <w:t>11.8</w:t>
      </w:r>
      <w:r w:rsidRPr="00CD0B30">
        <w:rPr>
          <w:rFonts w:ascii="Arial" w:hAnsi="Arial" w:cs="Arial"/>
          <w:szCs w:val="24"/>
        </w:rPr>
        <w:tab/>
      </w:r>
      <w:r w:rsidRPr="00CD0B30">
        <w:rPr>
          <w:rFonts w:ascii="Arial" w:hAnsi="Arial" w:cs="Arial"/>
          <w:b/>
          <w:szCs w:val="24"/>
          <w:u w:val="single"/>
        </w:rPr>
        <w:t xml:space="preserve">Interest on </w:t>
      </w:r>
      <w:r w:rsidR="002C3006" w:rsidRPr="00CD0B30">
        <w:rPr>
          <w:rFonts w:ascii="Arial" w:hAnsi="Arial" w:cs="Arial"/>
          <w:b/>
          <w:szCs w:val="24"/>
          <w:u w:val="single"/>
        </w:rPr>
        <w:t>Late Payments</w:t>
      </w:r>
    </w:p>
    <w:p w:rsidR="00E349F5" w:rsidRPr="00CD0B30" w:rsidRDefault="00E349F5" w:rsidP="008D14C0">
      <w:pPr>
        <w:ind w:left="851" w:hanging="851"/>
        <w:jc w:val="both"/>
        <w:rPr>
          <w:rFonts w:ascii="Arial" w:hAnsi="Arial" w:cs="Arial"/>
          <w:b/>
          <w:szCs w:val="24"/>
          <w:u w:val="single"/>
        </w:rPr>
      </w:pPr>
    </w:p>
    <w:p w:rsidR="00E349F5" w:rsidRPr="00CD0B30" w:rsidRDefault="00E349F5" w:rsidP="008D14C0">
      <w:pPr>
        <w:ind w:left="851" w:hanging="851"/>
        <w:jc w:val="both"/>
        <w:rPr>
          <w:rFonts w:ascii="Arial" w:hAnsi="Arial" w:cs="Arial"/>
          <w:szCs w:val="24"/>
        </w:rPr>
      </w:pPr>
      <w:r w:rsidRPr="00CD0B30">
        <w:rPr>
          <w:rFonts w:ascii="Arial" w:hAnsi="Arial" w:cs="Arial"/>
          <w:szCs w:val="24"/>
        </w:rPr>
        <w:tab/>
        <w:t xml:space="preserve">The terms of the </w:t>
      </w:r>
      <w:r w:rsidR="00156B20" w:rsidRPr="00CD0B30">
        <w:rPr>
          <w:rFonts w:ascii="Arial" w:hAnsi="Arial" w:cs="Arial"/>
          <w:szCs w:val="24"/>
        </w:rPr>
        <w:t>Scheme</w:t>
      </w:r>
      <w:r w:rsidRPr="00CD0B30">
        <w:rPr>
          <w:rFonts w:ascii="Arial" w:hAnsi="Arial" w:cs="Arial"/>
          <w:szCs w:val="24"/>
        </w:rPr>
        <w:t xml:space="preserve"> cannot affect statutory requirements now introduced on this matter. </w:t>
      </w:r>
    </w:p>
    <w:p w:rsidR="00E349F5" w:rsidRPr="00CD0B30" w:rsidRDefault="00E349F5" w:rsidP="008D14C0">
      <w:pPr>
        <w:ind w:left="851" w:hanging="851"/>
        <w:jc w:val="both"/>
        <w:rPr>
          <w:rFonts w:ascii="Arial" w:hAnsi="Arial" w:cs="Arial"/>
          <w:b/>
          <w:szCs w:val="24"/>
          <w:u w:val="single"/>
        </w:rPr>
      </w:pPr>
    </w:p>
    <w:p w:rsidR="00E349F5" w:rsidRPr="00CD0B30" w:rsidRDefault="00FC23C4" w:rsidP="008D14C0">
      <w:pPr>
        <w:ind w:left="851" w:hanging="851"/>
        <w:jc w:val="both"/>
        <w:rPr>
          <w:rFonts w:ascii="Arial" w:hAnsi="Arial" w:cs="Arial"/>
          <w:szCs w:val="24"/>
        </w:rPr>
      </w:pPr>
      <w:r w:rsidRPr="00CD0B30">
        <w:rPr>
          <w:rFonts w:ascii="Arial" w:hAnsi="Arial" w:cs="Arial"/>
          <w:b/>
          <w:szCs w:val="24"/>
        </w:rPr>
        <w:t>11.9</w:t>
      </w:r>
      <w:r w:rsidRPr="00CD0B30">
        <w:rPr>
          <w:rFonts w:ascii="Arial" w:hAnsi="Arial" w:cs="Arial"/>
          <w:szCs w:val="24"/>
        </w:rPr>
        <w:tab/>
      </w:r>
      <w:r w:rsidR="00E349F5" w:rsidRPr="00CD0B30">
        <w:rPr>
          <w:rFonts w:ascii="Arial" w:hAnsi="Arial" w:cs="Arial"/>
          <w:b/>
          <w:szCs w:val="24"/>
          <w:u w:val="single"/>
        </w:rPr>
        <w:t>Whistle</w:t>
      </w:r>
      <w:r w:rsidR="008F20EC" w:rsidRPr="00CD0B30">
        <w:rPr>
          <w:rFonts w:ascii="Arial" w:hAnsi="Arial" w:cs="Arial"/>
          <w:b/>
          <w:szCs w:val="24"/>
          <w:u w:val="single"/>
        </w:rPr>
        <w:t xml:space="preserve"> B</w:t>
      </w:r>
      <w:r w:rsidR="00E349F5" w:rsidRPr="00CD0B30">
        <w:rPr>
          <w:rFonts w:ascii="Arial" w:hAnsi="Arial" w:cs="Arial"/>
          <w:b/>
          <w:szCs w:val="24"/>
          <w:u w:val="single"/>
        </w:rPr>
        <w:t>lowing</w:t>
      </w:r>
    </w:p>
    <w:p w:rsidR="00E349F5" w:rsidRPr="00CD0B30" w:rsidRDefault="00E349F5" w:rsidP="008D14C0">
      <w:pPr>
        <w:ind w:left="851" w:hanging="851"/>
        <w:jc w:val="both"/>
        <w:rPr>
          <w:rFonts w:ascii="Arial" w:hAnsi="Arial" w:cs="Arial"/>
          <w:szCs w:val="24"/>
        </w:rPr>
      </w:pPr>
    </w:p>
    <w:p w:rsidR="00E349F5" w:rsidRPr="00CD0B30" w:rsidRDefault="00E349F5" w:rsidP="008D14C0">
      <w:pPr>
        <w:ind w:left="851" w:hanging="851"/>
        <w:jc w:val="both"/>
        <w:rPr>
          <w:rFonts w:ascii="Arial" w:hAnsi="Arial" w:cs="Arial"/>
          <w:szCs w:val="24"/>
        </w:rPr>
      </w:pPr>
      <w:r w:rsidRPr="00CD0B30">
        <w:rPr>
          <w:rFonts w:ascii="Arial" w:hAnsi="Arial" w:cs="Arial"/>
          <w:szCs w:val="24"/>
        </w:rPr>
        <w:tab/>
        <w:t>Persons working at a school or school governors who w</w:t>
      </w:r>
      <w:r w:rsidR="0005627F" w:rsidRPr="00CD0B30">
        <w:rPr>
          <w:rFonts w:ascii="Arial" w:hAnsi="Arial" w:cs="Arial"/>
          <w:szCs w:val="24"/>
        </w:rPr>
        <w:t xml:space="preserve">ish to complain about financial </w:t>
      </w:r>
      <w:r w:rsidRPr="00CD0B30">
        <w:rPr>
          <w:rFonts w:ascii="Arial" w:hAnsi="Arial" w:cs="Arial"/>
          <w:szCs w:val="24"/>
        </w:rPr>
        <w:t xml:space="preserve">management or financial propriety at the school should </w:t>
      </w:r>
      <w:r w:rsidR="001E4D33" w:rsidRPr="00CD0B30">
        <w:rPr>
          <w:rFonts w:ascii="Arial" w:hAnsi="Arial" w:cs="Arial"/>
          <w:szCs w:val="24"/>
        </w:rPr>
        <w:t xml:space="preserve">refer to the example Confidential Reporting Procedure which should have been adopted by the </w:t>
      </w:r>
      <w:r w:rsidR="00ED2D6F" w:rsidRPr="00CD0B30">
        <w:rPr>
          <w:rFonts w:ascii="Arial" w:hAnsi="Arial" w:cs="Arial"/>
          <w:szCs w:val="24"/>
        </w:rPr>
        <w:t>G</w:t>
      </w:r>
      <w:r w:rsidR="001E4D33" w:rsidRPr="00CD0B30">
        <w:rPr>
          <w:rFonts w:ascii="Arial" w:hAnsi="Arial" w:cs="Arial"/>
          <w:szCs w:val="24"/>
        </w:rPr>
        <w:t xml:space="preserve">overning </w:t>
      </w:r>
      <w:r w:rsidR="00ED2D6F" w:rsidRPr="00CD0B30">
        <w:rPr>
          <w:rFonts w:ascii="Arial" w:hAnsi="Arial" w:cs="Arial"/>
          <w:szCs w:val="24"/>
        </w:rPr>
        <w:t>B</w:t>
      </w:r>
      <w:r w:rsidR="001E4D33" w:rsidRPr="00CD0B30">
        <w:rPr>
          <w:rFonts w:ascii="Arial" w:hAnsi="Arial" w:cs="Arial"/>
          <w:szCs w:val="24"/>
        </w:rPr>
        <w:t xml:space="preserve">ody, which is outlined in Annex </w:t>
      </w:r>
      <w:r w:rsidR="000857C9" w:rsidRPr="00CD0B30">
        <w:rPr>
          <w:rFonts w:ascii="Arial" w:hAnsi="Arial" w:cs="Arial"/>
          <w:szCs w:val="24"/>
        </w:rPr>
        <w:t>9</w:t>
      </w:r>
      <w:r w:rsidR="001E4D33" w:rsidRPr="00CD0B30">
        <w:rPr>
          <w:rFonts w:ascii="Arial" w:hAnsi="Arial" w:cs="Arial"/>
          <w:szCs w:val="24"/>
        </w:rPr>
        <w:t>.</w:t>
      </w:r>
    </w:p>
    <w:p w:rsidR="00E349F5" w:rsidRPr="00CD0B30" w:rsidRDefault="00E349F5" w:rsidP="008D14C0">
      <w:pPr>
        <w:ind w:left="851" w:hanging="851"/>
        <w:jc w:val="both"/>
        <w:rPr>
          <w:rFonts w:ascii="Arial" w:hAnsi="Arial" w:cs="Arial"/>
          <w:szCs w:val="24"/>
        </w:rPr>
      </w:pPr>
    </w:p>
    <w:p w:rsidR="00E349F5" w:rsidRPr="00CD0B30" w:rsidRDefault="0005627F" w:rsidP="008D14C0">
      <w:pPr>
        <w:ind w:left="851" w:hanging="851"/>
        <w:jc w:val="both"/>
        <w:rPr>
          <w:rFonts w:ascii="Arial" w:hAnsi="Arial" w:cs="Arial"/>
          <w:szCs w:val="24"/>
          <w:u w:val="single"/>
        </w:rPr>
      </w:pPr>
      <w:r w:rsidRPr="00CD0B30">
        <w:rPr>
          <w:rFonts w:ascii="Arial" w:hAnsi="Arial" w:cs="Arial"/>
          <w:b/>
          <w:szCs w:val="24"/>
        </w:rPr>
        <w:t>11.10</w:t>
      </w:r>
      <w:r w:rsidRPr="00CD0B30">
        <w:rPr>
          <w:rFonts w:ascii="Arial" w:hAnsi="Arial" w:cs="Arial"/>
          <w:szCs w:val="24"/>
        </w:rPr>
        <w:tab/>
      </w:r>
      <w:r w:rsidR="00E349F5" w:rsidRPr="00CD0B30">
        <w:rPr>
          <w:rFonts w:ascii="Arial" w:hAnsi="Arial" w:cs="Arial"/>
          <w:b/>
          <w:szCs w:val="24"/>
          <w:u w:val="single"/>
        </w:rPr>
        <w:t>Child Protection</w:t>
      </w:r>
    </w:p>
    <w:p w:rsidR="00E349F5" w:rsidRPr="00CD0B30" w:rsidRDefault="00E349F5" w:rsidP="008D14C0">
      <w:pPr>
        <w:ind w:left="851" w:hanging="851"/>
        <w:jc w:val="both"/>
        <w:rPr>
          <w:rFonts w:ascii="Arial" w:hAnsi="Arial" w:cs="Arial"/>
          <w:b/>
          <w:szCs w:val="24"/>
          <w:u w:val="single"/>
        </w:rPr>
      </w:pPr>
    </w:p>
    <w:p w:rsidR="00E349F5" w:rsidRPr="00CD0B30" w:rsidRDefault="00E349F5" w:rsidP="008D14C0">
      <w:pPr>
        <w:pStyle w:val="BodyTextIndent3"/>
        <w:tabs>
          <w:tab w:val="clear" w:pos="765"/>
        </w:tabs>
        <w:ind w:left="851" w:hanging="851"/>
        <w:jc w:val="both"/>
        <w:rPr>
          <w:rFonts w:ascii="Arial" w:hAnsi="Arial" w:cs="Arial"/>
          <w:b w:val="0"/>
          <w:sz w:val="24"/>
          <w:szCs w:val="24"/>
        </w:rPr>
      </w:pPr>
      <w:r w:rsidRPr="00CD0B30">
        <w:rPr>
          <w:rFonts w:ascii="Arial" w:hAnsi="Arial" w:cs="Arial"/>
          <w:sz w:val="24"/>
          <w:szCs w:val="24"/>
        </w:rPr>
        <w:tab/>
      </w:r>
      <w:r w:rsidR="0085412A" w:rsidRPr="00CD0B30">
        <w:rPr>
          <w:rFonts w:ascii="Arial" w:hAnsi="Arial" w:cs="Arial"/>
          <w:b w:val="0"/>
          <w:sz w:val="24"/>
          <w:szCs w:val="24"/>
        </w:rPr>
        <w:t xml:space="preserve">The statutory guidance “Working Together to Safeguard Children” issued by the HM Government emphasises the inter-agency responsibility to safeguard and promote the welfare of children.  Under sections 27 and 47 of the Children Act 1989 </w:t>
      </w:r>
      <w:r w:rsidR="00E62F57" w:rsidRPr="00CD0B30">
        <w:rPr>
          <w:rFonts w:ascii="Arial" w:hAnsi="Arial" w:cs="Arial"/>
          <w:b w:val="0"/>
          <w:sz w:val="24"/>
          <w:szCs w:val="24"/>
        </w:rPr>
        <w:t>the Authority</w:t>
      </w:r>
      <w:r w:rsidR="0085412A" w:rsidRPr="00CD0B30">
        <w:rPr>
          <w:rFonts w:ascii="Arial" w:hAnsi="Arial" w:cs="Arial"/>
          <w:b w:val="0"/>
          <w:sz w:val="24"/>
          <w:szCs w:val="24"/>
        </w:rPr>
        <w:t xml:space="preserve"> must co-operate with the investigating agencies in relation to Child Protection</w:t>
      </w:r>
    </w:p>
    <w:p w:rsidR="00E349F5" w:rsidRPr="00CD0B30" w:rsidRDefault="00E349F5" w:rsidP="008D14C0">
      <w:pPr>
        <w:ind w:left="851" w:hanging="851"/>
        <w:jc w:val="both"/>
        <w:rPr>
          <w:rFonts w:ascii="Arial" w:hAnsi="Arial" w:cs="Arial"/>
          <w:szCs w:val="24"/>
        </w:rPr>
      </w:pPr>
    </w:p>
    <w:p w:rsidR="00E349F5" w:rsidRPr="00CD0B30" w:rsidRDefault="00E349F5" w:rsidP="002C3006">
      <w:pPr>
        <w:pStyle w:val="BodyTextIndent3"/>
        <w:tabs>
          <w:tab w:val="clear" w:pos="765"/>
        </w:tabs>
        <w:ind w:left="851" w:hanging="851"/>
        <w:jc w:val="both"/>
        <w:rPr>
          <w:rFonts w:ascii="Arial" w:hAnsi="Arial" w:cs="Arial"/>
          <w:sz w:val="24"/>
          <w:szCs w:val="24"/>
        </w:rPr>
      </w:pPr>
      <w:r w:rsidRPr="00CD0B30">
        <w:rPr>
          <w:rFonts w:ascii="Arial" w:hAnsi="Arial" w:cs="Arial"/>
          <w:sz w:val="24"/>
          <w:szCs w:val="24"/>
        </w:rPr>
        <w:tab/>
      </w:r>
      <w:r w:rsidR="0085412A" w:rsidRPr="00CD0B30">
        <w:rPr>
          <w:rFonts w:ascii="Arial" w:hAnsi="Arial" w:cs="Arial"/>
          <w:b w:val="0"/>
          <w:sz w:val="24"/>
          <w:szCs w:val="24"/>
        </w:rPr>
        <w:t xml:space="preserve">All schools (including independent schools, academies and free schools) have duties in relation to safeguarding children and promoting their welfare.  Section 175 of the Education Act 2002 places a duty on local authorities (in relation to their education </w:t>
      </w:r>
      <w:r w:rsidR="0085412A" w:rsidRPr="00CD0B30">
        <w:rPr>
          <w:rFonts w:ascii="Arial" w:hAnsi="Arial" w:cs="Arial"/>
          <w:b w:val="0"/>
          <w:sz w:val="24"/>
          <w:szCs w:val="24"/>
        </w:rPr>
        <w:lastRenderedPageBreak/>
        <w:t>functions) and governing bodies of maintained schools and further education institutions (which include sixth-form colleges) in relation to their functions relating to the conduct of the school or the institution to make arrangements for ensuring that safeguarding and promoting the welfare of pupils. A similar duty applies to proprietors of independent schools (which include academies/free schools) by virtue of regulations made under sections 94(1) and (2) of the Education and Skills Act 2008. Schools therefore have a responsibility to provide information for, and release staff to participate in all Child protection meetings held under the auspices of the Local Safeguarding Children’s Board.</w:t>
      </w:r>
      <w:r w:rsidRPr="00CD0B30">
        <w:rPr>
          <w:rFonts w:ascii="Arial" w:hAnsi="Arial" w:cs="Arial"/>
          <w:sz w:val="24"/>
          <w:szCs w:val="24"/>
        </w:rPr>
        <w:t xml:space="preserve"> </w:t>
      </w:r>
    </w:p>
    <w:p w:rsidR="00E349F5" w:rsidRPr="00CD0B30" w:rsidRDefault="00E349F5" w:rsidP="002C3006">
      <w:pPr>
        <w:pStyle w:val="1styleaa"/>
        <w:tabs>
          <w:tab w:val="clear" w:pos="2268"/>
        </w:tabs>
        <w:ind w:left="851" w:hanging="851"/>
      </w:pPr>
    </w:p>
    <w:p w:rsidR="00E349F5" w:rsidRPr="00CD0B30" w:rsidRDefault="00E349F5" w:rsidP="002C3006">
      <w:pPr>
        <w:ind w:left="851" w:hanging="851"/>
        <w:jc w:val="both"/>
        <w:rPr>
          <w:rFonts w:ascii="Arial" w:hAnsi="Arial" w:cs="Arial"/>
          <w:szCs w:val="24"/>
        </w:rPr>
      </w:pPr>
      <w:r w:rsidRPr="00CD0B30">
        <w:rPr>
          <w:rFonts w:ascii="Arial" w:hAnsi="Arial" w:cs="Arial"/>
          <w:b/>
          <w:szCs w:val="24"/>
        </w:rPr>
        <w:t>1</w:t>
      </w:r>
      <w:r w:rsidR="0005627F" w:rsidRPr="00CD0B30">
        <w:rPr>
          <w:rFonts w:ascii="Arial" w:hAnsi="Arial" w:cs="Arial"/>
          <w:b/>
          <w:szCs w:val="24"/>
        </w:rPr>
        <w:t>1</w:t>
      </w:r>
      <w:r w:rsidRPr="00CD0B30">
        <w:rPr>
          <w:rFonts w:ascii="Arial" w:hAnsi="Arial" w:cs="Arial"/>
          <w:b/>
          <w:szCs w:val="24"/>
        </w:rPr>
        <w:t>.1</w:t>
      </w:r>
      <w:r w:rsidR="0005627F" w:rsidRPr="00CD0B30">
        <w:rPr>
          <w:rFonts w:ascii="Arial" w:hAnsi="Arial" w:cs="Arial"/>
          <w:b/>
          <w:szCs w:val="24"/>
        </w:rPr>
        <w:t>1</w:t>
      </w:r>
      <w:r w:rsidRPr="00CD0B30">
        <w:rPr>
          <w:rFonts w:ascii="Arial" w:hAnsi="Arial" w:cs="Arial"/>
          <w:szCs w:val="24"/>
        </w:rPr>
        <w:tab/>
      </w:r>
      <w:r w:rsidRPr="00CD0B30">
        <w:rPr>
          <w:rFonts w:ascii="Arial" w:hAnsi="Arial" w:cs="Arial"/>
          <w:b/>
          <w:szCs w:val="24"/>
          <w:u w:val="single"/>
        </w:rPr>
        <w:t xml:space="preserve">Redundancy / </w:t>
      </w:r>
      <w:r w:rsidR="002F3A50" w:rsidRPr="00CD0B30">
        <w:rPr>
          <w:rFonts w:ascii="Arial" w:hAnsi="Arial" w:cs="Arial"/>
          <w:b/>
          <w:szCs w:val="24"/>
          <w:u w:val="single"/>
        </w:rPr>
        <w:t>Early Retirement Costs</w:t>
      </w:r>
    </w:p>
    <w:p w:rsidR="00E349F5" w:rsidRPr="00CD0B30" w:rsidRDefault="00E349F5" w:rsidP="002C3006">
      <w:pPr>
        <w:ind w:left="851" w:hanging="851"/>
        <w:jc w:val="both"/>
        <w:rPr>
          <w:rFonts w:ascii="Arial" w:hAnsi="Arial" w:cs="Arial"/>
          <w:szCs w:val="24"/>
        </w:rPr>
      </w:pPr>
    </w:p>
    <w:p w:rsidR="00E349F5" w:rsidRPr="00CD0B30" w:rsidRDefault="00FE009D" w:rsidP="002C3006">
      <w:pPr>
        <w:widowControl w:val="0"/>
        <w:autoSpaceDE w:val="0"/>
        <w:autoSpaceDN w:val="0"/>
        <w:adjustRightInd w:val="0"/>
        <w:ind w:left="851"/>
        <w:jc w:val="both"/>
        <w:rPr>
          <w:rFonts w:ascii="Arial" w:hAnsi="Arial" w:cs="Arial"/>
          <w:szCs w:val="24"/>
        </w:rPr>
      </w:pPr>
      <w:r w:rsidRPr="00CD0B30">
        <w:rPr>
          <w:rFonts w:ascii="Arial" w:hAnsi="Arial" w:cs="Arial"/>
          <w:szCs w:val="24"/>
        </w:rPr>
        <w:t xml:space="preserve">The 2002 Education Act sets out how premature retirement and redundancy costs should normally be funded. Further guidance is provided at Annex </w:t>
      </w:r>
      <w:r w:rsidR="00032DCB" w:rsidRPr="00CD0B30">
        <w:rPr>
          <w:rFonts w:ascii="Arial" w:hAnsi="Arial" w:cs="Arial"/>
          <w:szCs w:val="24"/>
        </w:rPr>
        <w:t>10</w:t>
      </w:r>
      <w:r w:rsidRPr="00CD0B30">
        <w:rPr>
          <w:rFonts w:ascii="Arial" w:hAnsi="Arial" w:cs="Arial"/>
          <w:szCs w:val="24"/>
        </w:rPr>
        <w:t xml:space="preserve">. </w:t>
      </w:r>
    </w:p>
    <w:p w:rsidR="004367F9" w:rsidRPr="00CD0B30" w:rsidRDefault="004367F9" w:rsidP="002C3006">
      <w:pPr>
        <w:widowControl w:val="0"/>
        <w:ind w:left="851" w:hanging="851"/>
        <w:jc w:val="both"/>
        <w:rPr>
          <w:rFonts w:ascii="Arial" w:hAnsi="Arial" w:cs="Arial"/>
          <w:szCs w:val="24"/>
        </w:rPr>
      </w:pPr>
    </w:p>
    <w:p w:rsidR="004367F9" w:rsidRPr="00CD0B30" w:rsidRDefault="004367F9" w:rsidP="002C3006">
      <w:pPr>
        <w:widowControl w:val="0"/>
        <w:ind w:left="851" w:hanging="851"/>
        <w:jc w:val="both"/>
        <w:rPr>
          <w:rFonts w:ascii="Arial" w:hAnsi="Arial" w:cs="Arial"/>
          <w:szCs w:val="24"/>
        </w:rPr>
      </w:pPr>
    </w:p>
    <w:p w:rsidR="00D518D6" w:rsidRPr="00CD0B30" w:rsidRDefault="00D518D6" w:rsidP="002C3006">
      <w:pPr>
        <w:ind w:left="851" w:hanging="851"/>
        <w:jc w:val="both"/>
        <w:rPr>
          <w:rFonts w:ascii="Arial" w:hAnsi="Arial" w:cs="Arial"/>
          <w:szCs w:val="24"/>
        </w:rPr>
      </w:pPr>
    </w:p>
    <w:p w:rsidR="00D518D6" w:rsidRPr="00CD0B30" w:rsidRDefault="00D518D6">
      <w:pPr>
        <w:pStyle w:val="Heading2"/>
        <w:jc w:val="both"/>
        <w:rPr>
          <w:rFonts w:ascii="Arial" w:hAnsi="Arial" w:cs="Arial"/>
          <w:szCs w:val="24"/>
        </w:rPr>
      </w:pPr>
    </w:p>
    <w:p w:rsidR="000D62D0" w:rsidRPr="00CD0B30" w:rsidRDefault="000D62D0" w:rsidP="00E26B36">
      <w:pPr>
        <w:tabs>
          <w:tab w:val="left" w:pos="540"/>
        </w:tabs>
        <w:jc w:val="both"/>
        <w:rPr>
          <w:rFonts w:ascii="Arial" w:hAnsi="Arial" w:cs="Arial"/>
          <w:b/>
          <w:color w:val="0000FF"/>
          <w:szCs w:val="24"/>
        </w:rPr>
        <w:sectPr w:rsidR="000D62D0" w:rsidRPr="00CD0B30" w:rsidSect="00DC6EA6">
          <w:headerReference w:type="even" r:id="rId53"/>
          <w:headerReference w:type="default" r:id="rId54"/>
          <w:headerReference w:type="first" r:id="rId55"/>
          <w:pgSz w:w="12240" w:h="15840"/>
          <w:pgMar w:top="1008" w:right="1008" w:bottom="720" w:left="1008" w:header="432" w:footer="288" w:gutter="0"/>
          <w:cols w:space="720"/>
          <w:noEndnote/>
        </w:sectPr>
      </w:pPr>
    </w:p>
    <w:p w:rsidR="00E26B36" w:rsidRPr="00CD0B30" w:rsidRDefault="00E26B36" w:rsidP="002D4AC6">
      <w:pPr>
        <w:pStyle w:val="1styleaa"/>
        <w:tabs>
          <w:tab w:val="clear" w:pos="2268"/>
        </w:tabs>
        <w:ind w:left="851" w:hanging="851"/>
      </w:pPr>
    </w:p>
    <w:p w:rsidR="00C91991" w:rsidRPr="00CD0B30" w:rsidRDefault="00C91991" w:rsidP="002D4AC6">
      <w:pPr>
        <w:ind w:left="851" w:hanging="851"/>
        <w:jc w:val="both"/>
        <w:rPr>
          <w:rFonts w:ascii="Arial" w:hAnsi="Arial" w:cs="Arial"/>
          <w:szCs w:val="24"/>
        </w:rPr>
      </w:pPr>
      <w:r w:rsidRPr="00CD0B30">
        <w:rPr>
          <w:rFonts w:ascii="Arial" w:hAnsi="Arial" w:cs="Arial"/>
          <w:b/>
          <w:szCs w:val="24"/>
        </w:rPr>
        <w:t>1</w:t>
      </w:r>
      <w:r w:rsidR="00E26B36" w:rsidRPr="00CD0B30">
        <w:rPr>
          <w:rFonts w:ascii="Arial" w:hAnsi="Arial" w:cs="Arial"/>
          <w:b/>
          <w:szCs w:val="24"/>
        </w:rPr>
        <w:t>2</w:t>
      </w:r>
      <w:r w:rsidRPr="00CD0B30">
        <w:rPr>
          <w:rFonts w:ascii="Arial" w:hAnsi="Arial" w:cs="Arial"/>
          <w:b/>
          <w:szCs w:val="24"/>
        </w:rPr>
        <w:t>.1</w:t>
      </w:r>
      <w:r w:rsidRPr="00CD0B30">
        <w:rPr>
          <w:rFonts w:ascii="Arial" w:hAnsi="Arial" w:cs="Arial"/>
          <w:szCs w:val="24"/>
        </w:rPr>
        <w:tab/>
      </w:r>
      <w:r w:rsidRPr="00CD0B30">
        <w:rPr>
          <w:rFonts w:ascii="Arial" w:hAnsi="Arial" w:cs="Arial"/>
          <w:b/>
          <w:szCs w:val="24"/>
          <w:u w:val="single"/>
        </w:rPr>
        <w:t>General</w:t>
      </w:r>
    </w:p>
    <w:p w:rsidR="00C91991" w:rsidRPr="00CD0B30" w:rsidRDefault="00C91991" w:rsidP="002D4AC6">
      <w:pPr>
        <w:ind w:left="851" w:hanging="851"/>
        <w:jc w:val="both"/>
        <w:rPr>
          <w:rFonts w:ascii="Arial" w:hAnsi="Arial" w:cs="Arial"/>
          <w:szCs w:val="24"/>
        </w:rPr>
      </w:pPr>
    </w:p>
    <w:p w:rsidR="00C91991" w:rsidRPr="00CD0B30" w:rsidRDefault="00C91991" w:rsidP="002D4AC6">
      <w:pPr>
        <w:ind w:left="851" w:hanging="851"/>
        <w:jc w:val="both"/>
        <w:rPr>
          <w:rFonts w:ascii="Arial" w:hAnsi="Arial" w:cs="Arial"/>
          <w:szCs w:val="24"/>
        </w:rPr>
      </w:pPr>
      <w:r w:rsidRPr="00CD0B30">
        <w:rPr>
          <w:rFonts w:ascii="Arial" w:hAnsi="Arial" w:cs="Arial"/>
          <w:szCs w:val="24"/>
        </w:rPr>
        <w:tab/>
        <w:t>Responsibility for repairs and maintenance is delegated to schools including expenditure relating to</w:t>
      </w:r>
      <w:r w:rsidRPr="00CD0B30">
        <w:rPr>
          <w:rFonts w:ascii="Arial" w:hAnsi="Arial" w:cs="Arial"/>
          <w:b/>
          <w:szCs w:val="24"/>
        </w:rPr>
        <w:t xml:space="preserve"> </w:t>
      </w:r>
      <w:r w:rsidRPr="00CD0B30">
        <w:rPr>
          <w:rFonts w:ascii="Arial" w:hAnsi="Arial" w:cs="Arial"/>
          <w:szCs w:val="24"/>
        </w:rPr>
        <w:t>school</w:t>
      </w:r>
      <w:r w:rsidRPr="00CD0B30">
        <w:rPr>
          <w:rFonts w:ascii="Arial" w:hAnsi="Arial" w:cs="Arial"/>
          <w:b/>
          <w:szCs w:val="24"/>
        </w:rPr>
        <w:t xml:space="preserve"> </w:t>
      </w:r>
      <w:r w:rsidRPr="00CD0B30">
        <w:rPr>
          <w:rFonts w:ascii="Arial" w:hAnsi="Arial" w:cs="Arial"/>
          <w:szCs w:val="24"/>
        </w:rPr>
        <w:t>kitchens.</w:t>
      </w:r>
    </w:p>
    <w:p w:rsidR="00C91991" w:rsidRPr="00CD0B30" w:rsidRDefault="00C91991" w:rsidP="002D4AC6">
      <w:pPr>
        <w:ind w:left="851" w:hanging="851"/>
        <w:jc w:val="both"/>
        <w:rPr>
          <w:rFonts w:ascii="Arial" w:hAnsi="Arial" w:cs="Arial"/>
          <w:szCs w:val="24"/>
        </w:rPr>
      </w:pPr>
    </w:p>
    <w:p w:rsidR="00C91991" w:rsidRPr="00CD0B30" w:rsidRDefault="00C91991" w:rsidP="002D4AC6">
      <w:pPr>
        <w:ind w:left="851" w:hanging="851"/>
        <w:jc w:val="both"/>
        <w:rPr>
          <w:rFonts w:ascii="Arial" w:hAnsi="Arial" w:cs="Arial"/>
          <w:szCs w:val="24"/>
        </w:rPr>
      </w:pPr>
      <w:r w:rsidRPr="00CD0B30">
        <w:rPr>
          <w:rFonts w:ascii="Arial" w:hAnsi="Arial" w:cs="Arial"/>
          <w:b/>
          <w:szCs w:val="24"/>
        </w:rPr>
        <w:t>1</w:t>
      </w:r>
      <w:r w:rsidR="00E26B36" w:rsidRPr="00CD0B30">
        <w:rPr>
          <w:rFonts w:ascii="Arial" w:hAnsi="Arial" w:cs="Arial"/>
          <w:b/>
          <w:szCs w:val="24"/>
        </w:rPr>
        <w:t>2</w:t>
      </w:r>
      <w:r w:rsidRPr="00CD0B30">
        <w:rPr>
          <w:rFonts w:ascii="Arial" w:hAnsi="Arial" w:cs="Arial"/>
          <w:b/>
          <w:szCs w:val="24"/>
        </w:rPr>
        <w:t>.2</w:t>
      </w:r>
      <w:r w:rsidRPr="00CD0B30">
        <w:rPr>
          <w:rFonts w:ascii="Arial" w:hAnsi="Arial" w:cs="Arial"/>
          <w:szCs w:val="24"/>
        </w:rPr>
        <w:tab/>
      </w:r>
      <w:r w:rsidRPr="00CD0B30">
        <w:rPr>
          <w:rFonts w:ascii="Arial" w:hAnsi="Arial" w:cs="Arial"/>
          <w:b/>
          <w:szCs w:val="24"/>
          <w:u w:val="single"/>
        </w:rPr>
        <w:t>Definition of capital expenditure</w:t>
      </w:r>
    </w:p>
    <w:p w:rsidR="00C91991" w:rsidRPr="00CD0B30" w:rsidRDefault="00C91991" w:rsidP="002D4AC6">
      <w:pPr>
        <w:ind w:left="851" w:hanging="851"/>
        <w:jc w:val="both"/>
        <w:rPr>
          <w:rFonts w:ascii="Arial" w:hAnsi="Arial" w:cs="Arial"/>
          <w:szCs w:val="24"/>
        </w:rPr>
      </w:pPr>
    </w:p>
    <w:p w:rsidR="00C91991" w:rsidRPr="00CD0B30" w:rsidRDefault="00C91991" w:rsidP="002D4AC6">
      <w:pPr>
        <w:ind w:left="851" w:hanging="851"/>
        <w:jc w:val="both"/>
        <w:rPr>
          <w:rFonts w:ascii="Arial" w:hAnsi="Arial" w:cs="Arial"/>
          <w:i/>
          <w:iCs/>
          <w:szCs w:val="24"/>
          <w:lang w:eastAsia="en-GB"/>
        </w:rPr>
      </w:pPr>
      <w:r w:rsidRPr="00CD0B30">
        <w:rPr>
          <w:rFonts w:ascii="Arial" w:hAnsi="Arial" w:cs="Arial"/>
          <w:szCs w:val="24"/>
        </w:rPr>
        <w:tab/>
        <w:t xml:space="preserve">For these purposes, expenditure may be treated as capital only if it fits the definition of capital used by </w:t>
      </w:r>
      <w:r w:rsidR="00E62F57" w:rsidRPr="00CD0B30">
        <w:rPr>
          <w:rFonts w:ascii="Arial" w:hAnsi="Arial" w:cs="Arial"/>
          <w:szCs w:val="24"/>
        </w:rPr>
        <w:t>the Authority</w:t>
      </w:r>
      <w:r w:rsidRPr="00CD0B30">
        <w:rPr>
          <w:rFonts w:ascii="Arial" w:hAnsi="Arial" w:cs="Arial"/>
          <w:szCs w:val="24"/>
        </w:rPr>
        <w:t xml:space="preserve"> for financial accounting pu</w:t>
      </w:r>
      <w:r w:rsidR="00B82F52" w:rsidRPr="00CD0B30">
        <w:rPr>
          <w:rFonts w:ascii="Arial" w:hAnsi="Arial" w:cs="Arial"/>
          <w:szCs w:val="24"/>
        </w:rPr>
        <w:t>r</w:t>
      </w:r>
      <w:r w:rsidRPr="00CD0B30">
        <w:rPr>
          <w:rFonts w:ascii="Arial" w:hAnsi="Arial" w:cs="Arial"/>
          <w:szCs w:val="24"/>
        </w:rPr>
        <w:t xml:space="preserve">poses in line with the CIPFA Code of Practice on </w:t>
      </w:r>
      <w:r w:rsidR="008069AE" w:rsidRPr="00CD0B30">
        <w:rPr>
          <w:rFonts w:ascii="Arial" w:hAnsi="Arial" w:cs="Arial"/>
          <w:szCs w:val="24"/>
        </w:rPr>
        <w:t>L</w:t>
      </w:r>
      <w:r w:rsidRPr="00CD0B30">
        <w:rPr>
          <w:rFonts w:ascii="Arial" w:hAnsi="Arial" w:cs="Arial"/>
          <w:szCs w:val="24"/>
        </w:rPr>
        <w:t xml:space="preserve">ocal </w:t>
      </w:r>
      <w:r w:rsidR="008069AE" w:rsidRPr="00CD0B30">
        <w:rPr>
          <w:rFonts w:ascii="Arial" w:hAnsi="Arial" w:cs="Arial"/>
          <w:szCs w:val="24"/>
        </w:rPr>
        <w:t>A</w:t>
      </w:r>
      <w:r w:rsidRPr="00CD0B30">
        <w:rPr>
          <w:rFonts w:ascii="Arial" w:hAnsi="Arial" w:cs="Arial"/>
          <w:szCs w:val="24"/>
        </w:rPr>
        <w:t xml:space="preserve">uthority </w:t>
      </w:r>
      <w:r w:rsidR="008069AE" w:rsidRPr="00CD0B30">
        <w:rPr>
          <w:rFonts w:ascii="Arial" w:hAnsi="Arial" w:cs="Arial"/>
          <w:szCs w:val="24"/>
        </w:rPr>
        <w:t>A</w:t>
      </w:r>
      <w:r w:rsidRPr="00CD0B30">
        <w:rPr>
          <w:rFonts w:ascii="Arial" w:hAnsi="Arial" w:cs="Arial"/>
          <w:szCs w:val="24"/>
        </w:rPr>
        <w:t xml:space="preserve">ccounting.  The definition is defined in the Local Government Act 2003 as </w:t>
      </w:r>
      <w:r w:rsidRPr="00CD0B30">
        <w:rPr>
          <w:rFonts w:ascii="Arial" w:hAnsi="Arial" w:cs="Arial"/>
          <w:i/>
          <w:iCs/>
          <w:szCs w:val="24"/>
          <w:lang w:eastAsia="en-GB"/>
        </w:rPr>
        <w:t xml:space="preserve">“expenditure of </w:t>
      </w:r>
      <w:r w:rsidR="00E62F57" w:rsidRPr="00CD0B30">
        <w:rPr>
          <w:rFonts w:ascii="Arial" w:hAnsi="Arial" w:cs="Arial"/>
          <w:i/>
          <w:iCs/>
          <w:szCs w:val="24"/>
          <w:lang w:eastAsia="en-GB"/>
        </w:rPr>
        <w:t>the Authority</w:t>
      </w:r>
      <w:r w:rsidRPr="00CD0B30">
        <w:rPr>
          <w:rFonts w:ascii="Arial" w:hAnsi="Arial" w:cs="Arial"/>
          <w:i/>
          <w:iCs/>
          <w:szCs w:val="24"/>
          <w:lang w:eastAsia="en-GB"/>
        </w:rPr>
        <w:t xml:space="preserve"> which falls to be capitalised in accordance with proper practices”.  In general terms it represents expenditure in relation to:</w:t>
      </w:r>
    </w:p>
    <w:p w:rsidR="00C91991" w:rsidRPr="00CD0B30" w:rsidRDefault="00C91991" w:rsidP="002D4AC6">
      <w:pPr>
        <w:ind w:left="851" w:hanging="851"/>
        <w:jc w:val="both"/>
        <w:rPr>
          <w:rFonts w:ascii="Arial" w:hAnsi="Arial" w:cs="Arial"/>
          <w:szCs w:val="24"/>
        </w:rPr>
      </w:pPr>
    </w:p>
    <w:p w:rsidR="00C91991" w:rsidRPr="00CD0B30" w:rsidRDefault="00C91991" w:rsidP="002D4AC6">
      <w:pPr>
        <w:ind w:left="851" w:hanging="851"/>
        <w:jc w:val="both"/>
        <w:rPr>
          <w:rFonts w:ascii="Arial" w:hAnsi="Arial" w:cs="Arial"/>
          <w:szCs w:val="24"/>
        </w:rPr>
      </w:pPr>
      <w:r w:rsidRPr="00CD0B30">
        <w:rPr>
          <w:rFonts w:ascii="Arial" w:hAnsi="Arial" w:cs="Arial"/>
          <w:szCs w:val="24"/>
        </w:rPr>
        <w:tab/>
        <w:t>The acquisition or creation of a new asset</w:t>
      </w:r>
    </w:p>
    <w:p w:rsidR="00C91991" w:rsidRPr="00CD0B30" w:rsidRDefault="00C91991" w:rsidP="002D4AC6">
      <w:pPr>
        <w:ind w:left="851" w:hanging="851"/>
        <w:jc w:val="both"/>
        <w:rPr>
          <w:rFonts w:ascii="Arial" w:hAnsi="Arial" w:cs="Arial"/>
          <w:szCs w:val="24"/>
        </w:rPr>
      </w:pPr>
      <w:r w:rsidRPr="00CD0B30">
        <w:rPr>
          <w:rFonts w:ascii="Arial" w:hAnsi="Arial" w:cs="Arial"/>
          <w:szCs w:val="24"/>
        </w:rPr>
        <w:tab/>
        <w:t>The enhancement of existing assets</w:t>
      </w:r>
    </w:p>
    <w:p w:rsidR="00C91991" w:rsidRPr="00CD0B30" w:rsidRDefault="00C91991" w:rsidP="002D4AC6">
      <w:pPr>
        <w:ind w:left="851" w:hanging="851"/>
        <w:jc w:val="both"/>
        <w:rPr>
          <w:rFonts w:ascii="Arial" w:hAnsi="Arial" w:cs="Arial"/>
          <w:szCs w:val="24"/>
        </w:rPr>
      </w:pPr>
    </w:p>
    <w:p w:rsidR="00C91991" w:rsidRPr="00CD0B30" w:rsidRDefault="008D64ED" w:rsidP="002D4AC6">
      <w:pPr>
        <w:ind w:left="851" w:hanging="851"/>
        <w:jc w:val="both"/>
        <w:rPr>
          <w:rFonts w:ascii="Arial" w:hAnsi="Arial" w:cs="Arial"/>
          <w:szCs w:val="24"/>
        </w:rPr>
      </w:pPr>
      <w:r w:rsidRPr="00CD0B30">
        <w:rPr>
          <w:rFonts w:ascii="Arial" w:hAnsi="Arial" w:cs="Arial"/>
          <w:szCs w:val="24"/>
        </w:rPr>
        <w:tab/>
      </w:r>
      <w:r w:rsidR="00C91991" w:rsidRPr="00CD0B30">
        <w:rPr>
          <w:rFonts w:ascii="Arial" w:hAnsi="Arial" w:cs="Arial"/>
          <w:szCs w:val="24"/>
        </w:rPr>
        <w:t>Enhancement in general refers to works that substantially increase:</w:t>
      </w:r>
    </w:p>
    <w:p w:rsidR="00C91991" w:rsidRPr="00CD0B30" w:rsidRDefault="00C91991" w:rsidP="002D4AC6">
      <w:pPr>
        <w:ind w:left="851" w:hanging="851"/>
        <w:jc w:val="both"/>
        <w:rPr>
          <w:rFonts w:ascii="Arial" w:hAnsi="Arial" w:cs="Arial"/>
          <w:szCs w:val="24"/>
        </w:rPr>
      </w:pPr>
    </w:p>
    <w:p w:rsidR="00C91991" w:rsidRPr="00CD0B30" w:rsidRDefault="008D64ED" w:rsidP="002D4AC6">
      <w:pPr>
        <w:ind w:left="851" w:hanging="851"/>
        <w:jc w:val="both"/>
        <w:rPr>
          <w:rFonts w:ascii="Arial" w:hAnsi="Arial" w:cs="Arial"/>
          <w:szCs w:val="24"/>
        </w:rPr>
      </w:pPr>
      <w:r w:rsidRPr="00CD0B30">
        <w:rPr>
          <w:rFonts w:ascii="Arial" w:hAnsi="Arial" w:cs="Arial"/>
          <w:szCs w:val="24"/>
        </w:rPr>
        <w:tab/>
      </w:r>
      <w:r w:rsidR="00C91991" w:rsidRPr="00CD0B30">
        <w:rPr>
          <w:rFonts w:ascii="Arial" w:hAnsi="Arial" w:cs="Arial"/>
          <w:szCs w:val="24"/>
        </w:rPr>
        <w:t>The useful life of an asset</w:t>
      </w:r>
    </w:p>
    <w:p w:rsidR="00C91991" w:rsidRPr="00CD0B30" w:rsidRDefault="008D64ED" w:rsidP="002D4AC6">
      <w:pPr>
        <w:ind w:left="851" w:hanging="851"/>
        <w:jc w:val="both"/>
        <w:rPr>
          <w:rFonts w:ascii="Arial" w:hAnsi="Arial" w:cs="Arial"/>
          <w:szCs w:val="24"/>
        </w:rPr>
      </w:pPr>
      <w:r w:rsidRPr="00CD0B30">
        <w:rPr>
          <w:rFonts w:ascii="Arial" w:hAnsi="Arial" w:cs="Arial"/>
          <w:szCs w:val="24"/>
        </w:rPr>
        <w:tab/>
      </w:r>
      <w:r w:rsidR="00C91991" w:rsidRPr="00CD0B30">
        <w:rPr>
          <w:rFonts w:ascii="Arial" w:hAnsi="Arial" w:cs="Arial"/>
          <w:szCs w:val="24"/>
        </w:rPr>
        <w:t>The market value of an asset</w:t>
      </w:r>
    </w:p>
    <w:p w:rsidR="00C91991" w:rsidRPr="00CD0B30" w:rsidRDefault="008D64ED" w:rsidP="002D4AC6">
      <w:pPr>
        <w:ind w:left="851" w:hanging="851"/>
        <w:jc w:val="both"/>
        <w:rPr>
          <w:rFonts w:ascii="Arial" w:hAnsi="Arial" w:cs="Arial"/>
          <w:szCs w:val="24"/>
        </w:rPr>
      </w:pPr>
      <w:r w:rsidRPr="00CD0B30">
        <w:rPr>
          <w:rFonts w:ascii="Arial" w:hAnsi="Arial" w:cs="Arial"/>
          <w:szCs w:val="24"/>
        </w:rPr>
        <w:tab/>
      </w:r>
      <w:r w:rsidR="00C91991" w:rsidRPr="00CD0B30">
        <w:rPr>
          <w:rFonts w:ascii="Arial" w:hAnsi="Arial" w:cs="Arial"/>
          <w:szCs w:val="24"/>
        </w:rPr>
        <w:t>The extent to which the asset can be used.</w:t>
      </w:r>
    </w:p>
    <w:p w:rsidR="00C91991" w:rsidRPr="00CD0B30" w:rsidRDefault="00C91991" w:rsidP="002D4AC6">
      <w:pPr>
        <w:ind w:left="851" w:hanging="851"/>
        <w:jc w:val="both"/>
        <w:rPr>
          <w:rFonts w:ascii="Arial" w:hAnsi="Arial" w:cs="Arial"/>
          <w:szCs w:val="24"/>
        </w:rPr>
      </w:pPr>
    </w:p>
    <w:p w:rsidR="00C91991" w:rsidRPr="00CD0B30" w:rsidRDefault="008D64ED" w:rsidP="002D4AC6">
      <w:pPr>
        <w:ind w:left="851" w:hanging="851"/>
        <w:jc w:val="both"/>
        <w:rPr>
          <w:rFonts w:ascii="Arial" w:hAnsi="Arial" w:cs="Arial"/>
          <w:szCs w:val="24"/>
        </w:rPr>
      </w:pPr>
      <w:r w:rsidRPr="00CD0B30">
        <w:rPr>
          <w:rFonts w:ascii="Arial" w:hAnsi="Arial" w:cs="Arial"/>
          <w:szCs w:val="24"/>
        </w:rPr>
        <w:tab/>
      </w:r>
      <w:r w:rsidR="00C91991" w:rsidRPr="00CD0B30">
        <w:rPr>
          <w:rFonts w:ascii="Arial" w:hAnsi="Arial" w:cs="Arial"/>
          <w:szCs w:val="24"/>
        </w:rPr>
        <w:t>All capital expenditure must yield a benefit for a period of more than one year.</w:t>
      </w:r>
    </w:p>
    <w:p w:rsidR="008D64ED" w:rsidRPr="00CD0B30" w:rsidRDefault="008D64ED" w:rsidP="002D4AC6">
      <w:pPr>
        <w:ind w:left="851" w:hanging="851"/>
        <w:jc w:val="both"/>
        <w:rPr>
          <w:rFonts w:ascii="Arial" w:hAnsi="Arial" w:cs="Arial"/>
          <w:szCs w:val="24"/>
        </w:rPr>
      </w:pPr>
    </w:p>
    <w:p w:rsidR="00C91991" w:rsidRPr="00CD0B30" w:rsidRDefault="00C91991" w:rsidP="002D4AC6">
      <w:pPr>
        <w:ind w:left="851" w:hanging="851"/>
        <w:jc w:val="both"/>
        <w:rPr>
          <w:rFonts w:ascii="Arial" w:hAnsi="Arial" w:cs="Arial"/>
          <w:szCs w:val="24"/>
        </w:rPr>
      </w:pPr>
      <w:r w:rsidRPr="00CD0B30">
        <w:rPr>
          <w:rFonts w:ascii="Arial" w:hAnsi="Arial" w:cs="Arial"/>
          <w:b/>
          <w:szCs w:val="24"/>
        </w:rPr>
        <w:t>12.3</w:t>
      </w:r>
      <w:r w:rsidRPr="00CD0B30">
        <w:rPr>
          <w:rFonts w:ascii="Arial" w:hAnsi="Arial" w:cs="Arial"/>
          <w:szCs w:val="24"/>
        </w:rPr>
        <w:tab/>
      </w:r>
      <w:r w:rsidRPr="00CD0B30">
        <w:rPr>
          <w:rFonts w:ascii="Arial" w:hAnsi="Arial" w:cs="Arial"/>
          <w:b/>
          <w:szCs w:val="24"/>
          <w:u w:val="single"/>
        </w:rPr>
        <w:t>Voluntary Aided Schools</w:t>
      </w:r>
    </w:p>
    <w:p w:rsidR="00B82F52" w:rsidRPr="00CD0B30" w:rsidRDefault="00B82F52" w:rsidP="002D4AC6">
      <w:pPr>
        <w:ind w:left="851" w:hanging="851"/>
        <w:jc w:val="both"/>
        <w:rPr>
          <w:rFonts w:ascii="Arial" w:hAnsi="Arial" w:cs="Arial"/>
          <w:szCs w:val="24"/>
        </w:rPr>
      </w:pPr>
    </w:p>
    <w:p w:rsidR="00B82F52" w:rsidRPr="00CD0B30" w:rsidRDefault="00B82F52" w:rsidP="002D4AC6">
      <w:pPr>
        <w:ind w:left="851" w:hanging="851"/>
        <w:jc w:val="both"/>
        <w:rPr>
          <w:rFonts w:ascii="Arial" w:hAnsi="Arial" w:cs="Arial"/>
          <w:szCs w:val="24"/>
        </w:rPr>
      </w:pPr>
      <w:r w:rsidRPr="00CD0B30">
        <w:rPr>
          <w:rFonts w:ascii="Arial" w:hAnsi="Arial" w:cs="Arial"/>
          <w:szCs w:val="24"/>
        </w:rPr>
        <w:tab/>
        <w:t xml:space="preserve">Voluntary aided schools will continue to be eligible for </w:t>
      </w:r>
      <w:r w:rsidR="00C07F74" w:rsidRPr="00CD0B30">
        <w:rPr>
          <w:rFonts w:ascii="Arial" w:hAnsi="Arial" w:cs="Arial"/>
          <w:szCs w:val="24"/>
        </w:rPr>
        <w:t xml:space="preserve">capital </w:t>
      </w:r>
      <w:r w:rsidRPr="00CD0B30">
        <w:rPr>
          <w:rFonts w:ascii="Arial" w:hAnsi="Arial" w:cs="Arial"/>
          <w:szCs w:val="24"/>
        </w:rPr>
        <w:t xml:space="preserve">grant from the </w:t>
      </w:r>
      <w:proofErr w:type="spellStart"/>
      <w:r w:rsidRPr="00CD0B30">
        <w:rPr>
          <w:rFonts w:ascii="Arial" w:hAnsi="Arial" w:cs="Arial"/>
          <w:szCs w:val="24"/>
        </w:rPr>
        <w:t>DfE</w:t>
      </w:r>
      <w:proofErr w:type="spellEnd"/>
      <w:r w:rsidRPr="00CD0B30">
        <w:rPr>
          <w:rFonts w:ascii="Arial" w:hAnsi="Arial" w:cs="Arial"/>
          <w:szCs w:val="24"/>
        </w:rPr>
        <w:t xml:space="preserve"> in respect of their statutory responsibilities and in addition they will have responsibility for other repairs and maintenance items on the same basis as other maintained schools.</w:t>
      </w:r>
    </w:p>
    <w:p w:rsidR="00564B9D" w:rsidRPr="00CD0B30" w:rsidRDefault="00564B9D" w:rsidP="002D4AC6">
      <w:pPr>
        <w:ind w:left="851" w:hanging="851"/>
        <w:jc w:val="both"/>
        <w:rPr>
          <w:rFonts w:ascii="Arial" w:hAnsi="Arial" w:cs="Arial"/>
          <w:szCs w:val="24"/>
        </w:rPr>
      </w:pPr>
    </w:p>
    <w:p w:rsidR="00C91991" w:rsidRPr="00CD0B30" w:rsidRDefault="00564B9D" w:rsidP="002D4AC6">
      <w:pPr>
        <w:ind w:left="851" w:hanging="851"/>
        <w:jc w:val="both"/>
        <w:rPr>
          <w:rFonts w:ascii="Arial" w:hAnsi="Arial" w:cs="Arial"/>
          <w:szCs w:val="24"/>
        </w:rPr>
      </w:pPr>
      <w:r w:rsidRPr="00CD0B30">
        <w:rPr>
          <w:rFonts w:ascii="Arial" w:hAnsi="Arial" w:cs="Arial"/>
          <w:b/>
          <w:szCs w:val="24"/>
        </w:rPr>
        <w:t>12.4</w:t>
      </w:r>
      <w:r w:rsidRPr="00CD0B30">
        <w:rPr>
          <w:rFonts w:ascii="Arial" w:hAnsi="Arial" w:cs="Arial"/>
          <w:szCs w:val="24"/>
        </w:rPr>
        <w:tab/>
      </w:r>
      <w:r w:rsidR="00C91991" w:rsidRPr="00CD0B30">
        <w:rPr>
          <w:rFonts w:ascii="Arial" w:hAnsi="Arial" w:cs="Arial"/>
          <w:b/>
          <w:szCs w:val="24"/>
          <w:u w:val="single"/>
        </w:rPr>
        <w:t>Responsibilities</w:t>
      </w:r>
    </w:p>
    <w:p w:rsidR="00C91991" w:rsidRPr="00CD0B30" w:rsidRDefault="00C91991" w:rsidP="002D4AC6">
      <w:pPr>
        <w:ind w:left="851" w:hanging="851"/>
        <w:jc w:val="both"/>
        <w:rPr>
          <w:rFonts w:ascii="Arial" w:hAnsi="Arial" w:cs="Arial"/>
          <w:szCs w:val="24"/>
        </w:rPr>
      </w:pPr>
    </w:p>
    <w:p w:rsidR="00C91991" w:rsidRPr="00CD0B30" w:rsidRDefault="00C91991" w:rsidP="002D4AC6">
      <w:pPr>
        <w:ind w:left="851" w:hanging="851"/>
        <w:jc w:val="both"/>
        <w:rPr>
          <w:rFonts w:ascii="Arial" w:hAnsi="Arial" w:cs="Arial"/>
          <w:szCs w:val="24"/>
        </w:rPr>
      </w:pPr>
      <w:r w:rsidRPr="00CD0B30">
        <w:rPr>
          <w:rFonts w:ascii="Arial" w:hAnsi="Arial" w:cs="Arial"/>
          <w:szCs w:val="24"/>
        </w:rPr>
        <w:tab/>
        <w:t xml:space="preserve">As part of the monitoring process under </w:t>
      </w:r>
      <w:r w:rsidR="00E62F57" w:rsidRPr="00CD0B30">
        <w:rPr>
          <w:rFonts w:ascii="Arial" w:hAnsi="Arial" w:cs="Arial"/>
          <w:szCs w:val="24"/>
        </w:rPr>
        <w:t>the Authority</w:t>
      </w:r>
      <w:r w:rsidRPr="00CD0B30">
        <w:rPr>
          <w:rFonts w:ascii="Arial" w:hAnsi="Arial" w:cs="Arial"/>
          <w:szCs w:val="24"/>
        </w:rPr>
        <w:t xml:space="preserve">’s Asset Management Plan, </w:t>
      </w:r>
      <w:r w:rsidR="00E62F57" w:rsidRPr="00CD0B30">
        <w:rPr>
          <w:rFonts w:ascii="Arial" w:hAnsi="Arial" w:cs="Arial"/>
          <w:szCs w:val="24"/>
        </w:rPr>
        <w:t>the Authority</w:t>
      </w:r>
      <w:r w:rsidRPr="00CD0B30">
        <w:rPr>
          <w:rFonts w:ascii="Arial" w:hAnsi="Arial" w:cs="Arial"/>
          <w:szCs w:val="24"/>
        </w:rPr>
        <w:t xml:space="preserve"> will need to ensure that buildings are reasonably maintained, in the context of the resources available.  It will be necessary to maintain condition surveys through periodic site visits.</w:t>
      </w:r>
    </w:p>
    <w:p w:rsidR="00C91991" w:rsidRPr="00CD0B30" w:rsidRDefault="00C91991" w:rsidP="002D4AC6">
      <w:pPr>
        <w:ind w:left="851" w:hanging="851"/>
        <w:jc w:val="both"/>
        <w:rPr>
          <w:rFonts w:ascii="Arial" w:hAnsi="Arial" w:cs="Arial"/>
          <w:szCs w:val="24"/>
        </w:rPr>
      </w:pPr>
    </w:p>
    <w:p w:rsidR="00C91991" w:rsidRPr="00CD0B30" w:rsidRDefault="00C91991" w:rsidP="002D4AC6">
      <w:pPr>
        <w:ind w:left="851" w:hanging="851"/>
        <w:jc w:val="both"/>
        <w:rPr>
          <w:rFonts w:ascii="Arial" w:hAnsi="Arial" w:cs="Arial"/>
          <w:szCs w:val="24"/>
        </w:rPr>
      </w:pPr>
      <w:r w:rsidRPr="00CD0B30">
        <w:rPr>
          <w:rFonts w:ascii="Arial" w:hAnsi="Arial" w:cs="Arial"/>
          <w:szCs w:val="24"/>
        </w:rPr>
        <w:tab/>
        <w:t xml:space="preserve">Schools have responsibility for all cyclical maintenance of plant and equipment and are required to maintain records to demonstrate that such maintenance has been carried out in accordance with schedules issued by </w:t>
      </w:r>
      <w:r w:rsidR="00E62F57" w:rsidRPr="00CD0B30">
        <w:rPr>
          <w:rFonts w:ascii="Arial" w:hAnsi="Arial" w:cs="Arial"/>
          <w:szCs w:val="24"/>
        </w:rPr>
        <w:t>the Authority</w:t>
      </w:r>
      <w:r w:rsidRPr="00CD0B30">
        <w:rPr>
          <w:rFonts w:ascii="Arial" w:hAnsi="Arial" w:cs="Arial"/>
          <w:szCs w:val="24"/>
        </w:rPr>
        <w:t>.</w:t>
      </w:r>
    </w:p>
    <w:p w:rsidR="00C91991" w:rsidRPr="00CD0B30" w:rsidRDefault="00C91991" w:rsidP="002D4AC6">
      <w:pPr>
        <w:ind w:left="851" w:hanging="851"/>
        <w:jc w:val="both"/>
        <w:rPr>
          <w:rFonts w:ascii="Arial" w:hAnsi="Arial" w:cs="Arial"/>
          <w:szCs w:val="24"/>
        </w:rPr>
      </w:pPr>
    </w:p>
    <w:p w:rsidR="000D62D0" w:rsidRPr="00CD0B30" w:rsidRDefault="000D62D0" w:rsidP="002D4AC6">
      <w:pPr>
        <w:ind w:left="851" w:hanging="851"/>
        <w:rPr>
          <w:rFonts w:ascii="Arial" w:hAnsi="Arial" w:cs="Arial"/>
          <w:b/>
          <w:color w:val="0000FF"/>
          <w:szCs w:val="24"/>
        </w:rPr>
      </w:pPr>
    </w:p>
    <w:p w:rsidR="00310C1A" w:rsidRPr="00CD0B30" w:rsidRDefault="00310C1A" w:rsidP="002D4AC6">
      <w:pPr>
        <w:ind w:left="851" w:hanging="851"/>
        <w:rPr>
          <w:rFonts w:ascii="Arial" w:hAnsi="Arial" w:cs="Arial"/>
          <w:b/>
          <w:color w:val="0000FF"/>
          <w:szCs w:val="24"/>
        </w:rPr>
      </w:pPr>
    </w:p>
    <w:p w:rsidR="00310C1A" w:rsidRPr="00CD0B30" w:rsidRDefault="00310C1A">
      <w:pPr>
        <w:tabs>
          <w:tab w:val="left" w:pos="630"/>
        </w:tabs>
        <w:ind w:left="630" w:hanging="630"/>
        <w:rPr>
          <w:rFonts w:ascii="Arial" w:hAnsi="Arial" w:cs="Arial"/>
          <w:b/>
          <w:color w:val="0000FF"/>
          <w:szCs w:val="24"/>
        </w:rPr>
      </w:pPr>
    </w:p>
    <w:p w:rsidR="00310C1A" w:rsidRPr="00CD0B30" w:rsidRDefault="00310C1A">
      <w:pPr>
        <w:tabs>
          <w:tab w:val="left" w:pos="630"/>
        </w:tabs>
        <w:ind w:left="630" w:hanging="630"/>
        <w:rPr>
          <w:rFonts w:ascii="Arial" w:hAnsi="Arial" w:cs="Arial"/>
          <w:b/>
          <w:color w:val="0000FF"/>
          <w:szCs w:val="24"/>
        </w:rPr>
        <w:sectPr w:rsidR="00310C1A" w:rsidRPr="00CD0B30" w:rsidSect="00DC6EA6">
          <w:headerReference w:type="even" r:id="rId56"/>
          <w:headerReference w:type="default" r:id="rId57"/>
          <w:headerReference w:type="first" r:id="rId58"/>
          <w:pgSz w:w="12240" w:h="15840"/>
          <w:pgMar w:top="1008" w:right="1008" w:bottom="720" w:left="1008" w:header="432" w:footer="288" w:gutter="0"/>
          <w:cols w:space="720"/>
          <w:noEndnote/>
        </w:sectPr>
      </w:pPr>
    </w:p>
    <w:p w:rsidR="00310C1A" w:rsidRPr="00CD0B30" w:rsidRDefault="00310C1A" w:rsidP="00266E1D">
      <w:pPr>
        <w:pStyle w:val="1styleaa"/>
      </w:pPr>
    </w:p>
    <w:p w:rsidR="00310C1A" w:rsidRPr="00CD0B30" w:rsidRDefault="00310C1A" w:rsidP="00883F07">
      <w:pPr>
        <w:ind w:left="851" w:hanging="851"/>
        <w:jc w:val="both"/>
        <w:rPr>
          <w:rFonts w:ascii="Arial" w:hAnsi="Arial" w:cs="Arial"/>
          <w:b/>
          <w:szCs w:val="24"/>
          <w:u w:val="single"/>
        </w:rPr>
      </w:pPr>
      <w:r w:rsidRPr="00CD0B30">
        <w:rPr>
          <w:rFonts w:ascii="Arial" w:hAnsi="Arial" w:cs="Arial"/>
          <w:b/>
          <w:szCs w:val="24"/>
        </w:rPr>
        <w:t>13.1</w:t>
      </w:r>
      <w:r w:rsidRPr="00CD0B30">
        <w:rPr>
          <w:rFonts w:ascii="Arial" w:hAnsi="Arial" w:cs="Arial"/>
          <w:szCs w:val="24"/>
        </w:rPr>
        <w:t xml:space="preserve"> </w:t>
      </w:r>
      <w:r w:rsidRPr="00CD0B30">
        <w:rPr>
          <w:rFonts w:ascii="Arial" w:hAnsi="Arial" w:cs="Arial"/>
          <w:szCs w:val="24"/>
        </w:rPr>
        <w:tab/>
      </w:r>
      <w:r w:rsidRPr="00CD0B30">
        <w:rPr>
          <w:rFonts w:ascii="Arial" w:hAnsi="Arial" w:cs="Arial"/>
          <w:b/>
          <w:szCs w:val="24"/>
          <w:u w:val="single"/>
        </w:rPr>
        <w:t>Introduction</w:t>
      </w:r>
    </w:p>
    <w:p w:rsidR="00310C1A" w:rsidRPr="00CD0B30" w:rsidRDefault="00310C1A" w:rsidP="00883F07">
      <w:pPr>
        <w:ind w:left="851" w:hanging="851"/>
        <w:jc w:val="both"/>
        <w:rPr>
          <w:rFonts w:ascii="Arial" w:hAnsi="Arial" w:cs="Arial"/>
          <w:b/>
          <w:szCs w:val="24"/>
          <w:u w:val="single"/>
        </w:rPr>
      </w:pPr>
    </w:p>
    <w:p w:rsidR="000871BF" w:rsidRPr="00CD0B30" w:rsidRDefault="000871BF" w:rsidP="00883F07">
      <w:pPr>
        <w:autoSpaceDE w:val="0"/>
        <w:autoSpaceDN w:val="0"/>
        <w:adjustRightInd w:val="0"/>
        <w:ind w:left="851"/>
        <w:jc w:val="both"/>
        <w:rPr>
          <w:rFonts w:ascii="Arial" w:hAnsi="Arial" w:cs="Arial"/>
          <w:color w:val="000000"/>
          <w:szCs w:val="24"/>
          <w:lang w:eastAsia="en-GB"/>
        </w:rPr>
      </w:pPr>
      <w:r w:rsidRPr="00CD0B30">
        <w:rPr>
          <w:rFonts w:ascii="Arial" w:hAnsi="Arial" w:cs="Arial"/>
          <w:color w:val="000000"/>
          <w:szCs w:val="24"/>
          <w:lang w:eastAsia="en-GB"/>
        </w:rPr>
        <w:t xml:space="preserve">Schools which choose to exercise the power conferred by s.27 (1) of the Education Act 2002 to provide community facilities will be subject to a range of controls. First, regulations made under s.28 (2), if made, can specify activities which may not be undertaken at all under the main enabling power. </w:t>
      </w:r>
      <w:r w:rsidR="00832906" w:rsidRPr="00CD0B30">
        <w:rPr>
          <w:rFonts w:ascii="Arial" w:hAnsi="Arial" w:cs="Arial"/>
          <w:color w:val="000000"/>
          <w:szCs w:val="24"/>
          <w:lang w:eastAsia="en-GB"/>
        </w:rPr>
        <w:t>Secondly,</w:t>
      </w:r>
      <w:r w:rsidRPr="00CD0B30">
        <w:rPr>
          <w:rFonts w:ascii="Arial" w:hAnsi="Arial" w:cs="Arial"/>
          <w:color w:val="000000"/>
          <w:szCs w:val="24"/>
          <w:lang w:eastAsia="en-GB"/>
        </w:rPr>
        <w:t xml:space="preserve"> the Secretary of State </w:t>
      </w:r>
      <w:proofErr w:type="gramStart"/>
      <w:r w:rsidRPr="00CD0B30">
        <w:rPr>
          <w:rFonts w:ascii="Arial" w:hAnsi="Arial" w:cs="Arial"/>
          <w:color w:val="000000"/>
          <w:szCs w:val="24"/>
          <w:lang w:eastAsia="en-GB"/>
        </w:rPr>
        <w:t>issues</w:t>
      </w:r>
      <w:proofErr w:type="gramEnd"/>
      <w:r w:rsidRPr="00CD0B30">
        <w:rPr>
          <w:rFonts w:ascii="Arial" w:hAnsi="Arial" w:cs="Arial"/>
          <w:color w:val="000000"/>
          <w:szCs w:val="24"/>
          <w:lang w:eastAsia="en-GB"/>
        </w:rPr>
        <w:t xml:space="preserve"> guidance to governing bodies about a range of issues connected with exercise of the power, and a school must have regard to that.</w:t>
      </w:r>
    </w:p>
    <w:p w:rsidR="000871BF" w:rsidRPr="00CD0B30" w:rsidRDefault="000871BF" w:rsidP="00883F07">
      <w:pPr>
        <w:autoSpaceDE w:val="0"/>
        <w:autoSpaceDN w:val="0"/>
        <w:adjustRightInd w:val="0"/>
        <w:ind w:left="851"/>
        <w:jc w:val="both"/>
        <w:rPr>
          <w:rFonts w:ascii="Arial" w:hAnsi="Arial" w:cs="Arial"/>
          <w:color w:val="000000"/>
          <w:szCs w:val="24"/>
          <w:lang w:eastAsia="en-GB"/>
        </w:rPr>
      </w:pPr>
    </w:p>
    <w:p w:rsidR="000871BF" w:rsidRPr="00CD0B30" w:rsidRDefault="000871BF" w:rsidP="00883F07">
      <w:pPr>
        <w:autoSpaceDE w:val="0"/>
        <w:autoSpaceDN w:val="0"/>
        <w:adjustRightInd w:val="0"/>
        <w:ind w:left="851"/>
        <w:jc w:val="both"/>
        <w:rPr>
          <w:rFonts w:ascii="Arial" w:hAnsi="Arial" w:cs="Arial"/>
          <w:color w:val="000000"/>
          <w:szCs w:val="24"/>
          <w:lang w:eastAsia="en-GB"/>
        </w:rPr>
      </w:pPr>
      <w:r w:rsidRPr="00CD0B30">
        <w:rPr>
          <w:rFonts w:ascii="Arial" w:hAnsi="Arial" w:cs="Arial"/>
          <w:color w:val="000000"/>
          <w:szCs w:val="24"/>
          <w:lang w:eastAsia="en-GB"/>
        </w:rPr>
        <w:t xml:space="preserve">However, under s.28(1), the main limitations and restrictions on the power will be those contained in </w:t>
      </w:r>
      <w:r w:rsidR="0075230F" w:rsidRPr="00CD0B30">
        <w:rPr>
          <w:rFonts w:ascii="Arial" w:hAnsi="Arial" w:cs="Arial"/>
          <w:color w:val="000000"/>
          <w:szCs w:val="24"/>
          <w:lang w:eastAsia="en-GB"/>
        </w:rPr>
        <w:t>the maintaining A</w:t>
      </w:r>
      <w:r w:rsidRPr="00CD0B30">
        <w:rPr>
          <w:rFonts w:ascii="Arial" w:hAnsi="Arial" w:cs="Arial"/>
          <w:color w:val="000000"/>
          <w:szCs w:val="24"/>
          <w:lang w:eastAsia="en-GB"/>
        </w:rPr>
        <w:t xml:space="preserve">uthority’s </w:t>
      </w:r>
      <w:r w:rsidR="00156B20" w:rsidRPr="00CD0B30">
        <w:rPr>
          <w:rFonts w:ascii="Arial" w:hAnsi="Arial" w:cs="Arial"/>
          <w:color w:val="000000"/>
          <w:szCs w:val="24"/>
          <w:lang w:eastAsia="en-GB"/>
        </w:rPr>
        <w:t>Scheme</w:t>
      </w:r>
      <w:r w:rsidRPr="00CD0B30">
        <w:rPr>
          <w:rFonts w:ascii="Arial" w:hAnsi="Arial" w:cs="Arial"/>
          <w:color w:val="000000"/>
          <w:szCs w:val="24"/>
          <w:lang w:eastAsia="en-GB"/>
        </w:rPr>
        <w:t xml:space="preserve"> for financing schools made under section 48 of the School Standards and Framework Act 1998 as amended by paragraph 2 of Schedule 3 to the Education Act 2002. This amendment extended the coverage of schemes to include the exercise of the powers of governing bodies to provide community facilities. </w:t>
      </w:r>
    </w:p>
    <w:p w:rsidR="000871BF" w:rsidRPr="00CD0B30" w:rsidRDefault="000871BF" w:rsidP="00883F07">
      <w:pPr>
        <w:autoSpaceDE w:val="0"/>
        <w:autoSpaceDN w:val="0"/>
        <w:adjustRightInd w:val="0"/>
        <w:ind w:left="851"/>
        <w:jc w:val="both"/>
        <w:rPr>
          <w:rFonts w:ascii="Arial" w:hAnsi="Arial" w:cs="Arial"/>
          <w:color w:val="000000"/>
          <w:szCs w:val="24"/>
          <w:lang w:eastAsia="en-GB"/>
        </w:rPr>
      </w:pPr>
    </w:p>
    <w:p w:rsidR="000871BF" w:rsidRPr="00CD0B30" w:rsidRDefault="000871BF" w:rsidP="00883F07">
      <w:pPr>
        <w:autoSpaceDE w:val="0"/>
        <w:autoSpaceDN w:val="0"/>
        <w:adjustRightInd w:val="0"/>
        <w:ind w:left="851"/>
        <w:jc w:val="both"/>
        <w:rPr>
          <w:rFonts w:ascii="Arial" w:hAnsi="Arial" w:cs="Arial"/>
          <w:color w:val="000000"/>
          <w:szCs w:val="24"/>
          <w:lang w:eastAsia="en-GB"/>
        </w:rPr>
      </w:pPr>
      <w:r w:rsidRPr="00CD0B30">
        <w:rPr>
          <w:rFonts w:ascii="Arial" w:hAnsi="Arial" w:cs="Arial"/>
          <w:color w:val="000000"/>
          <w:szCs w:val="24"/>
          <w:lang w:eastAsia="en-GB"/>
        </w:rPr>
        <w:t xml:space="preserve">Schools are therefore subject to prohibitions, restrictions and limitations in the </w:t>
      </w:r>
      <w:r w:rsidR="00156B20" w:rsidRPr="00CD0B30">
        <w:rPr>
          <w:rFonts w:ascii="Arial" w:hAnsi="Arial" w:cs="Arial"/>
          <w:color w:val="000000"/>
          <w:szCs w:val="24"/>
          <w:lang w:eastAsia="en-GB"/>
        </w:rPr>
        <w:t>Scheme</w:t>
      </w:r>
      <w:r w:rsidRPr="00CD0B30">
        <w:rPr>
          <w:rFonts w:ascii="Arial" w:hAnsi="Arial" w:cs="Arial"/>
          <w:color w:val="000000"/>
          <w:szCs w:val="24"/>
          <w:lang w:eastAsia="en-GB"/>
        </w:rPr>
        <w:t xml:space="preserve"> for financing schools.</w:t>
      </w:r>
    </w:p>
    <w:p w:rsidR="000871BF" w:rsidRPr="00CD0B30" w:rsidRDefault="000871BF" w:rsidP="00883F07">
      <w:pPr>
        <w:autoSpaceDE w:val="0"/>
        <w:autoSpaceDN w:val="0"/>
        <w:adjustRightInd w:val="0"/>
        <w:ind w:left="851"/>
        <w:jc w:val="both"/>
        <w:rPr>
          <w:rFonts w:ascii="Arial" w:hAnsi="Arial" w:cs="Arial"/>
          <w:color w:val="000000"/>
          <w:szCs w:val="24"/>
          <w:lang w:eastAsia="en-GB"/>
        </w:rPr>
      </w:pPr>
    </w:p>
    <w:p w:rsidR="000871BF" w:rsidRPr="00CD0B30" w:rsidRDefault="000871BF" w:rsidP="00883F07">
      <w:pPr>
        <w:pStyle w:val="BodyText3"/>
        <w:tabs>
          <w:tab w:val="clear" w:pos="1080"/>
        </w:tabs>
        <w:ind w:left="851"/>
        <w:rPr>
          <w:rFonts w:ascii="Arial" w:hAnsi="Arial" w:cs="Arial"/>
          <w:color w:val="000000"/>
          <w:sz w:val="24"/>
          <w:szCs w:val="24"/>
          <w:lang w:eastAsia="en-GB"/>
        </w:rPr>
      </w:pPr>
      <w:r w:rsidRPr="00CD0B30">
        <w:rPr>
          <w:rFonts w:ascii="Arial" w:hAnsi="Arial" w:cs="Arial"/>
          <w:color w:val="000000"/>
          <w:sz w:val="24"/>
          <w:szCs w:val="24"/>
          <w:lang w:eastAsia="en-GB"/>
        </w:rPr>
        <w:t xml:space="preserve">This part of the </w:t>
      </w:r>
      <w:r w:rsidR="00156B20" w:rsidRPr="00CD0B30">
        <w:rPr>
          <w:rFonts w:ascii="Arial" w:hAnsi="Arial" w:cs="Arial"/>
          <w:color w:val="000000"/>
          <w:sz w:val="24"/>
          <w:szCs w:val="24"/>
          <w:lang w:eastAsia="en-GB"/>
        </w:rPr>
        <w:t>Scheme</w:t>
      </w:r>
      <w:r w:rsidRPr="00CD0B30">
        <w:rPr>
          <w:rFonts w:ascii="Arial" w:hAnsi="Arial" w:cs="Arial"/>
          <w:color w:val="000000"/>
          <w:sz w:val="24"/>
          <w:szCs w:val="24"/>
          <w:lang w:eastAsia="en-GB"/>
        </w:rPr>
        <w:t xml:space="preserve"> does not extend to joint-use agreements; transfer of control agreements, or agreements between </w:t>
      </w:r>
      <w:r w:rsidR="00E62F57" w:rsidRPr="00CD0B30">
        <w:rPr>
          <w:rFonts w:ascii="Arial" w:hAnsi="Arial" w:cs="Arial"/>
          <w:color w:val="000000"/>
          <w:sz w:val="24"/>
          <w:szCs w:val="24"/>
          <w:lang w:eastAsia="en-GB"/>
        </w:rPr>
        <w:t>the Authority</w:t>
      </w:r>
      <w:r w:rsidRPr="00CD0B30">
        <w:rPr>
          <w:rFonts w:ascii="Arial" w:hAnsi="Arial" w:cs="Arial"/>
          <w:color w:val="000000"/>
          <w:sz w:val="24"/>
          <w:szCs w:val="24"/>
          <w:lang w:eastAsia="en-GB"/>
        </w:rPr>
        <w:t xml:space="preserve"> and schools to secure the provision of adult and community learning.</w:t>
      </w:r>
    </w:p>
    <w:p w:rsidR="00310C1A" w:rsidRPr="00CD0B30" w:rsidRDefault="00310C1A" w:rsidP="00883F07">
      <w:pPr>
        <w:ind w:left="851"/>
        <w:jc w:val="both"/>
        <w:rPr>
          <w:rFonts w:ascii="Arial" w:hAnsi="Arial" w:cs="Arial"/>
          <w:b/>
          <w:szCs w:val="24"/>
        </w:rPr>
      </w:pPr>
    </w:p>
    <w:p w:rsidR="00310C1A" w:rsidRPr="00CD0B30" w:rsidRDefault="00310C1A" w:rsidP="00883F07">
      <w:pPr>
        <w:ind w:left="851"/>
        <w:jc w:val="both"/>
        <w:rPr>
          <w:rFonts w:ascii="Arial" w:hAnsi="Arial" w:cs="Arial"/>
          <w:color w:val="000000"/>
          <w:szCs w:val="24"/>
          <w:lang w:eastAsia="en-GB"/>
        </w:rPr>
      </w:pPr>
      <w:r w:rsidRPr="00CD0B30">
        <w:rPr>
          <w:rFonts w:ascii="Arial" w:hAnsi="Arial" w:cs="Arial"/>
          <w:color w:val="000000"/>
          <w:szCs w:val="24"/>
          <w:lang w:eastAsia="en-GB"/>
        </w:rPr>
        <w:t xml:space="preserve">The mismanagement of community facilities funds can be grounds for suspension of the right to a delegated budget. </w:t>
      </w:r>
    </w:p>
    <w:p w:rsidR="00310C1A" w:rsidRPr="00CD0B30" w:rsidRDefault="00310C1A" w:rsidP="00883F07">
      <w:pPr>
        <w:ind w:left="851" w:hanging="851"/>
        <w:jc w:val="both"/>
        <w:rPr>
          <w:rFonts w:ascii="Arial" w:hAnsi="Arial" w:cs="Arial"/>
          <w:szCs w:val="24"/>
        </w:rPr>
      </w:pPr>
    </w:p>
    <w:p w:rsidR="00310C1A" w:rsidRPr="00CD0B30" w:rsidRDefault="00310C1A" w:rsidP="00883F07">
      <w:pPr>
        <w:pStyle w:val="DfESOutNumbered"/>
        <w:tabs>
          <w:tab w:val="clear" w:pos="720"/>
        </w:tabs>
        <w:spacing w:after="0"/>
        <w:ind w:left="851" w:hanging="851"/>
        <w:jc w:val="both"/>
        <w:rPr>
          <w:rFonts w:cs="Arial"/>
          <w:b/>
          <w:sz w:val="24"/>
          <w:szCs w:val="24"/>
          <w:u w:val="single"/>
        </w:rPr>
      </w:pPr>
      <w:r w:rsidRPr="00CD0B30">
        <w:rPr>
          <w:rFonts w:cs="Arial"/>
          <w:b/>
          <w:sz w:val="24"/>
          <w:szCs w:val="24"/>
        </w:rPr>
        <w:t>13.</w:t>
      </w:r>
      <w:r w:rsidR="004475B6" w:rsidRPr="00CD0B30">
        <w:rPr>
          <w:rFonts w:cs="Arial"/>
          <w:b/>
          <w:sz w:val="24"/>
          <w:szCs w:val="24"/>
        </w:rPr>
        <w:t>2</w:t>
      </w:r>
      <w:r w:rsidRPr="00CD0B30">
        <w:rPr>
          <w:rFonts w:cs="Arial"/>
          <w:sz w:val="24"/>
          <w:szCs w:val="24"/>
        </w:rPr>
        <w:tab/>
      </w:r>
      <w:r w:rsidRPr="00CD0B30">
        <w:rPr>
          <w:rFonts w:cs="Arial"/>
          <w:b/>
          <w:sz w:val="24"/>
          <w:szCs w:val="24"/>
          <w:u w:val="single"/>
        </w:rPr>
        <w:t xml:space="preserve">Consultation with </w:t>
      </w:r>
      <w:r w:rsidR="00E62F57" w:rsidRPr="00CD0B30">
        <w:rPr>
          <w:rFonts w:cs="Arial"/>
          <w:b/>
          <w:sz w:val="24"/>
          <w:szCs w:val="24"/>
          <w:u w:val="single"/>
        </w:rPr>
        <w:t>the Authority</w:t>
      </w:r>
      <w:r w:rsidRPr="00CD0B30">
        <w:rPr>
          <w:rFonts w:cs="Arial"/>
          <w:b/>
          <w:sz w:val="24"/>
          <w:szCs w:val="24"/>
          <w:u w:val="single"/>
        </w:rPr>
        <w:t xml:space="preserve"> – Financial Aspects</w:t>
      </w:r>
    </w:p>
    <w:p w:rsidR="00DF5B7C" w:rsidRPr="00CD0B30" w:rsidRDefault="00DF5B7C" w:rsidP="006E2931">
      <w:pPr>
        <w:pStyle w:val="NormalWeb"/>
        <w:ind w:left="851"/>
        <w:rPr>
          <w:rFonts w:ascii="Arial" w:hAnsi="Arial" w:cs="Arial"/>
          <w:lang w:eastAsia="en-US"/>
        </w:rPr>
      </w:pPr>
      <w:r w:rsidRPr="00CD0B30">
        <w:rPr>
          <w:rFonts w:ascii="Arial" w:hAnsi="Arial" w:cs="Arial"/>
          <w:lang w:eastAsia="en-US"/>
        </w:rPr>
        <w:t>Changes made by the Children and Families Act 2014 mean that schools no longer need to consult the authority when establishing community facilities under Section 27 of the Education Act 2002. Nor do they have to have regard to advice given to them by their authority.</w:t>
      </w:r>
    </w:p>
    <w:p w:rsidR="00DF5B7C" w:rsidRPr="00CD0B30" w:rsidRDefault="00DF5B7C" w:rsidP="006E2931">
      <w:pPr>
        <w:pStyle w:val="NormalWeb"/>
        <w:ind w:left="851"/>
        <w:rPr>
          <w:rFonts w:ascii="Arial" w:hAnsi="Arial" w:cs="Arial"/>
          <w:lang w:eastAsia="en-US"/>
        </w:rPr>
      </w:pPr>
      <w:r w:rsidRPr="00CD0B30">
        <w:rPr>
          <w:rFonts w:ascii="Arial" w:hAnsi="Arial" w:cs="Arial"/>
          <w:lang w:eastAsia="en-US"/>
        </w:rPr>
        <w:t>However, as public bodies, schools are expected to act reasonably, and this includes consulting those affected by decisions that they make</w:t>
      </w:r>
    </w:p>
    <w:p w:rsidR="00310C1A" w:rsidRPr="00CD0B30" w:rsidRDefault="00310C1A" w:rsidP="002D0AE5">
      <w:pPr>
        <w:pStyle w:val="DfESOutNumbered"/>
        <w:widowControl/>
        <w:tabs>
          <w:tab w:val="clear" w:pos="720"/>
        </w:tabs>
        <w:spacing w:after="0"/>
        <w:ind w:left="851" w:hanging="851"/>
        <w:jc w:val="both"/>
        <w:rPr>
          <w:rFonts w:cs="Arial"/>
          <w:b/>
          <w:sz w:val="24"/>
          <w:szCs w:val="24"/>
          <w:u w:val="single"/>
        </w:rPr>
      </w:pPr>
      <w:r w:rsidRPr="00CD0B30">
        <w:rPr>
          <w:rFonts w:cs="Arial"/>
          <w:b/>
          <w:sz w:val="24"/>
          <w:szCs w:val="24"/>
        </w:rPr>
        <w:t>13.3</w:t>
      </w:r>
      <w:r w:rsidRPr="00CD0B30">
        <w:rPr>
          <w:rFonts w:cs="Arial"/>
          <w:sz w:val="24"/>
          <w:szCs w:val="24"/>
        </w:rPr>
        <w:t xml:space="preserve"> </w:t>
      </w:r>
      <w:r w:rsidRPr="00CD0B30">
        <w:rPr>
          <w:rFonts w:cs="Arial"/>
          <w:sz w:val="24"/>
          <w:szCs w:val="24"/>
        </w:rPr>
        <w:tab/>
      </w:r>
      <w:r w:rsidRPr="00CD0B30">
        <w:rPr>
          <w:rFonts w:cs="Arial"/>
          <w:b/>
          <w:sz w:val="24"/>
          <w:szCs w:val="24"/>
          <w:u w:val="single"/>
        </w:rPr>
        <w:t xml:space="preserve">Funding Agreements – </w:t>
      </w:r>
      <w:r w:rsidR="004475B6" w:rsidRPr="00CD0B30">
        <w:rPr>
          <w:rFonts w:cs="Arial"/>
          <w:b/>
          <w:sz w:val="24"/>
          <w:szCs w:val="24"/>
          <w:u w:val="single"/>
        </w:rPr>
        <w:t>Authority</w:t>
      </w:r>
      <w:r w:rsidRPr="00CD0B30">
        <w:rPr>
          <w:rFonts w:cs="Arial"/>
          <w:b/>
          <w:sz w:val="24"/>
          <w:szCs w:val="24"/>
          <w:u w:val="single"/>
        </w:rPr>
        <w:t xml:space="preserve"> Powers</w:t>
      </w:r>
    </w:p>
    <w:p w:rsidR="00310C1A" w:rsidRPr="00CD0B30" w:rsidRDefault="00310C1A" w:rsidP="002D0AE5">
      <w:pPr>
        <w:pStyle w:val="DfESOutNumbered"/>
        <w:widowControl/>
        <w:tabs>
          <w:tab w:val="clear" w:pos="720"/>
        </w:tabs>
        <w:spacing w:after="0"/>
        <w:ind w:left="851" w:hanging="851"/>
        <w:jc w:val="both"/>
        <w:rPr>
          <w:rFonts w:cs="Arial"/>
          <w:b/>
          <w:sz w:val="24"/>
          <w:szCs w:val="24"/>
          <w:u w:val="single"/>
        </w:rPr>
      </w:pPr>
    </w:p>
    <w:p w:rsidR="00310C1A" w:rsidRPr="00CD0B30" w:rsidRDefault="00310C1A" w:rsidP="002D0AE5">
      <w:pPr>
        <w:ind w:left="851"/>
        <w:jc w:val="both"/>
        <w:rPr>
          <w:rFonts w:ascii="Arial" w:hAnsi="Arial" w:cs="Arial"/>
          <w:szCs w:val="24"/>
        </w:rPr>
      </w:pPr>
      <w:r w:rsidRPr="00CD0B30">
        <w:rPr>
          <w:rFonts w:ascii="Arial" w:hAnsi="Arial" w:cs="Arial"/>
          <w:szCs w:val="24"/>
        </w:rPr>
        <w:t xml:space="preserve">The provision of community facilities in many schools may be dependent on the conclusion of a funding agreement with a third party which will either be supplying funding or supplying funding and taking part in the provision. A very wide range of bodies and organisations are potentially involved. </w:t>
      </w:r>
    </w:p>
    <w:p w:rsidR="00310C1A" w:rsidRPr="00CD0B30" w:rsidRDefault="00310C1A" w:rsidP="002D0AE5">
      <w:pPr>
        <w:ind w:left="851"/>
        <w:jc w:val="both"/>
        <w:rPr>
          <w:rFonts w:ascii="Arial" w:hAnsi="Arial" w:cs="Arial"/>
          <w:szCs w:val="24"/>
        </w:rPr>
      </w:pPr>
    </w:p>
    <w:p w:rsidR="00310C1A" w:rsidRPr="00CD0B30" w:rsidRDefault="00E62F57" w:rsidP="002D0AE5">
      <w:pPr>
        <w:ind w:left="851"/>
        <w:jc w:val="both"/>
        <w:rPr>
          <w:rFonts w:ascii="Arial" w:hAnsi="Arial" w:cs="Arial"/>
          <w:szCs w:val="24"/>
        </w:rPr>
      </w:pPr>
      <w:r w:rsidRPr="00CD0B30">
        <w:rPr>
          <w:rFonts w:ascii="Arial" w:hAnsi="Arial" w:cs="Arial"/>
          <w:szCs w:val="24"/>
        </w:rPr>
        <w:t>The Authority</w:t>
      </w:r>
      <w:r w:rsidR="00310C1A" w:rsidRPr="00CD0B30">
        <w:rPr>
          <w:rFonts w:ascii="Arial" w:hAnsi="Arial" w:cs="Arial"/>
          <w:szCs w:val="24"/>
        </w:rPr>
        <w:t xml:space="preserve"> requires that any such proposed third party agreement should be submitted to </w:t>
      </w:r>
      <w:r w:rsidRPr="00CD0B30">
        <w:rPr>
          <w:rFonts w:ascii="Arial" w:hAnsi="Arial" w:cs="Arial"/>
          <w:szCs w:val="24"/>
        </w:rPr>
        <w:t>the Authority</w:t>
      </w:r>
      <w:r w:rsidR="00310C1A" w:rsidRPr="00CD0B30">
        <w:rPr>
          <w:rFonts w:ascii="Arial" w:hAnsi="Arial" w:cs="Arial"/>
          <w:szCs w:val="24"/>
        </w:rPr>
        <w:t xml:space="preserve"> for its comments within a reasonable timescale. However, </w:t>
      </w:r>
      <w:r w:rsidRPr="00CD0B30">
        <w:rPr>
          <w:rFonts w:ascii="Arial" w:hAnsi="Arial" w:cs="Arial"/>
          <w:szCs w:val="24"/>
        </w:rPr>
        <w:t>the Authority</w:t>
      </w:r>
      <w:r w:rsidR="00310C1A" w:rsidRPr="00CD0B30">
        <w:rPr>
          <w:rFonts w:ascii="Arial" w:hAnsi="Arial" w:cs="Arial"/>
          <w:szCs w:val="24"/>
        </w:rPr>
        <w:t xml:space="preserve"> has no right of veto on such agreements, either directly or through requiring a right to countersign the agreement. </w:t>
      </w:r>
    </w:p>
    <w:p w:rsidR="00310C1A" w:rsidRPr="00CD0B30" w:rsidRDefault="00310C1A" w:rsidP="002D0AE5">
      <w:pPr>
        <w:ind w:left="851"/>
        <w:jc w:val="both"/>
        <w:rPr>
          <w:rFonts w:ascii="Arial" w:hAnsi="Arial" w:cs="Arial"/>
          <w:szCs w:val="24"/>
        </w:rPr>
      </w:pPr>
    </w:p>
    <w:p w:rsidR="00310C1A" w:rsidRPr="00CD0B30" w:rsidRDefault="00227C6B" w:rsidP="002D0AE5">
      <w:pPr>
        <w:pStyle w:val="BodyText"/>
        <w:tabs>
          <w:tab w:val="clear" w:pos="1440"/>
        </w:tabs>
        <w:ind w:left="851"/>
        <w:jc w:val="both"/>
        <w:rPr>
          <w:rFonts w:ascii="Arial" w:hAnsi="Arial" w:cs="Arial"/>
          <w:snapToGrid/>
          <w:sz w:val="24"/>
          <w:szCs w:val="24"/>
        </w:rPr>
      </w:pPr>
      <w:r w:rsidRPr="00CD0B30">
        <w:rPr>
          <w:rFonts w:ascii="Arial" w:hAnsi="Arial" w:cs="Arial"/>
          <w:snapToGrid/>
          <w:sz w:val="24"/>
          <w:szCs w:val="24"/>
        </w:rPr>
        <w:lastRenderedPageBreak/>
        <w:t>If an agreement has been or is to be concluded</w:t>
      </w:r>
      <w:r w:rsidR="00310C1A" w:rsidRPr="00CD0B30">
        <w:rPr>
          <w:rFonts w:ascii="Arial" w:hAnsi="Arial" w:cs="Arial"/>
          <w:snapToGrid/>
          <w:sz w:val="24"/>
          <w:szCs w:val="24"/>
        </w:rPr>
        <w:t xml:space="preserve"> against the wishes of </w:t>
      </w:r>
      <w:r w:rsidR="00E62F57" w:rsidRPr="00CD0B30">
        <w:rPr>
          <w:rFonts w:ascii="Arial" w:hAnsi="Arial" w:cs="Arial"/>
          <w:snapToGrid/>
          <w:sz w:val="24"/>
          <w:szCs w:val="24"/>
        </w:rPr>
        <w:t>the Authority</w:t>
      </w:r>
      <w:r w:rsidR="00310C1A" w:rsidRPr="00CD0B30">
        <w:rPr>
          <w:rFonts w:ascii="Arial" w:hAnsi="Arial" w:cs="Arial"/>
          <w:snapToGrid/>
          <w:sz w:val="24"/>
          <w:szCs w:val="24"/>
        </w:rPr>
        <w:t xml:space="preserve"> or </w:t>
      </w:r>
      <w:r w:rsidRPr="00CD0B30">
        <w:rPr>
          <w:rFonts w:ascii="Arial" w:hAnsi="Arial" w:cs="Arial"/>
          <w:snapToGrid/>
          <w:sz w:val="24"/>
          <w:szCs w:val="24"/>
        </w:rPr>
        <w:t xml:space="preserve">has been concluded </w:t>
      </w:r>
      <w:r w:rsidR="00310C1A" w:rsidRPr="00CD0B30">
        <w:rPr>
          <w:rFonts w:ascii="Arial" w:hAnsi="Arial" w:cs="Arial"/>
          <w:snapToGrid/>
          <w:sz w:val="24"/>
          <w:szCs w:val="24"/>
        </w:rPr>
        <w:t xml:space="preserve">without informing </w:t>
      </w:r>
      <w:r w:rsidR="00E62F57" w:rsidRPr="00CD0B30">
        <w:rPr>
          <w:rFonts w:ascii="Arial" w:hAnsi="Arial" w:cs="Arial"/>
          <w:snapToGrid/>
          <w:sz w:val="24"/>
          <w:szCs w:val="24"/>
        </w:rPr>
        <w:t>the Authority</w:t>
      </w:r>
      <w:r w:rsidR="00310C1A" w:rsidRPr="00CD0B30">
        <w:rPr>
          <w:rFonts w:ascii="Arial" w:hAnsi="Arial" w:cs="Arial"/>
          <w:snapToGrid/>
          <w:sz w:val="24"/>
          <w:szCs w:val="24"/>
        </w:rPr>
        <w:t xml:space="preserve">, </w:t>
      </w:r>
      <w:r w:rsidR="00070D9A" w:rsidRPr="00CD0B30">
        <w:rPr>
          <w:rFonts w:ascii="Arial" w:hAnsi="Arial" w:cs="Arial"/>
          <w:snapToGrid/>
          <w:sz w:val="24"/>
          <w:szCs w:val="24"/>
        </w:rPr>
        <w:t>which</w:t>
      </w:r>
      <w:r w:rsidR="00310C1A" w:rsidRPr="00CD0B30">
        <w:rPr>
          <w:rFonts w:ascii="Arial" w:hAnsi="Arial" w:cs="Arial"/>
          <w:snapToGrid/>
          <w:sz w:val="24"/>
          <w:szCs w:val="24"/>
        </w:rPr>
        <w:t xml:space="preserve"> in the view of </w:t>
      </w:r>
      <w:r w:rsidR="00E62F57" w:rsidRPr="00CD0B30">
        <w:rPr>
          <w:rFonts w:ascii="Arial" w:hAnsi="Arial" w:cs="Arial"/>
          <w:snapToGrid/>
          <w:sz w:val="24"/>
          <w:szCs w:val="24"/>
        </w:rPr>
        <w:t>the Authority</w:t>
      </w:r>
      <w:r w:rsidR="00310C1A" w:rsidRPr="00CD0B30">
        <w:rPr>
          <w:rFonts w:ascii="Arial" w:hAnsi="Arial" w:cs="Arial"/>
          <w:snapToGrid/>
          <w:sz w:val="24"/>
          <w:szCs w:val="24"/>
        </w:rPr>
        <w:t xml:space="preserve"> is seriously prejudicial to the interests of the school or </w:t>
      </w:r>
      <w:r w:rsidR="00E62F57" w:rsidRPr="00CD0B30">
        <w:rPr>
          <w:rFonts w:ascii="Arial" w:hAnsi="Arial" w:cs="Arial"/>
          <w:snapToGrid/>
          <w:sz w:val="24"/>
          <w:szCs w:val="24"/>
        </w:rPr>
        <w:t xml:space="preserve">the </w:t>
      </w:r>
      <w:r w:rsidR="006E2931" w:rsidRPr="00CD0B30">
        <w:rPr>
          <w:rFonts w:ascii="Arial" w:hAnsi="Arial" w:cs="Arial"/>
          <w:snapToGrid/>
          <w:sz w:val="24"/>
          <w:szCs w:val="24"/>
        </w:rPr>
        <w:t>Authority that</w:t>
      </w:r>
      <w:r w:rsidR="00310C1A" w:rsidRPr="00CD0B30">
        <w:rPr>
          <w:rFonts w:ascii="Arial" w:hAnsi="Arial" w:cs="Arial"/>
          <w:snapToGrid/>
          <w:sz w:val="24"/>
          <w:szCs w:val="24"/>
        </w:rPr>
        <w:t xml:space="preserve"> may constitute grounds for suspension of the right to a delegated budget.</w:t>
      </w:r>
    </w:p>
    <w:p w:rsidR="00CB2463" w:rsidRPr="00CD0B30" w:rsidRDefault="00CB2463" w:rsidP="00CB2463">
      <w:pPr>
        <w:rPr>
          <w:rFonts w:ascii="Arial" w:hAnsi="Arial" w:cs="Arial"/>
          <w:szCs w:val="24"/>
        </w:rPr>
      </w:pPr>
    </w:p>
    <w:p w:rsidR="00310C1A" w:rsidRPr="00CD0B30" w:rsidRDefault="00CB2463" w:rsidP="00CB2463">
      <w:pPr>
        <w:rPr>
          <w:rFonts w:ascii="Arial" w:hAnsi="Arial" w:cs="Arial"/>
          <w:b/>
          <w:szCs w:val="24"/>
          <w:u w:val="single"/>
        </w:rPr>
      </w:pPr>
      <w:r w:rsidRPr="00CD0B30">
        <w:rPr>
          <w:rFonts w:ascii="Arial" w:hAnsi="Arial" w:cs="Arial"/>
          <w:szCs w:val="24"/>
        </w:rPr>
        <w:t>1</w:t>
      </w:r>
      <w:r w:rsidR="00310C1A" w:rsidRPr="00CD0B30">
        <w:rPr>
          <w:rFonts w:ascii="Arial" w:hAnsi="Arial" w:cs="Arial"/>
          <w:b/>
          <w:szCs w:val="24"/>
        </w:rPr>
        <w:t>3.4</w:t>
      </w:r>
      <w:r w:rsidR="00CC3D2F" w:rsidRPr="00CD0B30">
        <w:rPr>
          <w:rFonts w:ascii="Arial" w:hAnsi="Arial" w:cs="Arial"/>
          <w:szCs w:val="24"/>
        </w:rPr>
        <w:tab/>
      </w:r>
      <w:r w:rsidR="00310C1A" w:rsidRPr="00CD0B30">
        <w:rPr>
          <w:rFonts w:ascii="Arial" w:hAnsi="Arial" w:cs="Arial"/>
          <w:b/>
          <w:szCs w:val="24"/>
          <w:u w:val="single"/>
        </w:rPr>
        <w:t>Other Prohibitions, Restrictions and Limitations</w:t>
      </w:r>
    </w:p>
    <w:p w:rsidR="00310C1A" w:rsidRPr="00CD0B30" w:rsidRDefault="00310C1A" w:rsidP="00883F07">
      <w:pPr>
        <w:ind w:left="851" w:hanging="851"/>
        <w:jc w:val="both"/>
        <w:rPr>
          <w:rFonts w:ascii="Arial" w:hAnsi="Arial" w:cs="Arial"/>
          <w:b/>
          <w:szCs w:val="24"/>
          <w:u w:val="single"/>
        </w:rPr>
      </w:pPr>
    </w:p>
    <w:p w:rsidR="00310C1A" w:rsidRPr="00CD0B30" w:rsidRDefault="00E62F57" w:rsidP="001B590F">
      <w:pPr>
        <w:ind w:left="851"/>
        <w:jc w:val="both"/>
        <w:rPr>
          <w:rFonts w:ascii="Arial" w:hAnsi="Arial" w:cs="Arial"/>
          <w:szCs w:val="24"/>
        </w:rPr>
      </w:pPr>
      <w:r w:rsidRPr="00CD0B30">
        <w:rPr>
          <w:rFonts w:ascii="Arial" w:hAnsi="Arial" w:cs="Arial"/>
          <w:szCs w:val="24"/>
        </w:rPr>
        <w:t>The Authority</w:t>
      </w:r>
      <w:r w:rsidR="00310C1A" w:rsidRPr="00CD0B30">
        <w:rPr>
          <w:rFonts w:ascii="Arial" w:hAnsi="Arial" w:cs="Arial"/>
          <w:szCs w:val="24"/>
        </w:rPr>
        <w:t xml:space="preserve"> requires that where a governing body makes use of the community facilities power that the governing body concerned </w:t>
      </w:r>
      <w:r w:rsidR="001A07C5" w:rsidRPr="00CD0B30">
        <w:rPr>
          <w:rFonts w:ascii="Arial" w:hAnsi="Arial" w:cs="Arial"/>
          <w:szCs w:val="24"/>
        </w:rPr>
        <w:t>must</w:t>
      </w:r>
      <w:r w:rsidR="00310C1A" w:rsidRPr="00CD0B30">
        <w:rPr>
          <w:rFonts w:ascii="Arial" w:hAnsi="Arial" w:cs="Arial"/>
          <w:szCs w:val="24"/>
        </w:rPr>
        <w:t xml:space="preserve"> make arrangements to protect the financial interests of </w:t>
      </w:r>
      <w:r w:rsidRPr="00CD0B30">
        <w:rPr>
          <w:rFonts w:ascii="Arial" w:hAnsi="Arial" w:cs="Arial"/>
          <w:szCs w:val="24"/>
        </w:rPr>
        <w:t>the Authority</w:t>
      </w:r>
      <w:r w:rsidR="00310C1A" w:rsidRPr="00CD0B30">
        <w:rPr>
          <w:rFonts w:ascii="Arial" w:hAnsi="Arial" w:cs="Arial"/>
          <w:szCs w:val="24"/>
        </w:rPr>
        <w:t xml:space="preserve"> by either carrying out the activity concerned through the vehicle of a limited company formed for the purpose, or by obtaining indemnity insurance for risks associated with the project in question, as specified by </w:t>
      </w:r>
      <w:r w:rsidRPr="00CD0B30">
        <w:rPr>
          <w:rFonts w:ascii="Arial" w:hAnsi="Arial" w:cs="Arial"/>
          <w:szCs w:val="24"/>
        </w:rPr>
        <w:t>the Authority</w:t>
      </w:r>
      <w:r w:rsidR="00310C1A" w:rsidRPr="00CD0B30">
        <w:rPr>
          <w:rFonts w:ascii="Arial" w:hAnsi="Arial" w:cs="Arial"/>
          <w:szCs w:val="24"/>
        </w:rPr>
        <w:t>.</w:t>
      </w:r>
    </w:p>
    <w:p w:rsidR="00310C1A" w:rsidRPr="00CD0B30" w:rsidRDefault="00310C1A" w:rsidP="00883F07">
      <w:pPr>
        <w:ind w:left="851" w:hanging="851"/>
        <w:jc w:val="both"/>
        <w:rPr>
          <w:rFonts w:ascii="Arial" w:hAnsi="Arial" w:cs="Arial"/>
          <w:i/>
          <w:szCs w:val="24"/>
        </w:rPr>
      </w:pPr>
    </w:p>
    <w:p w:rsidR="00310C1A" w:rsidRPr="00CD0B30" w:rsidRDefault="00310C1A" w:rsidP="003726D4">
      <w:pPr>
        <w:pStyle w:val="BodyText"/>
        <w:tabs>
          <w:tab w:val="clear" w:pos="1440"/>
        </w:tabs>
        <w:ind w:left="851"/>
        <w:jc w:val="both"/>
        <w:rPr>
          <w:rFonts w:ascii="Arial" w:hAnsi="Arial" w:cs="Arial"/>
          <w:snapToGrid/>
          <w:sz w:val="24"/>
          <w:szCs w:val="24"/>
        </w:rPr>
      </w:pPr>
      <w:r w:rsidRPr="00CD0B30">
        <w:rPr>
          <w:rFonts w:ascii="Arial" w:hAnsi="Arial" w:cs="Arial"/>
          <w:snapToGrid/>
          <w:sz w:val="24"/>
          <w:szCs w:val="24"/>
        </w:rPr>
        <w:t>Schools will, as stated in paragraph 13.11, either maintain separate bank accounts for budget share and community facilities, or have one account with adequate internal accounting controls to maintain separation of funds. Schools operating the FMS6 module may operate this via a separate fund in the FMS6 system.</w:t>
      </w:r>
    </w:p>
    <w:p w:rsidR="00310C1A" w:rsidRPr="00CD0B30" w:rsidRDefault="00310C1A" w:rsidP="003726D4">
      <w:pPr>
        <w:ind w:left="851"/>
        <w:jc w:val="both"/>
        <w:rPr>
          <w:rFonts w:ascii="Arial" w:hAnsi="Arial" w:cs="Arial"/>
          <w:szCs w:val="24"/>
        </w:rPr>
      </w:pPr>
    </w:p>
    <w:p w:rsidR="00310C1A" w:rsidRPr="00CD0B30" w:rsidRDefault="00310C1A" w:rsidP="003726D4">
      <w:pPr>
        <w:ind w:left="851" w:hanging="851"/>
        <w:jc w:val="both"/>
        <w:rPr>
          <w:rFonts w:ascii="Arial" w:hAnsi="Arial" w:cs="Arial"/>
          <w:b/>
          <w:szCs w:val="24"/>
          <w:u w:val="single"/>
        </w:rPr>
      </w:pPr>
      <w:r w:rsidRPr="00CD0B30">
        <w:rPr>
          <w:rFonts w:ascii="Arial" w:hAnsi="Arial" w:cs="Arial"/>
          <w:b/>
          <w:szCs w:val="24"/>
        </w:rPr>
        <w:t>13.5</w:t>
      </w:r>
      <w:r w:rsidRPr="00CD0B30">
        <w:rPr>
          <w:rFonts w:ascii="Arial" w:hAnsi="Arial" w:cs="Arial"/>
          <w:szCs w:val="24"/>
        </w:rPr>
        <w:t xml:space="preserve"> </w:t>
      </w:r>
      <w:r w:rsidRPr="00CD0B30">
        <w:rPr>
          <w:rFonts w:ascii="Arial" w:hAnsi="Arial" w:cs="Arial"/>
          <w:szCs w:val="24"/>
        </w:rPr>
        <w:tab/>
      </w:r>
      <w:r w:rsidRPr="00CD0B30">
        <w:rPr>
          <w:rFonts w:ascii="Arial" w:hAnsi="Arial" w:cs="Arial"/>
          <w:b/>
          <w:szCs w:val="24"/>
          <w:u w:val="single"/>
        </w:rPr>
        <w:t>Supply of Financial Information</w:t>
      </w:r>
    </w:p>
    <w:p w:rsidR="00310C1A" w:rsidRPr="00CD0B30" w:rsidRDefault="00310C1A" w:rsidP="003726D4">
      <w:pPr>
        <w:pStyle w:val="BodyText"/>
        <w:tabs>
          <w:tab w:val="clear" w:pos="1440"/>
        </w:tabs>
        <w:ind w:left="851"/>
        <w:jc w:val="both"/>
        <w:rPr>
          <w:rFonts w:ascii="Arial" w:hAnsi="Arial" w:cs="Arial"/>
          <w:snapToGrid/>
          <w:sz w:val="24"/>
          <w:szCs w:val="24"/>
        </w:rPr>
      </w:pPr>
    </w:p>
    <w:p w:rsidR="00310C1A" w:rsidRPr="00CD0B30" w:rsidRDefault="00310C1A" w:rsidP="003726D4">
      <w:pPr>
        <w:pStyle w:val="BodyText"/>
        <w:tabs>
          <w:tab w:val="clear" w:pos="1440"/>
        </w:tabs>
        <w:ind w:left="851"/>
        <w:jc w:val="both"/>
        <w:rPr>
          <w:rFonts w:ascii="Arial" w:hAnsi="Arial" w:cs="Arial"/>
          <w:snapToGrid/>
          <w:sz w:val="24"/>
          <w:szCs w:val="24"/>
        </w:rPr>
      </w:pPr>
      <w:r w:rsidRPr="00CD0B30">
        <w:rPr>
          <w:rFonts w:ascii="Arial" w:hAnsi="Arial" w:cs="Arial"/>
          <w:snapToGrid/>
          <w:sz w:val="24"/>
          <w:szCs w:val="24"/>
        </w:rPr>
        <w:t>Schools which exercise the community facilities power are required to submit</w:t>
      </w:r>
      <w:r w:rsidR="00B153FB" w:rsidRPr="00CD0B30">
        <w:rPr>
          <w:rFonts w:ascii="Arial" w:hAnsi="Arial" w:cs="Arial"/>
          <w:snapToGrid/>
          <w:sz w:val="24"/>
          <w:szCs w:val="24"/>
        </w:rPr>
        <w:t xml:space="preserve"> a summary</w:t>
      </w:r>
      <w:r w:rsidRPr="00CD0B30">
        <w:rPr>
          <w:rFonts w:ascii="Arial" w:hAnsi="Arial" w:cs="Arial"/>
          <w:snapToGrid/>
          <w:sz w:val="24"/>
          <w:szCs w:val="24"/>
        </w:rPr>
        <w:t xml:space="preserve"> statement to </w:t>
      </w:r>
      <w:r w:rsidR="00E62F57" w:rsidRPr="00CD0B30">
        <w:rPr>
          <w:rFonts w:ascii="Arial" w:hAnsi="Arial" w:cs="Arial"/>
          <w:snapToGrid/>
          <w:sz w:val="24"/>
          <w:szCs w:val="24"/>
        </w:rPr>
        <w:t>the Authority</w:t>
      </w:r>
      <w:r w:rsidR="00F62EDE" w:rsidRPr="00CD0B30">
        <w:rPr>
          <w:rFonts w:ascii="Arial" w:hAnsi="Arial" w:cs="Arial"/>
          <w:snapToGrid/>
          <w:sz w:val="24"/>
          <w:szCs w:val="24"/>
        </w:rPr>
        <w:t xml:space="preserve"> every six months</w:t>
      </w:r>
      <w:r w:rsidR="00B153FB" w:rsidRPr="00CD0B30">
        <w:rPr>
          <w:rFonts w:ascii="Arial" w:hAnsi="Arial" w:cs="Arial"/>
          <w:snapToGrid/>
          <w:sz w:val="24"/>
          <w:szCs w:val="24"/>
        </w:rPr>
        <w:t xml:space="preserve"> for the facilities in question showing the actual income and expenditure for the previous six months and on an estimated basis, for the next six months</w:t>
      </w:r>
      <w:r w:rsidR="00F62EDE" w:rsidRPr="00CD0B30">
        <w:rPr>
          <w:rFonts w:ascii="Arial" w:hAnsi="Arial" w:cs="Arial"/>
          <w:snapToGrid/>
          <w:sz w:val="24"/>
          <w:szCs w:val="24"/>
        </w:rPr>
        <w:t>.</w:t>
      </w:r>
      <w:r w:rsidRPr="00CD0B30">
        <w:rPr>
          <w:rFonts w:ascii="Arial" w:hAnsi="Arial" w:cs="Arial"/>
          <w:snapToGrid/>
          <w:sz w:val="24"/>
          <w:szCs w:val="24"/>
        </w:rPr>
        <w:t xml:space="preserve"> </w:t>
      </w:r>
      <w:r w:rsidR="00F62EDE" w:rsidRPr="00CD0B30">
        <w:rPr>
          <w:rFonts w:ascii="Arial" w:hAnsi="Arial" w:cs="Arial"/>
          <w:snapToGrid/>
          <w:sz w:val="24"/>
          <w:szCs w:val="24"/>
        </w:rPr>
        <w:t xml:space="preserve"> </w:t>
      </w:r>
      <w:r w:rsidRPr="00CD0B30">
        <w:rPr>
          <w:rFonts w:ascii="Arial" w:hAnsi="Arial" w:cs="Arial"/>
          <w:snapToGrid/>
          <w:sz w:val="24"/>
          <w:szCs w:val="24"/>
        </w:rPr>
        <w:t>Th</w:t>
      </w:r>
      <w:r w:rsidR="00B153FB" w:rsidRPr="00CD0B30">
        <w:rPr>
          <w:rFonts w:ascii="Arial" w:hAnsi="Arial" w:cs="Arial"/>
          <w:snapToGrid/>
          <w:sz w:val="24"/>
          <w:szCs w:val="24"/>
        </w:rPr>
        <w:t>is</w:t>
      </w:r>
      <w:r w:rsidRPr="00CD0B30">
        <w:rPr>
          <w:rFonts w:ascii="Arial" w:hAnsi="Arial" w:cs="Arial"/>
          <w:snapToGrid/>
          <w:sz w:val="24"/>
          <w:szCs w:val="24"/>
        </w:rPr>
        <w:t xml:space="preserve"> will include an explanation of any significant variations from previously submitted statements.</w:t>
      </w:r>
    </w:p>
    <w:p w:rsidR="00310C1A" w:rsidRPr="00CD0B30" w:rsidRDefault="00310C1A" w:rsidP="003726D4">
      <w:pPr>
        <w:ind w:left="851"/>
        <w:jc w:val="both"/>
        <w:rPr>
          <w:rFonts w:ascii="Arial" w:hAnsi="Arial" w:cs="Arial"/>
          <w:szCs w:val="24"/>
        </w:rPr>
      </w:pPr>
    </w:p>
    <w:p w:rsidR="00310C1A" w:rsidRPr="00CD0B30" w:rsidRDefault="00310C1A" w:rsidP="003726D4">
      <w:pPr>
        <w:ind w:left="851"/>
        <w:jc w:val="both"/>
        <w:rPr>
          <w:rFonts w:ascii="Arial" w:hAnsi="Arial" w:cs="Arial"/>
          <w:szCs w:val="24"/>
        </w:rPr>
      </w:pPr>
      <w:r w:rsidRPr="00CD0B30">
        <w:rPr>
          <w:rFonts w:ascii="Arial" w:hAnsi="Arial" w:cs="Arial"/>
          <w:szCs w:val="24"/>
        </w:rPr>
        <w:t>During the first six months of operation of any venture schools will be required to submit statements on a monthly basis.</w:t>
      </w:r>
    </w:p>
    <w:p w:rsidR="00310C1A" w:rsidRPr="00CD0B30" w:rsidRDefault="00310C1A" w:rsidP="003726D4">
      <w:pPr>
        <w:ind w:left="851"/>
        <w:jc w:val="both"/>
        <w:rPr>
          <w:rFonts w:ascii="Arial" w:hAnsi="Arial" w:cs="Arial"/>
          <w:szCs w:val="24"/>
        </w:rPr>
      </w:pPr>
    </w:p>
    <w:p w:rsidR="00310C1A" w:rsidRPr="00CD0B30" w:rsidRDefault="00310C1A" w:rsidP="003726D4">
      <w:pPr>
        <w:ind w:left="851"/>
        <w:jc w:val="both"/>
        <w:rPr>
          <w:rFonts w:ascii="Arial" w:hAnsi="Arial" w:cs="Arial"/>
          <w:szCs w:val="24"/>
        </w:rPr>
      </w:pPr>
      <w:r w:rsidRPr="00CD0B30">
        <w:rPr>
          <w:rFonts w:ascii="Arial" w:hAnsi="Arial" w:cs="Arial"/>
          <w:szCs w:val="24"/>
        </w:rPr>
        <w:t xml:space="preserve">All statements and returns must be certified by the </w:t>
      </w:r>
      <w:proofErr w:type="spellStart"/>
      <w:r w:rsidRPr="00CD0B30">
        <w:rPr>
          <w:rFonts w:ascii="Arial" w:hAnsi="Arial" w:cs="Arial"/>
          <w:szCs w:val="24"/>
        </w:rPr>
        <w:t>headteacher</w:t>
      </w:r>
      <w:proofErr w:type="spellEnd"/>
      <w:r w:rsidRPr="00CD0B30">
        <w:rPr>
          <w:rFonts w:ascii="Arial" w:hAnsi="Arial" w:cs="Arial"/>
          <w:szCs w:val="24"/>
        </w:rPr>
        <w:t xml:space="preserve"> and sent to the school’s designated Finance Officer within two weeks of the end of each </w:t>
      </w:r>
      <w:r w:rsidR="00B153FB" w:rsidRPr="00CD0B30">
        <w:rPr>
          <w:rFonts w:ascii="Arial" w:hAnsi="Arial" w:cs="Arial"/>
          <w:szCs w:val="24"/>
        </w:rPr>
        <w:t>six months</w:t>
      </w:r>
      <w:r w:rsidRPr="00CD0B30">
        <w:rPr>
          <w:rFonts w:ascii="Arial" w:hAnsi="Arial" w:cs="Arial"/>
          <w:szCs w:val="24"/>
        </w:rPr>
        <w:t xml:space="preserve"> (or month)</w:t>
      </w:r>
      <w:r w:rsidR="00B153FB" w:rsidRPr="00CD0B30">
        <w:rPr>
          <w:rFonts w:ascii="Arial" w:hAnsi="Arial" w:cs="Arial"/>
          <w:szCs w:val="24"/>
        </w:rPr>
        <w:t>.</w:t>
      </w:r>
    </w:p>
    <w:p w:rsidR="00310C1A" w:rsidRPr="00CD0B30" w:rsidRDefault="00310C1A" w:rsidP="003726D4">
      <w:pPr>
        <w:ind w:left="851"/>
        <w:jc w:val="both"/>
        <w:rPr>
          <w:rFonts w:ascii="Arial" w:hAnsi="Arial" w:cs="Arial"/>
          <w:b/>
          <w:szCs w:val="24"/>
          <w:u w:val="single"/>
        </w:rPr>
      </w:pPr>
    </w:p>
    <w:p w:rsidR="00310C1A" w:rsidRPr="00CD0B30" w:rsidRDefault="00E62F57" w:rsidP="003726D4">
      <w:pPr>
        <w:ind w:left="851"/>
        <w:jc w:val="both"/>
        <w:rPr>
          <w:rFonts w:ascii="Arial" w:hAnsi="Arial" w:cs="Arial"/>
          <w:szCs w:val="24"/>
        </w:rPr>
      </w:pPr>
      <w:r w:rsidRPr="00CD0B30">
        <w:rPr>
          <w:rFonts w:ascii="Arial" w:hAnsi="Arial" w:cs="Arial"/>
          <w:szCs w:val="24"/>
        </w:rPr>
        <w:t>The Authority</w:t>
      </w:r>
      <w:r w:rsidR="00310C1A" w:rsidRPr="00CD0B30">
        <w:rPr>
          <w:rFonts w:ascii="Arial" w:hAnsi="Arial" w:cs="Arial"/>
          <w:szCs w:val="24"/>
        </w:rPr>
        <w:t xml:space="preserve">, on giving notice to the school, </w:t>
      </w:r>
      <w:r w:rsidR="00195F32" w:rsidRPr="00CD0B30">
        <w:rPr>
          <w:rFonts w:ascii="Arial" w:hAnsi="Arial" w:cs="Arial"/>
          <w:szCs w:val="24"/>
        </w:rPr>
        <w:t xml:space="preserve">that it </w:t>
      </w:r>
      <w:r w:rsidR="00310C1A" w:rsidRPr="00CD0B30">
        <w:rPr>
          <w:rFonts w:ascii="Arial" w:hAnsi="Arial" w:cs="Arial"/>
          <w:szCs w:val="24"/>
        </w:rPr>
        <w:t xml:space="preserve">believes there </w:t>
      </w:r>
      <w:r w:rsidR="00195F32" w:rsidRPr="00CD0B30">
        <w:rPr>
          <w:rFonts w:ascii="Arial" w:hAnsi="Arial" w:cs="Arial"/>
          <w:szCs w:val="24"/>
        </w:rPr>
        <w:t>to be</w:t>
      </w:r>
      <w:r w:rsidR="00310C1A" w:rsidRPr="00CD0B30">
        <w:rPr>
          <w:rFonts w:ascii="Arial" w:hAnsi="Arial" w:cs="Arial"/>
          <w:szCs w:val="24"/>
        </w:rPr>
        <w:t xml:space="preserve"> cause for concern as to the school’s management of the financial consequences of the exercise of the community facilities power, </w:t>
      </w:r>
      <w:r w:rsidR="00195F32" w:rsidRPr="00CD0B30">
        <w:rPr>
          <w:rFonts w:ascii="Arial" w:hAnsi="Arial" w:cs="Arial"/>
          <w:szCs w:val="24"/>
        </w:rPr>
        <w:t>will</w:t>
      </w:r>
      <w:r w:rsidR="00310C1A" w:rsidRPr="00CD0B30">
        <w:rPr>
          <w:rFonts w:ascii="Arial" w:hAnsi="Arial" w:cs="Arial"/>
          <w:szCs w:val="24"/>
        </w:rPr>
        <w:t xml:space="preserve"> require such financial statements to be supplied every three months and, if </w:t>
      </w:r>
      <w:r w:rsidRPr="00CD0B30">
        <w:rPr>
          <w:rFonts w:ascii="Arial" w:hAnsi="Arial" w:cs="Arial"/>
          <w:szCs w:val="24"/>
        </w:rPr>
        <w:t>the Authority</w:t>
      </w:r>
      <w:r w:rsidR="00310C1A" w:rsidRPr="00CD0B30">
        <w:rPr>
          <w:rFonts w:ascii="Arial" w:hAnsi="Arial" w:cs="Arial"/>
          <w:szCs w:val="24"/>
        </w:rPr>
        <w:t xml:space="preserve"> sees fit, </w:t>
      </w:r>
      <w:r w:rsidR="00195F32" w:rsidRPr="00CD0B30">
        <w:rPr>
          <w:rFonts w:ascii="Arial" w:hAnsi="Arial" w:cs="Arial"/>
          <w:szCs w:val="24"/>
        </w:rPr>
        <w:t xml:space="preserve">to </w:t>
      </w:r>
      <w:r w:rsidR="00310C1A" w:rsidRPr="00CD0B30">
        <w:rPr>
          <w:rFonts w:ascii="Arial" w:hAnsi="Arial" w:cs="Arial"/>
          <w:szCs w:val="24"/>
        </w:rPr>
        <w:t>require the submission of a recovery plan for the activity in question.</w:t>
      </w:r>
    </w:p>
    <w:p w:rsidR="00B153FB" w:rsidRPr="00CD0B30" w:rsidRDefault="00B153FB" w:rsidP="003726D4">
      <w:pPr>
        <w:ind w:left="851"/>
        <w:jc w:val="both"/>
        <w:rPr>
          <w:rFonts w:ascii="Arial" w:hAnsi="Arial" w:cs="Arial"/>
          <w:szCs w:val="24"/>
        </w:rPr>
      </w:pPr>
    </w:p>
    <w:p w:rsidR="00B153FB" w:rsidRPr="00CD0B30" w:rsidRDefault="00B153FB" w:rsidP="003726D4">
      <w:pPr>
        <w:ind w:left="851"/>
        <w:jc w:val="both"/>
        <w:rPr>
          <w:rFonts w:ascii="Arial" w:hAnsi="Arial" w:cs="Arial"/>
          <w:szCs w:val="24"/>
        </w:rPr>
      </w:pPr>
      <w:r w:rsidRPr="00CD0B30">
        <w:rPr>
          <w:rFonts w:ascii="Arial" w:hAnsi="Arial" w:cs="Arial"/>
          <w:szCs w:val="24"/>
        </w:rPr>
        <w:t xml:space="preserve">Financial information relating to community facilities will be included in returns made by schools under the </w:t>
      </w:r>
      <w:proofErr w:type="spellStart"/>
      <w:r w:rsidRPr="00CD0B30">
        <w:rPr>
          <w:rFonts w:ascii="Arial" w:hAnsi="Arial" w:cs="Arial"/>
          <w:szCs w:val="24"/>
        </w:rPr>
        <w:t>Constistent</w:t>
      </w:r>
      <w:proofErr w:type="spellEnd"/>
      <w:r w:rsidRPr="00CD0B30">
        <w:rPr>
          <w:rFonts w:ascii="Arial" w:hAnsi="Arial" w:cs="Arial"/>
          <w:szCs w:val="24"/>
        </w:rPr>
        <w:t xml:space="preserve"> Financial Reporting (CFR) Framework.</w:t>
      </w:r>
    </w:p>
    <w:p w:rsidR="00195F32" w:rsidRPr="00CD0B30" w:rsidRDefault="00195F32" w:rsidP="00883F07">
      <w:pPr>
        <w:pStyle w:val="1styleaa"/>
        <w:tabs>
          <w:tab w:val="clear" w:pos="2268"/>
        </w:tabs>
        <w:ind w:left="851" w:hanging="851"/>
        <w:jc w:val="both"/>
      </w:pPr>
    </w:p>
    <w:p w:rsidR="00310C1A" w:rsidRPr="00CD0B30" w:rsidRDefault="00310C1A" w:rsidP="00883F07">
      <w:pPr>
        <w:ind w:left="851" w:hanging="851"/>
        <w:jc w:val="both"/>
        <w:rPr>
          <w:rFonts w:ascii="Arial" w:hAnsi="Arial" w:cs="Arial"/>
          <w:b/>
          <w:szCs w:val="24"/>
          <w:u w:val="single"/>
        </w:rPr>
      </w:pPr>
      <w:r w:rsidRPr="00CD0B30">
        <w:rPr>
          <w:rFonts w:ascii="Arial" w:hAnsi="Arial" w:cs="Arial"/>
          <w:b/>
          <w:szCs w:val="24"/>
        </w:rPr>
        <w:t>13.6</w:t>
      </w:r>
      <w:r w:rsidRPr="00CD0B30">
        <w:rPr>
          <w:rFonts w:ascii="Arial" w:hAnsi="Arial" w:cs="Arial"/>
          <w:szCs w:val="24"/>
        </w:rPr>
        <w:t xml:space="preserve"> </w:t>
      </w:r>
      <w:r w:rsidRPr="00CD0B30">
        <w:rPr>
          <w:rFonts w:ascii="Arial" w:hAnsi="Arial" w:cs="Arial"/>
          <w:szCs w:val="24"/>
        </w:rPr>
        <w:tab/>
      </w:r>
      <w:r w:rsidRPr="00CD0B30">
        <w:rPr>
          <w:rFonts w:ascii="Arial" w:hAnsi="Arial" w:cs="Arial"/>
          <w:b/>
          <w:szCs w:val="24"/>
          <w:u w:val="single"/>
        </w:rPr>
        <w:t>Audit</w:t>
      </w:r>
    </w:p>
    <w:p w:rsidR="00310C1A" w:rsidRPr="00CD0B30" w:rsidRDefault="00310C1A" w:rsidP="00883F07">
      <w:pPr>
        <w:ind w:left="851" w:hanging="851"/>
        <w:jc w:val="both"/>
        <w:rPr>
          <w:rFonts w:ascii="Arial" w:hAnsi="Arial" w:cs="Arial"/>
          <w:b/>
          <w:szCs w:val="24"/>
          <w:u w:val="single"/>
        </w:rPr>
      </w:pPr>
    </w:p>
    <w:p w:rsidR="00783A8F" w:rsidRPr="00CD0B30" w:rsidRDefault="00783A8F" w:rsidP="003726D4">
      <w:pPr>
        <w:pStyle w:val="DfESOutNumbered"/>
        <w:tabs>
          <w:tab w:val="clear" w:pos="720"/>
        </w:tabs>
        <w:spacing w:after="0"/>
        <w:ind w:left="851"/>
        <w:jc w:val="both"/>
        <w:rPr>
          <w:rFonts w:cs="Arial"/>
          <w:sz w:val="24"/>
          <w:szCs w:val="24"/>
        </w:rPr>
      </w:pPr>
      <w:r w:rsidRPr="00CD0B30">
        <w:rPr>
          <w:rFonts w:cs="Arial"/>
          <w:sz w:val="24"/>
          <w:szCs w:val="24"/>
        </w:rPr>
        <w:t>The school must grant access to the school’s records connected with exercise of the community facilities power, in order to facilitate internal and external audit of relevant income and expenditure.</w:t>
      </w:r>
    </w:p>
    <w:p w:rsidR="00783A8F" w:rsidRPr="00CD0B30" w:rsidRDefault="00783A8F" w:rsidP="003726D4">
      <w:pPr>
        <w:pStyle w:val="DfESOutNumbered"/>
        <w:tabs>
          <w:tab w:val="clear" w:pos="720"/>
        </w:tabs>
        <w:spacing w:after="0"/>
        <w:ind w:left="851"/>
        <w:jc w:val="both"/>
        <w:rPr>
          <w:rFonts w:cs="Arial"/>
          <w:sz w:val="24"/>
          <w:szCs w:val="24"/>
        </w:rPr>
      </w:pPr>
    </w:p>
    <w:p w:rsidR="00310C1A" w:rsidRPr="00CD0B30" w:rsidRDefault="00310C1A" w:rsidP="003726D4">
      <w:pPr>
        <w:pStyle w:val="DfESOutNumbered"/>
        <w:tabs>
          <w:tab w:val="clear" w:pos="720"/>
        </w:tabs>
        <w:spacing w:after="0"/>
        <w:ind w:left="851"/>
        <w:jc w:val="both"/>
        <w:rPr>
          <w:rFonts w:cs="Arial"/>
          <w:sz w:val="24"/>
          <w:szCs w:val="24"/>
        </w:rPr>
      </w:pPr>
      <w:r w:rsidRPr="00CD0B30">
        <w:rPr>
          <w:rFonts w:cs="Arial"/>
          <w:sz w:val="24"/>
          <w:szCs w:val="24"/>
        </w:rPr>
        <w:t xml:space="preserve">Schools in concluding funding agreements with other persons pursuant to the exercise of the community facilities power, should ensure that such agreements contain adequate provision for access by </w:t>
      </w:r>
      <w:r w:rsidR="00E62F57" w:rsidRPr="00CD0B30">
        <w:rPr>
          <w:rFonts w:cs="Arial"/>
          <w:sz w:val="24"/>
          <w:szCs w:val="24"/>
        </w:rPr>
        <w:t>the Authority</w:t>
      </w:r>
      <w:r w:rsidRPr="00CD0B30">
        <w:rPr>
          <w:rFonts w:cs="Arial"/>
          <w:sz w:val="24"/>
          <w:szCs w:val="24"/>
        </w:rPr>
        <w:t xml:space="preserve"> to the records and other property of those persons </w:t>
      </w:r>
      <w:r w:rsidRPr="00CD0B30">
        <w:rPr>
          <w:rFonts w:cs="Arial"/>
          <w:sz w:val="24"/>
          <w:szCs w:val="24"/>
        </w:rPr>
        <w:lastRenderedPageBreak/>
        <w:t xml:space="preserve">held on the school premises, or held elsewhere insofar as they relate to the activity in question, in order for </w:t>
      </w:r>
      <w:r w:rsidR="00E62F57" w:rsidRPr="00CD0B30">
        <w:rPr>
          <w:rFonts w:cs="Arial"/>
          <w:sz w:val="24"/>
          <w:szCs w:val="24"/>
        </w:rPr>
        <w:t>the Authority</w:t>
      </w:r>
      <w:r w:rsidRPr="00CD0B30">
        <w:rPr>
          <w:rFonts w:cs="Arial"/>
          <w:sz w:val="24"/>
          <w:szCs w:val="24"/>
        </w:rPr>
        <w:t xml:space="preserve"> to satisfy itself as to the propriety of expenditure on the facilities in question.</w:t>
      </w:r>
    </w:p>
    <w:p w:rsidR="00310C1A" w:rsidRPr="00CD0B30" w:rsidRDefault="00310C1A" w:rsidP="00883F07">
      <w:pPr>
        <w:pStyle w:val="DfESOutNumbered"/>
        <w:tabs>
          <w:tab w:val="clear" w:pos="720"/>
        </w:tabs>
        <w:spacing w:after="0"/>
        <w:ind w:left="851" w:hanging="851"/>
        <w:jc w:val="both"/>
        <w:rPr>
          <w:rFonts w:cs="Arial"/>
          <w:sz w:val="24"/>
          <w:szCs w:val="24"/>
        </w:rPr>
      </w:pPr>
    </w:p>
    <w:p w:rsidR="00310C1A" w:rsidRPr="00CD0B30" w:rsidRDefault="00310C1A" w:rsidP="00B464F0">
      <w:pPr>
        <w:pStyle w:val="DfESOutNumbered"/>
        <w:tabs>
          <w:tab w:val="clear" w:pos="720"/>
        </w:tabs>
        <w:spacing w:after="0"/>
        <w:ind w:left="851" w:hanging="851"/>
        <w:jc w:val="both"/>
        <w:rPr>
          <w:rFonts w:cs="Arial"/>
          <w:b/>
          <w:sz w:val="24"/>
          <w:szCs w:val="24"/>
          <w:u w:val="single"/>
        </w:rPr>
      </w:pPr>
      <w:r w:rsidRPr="00CD0B30">
        <w:rPr>
          <w:rFonts w:cs="Arial"/>
          <w:b/>
          <w:sz w:val="24"/>
          <w:szCs w:val="24"/>
        </w:rPr>
        <w:t>13.7</w:t>
      </w:r>
      <w:r w:rsidRPr="00CD0B30">
        <w:rPr>
          <w:rFonts w:cs="Arial"/>
          <w:sz w:val="24"/>
          <w:szCs w:val="24"/>
        </w:rPr>
        <w:t xml:space="preserve"> </w:t>
      </w:r>
      <w:r w:rsidRPr="00CD0B30">
        <w:rPr>
          <w:rFonts w:cs="Arial"/>
          <w:sz w:val="24"/>
          <w:szCs w:val="24"/>
        </w:rPr>
        <w:tab/>
      </w:r>
      <w:r w:rsidR="00B464F0" w:rsidRPr="00CD0B30">
        <w:rPr>
          <w:rFonts w:cs="Arial"/>
          <w:b/>
          <w:sz w:val="24"/>
          <w:szCs w:val="24"/>
          <w:u w:val="single"/>
        </w:rPr>
        <w:t xml:space="preserve">Treatment of Income, </w:t>
      </w:r>
      <w:r w:rsidRPr="00CD0B30">
        <w:rPr>
          <w:rFonts w:cs="Arial"/>
          <w:b/>
          <w:sz w:val="24"/>
          <w:szCs w:val="24"/>
          <w:u w:val="single"/>
        </w:rPr>
        <w:t>Surpluses</w:t>
      </w:r>
      <w:r w:rsidR="00B464F0" w:rsidRPr="00CD0B30">
        <w:rPr>
          <w:rFonts w:cs="Arial"/>
          <w:b/>
          <w:sz w:val="24"/>
          <w:szCs w:val="24"/>
          <w:u w:val="single"/>
        </w:rPr>
        <w:t xml:space="preserve"> and Deficits</w:t>
      </w:r>
    </w:p>
    <w:p w:rsidR="00310C1A" w:rsidRPr="00CD0B30" w:rsidRDefault="00310C1A" w:rsidP="003726D4">
      <w:pPr>
        <w:pStyle w:val="DfESOutNumbered"/>
        <w:tabs>
          <w:tab w:val="clear" w:pos="720"/>
        </w:tabs>
        <w:spacing w:after="0"/>
        <w:ind w:left="851" w:hanging="851"/>
        <w:jc w:val="both"/>
        <w:rPr>
          <w:rFonts w:cs="Arial"/>
          <w:b/>
          <w:sz w:val="24"/>
          <w:szCs w:val="24"/>
          <w:u w:val="single"/>
        </w:rPr>
      </w:pPr>
    </w:p>
    <w:p w:rsidR="00310C1A" w:rsidRPr="00CD0B30" w:rsidRDefault="00310C1A" w:rsidP="003726D4">
      <w:pPr>
        <w:ind w:left="851"/>
        <w:jc w:val="both"/>
        <w:rPr>
          <w:rFonts w:ascii="Arial" w:hAnsi="Arial" w:cs="Arial"/>
          <w:szCs w:val="24"/>
        </w:rPr>
      </w:pPr>
      <w:r w:rsidRPr="00CD0B30">
        <w:rPr>
          <w:rFonts w:ascii="Arial" w:hAnsi="Arial" w:cs="Arial"/>
          <w:szCs w:val="24"/>
        </w:rPr>
        <w:t xml:space="preserve">Schools may retain all net income derived from community facilities except where otherwise agreed with a funding provider, whether that be </w:t>
      </w:r>
      <w:r w:rsidR="00E62F57" w:rsidRPr="00CD0B30">
        <w:rPr>
          <w:rFonts w:ascii="Arial" w:hAnsi="Arial" w:cs="Arial"/>
          <w:szCs w:val="24"/>
        </w:rPr>
        <w:t>the Authority</w:t>
      </w:r>
      <w:r w:rsidRPr="00CD0B30">
        <w:rPr>
          <w:rFonts w:ascii="Arial" w:hAnsi="Arial" w:cs="Arial"/>
          <w:szCs w:val="24"/>
        </w:rPr>
        <w:t xml:space="preserve"> or some other person. </w:t>
      </w:r>
    </w:p>
    <w:p w:rsidR="00310C1A" w:rsidRPr="00CD0B30" w:rsidRDefault="00310C1A" w:rsidP="003726D4">
      <w:pPr>
        <w:ind w:left="851"/>
        <w:jc w:val="both"/>
        <w:rPr>
          <w:rFonts w:ascii="Arial" w:hAnsi="Arial" w:cs="Arial"/>
          <w:szCs w:val="24"/>
        </w:rPr>
      </w:pPr>
    </w:p>
    <w:p w:rsidR="00310C1A" w:rsidRPr="00CD0B30" w:rsidRDefault="00310C1A" w:rsidP="003726D4">
      <w:pPr>
        <w:ind w:left="851"/>
        <w:jc w:val="both"/>
        <w:rPr>
          <w:rFonts w:ascii="Arial" w:hAnsi="Arial" w:cs="Arial"/>
          <w:szCs w:val="24"/>
        </w:rPr>
      </w:pPr>
      <w:r w:rsidRPr="00CD0B30">
        <w:rPr>
          <w:rFonts w:ascii="Arial" w:hAnsi="Arial" w:cs="Arial"/>
          <w:szCs w:val="24"/>
        </w:rPr>
        <w:t xml:space="preserve">Schools may carry </w:t>
      </w:r>
      <w:r w:rsidR="00D308B7" w:rsidRPr="00CD0B30">
        <w:rPr>
          <w:rFonts w:ascii="Arial" w:hAnsi="Arial" w:cs="Arial"/>
          <w:szCs w:val="24"/>
        </w:rPr>
        <w:t xml:space="preserve">such </w:t>
      </w:r>
      <w:r w:rsidRPr="00CD0B30">
        <w:rPr>
          <w:rFonts w:ascii="Arial" w:hAnsi="Arial" w:cs="Arial"/>
          <w:szCs w:val="24"/>
        </w:rPr>
        <w:t>retained net income over from one financial year to the next as a separate community facilities surplus</w:t>
      </w:r>
      <w:r w:rsidR="00D308B7" w:rsidRPr="00CD0B30">
        <w:rPr>
          <w:rFonts w:ascii="Arial" w:hAnsi="Arial" w:cs="Arial"/>
          <w:szCs w:val="24"/>
        </w:rPr>
        <w:t>.</w:t>
      </w:r>
    </w:p>
    <w:p w:rsidR="00832906" w:rsidRPr="00CD0B30" w:rsidRDefault="00832906" w:rsidP="003726D4">
      <w:pPr>
        <w:ind w:left="851"/>
        <w:jc w:val="both"/>
        <w:rPr>
          <w:rFonts w:ascii="Arial" w:hAnsi="Arial" w:cs="Arial"/>
          <w:szCs w:val="24"/>
        </w:rPr>
      </w:pPr>
    </w:p>
    <w:p w:rsidR="00832906" w:rsidRPr="00CD0B30" w:rsidRDefault="00832906" w:rsidP="003726D4">
      <w:pPr>
        <w:ind w:left="851"/>
        <w:jc w:val="both"/>
        <w:rPr>
          <w:rFonts w:ascii="Arial" w:hAnsi="Arial" w:cs="Arial"/>
          <w:szCs w:val="24"/>
        </w:rPr>
      </w:pPr>
      <w:r w:rsidRPr="00CD0B30">
        <w:rPr>
          <w:rFonts w:ascii="Arial" w:hAnsi="Arial" w:cs="Arial"/>
          <w:szCs w:val="24"/>
        </w:rPr>
        <w:t>Any deficit relating to Community Facilities is assessed a spending for the purposes of the school and must therefore be taken from the School Budget Share.</w:t>
      </w:r>
    </w:p>
    <w:p w:rsidR="00F9625C" w:rsidRPr="00CD0B30" w:rsidRDefault="00F9625C" w:rsidP="003726D4">
      <w:pPr>
        <w:pStyle w:val="1styleaa"/>
        <w:tabs>
          <w:tab w:val="clear" w:pos="2268"/>
        </w:tabs>
        <w:ind w:left="851" w:hanging="851"/>
        <w:jc w:val="both"/>
      </w:pPr>
    </w:p>
    <w:p w:rsidR="00310C1A" w:rsidRPr="00CD0B30" w:rsidRDefault="00310C1A" w:rsidP="003726D4">
      <w:pPr>
        <w:pStyle w:val="DfESOutNumbered"/>
        <w:tabs>
          <w:tab w:val="clear" w:pos="720"/>
        </w:tabs>
        <w:spacing w:after="0"/>
        <w:ind w:left="851" w:hanging="851"/>
        <w:jc w:val="both"/>
        <w:rPr>
          <w:rFonts w:cs="Arial"/>
          <w:b/>
          <w:sz w:val="24"/>
          <w:szCs w:val="24"/>
          <w:u w:val="single"/>
        </w:rPr>
      </w:pPr>
      <w:r w:rsidRPr="00CD0B30">
        <w:rPr>
          <w:rFonts w:cs="Arial"/>
          <w:b/>
          <w:sz w:val="24"/>
          <w:szCs w:val="24"/>
        </w:rPr>
        <w:t>13.8</w:t>
      </w:r>
      <w:r w:rsidRPr="00CD0B30">
        <w:rPr>
          <w:rFonts w:cs="Arial"/>
          <w:sz w:val="24"/>
          <w:szCs w:val="24"/>
        </w:rPr>
        <w:tab/>
      </w:r>
      <w:r w:rsidRPr="00CD0B30">
        <w:rPr>
          <w:rFonts w:cs="Arial"/>
          <w:b/>
          <w:sz w:val="24"/>
          <w:szCs w:val="24"/>
          <w:u w:val="single"/>
        </w:rPr>
        <w:t>Health and Safety Matters</w:t>
      </w:r>
    </w:p>
    <w:p w:rsidR="00310C1A" w:rsidRPr="00CD0B30" w:rsidRDefault="00310C1A" w:rsidP="003726D4">
      <w:pPr>
        <w:pStyle w:val="DfESOutNumbered"/>
        <w:tabs>
          <w:tab w:val="clear" w:pos="720"/>
        </w:tabs>
        <w:spacing w:after="0"/>
        <w:ind w:left="851" w:hanging="851"/>
        <w:jc w:val="both"/>
        <w:rPr>
          <w:rFonts w:cs="Arial"/>
          <w:b/>
          <w:sz w:val="24"/>
          <w:szCs w:val="24"/>
          <w:u w:val="single"/>
        </w:rPr>
      </w:pPr>
    </w:p>
    <w:p w:rsidR="00310C1A" w:rsidRPr="00CD0B30" w:rsidRDefault="00310C1A" w:rsidP="003726D4">
      <w:pPr>
        <w:pStyle w:val="DfESOutNumbered"/>
        <w:tabs>
          <w:tab w:val="clear" w:pos="720"/>
        </w:tabs>
        <w:spacing w:after="0"/>
        <w:ind w:left="851"/>
        <w:jc w:val="both"/>
        <w:rPr>
          <w:rFonts w:cs="Arial"/>
          <w:sz w:val="24"/>
          <w:szCs w:val="24"/>
        </w:rPr>
      </w:pPr>
      <w:r w:rsidRPr="00CD0B30">
        <w:rPr>
          <w:rFonts w:cs="Arial"/>
          <w:sz w:val="24"/>
          <w:szCs w:val="24"/>
        </w:rPr>
        <w:t>The health and safety provisions detailed in para</w:t>
      </w:r>
      <w:r w:rsidR="00F14AC4" w:rsidRPr="00CD0B30">
        <w:rPr>
          <w:rFonts w:cs="Arial"/>
          <w:sz w:val="24"/>
          <w:szCs w:val="24"/>
        </w:rPr>
        <w:t>graph</w:t>
      </w:r>
      <w:r w:rsidRPr="00CD0B30">
        <w:rPr>
          <w:rFonts w:cs="Arial"/>
          <w:sz w:val="24"/>
          <w:szCs w:val="24"/>
        </w:rPr>
        <w:t xml:space="preserve"> 1</w:t>
      </w:r>
      <w:r w:rsidR="00BC20D1" w:rsidRPr="00CD0B30">
        <w:rPr>
          <w:rFonts w:cs="Arial"/>
          <w:sz w:val="24"/>
          <w:szCs w:val="24"/>
        </w:rPr>
        <w:t>1</w:t>
      </w:r>
      <w:r w:rsidRPr="00CD0B30">
        <w:rPr>
          <w:rFonts w:cs="Arial"/>
          <w:sz w:val="24"/>
          <w:szCs w:val="24"/>
        </w:rPr>
        <w:t xml:space="preserve">.5 in the main body of this </w:t>
      </w:r>
      <w:r w:rsidR="00156B20" w:rsidRPr="00CD0B30">
        <w:rPr>
          <w:rFonts w:cs="Arial"/>
          <w:sz w:val="24"/>
          <w:szCs w:val="24"/>
        </w:rPr>
        <w:t>Scheme</w:t>
      </w:r>
      <w:r w:rsidRPr="00CD0B30">
        <w:rPr>
          <w:rFonts w:cs="Arial"/>
          <w:sz w:val="24"/>
          <w:szCs w:val="24"/>
        </w:rPr>
        <w:t xml:space="preserve"> </w:t>
      </w:r>
      <w:r w:rsidR="00F14AC4" w:rsidRPr="00CD0B30">
        <w:rPr>
          <w:rFonts w:cs="Arial"/>
          <w:sz w:val="24"/>
          <w:szCs w:val="24"/>
        </w:rPr>
        <w:t>are</w:t>
      </w:r>
      <w:r w:rsidRPr="00CD0B30">
        <w:rPr>
          <w:rFonts w:cs="Arial"/>
          <w:sz w:val="24"/>
          <w:szCs w:val="24"/>
        </w:rPr>
        <w:t xml:space="preserve"> extended to the community facilities power.</w:t>
      </w:r>
    </w:p>
    <w:p w:rsidR="00310C1A" w:rsidRPr="00CD0B30" w:rsidRDefault="00310C1A" w:rsidP="00883F07">
      <w:pPr>
        <w:pStyle w:val="DfESOutNumbered"/>
        <w:tabs>
          <w:tab w:val="clear" w:pos="720"/>
        </w:tabs>
        <w:spacing w:after="0"/>
        <w:ind w:left="851" w:hanging="851"/>
        <w:jc w:val="both"/>
        <w:rPr>
          <w:rFonts w:cs="Arial"/>
          <w:sz w:val="24"/>
          <w:szCs w:val="24"/>
        </w:rPr>
      </w:pPr>
    </w:p>
    <w:p w:rsidR="00310C1A" w:rsidRPr="00CD0B30" w:rsidRDefault="00310C1A" w:rsidP="003726D4">
      <w:pPr>
        <w:pStyle w:val="DfESOutNumbered"/>
        <w:tabs>
          <w:tab w:val="clear" w:pos="720"/>
        </w:tabs>
        <w:spacing w:after="0"/>
        <w:ind w:left="851"/>
        <w:jc w:val="both"/>
        <w:rPr>
          <w:rFonts w:cs="Arial"/>
          <w:sz w:val="24"/>
          <w:szCs w:val="24"/>
        </w:rPr>
      </w:pPr>
      <w:r w:rsidRPr="00CD0B30">
        <w:rPr>
          <w:rFonts w:cs="Arial"/>
          <w:sz w:val="24"/>
          <w:szCs w:val="24"/>
        </w:rPr>
        <w:t xml:space="preserve">The governing body will be responsible for the costs of securing </w:t>
      </w:r>
      <w:r w:rsidRPr="00CD0B30">
        <w:rPr>
          <w:rFonts w:cs="Arial"/>
          <w:strike/>
          <w:sz w:val="24"/>
          <w:szCs w:val="24"/>
        </w:rPr>
        <w:t>Criminal Records Bureau</w:t>
      </w:r>
      <w:r w:rsidRPr="00CD0B30">
        <w:rPr>
          <w:rFonts w:cs="Arial"/>
          <w:sz w:val="24"/>
          <w:szCs w:val="24"/>
        </w:rPr>
        <w:t xml:space="preserve"> </w:t>
      </w:r>
      <w:r w:rsidR="007018CC" w:rsidRPr="00CD0B30">
        <w:rPr>
          <w:rFonts w:cs="Arial"/>
          <w:sz w:val="24"/>
          <w:szCs w:val="24"/>
        </w:rPr>
        <w:t xml:space="preserve">Disclosure and Barring Service </w:t>
      </w:r>
      <w:r w:rsidRPr="00CD0B30">
        <w:rPr>
          <w:rFonts w:cs="Arial"/>
          <w:sz w:val="24"/>
          <w:szCs w:val="24"/>
        </w:rPr>
        <w:t>clearance for all adults involved in community activities taking place during the school day. Governing bodies would be free to pass on such costs to a funding partner as part of an agreement with that partner.</w:t>
      </w:r>
    </w:p>
    <w:p w:rsidR="00195F32" w:rsidRPr="00CD0B30" w:rsidRDefault="00195F32" w:rsidP="00883F07">
      <w:pPr>
        <w:pStyle w:val="1styleaa"/>
        <w:tabs>
          <w:tab w:val="clear" w:pos="2268"/>
        </w:tabs>
        <w:ind w:left="851" w:hanging="851"/>
        <w:jc w:val="both"/>
      </w:pPr>
    </w:p>
    <w:p w:rsidR="00310C1A" w:rsidRPr="00CD0B30" w:rsidRDefault="00310C1A" w:rsidP="00883F07">
      <w:pPr>
        <w:pStyle w:val="DfESOutNumbered"/>
        <w:tabs>
          <w:tab w:val="clear" w:pos="720"/>
        </w:tabs>
        <w:spacing w:after="0"/>
        <w:ind w:left="851" w:hanging="851"/>
        <w:jc w:val="both"/>
        <w:rPr>
          <w:rFonts w:cs="Arial"/>
          <w:b/>
          <w:sz w:val="24"/>
          <w:szCs w:val="24"/>
          <w:u w:val="single"/>
        </w:rPr>
      </w:pPr>
      <w:r w:rsidRPr="00CD0B30">
        <w:rPr>
          <w:rFonts w:cs="Arial"/>
          <w:b/>
          <w:sz w:val="24"/>
          <w:szCs w:val="24"/>
        </w:rPr>
        <w:t>13.9</w:t>
      </w:r>
      <w:r w:rsidRPr="00CD0B30">
        <w:rPr>
          <w:rFonts w:cs="Arial"/>
          <w:sz w:val="24"/>
          <w:szCs w:val="24"/>
        </w:rPr>
        <w:t xml:space="preserve"> </w:t>
      </w:r>
      <w:r w:rsidRPr="00CD0B30">
        <w:rPr>
          <w:rFonts w:cs="Arial"/>
          <w:sz w:val="24"/>
          <w:szCs w:val="24"/>
        </w:rPr>
        <w:tab/>
      </w:r>
      <w:r w:rsidRPr="00CD0B30">
        <w:rPr>
          <w:rFonts w:cs="Arial"/>
          <w:b/>
          <w:sz w:val="24"/>
          <w:szCs w:val="24"/>
          <w:u w:val="single"/>
        </w:rPr>
        <w:t>Insurance</w:t>
      </w:r>
    </w:p>
    <w:p w:rsidR="00310C1A" w:rsidRPr="00CD0B30" w:rsidRDefault="00310C1A" w:rsidP="00883F07">
      <w:pPr>
        <w:pStyle w:val="DfESOutNumbered"/>
        <w:tabs>
          <w:tab w:val="clear" w:pos="720"/>
        </w:tabs>
        <w:spacing w:after="0"/>
        <w:ind w:left="851" w:hanging="851"/>
        <w:jc w:val="both"/>
        <w:rPr>
          <w:rFonts w:cs="Arial"/>
          <w:b/>
          <w:sz w:val="24"/>
          <w:szCs w:val="24"/>
          <w:u w:val="single"/>
        </w:rPr>
      </w:pPr>
    </w:p>
    <w:p w:rsidR="00310C1A" w:rsidRPr="00CD0B30" w:rsidRDefault="00310C1A" w:rsidP="003726D4">
      <w:pPr>
        <w:pStyle w:val="BodyText"/>
        <w:tabs>
          <w:tab w:val="clear" w:pos="1440"/>
        </w:tabs>
        <w:ind w:left="851"/>
        <w:jc w:val="both"/>
        <w:rPr>
          <w:rFonts w:ascii="Arial" w:hAnsi="Arial" w:cs="Arial"/>
          <w:snapToGrid/>
          <w:sz w:val="24"/>
          <w:szCs w:val="24"/>
        </w:rPr>
      </w:pPr>
      <w:r w:rsidRPr="00CD0B30">
        <w:rPr>
          <w:rFonts w:ascii="Arial" w:hAnsi="Arial" w:cs="Arial"/>
          <w:snapToGrid/>
          <w:sz w:val="24"/>
          <w:szCs w:val="24"/>
        </w:rPr>
        <w:t xml:space="preserve">It is the responsibility of the governing body to ensure adequate arrangements are made for insurance against risks arising from the exercise of the community facilities power, taking professional advice as necessary. Schools should seek </w:t>
      </w:r>
      <w:r w:rsidR="00E62F57" w:rsidRPr="00CD0B30">
        <w:rPr>
          <w:rFonts w:ascii="Arial" w:hAnsi="Arial" w:cs="Arial"/>
          <w:snapToGrid/>
          <w:sz w:val="24"/>
          <w:szCs w:val="24"/>
        </w:rPr>
        <w:t>the Authority</w:t>
      </w:r>
      <w:r w:rsidRPr="00CD0B30">
        <w:rPr>
          <w:rFonts w:ascii="Arial" w:hAnsi="Arial" w:cs="Arial"/>
          <w:snapToGrid/>
          <w:sz w:val="24"/>
          <w:szCs w:val="24"/>
        </w:rPr>
        <w:t>’s advice before finalising any insurance arrangement for community facilities.</w:t>
      </w:r>
    </w:p>
    <w:p w:rsidR="00310C1A" w:rsidRPr="00CD0B30" w:rsidRDefault="00310C1A" w:rsidP="00883F07">
      <w:pPr>
        <w:pStyle w:val="BodyText"/>
        <w:tabs>
          <w:tab w:val="clear" w:pos="1440"/>
        </w:tabs>
        <w:ind w:left="851" w:hanging="851"/>
        <w:jc w:val="both"/>
        <w:rPr>
          <w:rFonts w:ascii="Arial" w:hAnsi="Arial" w:cs="Arial"/>
          <w:snapToGrid/>
          <w:sz w:val="24"/>
          <w:szCs w:val="24"/>
        </w:rPr>
      </w:pPr>
    </w:p>
    <w:p w:rsidR="00310C1A" w:rsidRDefault="00E62F57" w:rsidP="003726D4">
      <w:pPr>
        <w:ind w:left="851"/>
        <w:jc w:val="both"/>
        <w:rPr>
          <w:rFonts w:ascii="Arial" w:hAnsi="Arial" w:cs="Arial"/>
          <w:szCs w:val="24"/>
        </w:rPr>
      </w:pPr>
      <w:r w:rsidRPr="00CD0B30">
        <w:rPr>
          <w:rFonts w:ascii="Arial" w:hAnsi="Arial" w:cs="Arial"/>
          <w:szCs w:val="24"/>
        </w:rPr>
        <w:t>The Authority</w:t>
      </w:r>
      <w:r w:rsidR="00310C1A" w:rsidRPr="00CD0B30">
        <w:rPr>
          <w:rFonts w:ascii="Arial" w:hAnsi="Arial" w:cs="Arial"/>
          <w:szCs w:val="24"/>
        </w:rPr>
        <w:t xml:space="preserve"> is empowered to undertake its own assessment of the insurance arrangements made by a school in respect of community facilities, and if it judges those arrangements to be inadequate, make arrangements itself and charge the resultant cost to the school.</w:t>
      </w:r>
    </w:p>
    <w:p w:rsidR="00681F60" w:rsidRDefault="00681F60" w:rsidP="003726D4">
      <w:pPr>
        <w:ind w:left="851"/>
        <w:jc w:val="both"/>
        <w:rPr>
          <w:rFonts w:ascii="Arial" w:hAnsi="Arial" w:cs="Arial"/>
          <w:szCs w:val="24"/>
        </w:rPr>
      </w:pPr>
    </w:p>
    <w:p w:rsidR="00541DCB" w:rsidRPr="00541DCB" w:rsidRDefault="00681F60" w:rsidP="00541DCB">
      <w:pPr>
        <w:ind w:left="851"/>
        <w:jc w:val="both"/>
        <w:rPr>
          <w:rFonts w:ascii="Arial" w:hAnsi="Arial" w:cs="Arial"/>
        </w:rPr>
      </w:pPr>
      <w:r w:rsidRPr="00681F60">
        <w:rPr>
          <w:rFonts w:ascii="Arial" w:hAnsi="Arial" w:cs="Arial"/>
          <w:szCs w:val="24"/>
          <w:highlight w:val="yellow"/>
        </w:rPr>
        <w:t xml:space="preserve">Instead of taking out insurance, </w:t>
      </w:r>
      <w:r w:rsidRPr="00681F60">
        <w:rPr>
          <w:rFonts w:ascii="Arial" w:hAnsi="Arial" w:cs="Arial"/>
          <w:highlight w:val="yellow"/>
        </w:rPr>
        <w:t xml:space="preserve">a </w:t>
      </w:r>
      <w:r w:rsidRPr="00541DCB">
        <w:rPr>
          <w:rFonts w:ascii="Arial" w:hAnsi="Arial" w:cs="Arial"/>
          <w:szCs w:val="24"/>
          <w:highlight w:val="yellow"/>
        </w:rPr>
        <w:t>school may join the RPA for ris</w:t>
      </w:r>
      <w:r w:rsidRPr="00541DCB">
        <w:rPr>
          <w:rFonts w:ascii="Arial" w:hAnsi="Arial" w:cs="Arial"/>
          <w:szCs w:val="24"/>
          <w:highlight w:val="yellow"/>
        </w:rPr>
        <w:t>ks that are covered by the RPA.</w:t>
      </w:r>
      <w:r w:rsidR="00541DCB" w:rsidRPr="00541DCB">
        <w:rPr>
          <w:rFonts w:ascii="Arial" w:hAnsi="Arial" w:cs="Arial"/>
          <w:szCs w:val="24"/>
          <w:highlight w:val="yellow"/>
        </w:rPr>
        <w:t xml:space="preserve"> </w:t>
      </w:r>
      <w:r w:rsidR="00541DCB" w:rsidRPr="00541DCB">
        <w:rPr>
          <w:rFonts w:ascii="Arial" w:hAnsi="Arial" w:cs="Arial"/>
          <w:szCs w:val="24"/>
          <w:highlight w:val="yellow"/>
        </w:rPr>
        <w:t>Schools may do this individually when any insurance contract of which they are part expires. The scheme should also provide for all primary and/or secondary maintained schools to join the RPA collectively by agreeing through the Schools Forum to d</w:t>
      </w:r>
      <w:r w:rsidR="00541DCB">
        <w:rPr>
          <w:rFonts w:ascii="Arial" w:hAnsi="Arial" w:cs="Arial"/>
          <w:szCs w:val="24"/>
          <w:highlight w:val="yellow"/>
        </w:rPr>
        <w:t>e-delegate funding.</w:t>
      </w:r>
      <w:bookmarkStart w:id="0" w:name="_GoBack"/>
      <w:bookmarkEnd w:id="0"/>
    </w:p>
    <w:p w:rsidR="00195F32" w:rsidRPr="00CD0B30" w:rsidRDefault="00195F32" w:rsidP="00883F07">
      <w:pPr>
        <w:pStyle w:val="1styleaa"/>
        <w:tabs>
          <w:tab w:val="clear" w:pos="2268"/>
        </w:tabs>
        <w:ind w:left="851" w:hanging="851"/>
        <w:jc w:val="both"/>
      </w:pPr>
    </w:p>
    <w:p w:rsidR="00310C1A" w:rsidRPr="00CD0B30" w:rsidRDefault="00310C1A" w:rsidP="00883F07">
      <w:pPr>
        <w:ind w:left="851" w:hanging="851"/>
        <w:jc w:val="both"/>
        <w:rPr>
          <w:rFonts w:ascii="Arial" w:hAnsi="Arial" w:cs="Arial"/>
          <w:b/>
          <w:szCs w:val="24"/>
          <w:u w:val="single"/>
        </w:rPr>
      </w:pPr>
      <w:r w:rsidRPr="00CD0B30">
        <w:rPr>
          <w:rFonts w:ascii="Arial" w:hAnsi="Arial" w:cs="Arial"/>
          <w:b/>
          <w:szCs w:val="24"/>
        </w:rPr>
        <w:t>13.10</w:t>
      </w:r>
      <w:r w:rsidRPr="00CD0B30">
        <w:rPr>
          <w:rFonts w:ascii="Arial" w:hAnsi="Arial" w:cs="Arial"/>
          <w:szCs w:val="24"/>
        </w:rPr>
        <w:t xml:space="preserve"> </w:t>
      </w:r>
      <w:r w:rsidRPr="00CD0B30">
        <w:rPr>
          <w:rFonts w:ascii="Arial" w:hAnsi="Arial" w:cs="Arial"/>
          <w:szCs w:val="24"/>
        </w:rPr>
        <w:tab/>
      </w:r>
      <w:r w:rsidRPr="00CD0B30">
        <w:rPr>
          <w:rFonts w:ascii="Arial" w:hAnsi="Arial" w:cs="Arial"/>
          <w:b/>
          <w:szCs w:val="24"/>
          <w:u w:val="single"/>
        </w:rPr>
        <w:t>Taxation</w:t>
      </w:r>
    </w:p>
    <w:p w:rsidR="00310C1A" w:rsidRPr="00CD0B30" w:rsidRDefault="00310C1A" w:rsidP="00883F07">
      <w:pPr>
        <w:pStyle w:val="DfESOutNumbered"/>
        <w:tabs>
          <w:tab w:val="clear" w:pos="720"/>
        </w:tabs>
        <w:spacing w:after="0"/>
        <w:ind w:left="851" w:hanging="851"/>
        <w:jc w:val="both"/>
        <w:rPr>
          <w:rFonts w:cs="Arial"/>
          <w:b/>
          <w:sz w:val="24"/>
          <w:szCs w:val="24"/>
          <w:u w:val="single"/>
        </w:rPr>
      </w:pPr>
    </w:p>
    <w:p w:rsidR="00310C1A" w:rsidRPr="00CD0B30" w:rsidRDefault="0082153C" w:rsidP="00883F07">
      <w:pPr>
        <w:pStyle w:val="DfESOutNumbered"/>
        <w:tabs>
          <w:tab w:val="clear" w:pos="720"/>
        </w:tabs>
        <w:spacing w:after="0"/>
        <w:ind w:left="851" w:hanging="851"/>
        <w:jc w:val="both"/>
        <w:rPr>
          <w:rFonts w:cs="Arial"/>
          <w:sz w:val="24"/>
          <w:szCs w:val="24"/>
        </w:rPr>
      </w:pPr>
      <w:r w:rsidRPr="00CD0B30">
        <w:rPr>
          <w:rFonts w:cs="Arial"/>
          <w:sz w:val="24"/>
          <w:szCs w:val="24"/>
        </w:rPr>
        <w:tab/>
      </w:r>
      <w:r w:rsidR="006D2DB3" w:rsidRPr="00CD0B30">
        <w:rPr>
          <w:rFonts w:cs="Arial"/>
          <w:sz w:val="24"/>
          <w:szCs w:val="24"/>
        </w:rPr>
        <w:t xml:space="preserve">Schools must seek the advice of </w:t>
      </w:r>
      <w:r w:rsidR="00E62F57" w:rsidRPr="00CD0B30">
        <w:rPr>
          <w:rFonts w:cs="Arial"/>
          <w:sz w:val="24"/>
          <w:szCs w:val="24"/>
        </w:rPr>
        <w:t>the Authority</w:t>
      </w:r>
      <w:r w:rsidR="006D2DB3" w:rsidRPr="00CD0B30">
        <w:rPr>
          <w:rFonts w:cs="Arial"/>
          <w:sz w:val="24"/>
          <w:szCs w:val="24"/>
        </w:rPr>
        <w:t xml:space="preserve"> and, if necessary, the local VAT office on any issues relating to the possible imposition of Value Added Tax on expenditure in connection with community facilities, including the use of the local authority VAT reclaim facility.</w:t>
      </w:r>
    </w:p>
    <w:p w:rsidR="00310C1A" w:rsidRPr="00CD0B30" w:rsidRDefault="00310C1A" w:rsidP="00883F07">
      <w:pPr>
        <w:pStyle w:val="DfESOutNumbered"/>
        <w:tabs>
          <w:tab w:val="clear" w:pos="720"/>
        </w:tabs>
        <w:spacing w:after="0"/>
        <w:ind w:left="851" w:hanging="851"/>
        <w:jc w:val="both"/>
        <w:rPr>
          <w:rFonts w:cs="Arial"/>
          <w:sz w:val="24"/>
          <w:szCs w:val="24"/>
        </w:rPr>
      </w:pPr>
    </w:p>
    <w:p w:rsidR="00387BEC" w:rsidRPr="00CD0B30" w:rsidRDefault="0082153C" w:rsidP="00CB2463">
      <w:pPr>
        <w:pStyle w:val="DfESOutNumbered"/>
        <w:tabs>
          <w:tab w:val="clear" w:pos="720"/>
        </w:tabs>
        <w:spacing w:after="0"/>
        <w:ind w:left="851" w:hanging="851"/>
        <w:jc w:val="both"/>
        <w:rPr>
          <w:rFonts w:cs="Arial"/>
          <w:sz w:val="24"/>
          <w:szCs w:val="24"/>
        </w:rPr>
      </w:pPr>
      <w:r w:rsidRPr="00CD0B30">
        <w:rPr>
          <w:rFonts w:cs="Arial"/>
          <w:sz w:val="24"/>
          <w:szCs w:val="24"/>
        </w:rPr>
        <w:tab/>
      </w:r>
      <w:r w:rsidR="00310C1A" w:rsidRPr="00CD0B30">
        <w:rPr>
          <w:rFonts w:cs="Arial"/>
          <w:sz w:val="24"/>
          <w:szCs w:val="24"/>
        </w:rPr>
        <w:t xml:space="preserve">If any member of staff employed by the school or </w:t>
      </w:r>
      <w:r w:rsidR="006D2DB3" w:rsidRPr="00CD0B30">
        <w:rPr>
          <w:rFonts w:cs="Arial"/>
          <w:sz w:val="24"/>
          <w:szCs w:val="24"/>
        </w:rPr>
        <w:t>authority</w:t>
      </w:r>
      <w:r w:rsidR="00310C1A" w:rsidRPr="00CD0B30">
        <w:rPr>
          <w:rFonts w:cs="Arial"/>
          <w:sz w:val="24"/>
          <w:szCs w:val="24"/>
        </w:rPr>
        <w:t xml:space="preserve"> in connection with community facilities at the school is paid from funds held in a school’s own bank account (whether a separate account is used for community facilities or not – see section 13.11), the school is likely to be held liable for payment of income tax and National Insurance, in line with </w:t>
      </w:r>
      <w:r w:rsidR="006D2DB3" w:rsidRPr="00CD0B30">
        <w:rPr>
          <w:rFonts w:cs="Arial"/>
          <w:sz w:val="24"/>
          <w:szCs w:val="24"/>
        </w:rPr>
        <w:t xml:space="preserve">HM Revenue and Customs </w:t>
      </w:r>
      <w:r w:rsidR="00310C1A" w:rsidRPr="00CD0B30">
        <w:rPr>
          <w:rFonts w:cs="Arial"/>
          <w:sz w:val="24"/>
          <w:szCs w:val="24"/>
        </w:rPr>
        <w:t xml:space="preserve">rules. </w:t>
      </w:r>
    </w:p>
    <w:p w:rsidR="00CB2463" w:rsidRPr="00CD0B30" w:rsidRDefault="00CB2463" w:rsidP="00387BEC">
      <w:pPr>
        <w:pStyle w:val="DfESOutNumbered"/>
        <w:tabs>
          <w:tab w:val="clear" w:pos="720"/>
        </w:tabs>
        <w:spacing w:after="0"/>
        <w:ind w:left="851"/>
        <w:jc w:val="both"/>
        <w:rPr>
          <w:rFonts w:cs="Arial"/>
          <w:sz w:val="24"/>
          <w:szCs w:val="24"/>
        </w:rPr>
      </w:pPr>
    </w:p>
    <w:p w:rsidR="00310C1A" w:rsidRPr="00CD0B30" w:rsidRDefault="00310C1A" w:rsidP="00387BEC">
      <w:pPr>
        <w:pStyle w:val="DfESOutNumbered"/>
        <w:tabs>
          <w:tab w:val="clear" w:pos="720"/>
        </w:tabs>
        <w:spacing w:after="0"/>
        <w:ind w:left="851"/>
        <w:jc w:val="both"/>
        <w:rPr>
          <w:rFonts w:cs="Arial"/>
          <w:sz w:val="24"/>
          <w:szCs w:val="24"/>
        </w:rPr>
      </w:pPr>
      <w:r w:rsidRPr="00CD0B30">
        <w:rPr>
          <w:rFonts w:cs="Arial"/>
          <w:sz w:val="24"/>
          <w:szCs w:val="24"/>
        </w:rPr>
        <w:t xml:space="preserve">Schools </w:t>
      </w:r>
      <w:r w:rsidR="006D2DB3" w:rsidRPr="00CD0B30">
        <w:rPr>
          <w:rFonts w:cs="Arial"/>
          <w:sz w:val="24"/>
          <w:szCs w:val="24"/>
        </w:rPr>
        <w:t>must</w:t>
      </w:r>
      <w:r w:rsidRPr="00CD0B30">
        <w:rPr>
          <w:rFonts w:cs="Arial"/>
          <w:sz w:val="24"/>
          <w:szCs w:val="24"/>
        </w:rPr>
        <w:t xml:space="preserve"> follow </w:t>
      </w:r>
      <w:r w:rsidR="0075230F" w:rsidRPr="00CD0B30">
        <w:rPr>
          <w:rFonts w:cs="Arial"/>
          <w:sz w:val="24"/>
          <w:szCs w:val="24"/>
        </w:rPr>
        <w:t>A</w:t>
      </w:r>
      <w:r w:rsidR="006D2DB3" w:rsidRPr="00CD0B30">
        <w:rPr>
          <w:rFonts w:cs="Arial"/>
          <w:sz w:val="24"/>
          <w:szCs w:val="24"/>
        </w:rPr>
        <w:t>uthority</w:t>
      </w:r>
      <w:r w:rsidRPr="00CD0B30">
        <w:rPr>
          <w:rFonts w:cs="Arial"/>
          <w:sz w:val="24"/>
          <w:szCs w:val="24"/>
        </w:rPr>
        <w:t xml:space="preserve"> advice in relation to the Construction Industry Scheme where this is relevant to the exercise of the community facilities power.</w:t>
      </w:r>
    </w:p>
    <w:p w:rsidR="00195F32" w:rsidRPr="00CD0B30" w:rsidRDefault="00195F32" w:rsidP="00883F07">
      <w:pPr>
        <w:pStyle w:val="1styleaa"/>
        <w:tabs>
          <w:tab w:val="clear" w:pos="2268"/>
        </w:tabs>
        <w:ind w:left="851" w:hanging="851"/>
        <w:jc w:val="both"/>
      </w:pPr>
    </w:p>
    <w:p w:rsidR="00310C1A" w:rsidRPr="00CD0B30" w:rsidRDefault="00310C1A" w:rsidP="00883F07">
      <w:pPr>
        <w:pStyle w:val="DfESOutNumbered"/>
        <w:tabs>
          <w:tab w:val="clear" w:pos="720"/>
        </w:tabs>
        <w:spacing w:after="0"/>
        <w:ind w:left="851" w:hanging="851"/>
        <w:jc w:val="both"/>
        <w:rPr>
          <w:rFonts w:cs="Arial"/>
          <w:b/>
          <w:sz w:val="24"/>
          <w:szCs w:val="24"/>
          <w:u w:val="single"/>
        </w:rPr>
      </w:pPr>
      <w:r w:rsidRPr="00CD0B30">
        <w:rPr>
          <w:rFonts w:cs="Arial"/>
          <w:b/>
          <w:sz w:val="24"/>
          <w:szCs w:val="24"/>
        </w:rPr>
        <w:t>13.11</w:t>
      </w:r>
      <w:r w:rsidRPr="00CD0B30">
        <w:rPr>
          <w:rFonts w:cs="Arial"/>
          <w:sz w:val="24"/>
          <w:szCs w:val="24"/>
        </w:rPr>
        <w:t xml:space="preserve"> </w:t>
      </w:r>
      <w:r w:rsidRPr="00CD0B30">
        <w:rPr>
          <w:rFonts w:cs="Arial"/>
          <w:sz w:val="24"/>
          <w:szCs w:val="24"/>
        </w:rPr>
        <w:tab/>
      </w:r>
      <w:r w:rsidRPr="00CD0B30">
        <w:rPr>
          <w:rFonts w:cs="Arial"/>
          <w:b/>
          <w:sz w:val="24"/>
          <w:szCs w:val="24"/>
          <w:u w:val="single"/>
        </w:rPr>
        <w:t>Banking</w:t>
      </w:r>
    </w:p>
    <w:p w:rsidR="00310C1A" w:rsidRPr="00CD0B30" w:rsidRDefault="00310C1A" w:rsidP="00883F07">
      <w:pPr>
        <w:pStyle w:val="DfESOutNumbered"/>
        <w:tabs>
          <w:tab w:val="clear" w:pos="720"/>
        </w:tabs>
        <w:spacing w:after="0"/>
        <w:ind w:left="851" w:hanging="851"/>
        <w:jc w:val="both"/>
        <w:rPr>
          <w:rFonts w:cs="Arial"/>
          <w:b/>
          <w:sz w:val="24"/>
          <w:szCs w:val="24"/>
          <w:u w:val="single"/>
        </w:rPr>
      </w:pPr>
    </w:p>
    <w:p w:rsidR="00310C1A" w:rsidRPr="00CD0B30" w:rsidRDefault="00310C1A" w:rsidP="00387BEC">
      <w:pPr>
        <w:pStyle w:val="DfESOutNumbered"/>
        <w:tabs>
          <w:tab w:val="clear" w:pos="720"/>
        </w:tabs>
        <w:spacing w:after="0"/>
        <w:ind w:left="851"/>
        <w:jc w:val="both"/>
        <w:rPr>
          <w:rFonts w:cs="Arial"/>
          <w:sz w:val="24"/>
          <w:szCs w:val="24"/>
        </w:rPr>
      </w:pPr>
      <w:r w:rsidRPr="00CD0B30">
        <w:rPr>
          <w:rFonts w:cs="Arial"/>
          <w:sz w:val="24"/>
          <w:szCs w:val="24"/>
        </w:rPr>
        <w:t xml:space="preserve">Schools must either maintain separate bank accounts for budget share and community facilities, or have one account but with adequate internal accounting controls to maintain separation of funds. Schools operating the FMS6 module may operate this via a separate fund in the FMS6 system. This would be the case where the school utilises </w:t>
      </w:r>
      <w:r w:rsidR="0075230F" w:rsidRPr="00CD0B30">
        <w:rPr>
          <w:rFonts w:cs="Arial"/>
          <w:sz w:val="24"/>
          <w:szCs w:val="24"/>
        </w:rPr>
        <w:t>A</w:t>
      </w:r>
      <w:r w:rsidR="00BC20D1" w:rsidRPr="00CD0B30">
        <w:rPr>
          <w:rFonts w:cs="Arial"/>
          <w:sz w:val="24"/>
          <w:szCs w:val="24"/>
        </w:rPr>
        <w:t>uthority</w:t>
      </w:r>
      <w:r w:rsidRPr="00CD0B30">
        <w:rPr>
          <w:rFonts w:cs="Arial"/>
          <w:sz w:val="24"/>
          <w:szCs w:val="24"/>
        </w:rPr>
        <w:t xml:space="preserve"> banking arrangements and would permit adequate separation of such funds from the school budget share and other </w:t>
      </w:r>
      <w:r w:rsidR="00BC20D1" w:rsidRPr="00CD0B30">
        <w:rPr>
          <w:rFonts w:cs="Arial"/>
          <w:sz w:val="24"/>
          <w:szCs w:val="24"/>
        </w:rPr>
        <w:t>authority</w:t>
      </w:r>
      <w:r w:rsidRPr="00CD0B30">
        <w:rPr>
          <w:rFonts w:cs="Arial"/>
          <w:sz w:val="24"/>
          <w:szCs w:val="24"/>
        </w:rPr>
        <w:t xml:space="preserve"> funds.</w:t>
      </w:r>
    </w:p>
    <w:p w:rsidR="00310C1A" w:rsidRPr="00CD0B30" w:rsidRDefault="00310C1A" w:rsidP="00883F07">
      <w:pPr>
        <w:pStyle w:val="DfESOutNumbered"/>
        <w:tabs>
          <w:tab w:val="clear" w:pos="720"/>
        </w:tabs>
        <w:spacing w:after="0"/>
        <w:ind w:left="851" w:hanging="851"/>
        <w:jc w:val="both"/>
        <w:rPr>
          <w:rFonts w:cs="Arial"/>
          <w:sz w:val="24"/>
          <w:szCs w:val="24"/>
        </w:rPr>
      </w:pPr>
    </w:p>
    <w:p w:rsidR="00310C1A" w:rsidRPr="00CD0B30" w:rsidRDefault="00310C1A" w:rsidP="00387BEC">
      <w:pPr>
        <w:pStyle w:val="DfESOutNumbered"/>
        <w:tabs>
          <w:tab w:val="clear" w:pos="720"/>
        </w:tabs>
        <w:spacing w:after="0"/>
        <w:ind w:left="851"/>
        <w:jc w:val="both"/>
        <w:rPr>
          <w:rFonts w:cs="Arial"/>
          <w:sz w:val="24"/>
          <w:szCs w:val="24"/>
        </w:rPr>
      </w:pPr>
      <w:r w:rsidRPr="00CD0B30">
        <w:rPr>
          <w:rFonts w:cs="Arial"/>
          <w:sz w:val="24"/>
          <w:szCs w:val="24"/>
        </w:rPr>
        <w:t xml:space="preserve">The general approach to banking requirements are set out in the main body of this </w:t>
      </w:r>
      <w:r w:rsidR="00156B20" w:rsidRPr="00CD0B30">
        <w:rPr>
          <w:rFonts w:cs="Arial"/>
          <w:sz w:val="24"/>
          <w:szCs w:val="24"/>
        </w:rPr>
        <w:t>Scheme</w:t>
      </w:r>
      <w:r w:rsidRPr="00CD0B30">
        <w:rPr>
          <w:rFonts w:cs="Arial"/>
          <w:sz w:val="24"/>
          <w:szCs w:val="24"/>
        </w:rPr>
        <w:t xml:space="preserve"> in Section 3.</w:t>
      </w:r>
    </w:p>
    <w:p w:rsidR="00310C1A" w:rsidRPr="00CD0B30" w:rsidRDefault="00310C1A" w:rsidP="00883F07">
      <w:pPr>
        <w:pStyle w:val="DfESOutNumbered"/>
        <w:tabs>
          <w:tab w:val="clear" w:pos="720"/>
        </w:tabs>
        <w:spacing w:after="0"/>
        <w:ind w:left="851" w:hanging="851"/>
        <w:jc w:val="both"/>
        <w:rPr>
          <w:rFonts w:cs="Arial"/>
          <w:sz w:val="24"/>
          <w:szCs w:val="24"/>
        </w:rPr>
      </w:pPr>
    </w:p>
    <w:p w:rsidR="00310C1A" w:rsidRPr="00541DCB" w:rsidRDefault="00310C1A" w:rsidP="00387BEC">
      <w:pPr>
        <w:pStyle w:val="DfESOutNumbered"/>
        <w:tabs>
          <w:tab w:val="clear" w:pos="720"/>
        </w:tabs>
        <w:spacing w:after="0"/>
        <w:ind w:left="851"/>
        <w:jc w:val="both"/>
        <w:rPr>
          <w:rFonts w:cs="Arial"/>
          <w:strike/>
          <w:sz w:val="24"/>
          <w:szCs w:val="24"/>
        </w:rPr>
      </w:pPr>
      <w:r w:rsidRPr="00541DCB">
        <w:rPr>
          <w:rFonts w:cs="Arial"/>
          <w:strike/>
          <w:sz w:val="24"/>
          <w:szCs w:val="24"/>
          <w:highlight w:val="yellow"/>
        </w:rPr>
        <w:t xml:space="preserve">Schools are reminded that they may not borrow money without the written consent of the Secretary of State. This requirement does not extend to monies lent to schools by their maintaining </w:t>
      </w:r>
      <w:r w:rsidR="0075230F" w:rsidRPr="00541DCB">
        <w:rPr>
          <w:rFonts w:cs="Arial"/>
          <w:strike/>
          <w:sz w:val="24"/>
          <w:szCs w:val="24"/>
          <w:highlight w:val="yellow"/>
        </w:rPr>
        <w:t>A</w:t>
      </w:r>
      <w:r w:rsidR="004367F9" w:rsidRPr="00541DCB">
        <w:rPr>
          <w:rFonts w:cs="Arial"/>
          <w:strike/>
          <w:sz w:val="24"/>
          <w:szCs w:val="24"/>
          <w:highlight w:val="yellow"/>
        </w:rPr>
        <w:t>uthority</w:t>
      </w:r>
      <w:r w:rsidRPr="00541DCB">
        <w:rPr>
          <w:rFonts w:cs="Arial"/>
          <w:strike/>
          <w:sz w:val="24"/>
          <w:szCs w:val="24"/>
          <w:highlight w:val="yellow"/>
        </w:rPr>
        <w:t>.</w:t>
      </w:r>
    </w:p>
    <w:p w:rsidR="00310C1A" w:rsidRPr="00CD0B30" w:rsidRDefault="00310C1A" w:rsidP="00266E1D">
      <w:pPr>
        <w:pStyle w:val="1styleaa"/>
      </w:pPr>
    </w:p>
    <w:p w:rsidR="00AD6712" w:rsidRPr="00CD0B30" w:rsidRDefault="00AD6712" w:rsidP="00266E1D">
      <w:pPr>
        <w:pStyle w:val="1styleaa"/>
        <w:sectPr w:rsidR="00AD6712" w:rsidRPr="00CD0B30" w:rsidSect="00A32664">
          <w:headerReference w:type="even" r:id="rId59"/>
          <w:headerReference w:type="default" r:id="rId60"/>
          <w:headerReference w:type="first" r:id="rId61"/>
          <w:pgSz w:w="12240" w:h="15840"/>
          <w:pgMar w:top="1009" w:right="1009" w:bottom="851" w:left="1009" w:header="431" w:footer="289" w:gutter="0"/>
          <w:cols w:space="720"/>
          <w:noEndnote/>
        </w:sectPr>
      </w:pPr>
    </w:p>
    <w:p w:rsidR="00AD6712" w:rsidRPr="00CD0B30" w:rsidRDefault="00AD6712" w:rsidP="00266E1D">
      <w:pPr>
        <w:pStyle w:val="1styleaa"/>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0"/>
        <w:gridCol w:w="1840"/>
      </w:tblGrid>
      <w:tr w:rsidR="008700A9" w:rsidRPr="00CD0B30" w:rsidTr="005F3B22">
        <w:trPr>
          <w:trHeight w:val="680"/>
        </w:trPr>
        <w:tc>
          <w:tcPr>
            <w:tcW w:w="4580" w:type="dxa"/>
            <w:vAlign w:val="center"/>
          </w:tcPr>
          <w:p w:rsidR="008700A9" w:rsidRPr="00CD0B30" w:rsidRDefault="008700A9" w:rsidP="00266E1D">
            <w:pPr>
              <w:tabs>
                <w:tab w:val="left" w:pos="644"/>
              </w:tabs>
              <w:jc w:val="center"/>
              <w:rPr>
                <w:rFonts w:ascii="Arial" w:hAnsi="Arial" w:cs="Arial"/>
                <w:b/>
                <w:szCs w:val="24"/>
              </w:rPr>
            </w:pPr>
            <w:r w:rsidRPr="00CD0B30">
              <w:rPr>
                <w:rFonts w:ascii="Arial" w:hAnsi="Arial" w:cs="Arial"/>
                <w:b/>
                <w:szCs w:val="24"/>
              </w:rPr>
              <w:t>School name</w:t>
            </w:r>
          </w:p>
        </w:tc>
        <w:tc>
          <w:tcPr>
            <w:tcW w:w="1840" w:type="dxa"/>
            <w:vAlign w:val="center"/>
          </w:tcPr>
          <w:p w:rsidR="008700A9" w:rsidRPr="00CD0B30" w:rsidRDefault="008700A9" w:rsidP="004D7A54">
            <w:pPr>
              <w:jc w:val="center"/>
              <w:rPr>
                <w:rFonts w:ascii="Arial" w:hAnsi="Arial" w:cs="Arial"/>
                <w:b/>
                <w:szCs w:val="24"/>
              </w:rPr>
            </w:pPr>
            <w:proofErr w:type="spellStart"/>
            <w:r w:rsidRPr="00CD0B30">
              <w:rPr>
                <w:rFonts w:ascii="Arial" w:hAnsi="Arial" w:cs="Arial"/>
                <w:b/>
                <w:szCs w:val="24"/>
              </w:rPr>
              <w:t>DfE</w:t>
            </w:r>
            <w:proofErr w:type="spellEnd"/>
            <w:r w:rsidRPr="00CD0B30">
              <w:rPr>
                <w:rFonts w:ascii="Arial" w:hAnsi="Arial" w:cs="Arial"/>
                <w:b/>
                <w:szCs w:val="24"/>
              </w:rPr>
              <w:t xml:space="preserve"> No.</w:t>
            </w:r>
          </w:p>
        </w:tc>
      </w:tr>
      <w:tr w:rsidR="008700A9" w:rsidRPr="00CD0B30" w:rsidTr="005F3B22">
        <w:trPr>
          <w:trHeight w:val="3360"/>
        </w:trPr>
        <w:tc>
          <w:tcPr>
            <w:tcW w:w="4580" w:type="dxa"/>
          </w:tcPr>
          <w:p w:rsidR="005F3B22" w:rsidRPr="00CD0B30" w:rsidRDefault="005F3B22" w:rsidP="00266E1D">
            <w:pPr>
              <w:pStyle w:val="1styleaa"/>
              <w:tabs>
                <w:tab w:val="left" w:pos="644"/>
              </w:tabs>
              <w:rPr>
                <w:b w:val="0"/>
              </w:rPr>
            </w:pPr>
          </w:p>
          <w:p w:rsidR="008700A9" w:rsidRPr="00CD0B30" w:rsidRDefault="008700A9" w:rsidP="00266E1D">
            <w:pPr>
              <w:pStyle w:val="1styleaa"/>
              <w:tabs>
                <w:tab w:val="left" w:pos="644"/>
              </w:tabs>
              <w:rPr>
                <w:u w:val="single"/>
              </w:rPr>
            </w:pPr>
            <w:r w:rsidRPr="00CD0B30">
              <w:rPr>
                <w:u w:val="single"/>
              </w:rPr>
              <w:t>Primary Schools</w:t>
            </w:r>
          </w:p>
          <w:p w:rsidR="00A361A9" w:rsidRPr="00CD0B30" w:rsidRDefault="00A361A9" w:rsidP="00266E1D">
            <w:pPr>
              <w:pStyle w:val="1styleaa"/>
              <w:tabs>
                <w:tab w:val="left" w:pos="644"/>
              </w:tabs>
              <w:rPr>
                <w:b w:val="0"/>
              </w:rPr>
            </w:pPr>
          </w:p>
          <w:p w:rsidR="008700A9" w:rsidRPr="00CD0B30" w:rsidRDefault="005F3B22" w:rsidP="00266E1D">
            <w:pPr>
              <w:pStyle w:val="1styleaa"/>
              <w:tabs>
                <w:tab w:val="left" w:pos="644"/>
              </w:tabs>
              <w:rPr>
                <w:b w:val="0"/>
              </w:rPr>
            </w:pPr>
            <w:r w:rsidRPr="00CD0B30">
              <w:rPr>
                <w:b w:val="0"/>
              </w:rPr>
              <w:tab/>
            </w:r>
            <w:r w:rsidR="00862093" w:rsidRPr="00CD0B30">
              <w:rPr>
                <w:b w:val="0"/>
              </w:rPr>
              <w:t>Clavering</w:t>
            </w:r>
          </w:p>
          <w:p w:rsidR="008700A9" w:rsidRPr="00CD0B30" w:rsidRDefault="005F3B22" w:rsidP="00266E1D">
            <w:pPr>
              <w:pStyle w:val="1styleaa"/>
              <w:tabs>
                <w:tab w:val="left" w:pos="644"/>
              </w:tabs>
              <w:rPr>
                <w:b w:val="0"/>
              </w:rPr>
            </w:pPr>
            <w:r w:rsidRPr="00CD0B30">
              <w:rPr>
                <w:b w:val="0"/>
              </w:rPr>
              <w:tab/>
            </w:r>
            <w:r w:rsidR="00862093" w:rsidRPr="00CD0B30">
              <w:rPr>
                <w:b w:val="0"/>
              </w:rPr>
              <w:t>Fens</w:t>
            </w:r>
          </w:p>
          <w:p w:rsidR="008700A9" w:rsidRPr="00CD0B30" w:rsidRDefault="005F3B22" w:rsidP="00266E1D">
            <w:pPr>
              <w:pStyle w:val="1styleaa"/>
              <w:tabs>
                <w:tab w:val="left" w:pos="644"/>
              </w:tabs>
              <w:rPr>
                <w:b w:val="0"/>
              </w:rPr>
            </w:pPr>
            <w:r w:rsidRPr="00CD0B30">
              <w:rPr>
                <w:b w:val="0"/>
              </w:rPr>
              <w:tab/>
            </w:r>
            <w:r w:rsidR="00862093" w:rsidRPr="00CD0B30">
              <w:rPr>
                <w:b w:val="0"/>
              </w:rPr>
              <w:t xml:space="preserve">Golden </w:t>
            </w:r>
            <w:proofErr w:type="spellStart"/>
            <w:r w:rsidR="00862093" w:rsidRPr="00CD0B30">
              <w:rPr>
                <w:b w:val="0"/>
              </w:rPr>
              <w:t>Flatts</w:t>
            </w:r>
            <w:proofErr w:type="spellEnd"/>
            <w:r w:rsidR="00862093" w:rsidRPr="00CD0B30">
              <w:rPr>
                <w:b w:val="0"/>
              </w:rPr>
              <w:tab/>
            </w:r>
          </w:p>
          <w:p w:rsidR="008700A9" w:rsidRPr="00CD0B30" w:rsidRDefault="005F3B22" w:rsidP="00266E1D">
            <w:pPr>
              <w:pStyle w:val="1styleaa"/>
              <w:tabs>
                <w:tab w:val="left" w:pos="644"/>
              </w:tabs>
              <w:rPr>
                <w:b w:val="0"/>
              </w:rPr>
            </w:pPr>
            <w:r w:rsidRPr="00CD0B30">
              <w:rPr>
                <w:b w:val="0"/>
              </w:rPr>
              <w:tab/>
            </w:r>
            <w:r w:rsidR="00862093" w:rsidRPr="00CD0B30">
              <w:rPr>
                <w:b w:val="0"/>
              </w:rPr>
              <w:t>Grange</w:t>
            </w:r>
          </w:p>
          <w:p w:rsidR="008700A9" w:rsidRPr="00CD0B30" w:rsidRDefault="005F3B22" w:rsidP="00266E1D">
            <w:pPr>
              <w:pStyle w:val="1styleaa"/>
              <w:tabs>
                <w:tab w:val="left" w:pos="644"/>
              </w:tabs>
              <w:rPr>
                <w:b w:val="0"/>
              </w:rPr>
            </w:pPr>
            <w:r w:rsidRPr="00CD0B30">
              <w:rPr>
                <w:b w:val="0"/>
              </w:rPr>
              <w:tab/>
            </w:r>
            <w:proofErr w:type="spellStart"/>
            <w:r w:rsidR="00862093" w:rsidRPr="00CD0B30">
              <w:rPr>
                <w:b w:val="0"/>
              </w:rPr>
              <w:t>Greatham</w:t>
            </w:r>
            <w:proofErr w:type="spellEnd"/>
            <w:r w:rsidR="00862093" w:rsidRPr="00CD0B30">
              <w:rPr>
                <w:b w:val="0"/>
              </w:rPr>
              <w:t xml:space="preserve"> C.E.</w:t>
            </w:r>
          </w:p>
          <w:p w:rsidR="008700A9" w:rsidRPr="00CD0B30" w:rsidRDefault="005F3B22" w:rsidP="00266E1D">
            <w:pPr>
              <w:pStyle w:val="1styleaa"/>
              <w:tabs>
                <w:tab w:val="left" w:pos="644"/>
              </w:tabs>
              <w:rPr>
                <w:b w:val="0"/>
              </w:rPr>
            </w:pPr>
            <w:r w:rsidRPr="00CD0B30">
              <w:rPr>
                <w:b w:val="0"/>
              </w:rPr>
              <w:tab/>
            </w:r>
            <w:r w:rsidR="00C52324" w:rsidRPr="00CD0B30">
              <w:rPr>
                <w:b w:val="0"/>
              </w:rPr>
              <w:t>K</w:t>
            </w:r>
            <w:r w:rsidR="00862093" w:rsidRPr="00CD0B30">
              <w:rPr>
                <w:b w:val="0"/>
              </w:rPr>
              <w:t>ingsley</w:t>
            </w:r>
          </w:p>
          <w:p w:rsidR="008700A9" w:rsidRPr="00CD0B30" w:rsidRDefault="005F3B22" w:rsidP="00266E1D">
            <w:pPr>
              <w:pStyle w:val="1styleaa"/>
              <w:tabs>
                <w:tab w:val="left" w:pos="644"/>
              </w:tabs>
              <w:rPr>
                <w:b w:val="0"/>
              </w:rPr>
            </w:pPr>
            <w:r w:rsidRPr="00CD0B30">
              <w:rPr>
                <w:b w:val="0"/>
              </w:rPr>
              <w:tab/>
            </w:r>
            <w:r w:rsidR="00862093" w:rsidRPr="00CD0B30">
              <w:rPr>
                <w:b w:val="0"/>
              </w:rPr>
              <w:t>Lynnfield</w:t>
            </w:r>
          </w:p>
          <w:p w:rsidR="008700A9" w:rsidRPr="00CD0B30" w:rsidRDefault="005F3B22" w:rsidP="00266E1D">
            <w:pPr>
              <w:pStyle w:val="1styleaa"/>
              <w:tabs>
                <w:tab w:val="left" w:pos="644"/>
              </w:tabs>
              <w:rPr>
                <w:b w:val="0"/>
              </w:rPr>
            </w:pPr>
            <w:r w:rsidRPr="00CD0B30">
              <w:rPr>
                <w:b w:val="0"/>
              </w:rPr>
              <w:tab/>
            </w:r>
            <w:r w:rsidR="008700A9" w:rsidRPr="00CD0B30">
              <w:rPr>
                <w:b w:val="0"/>
              </w:rPr>
              <w:t>Rift House</w:t>
            </w:r>
          </w:p>
          <w:p w:rsidR="008700A9" w:rsidRPr="00CD0B30" w:rsidRDefault="005F3B22" w:rsidP="00266E1D">
            <w:pPr>
              <w:pStyle w:val="1styleaa"/>
              <w:tabs>
                <w:tab w:val="left" w:pos="644"/>
              </w:tabs>
              <w:rPr>
                <w:b w:val="0"/>
              </w:rPr>
            </w:pPr>
            <w:r w:rsidRPr="00CD0B30">
              <w:rPr>
                <w:b w:val="0"/>
              </w:rPr>
              <w:tab/>
            </w:r>
            <w:proofErr w:type="spellStart"/>
            <w:r w:rsidR="00862093" w:rsidRPr="00CD0B30">
              <w:rPr>
                <w:b w:val="0"/>
              </w:rPr>
              <w:t>Rossmere</w:t>
            </w:r>
            <w:proofErr w:type="spellEnd"/>
          </w:p>
          <w:p w:rsidR="008700A9" w:rsidRPr="00CD0B30" w:rsidRDefault="005F3B22" w:rsidP="00266E1D">
            <w:pPr>
              <w:pStyle w:val="1styleaa"/>
              <w:tabs>
                <w:tab w:val="left" w:pos="644"/>
              </w:tabs>
              <w:rPr>
                <w:b w:val="0"/>
              </w:rPr>
            </w:pPr>
            <w:r w:rsidRPr="00CD0B30">
              <w:rPr>
                <w:b w:val="0"/>
              </w:rPr>
              <w:tab/>
            </w:r>
            <w:r w:rsidR="00862093" w:rsidRPr="00CD0B30">
              <w:rPr>
                <w:b w:val="0"/>
              </w:rPr>
              <w:t>Sacred Heart R.C.</w:t>
            </w:r>
          </w:p>
          <w:p w:rsidR="008700A9" w:rsidRPr="00CD0B30" w:rsidRDefault="005F3B22" w:rsidP="00266E1D">
            <w:pPr>
              <w:pStyle w:val="1styleaa"/>
              <w:tabs>
                <w:tab w:val="left" w:pos="644"/>
              </w:tabs>
              <w:rPr>
                <w:b w:val="0"/>
              </w:rPr>
            </w:pPr>
            <w:r w:rsidRPr="00CD0B30">
              <w:rPr>
                <w:b w:val="0"/>
              </w:rPr>
              <w:tab/>
            </w:r>
            <w:r w:rsidR="00A361A9" w:rsidRPr="00CD0B30">
              <w:rPr>
                <w:b w:val="0"/>
              </w:rPr>
              <w:t>St. Bega’s R.C.</w:t>
            </w:r>
          </w:p>
          <w:p w:rsidR="008700A9" w:rsidRPr="00CD0B30" w:rsidRDefault="005F3B22" w:rsidP="00266E1D">
            <w:pPr>
              <w:pStyle w:val="1styleaa"/>
              <w:tabs>
                <w:tab w:val="left" w:pos="644"/>
              </w:tabs>
              <w:rPr>
                <w:b w:val="0"/>
              </w:rPr>
            </w:pPr>
            <w:r w:rsidRPr="00CD0B30">
              <w:rPr>
                <w:b w:val="0"/>
              </w:rPr>
              <w:tab/>
            </w:r>
            <w:r w:rsidR="00A361A9" w:rsidRPr="00CD0B30">
              <w:rPr>
                <w:b w:val="0"/>
              </w:rPr>
              <w:t>St. Cuthbert’s R.C.</w:t>
            </w:r>
          </w:p>
          <w:p w:rsidR="008700A9" w:rsidRPr="00CD0B30" w:rsidRDefault="005F3B22" w:rsidP="00266E1D">
            <w:pPr>
              <w:pStyle w:val="1styleaa"/>
              <w:tabs>
                <w:tab w:val="left" w:pos="644"/>
              </w:tabs>
              <w:rPr>
                <w:b w:val="0"/>
              </w:rPr>
            </w:pPr>
            <w:r w:rsidRPr="00CD0B30">
              <w:rPr>
                <w:b w:val="0"/>
              </w:rPr>
              <w:tab/>
            </w:r>
            <w:r w:rsidR="00A361A9" w:rsidRPr="00CD0B30">
              <w:rPr>
                <w:b w:val="0"/>
              </w:rPr>
              <w:t>St. Helen’s</w:t>
            </w:r>
          </w:p>
          <w:p w:rsidR="008700A9" w:rsidRPr="00CD0B30" w:rsidRDefault="005F3B22" w:rsidP="00266E1D">
            <w:pPr>
              <w:pStyle w:val="1styleaa"/>
              <w:tabs>
                <w:tab w:val="left" w:pos="644"/>
              </w:tabs>
              <w:rPr>
                <w:b w:val="0"/>
              </w:rPr>
            </w:pPr>
            <w:r w:rsidRPr="00CD0B30">
              <w:rPr>
                <w:b w:val="0"/>
              </w:rPr>
              <w:tab/>
            </w:r>
            <w:r w:rsidR="00A361A9" w:rsidRPr="00CD0B30">
              <w:rPr>
                <w:b w:val="0"/>
              </w:rPr>
              <w:t xml:space="preserve">St. John </w:t>
            </w:r>
            <w:proofErr w:type="spellStart"/>
            <w:r w:rsidR="00A361A9" w:rsidRPr="00CD0B30">
              <w:rPr>
                <w:b w:val="0"/>
              </w:rPr>
              <w:t>Vianney</w:t>
            </w:r>
            <w:proofErr w:type="spellEnd"/>
            <w:r w:rsidR="00A361A9" w:rsidRPr="00CD0B30">
              <w:rPr>
                <w:b w:val="0"/>
              </w:rPr>
              <w:t xml:space="preserve"> R.C.</w:t>
            </w:r>
          </w:p>
          <w:p w:rsidR="008700A9" w:rsidRPr="00CD0B30" w:rsidRDefault="005F3B22" w:rsidP="00266E1D">
            <w:pPr>
              <w:pStyle w:val="1styleaa"/>
              <w:tabs>
                <w:tab w:val="left" w:pos="644"/>
              </w:tabs>
              <w:rPr>
                <w:b w:val="0"/>
              </w:rPr>
            </w:pPr>
            <w:r w:rsidRPr="00CD0B30">
              <w:rPr>
                <w:b w:val="0"/>
              </w:rPr>
              <w:tab/>
            </w:r>
            <w:r w:rsidR="00A361A9" w:rsidRPr="00CD0B30">
              <w:rPr>
                <w:b w:val="0"/>
              </w:rPr>
              <w:t>St. Joseph’s R.C.</w:t>
            </w:r>
          </w:p>
          <w:p w:rsidR="008700A9" w:rsidRPr="00CD0B30" w:rsidRDefault="005F3B22" w:rsidP="00266E1D">
            <w:pPr>
              <w:pStyle w:val="1styleaa"/>
              <w:tabs>
                <w:tab w:val="left" w:pos="644"/>
              </w:tabs>
              <w:rPr>
                <w:b w:val="0"/>
              </w:rPr>
            </w:pPr>
            <w:r w:rsidRPr="00CD0B30">
              <w:rPr>
                <w:b w:val="0"/>
              </w:rPr>
              <w:tab/>
            </w:r>
            <w:r w:rsidR="00A361A9" w:rsidRPr="00CD0B30">
              <w:rPr>
                <w:b w:val="0"/>
              </w:rPr>
              <w:t>St. Teresa’s R.C.</w:t>
            </w:r>
          </w:p>
          <w:p w:rsidR="008700A9" w:rsidRPr="00CD0B30" w:rsidRDefault="005F3B22" w:rsidP="00266E1D">
            <w:pPr>
              <w:pStyle w:val="1styleaa"/>
              <w:tabs>
                <w:tab w:val="left" w:pos="644"/>
              </w:tabs>
              <w:rPr>
                <w:b w:val="0"/>
              </w:rPr>
            </w:pPr>
            <w:r w:rsidRPr="00CD0B30">
              <w:rPr>
                <w:b w:val="0"/>
              </w:rPr>
              <w:tab/>
            </w:r>
            <w:proofErr w:type="spellStart"/>
            <w:r w:rsidR="008700A9" w:rsidRPr="00CD0B30">
              <w:rPr>
                <w:b w:val="0"/>
              </w:rPr>
              <w:t>Thros</w:t>
            </w:r>
            <w:r w:rsidR="00A361A9" w:rsidRPr="00CD0B30">
              <w:rPr>
                <w:b w:val="0"/>
              </w:rPr>
              <w:t>ton</w:t>
            </w:r>
            <w:proofErr w:type="spellEnd"/>
          </w:p>
          <w:p w:rsidR="008700A9" w:rsidRPr="00CD0B30" w:rsidRDefault="005F3B22" w:rsidP="00266E1D">
            <w:pPr>
              <w:pStyle w:val="1styleaa"/>
              <w:tabs>
                <w:tab w:val="left" w:pos="644"/>
              </w:tabs>
              <w:rPr>
                <w:b w:val="0"/>
              </w:rPr>
            </w:pPr>
            <w:r w:rsidRPr="00CD0B30">
              <w:rPr>
                <w:b w:val="0"/>
              </w:rPr>
              <w:tab/>
            </w:r>
            <w:r w:rsidR="00A361A9" w:rsidRPr="00CD0B30">
              <w:rPr>
                <w:b w:val="0"/>
              </w:rPr>
              <w:t>Ward Jackson C.E.</w:t>
            </w:r>
          </w:p>
          <w:p w:rsidR="008700A9" w:rsidRPr="00CD0B30" w:rsidRDefault="008700A9" w:rsidP="00266E1D">
            <w:pPr>
              <w:pStyle w:val="1styleaa"/>
              <w:tabs>
                <w:tab w:val="left" w:pos="644"/>
              </w:tabs>
              <w:rPr>
                <w:b w:val="0"/>
              </w:rPr>
            </w:pPr>
          </w:p>
          <w:p w:rsidR="008700A9" w:rsidRPr="00CD0B30" w:rsidRDefault="008700A9" w:rsidP="00266E1D">
            <w:pPr>
              <w:pStyle w:val="1styleaa"/>
              <w:tabs>
                <w:tab w:val="left" w:pos="644"/>
              </w:tabs>
              <w:rPr>
                <w:u w:val="single"/>
              </w:rPr>
            </w:pPr>
            <w:r w:rsidRPr="00CD0B30">
              <w:rPr>
                <w:u w:val="single"/>
              </w:rPr>
              <w:t>Secondary Schools</w:t>
            </w:r>
          </w:p>
          <w:p w:rsidR="008700A9" w:rsidRPr="00CD0B30" w:rsidRDefault="008700A9" w:rsidP="00266E1D">
            <w:pPr>
              <w:pStyle w:val="1styleaa"/>
              <w:tabs>
                <w:tab w:val="left" w:pos="644"/>
              </w:tabs>
              <w:rPr>
                <w:b w:val="0"/>
              </w:rPr>
            </w:pPr>
          </w:p>
          <w:p w:rsidR="008700A9" w:rsidRPr="00CD0B30" w:rsidRDefault="005F3B22" w:rsidP="00266E1D">
            <w:pPr>
              <w:pStyle w:val="1styleaa"/>
              <w:tabs>
                <w:tab w:val="left" w:pos="644"/>
              </w:tabs>
              <w:rPr>
                <w:b w:val="0"/>
              </w:rPr>
            </w:pPr>
            <w:r w:rsidRPr="00CD0B30">
              <w:rPr>
                <w:b w:val="0"/>
              </w:rPr>
              <w:tab/>
            </w:r>
            <w:r w:rsidR="00A361A9" w:rsidRPr="00CD0B30">
              <w:rPr>
                <w:b w:val="0"/>
              </w:rPr>
              <w:t xml:space="preserve">St. </w:t>
            </w:r>
            <w:proofErr w:type="spellStart"/>
            <w:r w:rsidR="00A361A9" w:rsidRPr="00CD0B30">
              <w:rPr>
                <w:b w:val="0"/>
              </w:rPr>
              <w:t>Hild’s</w:t>
            </w:r>
            <w:proofErr w:type="spellEnd"/>
            <w:r w:rsidR="00A361A9" w:rsidRPr="00CD0B30">
              <w:rPr>
                <w:b w:val="0"/>
              </w:rPr>
              <w:t xml:space="preserve"> C.E.</w:t>
            </w:r>
          </w:p>
          <w:p w:rsidR="008700A9" w:rsidRPr="00CD0B30" w:rsidRDefault="005F3B22" w:rsidP="00266E1D">
            <w:pPr>
              <w:pStyle w:val="1styleaa"/>
              <w:tabs>
                <w:tab w:val="left" w:pos="644"/>
              </w:tabs>
              <w:rPr>
                <w:b w:val="0"/>
              </w:rPr>
            </w:pPr>
            <w:r w:rsidRPr="00CD0B30">
              <w:rPr>
                <w:b w:val="0"/>
              </w:rPr>
              <w:tab/>
            </w:r>
            <w:r w:rsidR="00A361A9" w:rsidRPr="00CD0B30">
              <w:rPr>
                <w:b w:val="0"/>
              </w:rPr>
              <w:t>High Tunstall</w:t>
            </w:r>
          </w:p>
          <w:p w:rsidR="008700A9" w:rsidRPr="00CD0B30" w:rsidRDefault="008700A9" w:rsidP="00266E1D">
            <w:pPr>
              <w:pStyle w:val="1styleaa"/>
              <w:tabs>
                <w:tab w:val="left" w:pos="644"/>
              </w:tabs>
              <w:rPr>
                <w:b w:val="0"/>
              </w:rPr>
            </w:pPr>
          </w:p>
          <w:p w:rsidR="008700A9" w:rsidRPr="00CD0B30" w:rsidRDefault="008700A9" w:rsidP="00266E1D">
            <w:pPr>
              <w:pStyle w:val="1styleaa"/>
              <w:tabs>
                <w:tab w:val="left" w:pos="644"/>
              </w:tabs>
              <w:rPr>
                <w:u w:val="single"/>
              </w:rPr>
            </w:pPr>
            <w:r w:rsidRPr="00CD0B30">
              <w:rPr>
                <w:u w:val="single"/>
              </w:rPr>
              <w:t>Special Schools</w:t>
            </w:r>
          </w:p>
          <w:p w:rsidR="008700A9" w:rsidRPr="00CD0B30" w:rsidRDefault="008700A9" w:rsidP="00266E1D">
            <w:pPr>
              <w:pStyle w:val="1styleaa"/>
              <w:tabs>
                <w:tab w:val="left" w:pos="644"/>
              </w:tabs>
              <w:rPr>
                <w:b w:val="0"/>
              </w:rPr>
            </w:pPr>
          </w:p>
          <w:p w:rsidR="008700A9" w:rsidRPr="00CD0B30" w:rsidRDefault="005F3B22" w:rsidP="00266E1D">
            <w:pPr>
              <w:pStyle w:val="1styleaa"/>
              <w:tabs>
                <w:tab w:val="left" w:pos="644"/>
              </w:tabs>
              <w:rPr>
                <w:b w:val="0"/>
              </w:rPr>
            </w:pPr>
            <w:r w:rsidRPr="00CD0B30">
              <w:rPr>
                <w:b w:val="0"/>
              </w:rPr>
              <w:tab/>
            </w:r>
            <w:proofErr w:type="spellStart"/>
            <w:r w:rsidR="008700A9" w:rsidRPr="00CD0B30">
              <w:rPr>
                <w:b w:val="0"/>
              </w:rPr>
              <w:t>Springwell</w:t>
            </w:r>
            <w:proofErr w:type="spellEnd"/>
            <w:r w:rsidR="008700A9" w:rsidRPr="00CD0B30">
              <w:rPr>
                <w:b w:val="0"/>
              </w:rPr>
              <w:tab/>
            </w:r>
          </w:p>
          <w:p w:rsidR="008700A9" w:rsidRPr="00CD0B30" w:rsidRDefault="008700A9" w:rsidP="00266E1D">
            <w:pPr>
              <w:pStyle w:val="1styleaa"/>
              <w:tabs>
                <w:tab w:val="left" w:pos="644"/>
              </w:tabs>
              <w:rPr>
                <w:b w:val="0"/>
              </w:rPr>
            </w:pPr>
          </w:p>
          <w:p w:rsidR="008700A9" w:rsidRPr="00CD0B30" w:rsidRDefault="008700A9" w:rsidP="00266E1D">
            <w:pPr>
              <w:pStyle w:val="1styleaa"/>
              <w:tabs>
                <w:tab w:val="left" w:pos="644"/>
              </w:tabs>
              <w:rPr>
                <w:u w:val="single"/>
              </w:rPr>
            </w:pPr>
            <w:r w:rsidRPr="00CD0B30">
              <w:rPr>
                <w:u w:val="single"/>
              </w:rPr>
              <w:t>Pupil Referral Units</w:t>
            </w:r>
          </w:p>
          <w:p w:rsidR="008700A9" w:rsidRPr="00CD0B30" w:rsidRDefault="008700A9" w:rsidP="00266E1D">
            <w:pPr>
              <w:pStyle w:val="1styleaa"/>
              <w:tabs>
                <w:tab w:val="left" w:pos="644"/>
              </w:tabs>
              <w:rPr>
                <w:b w:val="0"/>
              </w:rPr>
            </w:pPr>
          </w:p>
          <w:p w:rsidR="008700A9" w:rsidRPr="00CD0B30" w:rsidRDefault="005F3B22" w:rsidP="00266E1D">
            <w:pPr>
              <w:pStyle w:val="1styleaa"/>
              <w:tabs>
                <w:tab w:val="left" w:pos="644"/>
              </w:tabs>
              <w:rPr>
                <w:b w:val="0"/>
              </w:rPr>
            </w:pPr>
            <w:r w:rsidRPr="00CD0B30">
              <w:rPr>
                <w:b w:val="0"/>
              </w:rPr>
              <w:tab/>
            </w:r>
            <w:r w:rsidR="008700A9" w:rsidRPr="00CD0B30">
              <w:rPr>
                <w:b w:val="0"/>
              </w:rPr>
              <w:t>PRU</w:t>
            </w:r>
          </w:p>
          <w:p w:rsidR="008700A9" w:rsidRPr="00CD0B30" w:rsidRDefault="008700A9" w:rsidP="00266E1D">
            <w:pPr>
              <w:pStyle w:val="1styleaa"/>
              <w:tabs>
                <w:tab w:val="left" w:pos="644"/>
              </w:tabs>
              <w:rPr>
                <w:b w:val="0"/>
              </w:rPr>
            </w:pPr>
          </w:p>
        </w:tc>
        <w:tc>
          <w:tcPr>
            <w:tcW w:w="1840" w:type="dxa"/>
          </w:tcPr>
          <w:p w:rsidR="00862093" w:rsidRPr="00CD0B30" w:rsidRDefault="00862093" w:rsidP="004D7A54">
            <w:pPr>
              <w:pStyle w:val="1styleaa"/>
              <w:jc w:val="center"/>
            </w:pPr>
          </w:p>
          <w:p w:rsidR="005F3B22" w:rsidRPr="00CD0B30" w:rsidRDefault="005F3B22" w:rsidP="004D7A54">
            <w:pPr>
              <w:pStyle w:val="1styleaa"/>
              <w:jc w:val="center"/>
            </w:pPr>
          </w:p>
          <w:p w:rsidR="00A361A9" w:rsidRPr="00CD0B30" w:rsidRDefault="00A361A9" w:rsidP="004D7A54">
            <w:pPr>
              <w:pStyle w:val="1styleaa"/>
              <w:jc w:val="center"/>
            </w:pPr>
          </w:p>
          <w:p w:rsidR="008700A9" w:rsidRPr="00CD0B30" w:rsidRDefault="008700A9" w:rsidP="004D7A54">
            <w:pPr>
              <w:pStyle w:val="1styleaa"/>
              <w:jc w:val="center"/>
            </w:pPr>
            <w:r w:rsidRPr="00CD0B30">
              <w:t>2238</w:t>
            </w:r>
          </w:p>
          <w:p w:rsidR="008700A9" w:rsidRPr="00CD0B30" w:rsidRDefault="008700A9" w:rsidP="004D7A54">
            <w:pPr>
              <w:pStyle w:val="1styleaa"/>
              <w:jc w:val="center"/>
            </w:pPr>
            <w:r w:rsidRPr="00CD0B30">
              <w:t>2187</w:t>
            </w:r>
          </w:p>
          <w:p w:rsidR="008700A9" w:rsidRPr="00CD0B30" w:rsidRDefault="008700A9" w:rsidP="004D7A54">
            <w:pPr>
              <w:pStyle w:val="1styleaa"/>
              <w:jc w:val="center"/>
            </w:pPr>
            <w:r w:rsidRPr="00CD0B30">
              <w:t>2126</w:t>
            </w:r>
          </w:p>
          <w:p w:rsidR="008700A9" w:rsidRPr="00CD0B30" w:rsidRDefault="008700A9" w:rsidP="004D7A54">
            <w:pPr>
              <w:pStyle w:val="1styleaa"/>
              <w:jc w:val="center"/>
            </w:pPr>
            <w:r w:rsidRPr="00CD0B30">
              <w:t>2364</w:t>
            </w:r>
          </w:p>
          <w:p w:rsidR="008700A9" w:rsidRPr="00CD0B30" w:rsidRDefault="008700A9" w:rsidP="004D7A54">
            <w:pPr>
              <w:pStyle w:val="1styleaa"/>
              <w:jc w:val="center"/>
            </w:pPr>
            <w:r w:rsidRPr="00CD0B30">
              <w:t>3006</w:t>
            </w:r>
          </w:p>
          <w:p w:rsidR="008700A9" w:rsidRPr="00CD0B30" w:rsidRDefault="008700A9" w:rsidP="004D7A54">
            <w:pPr>
              <w:pStyle w:val="1styleaa"/>
              <w:jc w:val="center"/>
            </w:pPr>
            <w:r w:rsidRPr="00CD0B30">
              <w:t>2189</w:t>
            </w:r>
          </w:p>
          <w:p w:rsidR="008700A9" w:rsidRPr="00CD0B30" w:rsidRDefault="008700A9" w:rsidP="004D7A54">
            <w:pPr>
              <w:pStyle w:val="1styleaa"/>
              <w:jc w:val="center"/>
            </w:pPr>
            <w:r w:rsidRPr="00CD0B30">
              <w:t>2153</w:t>
            </w:r>
          </w:p>
          <w:p w:rsidR="008700A9" w:rsidRPr="00CD0B30" w:rsidRDefault="008700A9" w:rsidP="004D7A54">
            <w:pPr>
              <w:pStyle w:val="1styleaa"/>
              <w:jc w:val="center"/>
            </w:pPr>
            <w:r w:rsidRPr="00CD0B30">
              <w:t>2341</w:t>
            </w:r>
          </w:p>
          <w:p w:rsidR="008700A9" w:rsidRPr="00CD0B30" w:rsidRDefault="008700A9" w:rsidP="004D7A54">
            <w:pPr>
              <w:pStyle w:val="1styleaa"/>
              <w:jc w:val="center"/>
            </w:pPr>
            <w:r w:rsidRPr="00CD0B30">
              <w:t>2342</w:t>
            </w:r>
          </w:p>
          <w:p w:rsidR="008700A9" w:rsidRPr="00CD0B30" w:rsidRDefault="008700A9" w:rsidP="004D7A54">
            <w:pPr>
              <w:pStyle w:val="1styleaa"/>
              <w:jc w:val="center"/>
            </w:pPr>
            <w:r w:rsidRPr="00CD0B30">
              <w:t>3321</w:t>
            </w:r>
          </w:p>
          <w:p w:rsidR="008700A9" w:rsidRPr="00CD0B30" w:rsidRDefault="008700A9" w:rsidP="004D7A54">
            <w:pPr>
              <w:pStyle w:val="1styleaa"/>
              <w:jc w:val="center"/>
            </w:pPr>
            <w:r w:rsidRPr="00CD0B30">
              <w:t>3328</w:t>
            </w:r>
          </w:p>
          <w:p w:rsidR="008700A9" w:rsidRPr="00CD0B30" w:rsidRDefault="008700A9" w:rsidP="004D7A54">
            <w:pPr>
              <w:pStyle w:val="1styleaa"/>
              <w:jc w:val="center"/>
            </w:pPr>
            <w:r w:rsidRPr="00CD0B30">
              <w:t>3322</w:t>
            </w:r>
          </w:p>
          <w:p w:rsidR="008700A9" w:rsidRPr="00CD0B30" w:rsidRDefault="008700A9" w:rsidP="004D7A54">
            <w:pPr>
              <w:pStyle w:val="1styleaa"/>
              <w:jc w:val="center"/>
            </w:pPr>
            <w:r w:rsidRPr="00CD0B30">
              <w:t>2211</w:t>
            </w:r>
          </w:p>
          <w:p w:rsidR="008700A9" w:rsidRPr="00CD0B30" w:rsidRDefault="008700A9" w:rsidP="004D7A54">
            <w:pPr>
              <w:pStyle w:val="1styleaa"/>
              <w:jc w:val="center"/>
            </w:pPr>
            <w:r w:rsidRPr="00CD0B30">
              <w:t>3329</w:t>
            </w:r>
          </w:p>
          <w:p w:rsidR="008700A9" w:rsidRPr="00CD0B30" w:rsidRDefault="008700A9" w:rsidP="004D7A54">
            <w:pPr>
              <w:pStyle w:val="1styleaa"/>
              <w:jc w:val="center"/>
            </w:pPr>
            <w:r w:rsidRPr="00CD0B30">
              <w:t>3323</w:t>
            </w:r>
          </w:p>
          <w:p w:rsidR="008700A9" w:rsidRPr="00CD0B30" w:rsidRDefault="008700A9" w:rsidP="004D7A54">
            <w:pPr>
              <w:pStyle w:val="1styleaa"/>
              <w:jc w:val="center"/>
            </w:pPr>
            <w:r w:rsidRPr="00CD0B30">
              <w:t>3324</w:t>
            </w:r>
          </w:p>
          <w:p w:rsidR="008700A9" w:rsidRPr="00CD0B30" w:rsidRDefault="008700A9" w:rsidP="004D7A54">
            <w:pPr>
              <w:pStyle w:val="1styleaa"/>
              <w:jc w:val="center"/>
            </w:pPr>
            <w:r w:rsidRPr="00CD0B30">
              <w:t>2236</w:t>
            </w:r>
          </w:p>
          <w:p w:rsidR="008700A9" w:rsidRPr="00CD0B30" w:rsidRDefault="008700A9" w:rsidP="004D7A54">
            <w:pPr>
              <w:pStyle w:val="1styleaa"/>
              <w:jc w:val="center"/>
            </w:pPr>
            <w:r w:rsidRPr="00CD0B30">
              <w:t>2000</w:t>
            </w:r>
          </w:p>
          <w:p w:rsidR="008700A9" w:rsidRPr="00CD0B30" w:rsidRDefault="008700A9" w:rsidP="004D7A54">
            <w:pPr>
              <w:pStyle w:val="1styleaa"/>
              <w:jc w:val="center"/>
            </w:pPr>
          </w:p>
          <w:p w:rsidR="008700A9" w:rsidRPr="00CD0B30" w:rsidRDefault="008700A9" w:rsidP="004D7A54">
            <w:pPr>
              <w:pStyle w:val="1styleaa"/>
              <w:jc w:val="center"/>
            </w:pPr>
          </w:p>
          <w:p w:rsidR="008700A9" w:rsidRPr="00CD0B30" w:rsidRDefault="008700A9" w:rsidP="004D7A54">
            <w:pPr>
              <w:pStyle w:val="1styleaa"/>
              <w:jc w:val="center"/>
            </w:pPr>
          </w:p>
          <w:p w:rsidR="008700A9" w:rsidRPr="00CD0B30" w:rsidRDefault="008700A9" w:rsidP="004D7A54">
            <w:pPr>
              <w:pStyle w:val="1styleaa"/>
              <w:jc w:val="center"/>
            </w:pPr>
            <w:r w:rsidRPr="00CD0B30">
              <w:t>4000</w:t>
            </w:r>
          </w:p>
          <w:p w:rsidR="008700A9" w:rsidRPr="00CD0B30" w:rsidRDefault="008700A9" w:rsidP="004D7A54">
            <w:pPr>
              <w:pStyle w:val="1styleaa"/>
              <w:jc w:val="center"/>
            </w:pPr>
            <w:r w:rsidRPr="00CD0B30">
              <w:t>4133</w:t>
            </w:r>
          </w:p>
          <w:p w:rsidR="008700A9" w:rsidRPr="00CD0B30" w:rsidRDefault="008700A9" w:rsidP="004D7A54">
            <w:pPr>
              <w:pStyle w:val="1styleaa"/>
              <w:jc w:val="center"/>
            </w:pPr>
          </w:p>
          <w:p w:rsidR="008700A9" w:rsidRPr="00CD0B30" w:rsidRDefault="008700A9" w:rsidP="004D7A54">
            <w:pPr>
              <w:pStyle w:val="1styleaa"/>
              <w:jc w:val="center"/>
            </w:pPr>
          </w:p>
          <w:p w:rsidR="00A361A9" w:rsidRPr="00CD0B30" w:rsidRDefault="00A361A9" w:rsidP="004D7A54">
            <w:pPr>
              <w:pStyle w:val="1styleaa"/>
              <w:jc w:val="center"/>
            </w:pPr>
          </w:p>
          <w:p w:rsidR="008700A9" w:rsidRPr="00CD0B30" w:rsidRDefault="008700A9" w:rsidP="004D7A54">
            <w:pPr>
              <w:pStyle w:val="1styleaa"/>
              <w:jc w:val="center"/>
            </w:pPr>
            <w:r w:rsidRPr="00CD0B30">
              <w:t>7027</w:t>
            </w:r>
          </w:p>
          <w:p w:rsidR="008700A9" w:rsidRPr="00CD0B30" w:rsidRDefault="008700A9" w:rsidP="004D7A54">
            <w:pPr>
              <w:pStyle w:val="1styleaa"/>
              <w:jc w:val="center"/>
            </w:pPr>
          </w:p>
          <w:p w:rsidR="008700A9" w:rsidRPr="00CD0B30" w:rsidRDefault="008700A9" w:rsidP="004D7A54">
            <w:pPr>
              <w:pStyle w:val="1styleaa"/>
              <w:jc w:val="center"/>
            </w:pPr>
          </w:p>
          <w:p w:rsidR="008700A9" w:rsidRPr="00CD0B30" w:rsidRDefault="008700A9" w:rsidP="004D7A54">
            <w:pPr>
              <w:pStyle w:val="1styleaa"/>
              <w:jc w:val="center"/>
            </w:pPr>
          </w:p>
          <w:p w:rsidR="008700A9" w:rsidRPr="00CD0B30" w:rsidRDefault="008700A9" w:rsidP="004D7A54">
            <w:pPr>
              <w:pStyle w:val="1styleaa"/>
              <w:jc w:val="center"/>
            </w:pPr>
            <w:r w:rsidRPr="00CD0B30">
              <w:t>1100</w:t>
            </w:r>
          </w:p>
        </w:tc>
      </w:tr>
    </w:tbl>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napToGrid w:val="0"/>
          <w:color w:val="000000"/>
          <w:szCs w:val="24"/>
        </w:rPr>
        <w:sectPr w:rsidR="008700A9" w:rsidRPr="00CD0B30" w:rsidSect="008E286F">
          <w:headerReference w:type="even" r:id="rId62"/>
          <w:headerReference w:type="default" r:id="rId63"/>
          <w:footerReference w:type="default" r:id="rId64"/>
          <w:headerReference w:type="first" r:id="rId65"/>
          <w:pgSz w:w="12240" w:h="15840"/>
          <w:pgMar w:top="1009" w:right="1009" w:bottom="851" w:left="1009" w:header="431" w:footer="289" w:gutter="0"/>
          <w:cols w:space="720"/>
          <w:noEndnote/>
        </w:sectPr>
      </w:pPr>
    </w:p>
    <w:p w:rsidR="00E745F6" w:rsidRPr="00CD0B30" w:rsidRDefault="00E745F6" w:rsidP="00773E7B">
      <w:pPr>
        <w:rPr>
          <w:rFonts w:ascii="Arial" w:hAnsi="Arial" w:cs="Arial"/>
          <w:snapToGrid w:val="0"/>
          <w:szCs w:val="24"/>
        </w:rPr>
      </w:pPr>
    </w:p>
    <w:tbl>
      <w:tblPr>
        <w:tblW w:w="10888" w:type="dxa"/>
        <w:tblInd w:w="-510" w:type="dxa"/>
        <w:tblLayout w:type="fixed"/>
        <w:tblCellMar>
          <w:left w:w="30" w:type="dxa"/>
          <w:right w:w="30" w:type="dxa"/>
        </w:tblCellMar>
        <w:tblLook w:val="0000" w:firstRow="0" w:lastRow="0" w:firstColumn="0" w:lastColumn="0" w:noHBand="0" w:noVBand="0"/>
      </w:tblPr>
      <w:tblGrid>
        <w:gridCol w:w="2667"/>
        <w:gridCol w:w="1134"/>
        <w:gridCol w:w="283"/>
        <w:gridCol w:w="948"/>
        <w:gridCol w:w="127"/>
        <w:gridCol w:w="1197"/>
        <w:gridCol w:w="128"/>
        <w:gridCol w:w="962"/>
        <w:gridCol w:w="110"/>
        <w:gridCol w:w="836"/>
        <w:gridCol w:w="110"/>
        <w:gridCol w:w="1121"/>
        <w:gridCol w:w="141"/>
        <w:gridCol w:w="1124"/>
      </w:tblGrid>
      <w:tr w:rsidR="00773E7B" w:rsidRPr="00CD0B30" w:rsidTr="00880C8C">
        <w:trPr>
          <w:trHeight w:val="233"/>
        </w:trPr>
        <w:tc>
          <w:tcPr>
            <w:tcW w:w="5032" w:type="dxa"/>
            <w:gridSpan w:val="4"/>
          </w:tcPr>
          <w:p w:rsidR="00773E7B" w:rsidRPr="00CD0B30" w:rsidRDefault="00773E7B" w:rsidP="00773E7B">
            <w:pPr>
              <w:pStyle w:val="1styleaa"/>
              <w:tabs>
                <w:tab w:val="clear" w:pos="2268"/>
              </w:tabs>
              <w:rPr>
                <w:b w:val="0"/>
                <w:snapToGrid w:val="0"/>
                <w:color w:val="000000"/>
                <w:sz w:val="22"/>
                <w:szCs w:val="22"/>
              </w:rPr>
            </w:pPr>
            <w:r w:rsidRPr="00CD0B30">
              <w:rPr>
                <w:sz w:val="22"/>
                <w:szCs w:val="22"/>
              </w:rPr>
              <w:t>BUDGET MONITORING REPORT</w:t>
            </w:r>
          </w:p>
        </w:tc>
        <w:tc>
          <w:tcPr>
            <w:tcW w:w="127" w:type="dxa"/>
          </w:tcPr>
          <w:p w:rsidR="00773E7B" w:rsidRPr="00CD0B30" w:rsidRDefault="00773E7B" w:rsidP="008700A9">
            <w:pPr>
              <w:jc w:val="center"/>
              <w:rPr>
                <w:rFonts w:ascii="Arial" w:hAnsi="Arial" w:cs="Arial"/>
                <w:b/>
                <w:snapToGrid w:val="0"/>
                <w:color w:val="000000"/>
                <w:sz w:val="18"/>
                <w:szCs w:val="18"/>
              </w:rPr>
            </w:pPr>
          </w:p>
        </w:tc>
        <w:tc>
          <w:tcPr>
            <w:tcW w:w="1197" w:type="dxa"/>
          </w:tcPr>
          <w:p w:rsidR="00773E7B" w:rsidRPr="00CD0B30" w:rsidRDefault="00773E7B" w:rsidP="008700A9">
            <w:pPr>
              <w:jc w:val="center"/>
              <w:rPr>
                <w:rFonts w:ascii="Arial" w:hAnsi="Arial" w:cs="Arial"/>
                <w:b/>
                <w:snapToGrid w:val="0"/>
                <w:color w:val="000000"/>
                <w:sz w:val="18"/>
                <w:szCs w:val="18"/>
              </w:rPr>
            </w:pPr>
          </w:p>
        </w:tc>
        <w:tc>
          <w:tcPr>
            <w:tcW w:w="128" w:type="dxa"/>
          </w:tcPr>
          <w:p w:rsidR="00773E7B" w:rsidRPr="00CD0B30" w:rsidRDefault="00773E7B" w:rsidP="008700A9">
            <w:pPr>
              <w:jc w:val="center"/>
              <w:rPr>
                <w:rFonts w:ascii="Arial" w:hAnsi="Arial" w:cs="Arial"/>
                <w:b/>
                <w:snapToGrid w:val="0"/>
                <w:color w:val="000000"/>
                <w:sz w:val="18"/>
                <w:szCs w:val="18"/>
              </w:rPr>
            </w:pPr>
          </w:p>
        </w:tc>
        <w:tc>
          <w:tcPr>
            <w:tcW w:w="962" w:type="dxa"/>
          </w:tcPr>
          <w:p w:rsidR="00773E7B" w:rsidRPr="00CD0B30" w:rsidRDefault="00773E7B" w:rsidP="008700A9">
            <w:pPr>
              <w:jc w:val="center"/>
              <w:rPr>
                <w:rFonts w:ascii="Arial" w:hAnsi="Arial" w:cs="Arial"/>
                <w:b/>
                <w:snapToGrid w:val="0"/>
                <w:color w:val="000000"/>
                <w:sz w:val="18"/>
                <w:szCs w:val="18"/>
              </w:rPr>
            </w:pPr>
          </w:p>
        </w:tc>
        <w:tc>
          <w:tcPr>
            <w:tcW w:w="110" w:type="dxa"/>
          </w:tcPr>
          <w:p w:rsidR="00773E7B" w:rsidRPr="00CD0B30" w:rsidRDefault="00773E7B" w:rsidP="008700A9">
            <w:pPr>
              <w:jc w:val="center"/>
              <w:rPr>
                <w:rFonts w:ascii="Arial" w:hAnsi="Arial" w:cs="Arial"/>
                <w:b/>
                <w:snapToGrid w:val="0"/>
                <w:color w:val="000000"/>
                <w:sz w:val="18"/>
                <w:szCs w:val="18"/>
              </w:rPr>
            </w:pPr>
          </w:p>
        </w:tc>
        <w:tc>
          <w:tcPr>
            <w:tcW w:w="836" w:type="dxa"/>
          </w:tcPr>
          <w:p w:rsidR="00773E7B" w:rsidRPr="00CD0B30" w:rsidRDefault="00773E7B" w:rsidP="008700A9">
            <w:pPr>
              <w:jc w:val="center"/>
              <w:rPr>
                <w:rFonts w:ascii="Arial" w:hAnsi="Arial" w:cs="Arial"/>
                <w:b/>
                <w:snapToGrid w:val="0"/>
                <w:color w:val="000000"/>
                <w:sz w:val="18"/>
                <w:szCs w:val="18"/>
              </w:rPr>
            </w:pPr>
          </w:p>
        </w:tc>
        <w:tc>
          <w:tcPr>
            <w:tcW w:w="110" w:type="dxa"/>
          </w:tcPr>
          <w:p w:rsidR="00773E7B" w:rsidRPr="00CD0B30" w:rsidRDefault="00773E7B" w:rsidP="008700A9">
            <w:pPr>
              <w:jc w:val="center"/>
              <w:rPr>
                <w:rFonts w:ascii="Arial" w:hAnsi="Arial" w:cs="Arial"/>
                <w:b/>
                <w:snapToGrid w:val="0"/>
                <w:color w:val="000000"/>
                <w:sz w:val="18"/>
                <w:szCs w:val="18"/>
              </w:rPr>
            </w:pPr>
          </w:p>
        </w:tc>
        <w:tc>
          <w:tcPr>
            <w:tcW w:w="1121" w:type="dxa"/>
          </w:tcPr>
          <w:p w:rsidR="00773E7B" w:rsidRPr="00CD0B30" w:rsidRDefault="00773E7B" w:rsidP="008700A9">
            <w:pPr>
              <w:jc w:val="center"/>
              <w:rPr>
                <w:rFonts w:ascii="Arial" w:hAnsi="Arial" w:cs="Arial"/>
                <w:b/>
                <w:snapToGrid w:val="0"/>
                <w:color w:val="000000"/>
                <w:sz w:val="18"/>
                <w:szCs w:val="18"/>
              </w:rPr>
            </w:pPr>
          </w:p>
        </w:tc>
        <w:tc>
          <w:tcPr>
            <w:tcW w:w="141" w:type="dxa"/>
          </w:tcPr>
          <w:p w:rsidR="00773E7B" w:rsidRPr="00CD0B30" w:rsidRDefault="00773E7B" w:rsidP="008700A9">
            <w:pPr>
              <w:jc w:val="center"/>
              <w:rPr>
                <w:rFonts w:ascii="Arial" w:hAnsi="Arial" w:cs="Arial"/>
                <w:b/>
                <w:snapToGrid w:val="0"/>
                <w:color w:val="000000"/>
                <w:sz w:val="18"/>
                <w:szCs w:val="18"/>
              </w:rPr>
            </w:pPr>
          </w:p>
        </w:tc>
        <w:tc>
          <w:tcPr>
            <w:tcW w:w="1124" w:type="dxa"/>
          </w:tcPr>
          <w:p w:rsidR="00773E7B" w:rsidRPr="00CD0B30" w:rsidRDefault="00773E7B" w:rsidP="008700A9">
            <w:pPr>
              <w:jc w:val="center"/>
              <w:rPr>
                <w:rFonts w:ascii="Arial" w:hAnsi="Arial" w:cs="Arial"/>
                <w:b/>
                <w:snapToGrid w:val="0"/>
                <w:color w:val="000000"/>
                <w:sz w:val="18"/>
                <w:szCs w:val="18"/>
              </w:rPr>
            </w:pPr>
          </w:p>
        </w:tc>
      </w:tr>
      <w:tr w:rsidR="00773E7B" w:rsidRPr="00CD0B30" w:rsidTr="00880C8C">
        <w:trPr>
          <w:trHeight w:val="233"/>
        </w:trPr>
        <w:tc>
          <w:tcPr>
            <w:tcW w:w="6356" w:type="dxa"/>
            <w:gridSpan w:val="6"/>
          </w:tcPr>
          <w:p w:rsidR="00773E7B" w:rsidRPr="00CD0B30" w:rsidRDefault="00773E7B" w:rsidP="00773E7B">
            <w:pPr>
              <w:pStyle w:val="1styleaa"/>
              <w:rPr>
                <w:sz w:val="22"/>
                <w:szCs w:val="22"/>
              </w:rPr>
            </w:pPr>
            <w:r w:rsidRPr="00CD0B30">
              <w:rPr>
                <w:sz w:val="22"/>
                <w:szCs w:val="22"/>
              </w:rPr>
              <w:t>SCHOOL BUDGET SHARE – YEAR TO DATE</w:t>
            </w:r>
          </w:p>
          <w:p w:rsidR="00773E7B" w:rsidRPr="00CD0B30" w:rsidRDefault="00773E7B" w:rsidP="00773E7B">
            <w:pPr>
              <w:pStyle w:val="1styleaa"/>
              <w:rPr>
                <w:b w:val="0"/>
                <w:snapToGrid w:val="0"/>
                <w:color w:val="000000"/>
                <w:sz w:val="22"/>
                <w:szCs w:val="22"/>
              </w:rPr>
            </w:pPr>
          </w:p>
        </w:tc>
        <w:tc>
          <w:tcPr>
            <w:tcW w:w="128" w:type="dxa"/>
          </w:tcPr>
          <w:p w:rsidR="00773E7B" w:rsidRPr="00CD0B30" w:rsidRDefault="00773E7B" w:rsidP="008700A9">
            <w:pPr>
              <w:jc w:val="center"/>
              <w:rPr>
                <w:rFonts w:ascii="Arial" w:hAnsi="Arial" w:cs="Arial"/>
                <w:b/>
                <w:snapToGrid w:val="0"/>
                <w:color w:val="000000"/>
                <w:sz w:val="18"/>
                <w:szCs w:val="18"/>
              </w:rPr>
            </w:pPr>
          </w:p>
        </w:tc>
        <w:tc>
          <w:tcPr>
            <w:tcW w:w="962" w:type="dxa"/>
          </w:tcPr>
          <w:p w:rsidR="00773E7B" w:rsidRPr="00CD0B30" w:rsidRDefault="00773E7B" w:rsidP="008700A9">
            <w:pPr>
              <w:jc w:val="center"/>
              <w:rPr>
                <w:rFonts w:ascii="Arial" w:hAnsi="Arial" w:cs="Arial"/>
                <w:b/>
                <w:snapToGrid w:val="0"/>
                <w:color w:val="000000"/>
                <w:sz w:val="18"/>
                <w:szCs w:val="18"/>
              </w:rPr>
            </w:pPr>
          </w:p>
        </w:tc>
        <w:tc>
          <w:tcPr>
            <w:tcW w:w="110" w:type="dxa"/>
          </w:tcPr>
          <w:p w:rsidR="00773E7B" w:rsidRPr="00CD0B30" w:rsidRDefault="00773E7B" w:rsidP="008700A9">
            <w:pPr>
              <w:jc w:val="center"/>
              <w:rPr>
                <w:rFonts w:ascii="Arial" w:hAnsi="Arial" w:cs="Arial"/>
                <w:b/>
                <w:snapToGrid w:val="0"/>
                <w:color w:val="000000"/>
                <w:sz w:val="18"/>
                <w:szCs w:val="18"/>
              </w:rPr>
            </w:pPr>
          </w:p>
        </w:tc>
        <w:tc>
          <w:tcPr>
            <w:tcW w:w="836" w:type="dxa"/>
          </w:tcPr>
          <w:p w:rsidR="00773E7B" w:rsidRPr="00CD0B30" w:rsidRDefault="00773E7B" w:rsidP="008700A9">
            <w:pPr>
              <w:jc w:val="center"/>
              <w:rPr>
                <w:rFonts w:ascii="Arial" w:hAnsi="Arial" w:cs="Arial"/>
                <w:b/>
                <w:snapToGrid w:val="0"/>
                <w:color w:val="000000"/>
                <w:sz w:val="18"/>
                <w:szCs w:val="18"/>
              </w:rPr>
            </w:pPr>
          </w:p>
        </w:tc>
        <w:tc>
          <w:tcPr>
            <w:tcW w:w="110" w:type="dxa"/>
          </w:tcPr>
          <w:p w:rsidR="00773E7B" w:rsidRPr="00CD0B30" w:rsidRDefault="00773E7B" w:rsidP="008700A9">
            <w:pPr>
              <w:jc w:val="center"/>
              <w:rPr>
                <w:rFonts w:ascii="Arial" w:hAnsi="Arial" w:cs="Arial"/>
                <w:b/>
                <w:snapToGrid w:val="0"/>
                <w:color w:val="000000"/>
                <w:sz w:val="18"/>
                <w:szCs w:val="18"/>
              </w:rPr>
            </w:pPr>
          </w:p>
        </w:tc>
        <w:tc>
          <w:tcPr>
            <w:tcW w:w="1121" w:type="dxa"/>
          </w:tcPr>
          <w:p w:rsidR="00773E7B" w:rsidRPr="00CD0B30" w:rsidRDefault="00773E7B" w:rsidP="008700A9">
            <w:pPr>
              <w:jc w:val="center"/>
              <w:rPr>
                <w:rFonts w:ascii="Arial" w:hAnsi="Arial" w:cs="Arial"/>
                <w:b/>
                <w:snapToGrid w:val="0"/>
                <w:color w:val="000000"/>
                <w:sz w:val="18"/>
                <w:szCs w:val="18"/>
              </w:rPr>
            </w:pPr>
          </w:p>
        </w:tc>
        <w:tc>
          <w:tcPr>
            <w:tcW w:w="141" w:type="dxa"/>
          </w:tcPr>
          <w:p w:rsidR="00773E7B" w:rsidRPr="00CD0B30" w:rsidRDefault="00773E7B" w:rsidP="008700A9">
            <w:pPr>
              <w:jc w:val="center"/>
              <w:rPr>
                <w:rFonts w:ascii="Arial" w:hAnsi="Arial" w:cs="Arial"/>
                <w:b/>
                <w:snapToGrid w:val="0"/>
                <w:color w:val="000000"/>
                <w:sz w:val="18"/>
                <w:szCs w:val="18"/>
              </w:rPr>
            </w:pPr>
          </w:p>
        </w:tc>
        <w:tc>
          <w:tcPr>
            <w:tcW w:w="1124" w:type="dxa"/>
          </w:tcPr>
          <w:p w:rsidR="00773E7B" w:rsidRPr="00CD0B30" w:rsidRDefault="00773E7B" w:rsidP="008700A9">
            <w:pPr>
              <w:jc w:val="center"/>
              <w:rPr>
                <w:rFonts w:ascii="Arial" w:hAnsi="Arial" w:cs="Arial"/>
                <w:b/>
                <w:snapToGrid w:val="0"/>
                <w:color w:val="000000"/>
                <w:sz w:val="18"/>
                <w:szCs w:val="18"/>
              </w:rPr>
            </w:pPr>
          </w:p>
        </w:tc>
      </w:tr>
      <w:tr w:rsidR="008700A9" w:rsidRPr="00CD0B30" w:rsidTr="00E745F6">
        <w:trPr>
          <w:trHeight w:val="233"/>
        </w:trPr>
        <w:tc>
          <w:tcPr>
            <w:tcW w:w="2667" w:type="dxa"/>
          </w:tcPr>
          <w:p w:rsidR="008700A9" w:rsidRPr="00CD0B30" w:rsidRDefault="008700A9" w:rsidP="008700A9">
            <w:pPr>
              <w:jc w:val="right"/>
              <w:rPr>
                <w:rFonts w:ascii="Arial" w:hAnsi="Arial" w:cs="Arial"/>
                <w:b/>
                <w:snapToGrid w:val="0"/>
                <w:color w:val="000000"/>
                <w:sz w:val="18"/>
                <w:szCs w:val="18"/>
              </w:rPr>
            </w:pPr>
          </w:p>
        </w:tc>
        <w:tc>
          <w:tcPr>
            <w:tcW w:w="1134"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ORIGINAL</w:t>
            </w:r>
          </w:p>
        </w:tc>
        <w:tc>
          <w:tcPr>
            <w:tcW w:w="283" w:type="dxa"/>
          </w:tcPr>
          <w:p w:rsidR="008700A9" w:rsidRPr="00CD0B30" w:rsidRDefault="008700A9" w:rsidP="008700A9">
            <w:pPr>
              <w:jc w:val="center"/>
              <w:rPr>
                <w:rFonts w:ascii="Arial" w:hAnsi="Arial" w:cs="Arial"/>
                <w:b/>
                <w:snapToGrid w:val="0"/>
                <w:color w:val="000000"/>
                <w:sz w:val="18"/>
                <w:szCs w:val="18"/>
              </w:rPr>
            </w:pPr>
          </w:p>
        </w:tc>
        <w:tc>
          <w:tcPr>
            <w:tcW w:w="948"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LATEST</w:t>
            </w:r>
          </w:p>
        </w:tc>
        <w:tc>
          <w:tcPr>
            <w:tcW w:w="127" w:type="dxa"/>
          </w:tcPr>
          <w:p w:rsidR="008700A9" w:rsidRPr="00CD0B30" w:rsidRDefault="008700A9" w:rsidP="008700A9">
            <w:pPr>
              <w:jc w:val="center"/>
              <w:rPr>
                <w:rFonts w:ascii="Arial" w:hAnsi="Arial" w:cs="Arial"/>
                <w:b/>
                <w:snapToGrid w:val="0"/>
                <w:color w:val="000000"/>
                <w:sz w:val="18"/>
                <w:szCs w:val="18"/>
              </w:rPr>
            </w:pPr>
          </w:p>
        </w:tc>
        <w:tc>
          <w:tcPr>
            <w:tcW w:w="1197"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COMMITTED</w:t>
            </w:r>
          </w:p>
        </w:tc>
        <w:tc>
          <w:tcPr>
            <w:tcW w:w="128" w:type="dxa"/>
          </w:tcPr>
          <w:p w:rsidR="008700A9" w:rsidRPr="00CD0B30" w:rsidRDefault="008700A9" w:rsidP="008700A9">
            <w:pPr>
              <w:jc w:val="center"/>
              <w:rPr>
                <w:rFonts w:ascii="Arial" w:hAnsi="Arial" w:cs="Arial"/>
                <w:b/>
                <w:snapToGrid w:val="0"/>
                <w:color w:val="000000"/>
                <w:sz w:val="18"/>
                <w:szCs w:val="18"/>
              </w:rPr>
            </w:pPr>
          </w:p>
        </w:tc>
        <w:tc>
          <w:tcPr>
            <w:tcW w:w="962"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INVOICED</w:t>
            </w:r>
          </w:p>
        </w:tc>
        <w:tc>
          <w:tcPr>
            <w:tcW w:w="110" w:type="dxa"/>
          </w:tcPr>
          <w:p w:rsidR="008700A9" w:rsidRPr="00CD0B30" w:rsidRDefault="008700A9" w:rsidP="008700A9">
            <w:pPr>
              <w:jc w:val="center"/>
              <w:rPr>
                <w:rFonts w:ascii="Arial" w:hAnsi="Arial" w:cs="Arial"/>
                <w:b/>
                <w:snapToGrid w:val="0"/>
                <w:color w:val="000000"/>
                <w:sz w:val="18"/>
                <w:szCs w:val="18"/>
              </w:rPr>
            </w:pPr>
          </w:p>
        </w:tc>
        <w:tc>
          <w:tcPr>
            <w:tcW w:w="836"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PAID</w:t>
            </w:r>
          </w:p>
        </w:tc>
        <w:tc>
          <w:tcPr>
            <w:tcW w:w="110" w:type="dxa"/>
          </w:tcPr>
          <w:p w:rsidR="008700A9" w:rsidRPr="00CD0B30" w:rsidRDefault="008700A9" w:rsidP="008700A9">
            <w:pPr>
              <w:jc w:val="center"/>
              <w:rPr>
                <w:rFonts w:ascii="Arial" w:hAnsi="Arial" w:cs="Arial"/>
                <w:b/>
                <w:snapToGrid w:val="0"/>
                <w:color w:val="000000"/>
                <w:sz w:val="18"/>
                <w:szCs w:val="18"/>
              </w:rPr>
            </w:pPr>
          </w:p>
        </w:tc>
        <w:tc>
          <w:tcPr>
            <w:tcW w:w="1121"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TOTAL EXP</w:t>
            </w:r>
          </w:p>
        </w:tc>
        <w:tc>
          <w:tcPr>
            <w:tcW w:w="141" w:type="dxa"/>
          </w:tcPr>
          <w:p w:rsidR="008700A9" w:rsidRPr="00CD0B30" w:rsidRDefault="008700A9" w:rsidP="008700A9">
            <w:pPr>
              <w:jc w:val="center"/>
              <w:rPr>
                <w:rFonts w:ascii="Arial" w:hAnsi="Arial" w:cs="Arial"/>
                <w:b/>
                <w:snapToGrid w:val="0"/>
                <w:color w:val="000000"/>
                <w:sz w:val="18"/>
                <w:szCs w:val="18"/>
              </w:rPr>
            </w:pPr>
          </w:p>
        </w:tc>
        <w:tc>
          <w:tcPr>
            <w:tcW w:w="1124"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BUDGET</w:t>
            </w:r>
          </w:p>
        </w:tc>
      </w:tr>
      <w:tr w:rsidR="008700A9" w:rsidRPr="00CD0B30" w:rsidTr="00E745F6">
        <w:trPr>
          <w:trHeight w:val="233"/>
        </w:trPr>
        <w:tc>
          <w:tcPr>
            <w:tcW w:w="2667" w:type="dxa"/>
          </w:tcPr>
          <w:p w:rsidR="008700A9" w:rsidRPr="00CD0B30" w:rsidRDefault="008700A9" w:rsidP="008700A9">
            <w:pPr>
              <w:jc w:val="right"/>
              <w:rPr>
                <w:rFonts w:ascii="Arial" w:hAnsi="Arial" w:cs="Arial"/>
                <w:b/>
                <w:snapToGrid w:val="0"/>
                <w:color w:val="000000"/>
                <w:sz w:val="18"/>
                <w:szCs w:val="18"/>
              </w:rPr>
            </w:pPr>
          </w:p>
        </w:tc>
        <w:tc>
          <w:tcPr>
            <w:tcW w:w="1134"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BUDGET</w:t>
            </w:r>
          </w:p>
        </w:tc>
        <w:tc>
          <w:tcPr>
            <w:tcW w:w="283" w:type="dxa"/>
          </w:tcPr>
          <w:p w:rsidR="008700A9" w:rsidRPr="00CD0B30" w:rsidRDefault="008700A9" w:rsidP="008700A9">
            <w:pPr>
              <w:jc w:val="center"/>
              <w:rPr>
                <w:rFonts w:ascii="Arial" w:hAnsi="Arial" w:cs="Arial"/>
                <w:b/>
                <w:snapToGrid w:val="0"/>
                <w:color w:val="000000"/>
                <w:sz w:val="18"/>
                <w:szCs w:val="18"/>
              </w:rPr>
            </w:pPr>
          </w:p>
        </w:tc>
        <w:tc>
          <w:tcPr>
            <w:tcW w:w="948"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BUDGET</w:t>
            </w:r>
          </w:p>
        </w:tc>
        <w:tc>
          <w:tcPr>
            <w:tcW w:w="127" w:type="dxa"/>
          </w:tcPr>
          <w:p w:rsidR="008700A9" w:rsidRPr="00CD0B30" w:rsidRDefault="008700A9" w:rsidP="008700A9">
            <w:pPr>
              <w:jc w:val="center"/>
              <w:rPr>
                <w:rFonts w:ascii="Arial" w:hAnsi="Arial" w:cs="Arial"/>
                <w:b/>
                <w:snapToGrid w:val="0"/>
                <w:color w:val="000000"/>
                <w:sz w:val="18"/>
                <w:szCs w:val="18"/>
              </w:rPr>
            </w:pPr>
          </w:p>
        </w:tc>
        <w:tc>
          <w:tcPr>
            <w:tcW w:w="1197" w:type="dxa"/>
          </w:tcPr>
          <w:p w:rsidR="008700A9" w:rsidRPr="00CD0B30" w:rsidRDefault="008700A9" w:rsidP="008700A9">
            <w:pPr>
              <w:jc w:val="center"/>
              <w:rPr>
                <w:rFonts w:ascii="Arial" w:hAnsi="Arial" w:cs="Arial"/>
                <w:b/>
                <w:snapToGrid w:val="0"/>
                <w:color w:val="000000"/>
                <w:sz w:val="18"/>
                <w:szCs w:val="18"/>
              </w:rPr>
            </w:pPr>
          </w:p>
        </w:tc>
        <w:tc>
          <w:tcPr>
            <w:tcW w:w="128" w:type="dxa"/>
          </w:tcPr>
          <w:p w:rsidR="008700A9" w:rsidRPr="00CD0B30" w:rsidRDefault="008700A9" w:rsidP="008700A9">
            <w:pPr>
              <w:jc w:val="center"/>
              <w:rPr>
                <w:rFonts w:ascii="Arial" w:hAnsi="Arial" w:cs="Arial"/>
                <w:b/>
                <w:snapToGrid w:val="0"/>
                <w:color w:val="000000"/>
                <w:sz w:val="18"/>
                <w:szCs w:val="18"/>
              </w:rPr>
            </w:pPr>
          </w:p>
        </w:tc>
        <w:tc>
          <w:tcPr>
            <w:tcW w:w="962" w:type="dxa"/>
          </w:tcPr>
          <w:p w:rsidR="008700A9" w:rsidRPr="00CD0B30" w:rsidRDefault="008700A9" w:rsidP="008700A9">
            <w:pPr>
              <w:jc w:val="center"/>
              <w:rPr>
                <w:rFonts w:ascii="Arial" w:hAnsi="Arial" w:cs="Arial"/>
                <w:b/>
                <w:snapToGrid w:val="0"/>
                <w:color w:val="000000"/>
                <w:sz w:val="18"/>
                <w:szCs w:val="18"/>
              </w:rPr>
            </w:pPr>
          </w:p>
        </w:tc>
        <w:tc>
          <w:tcPr>
            <w:tcW w:w="110" w:type="dxa"/>
          </w:tcPr>
          <w:p w:rsidR="008700A9" w:rsidRPr="00CD0B30" w:rsidRDefault="008700A9" w:rsidP="008700A9">
            <w:pPr>
              <w:jc w:val="center"/>
              <w:rPr>
                <w:rFonts w:ascii="Arial" w:hAnsi="Arial" w:cs="Arial"/>
                <w:b/>
                <w:snapToGrid w:val="0"/>
                <w:color w:val="000000"/>
                <w:sz w:val="18"/>
                <w:szCs w:val="18"/>
              </w:rPr>
            </w:pPr>
          </w:p>
        </w:tc>
        <w:tc>
          <w:tcPr>
            <w:tcW w:w="836" w:type="dxa"/>
          </w:tcPr>
          <w:p w:rsidR="008700A9" w:rsidRPr="00CD0B30" w:rsidRDefault="008700A9" w:rsidP="008700A9">
            <w:pPr>
              <w:jc w:val="center"/>
              <w:rPr>
                <w:rFonts w:ascii="Arial" w:hAnsi="Arial" w:cs="Arial"/>
                <w:b/>
                <w:snapToGrid w:val="0"/>
                <w:color w:val="000000"/>
                <w:sz w:val="18"/>
                <w:szCs w:val="18"/>
              </w:rPr>
            </w:pPr>
          </w:p>
        </w:tc>
        <w:tc>
          <w:tcPr>
            <w:tcW w:w="110" w:type="dxa"/>
          </w:tcPr>
          <w:p w:rsidR="008700A9" w:rsidRPr="00CD0B30" w:rsidRDefault="008700A9" w:rsidP="008700A9">
            <w:pPr>
              <w:jc w:val="center"/>
              <w:rPr>
                <w:rFonts w:ascii="Arial" w:hAnsi="Arial" w:cs="Arial"/>
                <w:b/>
                <w:snapToGrid w:val="0"/>
                <w:color w:val="000000"/>
                <w:sz w:val="18"/>
                <w:szCs w:val="18"/>
              </w:rPr>
            </w:pPr>
          </w:p>
        </w:tc>
        <w:tc>
          <w:tcPr>
            <w:tcW w:w="1121" w:type="dxa"/>
          </w:tcPr>
          <w:p w:rsidR="008700A9" w:rsidRPr="00CD0B30" w:rsidRDefault="008700A9" w:rsidP="008700A9">
            <w:pPr>
              <w:jc w:val="center"/>
              <w:rPr>
                <w:rFonts w:ascii="Arial" w:hAnsi="Arial" w:cs="Arial"/>
                <w:b/>
                <w:snapToGrid w:val="0"/>
                <w:color w:val="000000"/>
                <w:sz w:val="18"/>
                <w:szCs w:val="18"/>
              </w:rPr>
            </w:pPr>
          </w:p>
        </w:tc>
        <w:tc>
          <w:tcPr>
            <w:tcW w:w="141" w:type="dxa"/>
          </w:tcPr>
          <w:p w:rsidR="008700A9" w:rsidRPr="00CD0B30" w:rsidRDefault="008700A9" w:rsidP="008700A9">
            <w:pPr>
              <w:jc w:val="center"/>
              <w:rPr>
                <w:rFonts w:ascii="Arial" w:hAnsi="Arial" w:cs="Arial"/>
                <w:b/>
                <w:snapToGrid w:val="0"/>
                <w:color w:val="000000"/>
                <w:sz w:val="18"/>
                <w:szCs w:val="18"/>
              </w:rPr>
            </w:pPr>
          </w:p>
        </w:tc>
        <w:tc>
          <w:tcPr>
            <w:tcW w:w="1124"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REMAINING</w:t>
            </w:r>
          </w:p>
        </w:tc>
      </w:tr>
      <w:tr w:rsidR="008700A9" w:rsidRPr="00CD0B30" w:rsidTr="00E745F6">
        <w:trPr>
          <w:trHeight w:val="233"/>
        </w:trPr>
        <w:tc>
          <w:tcPr>
            <w:tcW w:w="2667" w:type="dxa"/>
          </w:tcPr>
          <w:p w:rsidR="008700A9" w:rsidRPr="00CD0B30" w:rsidRDefault="008700A9" w:rsidP="008700A9">
            <w:pPr>
              <w:jc w:val="center"/>
              <w:rPr>
                <w:rFonts w:ascii="Arial" w:hAnsi="Arial" w:cs="Arial"/>
                <w:b/>
                <w:snapToGrid w:val="0"/>
                <w:color w:val="000000"/>
                <w:sz w:val="18"/>
                <w:szCs w:val="18"/>
              </w:rPr>
            </w:pPr>
          </w:p>
        </w:tc>
        <w:tc>
          <w:tcPr>
            <w:tcW w:w="1134"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c>
          <w:tcPr>
            <w:tcW w:w="283" w:type="dxa"/>
          </w:tcPr>
          <w:p w:rsidR="008700A9" w:rsidRPr="00CD0B30" w:rsidRDefault="008700A9" w:rsidP="008700A9">
            <w:pPr>
              <w:jc w:val="center"/>
              <w:rPr>
                <w:rFonts w:ascii="Arial" w:hAnsi="Arial" w:cs="Arial"/>
                <w:b/>
                <w:snapToGrid w:val="0"/>
                <w:color w:val="000000"/>
                <w:sz w:val="18"/>
                <w:szCs w:val="18"/>
              </w:rPr>
            </w:pPr>
          </w:p>
        </w:tc>
        <w:tc>
          <w:tcPr>
            <w:tcW w:w="948"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c>
          <w:tcPr>
            <w:tcW w:w="127" w:type="dxa"/>
          </w:tcPr>
          <w:p w:rsidR="008700A9" w:rsidRPr="00CD0B30" w:rsidRDefault="008700A9" w:rsidP="008700A9">
            <w:pPr>
              <w:jc w:val="center"/>
              <w:rPr>
                <w:rFonts w:ascii="Arial" w:hAnsi="Arial" w:cs="Arial"/>
                <w:b/>
                <w:snapToGrid w:val="0"/>
                <w:color w:val="000000"/>
                <w:sz w:val="18"/>
                <w:szCs w:val="18"/>
              </w:rPr>
            </w:pPr>
          </w:p>
        </w:tc>
        <w:tc>
          <w:tcPr>
            <w:tcW w:w="1197"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c>
          <w:tcPr>
            <w:tcW w:w="128" w:type="dxa"/>
          </w:tcPr>
          <w:p w:rsidR="008700A9" w:rsidRPr="00CD0B30" w:rsidRDefault="008700A9" w:rsidP="008700A9">
            <w:pPr>
              <w:jc w:val="center"/>
              <w:rPr>
                <w:rFonts w:ascii="Arial" w:hAnsi="Arial" w:cs="Arial"/>
                <w:b/>
                <w:snapToGrid w:val="0"/>
                <w:color w:val="000000"/>
                <w:sz w:val="18"/>
                <w:szCs w:val="18"/>
              </w:rPr>
            </w:pPr>
          </w:p>
        </w:tc>
        <w:tc>
          <w:tcPr>
            <w:tcW w:w="962"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c>
          <w:tcPr>
            <w:tcW w:w="110" w:type="dxa"/>
          </w:tcPr>
          <w:p w:rsidR="008700A9" w:rsidRPr="00CD0B30" w:rsidRDefault="008700A9" w:rsidP="008700A9">
            <w:pPr>
              <w:jc w:val="center"/>
              <w:rPr>
                <w:rFonts w:ascii="Arial" w:hAnsi="Arial" w:cs="Arial"/>
                <w:b/>
                <w:snapToGrid w:val="0"/>
                <w:color w:val="000000"/>
                <w:sz w:val="18"/>
                <w:szCs w:val="18"/>
              </w:rPr>
            </w:pPr>
          </w:p>
        </w:tc>
        <w:tc>
          <w:tcPr>
            <w:tcW w:w="836"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c>
          <w:tcPr>
            <w:tcW w:w="110" w:type="dxa"/>
          </w:tcPr>
          <w:p w:rsidR="008700A9" w:rsidRPr="00CD0B30" w:rsidRDefault="008700A9" w:rsidP="008700A9">
            <w:pPr>
              <w:jc w:val="center"/>
              <w:rPr>
                <w:rFonts w:ascii="Arial" w:hAnsi="Arial" w:cs="Arial"/>
                <w:b/>
                <w:snapToGrid w:val="0"/>
                <w:color w:val="000000"/>
                <w:sz w:val="18"/>
                <w:szCs w:val="18"/>
              </w:rPr>
            </w:pPr>
          </w:p>
        </w:tc>
        <w:tc>
          <w:tcPr>
            <w:tcW w:w="1121"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c>
          <w:tcPr>
            <w:tcW w:w="141" w:type="dxa"/>
          </w:tcPr>
          <w:p w:rsidR="008700A9" w:rsidRPr="00CD0B30" w:rsidRDefault="008700A9" w:rsidP="008700A9">
            <w:pPr>
              <w:jc w:val="center"/>
              <w:rPr>
                <w:rFonts w:ascii="Arial" w:hAnsi="Arial" w:cs="Arial"/>
                <w:b/>
                <w:snapToGrid w:val="0"/>
                <w:color w:val="000000"/>
                <w:sz w:val="18"/>
                <w:szCs w:val="18"/>
              </w:rPr>
            </w:pPr>
          </w:p>
        </w:tc>
        <w:tc>
          <w:tcPr>
            <w:tcW w:w="1124"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0"/>
                <w:szCs w:val="10"/>
              </w:rPr>
            </w:pPr>
          </w:p>
        </w:tc>
        <w:tc>
          <w:tcPr>
            <w:tcW w:w="1134" w:type="dxa"/>
          </w:tcPr>
          <w:p w:rsidR="008700A9" w:rsidRPr="00CD0B30" w:rsidRDefault="008700A9" w:rsidP="008700A9">
            <w:pPr>
              <w:jc w:val="right"/>
              <w:rPr>
                <w:rFonts w:ascii="Arial" w:hAnsi="Arial" w:cs="Arial"/>
                <w:snapToGrid w:val="0"/>
                <w:color w:val="000000"/>
                <w:sz w:val="10"/>
                <w:szCs w:val="10"/>
              </w:rPr>
            </w:pPr>
          </w:p>
        </w:tc>
        <w:tc>
          <w:tcPr>
            <w:tcW w:w="283" w:type="dxa"/>
          </w:tcPr>
          <w:p w:rsidR="008700A9" w:rsidRPr="00CD0B30" w:rsidRDefault="008700A9" w:rsidP="008700A9">
            <w:pPr>
              <w:jc w:val="right"/>
              <w:rPr>
                <w:rFonts w:ascii="Arial" w:hAnsi="Arial" w:cs="Arial"/>
                <w:snapToGrid w:val="0"/>
                <w:color w:val="000000"/>
                <w:sz w:val="10"/>
                <w:szCs w:val="10"/>
              </w:rPr>
            </w:pPr>
          </w:p>
        </w:tc>
        <w:tc>
          <w:tcPr>
            <w:tcW w:w="948" w:type="dxa"/>
          </w:tcPr>
          <w:p w:rsidR="008700A9" w:rsidRPr="00CD0B30" w:rsidRDefault="008700A9" w:rsidP="008700A9">
            <w:pPr>
              <w:jc w:val="right"/>
              <w:rPr>
                <w:rFonts w:ascii="Arial" w:hAnsi="Arial" w:cs="Arial"/>
                <w:snapToGrid w:val="0"/>
                <w:color w:val="000000"/>
                <w:sz w:val="10"/>
                <w:szCs w:val="10"/>
              </w:rPr>
            </w:pPr>
          </w:p>
        </w:tc>
        <w:tc>
          <w:tcPr>
            <w:tcW w:w="127" w:type="dxa"/>
          </w:tcPr>
          <w:p w:rsidR="008700A9" w:rsidRPr="00CD0B30" w:rsidRDefault="008700A9" w:rsidP="008700A9">
            <w:pPr>
              <w:jc w:val="right"/>
              <w:rPr>
                <w:rFonts w:ascii="Arial" w:hAnsi="Arial" w:cs="Arial"/>
                <w:snapToGrid w:val="0"/>
                <w:color w:val="000000"/>
                <w:sz w:val="10"/>
                <w:szCs w:val="10"/>
              </w:rPr>
            </w:pPr>
          </w:p>
        </w:tc>
        <w:tc>
          <w:tcPr>
            <w:tcW w:w="1197" w:type="dxa"/>
          </w:tcPr>
          <w:p w:rsidR="008700A9" w:rsidRPr="00CD0B30" w:rsidRDefault="008700A9" w:rsidP="008700A9">
            <w:pPr>
              <w:jc w:val="right"/>
              <w:rPr>
                <w:rFonts w:ascii="Arial" w:hAnsi="Arial" w:cs="Arial"/>
                <w:snapToGrid w:val="0"/>
                <w:color w:val="000000"/>
                <w:sz w:val="10"/>
                <w:szCs w:val="10"/>
              </w:rPr>
            </w:pPr>
          </w:p>
        </w:tc>
        <w:tc>
          <w:tcPr>
            <w:tcW w:w="128" w:type="dxa"/>
          </w:tcPr>
          <w:p w:rsidR="008700A9" w:rsidRPr="00CD0B30" w:rsidRDefault="008700A9" w:rsidP="008700A9">
            <w:pPr>
              <w:jc w:val="right"/>
              <w:rPr>
                <w:rFonts w:ascii="Arial" w:hAnsi="Arial" w:cs="Arial"/>
                <w:snapToGrid w:val="0"/>
                <w:color w:val="000000"/>
                <w:sz w:val="10"/>
                <w:szCs w:val="10"/>
              </w:rPr>
            </w:pPr>
          </w:p>
        </w:tc>
        <w:tc>
          <w:tcPr>
            <w:tcW w:w="962" w:type="dxa"/>
          </w:tcPr>
          <w:p w:rsidR="008700A9" w:rsidRPr="00CD0B30" w:rsidRDefault="008700A9" w:rsidP="008700A9">
            <w:pPr>
              <w:jc w:val="right"/>
              <w:rPr>
                <w:rFonts w:ascii="Arial" w:hAnsi="Arial" w:cs="Arial"/>
                <w:snapToGrid w:val="0"/>
                <w:color w:val="000000"/>
                <w:sz w:val="10"/>
                <w:szCs w:val="10"/>
              </w:rPr>
            </w:pPr>
          </w:p>
        </w:tc>
        <w:tc>
          <w:tcPr>
            <w:tcW w:w="110" w:type="dxa"/>
          </w:tcPr>
          <w:p w:rsidR="008700A9" w:rsidRPr="00CD0B30" w:rsidRDefault="008700A9" w:rsidP="008700A9">
            <w:pPr>
              <w:jc w:val="right"/>
              <w:rPr>
                <w:rFonts w:ascii="Arial" w:hAnsi="Arial" w:cs="Arial"/>
                <w:snapToGrid w:val="0"/>
                <w:color w:val="000000"/>
                <w:sz w:val="10"/>
                <w:szCs w:val="10"/>
              </w:rPr>
            </w:pPr>
          </w:p>
        </w:tc>
        <w:tc>
          <w:tcPr>
            <w:tcW w:w="836" w:type="dxa"/>
          </w:tcPr>
          <w:p w:rsidR="008700A9" w:rsidRPr="00CD0B30" w:rsidRDefault="008700A9" w:rsidP="008700A9">
            <w:pPr>
              <w:jc w:val="right"/>
              <w:rPr>
                <w:rFonts w:ascii="Arial" w:hAnsi="Arial" w:cs="Arial"/>
                <w:snapToGrid w:val="0"/>
                <w:color w:val="000000"/>
                <w:sz w:val="10"/>
                <w:szCs w:val="10"/>
              </w:rPr>
            </w:pPr>
          </w:p>
        </w:tc>
        <w:tc>
          <w:tcPr>
            <w:tcW w:w="110" w:type="dxa"/>
          </w:tcPr>
          <w:p w:rsidR="008700A9" w:rsidRPr="00CD0B30" w:rsidRDefault="008700A9" w:rsidP="008700A9">
            <w:pPr>
              <w:jc w:val="right"/>
              <w:rPr>
                <w:rFonts w:ascii="Arial" w:hAnsi="Arial" w:cs="Arial"/>
                <w:snapToGrid w:val="0"/>
                <w:color w:val="000000"/>
                <w:sz w:val="10"/>
                <w:szCs w:val="10"/>
              </w:rPr>
            </w:pPr>
          </w:p>
        </w:tc>
        <w:tc>
          <w:tcPr>
            <w:tcW w:w="1121" w:type="dxa"/>
          </w:tcPr>
          <w:p w:rsidR="008700A9" w:rsidRPr="00CD0B30" w:rsidRDefault="008700A9" w:rsidP="008700A9">
            <w:pPr>
              <w:jc w:val="right"/>
              <w:rPr>
                <w:rFonts w:ascii="Arial" w:hAnsi="Arial" w:cs="Arial"/>
                <w:snapToGrid w:val="0"/>
                <w:color w:val="000000"/>
                <w:sz w:val="10"/>
                <w:szCs w:val="10"/>
              </w:rPr>
            </w:pPr>
          </w:p>
        </w:tc>
        <w:tc>
          <w:tcPr>
            <w:tcW w:w="141" w:type="dxa"/>
          </w:tcPr>
          <w:p w:rsidR="008700A9" w:rsidRPr="00CD0B30" w:rsidRDefault="008700A9" w:rsidP="008700A9">
            <w:pPr>
              <w:jc w:val="right"/>
              <w:rPr>
                <w:rFonts w:ascii="Arial" w:hAnsi="Arial" w:cs="Arial"/>
                <w:snapToGrid w:val="0"/>
                <w:color w:val="000000"/>
                <w:sz w:val="10"/>
                <w:szCs w:val="10"/>
              </w:rPr>
            </w:pPr>
          </w:p>
        </w:tc>
        <w:tc>
          <w:tcPr>
            <w:tcW w:w="1124" w:type="dxa"/>
          </w:tcPr>
          <w:p w:rsidR="008700A9" w:rsidRPr="00CD0B30" w:rsidRDefault="008700A9" w:rsidP="008700A9">
            <w:pPr>
              <w:jc w:val="right"/>
              <w:rPr>
                <w:rFonts w:ascii="Arial" w:hAnsi="Arial" w:cs="Arial"/>
                <w:snapToGrid w:val="0"/>
                <w:color w:val="000000"/>
                <w:sz w:val="10"/>
                <w:szCs w:val="10"/>
              </w:rPr>
            </w:pPr>
          </w:p>
        </w:tc>
      </w:tr>
      <w:tr w:rsidR="008700A9" w:rsidRPr="00CD0B30" w:rsidTr="00E745F6">
        <w:trPr>
          <w:trHeight w:val="233"/>
        </w:trPr>
        <w:tc>
          <w:tcPr>
            <w:tcW w:w="2667" w:type="dxa"/>
          </w:tcPr>
          <w:p w:rsidR="008700A9" w:rsidRPr="00CD0B30" w:rsidRDefault="008700A9" w:rsidP="008700A9">
            <w:pPr>
              <w:pStyle w:val="Heading9"/>
              <w:rPr>
                <w:rFonts w:ascii="Arial" w:hAnsi="Arial" w:cs="Arial"/>
                <w:szCs w:val="22"/>
              </w:rPr>
            </w:pPr>
            <w:r w:rsidRPr="00CD0B30">
              <w:rPr>
                <w:rFonts w:ascii="Arial" w:hAnsi="Arial" w:cs="Arial"/>
                <w:szCs w:val="22"/>
              </w:rPr>
              <w:t>EMPLOYEE COSTS</w:t>
            </w: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Teaching Staff</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130000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130000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104481</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21891</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126372</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3628</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Supply Teachers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2000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2000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1500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Admin &amp; Clerical</w:t>
            </w:r>
          </w:p>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School Assistants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6566</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20000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6566</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20000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5999</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15000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4230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6499</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19230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67</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770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Site Supervisor</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Supervisory Assistants</w:t>
            </w:r>
          </w:p>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Hourly Paid</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3320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3320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698</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698</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2622</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TOTAL EMPLOYEES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161886</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161886</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125480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27819</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153299</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8587</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INDIRECT EMPLOYEE EXPENSES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2513</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2513</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2501</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TOTAL EMPLOYEE RELATED</w:t>
            </w:r>
          </w:p>
        </w:tc>
        <w:tc>
          <w:tcPr>
            <w:tcW w:w="113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164399</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164399</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125480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27831</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153311</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11088</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0"/>
                <w:szCs w:val="10"/>
              </w:rPr>
            </w:pPr>
          </w:p>
        </w:tc>
        <w:tc>
          <w:tcPr>
            <w:tcW w:w="1134" w:type="dxa"/>
          </w:tcPr>
          <w:p w:rsidR="008700A9" w:rsidRPr="00CD0B30" w:rsidRDefault="008700A9" w:rsidP="008700A9">
            <w:pPr>
              <w:jc w:val="right"/>
              <w:rPr>
                <w:rFonts w:ascii="Arial" w:hAnsi="Arial" w:cs="Arial"/>
                <w:snapToGrid w:val="0"/>
                <w:color w:val="000000"/>
                <w:sz w:val="10"/>
                <w:szCs w:val="10"/>
              </w:rPr>
            </w:pPr>
          </w:p>
        </w:tc>
        <w:tc>
          <w:tcPr>
            <w:tcW w:w="283" w:type="dxa"/>
          </w:tcPr>
          <w:p w:rsidR="008700A9" w:rsidRPr="00CD0B30" w:rsidRDefault="008700A9" w:rsidP="008700A9">
            <w:pPr>
              <w:jc w:val="right"/>
              <w:rPr>
                <w:rFonts w:ascii="Arial" w:hAnsi="Arial" w:cs="Arial"/>
                <w:snapToGrid w:val="0"/>
                <w:color w:val="000000"/>
                <w:sz w:val="10"/>
                <w:szCs w:val="10"/>
              </w:rPr>
            </w:pPr>
          </w:p>
        </w:tc>
        <w:tc>
          <w:tcPr>
            <w:tcW w:w="948" w:type="dxa"/>
          </w:tcPr>
          <w:p w:rsidR="008700A9" w:rsidRPr="00CD0B30" w:rsidRDefault="008700A9" w:rsidP="008700A9">
            <w:pPr>
              <w:jc w:val="right"/>
              <w:rPr>
                <w:rFonts w:ascii="Arial" w:hAnsi="Arial" w:cs="Arial"/>
                <w:snapToGrid w:val="0"/>
                <w:color w:val="000000"/>
                <w:sz w:val="10"/>
                <w:szCs w:val="10"/>
              </w:rPr>
            </w:pPr>
          </w:p>
        </w:tc>
        <w:tc>
          <w:tcPr>
            <w:tcW w:w="127" w:type="dxa"/>
          </w:tcPr>
          <w:p w:rsidR="008700A9" w:rsidRPr="00CD0B30" w:rsidRDefault="008700A9" w:rsidP="008700A9">
            <w:pPr>
              <w:jc w:val="right"/>
              <w:rPr>
                <w:rFonts w:ascii="Arial" w:hAnsi="Arial" w:cs="Arial"/>
                <w:snapToGrid w:val="0"/>
                <w:color w:val="000000"/>
                <w:sz w:val="10"/>
                <w:szCs w:val="10"/>
              </w:rPr>
            </w:pPr>
          </w:p>
        </w:tc>
        <w:tc>
          <w:tcPr>
            <w:tcW w:w="1197" w:type="dxa"/>
          </w:tcPr>
          <w:p w:rsidR="008700A9" w:rsidRPr="00CD0B30" w:rsidRDefault="008700A9" w:rsidP="008700A9">
            <w:pPr>
              <w:jc w:val="right"/>
              <w:rPr>
                <w:rFonts w:ascii="Arial" w:hAnsi="Arial" w:cs="Arial"/>
                <w:snapToGrid w:val="0"/>
                <w:color w:val="000000"/>
                <w:sz w:val="10"/>
                <w:szCs w:val="10"/>
              </w:rPr>
            </w:pPr>
          </w:p>
        </w:tc>
        <w:tc>
          <w:tcPr>
            <w:tcW w:w="128" w:type="dxa"/>
          </w:tcPr>
          <w:p w:rsidR="008700A9" w:rsidRPr="00CD0B30" w:rsidRDefault="008700A9" w:rsidP="008700A9">
            <w:pPr>
              <w:jc w:val="right"/>
              <w:rPr>
                <w:rFonts w:ascii="Arial" w:hAnsi="Arial" w:cs="Arial"/>
                <w:snapToGrid w:val="0"/>
                <w:color w:val="000000"/>
                <w:sz w:val="10"/>
                <w:szCs w:val="10"/>
              </w:rPr>
            </w:pPr>
          </w:p>
        </w:tc>
        <w:tc>
          <w:tcPr>
            <w:tcW w:w="962" w:type="dxa"/>
          </w:tcPr>
          <w:p w:rsidR="008700A9" w:rsidRPr="00CD0B30" w:rsidRDefault="008700A9" w:rsidP="008700A9">
            <w:pPr>
              <w:jc w:val="right"/>
              <w:rPr>
                <w:rFonts w:ascii="Arial" w:hAnsi="Arial" w:cs="Arial"/>
                <w:snapToGrid w:val="0"/>
                <w:color w:val="000000"/>
                <w:sz w:val="10"/>
                <w:szCs w:val="10"/>
              </w:rPr>
            </w:pPr>
          </w:p>
        </w:tc>
        <w:tc>
          <w:tcPr>
            <w:tcW w:w="110" w:type="dxa"/>
          </w:tcPr>
          <w:p w:rsidR="008700A9" w:rsidRPr="00CD0B30" w:rsidRDefault="008700A9" w:rsidP="008700A9">
            <w:pPr>
              <w:jc w:val="right"/>
              <w:rPr>
                <w:rFonts w:ascii="Arial" w:hAnsi="Arial" w:cs="Arial"/>
                <w:snapToGrid w:val="0"/>
                <w:color w:val="000000"/>
                <w:sz w:val="10"/>
                <w:szCs w:val="10"/>
              </w:rPr>
            </w:pPr>
          </w:p>
        </w:tc>
        <w:tc>
          <w:tcPr>
            <w:tcW w:w="836" w:type="dxa"/>
          </w:tcPr>
          <w:p w:rsidR="008700A9" w:rsidRPr="00CD0B30" w:rsidRDefault="008700A9" w:rsidP="008700A9">
            <w:pPr>
              <w:jc w:val="right"/>
              <w:rPr>
                <w:rFonts w:ascii="Arial" w:hAnsi="Arial" w:cs="Arial"/>
                <w:snapToGrid w:val="0"/>
                <w:color w:val="000000"/>
                <w:sz w:val="10"/>
                <w:szCs w:val="10"/>
              </w:rPr>
            </w:pPr>
          </w:p>
        </w:tc>
        <w:tc>
          <w:tcPr>
            <w:tcW w:w="110" w:type="dxa"/>
          </w:tcPr>
          <w:p w:rsidR="008700A9" w:rsidRPr="00CD0B30" w:rsidRDefault="008700A9" w:rsidP="008700A9">
            <w:pPr>
              <w:jc w:val="right"/>
              <w:rPr>
                <w:rFonts w:ascii="Arial" w:hAnsi="Arial" w:cs="Arial"/>
                <w:snapToGrid w:val="0"/>
                <w:color w:val="000000"/>
                <w:sz w:val="10"/>
                <w:szCs w:val="10"/>
              </w:rPr>
            </w:pPr>
          </w:p>
        </w:tc>
        <w:tc>
          <w:tcPr>
            <w:tcW w:w="1121" w:type="dxa"/>
          </w:tcPr>
          <w:p w:rsidR="008700A9" w:rsidRPr="00CD0B30" w:rsidRDefault="008700A9" w:rsidP="008700A9">
            <w:pPr>
              <w:jc w:val="right"/>
              <w:rPr>
                <w:rFonts w:ascii="Arial" w:hAnsi="Arial" w:cs="Arial"/>
                <w:snapToGrid w:val="0"/>
                <w:color w:val="000000"/>
                <w:sz w:val="10"/>
                <w:szCs w:val="10"/>
              </w:rPr>
            </w:pPr>
          </w:p>
        </w:tc>
        <w:tc>
          <w:tcPr>
            <w:tcW w:w="141" w:type="dxa"/>
          </w:tcPr>
          <w:p w:rsidR="008700A9" w:rsidRPr="00CD0B30" w:rsidRDefault="008700A9" w:rsidP="008700A9">
            <w:pPr>
              <w:jc w:val="right"/>
              <w:rPr>
                <w:rFonts w:ascii="Arial" w:hAnsi="Arial" w:cs="Arial"/>
                <w:snapToGrid w:val="0"/>
                <w:color w:val="000000"/>
                <w:sz w:val="10"/>
                <w:szCs w:val="10"/>
              </w:rPr>
            </w:pPr>
          </w:p>
        </w:tc>
        <w:tc>
          <w:tcPr>
            <w:tcW w:w="1124" w:type="dxa"/>
          </w:tcPr>
          <w:p w:rsidR="008700A9" w:rsidRPr="00CD0B30" w:rsidRDefault="008700A9" w:rsidP="008700A9">
            <w:pPr>
              <w:jc w:val="right"/>
              <w:rPr>
                <w:rFonts w:ascii="Arial" w:hAnsi="Arial" w:cs="Arial"/>
                <w:snapToGrid w:val="0"/>
                <w:color w:val="000000"/>
                <w:sz w:val="10"/>
                <w:szCs w:val="10"/>
              </w:rPr>
            </w:pP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0"/>
                <w:szCs w:val="10"/>
              </w:rPr>
            </w:pPr>
          </w:p>
        </w:tc>
        <w:tc>
          <w:tcPr>
            <w:tcW w:w="1134" w:type="dxa"/>
          </w:tcPr>
          <w:p w:rsidR="008700A9" w:rsidRPr="00CD0B30" w:rsidRDefault="008700A9" w:rsidP="008700A9">
            <w:pPr>
              <w:jc w:val="right"/>
              <w:rPr>
                <w:rFonts w:ascii="Arial" w:hAnsi="Arial" w:cs="Arial"/>
                <w:snapToGrid w:val="0"/>
                <w:color w:val="000000"/>
                <w:sz w:val="10"/>
                <w:szCs w:val="10"/>
              </w:rPr>
            </w:pPr>
          </w:p>
        </w:tc>
        <w:tc>
          <w:tcPr>
            <w:tcW w:w="283" w:type="dxa"/>
          </w:tcPr>
          <w:p w:rsidR="008700A9" w:rsidRPr="00CD0B30" w:rsidRDefault="008700A9" w:rsidP="008700A9">
            <w:pPr>
              <w:jc w:val="right"/>
              <w:rPr>
                <w:rFonts w:ascii="Arial" w:hAnsi="Arial" w:cs="Arial"/>
                <w:snapToGrid w:val="0"/>
                <w:color w:val="000000"/>
                <w:sz w:val="10"/>
                <w:szCs w:val="10"/>
              </w:rPr>
            </w:pPr>
          </w:p>
        </w:tc>
        <w:tc>
          <w:tcPr>
            <w:tcW w:w="948" w:type="dxa"/>
          </w:tcPr>
          <w:p w:rsidR="008700A9" w:rsidRPr="00CD0B30" w:rsidRDefault="008700A9" w:rsidP="008700A9">
            <w:pPr>
              <w:jc w:val="right"/>
              <w:rPr>
                <w:rFonts w:ascii="Arial" w:hAnsi="Arial" w:cs="Arial"/>
                <w:snapToGrid w:val="0"/>
                <w:color w:val="000000"/>
                <w:sz w:val="10"/>
                <w:szCs w:val="10"/>
              </w:rPr>
            </w:pPr>
          </w:p>
        </w:tc>
        <w:tc>
          <w:tcPr>
            <w:tcW w:w="127" w:type="dxa"/>
          </w:tcPr>
          <w:p w:rsidR="008700A9" w:rsidRPr="00CD0B30" w:rsidRDefault="008700A9" w:rsidP="008700A9">
            <w:pPr>
              <w:jc w:val="right"/>
              <w:rPr>
                <w:rFonts w:ascii="Arial" w:hAnsi="Arial" w:cs="Arial"/>
                <w:snapToGrid w:val="0"/>
                <w:color w:val="000000"/>
                <w:sz w:val="10"/>
                <w:szCs w:val="10"/>
              </w:rPr>
            </w:pPr>
          </w:p>
        </w:tc>
        <w:tc>
          <w:tcPr>
            <w:tcW w:w="1197" w:type="dxa"/>
          </w:tcPr>
          <w:p w:rsidR="008700A9" w:rsidRPr="00CD0B30" w:rsidRDefault="008700A9" w:rsidP="008700A9">
            <w:pPr>
              <w:jc w:val="right"/>
              <w:rPr>
                <w:rFonts w:ascii="Arial" w:hAnsi="Arial" w:cs="Arial"/>
                <w:snapToGrid w:val="0"/>
                <w:color w:val="000000"/>
                <w:sz w:val="10"/>
                <w:szCs w:val="10"/>
              </w:rPr>
            </w:pPr>
          </w:p>
        </w:tc>
        <w:tc>
          <w:tcPr>
            <w:tcW w:w="128" w:type="dxa"/>
          </w:tcPr>
          <w:p w:rsidR="008700A9" w:rsidRPr="00CD0B30" w:rsidRDefault="008700A9" w:rsidP="008700A9">
            <w:pPr>
              <w:jc w:val="right"/>
              <w:rPr>
                <w:rFonts w:ascii="Arial" w:hAnsi="Arial" w:cs="Arial"/>
                <w:snapToGrid w:val="0"/>
                <w:color w:val="000000"/>
                <w:sz w:val="10"/>
                <w:szCs w:val="10"/>
              </w:rPr>
            </w:pPr>
          </w:p>
        </w:tc>
        <w:tc>
          <w:tcPr>
            <w:tcW w:w="962" w:type="dxa"/>
          </w:tcPr>
          <w:p w:rsidR="008700A9" w:rsidRPr="00CD0B30" w:rsidRDefault="008700A9" w:rsidP="008700A9">
            <w:pPr>
              <w:jc w:val="right"/>
              <w:rPr>
                <w:rFonts w:ascii="Arial" w:hAnsi="Arial" w:cs="Arial"/>
                <w:snapToGrid w:val="0"/>
                <w:color w:val="000000"/>
                <w:sz w:val="10"/>
                <w:szCs w:val="10"/>
              </w:rPr>
            </w:pPr>
          </w:p>
        </w:tc>
        <w:tc>
          <w:tcPr>
            <w:tcW w:w="110" w:type="dxa"/>
          </w:tcPr>
          <w:p w:rsidR="008700A9" w:rsidRPr="00CD0B30" w:rsidRDefault="008700A9" w:rsidP="008700A9">
            <w:pPr>
              <w:jc w:val="right"/>
              <w:rPr>
                <w:rFonts w:ascii="Arial" w:hAnsi="Arial" w:cs="Arial"/>
                <w:snapToGrid w:val="0"/>
                <w:color w:val="000000"/>
                <w:sz w:val="10"/>
                <w:szCs w:val="10"/>
              </w:rPr>
            </w:pPr>
          </w:p>
        </w:tc>
        <w:tc>
          <w:tcPr>
            <w:tcW w:w="836" w:type="dxa"/>
          </w:tcPr>
          <w:p w:rsidR="008700A9" w:rsidRPr="00CD0B30" w:rsidRDefault="008700A9" w:rsidP="008700A9">
            <w:pPr>
              <w:jc w:val="right"/>
              <w:rPr>
                <w:rFonts w:ascii="Arial" w:hAnsi="Arial" w:cs="Arial"/>
                <w:snapToGrid w:val="0"/>
                <w:color w:val="000000"/>
                <w:sz w:val="10"/>
                <w:szCs w:val="10"/>
              </w:rPr>
            </w:pPr>
          </w:p>
        </w:tc>
        <w:tc>
          <w:tcPr>
            <w:tcW w:w="110" w:type="dxa"/>
          </w:tcPr>
          <w:p w:rsidR="008700A9" w:rsidRPr="00CD0B30" w:rsidRDefault="008700A9" w:rsidP="008700A9">
            <w:pPr>
              <w:jc w:val="right"/>
              <w:rPr>
                <w:rFonts w:ascii="Arial" w:hAnsi="Arial" w:cs="Arial"/>
                <w:snapToGrid w:val="0"/>
                <w:color w:val="000000"/>
                <w:sz w:val="10"/>
                <w:szCs w:val="10"/>
              </w:rPr>
            </w:pPr>
          </w:p>
        </w:tc>
        <w:tc>
          <w:tcPr>
            <w:tcW w:w="1121" w:type="dxa"/>
          </w:tcPr>
          <w:p w:rsidR="008700A9" w:rsidRPr="00CD0B30" w:rsidRDefault="008700A9" w:rsidP="008700A9">
            <w:pPr>
              <w:jc w:val="right"/>
              <w:rPr>
                <w:rFonts w:ascii="Arial" w:hAnsi="Arial" w:cs="Arial"/>
                <w:snapToGrid w:val="0"/>
                <w:color w:val="000000"/>
                <w:sz w:val="10"/>
                <w:szCs w:val="10"/>
              </w:rPr>
            </w:pPr>
          </w:p>
        </w:tc>
        <w:tc>
          <w:tcPr>
            <w:tcW w:w="141" w:type="dxa"/>
          </w:tcPr>
          <w:p w:rsidR="008700A9" w:rsidRPr="00CD0B30" w:rsidRDefault="008700A9" w:rsidP="008700A9">
            <w:pPr>
              <w:jc w:val="right"/>
              <w:rPr>
                <w:rFonts w:ascii="Arial" w:hAnsi="Arial" w:cs="Arial"/>
                <w:snapToGrid w:val="0"/>
                <w:color w:val="000000"/>
                <w:sz w:val="10"/>
                <w:szCs w:val="10"/>
              </w:rPr>
            </w:pPr>
          </w:p>
        </w:tc>
        <w:tc>
          <w:tcPr>
            <w:tcW w:w="1124" w:type="dxa"/>
          </w:tcPr>
          <w:p w:rsidR="008700A9" w:rsidRPr="00CD0B30" w:rsidRDefault="008700A9" w:rsidP="008700A9">
            <w:pPr>
              <w:jc w:val="right"/>
              <w:rPr>
                <w:rFonts w:ascii="Arial" w:hAnsi="Arial" w:cs="Arial"/>
                <w:snapToGrid w:val="0"/>
                <w:color w:val="000000"/>
                <w:sz w:val="10"/>
                <w:szCs w:val="10"/>
              </w:rPr>
            </w:pPr>
          </w:p>
        </w:tc>
      </w:tr>
      <w:tr w:rsidR="008700A9" w:rsidRPr="00CD0B30" w:rsidTr="00E745F6">
        <w:trPr>
          <w:trHeight w:val="233"/>
        </w:trPr>
        <w:tc>
          <w:tcPr>
            <w:tcW w:w="2667" w:type="dxa"/>
          </w:tcPr>
          <w:p w:rsidR="008700A9" w:rsidRPr="00CD0B30" w:rsidRDefault="008700A9" w:rsidP="008700A9">
            <w:pPr>
              <w:rPr>
                <w:rFonts w:ascii="Arial" w:hAnsi="Arial" w:cs="Arial"/>
                <w:b/>
                <w:snapToGrid w:val="0"/>
                <w:color w:val="000000"/>
                <w:sz w:val="22"/>
                <w:szCs w:val="22"/>
                <w:u w:val="single"/>
              </w:rPr>
            </w:pPr>
            <w:r w:rsidRPr="00CD0B30">
              <w:rPr>
                <w:rFonts w:ascii="Arial" w:hAnsi="Arial" w:cs="Arial"/>
                <w:b/>
                <w:snapToGrid w:val="0"/>
                <w:color w:val="000000"/>
                <w:sz w:val="22"/>
                <w:szCs w:val="22"/>
                <w:u w:val="single"/>
              </w:rPr>
              <w:t>RUNNING EXPENSES</w:t>
            </w: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4"/>
                <w:szCs w:val="4"/>
              </w:rPr>
            </w:pPr>
          </w:p>
        </w:tc>
        <w:tc>
          <w:tcPr>
            <w:tcW w:w="1134" w:type="dxa"/>
          </w:tcPr>
          <w:p w:rsidR="008700A9" w:rsidRPr="00CD0B30" w:rsidRDefault="008700A9" w:rsidP="008700A9">
            <w:pPr>
              <w:jc w:val="right"/>
              <w:rPr>
                <w:rFonts w:ascii="Arial" w:hAnsi="Arial" w:cs="Arial"/>
                <w:snapToGrid w:val="0"/>
                <w:color w:val="000000"/>
                <w:sz w:val="4"/>
                <w:szCs w:val="4"/>
              </w:rPr>
            </w:pPr>
          </w:p>
        </w:tc>
        <w:tc>
          <w:tcPr>
            <w:tcW w:w="283" w:type="dxa"/>
          </w:tcPr>
          <w:p w:rsidR="008700A9" w:rsidRPr="00CD0B30" w:rsidRDefault="008700A9" w:rsidP="008700A9">
            <w:pPr>
              <w:jc w:val="right"/>
              <w:rPr>
                <w:rFonts w:ascii="Arial" w:hAnsi="Arial" w:cs="Arial"/>
                <w:snapToGrid w:val="0"/>
                <w:color w:val="000000"/>
                <w:sz w:val="4"/>
                <w:szCs w:val="4"/>
              </w:rPr>
            </w:pPr>
          </w:p>
        </w:tc>
        <w:tc>
          <w:tcPr>
            <w:tcW w:w="948" w:type="dxa"/>
          </w:tcPr>
          <w:p w:rsidR="008700A9" w:rsidRPr="00CD0B30" w:rsidRDefault="008700A9" w:rsidP="008700A9">
            <w:pPr>
              <w:jc w:val="right"/>
              <w:rPr>
                <w:rFonts w:ascii="Arial" w:hAnsi="Arial" w:cs="Arial"/>
                <w:snapToGrid w:val="0"/>
                <w:color w:val="000000"/>
                <w:sz w:val="4"/>
                <w:szCs w:val="4"/>
              </w:rPr>
            </w:pPr>
          </w:p>
        </w:tc>
        <w:tc>
          <w:tcPr>
            <w:tcW w:w="127" w:type="dxa"/>
          </w:tcPr>
          <w:p w:rsidR="008700A9" w:rsidRPr="00CD0B30" w:rsidRDefault="008700A9" w:rsidP="008700A9">
            <w:pPr>
              <w:jc w:val="right"/>
              <w:rPr>
                <w:rFonts w:ascii="Arial" w:hAnsi="Arial" w:cs="Arial"/>
                <w:snapToGrid w:val="0"/>
                <w:color w:val="000000"/>
                <w:sz w:val="4"/>
                <w:szCs w:val="4"/>
              </w:rPr>
            </w:pPr>
          </w:p>
        </w:tc>
        <w:tc>
          <w:tcPr>
            <w:tcW w:w="1197" w:type="dxa"/>
          </w:tcPr>
          <w:p w:rsidR="008700A9" w:rsidRPr="00CD0B30" w:rsidRDefault="008700A9" w:rsidP="008700A9">
            <w:pPr>
              <w:jc w:val="right"/>
              <w:rPr>
                <w:rFonts w:ascii="Arial" w:hAnsi="Arial" w:cs="Arial"/>
                <w:snapToGrid w:val="0"/>
                <w:color w:val="000000"/>
                <w:sz w:val="4"/>
                <w:szCs w:val="4"/>
              </w:rPr>
            </w:pPr>
          </w:p>
        </w:tc>
        <w:tc>
          <w:tcPr>
            <w:tcW w:w="128" w:type="dxa"/>
          </w:tcPr>
          <w:p w:rsidR="008700A9" w:rsidRPr="00CD0B30" w:rsidRDefault="008700A9" w:rsidP="008700A9">
            <w:pPr>
              <w:jc w:val="right"/>
              <w:rPr>
                <w:rFonts w:ascii="Arial" w:hAnsi="Arial" w:cs="Arial"/>
                <w:snapToGrid w:val="0"/>
                <w:color w:val="000000"/>
                <w:sz w:val="4"/>
                <w:szCs w:val="4"/>
              </w:rPr>
            </w:pPr>
          </w:p>
        </w:tc>
        <w:tc>
          <w:tcPr>
            <w:tcW w:w="962" w:type="dxa"/>
          </w:tcPr>
          <w:p w:rsidR="008700A9" w:rsidRPr="00CD0B30" w:rsidRDefault="008700A9" w:rsidP="008700A9">
            <w:pPr>
              <w:jc w:val="right"/>
              <w:rPr>
                <w:rFonts w:ascii="Arial" w:hAnsi="Arial" w:cs="Arial"/>
                <w:snapToGrid w:val="0"/>
                <w:color w:val="000000"/>
                <w:sz w:val="4"/>
                <w:szCs w:val="4"/>
              </w:rPr>
            </w:pPr>
          </w:p>
        </w:tc>
        <w:tc>
          <w:tcPr>
            <w:tcW w:w="110" w:type="dxa"/>
          </w:tcPr>
          <w:p w:rsidR="008700A9" w:rsidRPr="00CD0B30" w:rsidRDefault="008700A9" w:rsidP="008700A9">
            <w:pPr>
              <w:jc w:val="right"/>
              <w:rPr>
                <w:rFonts w:ascii="Arial" w:hAnsi="Arial" w:cs="Arial"/>
                <w:snapToGrid w:val="0"/>
                <w:color w:val="000000"/>
                <w:sz w:val="4"/>
                <w:szCs w:val="4"/>
              </w:rPr>
            </w:pPr>
          </w:p>
        </w:tc>
        <w:tc>
          <w:tcPr>
            <w:tcW w:w="836" w:type="dxa"/>
          </w:tcPr>
          <w:p w:rsidR="008700A9" w:rsidRPr="00CD0B30" w:rsidRDefault="008700A9" w:rsidP="008700A9">
            <w:pPr>
              <w:jc w:val="right"/>
              <w:rPr>
                <w:rFonts w:ascii="Arial" w:hAnsi="Arial" w:cs="Arial"/>
                <w:snapToGrid w:val="0"/>
                <w:color w:val="000000"/>
                <w:sz w:val="4"/>
                <w:szCs w:val="4"/>
              </w:rPr>
            </w:pPr>
          </w:p>
        </w:tc>
        <w:tc>
          <w:tcPr>
            <w:tcW w:w="110" w:type="dxa"/>
          </w:tcPr>
          <w:p w:rsidR="008700A9" w:rsidRPr="00CD0B30" w:rsidRDefault="008700A9" w:rsidP="008700A9">
            <w:pPr>
              <w:jc w:val="right"/>
              <w:rPr>
                <w:rFonts w:ascii="Arial" w:hAnsi="Arial" w:cs="Arial"/>
                <w:snapToGrid w:val="0"/>
                <w:color w:val="000000"/>
                <w:sz w:val="4"/>
                <w:szCs w:val="4"/>
              </w:rPr>
            </w:pPr>
          </w:p>
        </w:tc>
        <w:tc>
          <w:tcPr>
            <w:tcW w:w="1121" w:type="dxa"/>
          </w:tcPr>
          <w:p w:rsidR="008700A9" w:rsidRPr="00CD0B30" w:rsidRDefault="008700A9" w:rsidP="008700A9">
            <w:pPr>
              <w:jc w:val="right"/>
              <w:rPr>
                <w:rFonts w:ascii="Arial" w:hAnsi="Arial" w:cs="Arial"/>
                <w:snapToGrid w:val="0"/>
                <w:color w:val="000000"/>
                <w:sz w:val="4"/>
                <w:szCs w:val="4"/>
              </w:rPr>
            </w:pPr>
          </w:p>
        </w:tc>
        <w:tc>
          <w:tcPr>
            <w:tcW w:w="141" w:type="dxa"/>
          </w:tcPr>
          <w:p w:rsidR="008700A9" w:rsidRPr="00CD0B30" w:rsidRDefault="008700A9" w:rsidP="008700A9">
            <w:pPr>
              <w:jc w:val="right"/>
              <w:rPr>
                <w:rFonts w:ascii="Arial" w:hAnsi="Arial" w:cs="Arial"/>
                <w:snapToGrid w:val="0"/>
                <w:color w:val="000000"/>
                <w:sz w:val="4"/>
                <w:szCs w:val="4"/>
              </w:rPr>
            </w:pPr>
          </w:p>
        </w:tc>
        <w:tc>
          <w:tcPr>
            <w:tcW w:w="1124" w:type="dxa"/>
          </w:tcPr>
          <w:p w:rsidR="008700A9" w:rsidRPr="00CD0B30" w:rsidRDefault="008700A9" w:rsidP="008700A9">
            <w:pPr>
              <w:jc w:val="right"/>
              <w:rPr>
                <w:rFonts w:ascii="Arial" w:hAnsi="Arial" w:cs="Arial"/>
                <w:snapToGrid w:val="0"/>
                <w:color w:val="000000"/>
                <w:sz w:val="4"/>
                <w:szCs w:val="4"/>
              </w:rPr>
            </w:pPr>
          </w:p>
        </w:tc>
      </w:tr>
      <w:tr w:rsidR="008700A9" w:rsidRPr="00CD0B30" w:rsidTr="00E745F6">
        <w:trPr>
          <w:trHeight w:val="233"/>
        </w:trPr>
        <w:tc>
          <w:tcPr>
            <w:tcW w:w="2667"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PREMISES</w:t>
            </w: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Repairs &amp; Maintenance</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2920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2920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51</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340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391</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2529</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Grounds Maintenance</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1570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1570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1570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Gas</w:t>
            </w:r>
          </w:p>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Electricity</w:t>
            </w:r>
          </w:p>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Water</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1245</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1250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1000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1245</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1250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1000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1065</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1065</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180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1250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1000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Cleaning</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8164</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8164</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185</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185</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7979</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Rates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1856</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1856</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1856</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TOTAL PREMISES</w:t>
            </w:r>
          </w:p>
        </w:tc>
        <w:tc>
          <w:tcPr>
            <w:tcW w:w="113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18005</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18005</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51</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1590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1641</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16364</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0"/>
                <w:szCs w:val="10"/>
              </w:rPr>
            </w:pPr>
          </w:p>
        </w:tc>
        <w:tc>
          <w:tcPr>
            <w:tcW w:w="1134" w:type="dxa"/>
          </w:tcPr>
          <w:p w:rsidR="008700A9" w:rsidRPr="00CD0B30" w:rsidRDefault="008700A9" w:rsidP="008700A9">
            <w:pPr>
              <w:jc w:val="right"/>
              <w:rPr>
                <w:rFonts w:ascii="Arial" w:hAnsi="Arial" w:cs="Arial"/>
                <w:snapToGrid w:val="0"/>
                <w:color w:val="000000"/>
                <w:sz w:val="10"/>
                <w:szCs w:val="10"/>
              </w:rPr>
            </w:pPr>
          </w:p>
        </w:tc>
        <w:tc>
          <w:tcPr>
            <w:tcW w:w="283" w:type="dxa"/>
          </w:tcPr>
          <w:p w:rsidR="008700A9" w:rsidRPr="00CD0B30" w:rsidRDefault="008700A9" w:rsidP="008700A9">
            <w:pPr>
              <w:jc w:val="right"/>
              <w:rPr>
                <w:rFonts w:ascii="Arial" w:hAnsi="Arial" w:cs="Arial"/>
                <w:snapToGrid w:val="0"/>
                <w:color w:val="000000"/>
                <w:sz w:val="10"/>
                <w:szCs w:val="10"/>
              </w:rPr>
            </w:pPr>
          </w:p>
        </w:tc>
        <w:tc>
          <w:tcPr>
            <w:tcW w:w="948" w:type="dxa"/>
          </w:tcPr>
          <w:p w:rsidR="008700A9" w:rsidRPr="00CD0B30" w:rsidRDefault="008700A9" w:rsidP="008700A9">
            <w:pPr>
              <w:jc w:val="right"/>
              <w:rPr>
                <w:rFonts w:ascii="Arial" w:hAnsi="Arial" w:cs="Arial"/>
                <w:snapToGrid w:val="0"/>
                <w:color w:val="000000"/>
                <w:sz w:val="10"/>
                <w:szCs w:val="10"/>
              </w:rPr>
            </w:pPr>
          </w:p>
        </w:tc>
        <w:tc>
          <w:tcPr>
            <w:tcW w:w="127" w:type="dxa"/>
          </w:tcPr>
          <w:p w:rsidR="008700A9" w:rsidRPr="00CD0B30" w:rsidRDefault="008700A9" w:rsidP="008700A9">
            <w:pPr>
              <w:jc w:val="right"/>
              <w:rPr>
                <w:rFonts w:ascii="Arial" w:hAnsi="Arial" w:cs="Arial"/>
                <w:snapToGrid w:val="0"/>
                <w:color w:val="000000"/>
                <w:sz w:val="10"/>
                <w:szCs w:val="10"/>
              </w:rPr>
            </w:pPr>
          </w:p>
        </w:tc>
        <w:tc>
          <w:tcPr>
            <w:tcW w:w="1197" w:type="dxa"/>
          </w:tcPr>
          <w:p w:rsidR="008700A9" w:rsidRPr="00CD0B30" w:rsidRDefault="008700A9" w:rsidP="008700A9">
            <w:pPr>
              <w:jc w:val="right"/>
              <w:rPr>
                <w:rFonts w:ascii="Arial" w:hAnsi="Arial" w:cs="Arial"/>
                <w:snapToGrid w:val="0"/>
                <w:color w:val="000000"/>
                <w:sz w:val="10"/>
                <w:szCs w:val="10"/>
              </w:rPr>
            </w:pPr>
          </w:p>
        </w:tc>
        <w:tc>
          <w:tcPr>
            <w:tcW w:w="128" w:type="dxa"/>
          </w:tcPr>
          <w:p w:rsidR="008700A9" w:rsidRPr="00CD0B30" w:rsidRDefault="008700A9" w:rsidP="008700A9">
            <w:pPr>
              <w:jc w:val="right"/>
              <w:rPr>
                <w:rFonts w:ascii="Arial" w:hAnsi="Arial" w:cs="Arial"/>
                <w:snapToGrid w:val="0"/>
                <w:color w:val="000000"/>
                <w:sz w:val="10"/>
                <w:szCs w:val="10"/>
              </w:rPr>
            </w:pPr>
          </w:p>
        </w:tc>
        <w:tc>
          <w:tcPr>
            <w:tcW w:w="962" w:type="dxa"/>
          </w:tcPr>
          <w:p w:rsidR="008700A9" w:rsidRPr="00CD0B30" w:rsidRDefault="008700A9" w:rsidP="008700A9">
            <w:pPr>
              <w:jc w:val="right"/>
              <w:rPr>
                <w:rFonts w:ascii="Arial" w:hAnsi="Arial" w:cs="Arial"/>
                <w:snapToGrid w:val="0"/>
                <w:color w:val="000000"/>
                <w:sz w:val="10"/>
                <w:szCs w:val="10"/>
              </w:rPr>
            </w:pPr>
          </w:p>
        </w:tc>
        <w:tc>
          <w:tcPr>
            <w:tcW w:w="110" w:type="dxa"/>
          </w:tcPr>
          <w:p w:rsidR="008700A9" w:rsidRPr="00CD0B30" w:rsidRDefault="008700A9" w:rsidP="008700A9">
            <w:pPr>
              <w:jc w:val="right"/>
              <w:rPr>
                <w:rFonts w:ascii="Arial" w:hAnsi="Arial" w:cs="Arial"/>
                <w:snapToGrid w:val="0"/>
                <w:color w:val="000000"/>
                <w:sz w:val="10"/>
                <w:szCs w:val="10"/>
              </w:rPr>
            </w:pPr>
          </w:p>
        </w:tc>
        <w:tc>
          <w:tcPr>
            <w:tcW w:w="836" w:type="dxa"/>
          </w:tcPr>
          <w:p w:rsidR="008700A9" w:rsidRPr="00CD0B30" w:rsidRDefault="008700A9" w:rsidP="008700A9">
            <w:pPr>
              <w:jc w:val="right"/>
              <w:rPr>
                <w:rFonts w:ascii="Arial" w:hAnsi="Arial" w:cs="Arial"/>
                <w:snapToGrid w:val="0"/>
                <w:color w:val="000000"/>
                <w:sz w:val="10"/>
                <w:szCs w:val="10"/>
              </w:rPr>
            </w:pPr>
          </w:p>
        </w:tc>
        <w:tc>
          <w:tcPr>
            <w:tcW w:w="110" w:type="dxa"/>
          </w:tcPr>
          <w:p w:rsidR="008700A9" w:rsidRPr="00CD0B30" w:rsidRDefault="008700A9" w:rsidP="008700A9">
            <w:pPr>
              <w:jc w:val="right"/>
              <w:rPr>
                <w:rFonts w:ascii="Arial" w:hAnsi="Arial" w:cs="Arial"/>
                <w:snapToGrid w:val="0"/>
                <w:color w:val="000000"/>
                <w:sz w:val="10"/>
                <w:szCs w:val="10"/>
              </w:rPr>
            </w:pPr>
          </w:p>
        </w:tc>
        <w:tc>
          <w:tcPr>
            <w:tcW w:w="1121" w:type="dxa"/>
          </w:tcPr>
          <w:p w:rsidR="008700A9" w:rsidRPr="00CD0B30" w:rsidRDefault="008700A9" w:rsidP="008700A9">
            <w:pPr>
              <w:jc w:val="right"/>
              <w:rPr>
                <w:rFonts w:ascii="Arial" w:hAnsi="Arial" w:cs="Arial"/>
                <w:snapToGrid w:val="0"/>
                <w:color w:val="000000"/>
                <w:sz w:val="10"/>
                <w:szCs w:val="10"/>
              </w:rPr>
            </w:pPr>
          </w:p>
        </w:tc>
        <w:tc>
          <w:tcPr>
            <w:tcW w:w="141" w:type="dxa"/>
          </w:tcPr>
          <w:p w:rsidR="008700A9" w:rsidRPr="00CD0B30" w:rsidRDefault="008700A9" w:rsidP="008700A9">
            <w:pPr>
              <w:jc w:val="right"/>
              <w:rPr>
                <w:rFonts w:ascii="Arial" w:hAnsi="Arial" w:cs="Arial"/>
                <w:snapToGrid w:val="0"/>
                <w:color w:val="000000"/>
                <w:sz w:val="10"/>
                <w:szCs w:val="10"/>
              </w:rPr>
            </w:pPr>
          </w:p>
        </w:tc>
        <w:tc>
          <w:tcPr>
            <w:tcW w:w="1124" w:type="dxa"/>
          </w:tcPr>
          <w:p w:rsidR="008700A9" w:rsidRPr="00CD0B30" w:rsidRDefault="008700A9" w:rsidP="008700A9">
            <w:pPr>
              <w:jc w:val="right"/>
              <w:rPr>
                <w:rFonts w:ascii="Arial" w:hAnsi="Arial" w:cs="Arial"/>
                <w:snapToGrid w:val="0"/>
                <w:color w:val="000000"/>
                <w:sz w:val="10"/>
                <w:szCs w:val="10"/>
              </w:rPr>
            </w:pPr>
          </w:p>
        </w:tc>
      </w:tr>
      <w:tr w:rsidR="008700A9" w:rsidRPr="00CD0B30" w:rsidTr="00E745F6">
        <w:trPr>
          <w:trHeight w:val="233"/>
        </w:trPr>
        <w:tc>
          <w:tcPr>
            <w:tcW w:w="2667"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TRANSPORT</w:t>
            </w: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Vehicles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Hire/Public Transport</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Car Allowances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TOTAL TRANSPORT</w:t>
            </w:r>
          </w:p>
        </w:tc>
        <w:tc>
          <w:tcPr>
            <w:tcW w:w="113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0"/>
                <w:szCs w:val="10"/>
              </w:rPr>
            </w:pPr>
          </w:p>
        </w:tc>
        <w:tc>
          <w:tcPr>
            <w:tcW w:w="1134" w:type="dxa"/>
          </w:tcPr>
          <w:p w:rsidR="008700A9" w:rsidRPr="00CD0B30" w:rsidRDefault="008700A9" w:rsidP="008700A9">
            <w:pPr>
              <w:jc w:val="right"/>
              <w:rPr>
                <w:rFonts w:ascii="Arial" w:hAnsi="Arial" w:cs="Arial"/>
                <w:snapToGrid w:val="0"/>
                <w:color w:val="000000"/>
                <w:sz w:val="10"/>
                <w:szCs w:val="10"/>
              </w:rPr>
            </w:pPr>
          </w:p>
        </w:tc>
        <w:tc>
          <w:tcPr>
            <w:tcW w:w="283" w:type="dxa"/>
          </w:tcPr>
          <w:p w:rsidR="008700A9" w:rsidRPr="00CD0B30" w:rsidRDefault="008700A9" w:rsidP="008700A9">
            <w:pPr>
              <w:jc w:val="right"/>
              <w:rPr>
                <w:rFonts w:ascii="Arial" w:hAnsi="Arial" w:cs="Arial"/>
                <w:snapToGrid w:val="0"/>
                <w:color w:val="000000"/>
                <w:sz w:val="10"/>
                <w:szCs w:val="10"/>
              </w:rPr>
            </w:pPr>
          </w:p>
        </w:tc>
        <w:tc>
          <w:tcPr>
            <w:tcW w:w="948" w:type="dxa"/>
          </w:tcPr>
          <w:p w:rsidR="008700A9" w:rsidRPr="00CD0B30" w:rsidRDefault="008700A9" w:rsidP="008700A9">
            <w:pPr>
              <w:jc w:val="right"/>
              <w:rPr>
                <w:rFonts w:ascii="Arial" w:hAnsi="Arial" w:cs="Arial"/>
                <w:snapToGrid w:val="0"/>
                <w:color w:val="000000"/>
                <w:sz w:val="10"/>
                <w:szCs w:val="10"/>
              </w:rPr>
            </w:pPr>
          </w:p>
        </w:tc>
        <w:tc>
          <w:tcPr>
            <w:tcW w:w="127" w:type="dxa"/>
          </w:tcPr>
          <w:p w:rsidR="008700A9" w:rsidRPr="00CD0B30" w:rsidRDefault="008700A9" w:rsidP="008700A9">
            <w:pPr>
              <w:jc w:val="right"/>
              <w:rPr>
                <w:rFonts w:ascii="Arial" w:hAnsi="Arial" w:cs="Arial"/>
                <w:snapToGrid w:val="0"/>
                <w:color w:val="000000"/>
                <w:sz w:val="10"/>
                <w:szCs w:val="10"/>
              </w:rPr>
            </w:pPr>
          </w:p>
        </w:tc>
        <w:tc>
          <w:tcPr>
            <w:tcW w:w="1197" w:type="dxa"/>
          </w:tcPr>
          <w:p w:rsidR="008700A9" w:rsidRPr="00CD0B30" w:rsidRDefault="008700A9" w:rsidP="008700A9">
            <w:pPr>
              <w:jc w:val="right"/>
              <w:rPr>
                <w:rFonts w:ascii="Arial" w:hAnsi="Arial" w:cs="Arial"/>
                <w:snapToGrid w:val="0"/>
                <w:color w:val="000000"/>
                <w:sz w:val="10"/>
                <w:szCs w:val="10"/>
              </w:rPr>
            </w:pPr>
          </w:p>
        </w:tc>
        <w:tc>
          <w:tcPr>
            <w:tcW w:w="128" w:type="dxa"/>
          </w:tcPr>
          <w:p w:rsidR="008700A9" w:rsidRPr="00CD0B30" w:rsidRDefault="008700A9" w:rsidP="008700A9">
            <w:pPr>
              <w:jc w:val="right"/>
              <w:rPr>
                <w:rFonts w:ascii="Arial" w:hAnsi="Arial" w:cs="Arial"/>
                <w:snapToGrid w:val="0"/>
                <w:color w:val="000000"/>
                <w:sz w:val="10"/>
                <w:szCs w:val="10"/>
              </w:rPr>
            </w:pPr>
          </w:p>
        </w:tc>
        <w:tc>
          <w:tcPr>
            <w:tcW w:w="962" w:type="dxa"/>
          </w:tcPr>
          <w:p w:rsidR="008700A9" w:rsidRPr="00CD0B30" w:rsidRDefault="008700A9" w:rsidP="008700A9">
            <w:pPr>
              <w:jc w:val="right"/>
              <w:rPr>
                <w:rFonts w:ascii="Arial" w:hAnsi="Arial" w:cs="Arial"/>
                <w:snapToGrid w:val="0"/>
                <w:color w:val="000000"/>
                <w:sz w:val="10"/>
                <w:szCs w:val="10"/>
              </w:rPr>
            </w:pPr>
          </w:p>
        </w:tc>
        <w:tc>
          <w:tcPr>
            <w:tcW w:w="110" w:type="dxa"/>
          </w:tcPr>
          <w:p w:rsidR="008700A9" w:rsidRPr="00CD0B30" w:rsidRDefault="008700A9" w:rsidP="008700A9">
            <w:pPr>
              <w:jc w:val="right"/>
              <w:rPr>
                <w:rFonts w:ascii="Arial" w:hAnsi="Arial" w:cs="Arial"/>
                <w:snapToGrid w:val="0"/>
                <w:color w:val="000000"/>
                <w:sz w:val="10"/>
                <w:szCs w:val="10"/>
              </w:rPr>
            </w:pPr>
          </w:p>
        </w:tc>
        <w:tc>
          <w:tcPr>
            <w:tcW w:w="836" w:type="dxa"/>
          </w:tcPr>
          <w:p w:rsidR="008700A9" w:rsidRPr="00CD0B30" w:rsidRDefault="008700A9" w:rsidP="008700A9">
            <w:pPr>
              <w:jc w:val="right"/>
              <w:rPr>
                <w:rFonts w:ascii="Arial" w:hAnsi="Arial" w:cs="Arial"/>
                <w:snapToGrid w:val="0"/>
                <w:color w:val="000000"/>
                <w:sz w:val="10"/>
                <w:szCs w:val="10"/>
              </w:rPr>
            </w:pPr>
          </w:p>
        </w:tc>
        <w:tc>
          <w:tcPr>
            <w:tcW w:w="110" w:type="dxa"/>
          </w:tcPr>
          <w:p w:rsidR="008700A9" w:rsidRPr="00CD0B30" w:rsidRDefault="008700A9" w:rsidP="008700A9">
            <w:pPr>
              <w:jc w:val="right"/>
              <w:rPr>
                <w:rFonts w:ascii="Arial" w:hAnsi="Arial" w:cs="Arial"/>
                <w:snapToGrid w:val="0"/>
                <w:color w:val="000000"/>
                <w:sz w:val="10"/>
                <w:szCs w:val="10"/>
              </w:rPr>
            </w:pPr>
          </w:p>
        </w:tc>
        <w:tc>
          <w:tcPr>
            <w:tcW w:w="1121" w:type="dxa"/>
          </w:tcPr>
          <w:p w:rsidR="008700A9" w:rsidRPr="00CD0B30" w:rsidRDefault="008700A9" w:rsidP="008700A9">
            <w:pPr>
              <w:jc w:val="right"/>
              <w:rPr>
                <w:rFonts w:ascii="Arial" w:hAnsi="Arial" w:cs="Arial"/>
                <w:snapToGrid w:val="0"/>
                <w:color w:val="000000"/>
                <w:sz w:val="10"/>
                <w:szCs w:val="10"/>
              </w:rPr>
            </w:pPr>
          </w:p>
        </w:tc>
        <w:tc>
          <w:tcPr>
            <w:tcW w:w="141" w:type="dxa"/>
          </w:tcPr>
          <w:p w:rsidR="008700A9" w:rsidRPr="00CD0B30" w:rsidRDefault="008700A9" w:rsidP="008700A9">
            <w:pPr>
              <w:jc w:val="right"/>
              <w:rPr>
                <w:rFonts w:ascii="Arial" w:hAnsi="Arial" w:cs="Arial"/>
                <w:snapToGrid w:val="0"/>
                <w:color w:val="000000"/>
                <w:sz w:val="10"/>
                <w:szCs w:val="10"/>
              </w:rPr>
            </w:pPr>
          </w:p>
        </w:tc>
        <w:tc>
          <w:tcPr>
            <w:tcW w:w="1124" w:type="dxa"/>
          </w:tcPr>
          <w:p w:rsidR="008700A9" w:rsidRPr="00CD0B30" w:rsidRDefault="008700A9" w:rsidP="008700A9">
            <w:pPr>
              <w:jc w:val="right"/>
              <w:rPr>
                <w:rFonts w:ascii="Arial" w:hAnsi="Arial" w:cs="Arial"/>
                <w:snapToGrid w:val="0"/>
                <w:color w:val="000000"/>
                <w:sz w:val="10"/>
                <w:szCs w:val="10"/>
              </w:rPr>
            </w:pPr>
          </w:p>
        </w:tc>
      </w:tr>
      <w:tr w:rsidR="008700A9" w:rsidRPr="00CD0B30" w:rsidTr="00E745F6">
        <w:trPr>
          <w:trHeight w:val="233"/>
        </w:trPr>
        <w:tc>
          <w:tcPr>
            <w:tcW w:w="2667"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SUPPLIES &amp; SERVICES</w:t>
            </w: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Equipment &amp; Materials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352</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352</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81</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25</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136</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216</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Computer Equipment</w:t>
            </w:r>
          </w:p>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Printing &amp; Stationery</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700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700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208</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208</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492</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Communications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1185</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1185</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107</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107</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1078</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Agency Supply</w:t>
            </w:r>
          </w:p>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Services General</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659</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659</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556</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556</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103</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Staff Expenses</w:t>
            </w:r>
          </w:p>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Services to Students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Staff Expenses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Miscellaneous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School Meals Expenditure</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1019</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1019</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1019</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Buy Back Schemes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10470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10470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10470</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TOTAL SUPPLIES &amp; SERVICES</w:t>
            </w:r>
          </w:p>
        </w:tc>
        <w:tc>
          <w:tcPr>
            <w:tcW w:w="113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14435</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14435</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331</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25</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901</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1257</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13178</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jc w:val="right"/>
              <w:rPr>
                <w:rFonts w:ascii="Arial" w:hAnsi="Arial" w:cs="Arial"/>
                <w:b/>
                <w:snapToGrid w:val="0"/>
                <w:color w:val="000000"/>
                <w:sz w:val="18"/>
                <w:szCs w:val="18"/>
              </w:rPr>
            </w:pPr>
          </w:p>
        </w:tc>
        <w:tc>
          <w:tcPr>
            <w:tcW w:w="1134"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ORIGINAL</w:t>
            </w:r>
          </w:p>
        </w:tc>
        <w:tc>
          <w:tcPr>
            <w:tcW w:w="283" w:type="dxa"/>
          </w:tcPr>
          <w:p w:rsidR="008700A9" w:rsidRPr="00CD0B30" w:rsidRDefault="008700A9" w:rsidP="008700A9">
            <w:pPr>
              <w:jc w:val="right"/>
              <w:rPr>
                <w:rFonts w:ascii="Arial" w:hAnsi="Arial" w:cs="Arial"/>
                <w:b/>
                <w:snapToGrid w:val="0"/>
                <w:color w:val="000000"/>
                <w:sz w:val="18"/>
                <w:szCs w:val="18"/>
              </w:rPr>
            </w:pPr>
          </w:p>
        </w:tc>
        <w:tc>
          <w:tcPr>
            <w:tcW w:w="948"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LATEST</w:t>
            </w:r>
          </w:p>
        </w:tc>
        <w:tc>
          <w:tcPr>
            <w:tcW w:w="127" w:type="dxa"/>
          </w:tcPr>
          <w:p w:rsidR="008700A9" w:rsidRPr="00CD0B30" w:rsidRDefault="008700A9" w:rsidP="008700A9">
            <w:pPr>
              <w:jc w:val="right"/>
              <w:rPr>
                <w:rFonts w:ascii="Arial" w:hAnsi="Arial" w:cs="Arial"/>
                <w:b/>
                <w:snapToGrid w:val="0"/>
                <w:color w:val="000000"/>
                <w:sz w:val="18"/>
                <w:szCs w:val="18"/>
              </w:rPr>
            </w:pPr>
          </w:p>
        </w:tc>
        <w:tc>
          <w:tcPr>
            <w:tcW w:w="1197"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COMMITTED</w:t>
            </w:r>
          </w:p>
        </w:tc>
        <w:tc>
          <w:tcPr>
            <w:tcW w:w="128" w:type="dxa"/>
          </w:tcPr>
          <w:p w:rsidR="008700A9" w:rsidRPr="00CD0B30" w:rsidRDefault="008700A9" w:rsidP="008700A9">
            <w:pPr>
              <w:jc w:val="right"/>
              <w:rPr>
                <w:rFonts w:ascii="Arial" w:hAnsi="Arial" w:cs="Arial"/>
                <w:b/>
                <w:snapToGrid w:val="0"/>
                <w:color w:val="000000"/>
                <w:sz w:val="18"/>
                <w:szCs w:val="18"/>
              </w:rPr>
            </w:pPr>
          </w:p>
        </w:tc>
        <w:tc>
          <w:tcPr>
            <w:tcW w:w="962"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INVOICED</w:t>
            </w:r>
          </w:p>
        </w:tc>
        <w:tc>
          <w:tcPr>
            <w:tcW w:w="110" w:type="dxa"/>
          </w:tcPr>
          <w:p w:rsidR="008700A9" w:rsidRPr="00CD0B30" w:rsidRDefault="008700A9" w:rsidP="008700A9">
            <w:pPr>
              <w:jc w:val="right"/>
              <w:rPr>
                <w:rFonts w:ascii="Arial" w:hAnsi="Arial" w:cs="Arial"/>
                <w:b/>
                <w:snapToGrid w:val="0"/>
                <w:color w:val="000000"/>
                <w:sz w:val="18"/>
                <w:szCs w:val="18"/>
              </w:rPr>
            </w:pPr>
          </w:p>
        </w:tc>
        <w:tc>
          <w:tcPr>
            <w:tcW w:w="836"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PAID</w:t>
            </w:r>
          </w:p>
        </w:tc>
        <w:tc>
          <w:tcPr>
            <w:tcW w:w="110" w:type="dxa"/>
          </w:tcPr>
          <w:p w:rsidR="008700A9" w:rsidRPr="00CD0B30" w:rsidRDefault="008700A9" w:rsidP="008700A9">
            <w:pPr>
              <w:jc w:val="right"/>
              <w:rPr>
                <w:rFonts w:ascii="Arial" w:hAnsi="Arial" w:cs="Arial"/>
                <w:b/>
                <w:snapToGrid w:val="0"/>
                <w:color w:val="000000"/>
                <w:sz w:val="18"/>
                <w:szCs w:val="18"/>
              </w:rPr>
            </w:pPr>
          </w:p>
        </w:tc>
        <w:tc>
          <w:tcPr>
            <w:tcW w:w="1121"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TOTAL EXP</w:t>
            </w:r>
          </w:p>
        </w:tc>
        <w:tc>
          <w:tcPr>
            <w:tcW w:w="141" w:type="dxa"/>
          </w:tcPr>
          <w:p w:rsidR="008700A9" w:rsidRPr="00CD0B30" w:rsidRDefault="008700A9" w:rsidP="008700A9">
            <w:pPr>
              <w:jc w:val="right"/>
              <w:rPr>
                <w:rFonts w:ascii="Arial" w:hAnsi="Arial" w:cs="Arial"/>
                <w:b/>
                <w:snapToGrid w:val="0"/>
                <w:color w:val="000000"/>
                <w:sz w:val="18"/>
                <w:szCs w:val="18"/>
              </w:rPr>
            </w:pPr>
          </w:p>
        </w:tc>
        <w:tc>
          <w:tcPr>
            <w:tcW w:w="1124"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BUDGET</w:t>
            </w:r>
          </w:p>
        </w:tc>
      </w:tr>
      <w:tr w:rsidR="008700A9" w:rsidRPr="00CD0B30" w:rsidTr="00E745F6">
        <w:trPr>
          <w:trHeight w:val="233"/>
        </w:trPr>
        <w:tc>
          <w:tcPr>
            <w:tcW w:w="2667" w:type="dxa"/>
          </w:tcPr>
          <w:p w:rsidR="008700A9" w:rsidRPr="00CD0B30" w:rsidRDefault="008700A9" w:rsidP="008700A9">
            <w:pPr>
              <w:jc w:val="right"/>
              <w:rPr>
                <w:rFonts w:ascii="Arial" w:hAnsi="Arial" w:cs="Arial"/>
                <w:b/>
                <w:snapToGrid w:val="0"/>
                <w:color w:val="000000"/>
                <w:sz w:val="18"/>
                <w:szCs w:val="18"/>
              </w:rPr>
            </w:pPr>
          </w:p>
        </w:tc>
        <w:tc>
          <w:tcPr>
            <w:tcW w:w="1134"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BUDGET</w:t>
            </w:r>
          </w:p>
        </w:tc>
        <w:tc>
          <w:tcPr>
            <w:tcW w:w="283" w:type="dxa"/>
          </w:tcPr>
          <w:p w:rsidR="008700A9" w:rsidRPr="00CD0B30" w:rsidRDefault="008700A9" w:rsidP="008700A9">
            <w:pPr>
              <w:jc w:val="right"/>
              <w:rPr>
                <w:rFonts w:ascii="Arial" w:hAnsi="Arial" w:cs="Arial"/>
                <w:b/>
                <w:snapToGrid w:val="0"/>
                <w:color w:val="000000"/>
                <w:sz w:val="18"/>
                <w:szCs w:val="18"/>
              </w:rPr>
            </w:pPr>
          </w:p>
        </w:tc>
        <w:tc>
          <w:tcPr>
            <w:tcW w:w="948"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BUDGET</w:t>
            </w:r>
          </w:p>
        </w:tc>
        <w:tc>
          <w:tcPr>
            <w:tcW w:w="127" w:type="dxa"/>
          </w:tcPr>
          <w:p w:rsidR="008700A9" w:rsidRPr="00CD0B30" w:rsidRDefault="008700A9" w:rsidP="008700A9">
            <w:pPr>
              <w:jc w:val="right"/>
              <w:rPr>
                <w:rFonts w:ascii="Arial" w:hAnsi="Arial" w:cs="Arial"/>
                <w:b/>
                <w:snapToGrid w:val="0"/>
                <w:color w:val="000000"/>
                <w:sz w:val="18"/>
                <w:szCs w:val="18"/>
              </w:rPr>
            </w:pPr>
          </w:p>
        </w:tc>
        <w:tc>
          <w:tcPr>
            <w:tcW w:w="1197" w:type="dxa"/>
          </w:tcPr>
          <w:p w:rsidR="008700A9" w:rsidRPr="00CD0B30" w:rsidRDefault="008700A9" w:rsidP="008700A9">
            <w:pPr>
              <w:jc w:val="right"/>
              <w:rPr>
                <w:rFonts w:ascii="Arial" w:hAnsi="Arial" w:cs="Arial"/>
                <w:b/>
                <w:snapToGrid w:val="0"/>
                <w:color w:val="000000"/>
                <w:sz w:val="18"/>
                <w:szCs w:val="18"/>
              </w:rPr>
            </w:pPr>
          </w:p>
        </w:tc>
        <w:tc>
          <w:tcPr>
            <w:tcW w:w="128" w:type="dxa"/>
          </w:tcPr>
          <w:p w:rsidR="008700A9" w:rsidRPr="00CD0B30" w:rsidRDefault="008700A9" w:rsidP="008700A9">
            <w:pPr>
              <w:jc w:val="right"/>
              <w:rPr>
                <w:rFonts w:ascii="Arial" w:hAnsi="Arial" w:cs="Arial"/>
                <w:b/>
                <w:snapToGrid w:val="0"/>
                <w:color w:val="000000"/>
                <w:sz w:val="18"/>
                <w:szCs w:val="18"/>
              </w:rPr>
            </w:pPr>
          </w:p>
        </w:tc>
        <w:tc>
          <w:tcPr>
            <w:tcW w:w="962" w:type="dxa"/>
          </w:tcPr>
          <w:p w:rsidR="008700A9" w:rsidRPr="00CD0B30" w:rsidRDefault="008700A9" w:rsidP="008700A9">
            <w:pPr>
              <w:jc w:val="right"/>
              <w:rPr>
                <w:rFonts w:ascii="Arial" w:hAnsi="Arial" w:cs="Arial"/>
                <w:b/>
                <w:snapToGrid w:val="0"/>
                <w:color w:val="000000"/>
                <w:sz w:val="18"/>
                <w:szCs w:val="18"/>
              </w:rPr>
            </w:pPr>
          </w:p>
        </w:tc>
        <w:tc>
          <w:tcPr>
            <w:tcW w:w="110" w:type="dxa"/>
          </w:tcPr>
          <w:p w:rsidR="008700A9" w:rsidRPr="00CD0B30" w:rsidRDefault="008700A9" w:rsidP="008700A9">
            <w:pPr>
              <w:jc w:val="right"/>
              <w:rPr>
                <w:rFonts w:ascii="Arial" w:hAnsi="Arial" w:cs="Arial"/>
                <w:b/>
                <w:snapToGrid w:val="0"/>
                <w:color w:val="000000"/>
                <w:sz w:val="18"/>
                <w:szCs w:val="18"/>
              </w:rPr>
            </w:pPr>
          </w:p>
        </w:tc>
        <w:tc>
          <w:tcPr>
            <w:tcW w:w="836" w:type="dxa"/>
          </w:tcPr>
          <w:p w:rsidR="008700A9" w:rsidRPr="00CD0B30" w:rsidRDefault="008700A9" w:rsidP="008700A9">
            <w:pPr>
              <w:jc w:val="right"/>
              <w:rPr>
                <w:rFonts w:ascii="Arial" w:hAnsi="Arial" w:cs="Arial"/>
                <w:b/>
                <w:snapToGrid w:val="0"/>
                <w:color w:val="000000"/>
                <w:sz w:val="18"/>
                <w:szCs w:val="18"/>
              </w:rPr>
            </w:pPr>
          </w:p>
        </w:tc>
        <w:tc>
          <w:tcPr>
            <w:tcW w:w="110" w:type="dxa"/>
          </w:tcPr>
          <w:p w:rsidR="008700A9" w:rsidRPr="00CD0B30" w:rsidRDefault="008700A9" w:rsidP="008700A9">
            <w:pPr>
              <w:jc w:val="right"/>
              <w:rPr>
                <w:rFonts w:ascii="Arial" w:hAnsi="Arial" w:cs="Arial"/>
                <w:b/>
                <w:snapToGrid w:val="0"/>
                <w:color w:val="000000"/>
                <w:sz w:val="18"/>
                <w:szCs w:val="18"/>
              </w:rPr>
            </w:pPr>
          </w:p>
        </w:tc>
        <w:tc>
          <w:tcPr>
            <w:tcW w:w="1121" w:type="dxa"/>
          </w:tcPr>
          <w:p w:rsidR="008700A9" w:rsidRPr="00CD0B30" w:rsidRDefault="008700A9" w:rsidP="008700A9">
            <w:pPr>
              <w:jc w:val="right"/>
              <w:rPr>
                <w:rFonts w:ascii="Arial" w:hAnsi="Arial" w:cs="Arial"/>
                <w:b/>
                <w:snapToGrid w:val="0"/>
                <w:color w:val="000000"/>
                <w:sz w:val="18"/>
                <w:szCs w:val="18"/>
              </w:rPr>
            </w:pPr>
          </w:p>
        </w:tc>
        <w:tc>
          <w:tcPr>
            <w:tcW w:w="141" w:type="dxa"/>
          </w:tcPr>
          <w:p w:rsidR="008700A9" w:rsidRPr="00CD0B30" w:rsidRDefault="008700A9" w:rsidP="008700A9">
            <w:pPr>
              <w:jc w:val="right"/>
              <w:rPr>
                <w:rFonts w:ascii="Arial" w:hAnsi="Arial" w:cs="Arial"/>
                <w:b/>
                <w:snapToGrid w:val="0"/>
                <w:color w:val="000000"/>
                <w:sz w:val="18"/>
                <w:szCs w:val="18"/>
              </w:rPr>
            </w:pPr>
          </w:p>
        </w:tc>
        <w:tc>
          <w:tcPr>
            <w:tcW w:w="1124"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REMAINING</w:t>
            </w:r>
          </w:p>
        </w:tc>
      </w:tr>
      <w:tr w:rsidR="008700A9" w:rsidRPr="00CD0B30" w:rsidTr="00E745F6">
        <w:trPr>
          <w:trHeight w:val="233"/>
        </w:trPr>
        <w:tc>
          <w:tcPr>
            <w:tcW w:w="2667" w:type="dxa"/>
          </w:tcPr>
          <w:p w:rsidR="008700A9" w:rsidRPr="00CD0B30" w:rsidRDefault="008700A9" w:rsidP="008700A9">
            <w:pPr>
              <w:jc w:val="center"/>
              <w:rPr>
                <w:rFonts w:ascii="Arial" w:hAnsi="Arial" w:cs="Arial"/>
                <w:b/>
                <w:snapToGrid w:val="0"/>
                <w:color w:val="000000"/>
                <w:sz w:val="18"/>
                <w:szCs w:val="18"/>
              </w:rPr>
            </w:pPr>
          </w:p>
        </w:tc>
        <w:tc>
          <w:tcPr>
            <w:tcW w:w="1134"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c>
          <w:tcPr>
            <w:tcW w:w="283" w:type="dxa"/>
          </w:tcPr>
          <w:p w:rsidR="008700A9" w:rsidRPr="00CD0B30" w:rsidRDefault="008700A9" w:rsidP="008700A9">
            <w:pPr>
              <w:jc w:val="center"/>
              <w:rPr>
                <w:rFonts w:ascii="Arial" w:hAnsi="Arial" w:cs="Arial"/>
                <w:b/>
                <w:snapToGrid w:val="0"/>
                <w:color w:val="000000"/>
                <w:sz w:val="18"/>
                <w:szCs w:val="18"/>
              </w:rPr>
            </w:pPr>
          </w:p>
        </w:tc>
        <w:tc>
          <w:tcPr>
            <w:tcW w:w="948"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c>
          <w:tcPr>
            <w:tcW w:w="127" w:type="dxa"/>
          </w:tcPr>
          <w:p w:rsidR="008700A9" w:rsidRPr="00CD0B30" w:rsidRDefault="008700A9" w:rsidP="008700A9">
            <w:pPr>
              <w:jc w:val="center"/>
              <w:rPr>
                <w:rFonts w:ascii="Arial" w:hAnsi="Arial" w:cs="Arial"/>
                <w:b/>
                <w:snapToGrid w:val="0"/>
                <w:color w:val="000000"/>
                <w:sz w:val="18"/>
                <w:szCs w:val="18"/>
              </w:rPr>
            </w:pPr>
          </w:p>
        </w:tc>
        <w:tc>
          <w:tcPr>
            <w:tcW w:w="1197"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c>
          <w:tcPr>
            <w:tcW w:w="128" w:type="dxa"/>
          </w:tcPr>
          <w:p w:rsidR="008700A9" w:rsidRPr="00CD0B30" w:rsidRDefault="008700A9" w:rsidP="008700A9">
            <w:pPr>
              <w:jc w:val="center"/>
              <w:rPr>
                <w:rFonts w:ascii="Arial" w:hAnsi="Arial" w:cs="Arial"/>
                <w:b/>
                <w:snapToGrid w:val="0"/>
                <w:color w:val="000000"/>
                <w:sz w:val="18"/>
                <w:szCs w:val="18"/>
              </w:rPr>
            </w:pPr>
          </w:p>
        </w:tc>
        <w:tc>
          <w:tcPr>
            <w:tcW w:w="962"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c>
          <w:tcPr>
            <w:tcW w:w="110" w:type="dxa"/>
          </w:tcPr>
          <w:p w:rsidR="008700A9" w:rsidRPr="00CD0B30" w:rsidRDefault="008700A9" w:rsidP="008700A9">
            <w:pPr>
              <w:jc w:val="center"/>
              <w:rPr>
                <w:rFonts w:ascii="Arial" w:hAnsi="Arial" w:cs="Arial"/>
                <w:b/>
                <w:snapToGrid w:val="0"/>
                <w:color w:val="000000"/>
                <w:sz w:val="18"/>
                <w:szCs w:val="18"/>
              </w:rPr>
            </w:pPr>
          </w:p>
        </w:tc>
        <w:tc>
          <w:tcPr>
            <w:tcW w:w="836"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c>
          <w:tcPr>
            <w:tcW w:w="110" w:type="dxa"/>
          </w:tcPr>
          <w:p w:rsidR="008700A9" w:rsidRPr="00CD0B30" w:rsidRDefault="008700A9" w:rsidP="008700A9">
            <w:pPr>
              <w:jc w:val="center"/>
              <w:rPr>
                <w:rFonts w:ascii="Arial" w:hAnsi="Arial" w:cs="Arial"/>
                <w:b/>
                <w:snapToGrid w:val="0"/>
                <w:color w:val="000000"/>
                <w:sz w:val="18"/>
                <w:szCs w:val="18"/>
              </w:rPr>
            </w:pPr>
          </w:p>
        </w:tc>
        <w:tc>
          <w:tcPr>
            <w:tcW w:w="1121"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c>
          <w:tcPr>
            <w:tcW w:w="141" w:type="dxa"/>
          </w:tcPr>
          <w:p w:rsidR="008700A9" w:rsidRPr="00CD0B30" w:rsidRDefault="008700A9" w:rsidP="008700A9">
            <w:pPr>
              <w:jc w:val="center"/>
              <w:rPr>
                <w:rFonts w:ascii="Arial" w:hAnsi="Arial" w:cs="Arial"/>
                <w:b/>
                <w:snapToGrid w:val="0"/>
                <w:color w:val="000000"/>
                <w:sz w:val="18"/>
                <w:szCs w:val="18"/>
              </w:rPr>
            </w:pPr>
          </w:p>
        </w:tc>
        <w:tc>
          <w:tcPr>
            <w:tcW w:w="1124" w:type="dxa"/>
          </w:tcPr>
          <w:p w:rsidR="008700A9" w:rsidRPr="00CD0B30" w:rsidRDefault="008700A9" w:rsidP="008700A9">
            <w:pPr>
              <w:jc w:val="center"/>
              <w:rPr>
                <w:rFonts w:ascii="Arial" w:hAnsi="Arial" w:cs="Arial"/>
                <w:b/>
                <w:snapToGrid w:val="0"/>
                <w:color w:val="000000"/>
                <w:sz w:val="18"/>
                <w:szCs w:val="18"/>
              </w:rPr>
            </w:pPr>
            <w:r w:rsidRPr="00CD0B30">
              <w:rPr>
                <w:rFonts w:ascii="Arial" w:hAnsi="Arial" w:cs="Arial"/>
                <w:b/>
                <w:snapToGrid w:val="0"/>
                <w:color w:val="000000"/>
                <w:sz w:val="18"/>
                <w:szCs w:val="18"/>
              </w:rPr>
              <w:t>£</w:t>
            </w:r>
          </w:p>
        </w:tc>
      </w:tr>
      <w:tr w:rsidR="008700A9" w:rsidRPr="00CD0B30" w:rsidTr="00E745F6">
        <w:trPr>
          <w:trHeight w:val="233"/>
        </w:trPr>
        <w:tc>
          <w:tcPr>
            <w:tcW w:w="2667" w:type="dxa"/>
          </w:tcPr>
          <w:p w:rsidR="008700A9" w:rsidRPr="00CD0B30" w:rsidRDefault="008700A9" w:rsidP="008700A9">
            <w:pPr>
              <w:jc w:val="center"/>
              <w:rPr>
                <w:rFonts w:ascii="Arial" w:hAnsi="Arial" w:cs="Arial"/>
                <w:b/>
                <w:snapToGrid w:val="0"/>
                <w:color w:val="000000"/>
                <w:sz w:val="18"/>
                <w:szCs w:val="18"/>
              </w:rPr>
            </w:pPr>
          </w:p>
        </w:tc>
        <w:tc>
          <w:tcPr>
            <w:tcW w:w="1134" w:type="dxa"/>
          </w:tcPr>
          <w:p w:rsidR="008700A9" w:rsidRPr="00CD0B30" w:rsidRDefault="008700A9" w:rsidP="008700A9">
            <w:pPr>
              <w:jc w:val="center"/>
              <w:rPr>
                <w:rFonts w:ascii="Arial" w:hAnsi="Arial" w:cs="Arial"/>
                <w:b/>
                <w:snapToGrid w:val="0"/>
                <w:color w:val="000000"/>
                <w:sz w:val="18"/>
                <w:szCs w:val="18"/>
              </w:rPr>
            </w:pPr>
          </w:p>
        </w:tc>
        <w:tc>
          <w:tcPr>
            <w:tcW w:w="283" w:type="dxa"/>
          </w:tcPr>
          <w:p w:rsidR="008700A9" w:rsidRPr="00CD0B30" w:rsidRDefault="008700A9" w:rsidP="008700A9">
            <w:pPr>
              <w:jc w:val="center"/>
              <w:rPr>
                <w:rFonts w:ascii="Arial" w:hAnsi="Arial" w:cs="Arial"/>
                <w:b/>
                <w:snapToGrid w:val="0"/>
                <w:color w:val="000000"/>
                <w:sz w:val="18"/>
                <w:szCs w:val="18"/>
              </w:rPr>
            </w:pPr>
          </w:p>
        </w:tc>
        <w:tc>
          <w:tcPr>
            <w:tcW w:w="948" w:type="dxa"/>
          </w:tcPr>
          <w:p w:rsidR="008700A9" w:rsidRPr="00CD0B30" w:rsidRDefault="008700A9" w:rsidP="008700A9">
            <w:pPr>
              <w:jc w:val="center"/>
              <w:rPr>
                <w:rFonts w:ascii="Arial" w:hAnsi="Arial" w:cs="Arial"/>
                <w:b/>
                <w:snapToGrid w:val="0"/>
                <w:color w:val="000000"/>
                <w:sz w:val="18"/>
                <w:szCs w:val="18"/>
              </w:rPr>
            </w:pPr>
          </w:p>
        </w:tc>
        <w:tc>
          <w:tcPr>
            <w:tcW w:w="127" w:type="dxa"/>
          </w:tcPr>
          <w:p w:rsidR="008700A9" w:rsidRPr="00CD0B30" w:rsidRDefault="008700A9" w:rsidP="008700A9">
            <w:pPr>
              <w:jc w:val="center"/>
              <w:rPr>
                <w:rFonts w:ascii="Arial" w:hAnsi="Arial" w:cs="Arial"/>
                <w:b/>
                <w:snapToGrid w:val="0"/>
                <w:color w:val="000000"/>
                <w:sz w:val="18"/>
                <w:szCs w:val="18"/>
              </w:rPr>
            </w:pPr>
          </w:p>
        </w:tc>
        <w:tc>
          <w:tcPr>
            <w:tcW w:w="1197" w:type="dxa"/>
          </w:tcPr>
          <w:p w:rsidR="008700A9" w:rsidRPr="00CD0B30" w:rsidRDefault="008700A9" w:rsidP="008700A9">
            <w:pPr>
              <w:jc w:val="center"/>
              <w:rPr>
                <w:rFonts w:ascii="Arial" w:hAnsi="Arial" w:cs="Arial"/>
                <w:b/>
                <w:snapToGrid w:val="0"/>
                <w:color w:val="000000"/>
                <w:sz w:val="18"/>
                <w:szCs w:val="18"/>
              </w:rPr>
            </w:pPr>
          </w:p>
        </w:tc>
        <w:tc>
          <w:tcPr>
            <w:tcW w:w="128" w:type="dxa"/>
          </w:tcPr>
          <w:p w:rsidR="008700A9" w:rsidRPr="00CD0B30" w:rsidRDefault="008700A9" w:rsidP="008700A9">
            <w:pPr>
              <w:jc w:val="center"/>
              <w:rPr>
                <w:rFonts w:ascii="Arial" w:hAnsi="Arial" w:cs="Arial"/>
                <w:b/>
                <w:snapToGrid w:val="0"/>
                <w:color w:val="000000"/>
                <w:sz w:val="18"/>
                <w:szCs w:val="18"/>
              </w:rPr>
            </w:pPr>
          </w:p>
        </w:tc>
        <w:tc>
          <w:tcPr>
            <w:tcW w:w="962" w:type="dxa"/>
          </w:tcPr>
          <w:p w:rsidR="008700A9" w:rsidRPr="00CD0B30" w:rsidRDefault="008700A9" w:rsidP="008700A9">
            <w:pPr>
              <w:jc w:val="center"/>
              <w:rPr>
                <w:rFonts w:ascii="Arial" w:hAnsi="Arial" w:cs="Arial"/>
                <w:b/>
                <w:snapToGrid w:val="0"/>
                <w:color w:val="000000"/>
                <w:sz w:val="18"/>
                <w:szCs w:val="18"/>
              </w:rPr>
            </w:pPr>
          </w:p>
        </w:tc>
        <w:tc>
          <w:tcPr>
            <w:tcW w:w="110" w:type="dxa"/>
          </w:tcPr>
          <w:p w:rsidR="008700A9" w:rsidRPr="00CD0B30" w:rsidRDefault="008700A9" w:rsidP="008700A9">
            <w:pPr>
              <w:jc w:val="center"/>
              <w:rPr>
                <w:rFonts w:ascii="Arial" w:hAnsi="Arial" w:cs="Arial"/>
                <w:b/>
                <w:snapToGrid w:val="0"/>
                <w:color w:val="000000"/>
                <w:sz w:val="18"/>
                <w:szCs w:val="18"/>
              </w:rPr>
            </w:pPr>
          </w:p>
        </w:tc>
        <w:tc>
          <w:tcPr>
            <w:tcW w:w="836" w:type="dxa"/>
          </w:tcPr>
          <w:p w:rsidR="008700A9" w:rsidRPr="00CD0B30" w:rsidRDefault="008700A9" w:rsidP="008700A9">
            <w:pPr>
              <w:jc w:val="center"/>
              <w:rPr>
                <w:rFonts w:ascii="Arial" w:hAnsi="Arial" w:cs="Arial"/>
                <w:b/>
                <w:snapToGrid w:val="0"/>
                <w:color w:val="000000"/>
                <w:sz w:val="18"/>
                <w:szCs w:val="18"/>
              </w:rPr>
            </w:pPr>
          </w:p>
        </w:tc>
        <w:tc>
          <w:tcPr>
            <w:tcW w:w="110" w:type="dxa"/>
          </w:tcPr>
          <w:p w:rsidR="008700A9" w:rsidRPr="00CD0B30" w:rsidRDefault="008700A9" w:rsidP="008700A9">
            <w:pPr>
              <w:jc w:val="center"/>
              <w:rPr>
                <w:rFonts w:ascii="Arial" w:hAnsi="Arial" w:cs="Arial"/>
                <w:b/>
                <w:snapToGrid w:val="0"/>
                <w:color w:val="000000"/>
                <w:sz w:val="18"/>
                <w:szCs w:val="18"/>
              </w:rPr>
            </w:pPr>
          </w:p>
        </w:tc>
        <w:tc>
          <w:tcPr>
            <w:tcW w:w="1121" w:type="dxa"/>
          </w:tcPr>
          <w:p w:rsidR="008700A9" w:rsidRPr="00CD0B30" w:rsidRDefault="008700A9" w:rsidP="008700A9">
            <w:pPr>
              <w:jc w:val="center"/>
              <w:rPr>
                <w:rFonts w:ascii="Arial" w:hAnsi="Arial" w:cs="Arial"/>
                <w:b/>
                <w:snapToGrid w:val="0"/>
                <w:color w:val="000000"/>
                <w:sz w:val="18"/>
                <w:szCs w:val="18"/>
              </w:rPr>
            </w:pPr>
          </w:p>
        </w:tc>
        <w:tc>
          <w:tcPr>
            <w:tcW w:w="141" w:type="dxa"/>
          </w:tcPr>
          <w:p w:rsidR="008700A9" w:rsidRPr="00CD0B30" w:rsidRDefault="008700A9" w:rsidP="008700A9">
            <w:pPr>
              <w:jc w:val="center"/>
              <w:rPr>
                <w:rFonts w:ascii="Arial" w:hAnsi="Arial" w:cs="Arial"/>
                <w:b/>
                <w:snapToGrid w:val="0"/>
                <w:color w:val="000000"/>
                <w:sz w:val="18"/>
                <w:szCs w:val="18"/>
              </w:rPr>
            </w:pPr>
          </w:p>
        </w:tc>
        <w:tc>
          <w:tcPr>
            <w:tcW w:w="1124" w:type="dxa"/>
          </w:tcPr>
          <w:p w:rsidR="008700A9" w:rsidRPr="00CD0B30" w:rsidRDefault="008700A9" w:rsidP="008700A9">
            <w:pPr>
              <w:jc w:val="center"/>
              <w:rPr>
                <w:rFonts w:ascii="Arial" w:hAnsi="Arial" w:cs="Arial"/>
                <w:b/>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CAPITATION</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6000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6000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683</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104</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1324</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2111</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3889</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LEASING</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REVENUE CONTRIBUTIONS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Borders>
              <w:bottom w:val="single" w:sz="6" w:space="0" w:color="auto"/>
            </w:tcBorders>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RUNNING EXPENSES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38490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38490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1014</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180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3815</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5009</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33481</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GROSS EXPENDITURE</w:t>
            </w:r>
          </w:p>
        </w:tc>
        <w:tc>
          <w:tcPr>
            <w:tcW w:w="113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202889</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202889</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126244</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180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31646</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158320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44569</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pStyle w:val="Heading9"/>
              <w:rPr>
                <w:rFonts w:ascii="Arial" w:hAnsi="Arial" w:cs="Arial"/>
                <w:sz w:val="18"/>
                <w:szCs w:val="18"/>
              </w:rPr>
            </w:pPr>
            <w:r w:rsidRPr="00CD0B30">
              <w:rPr>
                <w:rFonts w:ascii="Arial" w:hAnsi="Arial" w:cs="Arial"/>
                <w:sz w:val="18"/>
                <w:szCs w:val="18"/>
              </w:rPr>
              <w:t>INCOME</w:t>
            </w: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Pupil Premium</w:t>
            </w:r>
          </w:p>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Early Years</w:t>
            </w:r>
          </w:p>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High Needs</w:t>
            </w:r>
          </w:p>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Equipment Sales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-7500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-10000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-3500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-2500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-3500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-2500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-4000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-2500</w:t>
            </w:r>
          </w:p>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School Meals Income</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-51</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-63</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-114</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114</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Exam/Tuition Fees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Other Fees/Charges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Rents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Lettings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-220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-220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-220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Donations</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Other Income</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-4390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-4390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-4390</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TOTAL INCOME</w:t>
            </w:r>
          </w:p>
        </w:tc>
        <w:tc>
          <w:tcPr>
            <w:tcW w:w="113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-4610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-27210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-51</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-11113</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-11164</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-16046</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NET EXPENDITURE IN YEAR</w:t>
            </w:r>
          </w:p>
        </w:tc>
        <w:tc>
          <w:tcPr>
            <w:tcW w:w="113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198279</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175679</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126244</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129</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20533</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147156</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Borders>
              <w:top w:val="single" w:sz="6" w:space="0" w:color="auto"/>
              <w:bottom w:val="single" w:sz="6" w:space="0" w:color="auto"/>
            </w:tcBorders>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28523</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RESERVES/(DEFICIT)</w:t>
            </w:r>
          </w:p>
        </w:tc>
        <w:tc>
          <w:tcPr>
            <w:tcW w:w="113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-10000</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40000</w:t>
            </w: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0</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r w:rsidRPr="00CD0B30">
              <w:rPr>
                <w:rFonts w:ascii="Arial" w:hAnsi="Arial" w:cs="Arial"/>
                <w:snapToGrid w:val="0"/>
                <w:color w:val="000000"/>
                <w:sz w:val="18"/>
                <w:szCs w:val="18"/>
              </w:rPr>
              <w:t>40000</w:t>
            </w: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47"/>
        </w:trPr>
        <w:tc>
          <w:tcPr>
            <w:tcW w:w="2667"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GRAND TOTAL</w:t>
            </w:r>
          </w:p>
        </w:tc>
        <w:tc>
          <w:tcPr>
            <w:tcW w:w="1134" w:type="dxa"/>
            <w:tcBorders>
              <w:top w:val="single" w:sz="6" w:space="0" w:color="auto"/>
              <w:bottom w:val="double" w:sz="6" w:space="0" w:color="auto"/>
            </w:tcBorders>
          </w:tcPr>
          <w:p w:rsidR="008700A9" w:rsidRPr="00CD0B30" w:rsidRDefault="008700A9" w:rsidP="008700A9">
            <w:pPr>
              <w:jc w:val="right"/>
              <w:rPr>
                <w:rFonts w:ascii="Arial" w:hAnsi="Arial" w:cs="Arial"/>
                <w:b/>
                <w:snapToGrid w:val="0"/>
                <w:color w:val="000000"/>
                <w:sz w:val="18"/>
                <w:szCs w:val="18"/>
              </w:rPr>
            </w:pPr>
            <w:r w:rsidRPr="00CD0B30">
              <w:rPr>
                <w:rFonts w:ascii="Arial" w:hAnsi="Arial" w:cs="Arial"/>
                <w:b/>
                <w:snapToGrid w:val="0"/>
                <w:color w:val="000000"/>
                <w:sz w:val="18"/>
                <w:szCs w:val="18"/>
              </w:rPr>
              <w:t>188279</w:t>
            </w:r>
          </w:p>
        </w:tc>
        <w:tc>
          <w:tcPr>
            <w:tcW w:w="283" w:type="dxa"/>
          </w:tcPr>
          <w:p w:rsidR="008700A9" w:rsidRPr="00CD0B30" w:rsidRDefault="008700A9" w:rsidP="008700A9">
            <w:pPr>
              <w:jc w:val="right"/>
              <w:rPr>
                <w:rFonts w:ascii="Arial" w:hAnsi="Arial" w:cs="Arial"/>
                <w:b/>
                <w:snapToGrid w:val="0"/>
                <w:color w:val="000000"/>
                <w:sz w:val="18"/>
                <w:szCs w:val="18"/>
              </w:rPr>
            </w:pPr>
          </w:p>
        </w:tc>
        <w:tc>
          <w:tcPr>
            <w:tcW w:w="948" w:type="dxa"/>
            <w:tcBorders>
              <w:top w:val="single" w:sz="6" w:space="0" w:color="auto"/>
              <w:bottom w:val="double" w:sz="6" w:space="0" w:color="auto"/>
            </w:tcBorders>
          </w:tcPr>
          <w:p w:rsidR="008700A9" w:rsidRPr="00CD0B30" w:rsidRDefault="008700A9" w:rsidP="008700A9">
            <w:pPr>
              <w:jc w:val="right"/>
              <w:rPr>
                <w:rFonts w:ascii="Arial" w:hAnsi="Arial" w:cs="Arial"/>
                <w:b/>
                <w:snapToGrid w:val="0"/>
                <w:color w:val="000000"/>
                <w:sz w:val="18"/>
                <w:szCs w:val="18"/>
              </w:rPr>
            </w:pPr>
            <w:r w:rsidRPr="00CD0B30">
              <w:rPr>
                <w:rFonts w:ascii="Arial" w:hAnsi="Arial" w:cs="Arial"/>
                <w:b/>
                <w:snapToGrid w:val="0"/>
                <w:color w:val="000000"/>
                <w:sz w:val="18"/>
                <w:szCs w:val="18"/>
              </w:rPr>
              <w:t>215679</w:t>
            </w:r>
          </w:p>
        </w:tc>
        <w:tc>
          <w:tcPr>
            <w:tcW w:w="127" w:type="dxa"/>
          </w:tcPr>
          <w:p w:rsidR="008700A9" w:rsidRPr="00CD0B30" w:rsidRDefault="008700A9" w:rsidP="008700A9">
            <w:pPr>
              <w:jc w:val="right"/>
              <w:rPr>
                <w:rFonts w:ascii="Arial" w:hAnsi="Arial" w:cs="Arial"/>
                <w:b/>
                <w:snapToGrid w:val="0"/>
                <w:color w:val="000000"/>
                <w:sz w:val="18"/>
                <w:szCs w:val="18"/>
              </w:rPr>
            </w:pPr>
          </w:p>
        </w:tc>
        <w:tc>
          <w:tcPr>
            <w:tcW w:w="1197" w:type="dxa"/>
            <w:tcBorders>
              <w:top w:val="single" w:sz="6" w:space="0" w:color="auto"/>
              <w:bottom w:val="double" w:sz="6" w:space="0" w:color="auto"/>
            </w:tcBorders>
          </w:tcPr>
          <w:p w:rsidR="008700A9" w:rsidRPr="00CD0B30" w:rsidRDefault="008700A9" w:rsidP="008700A9">
            <w:pPr>
              <w:jc w:val="right"/>
              <w:rPr>
                <w:rFonts w:ascii="Arial" w:hAnsi="Arial" w:cs="Arial"/>
                <w:b/>
                <w:snapToGrid w:val="0"/>
                <w:color w:val="000000"/>
                <w:sz w:val="18"/>
                <w:szCs w:val="18"/>
              </w:rPr>
            </w:pPr>
            <w:r w:rsidRPr="00CD0B30">
              <w:rPr>
                <w:rFonts w:ascii="Arial" w:hAnsi="Arial" w:cs="Arial"/>
                <w:b/>
                <w:snapToGrid w:val="0"/>
                <w:color w:val="000000"/>
                <w:sz w:val="18"/>
                <w:szCs w:val="18"/>
              </w:rPr>
              <w:t>126494</w:t>
            </w:r>
          </w:p>
        </w:tc>
        <w:tc>
          <w:tcPr>
            <w:tcW w:w="128" w:type="dxa"/>
          </w:tcPr>
          <w:p w:rsidR="008700A9" w:rsidRPr="00CD0B30" w:rsidRDefault="008700A9" w:rsidP="008700A9">
            <w:pPr>
              <w:jc w:val="right"/>
              <w:rPr>
                <w:rFonts w:ascii="Arial" w:hAnsi="Arial" w:cs="Arial"/>
                <w:b/>
                <w:snapToGrid w:val="0"/>
                <w:color w:val="000000"/>
                <w:sz w:val="18"/>
                <w:szCs w:val="18"/>
              </w:rPr>
            </w:pPr>
          </w:p>
        </w:tc>
        <w:tc>
          <w:tcPr>
            <w:tcW w:w="962" w:type="dxa"/>
            <w:tcBorders>
              <w:top w:val="single" w:sz="6" w:space="0" w:color="auto"/>
              <w:bottom w:val="double" w:sz="6" w:space="0" w:color="auto"/>
            </w:tcBorders>
          </w:tcPr>
          <w:p w:rsidR="008700A9" w:rsidRPr="00CD0B30" w:rsidRDefault="008700A9" w:rsidP="008700A9">
            <w:pPr>
              <w:jc w:val="right"/>
              <w:rPr>
                <w:rFonts w:ascii="Arial" w:hAnsi="Arial" w:cs="Arial"/>
                <w:b/>
                <w:snapToGrid w:val="0"/>
                <w:color w:val="000000"/>
                <w:sz w:val="18"/>
                <w:szCs w:val="18"/>
              </w:rPr>
            </w:pPr>
            <w:r w:rsidRPr="00CD0B30">
              <w:rPr>
                <w:rFonts w:ascii="Arial" w:hAnsi="Arial" w:cs="Arial"/>
                <w:b/>
                <w:snapToGrid w:val="0"/>
                <w:color w:val="000000"/>
                <w:sz w:val="18"/>
                <w:szCs w:val="18"/>
              </w:rPr>
              <w:t>129</w:t>
            </w:r>
          </w:p>
        </w:tc>
        <w:tc>
          <w:tcPr>
            <w:tcW w:w="110" w:type="dxa"/>
          </w:tcPr>
          <w:p w:rsidR="008700A9" w:rsidRPr="00CD0B30" w:rsidRDefault="008700A9" w:rsidP="008700A9">
            <w:pPr>
              <w:jc w:val="right"/>
              <w:rPr>
                <w:rFonts w:ascii="Arial" w:hAnsi="Arial" w:cs="Arial"/>
                <w:b/>
                <w:snapToGrid w:val="0"/>
                <w:color w:val="000000"/>
                <w:sz w:val="18"/>
                <w:szCs w:val="18"/>
              </w:rPr>
            </w:pPr>
          </w:p>
        </w:tc>
        <w:tc>
          <w:tcPr>
            <w:tcW w:w="836" w:type="dxa"/>
            <w:tcBorders>
              <w:top w:val="single" w:sz="6" w:space="0" w:color="auto"/>
              <w:bottom w:val="double" w:sz="6" w:space="0" w:color="auto"/>
            </w:tcBorders>
          </w:tcPr>
          <w:p w:rsidR="008700A9" w:rsidRPr="00CD0B30" w:rsidRDefault="008700A9" w:rsidP="008700A9">
            <w:pPr>
              <w:jc w:val="right"/>
              <w:rPr>
                <w:rFonts w:ascii="Arial" w:hAnsi="Arial" w:cs="Arial"/>
                <w:b/>
                <w:snapToGrid w:val="0"/>
                <w:color w:val="000000"/>
                <w:sz w:val="18"/>
                <w:szCs w:val="18"/>
              </w:rPr>
            </w:pPr>
            <w:r w:rsidRPr="00CD0B30">
              <w:rPr>
                <w:rFonts w:ascii="Arial" w:hAnsi="Arial" w:cs="Arial"/>
                <w:b/>
                <w:snapToGrid w:val="0"/>
                <w:color w:val="000000"/>
                <w:sz w:val="18"/>
                <w:szCs w:val="18"/>
              </w:rPr>
              <w:t>20533</w:t>
            </w:r>
          </w:p>
        </w:tc>
        <w:tc>
          <w:tcPr>
            <w:tcW w:w="110" w:type="dxa"/>
          </w:tcPr>
          <w:p w:rsidR="008700A9" w:rsidRPr="00CD0B30" w:rsidRDefault="008700A9" w:rsidP="008700A9">
            <w:pPr>
              <w:jc w:val="right"/>
              <w:rPr>
                <w:rFonts w:ascii="Arial" w:hAnsi="Arial" w:cs="Arial"/>
                <w:b/>
                <w:snapToGrid w:val="0"/>
                <w:color w:val="000000"/>
                <w:sz w:val="18"/>
                <w:szCs w:val="18"/>
              </w:rPr>
            </w:pPr>
          </w:p>
        </w:tc>
        <w:tc>
          <w:tcPr>
            <w:tcW w:w="1121" w:type="dxa"/>
            <w:tcBorders>
              <w:top w:val="single" w:sz="6" w:space="0" w:color="auto"/>
              <w:bottom w:val="double" w:sz="6" w:space="0" w:color="auto"/>
            </w:tcBorders>
          </w:tcPr>
          <w:p w:rsidR="008700A9" w:rsidRPr="00CD0B30" w:rsidRDefault="008700A9" w:rsidP="008700A9">
            <w:pPr>
              <w:jc w:val="right"/>
              <w:rPr>
                <w:rFonts w:ascii="Arial" w:hAnsi="Arial" w:cs="Arial"/>
                <w:b/>
                <w:snapToGrid w:val="0"/>
                <w:color w:val="000000"/>
                <w:sz w:val="18"/>
                <w:szCs w:val="18"/>
              </w:rPr>
            </w:pPr>
            <w:r w:rsidRPr="00CD0B30">
              <w:rPr>
                <w:rFonts w:ascii="Arial" w:hAnsi="Arial" w:cs="Arial"/>
                <w:b/>
                <w:snapToGrid w:val="0"/>
                <w:color w:val="000000"/>
                <w:sz w:val="18"/>
                <w:szCs w:val="18"/>
              </w:rPr>
              <w:t>147156</w:t>
            </w:r>
          </w:p>
        </w:tc>
        <w:tc>
          <w:tcPr>
            <w:tcW w:w="141" w:type="dxa"/>
          </w:tcPr>
          <w:p w:rsidR="008700A9" w:rsidRPr="00CD0B30" w:rsidRDefault="008700A9" w:rsidP="008700A9">
            <w:pPr>
              <w:jc w:val="right"/>
              <w:rPr>
                <w:rFonts w:ascii="Arial" w:hAnsi="Arial" w:cs="Arial"/>
                <w:b/>
                <w:snapToGrid w:val="0"/>
                <w:color w:val="000000"/>
                <w:sz w:val="18"/>
                <w:szCs w:val="18"/>
              </w:rPr>
            </w:pPr>
          </w:p>
        </w:tc>
        <w:tc>
          <w:tcPr>
            <w:tcW w:w="1124" w:type="dxa"/>
            <w:tcBorders>
              <w:top w:val="single" w:sz="6" w:space="0" w:color="auto"/>
              <w:bottom w:val="double" w:sz="6" w:space="0" w:color="auto"/>
            </w:tcBorders>
          </w:tcPr>
          <w:p w:rsidR="008700A9" w:rsidRPr="00CD0B30" w:rsidRDefault="008700A9" w:rsidP="008700A9">
            <w:pPr>
              <w:jc w:val="right"/>
              <w:rPr>
                <w:rFonts w:ascii="Arial" w:hAnsi="Arial" w:cs="Arial"/>
                <w:b/>
                <w:snapToGrid w:val="0"/>
                <w:color w:val="000000"/>
                <w:sz w:val="18"/>
                <w:szCs w:val="18"/>
              </w:rPr>
            </w:pPr>
            <w:r w:rsidRPr="00CD0B30">
              <w:rPr>
                <w:rFonts w:ascii="Arial" w:hAnsi="Arial" w:cs="Arial"/>
                <w:b/>
                <w:snapToGrid w:val="0"/>
                <w:color w:val="000000"/>
                <w:sz w:val="18"/>
                <w:szCs w:val="18"/>
              </w:rPr>
              <w:t>68523</w:t>
            </w:r>
          </w:p>
        </w:tc>
      </w:tr>
      <w:tr w:rsidR="008700A9" w:rsidRPr="00CD0B30" w:rsidTr="00E745F6">
        <w:trPr>
          <w:trHeight w:val="247"/>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rPr>
                <w:rFonts w:ascii="Arial" w:hAnsi="Arial" w:cs="Arial"/>
                <w:b/>
                <w:snapToGrid w:val="0"/>
                <w:color w:val="000000"/>
                <w:sz w:val="18"/>
                <w:szCs w:val="18"/>
              </w:rPr>
            </w:pPr>
            <w:r w:rsidRPr="00CD0B30">
              <w:rPr>
                <w:rFonts w:ascii="Arial" w:hAnsi="Arial" w:cs="Arial"/>
                <w:b/>
                <w:snapToGrid w:val="0"/>
                <w:color w:val="000000"/>
                <w:sz w:val="18"/>
                <w:szCs w:val="18"/>
              </w:rPr>
              <w:t>Notes</w:t>
            </w: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3801" w:type="dxa"/>
            <w:gridSpan w:val="2"/>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Figures have been rounded to the nearest £1.</w:t>
            </w: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E745F6">
        <w:trPr>
          <w:trHeight w:val="233"/>
        </w:trPr>
        <w:tc>
          <w:tcPr>
            <w:tcW w:w="2667" w:type="dxa"/>
          </w:tcPr>
          <w:p w:rsidR="008700A9" w:rsidRPr="00CD0B30" w:rsidRDefault="008700A9" w:rsidP="008700A9">
            <w:pPr>
              <w:jc w:val="right"/>
              <w:rPr>
                <w:rFonts w:ascii="Arial" w:hAnsi="Arial" w:cs="Arial"/>
                <w:snapToGrid w:val="0"/>
                <w:color w:val="000000"/>
                <w:sz w:val="18"/>
                <w:szCs w:val="18"/>
              </w:rPr>
            </w:pPr>
          </w:p>
        </w:tc>
        <w:tc>
          <w:tcPr>
            <w:tcW w:w="1134" w:type="dxa"/>
          </w:tcPr>
          <w:p w:rsidR="008700A9" w:rsidRPr="00CD0B30" w:rsidRDefault="008700A9" w:rsidP="008700A9">
            <w:pPr>
              <w:jc w:val="right"/>
              <w:rPr>
                <w:rFonts w:ascii="Arial" w:hAnsi="Arial" w:cs="Arial"/>
                <w:snapToGrid w:val="0"/>
                <w:color w:val="000000"/>
                <w:sz w:val="18"/>
                <w:szCs w:val="18"/>
              </w:rPr>
            </w:pPr>
          </w:p>
        </w:tc>
        <w:tc>
          <w:tcPr>
            <w:tcW w:w="283" w:type="dxa"/>
          </w:tcPr>
          <w:p w:rsidR="008700A9" w:rsidRPr="00CD0B30" w:rsidRDefault="008700A9" w:rsidP="008700A9">
            <w:pPr>
              <w:jc w:val="right"/>
              <w:rPr>
                <w:rFonts w:ascii="Arial" w:hAnsi="Arial" w:cs="Arial"/>
                <w:snapToGrid w:val="0"/>
                <w:color w:val="000000"/>
                <w:sz w:val="18"/>
                <w:szCs w:val="18"/>
              </w:rPr>
            </w:pPr>
          </w:p>
        </w:tc>
        <w:tc>
          <w:tcPr>
            <w:tcW w:w="948" w:type="dxa"/>
          </w:tcPr>
          <w:p w:rsidR="008700A9" w:rsidRPr="00CD0B30" w:rsidRDefault="008700A9" w:rsidP="008700A9">
            <w:pPr>
              <w:jc w:val="right"/>
              <w:rPr>
                <w:rFonts w:ascii="Arial" w:hAnsi="Arial" w:cs="Arial"/>
                <w:snapToGrid w:val="0"/>
                <w:color w:val="000000"/>
                <w:sz w:val="18"/>
                <w:szCs w:val="18"/>
              </w:rPr>
            </w:pPr>
          </w:p>
        </w:tc>
        <w:tc>
          <w:tcPr>
            <w:tcW w:w="127" w:type="dxa"/>
          </w:tcPr>
          <w:p w:rsidR="008700A9" w:rsidRPr="00CD0B30" w:rsidRDefault="008700A9" w:rsidP="008700A9">
            <w:pPr>
              <w:jc w:val="right"/>
              <w:rPr>
                <w:rFonts w:ascii="Arial" w:hAnsi="Arial" w:cs="Arial"/>
                <w:snapToGrid w:val="0"/>
                <w:color w:val="000000"/>
                <w:sz w:val="18"/>
                <w:szCs w:val="18"/>
              </w:rPr>
            </w:pPr>
          </w:p>
        </w:tc>
        <w:tc>
          <w:tcPr>
            <w:tcW w:w="1197" w:type="dxa"/>
          </w:tcPr>
          <w:p w:rsidR="008700A9" w:rsidRPr="00CD0B30" w:rsidRDefault="008700A9" w:rsidP="008700A9">
            <w:pPr>
              <w:jc w:val="right"/>
              <w:rPr>
                <w:rFonts w:ascii="Arial" w:hAnsi="Arial" w:cs="Arial"/>
                <w:snapToGrid w:val="0"/>
                <w:color w:val="000000"/>
                <w:sz w:val="18"/>
                <w:szCs w:val="18"/>
              </w:rPr>
            </w:pPr>
          </w:p>
        </w:tc>
        <w:tc>
          <w:tcPr>
            <w:tcW w:w="128" w:type="dxa"/>
          </w:tcPr>
          <w:p w:rsidR="008700A9" w:rsidRPr="00CD0B30" w:rsidRDefault="008700A9" w:rsidP="008700A9">
            <w:pPr>
              <w:jc w:val="right"/>
              <w:rPr>
                <w:rFonts w:ascii="Arial" w:hAnsi="Arial" w:cs="Arial"/>
                <w:snapToGrid w:val="0"/>
                <w:color w:val="000000"/>
                <w:sz w:val="18"/>
                <w:szCs w:val="18"/>
              </w:rPr>
            </w:pPr>
          </w:p>
        </w:tc>
        <w:tc>
          <w:tcPr>
            <w:tcW w:w="962"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836" w:type="dxa"/>
          </w:tcPr>
          <w:p w:rsidR="008700A9" w:rsidRPr="00CD0B30" w:rsidRDefault="008700A9" w:rsidP="008700A9">
            <w:pPr>
              <w:jc w:val="right"/>
              <w:rPr>
                <w:rFonts w:ascii="Arial" w:hAnsi="Arial" w:cs="Arial"/>
                <w:snapToGrid w:val="0"/>
                <w:color w:val="000000"/>
                <w:sz w:val="18"/>
                <w:szCs w:val="18"/>
              </w:rPr>
            </w:pPr>
          </w:p>
        </w:tc>
        <w:tc>
          <w:tcPr>
            <w:tcW w:w="110" w:type="dxa"/>
          </w:tcPr>
          <w:p w:rsidR="008700A9" w:rsidRPr="00CD0B30" w:rsidRDefault="008700A9" w:rsidP="008700A9">
            <w:pPr>
              <w:jc w:val="right"/>
              <w:rPr>
                <w:rFonts w:ascii="Arial" w:hAnsi="Arial" w:cs="Arial"/>
                <w:snapToGrid w:val="0"/>
                <w:color w:val="000000"/>
                <w:sz w:val="18"/>
                <w:szCs w:val="18"/>
              </w:rPr>
            </w:pPr>
          </w:p>
        </w:tc>
        <w:tc>
          <w:tcPr>
            <w:tcW w:w="1121" w:type="dxa"/>
          </w:tcPr>
          <w:p w:rsidR="008700A9" w:rsidRPr="00CD0B30" w:rsidRDefault="008700A9" w:rsidP="008700A9">
            <w:pPr>
              <w:jc w:val="right"/>
              <w:rPr>
                <w:rFonts w:ascii="Arial" w:hAnsi="Arial" w:cs="Arial"/>
                <w:snapToGrid w:val="0"/>
                <w:color w:val="000000"/>
                <w:sz w:val="18"/>
                <w:szCs w:val="18"/>
              </w:rPr>
            </w:pP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8700A9">
        <w:trPr>
          <w:trHeight w:val="233"/>
        </w:trPr>
        <w:tc>
          <w:tcPr>
            <w:tcW w:w="9623" w:type="dxa"/>
            <w:gridSpan w:val="12"/>
          </w:tcPr>
          <w:p w:rsidR="008700A9" w:rsidRPr="00CD0B30" w:rsidRDefault="008700A9" w:rsidP="008700A9">
            <w:pPr>
              <w:rPr>
                <w:rFonts w:ascii="Arial" w:hAnsi="Arial" w:cs="Arial"/>
                <w:snapToGrid w:val="0"/>
                <w:color w:val="000000"/>
                <w:sz w:val="18"/>
                <w:szCs w:val="18"/>
              </w:rPr>
            </w:pPr>
            <w:r w:rsidRPr="00CD0B30">
              <w:rPr>
                <w:rFonts w:ascii="Arial" w:hAnsi="Arial" w:cs="Arial"/>
                <w:snapToGrid w:val="0"/>
                <w:color w:val="000000"/>
                <w:sz w:val="18"/>
                <w:szCs w:val="18"/>
              </w:rPr>
              <w:t xml:space="preserve">The above Budget Monitoring Report shows the minimum level of information required by </w:t>
            </w:r>
            <w:r w:rsidR="00E62F57" w:rsidRPr="00CD0B30">
              <w:rPr>
                <w:rFonts w:ascii="Arial" w:hAnsi="Arial" w:cs="Arial"/>
                <w:snapToGrid w:val="0"/>
                <w:color w:val="000000"/>
                <w:sz w:val="18"/>
                <w:szCs w:val="18"/>
              </w:rPr>
              <w:t>the Authority</w:t>
            </w:r>
            <w:r w:rsidRPr="00CD0B30">
              <w:rPr>
                <w:rFonts w:ascii="Arial" w:hAnsi="Arial" w:cs="Arial"/>
                <w:snapToGrid w:val="0"/>
                <w:color w:val="000000"/>
                <w:sz w:val="18"/>
                <w:szCs w:val="18"/>
              </w:rPr>
              <w:t xml:space="preserve"> on a </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r w:rsidR="008700A9" w:rsidRPr="00CD0B30" w:rsidTr="008700A9">
        <w:trPr>
          <w:trHeight w:val="233"/>
        </w:trPr>
        <w:tc>
          <w:tcPr>
            <w:tcW w:w="9623" w:type="dxa"/>
            <w:gridSpan w:val="12"/>
          </w:tcPr>
          <w:p w:rsidR="008700A9" w:rsidRPr="00CD0B30" w:rsidRDefault="008700A9" w:rsidP="008700A9">
            <w:pPr>
              <w:rPr>
                <w:rFonts w:ascii="Arial" w:hAnsi="Arial" w:cs="Arial"/>
                <w:snapToGrid w:val="0"/>
                <w:color w:val="000000"/>
                <w:sz w:val="18"/>
                <w:szCs w:val="18"/>
              </w:rPr>
            </w:pPr>
            <w:proofErr w:type="gramStart"/>
            <w:r w:rsidRPr="00CD0B30">
              <w:rPr>
                <w:rFonts w:ascii="Arial" w:hAnsi="Arial" w:cs="Arial"/>
                <w:snapToGrid w:val="0"/>
                <w:color w:val="000000"/>
                <w:sz w:val="18"/>
                <w:szCs w:val="18"/>
              </w:rPr>
              <w:t>termly</w:t>
            </w:r>
            <w:proofErr w:type="gramEnd"/>
            <w:r w:rsidRPr="00CD0B30">
              <w:rPr>
                <w:rFonts w:ascii="Arial" w:hAnsi="Arial" w:cs="Arial"/>
                <w:snapToGrid w:val="0"/>
                <w:color w:val="000000"/>
                <w:sz w:val="18"/>
                <w:szCs w:val="18"/>
              </w:rPr>
              <w:t xml:space="preserve"> basis.  Any additional information provided by the school will be welcomed on a voluntary basis.</w:t>
            </w:r>
          </w:p>
        </w:tc>
        <w:tc>
          <w:tcPr>
            <w:tcW w:w="141" w:type="dxa"/>
          </w:tcPr>
          <w:p w:rsidR="008700A9" w:rsidRPr="00CD0B30" w:rsidRDefault="008700A9" w:rsidP="008700A9">
            <w:pPr>
              <w:jc w:val="right"/>
              <w:rPr>
                <w:rFonts w:ascii="Arial" w:hAnsi="Arial" w:cs="Arial"/>
                <w:snapToGrid w:val="0"/>
                <w:color w:val="000000"/>
                <w:sz w:val="18"/>
                <w:szCs w:val="18"/>
              </w:rPr>
            </w:pPr>
          </w:p>
        </w:tc>
        <w:tc>
          <w:tcPr>
            <w:tcW w:w="1124" w:type="dxa"/>
          </w:tcPr>
          <w:p w:rsidR="008700A9" w:rsidRPr="00CD0B30" w:rsidRDefault="008700A9" w:rsidP="008700A9">
            <w:pPr>
              <w:jc w:val="right"/>
              <w:rPr>
                <w:rFonts w:ascii="Arial" w:hAnsi="Arial" w:cs="Arial"/>
                <w:snapToGrid w:val="0"/>
                <w:color w:val="000000"/>
                <w:sz w:val="18"/>
                <w:szCs w:val="18"/>
              </w:rPr>
            </w:pPr>
          </w:p>
        </w:tc>
      </w:tr>
    </w:tbl>
    <w:p w:rsidR="008700A9" w:rsidRPr="00CD0B30" w:rsidRDefault="008700A9" w:rsidP="008700A9">
      <w:pPr>
        <w:rPr>
          <w:rFonts w:ascii="Arial" w:hAnsi="Arial" w:cs="Arial"/>
          <w:szCs w:val="24"/>
        </w:rPr>
      </w:pPr>
    </w:p>
    <w:p w:rsidR="008700A9" w:rsidRPr="00CD0B30" w:rsidRDefault="008700A9" w:rsidP="008700A9">
      <w:pPr>
        <w:tabs>
          <w:tab w:val="left" w:pos="540"/>
        </w:tabs>
        <w:jc w:val="both"/>
        <w:rPr>
          <w:rFonts w:ascii="Arial" w:hAnsi="Arial" w:cs="Arial"/>
          <w:szCs w:val="24"/>
        </w:rPr>
        <w:sectPr w:rsidR="008700A9" w:rsidRPr="00CD0B30">
          <w:headerReference w:type="even" r:id="rId66"/>
          <w:headerReference w:type="default" r:id="rId67"/>
          <w:footerReference w:type="default" r:id="rId68"/>
          <w:headerReference w:type="first" r:id="rId69"/>
          <w:pgSz w:w="12240" w:h="15840"/>
          <w:pgMar w:top="1008" w:right="1008" w:bottom="720" w:left="1440" w:header="432" w:footer="288" w:gutter="0"/>
          <w:cols w:space="720"/>
          <w:noEndnote/>
        </w:sectPr>
      </w:pPr>
    </w:p>
    <w:p w:rsidR="008700A9" w:rsidRPr="00CD0B30" w:rsidRDefault="008700A9" w:rsidP="0099520A">
      <w:pPr>
        <w:pStyle w:val="Heading4"/>
        <w:tabs>
          <w:tab w:val="clear" w:pos="540"/>
        </w:tabs>
        <w:ind w:left="851" w:hanging="851"/>
        <w:jc w:val="both"/>
        <w:rPr>
          <w:rFonts w:ascii="Arial" w:hAnsi="Arial" w:cs="Arial"/>
          <w:sz w:val="24"/>
          <w:szCs w:val="24"/>
        </w:rPr>
      </w:pPr>
      <w:r w:rsidRPr="00CD0B30">
        <w:rPr>
          <w:rFonts w:ascii="Arial" w:hAnsi="Arial" w:cs="Arial"/>
          <w:sz w:val="24"/>
          <w:szCs w:val="24"/>
        </w:rPr>
        <w:lastRenderedPageBreak/>
        <w:t>Acceptable Criteria</w:t>
      </w:r>
    </w:p>
    <w:p w:rsidR="008700A9" w:rsidRPr="00CD0B30" w:rsidRDefault="008700A9" w:rsidP="0099520A">
      <w:pPr>
        <w:ind w:left="851" w:hanging="851"/>
        <w:jc w:val="both"/>
        <w:rPr>
          <w:rFonts w:ascii="Arial" w:hAnsi="Arial" w:cs="Arial"/>
          <w:szCs w:val="24"/>
        </w:rPr>
      </w:pPr>
    </w:p>
    <w:p w:rsidR="008700A9" w:rsidRPr="00CD0B30" w:rsidRDefault="008700A9" w:rsidP="008C702E">
      <w:pPr>
        <w:numPr>
          <w:ilvl w:val="0"/>
          <w:numId w:val="10"/>
        </w:numPr>
        <w:tabs>
          <w:tab w:val="clear" w:pos="360"/>
        </w:tabs>
        <w:autoSpaceDE w:val="0"/>
        <w:autoSpaceDN w:val="0"/>
        <w:adjustRightInd w:val="0"/>
        <w:ind w:left="851" w:hanging="851"/>
        <w:jc w:val="both"/>
        <w:rPr>
          <w:rFonts w:ascii="Arial" w:hAnsi="Arial" w:cs="Arial"/>
          <w:color w:val="000000"/>
          <w:szCs w:val="24"/>
        </w:rPr>
      </w:pPr>
      <w:r w:rsidRPr="00CD0B30">
        <w:rPr>
          <w:rFonts w:ascii="Arial" w:hAnsi="Arial" w:cs="Arial"/>
          <w:color w:val="000000"/>
          <w:szCs w:val="24"/>
        </w:rPr>
        <w:t>Expenditure allocations on the areas of “</w:t>
      </w:r>
      <w:proofErr w:type="spellStart"/>
      <w:r w:rsidRPr="00CD0B30">
        <w:rPr>
          <w:rFonts w:ascii="Arial" w:hAnsi="Arial" w:cs="Arial"/>
          <w:color w:val="000000"/>
          <w:szCs w:val="24"/>
        </w:rPr>
        <w:t>Permissable</w:t>
      </w:r>
      <w:proofErr w:type="spellEnd"/>
      <w:r w:rsidRPr="00CD0B30">
        <w:rPr>
          <w:rFonts w:ascii="Arial" w:hAnsi="Arial" w:cs="Arial"/>
          <w:color w:val="000000"/>
          <w:szCs w:val="24"/>
        </w:rPr>
        <w:t xml:space="preserve"> expenditure” are shown below:-</w:t>
      </w:r>
    </w:p>
    <w:p w:rsidR="008700A9" w:rsidRPr="00CD0B30" w:rsidRDefault="008700A9" w:rsidP="0099520A">
      <w:pPr>
        <w:autoSpaceDE w:val="0"/>
        <w:autoSpaceDN w:val="0"/>
        <w:adjustRightInd w:val="0"/>
        <w:ind w:left="851" w:hanging="851"/>
        <w:jc w:val="both"/>
        <w:rPr>
          <w:rFonts w:ascii="Arial" w:hAnsi="Arial" w:cs="Arial"/>
          <w:color w:val="000000"/>
          <w:szCs w:val="24"/>
        </w:rPr>
      </w:pPr>
    </w:p>
    <w:p w:rsidR="0099520A" w:rsidRPr="00CD0B30" w:rsidRDefault="008700A9" w:rsidP="00FD2B9A">
      <w:pPr>
        <w:pStyle w:val="ListParagraph"/>
        <w:numPr>
          <w:ilvl w:val="0"/>
          <w:numId w:val="37"/>
        </w:numPr>
        <w:autoSpaceDE w:val="0"/>
        <w:autoSpaceDN w:val="0"/>
        <w:adjustRightInd w:val="0"/>
        <w:ind w:left="1702" w:hanging="851"/>
        <w:jc w:val="both"/>
        <w:rPr>
          <w:rFonts w:ascii="Arial" w:hAnsi="Arial" w:cs="Arial"/>
          <w:color w:val="000000"/>
          <w:szCs w:val="24"/>
        </w:rPr>
      </w:pPr>
      <w:r w:rsidRPr="00CD0B30">
        <w:rPr>
          <w:rFonts w:ascii="Arial" w:hAnsi="Arial" w:cs="Arial"/>
          <w:color w:val="000000"/>
          <w:szCs w:val="24"/>
        </w:rPr>
        <w:t>Employee Costs</w:t>
      </w:r>
    </w:p>
    <w:p w:rsidR="0099520A" w:rsidRPr="00CD0B30" w:rsidRDefault="0099520A" w:rsidP="00FD2B9A">
      <w:pPr>
        <w:pStyle w:val="ListParagraph"/>
        <w:numPr>
          <w:ilvl w:val="0"/>
          <w:numId w:val="37"/>
        </w:numPr>
        <w:autoSpaceDE w:val="0"/>
        <w:autoSpaceDN w:val="0"/>
        <w:adjustRightInd w:val="0"/>
        <w:ind w:left="1702" w:hanging="851"/>
        <w:jc w:val="both"/>
        <w:rPr>
          <w:rFonts w:ascii="Arial" w:hAnsi="Arial" w:cs="Arial"/>
          <w:color w:val="000000"/>
          <w:szCs w:val="24"/>
        </w:rPr>
      </w:pPr>
      <w:r w:rsidRPr="00CD0B30">
        <w:rPr>
          <w:rFonts w:ascii="Arial" w:hAnsi="Arial" w:cs="Arial"/>
          <w:color w:val="000000"/>
          <w:szCs w:val="24"/>
        </w:rPr>
        <w:t>Premises Costs</w:t>
      </w:r>
    </w:p>
    <w:p w:rsidR="0099520A" w:rsidRPr="00CD0B30" w:rsidRDefault="0099520A" w:rsidP="00FD2B9A">
      <w:pPr>
        <w:pStyle w:val="ListParagraph"/>
        <w:numPr>
          <w:ilvl w:val="0"/>
          <w:numId w:val="37"/>
        </w:numPr>
        <w:autoSpaceDE w:val="0"/>
        <w:autoSpaceDN w:val="0"/>
        <w:adjustRightInd w:val="0"/>
        <w:ind w:left="1702" w:hanging="851"/>
        <w:jc w:val="both"/>
        <w:rPr>
          <w:rFonts w:ascii="Arial" w:hAnsi="Arial" w:cs="Arial"/>
          <w:color w:val="000000"/>
          <w:szCs w:val="24"/>
        </w:rPr>
      </w:pPr>
      <w:r w:rsidRPr="00CD0B30">
        <w:rPr>
          <w:rFonts w:ascii="Arial" w:hAnsi="Arial" w:cs="Arial"/>
          <w:color w:val="000000"/>
          <w:szCs w:val="24"/>
        </w:rPr>
        <w:t>ICT Expenditure</w:t>
      </w:r>
    </w:p>
    <w:p w:rsidR="0099520A" w:rsidRPr="00CD0B30" w:rsidRDefault="0099520A" w:rsidP="00FD2B9A">
      <w:pPr>
        <w:pStyle w:val="ListParagraph"/>
        <w:numPr>
          <w:ilvl w:val="0"/>
          <w:numId w:val="37"/>
        </w:numPr>
        <w:autoSpaceDE w:val="0"/>
        <w:autoSpaceDN w:val="0"/>
        <w:adjustRightInd w:val="0"/>
        <w:ind w:left="1702" w:hanging="851"/>
        <w:jc w:val="both"/>
        <w:rPr>
          <w:rFonts w:ascii="Arial" w:hAnsi="Arial" w:cs="Arial"/>
          <w:color w:val="000000"/>
          <w:szCs w:val="24"/>
        </w:rPr>
      </w:pPr>
      <w:r w:rsidRPr="00CD0B30">
        <w:rPr>
          <w:rFonts w:ascii="Arial" w:hAnsi="Arial" w:cs="Arial"/>
          <w:color w:val="000000"/>
          <w:szCs w:val="24"/>
        </w:rPr>
        <w:t>Supplies and Services</w:t>
      </w:r>
    </w:p>
    <w:p w:rsidR="0099520A" w:rsidRPr="00CD0B30" w:rsidRDefault="0099520A" w:rsidP="00FD2B9A">
      <w:pPr>
        <w:pStyle w:val="ListParagraph"/>
        <w:numPr>
          <w:ilvl w:val="0"/>
          <w:numId w:val="37"/>
        </w:numPr>
        <w:autoSpaceDE w:val="0"/>
        <w:autoSpaceDN w:val="0"/>
        <w:adjustRightInd w:val="0"/>
        <w:ind w:left="1702" w:hanging="851"/>
        <w:jc w:val="both"/>
        <w:rPr>
          <w:rFonts w:ascii="Arial" w:hAnsi="Arial" w:cs="Arial"/>
          <w:color w:val="000000"/>
          <w:szCs w:val="24"/>
        </w:rPr>
      </w:pPr>
      <w:r w:rsidRPr="00CD0B30">
        <w:rPr>
          <w:rFonts w:ascii="Arial" w:hAnsi="Arial" w:cs="Arial"/>
          <w:color w:val="000000"/>
          <w:szCs w:val="24"/>
        </w:rPr>
        <w:t>Transport Expenditure</w:t>
      </w:r>
    </w:p>
    <w:p w:rsidR="008700A9" w:rsidRPr="00CD0B30" w:rsidRDefault="008700A9" w:rsidP="0099520A">
      <w:pPr>
        <w:autoSpaceDE w:val="0"/>
        <w:autoSpaceDN w:val="0"/>
        <w:adjustRightInd w:val="0"/>
        <w:ind w:left="851" w:hanging="851"/>
        <w:jc w:val="both"/>
        <w:rPr>
          <w:rFonts w:ascii="Arial" w:hAnsi="Arial" w:cs="Arial"/>
          <w:color w:val="000000"/>
          <w:szCs w:val="24"/>
        </w:rPr>
      </w:pPr>
    </w:p>
    <w:p w:rsidR="008700A9" w:rsidRPr="00CD0B30" w:rsidRDefault="008700A9" w:rsidP="008C702E">
      <w:pPr>
        <w:numPr>
          <w:ilvl w:val="0"/>
          <w:numId w:val="10"/>
        </w:numPr>
        <w:tabs>
          <w:tab w:val="clear" w:pos="360"/>
        </w:tabs>
        <w:autoSpaceDE w:val="0"/>
        <w:autoSpaceDN w:val="0"/>
        <w:adjustRightInd w:val="0"/>
        <w:ind w:left="851" w:hanging="851"/>
        <w:jc w:val="both"/>
        <w:rPr>
          <w:rFonts w:ascii="Arial" w:hAnsi="Arial" w:cs="Arial"/>
          <w:color w:val="000000"/>
          <w:szCs w:val="24"/>
        </w:rPr>
      </w:pPr>
      <w:r w:rsidRPr="00CD0B30">
        <w:rPr>
          <w:rFonts w:ascii="Arial" w:hAnsi="Arial" w:cs="Arial"/>
          <w:color w:val="000000"/>
          <w:szCs w:val="24"/>
        </w:rPr>
        <w:t>Amounts for these items will need to be evidenced in the school budget for the following year, (i.e. the year the balance has been carried forward into), in which they have been earmarked. This will apply to future years for projects that the school is “saving” for. Items must have some specific auditable evidence for amounts to be excluded from the surplus balance calculation, (additional evidence may be needed for projects that are expected to span more than one financial year).</w:t>
      </w:r>
    </w:p>
    <w:p w:rsidR="008700A9" w:rsidRPr="00CD0B30" w:rsidRDefault="008700A9" w:rsidP="0099520A">
      <w:pPr>
        <w:autoSpaceDE w:val="0"/>
        <w:autoSpaceDN w:val="0"/>
        <w:adjustRightInd w:val="0"/>
        <w:ind w:left="851" w:hanging="851"/>
        <w:jc w:val="both"/>
        <w:rPr>
          <w:rFonts w:ascii="Arial" w:hAnsi="Arial" w:cs="Arial"/>
          <w:color w:val="000000"/>
          <w:szCs w:val="24"/>
        </w:rPr>
      </w:pPr>
    </w:p>
    <w:p w:rsidR="008700A9" w:rsidRPr="00CD0B30" w:rsidRDefault="008700A9" w:rsidP="008C702E">
      <w:pPr>
        <w:numPr>
          <w:ilvl w:val="0"/>
          <w:numId w:val="10"/>
        </w:numPr>
        <w:tabs>
          <w:tab w:val="clear" w:pos="360"/>
        </w:tabs>
        <w:autoSpaceDE w:val="0"/>
        <w:autoSpaceDN w:val="0"/>
        <w:adjustRightInd w:val="0"/>
        <w:ind w:left="851" w:hanging="851"/>
        <w:jc w:val="both"/>
        <w:rPr>
          <w:rFonts w:ascii="Arial" w:hAnsi="Arial" w:cs="Arial"/>
          <w:color w:val="000000"/>
          <w:szCs w:val="24"/>
        </w:rPr>
      </w:pPr>
      <w:r w:rsidRPr="00CD0B30">
        <w:rPr>
          <w:rFonts w:ascii="Arial" w:hAnsi="Arial" w:cs="Arial"/>
          <w:color w:val="000000"/>
          <w:szCs w:val="24"/>
        </w:rPr>
        <w:t>For items of expenditure that the school expects to incur in the next financial year, (i.e. the year the balance has been carried forward into), these items must be included in the schools budget and “signed off” in the “normal” way by the school governors.</w:t>
      </w:r>
    </w:p>
    <w:p w:rsidR="008700A9" w:rsidRPr="00CD0B30" w:rsidRDefault="008700A9" w:rsidP="0099520A">
      <w:pPr>
        <w:autoSpaceDE w:val="0"/>
        <w:autoSpaceDN w:val="0"/>
        <w:adjustRightInd w:val="0"/>
        <w:ind w:left="851" w:hanging="851"/>
        <w:jc w:val="both"/>
        <w:rPr>
          <w:rFonts w:ascii="Arial" w:hAnsi="Arial" w:cs="Arial"/>
          <w:color w:val="000000"/>
          <w:szCs w:val="24"/>
        </w:rPr>
      </w:pPr>
    </w:p>
    <w:p w:rsidR="008700A9" w:rsidRPr="00CD0B30" w:rsidRDefault="008700A9" w:rsidP="008C702E">
      <w:pPr>
        <w:numPr>
          <w:ilvl w:val="0"/>
          <w:numId w:val="10"/>
        </w:numPr>
        <w:tabs>
          <w:tab w:val="clear" w:pos="360"/>
        </w:tabs>
        <w:autoSpaceDE w:val="0"/>
        <w:autoSpaceDN w:val="0"/>
        <w:adjustRightInd w:val="0"/>
        <w:ind w:left="851" w:hanging="851"/>
        <w:jc w:val="both"/>
        <w:rPr>
          <w:rFonts w:ascii="Arial" w:hAnsi="Arial" w:cs="Arial"/>
          <w:color w:val="000000"/>
          <w:szCs w:val="24"/>
        </w:rPr>
      </w:pPr>
      <w:r w:rsidRPr="00CD0B30">
        <w:rPr>
          <w:rFonts w:ascii="Arial" w:hAnsi="Arial" w:cs="Arial"/>
          <w:color w:val="000000"/>
          <w:szCs w:val="24"/>
        </w:rPr>
        <w:t>For projects that span more than one financial year, or items that the school is “saving” for, the school must have a plan with projected timescales and costs presented to and “signed off” by the school governors.</w:t>
      </w:r>
    </w:p>
    <w:p w:rsidR="008700A9" w:rsidRPr="00CD0B30" w:rsidRDefault="008700A9" w:rsidP="0099520A">
      <w:pPr>
        <w:autoSpaceDE w:val="0"/>
        <w:autoSpaceDN w:val="0"/>
        <w:adjustRightInd w:val="0"/>
        <w:ind w:left="851" w:hanging="851"/>
        <w:jc w:val="both"/>
        <w:rPr>
          <w:rFonts w:ascii="Arial" w:hAnsi="Arial" w:cs="Arial"/>
          <w:color w:val="000000"/>
          <w:szCs w:val="24"/>
        </w:rPr>
      </w:pPr>
    </w:p>
    <w:p w:rsidR="008700A9" w:rsidRPr="00CD0B30" w:rsidRDefault="008700A9" w:rsidP="0099520A">
      <w:pPr>
        <w:pStyle w:val="Heading3"/>
        <w:ind w:left="851" w:hanging="851"/>
        <w:jc w:val="both"/>
        <w:rPr>
          <w:rFonts w:ascii="Arial" w:hAnsi="Arial" w:cs="Arial"/>
          <w:szCs w:val="24"/>
        </w:rPr>
      </w:pPr>
      <w:r w:rsidRPr="00CD0B30">
        <w:rPr>
          <w:rFonts w:ascii="Arial" w:hAnsi="Arial" w:cs="Arial"/>
          <w:szCs w:val="24"/>
        </w:rPr>
        <w:t>How earmarked balances are to be accounted for</w:t>
      </w:r>
    </w:p>
    <w:p w:rsidR="008700A9" w:rsidRPr="00CD0B30" w:rsidRDefault="008700A9" w:rsidP="0099520A">
      <w:pPr>
        <w:autoSpaceDE w:val="0"/>
        <w:autoSpaceDN w:val="0"/>
        <w:adjustRightInd w:val="0"/>
        <w:ind w:left="851" w:hanging="851"/>
        <w:jc w:val="both"/>
        <w:rPr>
          <w:rFonts w:ascii="Arial" w:hAnsi="Arial" w:cs="Arial"/>
          <w:color w:val="000000"/>
          <w:szCs w:val="24"/>
        </w:rPr>
      </w:pPr>
    </w:p>
    <w:p w:rsidR="008700A9" w:rsidRPr="00CD0B30" w:rsidRDefault="008700A9" w:rsidP="008C702E">
      <w:pPr>
        <w:numPr>
          <w:ilvl w:val="0"/>
          <w:numId w:val="10"/>
        </w:numPr>
        <w:tabs>
          <w:tab w:val="clear" w:pos="360"/>
        </w:tabs>
        <w:autoSpaceDE w:val="0"/>
        <w:autoSpaceDN w:val="0"/>
        <w:adjustRightInd w:val="0"/>
        <w:ind w:left="851" w:hanging="851"/>
        <w:jc w:val="both"/>
        <w:rPr>
          <w:rFonts w:ascii="Arial" w:hAnsi="Arial" w:cs="Arial"/>
          <w:color w:val="000000"/>
          <w:szCs w:val="24"/>
        </w:rPr>
      </w:pPr>
      <w:r w:rsidRPr="00CD0B30">
        <w:rPr>
          <w:rFonts w:ascii="Arial" w:hAnsi="Arial" w:cs="Arial"/>
          <w:color w:val="000000"/>
          <w:szCs w:val="24"/>
        </w:rPr>
        <w:t>For in year expenditure schools will need to evidence that they have incurred expenditure as expected. If the full amount cannot be evidenced then any unspent balances earmarked for the setting of these areas will be added back to the surplus balance for possible capping.</w:t>
      </w:r>
    </w:p>
    <w:p w:rsidR="008700A9" w:rsidRPr="00CD0B30" w:rsidRDefault="008700A9" w:rsidP="0099520A">
      <w:pPr>
        <w:autoSpaceDE w:val="0"/>
        <w:autoSpaceDN w:val="0"/>
        <w:adjustRightInd w:val="0"/>
        <w:ind w:left="851" w:hanging="851"/>
        <w:jc w:val="both"/>
        <w:rPr>
          <w:rFonts w:ascii="Arial" w:hAnsi="Arial" w:cs="Arial"/>
          <w:color w:val="000000"/>
          <w:szCs w:val="24"/>
        </w:rPr>
      </w:pPr>
    </w:p>
    <w:p w:rsidR="008700A9" w:rsidRPr="00CD0B30" w:rsidRDefault="008700A9" w:rsidP="008C702E">
      <w:pPr>
        <w:numPr>
          <w:ilvl w:val="0"/>
          <w:numId w:val="10"/>
        </w:numPr>
        <w:tabs>
          <w:tab w:val="clear" w:pos="360"/>
        </w:tabs>
        <w:autoSpaceDE w:val="0"/>
        <w:autoSpaceDN w:val="0"/>
        <w:adjustRightInd w:val="0"/>
        <w:ind w:left="851" w:hanging="851"/>
        <w:jc w:val="both"/>
        <w:rPr>
          <w:rFonts w:ascii="Arial" w:hAnsi="Arial" w:cs="Arial"/>
          <w:color w:val="000000"/>
          <w:szCs w:val="24"/>
        </w:rPr>
      </w:pPr>
      <w:r w:rsidRPr="00CD0B30">
        <w:rPr>
          <w:rFonts w:ascii="Arial" w:hAnsi="Arial" w:cs="Arial"/>
          <w:color w:val="000000"/>
          <w:szCs w:val="24"/>
        </w:rPr>
        <w:t xml:space="preserve">For large projects that may span more than one financial year, some slippage may be permissible, but will be subject to review by </w:t>
      </w:r>
      <w:r w:rsidR="000A706B" w:rsidRPr="00CD0B30">
        <w:rPr>
          <w:rFonts w:ascii="Arial" w:hAnsi="Arial" w:cs="Arial"/>
          <w:color w:val="000000"/>
          <w:szCs w:val="24"/>
        </w:rPr>
        <w:t>the Assistant Directo</w:t>
      </w:r>
      <w:r w:rsidR="00E61A18" w:rsidRPr="00CD0B30">
        <w:rPr>
          <w:rFonts w:ascii="Arial" w:hAnsi="Arial" w:cs="Arial"/>
          <w:color w:val="000000"/>
          <w:szCs w:val="24"/>
        </w:rPr>
        <w:t>r Education</w:t>
      </w:r>
      <w:r w:rsidR="000A706B" w:rsidRPr="00CD0B30">
        <w:rPr>
          <w:rFonts w:ascii="Arial" w:hAnsi="Arial" w:cs="Arial"/>
          <w:color w:val="000000"/>
          <w:szCs w:val="24"/>
        </w:rPr>
        <w:t>, Schools’ Forum and reported to Children’s Services Committee</w:t>
      </w:r>
      <w:r w:rsidRPr="00CD0B30">
        <w:rPr>
          <w:rFonts w:ascii="Arial" w:hAnsi="Arial" w:cs="Arial"/>
          <w:color w:val="000000"/>
          <w:szCs w:val="24"/>
        </w:rPr>
        <w:t>.</w:t>
      </w:r>
    </w:p>
    <w:p w:rsidR="008700A9" w:rsidRPr="00CD0B30" w:rsidRDefault="008700A9" w:rsidP="0099520A">
      <w:pPr>
        <w:autoSpaceDE w:val="0"/>
        <w:autoSpaceDN w:val="0"/>
        <w:adjustRightInd w:val="0"/>
        <w:ind w:left="851" w:hanging="851"/>
        <w:jc w:val="both"/>
        <w:rPr>
          <w:rFonts w:ascii="Arial" w:hAnsi="Arial" w:cs="Arial"/>
          <w:color w:val="000000"/>
          <w:szCs w:val="24"/>
        </w:rPr>
      </w:pPr>
    </w:p>
    <w:p w:rsidR="008700A9" w:rsidRPr="00CD0B30" w:rsidRDefault="008700A9" w:rsidP="0043311E">
      <w:pPr>
        <w:pStyle w:val="Heading3"/>
        <w:ind w:left="851" w:hanging="851"/>
        <w:jc w:val="both"/>
        <w:rPr>
          <w:rFonts w:ascii="Arial" w:hAnsi="Arial" w:cs="Arial"/>
          <w:szCs w:val="24"/>
        </w:rPr>
      </w:pPr>
      <w:r w:rsidRPr="00CD0B30">
        <w:rPr>
          <w:rFonts w:ascii="Arial" w:hAnsi="Arial" w:cs="Arial"/>
          <w:szCs w:val="24"/>
        </w:rPr>
        <w:t>How earmarked balances are to be reported and monitored</w:t>
      </w:r>
    </w:p>
    <w:p w:rsidR="008700A9" w:rsidRPr="00CD0B30" w:rsidRDefault="008700A9" w:rsidP="0043311E">
      <w:pPr>
        <w:autoSpaceDE w:val="0"/>
        <w:autoSpaceDN w:val="0"/>
        <w:adjustRightInd w:val="0"/>
        <w:ind w:left="851" w:hanging="851"/>
        <w:jc w:val="both"/>
        <w:rPr>
          <w:rFonts w:ascii="Arial" w:hAnsi="Arial" w:cs="Arial"/>
          <w:color w:val="000000"/>
          <w:szCs w:val="24"/>
        </w:rPr>
      </w:pPr>
    </w:p>
    <w:p w:rsidR="008700A9" w:rsidRPr="00CD0B30" w:rsidRDefault="008700A9" w:rsidP="008C702E">
      <w:pPr>
        <w:numPr>
          <w:ilvl w:val="0"/>
          <w:numId w:val="10"/>
        </w:numPr>
        <w:tabs>
          <w:tab w:val="clear" w:pos="360"/>
        </w:tabs>
        <w:autoSpaceDE w:val="0"/>
        <w:autoSpaceDN w:val="0"/>
        <w:adjustRightInd w:val="0"/>
        <w:ind w:left="851" w:hanging="851"/>
        <w:jc w:val="both"/>
        <w:rPr>
          <w:rFonts w:ascii="Arial" w:hAnsi="Arial" w:cs="Arial"/>
          <w:color w:val="000000"/>
          <w:szCs w:val="24"/>
        </w:rPr>
      </w:pPr>
      <w:r w:rsidRPr="00CD0B30">
        <w:rPr>
          <w:rFonts w:ascii="Arial" w:hAnsi="Arial" w:cs="Arial"/>
          <w:color w:val="000000"/>
          <w:szCs w:val="24"/>
        </w:rPr>
        <w:t xml:space="preserve">All schools will need to complete a </w:t>
      </w:r>
      <w:r w:rsidRPr="00CD0B30">
        <w:rPr>
          <w:rFonts w:ascii="Arial" w:hAnsi="Arial" w:cs="Arial"/>
          <w:b/>
          <w:color w:val="000000"/>
          <w:szCs w:val="24"/>
        </w:rPr>
        <w:t>School Balances Survey</w:t>
      </w:r>
      <w:r w:rsidRPr="00CD0B30">
        <w:rPr>
          <w:rFonts w:ascii="Arial" w:hAnsi="Arial" w:cs="Arial"/>
          <w:color w:val="000000"/>
          <w:szCs w:val="24"/>
        </w:rPr>
        <w:t xml:space="preserve"> </w:t>
      </w:r>
      <w:r w:rsidRPr="00CD0B30">
        <w:rPr>
          <w:rFonts w:ascii="Arial" w:hAnsi="Arial" w:cs="Arial"/>
          <w:b/>
          <w:color w:val="000000"/>
          <w:szCs w:val="24"/>
        </w:rPr>
        <w:t>and Monitoring Form</w:t>
      </w:r>
      <w:r w:rsidRPr="00CD0B30">
        <w:rPr>
          <w:rFonts w:ascii="Arial" w:hAnsi="Arial" w:cs="Arial"/>
          <w:color w:val="000000"/>
          <w:szCs w:val="24"/>
        </w:rPr>
        <w:t xml:space="preserve">, by </w:t>
      </w:r>
      <w:proofErr w:type="spellStart"/>
      <w:r w:rsidRPr="00CD0B30">
        <w:rPr>
          <w:rFonts w:ascii="Arial" w:hAnsi="Arial" w:cs="Arial"/>
          <w:color w:val="000000"/>
          <w:szCs w:val="24"/>
        </w:rPr>
        <w:t>mid May</w:t>
      </w:r>
      <w:proofErr w:type="spellEnd"/>
      <w:r w:rsidRPr="00CD0B30">
        <w:rPr>
          <w:rFonts w:ascii="Arial" w:hAnsi="Arial" w:cs="Arial"/>
          <w:color w:val="000000"/>
          <w:szCs w:val="24"/>
        </w:rPr>
        <w:t xml:space="preserve"> for the proceeding financial year, (form and exact dates will be provided each year along with the </w:t>
      </w:r>
      <w:proofErr w:type="spellStart"/>
      <w:r w:rsidRPr="00CD0B30">
        <w:rPr>
          <w:rFonts w:ascii="Arial" w:hAnsi="Arial" w:cs="Arial"/>
          <w:color w:val="000000"/>
          <w:szCs w:val="24"/>
        </w:rPr>
        <w:t>year end</w:t>
      </w:r>
      <w:proofErr w:type="spellEnd"/>
      <w:r w:rsidRPr="00CD0B30">
        <w:rPr>
          <w:rFonts w:ascii="Arial" w:hAnsi="Arial" w:cs="Arial"/>
          <w:color w:val="000000"/>
          <w:szCs w:val="24"/>
        </w:rPr>
        <w:t xml:space="preserve"> timetable). The survey will need to include the following details of all proposed allowable schemes / expenditure in sufficient detail that these returns can be used as a basis for the exclusion of these amounts from the capping scheme:</w:t>
      </w:r>
    </w:p>
    <w:p w:rsidR="0043311E" w:rsidRPr="00CD0B30" w:rsidRDefault="0043311E" w:rsidP="0043311E">
      <w:pPr>
        <w:autoSpaceDE w:val="0"/>
        <w:autoSpaceDN w:val="0"/>
        <w:adjustRightInd w:val="0"/>
        <w:ind w:left="851" w:hanging="851"/>
        <w:jc w:val="both"/>
        <w:rPr>
          <w:rFonts w:ascii="Arial" w:hAnsi="Arial" w:cs="Arial"/>
          <w:color w:val="000000"/>
          <w:szCs w:val="24"/>
        </w:rPr>
      </w:pPr>
    </w:p>
    <w:p w:rsidR="0043311E" w:rsidRPr="00CD0B30" w:rsidRDefault="0043311E" w:rsidP="00FD2B9A">
      <w:pPr>
        <w:pStyle w:val="ListParagraph"/>
        <w:numPr>
          <w:ilvl w:val="0"/>
          <w:numId w:val="38"/>
        </w:numPr>
        <w:autoSpaceDE w:val="0"/>
        <w:autoSpaceDN w:val="0"/>
        <w:adjustRightInd w:val="0"/>
        <w:ind w:left="1702" w:hanging="851"/>
        <w:jc w:val="both"/>
        <w:rPr>
          <w:rFonts w:ascii="Arial" w:hAnsi="Arial" w:cs="Arial"/>
          <w:color w:val="000000"/>
          <w:szCs w:val="24"/>
        </w:rPr>
      </w:pPr>
      <w:r w:rsidRPr="00CD0B30">
        <w:rPr>
          <w:rFonts w:ascii="Arial" w:hAnsi="Arial" w:cs="Arial"/>
          <w:color w:val="000000"/>
          <w:szCs w:val="24"/>
        </w:rPr>
        <w:t>Details of the scheme / expenditure and why it is needed</w:t>
      </w:r>
    </w:p>
    <w:p w:rsidR="0043311E" w:rsidRPr="00CD0B30" w:rsidRDefault="0043311E" w:rsidP="00FD2B9A">
      <w:pPr>
        <w:pStyle w:val="ListParagraph"/>
        <w:numPr>
          <w:ilvl w:val="0"/>
          <w:numId w:val="38"/>
        </w:numPr>
        <w:autoSpaceDE w:val="0"/>
        <w:autoSpaceDN w:val="0"/>
        <w:adjustRightInd w:val="0"/>
        <w:ind w:left="1702" w:hanging="851"/>
        <w:jc w:val="both"/>
        <w:rPr>
          <w:rFonts w:ascii="Arial" w:hAnsi="Arial" w:cs="Arial"/>
          <w:color w:val="000000"/>
          <w:szCs w:val="24"/>
        </w:rPr>
      </w:pPr>
      <w:r w:rsidRPr="00CD0B30">
        <w:rPr>
          <w:rFonts w:ascii="Arial" w:hAnsi="Arial" w:cs="Arial"/>
          <w:color w:val="000000"/>
          <w:szCs w:val="24"/>
        </w:rPr>
        <w:t>Total cost of the scheme / expenditure</w:t>
      </w:r>
    </w:p>
    <w:p w:rsidR="0043311E" w:rsidRPr="00CD0B30" w:rsidRDefault="0043311E" w:rsidP="00FD2B9A">
      <w:pPr>
        <w:pStyle w:val="ListParagraph"/>
        <w:numPr>
          <w:ilvl w:val="0"/>
          <w:numId w:val="38"/>
        </w:numPr>
        <w:autoSpaceDE w:val="0"/>
        <w:autoSpaceDN w:val="0"/>
        <w:adjustRightInd w:val="0"/>
        <w:ind w:left="1702" w:hanging="851"/>
        <w:jc w:val="both"/>
        <w:rPr>
          <w:rFonts w:ascii="Arial" w:hAnsi="Arial" w:cs="Arial"/>
          <w:color w:val="000000"/>
          <w:szCs w:val="24"/>
        </w:rPr>
      </w:pPr>
      <w:r w:rsidRPr="00CD0B30">
        <w:rPr>
          <w:rFonts w:ascii="Arial" w:hAnsi="Arial" w:cs="Arial"/>
          <w:color w:val="000000"/>
          <w:szCs w:val="24"/>
        </w:rPr>
        <w:t>Start and end dates for the scheme / expenditure</w:t>
      </w:r>
    </w:p>
    <w:p w:rsidR="0043311E" w:rsidRPr="00CD0B30" w:rsidRDefault="0043311E" w:rsidP="00FD2B9A">
      <w:pPr>
        <w:pStyle w:val="ListParagraph"/>
        <w:numPr>
          <w:ilvl w:val="0"/>
          <w:numId w:val="38"/>
        </w:numPr>
        <w:autoSpaceDE w:val="0"/>
        <w:autoSpaceDN w:val="0"/>
        <w:adjustRightInd w:val="0"/>
        <w:ind w:left="1702" w:hanging="851"/>
        <w:jc w:val="both"/>
        <w:rPr>
          <w:rFonts w:ascii="Arial" w:hAnsi="Arial" w:cs="Arial"/>
          <w:color w:val="000000"/>
          <w:szCs w:val="24"/>
        </w:rPr>
      </w:pPr>
      <w:r w:rsidRPr="00CD0B30">
        <w:rPr>
          <w:rFonts w:ascii="Arial" w:hAnsi="Arial" w:cs="Arial"/>
          <w:color w:val="000000"/>
          <w:szCs w:val="24"/>
        </w:rPr>
        <w:t>Expected quarterly expenditure for the current year and amounts to be spent in future years.</w:t>
      </w:r>
    </w:p>
    <w:p w:rsidR="0043311E" w:rsidRPr="00CD0B30" w:rsidRDefault="0043311E" w:rsidP="00FD2B9A">
      <w:pPr>
        <w:pStyle w:val="ListParagraph"/>
        <w:numPr>
          <w:ilvl w:val="0"/>
          <w:numId w:val="38"/>
        </w:numPr>
        <w:autoSpaceDE w:val="0"/>
        <w:autoSpaceDN w:val="0"/>
        <w:adjustRightInd w:val="0"/>
        <w:ind w:left="1702" w:hanging="851"/>
        <w:jc w:val="both"/>
        <w:rPr>
          <w:rFonts w:ascii="Arial" w:hAnsi="Arial" w:cs="Arial"/>
          <w:color w:val="000000"/>
          <w:szCs w:val="24"/>
        </w:rPr>
      </w:pPr>
      <w:r w:rsidRPr="00CD0B30">
        <w:rPr>
          <w:rFonts w:ascii="Arial" w:hAnsi="Arial" w:cs="Arial"/>
          <w:color w:val="000000"/>
          <w:szCs w:val="24"/>
        </w:rPr>
        <w:lastRenderedPageBreak/>
        <w:t>Evidence that all earmarked balances have been “signed off” by the board of governors</w:t>
      </w:r>
    </w:p>
    <w:p w:rsidR="0043311E" w:rsidRPr="00CD0B30" w:rsidRDefault="0043311E" w:rsidP="00FD2B9A">
      <w:pPr>
        <w:pStyle w:val="ListParagraph"/>
        <w:numPr>
          <w:ilvl w:val="0"/>
          <w:numId w:val="38"/>
        </w:numPr>
        <w:autoSpaceDE w:val="0"/>
        <w:autoSpaceDN w:val="0"/>
        <w:adjustRightInd w:val="0"/>
        <w:ind w:left="1702" w:hanging="851"/>
        <w:jc w:val="both"/>
        <w:rPr>
          <w:rFonts w:ascii="Arial" w:hAnsi="Arial" w:cs="Arial"/>
          <w:color w:val="000000"/>
          <w:szCs w:val="24"/>
        </w:rPr>
      </w:pPr>
      <w:r w:rsidRPr="00CD0B30">
        <w:rPr>
          <w:rFonts w:ascii="Arial" w:hAnsi="Arial" w:cs="Arial"/>
          <w:color w:val="000000"/>
          <w:szCs w:val="24"/>
        </w:rPr>
        <w:t>The basis for the calculation for changes in pupil numbers, and set aside for workforce reform.</w:t>
      </w:r>
    </w:p>
    <w:p w:rsidR="008700A9" w:rsidRPr="00CD0B30" w:rsidRDefault="008700A9" w:rsidP="0099520A">
      <w:pPr>
        <w:autoSpaceDE w:val="0"/>
        <w:autoSpaceDN w:val="0"/>
        <w:adjustRightInd w:val="0"/>
        <w:ind w:left="1702" w:hanging="851"/>
        <w:jc w:val="both"/>
        <w:rPr>
          <w:rFonts w:ascii="Arial" w:hAnsi="Arial" w:cs="Arial"/>
          <w:color w:val="000000"/>
          <w:szCs w:val="24"/>
        </w:rPr>
      </w:pPr>
    </w:p>
    <w:p w:rsidR="008700A9" w:rsidRPr="00CD0B30" w:rsidRDefault="008700A9" w:rsidP="008C702E">
      <w:pPr>
        <w:numPr>
          <w:ilvl w:val="0"/>
          <w:numId w:val="10"/>
        </w:numPr>
        <w:tabs>
          <w:tab w:val="clear" w:pos="360"/>
        </w:tabs>
        <w:autoSpaceDE w:val="0"/>
        <w:autoSpaceDN w:val="0"/>
        <w:adjustRightInd w:val="0"/>
        <w:ind w:left="851" w:hanging="851"/>
        <w:jc w:val="both"/>
        <w:rPr>
          <w:rFonts w:ascii="Arial" w:hAnsi="Arial" w:cs="Arial"/>
          <w:color w:val="000000"/>
          <w:szCs w:val="24"/>
        </w:rPr>
      </w:pPr>
      <w:r w:rsidRPr="00CD0B30">
        <w:rPr>
          <w:rFonts w:ascii="Arial" w:hAnsi="Arial" w:cs="Arial"/>
          <w:color w:val="000000"/>
          <w:szCs w:val="24"/>
        </w:rPr>
        <w:t xml:space="preserve">The information provided by the schools on the School Balances Survey will be reviewed by </w:t>
      </w:r>
      <w:r w:rsidR="00E62F57" w:rsidRPr="00CD0B30">
        <w:rPr>
          <w:rFonts w:ascii="Arial" w:hAnsi="Arial" w:cs="Arial"/>
          <w:color w:val="000000"/>
          <w:szCs w:val="24"/>
        </w:rPr>
        <w:t>the Authority</w:t>
      </w:r>
      <w:r w:rsidRPr="00CD0B30">
        <w:rPr>
          <w:rFonts w:ascii="Arial" w:hAnsi="Arial" w:cs="Arial"/>
          <w:color w:val="000000"/>
          <w:szCs w:val="24"/>
        </w:rPr>
        <w:t xml:space="preserve"> and Schools’ Forum in accordance with the scheme.</w:t>
      </w:r>
    </w:p>
    <w:p w:rsidR="008700A9" w:rsidRPr="00CD0B30" w:rsidRDefault="008700A9" w:rsidP="0043311E">
      <w:pPr>
        <w:autoSpaceDE w:val="0"/>
        <w:autoSpaceDN w:val="0"/>
        <w:adjustRightInd w:val="0"/>
        <w:ind w:left="851" w:hanging="851"/>
        <w:jc w:val="both"/>
        <w:rPr>
          <w:rFonts w:ascii="Arial" w:hAnsi="Arial" w:cs="Arial"/>
          <w:color w:val="000000"/>
          <w:szCs w:val="24"/>
        </w:rPr>
      </w:pPr>
    </w:p>
    <w:p w:rsidR="008700A9" w:rsidRPr="00CD0B30" w:rsidRDefault="008700A9" w:rsidP="000A706B">
      <w:pPr>
        <w:numPr>
          <w:ilvl w:val="0"/>
          <w:numId w:val="10"/>
        </w:numPr>
        <w:tabs>
          <w:tab w:val="clear" w:pos="360"/>
        </w:tabs>
        <w:autoSpaceDE w:val="0"/>
        <w:autoSpaceDN w:val="0"/>
        <w:adjustRightInd w:val="0"/>
        <w:ind w:left="851" w:hanging="851"/>
        <w:jc w:val="both"/>
        <w:rPr>
          <w:rFonts w:ascii="Arial" w:hAnsi="Arial" w:cs="Arial"/>
          <w:color w:val="000000"/>
          <w:szCs w:val="24"/>
        </w:rPr>
      </w:pPr>
      <w:r w:rsidRPr="00CD0B30">
        <w:rPr>
          <w:rFonts w:ascii="Arial" w:hAnsi="Arial" w:cs="Arial"/>
          <w:color w:val="000000"/>
          <w:szCs w:val="24"/>
        </w:rPr>
        <w:t xml:space="preserve">Schools are also required to update the </w:t>
      </w:r>
      <w:r w:rsidRPr="00CD0B30">
        <w:rPr>
          <w:rFonts w:ascii="Arial" w:hAnsi="Arial" w:cs="Arial"/>
          <w:b/>
          <w:color w:val="000000"/>
          <w:szCs w:val="24"/>
        </w:rPr>
        <w:t>School Balances Survey</w:t>
      </w:r>
      <w:r w:rsidRPr="00CD0B30">
        <w:rPr>
          <w:rFonts w:ascii="Arial" w:hAnsi="Arial" w:cs="Arial"/>
          <w:color w:val="000000"/>
          <w:szCs w:val="24"/>
        </w:rPr>
        <w:t xml:space="preserve"> </w:t>
      </w:r>
      <w:r w:rsidRPr="00CD0B30">
        <w:rPr>
          <w:rFonts w:ascii="Arial" w:hAnsi="Arial" w:cs="Arial"/>
          <w:b/>
          <w:color w:val="000000"/>
          <w:szCs w:val="24"/>
        </w:rPr>
        <w:t>and Monitoring Form</w:t>
      </w:r>
      <w:r w:rsidRPr="00CD0B30">
        <w:rPr>
          <w:rFonts w:ascii="Arial" w:hAnsi="Arial" w:cs="Arial"/>
          <w:color w:val="000000"/>
          <w:szCs w:val="24"/>
        </w:rPr>
        <w:t xml:space="preserve"> </w:t>
      </w:r>
      <w:proofErr w:type="spellStart"/>
      <w:r w:rsidRPr="00CD0B30">
        <w:rPr>
          <w:rFonts w:ascii="Arial" w:hAnsi="Arial" w:cs="Arial"/>
          <w:color w:val="000000"/>
          <w:szCs w:val="24"/>
        </w:rPr>
        <w:t>mid year</w:t>
      </w:r>
      <w:proofErr w:type="spellEnd"/>
      <w:r w:rsidRPr="00CD0B30">
        <w:rPr>
          <w:rFonts w:ascii="Arial" w:hAnsi="Arial" w:cs="Arial"/>
          <w:color w:val="000000"/>
          <w:szCs w:val="24"/>
        </w:rPr>
        <w:t xml:space="preserve"> for review by the Assistant Director Educ</w:t>
      </w:r>
      <w:r w:rsidR="00E61A18" w:rsidRPr="00CD0B30">
        <w:rPr>
          <w:rFonts w:ascii="Arial" w:hAnsi="Arial" w:cs="Arial"/>
          <w:color w:val="000000"/>
          <w:szCs w:val="24"/>
        </w:rPr>
        <w:t>ation</w:t>
      </w:r>
      <w:r w:rsidRPr="00CD0B30">
        <w:rPr>
          <w:rFonts w:ascii="Arial" w:hAnsi="Arial" w:cs="Arial"/>
          <w:color w:val="000000"/>
          <w:szCs w:val="24"/>
        </w:rPr>
        <w:t xml:space="preserve">. </w:t>
      </w:r>
    </w:p>
    <w:p w:rsidR="008700A9" w:rsidRPr="00CD0B30" w:rsidRDefault="008700A9" w:rsidP="0043311E">
      <w:pPr>
        <w:ind w:left="851" w:hanging="851"/>
        <w:jc w:val="both"/>
        <w:rPr>
          <w:rFonts w:ascii="Arial" w:hAnsi="Arial" w:cs="Arial"/>
          <w:szCs w:val="24"/>
        </w:rPr>
      </w:pPr>
    </w:p>
    <w:p w:rsidR="00B000A7" w:rsidRPr="00CD0B30" w:rsidRDefault="001E2FA3" w:rsidP="00CD6C85">
      <w:pPr>
        <w:pStyle w:val="Heading4"/>
        <w:tabs>
          <w:tab w:val="clear" w:pos="540"/>
        </w:tabs>
        <w:ind w:left="851" w:hanging="851"/>
        <w:jc w:val="both"/>
        <w:rPr>
          <w:rFonts w:ascii="Arial" w:hAnsi="Arial" w:cs="Arial"/>
          <w:sz w:val="24"/>
          <w:szCs w:val="24"/>
        </w:rPr>
      </w:pPr>
      <w:r w:rsidRPr="00CD0B30">
        <w:rPr>
          <w:rFonts w:ascii="Arial" w:hAnsi="Arial" w:cs="Arial"/>
          <w:sz w:val="24"/>
          <w:szCs w:val="24"/>
        </w:rPr>
        <w:t>Excessive School Balances Protocol</w:t>
      </w:r>
    </w:p>
    <w:p w:rsidR="00171E08" w:rsidRPr="00CD0B30" w:rsidRDefault="00171E08" w:rsidP="0099520A">
      <w:pPr>
        <w:tabs>
          <w:tab w:val="left" w:pos="709"/>
          <w:tab w:val="left" w:pos="851"/>
        </w:tabs>
        <w:ind w:left="1702" w:hanging="851"/>
        <w:jc w:val="both"/>
        <w:rPr>
          <w:rFonts w:ascii="Arial" w:hAnsi="Arial" w:cs="Arial"/>
          <w:szCs w:val="24"/>
        </w:rPr>
      </w:pPr>
    </w:p>
    <w:p w:rsidR="00CD6C85" w:rsidRPr="00CD0B30" w:rsidRDefault="00CD6C85" w:rsidP="00CD6C85">
      <w:pPr>
        <w:jc w:val="both"/>
        <w:rPr>
          <w:rFonts w:ascii="Arial" w:hAnsi="Arial" w:cs="Arial"/>
          <w:color w:val="000000"/>
          <w:szCs w:val="24"/>
        </w:rPr>
      </w:pPr>
      <w:r w:rsidRPr="00CD0B30">
        <w:rPr>
          <w:rFonts w:ascii="Arial" w:hAnsi="Arial" w:cs="Arial"/>
          <w:color w:val="000000"/>
          <w:szCs w:val="24"/>
        </w:rPr>
        <w:t>This protocol applies to maintained community, Foundation, Voluntary Aided and Voluntary Controlled schools in Hartlepool.  This protocol recognises that schools will already have received financial support in financial planning and monitoring from an external finance officer, governors, a school improvement partner/adviser and the use of financial forward planning software.</w:t>
      </w:r>
    </w:p>
    <w:p w:rsidR="00CD6C85" w:rsidRPr="00CD0B30" w:rsidRDefault="00CD6C85" w:rsidP="00CD6C85">
      <w:pPr>
        <w:rPr>
          <w:rFonts w:ascii="Arial" w:hAnsi="Arial" w:cs="Arial"/>
          <w:color w:val="000000"/>
          <w:szCs w:val="24"/>
        </w:rPr>
      </w:pPr>
    </w:p>
    <w:p w:rsidR="00CD6C85" w:rsidRPr="00CD0B30" w:rsidRDefault="00CD6C85" w:rsidP="00CD6C85">
      <w:pPr>
        <w:jc w:val="both"/>
        <w:rPr>
          <w:rFonts w:ascii="Arial" w:hAnsi="Arial" w:cs="Arial"/>
          <w:szCs w:val="24"/>
        </w:rPr>
      </w:pPr>
      <w:r w:rsidRPr="00CD0B30">
        <w:rPr>
          <w:rFonts w:ascii="Arial" w:hAnsi="Arial" w:cs="Arial"/>
          <w:color w:val="000000"/>
          <w:szCs w:val="24"/>
        </w:rPr>
        <w:t xml:space="preserve">This protocol will be managed by a Schools’ Forum triad of three </w:t>
      </w:r>
      <w:proofErr w:type="spellStart"/>
      <w:r w:rsidRPr="00CD0B30">
        <w:rPr>
          <w:rFonts w:ascii="Arial" w:hAnsi="Arial" w:cs="Arial"/>
          <w:color w:val="000000"/>
          <w:szCs w:val="24"/>
        </w:rPr>
        <w:t>headteachers</w:t>
      </w:r>
      <w:proofErr w:type="spellEnd"/>
      <w:r w:rsidRPr="00CD0B30">
        <w:rPr>
          <w:rFonts w:ascii="Arial" w:hAnsi="Arial" w:cs="Arial"/>
          <w:color w:val="000000"/>
          <w:szCs w:val="24"/>
        </w:rPr>
        <w:t xml:space="preserve">: a primary </w:t>
      </w:r>
      <w:proofErr w:type="spellStart"/>
      <w:r w:rsidRPr="00CD0B30">
        <w:rPr>
          <w:rFonts w:ascii="Arial" w:hAnsi="Arial" w:cs="Arial"/>
          <w:color w:val="000000"/>
          <w:szCs w:val="24"/>
        </w:rPr>
        <w:t>headteacher</w:t>
      </w:r>
      <w:proofErr w:type="spellEnd"/>
      <w:r w:rsidRPr="00CD0B30">
        <w:rPr>
          <w:rFonts w:ascii="Arial" w:hAnsi="Arial" w:cs="Arial"/>
          <w:color w:val="000000"/>
          <w:szCs w:val="24"/>
        </w:rPr>
        <w:t xml:space="preserve">, secondary </w:t>
      </w:r>
      <w:proofErr w:type="spellStart"/>
      <w:r w:rsidRPr="00CD0B30">
        <w:rPr>
          <w:rFonts w:ascii="Arial" w:hAnsi="Arial" w:cs="Arial"/>
          <w:color w:val="000000"/>
          <w:szCs w:val="24"/>
        </w:rPr>
        <w:t>headteacher</w:t>
      </w:r>
      <w:proofErr w:type="spellEnd"/>
      <w:r w:rsidRPr="00CD0B30">
        <w:rPr>
          <w:rFonts w:ascii="Arial" w:hAnsi="Arial" w:cs="Arial"/>
          <w:color w:val="000000"/>
          <w:szCs w:val="24"/>
        </w:rPr>
        <w:t xml:space="preserve"> and the Chair or Vice Chair of Schools’ Forum.  This triad will have delegated authority from Schools’ Forum to make decisions, and will report regularly to Schools’ Forum</w:t>
      </w:r>
      <w:r w:rsidRPr="00CD0B30">
        <w:rPr>
          <w:rFonts w:ascii="Arial" w:hAnsi="Arial" w:cs="Arial"/>
          <w:szCs w:val="24"/>
        </w:rPr>
        <w:t>.</w:t>
      </w:r>
    </w:p>
    <w:p w:rsidR="00CD6C85" w:rsidRPr="00CD0B30" w:rsidRDefault="00CD6C85" w:rsidP="00CD6C85">
      <w:pPr>
        <w:jc w:val="both"/>
        <w:rPr>
          <w:rFonts w:ascii="Arial" w:hAnsi="Arial" w:cs="Arial"/>
          <w:szCs w:val="24"/>
        </w:rPr>
      </w:pPr>
    </w:p>
    <w:p w:rsidR="00171E08" w:rsidRPr="00CD0B30" w:rsidRDefault="00171E08" w:rsidP="00CD6C85">
      <w:pPr>
        <w:jc w:val="both"/>
        <w:rPr>
          <w:rFonts w:ascii="Arial" w:hAnsi="Arial" w:cs="Arial"/>
          <w:szCs w:val="24"/>
        </w:rPr>
      </w:pPr>
    </w:p>
    <w:p w:rsidR="00B000A7" w:rsidRPr="00CD0B30" w:rsidRDefault="00B000A7" w:rsidP="00CD6C85">
      <w:pPr>
        <w:pStyle w:val="ListParagraph"/>
        <w:tabs>
          <w:tab w:val="left" w:pos="709"/>
          <w:tab w:val="left" w:pos="851"/>
        </w:tabs>
        <w:ind w:left="360"/>
        <w:jc w:val="both"/>
        <w:rPr>
          <w:rFonts w:ascii="Arial" w:hAnsi="Arial" w:cs="Arial"/>
          <w:szCs w:val="24"/>
        </w:rPr>
      </w:pPr>
    </w:p>
    <w:tbl>
      <w:tblPr>
        <w:tblStyle w:val="TableGrid"/>
        <w:tblW w:w="10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061"/>
      </w:tblGrid>
      <w:tr w:rsidR="00CD6C85" w:rsidRPr="00CD0B30" w:rsidTr="000A427E">
        <w:tc>
          <w:tcPr>
            <w:tcW w:w="10981" w:type="dxa"/>
            <w:gridSpan w:val="2"/>
            <w:vAlign w:val="center"/>
          </w:tcPr>
          <w:p w:rsidR="00CD6C85" w:rsidRPr="00CD0B30" w:rsidRDefault="00CD6C85" w:rsidP="00CD6C85">
            <w:pPr>
              <w:jc w:val="center"/>
              <w:rPr>
                <w:rFonts w:ascii="Arial" w:hAnsi="Arial" w:cs="Arial"/>
                <w:szCs w:val="24"/>
              </w:rPr>
            </w:pPr>
            <w:r w:rsidRPr="00CD0B30">
              <w:rPr>
                <w:rFonts w:ascii="Arial" w:hAnsi="Arial" w:cs="Arial"/>
                <w:szCs w:val="24"/>
              </w:rPr>
              <w:t xml:space="preserve">If school balance exceeds old </w:t>
            </w:r>
            <w:proofErr w:type="spellStart"/>
            <w:r w:rsidRPr="00CD0B30">
              <w:rPr>
                <w:rFonts w:ascii="Arial" w:hAnsi="Arial" w:cs="Arial"/>
                <w:szCs w:val="24"/>
              </w:rPr>
              <w:t>DfE</w:t>
            </w:r>
            <w:proofErr w:type="spellEnd"/>
            <w:r w:rsidRPr="00CD0B30">
              <w:rPr>
                <w:rFonts w:ascii="Arial" w:hAnsi="Arial" w:cs="Arial"/>
                <w:szCs w:val="24"/>
              </w:rPr>
              <w:t xml:space="preserve"> guidance levels (5%/8%) at Year End</w:t>
            </w:r>
          </w:p>
        </w:tc>
      </w:tr>
      <w:tr w:rsidR="00CD6C85" w:rsidRPr="00CD0B30" w:rsidTr="000A427E">
        <w:tc>
          <w:tcPr>
            <w:tcW w:w="10981" w:type="dxa"/>
            <w:gridSpan w:val="2"/>
            <w:vAlign w:val="center"/>
          </w:tcPr>
          <w:p w:rsidR="00CD6C85" w:rsidRPr="00CD0B30" w:rsidRDefault="00CD6C85" w:rsidP="00CD6C85">
            <w:pPr>
              <w:jc w:val="center"/>
              <w:rPr>
                <w:rFonts w:ascii="Arial" w:hAnsi="Arial" w:cs="Arial"/>
                <w:szCs w:val="24"/>
              </w:rPr>
            </w:pPr>
            <w:r w:rsidRPr="00CD0B30">
              <w:rPr>
                <w:rFonts w:ascii="Arial" w:hAnsi="Arial" w:cs="Arial"/>
                <w:szCs w:val="24"/>
              </w:rPr>
              <w:sym w:font="Wingdings" w:char="F0EA"/>
            </w:r>
          </w:p>
        </w:tc>
      </w:tr>
      <w:tr w:rsidR="00CD6C85" w:rsidRPr="00CD0B30" w:rsidTr="000A427E">
        <w:tc>
          <w:tcPr>
            <w:tcW w:w="10981" w:type="dxa"/>
            <w:gridSpan w:val="2"/>
            <w:vAlign w:val="center"/>
          </w:tcPr>
          <w:p w:rsidR="00CD6C85" w:rsidRPr="00CD0B30" w:rsidRDefault="00CD6C85" w:rsidP="00CD6C85">
            <w:pPr>
              <w:jc w:val="center"/>
              <w:rPr>
                <w:rFonts w:ascii="Arial" w:hAnsi="Arial" w:cs="Arial"/>
                <w:szCs w:val="24"/>
              </w:rPr>
            </w:pPr>
            <w:r w:rsidRPr="00CD0B30">
              <w:rPr>
                <w:rFonts w:ascii="Arial" w:hAnsi="Arial" w:cs="Arial"/>
                <w:szCs w:val="24"/>
              </w:rPr>
              <w:t xml:space="preserve">School invited to Forum sub-group meeting comprising the triad of </w:t>
            </w:r>
            <w:proofErr w:type="spellStart"/>
            <w:r w:rsidRPr="00CD0B30">
              <w:rPr>
                <w:rFonts w:ascii="Arial" w:hAnsi="Arial" w:cs="Arial"/>
                <w:szCs w:val="24"/>
              </w:rPr>
              <w:t>headteachers</w:t>
            </w:r>
            <w:proofErr w:type="spellEnd"/>
            <w:r w:rsidRPr="00CD0B30">
              <w:rPr>
                <w:rFonts w:ascii="Arial" w:hAnsi="Arial" w:cs="Arial"/>
                <w:szCs w:val="24"/>
              </w:rPr>
              <w:t>,</w:t>
            </w:r>
          </w:p>
          <w:p w:rsidR="00CD6C85" w:rsidRPr="00CD0B30" w:rsidRDefault="00CD6C85" w:rsidP="00CD6C85">
            <w:pPr>
              <w:jc w:val="center"/>
              <w:rPr>
                <w:rFonts w:ascii="Arial" w:hAnsi="Arial" w:cs="Arial"/>
                <w:szCs w:val="24"/>
              </w:rPr>
            </w:pPr>
            <w:r w:rsidRPr="00CD0B30">
              <w:rPr>
                <w:rFonts w:ascii="Arial" w:hAnsi="Arial" w:cs="Arial"/>
                <w:szCs w:val="24"/>
              </w:rPr>
              <w:t>and relevant local authority advisory officers</w:t>
            </w:r>
          </w:p>
        </w:tc>
      </w:tr>
      <w:tr w:rsidR="00CD6C85" w:rsidRPr="00CD0B30" w:rsidTr="000A427E">
        <w:tc>
          <w:tcPr>
            <w:tcW w:w="10981" w:type="dxa"/>
            <w:gridSpan w:val="2"/>
            <w:vAlign w:val="center"/>
          </w:tcPr>
          <w:p w:rsidR="00CD6C85" w:rsidRPr="00CD0B30" w:rsidRDefault="00CD6C85" w:rsidP="00CD6C85">
            <w:pPr>
              <w:jc w:val="center"/>
              <w:rPr>
                <w:rFonts w:ascii="Arial" w:hAnsi="Arial" w:cs="Arial"/>
                <w:szCs w:val="24"/>
              </w:rPr>
            </w:pPr>
            <w:r w:rsidRPr="00CD0B30">
              <w:rPr>
                <w:rFonts w:ascii="Arial" w:hAnsi="Arial" w:cs="Arial"/>
                <w:szCs w:val="24"/>
              </w:rPr>
              <w:sym w:font="Wingdings" w:char="F0EA"/>
            </w:r>
          </w:p>
        </w:tc>
      </w:tr>
      <w:tr w:rsidR="00CD6C85" w:rsidRPr="00CD0B30" w:rsidTr="000A427E">
        <w:tc>
          <w:tcPr>
            <w:tcW w:w="10981" w:type="dxa"/>
            <w:gridSpan w:val="2"/>
            <w:vAlign w:val="center"/>
          </w:tcPr>
          <w:p w:rsidR="00CD6C85" w:rsidRPr="00CD0B30" w:rsidRDefault="00CD6C85" w:rsidP="00CD6C85">
            <w:pPr>
              <w:jc w:val="center"/>
              <w:rPr>
                <w:rFonts w:ascii="Arial" w:hAnsi="Arial" w:cs="Arial"/>
                <w:szCs w:val="24"/>
              </w:rPr>
            </w:pPr>
            <w:r w:rsidRPr="00CD0B30">
              <w:rPr>
                <w:rFonts w:ascii="Arial" w:hAnsi="Arial" w:cs="Arial"/>
                <w:szCs w:val="24"/>
              </w:rPr>
              <w:t>School sets out its plan for excessive balance and spend period</w:t>
            </w:r>
          </w:p>
        </w:tc>
      </w:tr>
      <w:tr w:rsidR="00CD6C85" w:rsidRPr="00CD0B30" w:rsidTr="000A427E">
        <w:tc>
          <w:tcPr>
            <w:tcW w:w="5920" w:type="dxa"/>
          </w:tcPr>
          <w:p w:rsidR="00CD6C85" w:rsidRPr="00CD0B30" w:rsidRDefault="00170969" w:rsidP="00CD6C85">
            <w:pPr>
              <w:rPr>
                <w:rFonts w:ascii="Arial" w:hAnsi="Arial" w:cs="Arial"/>
                <w:szCs w:val="24"/>
              </w:rPr>
            </w:pPr>
            <w:r w:rsidRPr="00CD0B30">
              <w:rPr>
                <w:rFonts w:ascii="Arial" w:hAnsi="Arial" w:cs="Arial"/>
                <w:noProof/>
                <w:szCs w:val="24"/>
                <w:lang w:eastAsia="en-GB"/>
              </w:rPr>
              <mc:AlternateContent>
                <mc:Choice Requires="wps">
                  <w:drawing>
                    <wp:anchor distT="0" distB="0" distL="114300" distR="114300" simplePos="0" relativeHeight="251678720" behindDoc="0" locked="0" layoutInCell="1" allowOverlap="1">
                      <wp:simplePos x="0" y="0"/>
                      <wp:positionH relativeFrom="column">
                        <wp:posOffset>2197100</wp:posOffset>
                      </wp:positionH>
                      <wp:positionV relativeFrom="paragraph">
                        <wp:posOffset>50800</wp:posOffset>
                      </wp:positionV>
                      <wp:extent cx="1281430" cy="729615"/>
                      <wp:effectExtent l="52070" t="19050" r="19050" b="70485"/>
                      <wp:wrapNone/>
                      <wp:docPr id="6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1430" cy="729615"/>
                              </a:xfrm>
                              <a:prstGeom prst="straightConnector1">
                                <a:avLst/>
                              </a:prstGeom>
                              <a:noFill/>
                              <a:ln w="28575">
                                <a:solidFill>
                                  <a:srgbClr val="00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2FDE1" id="_x0000_t32" coordsize="21600,21600" o:spt="32" o:oned="t" path="m,l21600,21600e" filled="f">
                      <v:path arrowok="t" fillok="f" o:connecttype="none"/>
                      <o:lock v:ext="edit" shapetype="t"/>
                    </v:shapetype>
                    <v:shape id="AutoShape 82" o:spid="_x0000_s1026" type="#_x0000_t32" style="position:absolute;margin-left:173pt;margin-top:4pt;width:100.9pt;height:57.4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" strokecolor="#060" strokeweight="2.25pt">
                      <v:stroke endarrow="block"/>
                    </v:shape>
                  </w:pict>
                </mc:Fallback>
              </mc:AlternateContent>
            </w:r>
          </w:p>
          <w:p w:rsidR="00CD6C85" w:rsidRPr="00CD0B30" w:rsidRDefault="00CD6C85" w:rsidP="00CD6C85">
            <w:pPr>
              <w:rPr>
                <w:rFonts w:ascii="Arial" w:hAnsi="Arial" w:cs="Arial"/>
                <w:szCs w:val="24"/>
              </w:rPr>
            </w:pPr>
          </w:p>
          <w:p w:rsidR="00CD6C85" w:rsidRPr="00CD0B30" w:rsidRDefault="00CD6C85" w:rsidP="00CD6C85">
            <w:pPr>
              <w:rPr>
                <w:rFonts w:ascii="Arial" w:hAnsi="Arial" w:cs="Arial"/>
              </w:rPr>
            </w:pPr>
            <w:r w:rsidRPr="00CD0B30">
              <w:rPr>
                <w:rFonts w:ascii="Arial" w:hAnsi="Arial" w:cs="Arial"/>
                <w:szCs w:val="24"/>
              </w:rPr>
              <w:t xml:space="preserve">                     </w:t>
            </w:r>
            <w:r w:rsidRPr="00CD0B30">
              <w:rPr>
                <w:rFonts w:ascii="Arial" w:hAnsi="Arial" w:cs="Arial"/>
                <w:b/>
                <w:color w:val="006600"/>
              </w:rPr>
              <w:t>AGREED</w:t>
            </w:r>
            <w:r w:rsidRPr="00CD0B30">
              <w:rPr>
                <w:rFonts w:ascii="Arial" w:hAnsi="Arial" w:cs="Arial"/>
              </w:rPr>
              <w:t xml:space="preserve"> by sub-group</w:t>
            </w:r>
          </w:p>
          <w:p w:rsidR="00CD6C85" w:rsidRPr="00CD0B30" w:rsidRDefault="00CD6C85" w:rsidP="00CD6C85">
            <w:pPr>
              <w:rPr>
                <w:rFonts w:ascii="Arial" w:hAnsi="Arial" w:cs="Arial"/>
                <w:szCs w:val="24"/>
              </w:rPr>
            </w:pPr>
          </w:p>
          <w:p w:rsidR="00CD6C85" w:rsidRPr="00CD0B30" w:rsidRDefault="00CD6C85" w:rsidP="00CD6C85">
            <w:pPr>
              <w:rPr>
                <w:rFonts w:ascii="Arial" w:hAnsi="Arial" w:cs="Arial"/>
                <w:szCs w:val="24"/>
              </w:rPr>
            </w:pPr>
          </w:p>
        </w:tc>
        <w:tc>
          <w:tcPr>
            <w:tcW w:w="5061" w:type="dxa"/>
          </w:tcPr>
          <w:p w:rsidR="00CD6C85" w:rsidRPr="00CD0B30" w:rsidRDefault="00CD6C85" w:rsidP="00CD6C85">
            <w:pPr>
              <w:rPr>
                <w:rFonts w:ascii="Arial" w:hAnsi="Arial" w:cs="Arial"/>
                <w:szCs w:val="24"/>
              </w:rPr>
            </w:pPr>
          </w:p>
          <w:p w:rsidR="00CD6C85" w:rsidRPr="00CD0B30" w:rsidRDefault="00170969" w:rsidP="00CD6C85">
            <w:pPr>
              <w:rPr>
                <w:rFonts w:ascii="Arial" w:hAnsi="Arial" w:cs="Arial"/>
                <w:szCs w:val="24"/>
              </w:rPr>
            </w:pPr>
            <w:r w:rsidRPr="00CD0B30">
              <w:rPr>
                <w:rFonts w:ascii="Arial" w:hAnsi="Arial" w:cs="Arial"/>
                <w:noProof/>
                <w:szCs w:val="24"/>
                <w:lang w:eastAsia="en-GB"/>
              </w:rPr>
              <mc:AlternateContent>
                <mc:Choice Requires="wps">
                  <w:drawing>
                    <wp:anchor distT="0" distB="0" distL="114300" distR="114300" simplePos="0" relativeHeight="251679744" behindDoc="0" locked="0" layoutInCell="1" allowOverlap="1">
                      <wp:simplePos x="0" y="0"/>
                      <wp:positionH relativeFrom="column">
                        <wp:posOffset>978535</wp:posOffset>
                      </wp:positionH>
                      <wp:positionV relativeFrom="paragraph">
                        <wp:posOffset>110490</wp:posOffset>
                      </wp:positionV>
                      <wp:extent cx="0" cy="1463675"/>
                      <wp:effectExtent l="68580" t="15875" r="74295" b="25400"/>
                      <wp:wrapNone/>
                      <wp:docPr id="6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67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BDB19" id="AutoShape 83" o:spid="_x0000_s1026" type="#_x0000_t32" style="position:absolute;margin-left:77.05pt;margin-top:8.7pt;width:0;height:1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" strokecolor="red" strokeweight="2.25pt">
                      <v:stroke endarrow="block"/>
                    </v:shape>
                  </w:pict>
                </mc:Fallback>
              </mc:AlternateContent>
            </w:r>
          </w:p>
          <w:p w:rsidR="00CD6C85" w:rsidRPr="00CD0B30" w:rsidRDefault="00CD6C85" w:rsidP="000A427E">
            <w:pPr>
              <w:jc w:val="center"/>
              <w:rPr>
                <w:rFonts w:ascii="Arial" w:hAnsi="Arial" w:cs="Arial"/>
              </w:rPr>
            </w:pPr>
            <w:r w:rsidRPr="00CD0B30">
              <w:rPr>
                <w:rFonts w:ascii="Arial" w:hAnsi="Arial" w:cs="Arial"/>
                <w:szCs w:val="24"/>
              </w:rPr>
              <w:t xml:space="preserve"> </w:t>
            </w:r>
            <w:r w:rsidR="000A427E" w:rsidRPr="00CD0B30">
              <w:rPr>
                <w:rFonts w:ascii="Arial" w:hAnsi="Arial" w:cs="Arial"/>
                <w:szCs w:val="24"/>
              </w:rPr>
              <w:t xml:space="preserve">                      </w:t>
            </w:r>
            <w:r w:rsidRPr="00CD0B30">
              <w:rPr>
                <w:rFonts w:ascii="Arial" w:hAnsi="Arial" w:cs="Arial"/>
                <w:b/>
                <w:color w:val="FF0000"/>
              </w:rPr>
              <w:t>NOT AGREED</w:t>
            </w:r>
            <w:r w:rsidRPr="00CD0B30">
              <w:rPr>
                <w:rFonts w:ascii="Arial" w:hAnsi="Arial" w:cs="Arial"/>
              </w:rPr>
              <w:t xml:space="preserve"> by sub-group</w:t>
            </w:r>
          </w:p>
        </w:tc>
      </w:tr>
      <w:tr w:rsidR="00CD6C85" w:rsidRPr="00CD0B30" w:rsidTr="000A427E">
        <w:tc>
          <w:tcPr>
            <w:tcW w:w="5920" w:type="dxa"/>
            <w:vAlign w:val="center"/>
          </w:tcPr>
          <w:p w:rsidR="00CD6C85" w:rsidRPr="00CD0B30" w:rsidRDefault="00CD6C85" w:rsidP="000A427E">
            <w:pPr>
              <w:jc w:val="center"/>
              <w:rPr>
                <w:rFonts w:ascii="Arial" w:hAnsi="Arial" w:cs="Arial"/>
                <w:szCs w:val="24"/>
              </w:rPr>
            </w:pPr>
            <w:r w:rsidRPr="00CD0B30">
              <w:rPr>
                <w:rFonts w:ascii="Arial" w:hAnsi="Arial" w:cs="Arial"/>
                <w:szCs w:val="24"/>
              </w:rPr>
              <w:t xml:space="preserve">Reviewed by sub-group at end of spend </w:t>
            </w:r>
            <w:r w:rsidR="000A427E" w:rsidRPr="00CD0B30">
              <w:rPr>
                <w:rFonts w:ascii="Arial" w:hAnsi="Arial" w:cs="Arial"/>
                <w:szCs w:val="24"/>
              </w:rPr>
              <w:t>P</w:t>
            </w:r>
            <w:r w:rsidRPr="00CD0B30">
              <w:rPr>
                <w:rFonts w:ascii="Arial" w:hAnsi="Arial" w:cs="Arial"/>
                <w:szCs w:val="24"/>
              </w:rPr>
              <w:t>eriod</w:t>
            </w:r>
          </w:p>
        </w:tc>
        <w:tc>
          <w:tcPr>
            <w:tcW w:w="5061" w:type="dxa"/>
          </w:tcPr>
          <w:p w:rsidR="00CD6C85" w:rsidRPr="00CD0B30" w:rsidRDefault="00CD6C85" w:rsidP="00CD6C85">
            <w:pPr>
              <w:rPr>
                <w:rFonts w:ascii="Arial" w:hAnsi="Arial" w:cs="Arial"/>
                <w:szCs w:val="24"/>
              </w:rPr>
            </w:pPr>
          </w:p>
        </w:tc>
      </w:tr>
      <w:tr w:rsidR="00CD6C85" w:rsidRPr="00CD0B30" w:rsidTr="000A427E">
        <w:tc>
          <w:tcPr>
            <w:tcW w:w="5920" w:type="dxa"/>
            <w:vAlign w:val="center"/>
          </w:tcPr>
          <w:p w:rsidR="00CD6C85" w:rsidRPr="00CD0B30" w:rsidRDefault="00CD6C85" w:rsidP="00CD6C85">
            <w:pPr>
              <w:jc w:val="center"/>
              <w:rPr>
                <w:rFonts w:ascii="Arial" w:hAnsi="Arial" w:cs="Arial"/>
                <w:szCs w:val="24"/>
              </w:rPr>
            </w:pPr>
            <w:r w:rsidRPr="00CD0B30">
              <w:rPr>
                <w:rFonts w:ascii="Arial" w:hAnsi="Arial" w:cs="Arial"/>
                <w:szCs w:val="24"/>
              </w:rPr>
              <w:sym w:font="Wingdings" w:char="F0EA"/>
            </w:r>
          </w:p>
        </w:tc>
        <w:tc>
          <w:tcPr>
            <w:tcW w:w="5061" w:type="dxa"/>
          </w:tcPr>
          <w:p w:rsidR="00CD6C85" w:rsidRPr="00CD0B30" w:rsidRDefault="00CD6C85" w:rsidP="00CD6C85">
            <w:pPr>
              <w:rPr>
                <w:rFonts w:ascii="Arial" w:hAnsi="Arial" w:cs="Arial"/>
                <w:szCs w:val="24"/>
              </w:rPr>
            </w:pPr>
          </w:p>
        </w:tc>
      </w:tr>
      <w:tr w:rsidR="00CD6C85" w:rsidRPr="00CD0B30" w:rsidTr="000A427E">
        <w:tc>
          <w:tcPr>
            <w:tcW w:w="5920" w:type="dxa"/>
            <w:vAlign w:val="center"/>
          </w:tcPr>
          <w:p w:rsidR="00CD6C85" w:rsidRPr="00CD0B30" w:rsidRDefault="00CD6C85" w:rsidP="00CD6C85">
            <w:pPr>
              <w:jc w:val="center"/>
              <w:rPr>
                <w:rFonts w:ascii="Arial" w:hAnsi="Arial" w:cs="Arial"/>
                <w:szCs w:val="24"/>
              </w:rPr>
            </w:pPr>
            <w:r w:rsidRPr="00CD0B30">
              <w:rPr>
                <w:rFonts w:ascii="Arial" w:hAnsi="Arial" w:cs="Arial"/>
                <w:szCs w:val="24"/>
              </w:rPr>
              <w:t>At end of planned spend period, if funds unspent</w:t>
            </w:r>
          </w:p>
        </w:tc>
        <w:tc>
          <w:tcPr>
            <w:tcW w:w="5061" w:type="dxa"/>
          </w:tcPr>
          <w:p w:rsidR="00CD6C85" w:rsidRPr="00CD0B30" w:rsidRDefault="00CD6C85" w:rsidP="00CD6C85">
            <w:pPr>
              <w:rPr>
                <w:rFonts w:ascii="Arial" w:hAnsi="Arial" w:cs="Arial"/>
                <w:szCs w:val="24"/>
              </w:rPr>
            </w:pPr>
          </w:p>
        </w:tc>
      </w:tr>
      <w:tr w:rsidR="00CD6C85" w:rsidRPr="00CD0B30" w:rsidTr="000A427E">
        <w:tc>
          <w:tcPr>
            <w:tcW w:w="5920" w:type="dxa"/>
            <w:vAlign w:val="center"/>
          </w:tcPr>
          <w:p w:rsidR="00CD6C85" w:rsidRPr="00CD0B30" w:rsidRDefault="00CD6C85" w:rsidP="00CD6C85">
            <w:pPr>
              <w:jc w:val="center"/>
              <w:rPr>
                <w:rFonts w:ascii="Arial" w:hAnsi="Arial" w:cs="Arial"/>
                <w:szCs w:val="24"/>
              </w:rPr>
            </w:pPr>
            <w:r w:rsidRPr="00CD0B30">
              <w:rPr>
                <w:rFonts w:ascii="Arial" w:hAnsi="Arial" w:cs="Arial"/>
                <w:szCs w:val="24"/>
              </w:rPr>
              <w:sym w:font="Wingdings" w:char="F0EA"/>
            </w:r>
          </w:p>
        </w:tc>
        <w:tc>
          <w:tcPr>
            <w:tcW w:w="5061" w:type="dxa"/>
          </w:tcPr>
          <w:p w:rsidR="00CD6C85" w:rsidRPr="00CD0B30" w:rsidRDefault="00CD6C85" w:rsidP="00CD6C85">
            <w:pPr>
              <w:rPr>
                <w:rFonts w:ascii="Arial" w:hAnsi="Arial" w:cs="Arial"/>
                <w:szCs w:val="24"/>
              </w:rPr>
            </w:pPr>
          </w:p>
        </w:tc>
      </w:tr>
      <w:tr w:rsidR="00CD6C85" w:rsidRPr="00CD0B30" w:rsidTr="000A427E">
        <w:tc>
          <w:tcPr>
            <w:tcW w:w="5920" w:type="dxa"/>
            <w:vAlign w:val="center"/>
          </w:tcPr>
          <w:p w:rsidR="00CD6C85" w:rsidRPr="00CD0B30" w:rsidRDefault="00170969" w:rsidP="00CD6C85">
            <w:pPr>
              <w:jc w:val="center"/>
              <w:rPr>
                <w:rFonts w:ascii="Arial" w:hAnsi="Arial" w:cs="Arial"/>
                <w:szCs w:val="24"/>
              </w:rPr>
            </w:pPr>
            <w:r w:rsidRPr="00CD0B30">
              <w:rPr>
                <w:rFonts w:ascii="Arial" w:hAnsi="Arial" w:cs="Arial"/>
                <w:noProof/>
                <w:szCs w:val="24"/>
                <w:lang w:eastAsia="en-GB"/>
              </w:rPr>
              <mc:AlternateContent>
                <mc:Choice Requires="wps">
                  <w:drawing>
                    <wp:anchor distT="0" distB="0" distL="114300" distR="114300" simplePos="0" relativeHeight="251680768" behindDoc="0" locked="0" layoutInCell="1" allowOverlap="1">
                      <wp:simplePos x="0" y="0"/>
                      <wp:positionH relativeFrom="column">
                        <wp:posOffset>3476625</wp:posOffset>
                      </wp:positionH>
                      <wp:positionV relativeFrom="paragraph">
                        <wp:posOffset>117475</wp:posOffset>
                      </wp:positionV>
                      <wp:extent cx="973455" cy="635"/>
                      <wp:effectExtent l="26670" t="72390" r="19050" b="69850"/>
                      <wp:wrapNone/>
                      <wp:docPr id="6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3455" cy="63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2F36" id="AutoShape 84" o:spid="_x0000_s1026" type="#_x0000_t32" style="position:absolute;margin-left:273.75pt;margin-top:9.25pt;width:76.65pt;height:.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2mQAIAAGs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" strokecolor="red" strokeweight="2.25pt">
                      <v:stroke endarrow="block"/>
                    </v:shape>
                  </w:pict>
                </mc:Fallback>
              </mc:AlternateContent>
            </w:r>
            <w:r w:rsidR="00CD6C85" w:rsidRPr="00CD0B30">
              <w:rPr>
                <w:rFonts w:ascii="Arial" w:hAnsi="Arial" w:cs="Arial"/>
                <w:szCs w:val="24"/>
              </w:rPr>
              <w:t>Excessive funds clawed back by Forum</w:t>
            </w:r>
          </w:p>
        </w:tc>
        <w:tc>
          <w:tcPr>
            <w:tcW w:w="5061" w:type="dxa"/>
          </w:tcPr>
          <w:p w:rsidR="00CD6C85" w:rsidRPr="00CD0B30" w:rsidRDefault="00CD6C85" w:rsidP="00CD6C85">
            <w:pPr>
              <w:rPr>
                <w:rFonts w:ascii="Arial" w:hAnsi="Arial" w:cs="Arial"/>
                <w:szCs w:val="24"/>
              </w:rPr>
            </w:pPr>
          </w:p>
        </w:tc>
      </w:tr>
      <w:tr w:rsidR="00CD6C85" w:rsidRPr="00CD0B30" w:rsidTr="000A427E">
        <w:tc>
          <w:tcPr>
            <w:tcW w:w="5920" w:type="dxa"/>
            <w:vAlign w:val="center"/>
          </w:tcPr>
          <w:p w:rsidR="00CD6C85" w:rsidRPr="00CD0B30" w:rsidRDefault="00CD6C85" w:rsidP="00CD6C85">
            <w:pPr>
              <w:jc w:val="center"/>
              <w:rPr>
                <w:rFonts w:ascii="Arial" w:hAnsi="Arial" w:cs="Arial"/>
                <w:szCs w:val="24"/>
              </w:rPr>
            </w:pPr>
            <w:r w:rsidRPr="00CD0B30">
              <w:rPr>
                <w:rFonts w:ascii="Arial" w:hAnsi="Arial" w:cs="Arial"/>
                <w:szCs w:val="24"/>
              </w:rPr>
              <w:sym w:font="Wingdings" w:char="F0EA"/>
            </w:r>
          </w:p>
        </w:tc>
        <w:tc>
          <w:tcPr>
            <w:tcW w:w="5061" w:type="dxa"/>
          </w:tcPr>
          <w:p w:rsidR="00CD6C85" w:rsidRPr="00CD0B30" w:rsidRDefault="00CD6C85" w:rsidP="00CD6C85">
            <w:pPr>
              <w:rPr>
                <w:rFonts w:ascii="Arial" w:hAnsi="Arial" w:cs="Arial"/>
                <w:szCs w:val="24"/>
              </w:rPr>
            </w:pPr>
          </w:p>
        </w:tc>
      </w:tr>
      <w:tr w:rsidR="00CD6C85" w:rsidRPr="00CD0B30" w:rsidTr="000A427E">
        <w:tc>
          <w:tcPr>
            <w:tcW w:w="5920" w:type="dxa"/>
            <w:vAlign w:val="center"/>
          </w:tcPr>
          <w:p w:rsidR="00CD6C85" w:rsidRPr="00CD0B30" w:rsidRDefault="00CD6C85" w:rsidP="00CD6C85">
            <w:pPr>
              <w:jc w:val="center"/>
              <w:rPr>
                <w:rFonts w:ascii="Arial" w:hAnsi="Arial" w:cs="Arial"/>
                <w:b/>
                <w:szCs w:val="24"/>
              </w:rPr>
            </w:pPr>
            <w:r w:rsidRPr="00CD0B30">
              <w:rPr>
                <w:rFonts w:ascii="Arial" w:hAnsi="Arial" w:cs="Arial"/>
                <w:b/>
                <w:szCs w:val="24"/>
              </w:rPr>
              <w:t>Community Chest</w:t>
            </w:r>
          </w:p>
        </w:tc>
        <w:tc>
          <w:tcPr>
            <w:tcW w:w="5061" w:type="dxa"/>
          </w:tcPr>
          <w:p w:rsidR="00CD6C85" w:rsidRPr="00CD0B30" w:rsidRDefault="00CD6C85" w:rsidP="00CD6C85">
            <w:pPr>
              <w:rPr>
                <w:rFonts w:ascii="Arial" w:hAnsi="Arial" w:cs="Arial"/>
                <w:szCs w:val="24"/>
              </w:rPr>
            </w:pPr>
          </w:p>
        </w:tc>
      </w:tr>
      <w:tr w:rsidR="006E2931" w:rsidRPr="00CD0B30" w:rsidTr="000A427E">
        <w:tc>
          <w:tcPr>
            <w:tcW w:w="5920" w:type="dxa"/>
          </w:tcPr>
          <w:p w:rsidR="006E2931" w:rsidRPr="00CD0B30" w:rsidRDefault="006E2931" w:rsidP="00CD6C85">
            <w:pPr>
              <w:rPr>
                <w:rFonts w:ascii="Arial" w:hAnsi="Arial" w:cs="Arial"/>
                <w:szCs w:val="24"/>
              </w:rPr>
            </w:pPr>
          </w:p>
        </w:tc>
        <w:tc>
          <w:tcPr>
            <w:tcW w:w="5061" w:type="dxa"/>
          </w:tcPr>
          <w:p w:rsidR="006E2931" w:rsidRPr="00CD0B30" w:rsidRDefault="006E2931" w:rsidP="00CD6C85">
            <w:pPr>
              <w:rPr>
                <w:rFonts w:ascii="Arial" w:hAnsi="Arial" w:cs="Arial"/>
                <w:szCs w:val="24"/>
              </w:rPr>
            </w:pPr>
          </w:p>
        </w:tc>
      </w:tr>
    </w:tbl>
    <w:p w:rsidR="00171E08" w:rsidRPr="00CD0B30" w:rsidRDefault="00171E08" w:rsidP="00CD6C85">
      <w:pPr>
        <w:pStyle w:val="ListParagraph"/>
        <w:tabs>
          <w:tab w:val="left" w:pos="709"/>
          <w:tab w:val="left" w:pos="851"/>
        </w:tabs>
        <w:ind w:left="360"/>
        <w:jc w:val="both"/>
        <w:rPr>
          <w:rFonts w:ascii="Arial" w:hAnsi="Arial" w:cs="Arial"/>
          <w:b/>
          <w:color w:val="000000"/>
          <w:szCs w:val="24"/>
        </w:rPr>
      </w:pPr>
    </w:p>
    <w:p w:rsidR="006E2931" w:rsidRDefault="006E2931">
      <w:pPr>
        <w:rPr>
          <w:rFonts w:ascii="Arial" w:hAnsi="Arial" w:cs="Arial"/>
          <w:b/>
          <w:color w:val="000000"/>
          <w:szCs w:val="24"/>
        </w:rPr>
      </w:pPr>
      <w:r>
        <w:rPr>
          <w:rFonts w:ascii="Arial" w:hAnsi="Arial" w:cs="Arial"/>
          <w:b/>
          <w:color w:val="000000"/>
          <w:szCs w:val="24"/>
        </w:rPr>
        <w:br w:type="page"/>
      </w:r>
    </w:p>
    <w:p w:rsidR="00CD6C85" w:rsidRPr="00CD0B30" w:rsidRDefault="00CD6C85" w:rsidP="00CD6C85">
      <w:pPr>
        <w:pStyle w:val="ListParagraph"/>
        <w:tabs>
          <w:tab w:val="left" w:pos="709"/>
          <w:tab w:val="left" w:pos="851"/>
        </w:tabs>
        <w:ind w:left="360"/>
        <w:jc w:val="both"/>
        <w:rPr>
          <w:rFonts w:ascii="Arial" w:hAnsi="Arial" w:cs="Arial"/>
          <w:szCs w:val="24"/>
        </w:rPr>
      </w:pPr>
      <w:r w:rsidRPr="00CD0B30">
        <w:rPr>
          <w:rFonts w:ascii="Arial" w:hAnsi="Arial" w:cs="Arial"/>
          <w:b/>
          <w:color w:val="000000"/>
          <w:szCs w:val="24"/>
        </w:rPr>
        <w:lastRenderedPageBreak/>
        <w:t>Community Chest</w:t>
      </w:r>
      <w:r w:rsidRPr="00CD0B30">
        <w:rPr>
          <w:rFonts w:ascii="Arial" w:hAnsi="Arial" w:cs="Arial"/>
          <w:color w:val="000000"/>
          <w:szCs w:val="24"/>
        </w:rPr>
        <w:t xml:space="preserve"> to be accessed by school groups that protocol applies to, for projects that will benefit groups of schools to improve teaching and learning, and the outcomes for children and young people.  It is anticipated that the </w:t>
      </w:r>
      <w:r w:rsidRPr="00CD0B30">
        <w:rPr>
          <w:rFonts w:ascii="Arial" w:hAnsi="Arial" w:cs="Arial"/>
          <w:b/>
          <w:color w:val="000000"/>
          <w:szCs w:val="24"/>
        </w:rPr>
        <w:t>Community Chest</w:t>
      </w:r>
      <w:r w:rsidRPr="00CD0B30">
        <w:rPr>
          <w:rFonts w:ascii="Arial" w:hAnsi="Arial" w:cs="Arial"/>
          <w:color w:val="000000"/>
          <w:szCs w:val="24"/>
        </w:rPr>
        <w:t xml:space="preserve"> will not be spent on capital projects.  Requests for funding support from the </w:t>
      </w:r>
      <w:r w:rsidRPr="00CD0B30">
        <w:rPr>
          <w:rFonts w:ascii="Arial" w:hAnsi="Arial" w:cs="Arial"/>
          <w:b/>
          <w:color w:val="000000"/>
          <w:szCs w:val="24"/>
        </w:rPr>
        <w:t>Community Chest</w:t>
      </w:r>
      <w:r w:rsidRPr="00CD0B30">
        <w:rPr>
          <w:rFonts w:ascii="Arial" w:hAnsi="Arial" w:cs="Arial"/>
          <w:color w:val="000000"/>
          <w:szCs w:val="24"/>
        </w:rPr>
        <w:t xml:space="preserve"> will be debated by members of Schools’ Forum that represented the school groups this protocol</w:t>
      </w:r>
      <w:r w:rsidRPr="00CD0B30">
        <w:rPr>
          <w:rFonts w:ascii="Arial" w:hAnsi="Arial" w:cs="Arial"/>
          <w:szCs w:val="24"/>
        </w:rPr>
        <w:t xml:space="preserve"> applies to, and these members will make the decision (on a majority vote basis) on the approval or otherwise of the funding request.</w:t>
      </w:r>
    </w:p>
    <w:p w:rsidR="00332180" w:rsidRPr="00CD0B30" w:rsidRDefault="00332180">
      <w:pPr>
        <w:rPr>
          <w:rFonts w:ascii="Arial" w:hAnsi="Arial" w:cs="Arial"/>
          <w:szCs w:val="24"/>
        </w:rPr>
      </w:pPr>
      <w:r w:rsidRPr="00CD0B30">
        <w:rPr>
          <w:rFonts w:ascii="Arial" w:hAnsi="Arial" w:cs="Arial"/>
          <w:szCs w:val="24"/>
        </w:rPr>
        <w:br w:type="page"/>
      </w:r>
    </w:p>
    <w:p w:rsidR="00B000A7" w:rsidRPr="00CD0B30" w:rsidRDefault="00B000A7" w:rsidP="00332180">
      <w:pPr>
        <w:jc w:val="both"/>
        <w:rPr>
          <w:rFonts w:ascii="Arial" w:hAnsi="Arial" w:cs="Arial"/>
          <w:szCs w:val="24"/>
        </w:rPr>
      </w:pPr>
    </w:p>
    <w:p w:rsidR="00030735" w:rsidRPr="00CD0B30" w:rsidRDefault="00030735" w:rsidP="00332180">
      <w:pPr>
        <w:jc w:val="both"/>
        <w:rPr>
          <w:rFonts w:ascii="Arial" w:hAnsi="Arial" w:cs="Arial"/>
          <w:szCs w:val="24"/>
        </w:rPr>
      </w:pPr>
    </w:p>
    <w:p w:rsidR="00332180" w:rsidRPr="00CD0B30" w:rsidRDefault="00332180" w:rsidP="00332180">
      <w:pPr>
        <w:ind w:left="851" w:hanging="851"/>
        <w:jc w:val="both"/>
        <w:rPr>
          <w:rFonts w:ascii="Arial" w:hAnsi="Arial" w:cs="Arial"/>
          <w:noProof/>
          <w:szCs w:val="24"/>
          <w:lang w:eastAsia="en-GB"/>
        </w:rPr>
      </w:pPr>
      <w:r w:rsidRPr="00CD0B30">
        <w:rPr>
          <w:rFonts w:ascii="Arial" w:hAnsi="Arial" w:cs="Arial"/>
          <w:noProof/>
          <w:szCs w:val="24"/>
          <w:lang w:eastAsia="en-GB"/>
        </w:rPr>
        <w:t>Outline agenda for the Forum sub-group meeting</w:t>
      </w:r>
    </w:p>
    <w:p w:rsidR="00332180" w:rsidRPr="00CD0B30" w:rsidRDefault="00332180" w:rsidP="00332180">
      <w:pPr>
        <w:ind w:left="851" w:hanging="851"/>
        <w:jc w:val="both"/>
        <w:rPr>
          <w:rFonts w:ascii="Arial" w:hAnsi="Arial" w:cs="Arial"/>
          <w:noProof/>
          <w:szCs w:val="24"/>
          <w:lang w:eastAsia="en-GB"/>
        </w:rPr>
      </w:pPr>
    </w:p>
    <w:p w:rsidR="00332180" w:rsidRPr="00CD0B30" w:rsidRDefault="00332180" w:rsidP="00332180">
      <w:pPr>
        <w:pStyle w:val="ListParagraph"/>
        <w:numPr>
          <w:ilvl w:val="0"/>
          <w:numId w:val="60"/>
        </w:numPr>
        <w:ind w:hanging="720"/>
        <w:jc w:val="both"/>
        <w:rPr>
          <w:rFonts w:ascii="Arial" w:hAnsi="Arial" w:cs="Arial"/>
          <w:noProof/>
          <w:szCs w:val="24"/>
          <w:lang w:eastAsia="en-GB"/>
        </w:rPr>
      </w:pPr>
      <w:r w:rsidRPr="00CD0B30">
        <w:rPr>
          <w:rFonts w:ascii="Arial" w:hAnsi="Arial" w:cs="Arial"/>
          <w:noProof/>
          <w:szCs w:val="24"/>
          <w:lang w:eastAsia="en-GB"/>
        </w:rPr>
        <w:t>Chair of the meeting agreed from the headteacher triad</w:t>
      </w:r>
    </w:p>
    <w:p w:rsidR="00332180" w:rsidRPr="00CD0B30" w:rsidRDefault="00332180" w:rsidP="00332180">
      <w:pPr>
        <w:pStyle w:val="ListParagraph"/>
        <w:numPr>
          <w:ilvl w:val="0"/>
          <w:numId w:val="60"/>
        </w:numPr>
        <w:ind w:hanging="720"/>
        <w:jc w:val="both"/>
        <w:rPr>
          <w:rFonts w:ascii="Arial" w:hAnsi="Arial" w:cs="Arial"/>
          <w:noProof/>
          <w:szCs w:val="24"/>
          <w:lang w:eastAsia="en-GB"/>
        </w:rPr>
      </w:pPr>
      <w:r w:rsidRPr="00CD0B30">
        <w:rPr>
          <w:rFonts w:ascii="Arial" w:hAnsi="Arial" w:cs="Arial"/>
          <w:noProof/>
          <w:szCs w:val="24"/>
          <w:lang w:eastAsia="en-GB"/>
        </w:rPr>
        <w:t>Introductions and welcome</w:t>
      </w:r>
    </w:p>
    <w:p w:rsidR="00332180" w:rsidRPr="00CD0B30" w:rsidRDefault="00332180" w:rsidP="00332180">
      <w:pPr>
        <w:pStyle w:val="ListParagraph"/>
        <w:numPr>
          <w:ilvl w:val="0"/>
          <w:numId w:val="60"/>
        </w:numPr>
        <w:ind w:hanging="720"/>
        <w:jc w:val="both"/>
        <w:rPr>
          <w:rFonts w:ascii="Arial" w:hAnsi="Arial" w:cs="Arial"/>
          <w:noProof/>
          <w:szCs w:val="24"/>
          <w:lang w:eastAsia="en-GB"/>
        </w:rPr>
      </w:pPr>
      <w:r w:rsidRPr="00CD0B30">
        <w:rPr>
          <w:rFonts w:ascii="Arial" w:hAnsi="Arial" w:cs="Arial"/>
          <w:noProof/>
          <w:szCs w:val="24"/>
          <w:lang w:eastAsia="en-GB"/>
        </w:rPr>
        <w:t>Purpose of the meeting outlined by local authority finance officer</w:t>
      </w:r>
    </w:p>
    <w:p w:rsidR="00332180" w:rsidRPr="00CD0B30" w:rsidRDefault="00332180" w:rsidP="00332180">
      <w:pPr>
        <w:pStyle w:val="ListParagraph"/>
        <w:numPr>
          <w:ilvl w:val="0"/>
          <w:numId w:val="60"/>
        </w:numPr>
        <w:ind w:hanging="720"/>
        <w:jc w:val="both"/>
        <w:rPr>
          <w:rFonts w:ascii="Arial" w:hAnsi="Arial" w:cs="Arial"/>
          <w:noProof/>
          <w:szCs w:val="24"/>
          <w:lang w:eastAsia="en-GB"/>
        </w:rPr>
      </w:pPr>
      <w:r w:rsidRPr="00CD0B30">
        <w:rPr>
          <w:rFonts w:ascii="Arial" w:hAnsi="Arial" w:cs="Arial"/>
          <w:noProof/>
          <w:szCs w:val="24"/>
          <w:lang w:eastAsia="en-GB"/>
        </w:rPr>
        <w:t>Presentation of information by the school</w:t>
      </w:r>
    </w:p>
    <w:p w:rsidR="00332180" w:rsidRPr="00CD0B30" w:rsidRDefault="00332180" w:rsidP="00332180">
      <w:pPr>
        <w:pStyle w:val="ListParagraph"/>
        <w:numPr>
          <w:ilvl w:val="0"/>
          <w:numId w:val="60"/>
        </w:numPr>
        <w:ind w:hanging="720"/>
        <w:jc w:val="both"/>
        <w:rPr>
          <w:rFonts w:ascii="Arial" w:hAnsi="Arial" w:cs="Arial"/>
          <w:noProof/>
          <w:szCs w:val="24"/>
          <w:lang w:eastAsia="en-GB"/>
        </w:rPr>
      </w:pPr>
      <w:r w:rsidRPr="00CD0B30">
        <w:rPr>
          <w:rFonts w:ascii="Arial" w:hAnsi="Arial" w:cs="Arial"/>
          <w:noProof/>
          <w:szCs w:val="24"/>
          <w:lang w:eastAsia="en-GB"/>
        </w:rPr>
        <w:t>Review of information by the sub-group, with questions for the school if appropriate</w:t>
      </w:r>
      <w:r w:rsidR="00B91631" w:rsidRPr="00CD0B30">
        <w:rPr>
          <w:rFonts w:ascii="Arial" w:hAnsi="Arial" w:cs="Arial"/>
          <w:noProof/>
          <w:szCs w:val="24"/>
          <w:lang w:eastAsia="en-GB"/>
        </w:rPr>
        <w:t xml:space="preserve"> </w:t>
      </w:r>
      <w:r w:rsidRPr="00CD0B30">
        <w:rPr>
          <w:rFonts w:ascii="Arial" w:hAnsi="Arial" w:cs="Arial"/>
          <w:noProof/>
          <w:szCs w:val="24"/>
          <w:lang w:eastAsia="en-GB"/>
        </w:rPr>
        <w:t xml:space="preserve"> </w:t>
      </w:r>
      <w:r w:rsidR="00B91631" w:rsidRPr="00CD0B30">
        <w:rPr>
          <w:rFonts w:ascii="Arial" w:hAnsi="Arial" w:cs="Arial"/>
          <w:noProof/>
          <w:szCs w:val="24"/>
          <w:lang w:eastAsia="en-GB"/>
        </w:rPr>
        <w:t xml:space="preserve">  </w:t>
      </w:r>
      <w:r w:rsidRPr="00CD0B30">
        <w:rPr>
          <w:rFonts w:ascii="Arial" w:hAnsi="Arial" w:cs="Arial"/>
          <w:noProof/>
          <w:szCs w:val="24"/>
          <w:lang w:eastAsia="en-GB"/>
        </w:rPr>
        <w:t>**</w:t>
      </w:r>
      <w:r w:rsidR="00B91631" w:rsidRPr="00CD0B30">
        <w:rPr>
          <w:rFonts w:ascii="Arial" w:hAnsi="Arial" w:cs="Arial"/>
          <w:noProof/>
          <w:szCs w:val="24"/>
          <w:lang w:eastAsia="en-GB"/>
        </w:rPr>
        <w:t xml:space="preserve"> </w:t>
      </w:r>
      <w:r w:rsidRPr="00CD0B30">
        <w:rPr>
          <w:rFonts w:ascii="Arial" w:hAnsi="Arial" w:cs="Arial"/>
          <w:noProof/>
          <w:szCs w:val="24"/>
          <w:lang w:eastAsia="en-GB"/>
        </w:rPr>
        <w:t>Schools departs **</w:t>
      </w:r>
    </w:p>
    <w:p w:rsidR="00332180" w:rsidRPr="00CD0B30" w:rsidRDefault="00332180" w:rsidP="00332180">
      <w:pPr>
        <w:pStyle w:val="ListParagraph"/>
        <w:numPr>
          <w:ilvl w:val="0"/>
          <w:numId w:val="60"/>
        </w:numPr>
        <w:ind w:hanging="720"/>
        <w:jc w:val="both"/>
        <w:rPr>
          <w:rFonts w:ascii="Arial" w:hAnsi="Arial" w:cs="Arial"/>
          <w:noProof/>
          <w:szCs w:val="24"/>
          <w:lang w:eastAsia="en-GB"/>
        </w:rPr>
      </w:pPr>
      <w:r w:rsidRPr="00CD0B30">
        <w:rPr>
          <w:rFonts w:ascii="Arial" w:hAnsi="Arial" w:cs="Arial"/>
          <w:noProof/>
          <w:szCs w:val="24"/>
          <w:lang w:eastAsia="en-GB"/>
        </w:rPr>
        <w:t>Deliberation by the sub-group</w:t>
      </w:r>
    </w:p>
    <w:p w:rsidR="00332180" w:rsidRPr="00CD0B30" w:rsidRDefault="00332180" w:rsidP="00332180">
      <w:pPr>
        <w:pStyle w:val="ListParagraph"/>
        <w:numPr>
          <w:ilvl w:val="0"/>
          <w:numId w:val="60"/>
        </w:numPr>
        <w:ind w:hanging="720"/>
        <w:jc w:val="both"/>
        <w:rPr>
          <w:rFonts w:ascii="Arial" w:hAnsi="Arial" w:cs="Arial"/>
          <w:noProof/>
          <w:szCs w:val="24"/>
          <w:lang w:eastAsia="en-GB"/>
        </w:rPr>
      </w:pPr>
      <w:r w:rsidRPr="00CD0B30">
        <w:rPr>
          <w:rFonts w:ascii="Arial" w:hAnsi="Arial" w:cs="Arial"/>
          <w:noProof/>
          <w:szCs w:val="24"/>
          <w:lang w:eastAsia="en-GB"/>
        </w:rPr>
        <w:t>Decision made by the headteacher triad on a majority basis</w:t>
      </w:r>
    </w:p>
    <w:p w:rsidR="00332180" w:rsidRPr="00CD0B30" w:rsidRDefault="00332180" w:rsidP="00332180">
      <w:pPr>
        <w:ind w:left="851" w:hanging="851"/>
        <w:jc w:val="both"/>
        <w:rPr>
          <w:rFonts w:ascii="Arial" w:hAnsi="Arial" w:cs="Arial"/>
          <w:noProof/>
          <w:szCs w:val="24"/>
          <w:lang w:eastAsia="en-GB"/>
        </w:rPr>
      </w:pPr>
    </w:p>
    <w:p w:rsidR="00332180" w:rsidRPr="00CD0B30" w:rsidRDefault="00332180" w:rsidP="00332180">
      <w:pPr>
        <w:ind w:left="851" w:hanging="851"/>
        <w:jc w:val="both"/>
        <w:rPr>
          <w:rFonts w:ascii="Arial" w:hAnsi="Arial" w:cs="Arial"/>
          <w:noProof/>
          <w:szCs w:val="24"/>
          <w:lang w:eastAsia="en-GB"/>
        </w:rPr>
      </w:pPr>
      <w:r w:rsidRPr="00CD0B30">
        <w:rPr>
          <w:rFonts w:ascii="Arial" w:hAnsi="Arial" w:cs="Arial"/>
          <w:noProof/>
          <w:szCs w:val="24"/>
          <w:lang w:eastAsia="en-GB"/>
        </w:rPr>
        <w:t xml:space="preserve">School informed of outcome in writing by Chair of headteacher triad within </w:t>
      </w:r>
      <w:r w:rsidR="00114469" w:rsidRPr="00CD0B30">
        <w:rPr>
          <w:rFonts w:ascii="Arial" w:hAnsi="Arial" w:cs="Arial"/>
          <w:noProof/>
          <w:szCs w:val="24"/>
          <w:lang w:eastAsia="en-GB"/>
        </w:rPr>
        <w:t>5 workin</w:t>
      </w:r>
      <w:r w:rsidRPr="00CD0B30">
        <w:rPr>
          <w:rFonts w:ascii="Arial" w:hAnsi="Arial" w:cs="Arial"/>
          <w:noProof/>
          <w:szCs w:val="24"/>
          <w:lang w:eastAsia="en-GB"/>
        </w:rPr>
        <w:t>g days.</w:t>
      </w:r>
    </w:p>
    <w:p w:rsidR="00332180" w:rsidRPr="00CD0B30" w:rsidRDefault="00332180" w:rsidP="00332180">
      <w:pPr>
        <w:ind w:left="851" w:hanging="851"/>
        <w:jc w:val="both"/>
        <w:rPr>
          <w:rFonts w:ascii="Arial" w:hAnsi="Arial" w:cs="Arial"/>
          <w:noProof/>
          <w:szCs w:val="24"/>
          <w:lang w:eastAsia="en-GB"/>
        </w:rPr>
      </w:pPr>
    </w:p>
    <w:p w:rsidR="00332180" w:rsidRPr="00CD0B30" w:rsidRDefault="00A25A9A" w:rsidP="00332180">
      <w:pPr>
        <w:ind w:left="851" w:hanging="851"/>
        <w:jc w:val="both"/>
        <w:rPr>
          <w:rFonts w:ascii="Arial" w:hAnsi="Arial" w:cs="Arial"/>
          <w:noProof/>
          <w:szCs w:val="24"/>
          <w:lang w:eastAsia="en-GB"/>
        </w:rPr>
      </w:pPr>
      <w:r w:rsidRPr="00CD0B30">
        <w:rPr>
          <w:rFonts w:ascii="Arial" w:hAnsi="Arial" w:cs="Arial"/>
          <w:noProof/>
          <w:szCs w:val="24"/>
          <w:lang w:eastAsia="en-GB"/>
        </w:rPr>
        <w:t>Suggested evidence that the school may consider tabling at this meeting:</w:t>
      </w:r>
    </w:p>
    <w:p w:rsidR="00332180" w:rsidRPr="00CD0B30" w:rsidRDefault="00332180" w:rsidP="00332180">
      <w:pPr>
        <w:ind w:left="851" w:hanging="851"/>
        <w:jc w:val="both"/>
        <w:rPr>
          <w:rFonts w:ascii="Arial" w:hAnsi="Arial" w:cs="Arial"/>
          <w:noProof/>
          <w:szCs w:val="24"/>
          <w:lang w:eastAsia="en-GB"/>
        </w:rPr>
      </w:pPr>
    </w:p>
    <w:p w:rsidR="00332180" w:rsidRPr="00CD0B30" w:rsidRDefault="00B91631" w:rsidP="00197E09">
      <w:pPr>
        <w:pStyle w:val="ListParagraph"/>
        <w:numPr>
          <w:ilvl w:val="0"/>
          <w:numId w:val="61"/>
        </w:numPr>
        <w:ind w:left="1418" w:hanging="709"/>
        <w:jc w:val="both"/>
        <w:rPr>
          <w:rFonts w:ascii="Arial" w:hAnsi="Arial" w:cs="Arial"/>
          <w:noProof/>
          <w:szCs w:val="24"/>
          <w:lang w:eastAsia="en-GB"/>
        </w:rPr>
      </w:pPr>
      <w:r w:rsidRPr="00CD0B30">
        <w:rPr>
          <w:rFonts w:ascii="Arial" w:hAnsi="Arial" w:cs="Arial"/>
          <w:noProof/>
          <w:szCs w:val="24"/>
          <w:lang w:eastAsia="en-GB"/>
        </w:rPr>
        <w:t>Previous</w:t>
      </w:r>
      <w:r w:rsidR="00332180" w:rsidRPr="00CD0B30">
        <w:rPr>
          <w:rFonts w:ascii="Arial" w:hAnsi="Arial" w:cs="Arial"/>
          <w:noProof/>
          <w:szCs w:val="24"/>
          <w:lang w:eastAsia="en-GB"/>
        </w:rPr>
        <w:t xml:space="preserve"> surveys of school b</w:t>
      </w:r>
      <w:r w:rsidRPr="00CD0B30">
        <w:rPr>
          <w:rFonts w:ascii="Arial" w:hAnsi="Arial" w:cs="Arial"/>
          <w:noProof/>
          <w:szCs w:val="24"/>
          <w:lang w:eastAsia="en-GB"/>
        </w:rPr>
        <w:t>alance</w:t>
      </w:r>
      <w:r w:rsidR="00332180" w:rsidRPr="00CD0B30">
        <w:rPr>
          <w:rFonts w:ascii="Arial" w:hAnsi="Arial" w:cs="Arial"/>
          <w:noProof/>
          <w:szCs w:val="24"/>
          <w:lang w:eastAsia="en-GB"/>
        </w:rPr>
        <w:t xml:space="preserve">s </w:t>
      </w:r>
    </w:p>
    <w:p w:rsidR="00332180" w:rsidRPr="00CD0B30" w:rsidRDefault="00197E09" w:rsidP="00197E09">
      <w:pPr>
        <w:pStyle w:val="ListParagraph"/>
        <w:numPr>
          <w:ilvl w:val="0"/>
          <w:numId w:val="61"/>
        </w:numPr>
        <w:ind w:left="1418" w:hanging="709"/>
        <w:jc w:val="both"/>
        <w:rPr>
          <w:rFonts w:ascii="Arial" w:hAnsi="Arial" w:cs="Arial"/>
          <w:noProof/>
          <w:szCs w:val="24"/>
          <w:lang w:eastAsia="en-GB"/>
        </w:rPr>
      </w:pPr>
      <w:r w:rsidRPr="00CD0B30">
        <w:rPr>
          <w:rFonts w:ascii="Arial" w:hAnsi="Arial" w:cs="Arial"/>
          <w:noProof/>
          <w:szCs w:val="24"/>
          <w:lang w:eastAsia="en-GB"/>
        </w:rPr>
        <w:t>Minutes of relevant govern</w:t>
      </w:r>
      <w:r w:rsidR="00332180" w:rsidRPr="00CD0B30">
        <w:rPr>
          <w:rFonts w:ascii="Arial" w:hAnsi="Arial" w:cs="Arial"/>
          <w:noProof/>
          <w:szCs w:val="24"/>
          <w:lang w:eastAsia="en-GB"/>
        </w:rPr>
        <w:t>ing body me</w:t>
      </w:r>
      <w:r w:rsidRPr="00CD0B30">
        <w:rPr>
          <w:rFonts w:ascii="Arial" w:hAnsi="Arial" w:cs="Arial"/>
          <w:noProof/>
          <w:szCs w:val="24"/>
          <w:lang w:eastAsia="en-GB"/>
        </w:rPr>
        <w:t>e</w:t>
      </w:r>
      <w:r w:rsidR="00332180" w:rsidRPr="00CD0B30">
        <w:rPr>
          <w:rFonts w:ascii="Arial" w:hAnsi="Arial" w:cs="Arial"/>
          <w:noProof/>
          <w:szCs w:val="24"/>
          <w:lang w:eastAsia="en-GB"/>
        </w:rPr>
        <w:t>tings</w:t>
      </w:r>
    </w:p>
    <w:p w:rsidR="00332180" w:rsidRPr="00CD0B30" w:rsidRDefault="00332180" w:rsidP="00197E09">
      <w:pPr>
        <w:pStyle w:val="ListParagraph"/>
        <w:numPr>
          <w:ilvl w:val="0"/>
          <w:numId w:val="61"/>
        </w:numPr>
        <w:ind w:left="1418" w:hanging="709"/>
        <w:jc w:val="both"/>
        <w:rPr>
          <w:rFonts w:ascii="Arial" w:hAnsi="Arial" w:cs="Arial"/>
          <w:noProof/>
          <w:szCs w:val="24"/>
          <w:lang w:eastAsia="en-GB"/>
        </w:rPr>
      </w:pPr>
      <w:r w:rsidRPr="00CD0B30">
        <w:rPr>
          <w:rFonts w:ascii="Arial" w:hAnsi="Arial" w:cs="Arial"/>
          <w:noProof/>
          <w:szCs w:val="24"/>
          <w:lang w:eastAsia="en-GB"/>
        </w:rPr>
        <w:t>Finance/budget monitoring run output</w:t>
      </w:r>
    </w:p>
    <w:p w:rsidR="00332180" w:rsidRPr="00CD0B30" w:rsidRDefault="00332180" w:rsidP="00197E09">
      <w:pPr>
        <w:pStyle w:val="ListParagraph"/>
        <w:numPr>
          <w:ilvl w:val="0"/>
          <w:numId w:val="61"/>
        </w:numPr>
        <w:ind w:left="1418" w:hanging="709"/>
        <w:jc w:val="both"/>
        <w:rPr>
          <w:rFonts w:ascii="Arial" w:hAnsi="Arial" w:cs="Arial"/>
          <w:noProof/>
          <w:szCs w:val="24"/>
          <w:lang w:eastAsia="en-GB"/>
        </w:rPr>
      </w:pPr>
      <w:r w:rsidRPr="00CD0B30">
        <w:rPr>
          <w:rFonts w:ascii="Arial" w:hAnsi="Arial" w:cs="Arial"/>
          <w:noProof/>
          <w:szCs w:val="24"/>
          <w:lang w:eastAsia="en-GB"/>
        </w:rPr>
        <w:t>Budget forward planning documentation</w:t>
      </w:r>
    </w:p>
    <w:p w:rsidR="00332180" w:rsidRPr="00CD0B30" w:rsidRDefault="00332180" w:rsidP="00197E09">
      <w:pPr>
        <w:pStyle w:val="ListParagraph"/>
        <w:numPr>
          <w:ilvl w:val="0"/>
          <w:numId w:val="61"/>
        </w:numPr>
        <w:ind w:left="1418" w:hanging="709"/>
        <w:jc w:val="both"/>
        <w:rPr>
          <w:rFonts w:ascii="Arial" w:hAnsi="Arial" w:cs="Arial"/>
          <w:noProof/>
          <w:szCs w:val="24"/>
          <w:lang w:eastAsia="en-GB"/>
        </w:rPr>
      </w:pPr>
      <w:r w:rsidRPr="00CD0B30">
        <w:rPr>
          <w:rFonts w:ascii="Arial" w:hAnsi="Arial" w:cs="Arial"/>
          <w:noProof/>
          <w:szCs w:val="24"/>
          <w:lang w:eastAsia="en-GB"/>
        </w:rPr>
        <w:t>Asset management plan</w:t>
      </w:r>
    </w:p>
    <w:p w:rsidR="00197E09" w:rsidRPr="00CD0B30" w:rsidRDefault="00197E09" w:rsidP="00332180">
      <w:pPr>
        <w:ind w:left="851" w:hanging="851"/>
        <w:jc w:val="both"/>
        <w:rPr>
          <w:rFonts w:ascii="Arial" w:hAnsi="Arial" w:cs="Arial"/>
          <w:noProof/>
          <w:szCs w:val="24"/>
          <w:lang w:eastAsia="en-GB"/>
        </w:rPr>
      </w:pPr>
    </w:p>
    <w:p w:rsidR="00332180" w:rsidRPr="00CD0B30" w:rsidRDefault="00332180" w:rsidP="00197E09">
      <w:pPr>
        <w:jc w:val="both"/>
        <w:rPr>
          <w:rFonts w:ascii="Arial" w:hAnsi="Arial" w:cs="Arial"/>
          <w:noProof/>
          <w:szCs w:val="24"/>
          <w:lang w:eastAsia="en-GB"/>
        </w:rPr>
      </w:pPr>
      <w:r w:rsidRPr="00CD0B30">
        <w:rPr>
          <w:rFonts w:ascii="Arial" w:hAnsi="Arial" w:cs="Arial"/>
          <w:noProof/>
          <w:szCs w:val="24"/>
          <w:lang w:eastAsia="en-GB"/>
        </w:rPr>
        <w:t>Additional suggested eviden</w:t>
      </w:r>
      <w:r w:rsidR="00197E09" w:rsidRPr="00CD0B30">
        <w:rPr>
          <w:rFonts w:ascii="Arial" w:hAnsi="Arial" w:cs="Arial"/>
          <w:noProof/>
          <w:szCs w:val="24"/>
          <w:lang w:eastAsia="en-GB"/>
        </w:rPr>
        <w:t>ce that the headteacher tri</w:t>
      </w:r>
      <w:r w:rsidRPr="00CD0B30">
        <w:rPr>
          <w:rFonts w:ascii="Arial" w:hAnsi="Arial" w:cs="Arial"/>
          <w:noProof/>
          <w:szCs w:val="24"/>
          <w:lang w:eastAsia="en-GB"/>
        </w:rPr>
        <w:t>ad may consider when arriving at their decision:</w:t>
      </w:r>
    </w:p>
    <w:p w:rsidR="00332180" w:rsidRPr="00CD0B30" w:rsidRDefault="00332180" w:rsidP="00332180">
      <w:pPr>
        <w:ind w:left="851" w:hanging="851"/>
        <w:jc w:val="both"/>
        <w:rPr>
          <w:rFonts w:ascii="Arial" w:hAnsi="Arial" w:cs="Arial"/>
          <w:noProof/>
          <w:szCs w:val="24"/>
          <w:lang w:eastAsia="en-GB"/>
        </w:rPr>
      </w:pPr>
    </w:p>
    <w:p w:rsidR="00332180" w:rsidRPr="00CD0B30" w:rsidRDefault="00197E09" w:rsidP="00197E09">
      <w:pPr>
        <w:pStyle w:val="ListParagraph"/>
        <w:numPr>
          <w:ilvl w:val="0"/>
          <w:numId w:val="62"/>
        </w:numPr>
        <w:ind w:left="1418" w:hanging="709"/>
        <w:jc w:val="both"/>
        <w:rPr>
          <w:rFonts w:ascii="Arial" w:hAnsi="Arial" w:cs="Arial"/>
          <w:noProof/>
          <w:szCs w:val="24"/>
          <w:lang w:eastAsia="en-GB"/>
        </w:rPr>
      </w:pPr>
      <w:r w:rsidRPr="00CD0B30">
        <w:rPr>
          <w:rFonts w:ascii="Arial" w:hAnsi="Arial" w:cs="Arial"/>
          <w:noProof/>
          <w:szCs w:val="24"/>
          <w:lang w:eastAsia="en-GB"/>
        </w:rPr>
        <w:t>School con</w:t>
      </w:r>
      <w:r w:rsidR="00332180" w:rsidRPr="00CD0B30">
        <w:rPr>
          <w:rFonts w:ascii="Arial" w:hAnsi="Arial" w:cs="Arial"/>
          <w:noProof/>
          <w:szCs w:val="24"/>
          <w:lang w:eastAsia="en-GB"/>
        </w:rPr>
        <w:t>text, for example size, deprivation</w:t>
      </w:r>
    </w:p>
    <w:p w:rsidR="00332180" w:rsidRPr="00CD0B30" w:rsidRDefault="00332180" w:rsidP="00197E09">
      <w:pPr>
        <w:pStyle w:val="ListParagraph"/>
        <w:numPr>
          <w:ilvl w:val="0"/>
          <w:numId w:val="62"/>
        </w:numPr>
        <w:ind w:left="1418" w:hanging="709"/>
        <w:jc w:val="both"/>
        <w:rPr>
          <w:rFonts w:ascii="Arial" w:hAnsi="Arial" w:cs="Arial"/>
          <w:noProof/>
          <w:szCs w:val="24"/>
          <w:lang w:eastAsia="en-GB"/>
        </w:rPr>
      </w:pPr>
      <w:r w:rsidRPr="00CD0B30">
        <w:rPr>
          <w:rFonts w:ascii="Arial" w:hAnsi="Arial" w:cs="Arial"/>
          <w:noProof/>
          <w:szCs w:val="24"/>
          <w:lang w:eastAsia="en-GB"/>
        </w:rPr>
        <w:t>Committed funds, eg con</w:t>
      </w:r>
      <w:r w:rsidR="00197E09" w:rsidRPr="00CD0B30">
        <w:rPr>
          <w:rFonts w:ascii="Arial" w:hAnsi="Arial" w:cs="Arial"/>
          <w:noProof/>
          <w:szCs w:val="24"/>
          <w:lang w:eastAsia="en-GB"/>
        </w:rPr>
        <w:t>t</w:t>
      </w:r>
      <w:r w:rsidRPr="00CD0B30">
        <w:rPr>
          <w:rFonts w:ascii="Arial" w:hAnsi="Arial" w:cs="Arial"/>
          <w:noProof/>
          <w:szCs w:val="24"/>
          <w:lang w:eastAsia="en-GB"/>
        </w:rPr>
        <w:t>racts in place</w:t>
      </w:r>
    </w:p>
    <w:p w:rsidR="00332180" w:rsidRPr="00CD0B30" w:rsidRDefault="00332180" w:rsidP="00197E09">
      <w:pPr>
        <w:pStyle w:val="ListParagraph"/>
        <w:numPr>
          <w:ilvl w:val="0"/>
          <w:numId w:val="62"/>
        </w:numPr>
        <w:ind w:left="1418" w:hanging="709"/>
        <w:jc w:val="both"/>
        <w:rPr>
          <w:rFonts w:ascii="Arial" w:hAnsi="Arial" w:cs="Arial"/>
          <w:noProof/>
          <w:szCs w:val="24"/>
          <w:lang w:eastAsia="en-GB"/>
        </w:rPr>
      </w:pPr>
      <w:r w:rsidRPr="00CD0B30">
        <w:rPr>
          <w:rFonts w:ascii="Arial" w:hAnsi="Arial" w:cs="Arial"/>
          <w:noProof/>
          <w:szCs w:val="24"/>
          <w:lang w:eastAsia="en-GB"/>
        </w:rPr>
        <w:t>Cur</w:t>
      </w:r>
      <w:r w:rsidR="00B91631" w:rsidRPr="00CD0B30">
        <w:rPr>
          <w:rFonts w:ascii="Arial" w:hAnsi="Arial" w:cs="Arial"/>
          <w:noProof/>
          <w:szCs w:val="24"/>
          <w:lang w:eastAsia="en-GB"/>
        </w:rPr>
        <w:t>r</w:t>
      </w:r>
      <w:r w:rsidRPr="00CD0B30">
        <w:rPr>
          <w:rFonts w:ascii="Arial" w:hAnsi="Arial" w:cs="Arial"/>
          <w:noProof/>
          <w:szCs w:val="24"/>
          <w:lang w:eastAsia="en-GB"/>
        </w:rPr>
        <w:t>ent sch</w:t>
      </w:r>
      <w:r w:rsidR="00B91631" w:rsidRPr="00CD0B30">
        <w:rPr>
          <w:rFonts w:ascii="Arial" w:hAnsi="Arial" w:cs="Arial"/>
          <w:noProof/>
          <w:szCs w:val="24"/>
          <w:lang w:eastAsia="en-GB"/>
        </w:rPr>
        <w:t>ool performance, including Ofst</w:t>
      </w:r>
      <w:r w:rsidRPr="00CD0B30">
        <w:rPr>
          <w:rFonts w:ascii="Arial" w:hAnsi="Arial" w:cs="Arial"/>
          <w:noProof/>
          <w:szCs w:val="24"/>
          <w:lang w:eastAsia="en-GB"/>
        </w:rPr>
        <w:t>ed judgement</w:t>
      </w:r>
    </w:p>
    <w:p w:rsidR="00332180" w:rsidRPr="00CD0B30" w:rsidRDefault="00332180" w:rsidP="00197E09">
      <w:pPr>
        <w:pStyle w:val="ListParagraph"/>
        <w:numPr>
          <w:ilvl w:val="0"/>
          <w:numId w:val="62"/>
        </w:numPr>
        <w:ind w:left="1418" w:hanging="709"/>
        <w:jc w:val="both"/>
        <w:rPr>
          <w:rFonts w:ascii="Arial" w:hAnsi="Arial" w:cs="Arial"/>
          <w:noProof/>
          <w:szCs w:val="24"/>
          <w:lang w:eastAsia="en-GB"/>
        </w:rPr>
      </w:pPr>
      <w:r w:rsidRPr="00CD0B30">
        <w:rPr>
          <w:rFonts w:ascii="Arial" w:hAnsi="Arial" w:cs="Arial"/>
          <w:noProof/>
          <w:szCs w:val="24"/>
          <w:lang w:eastAsia="en-GB"/>
        </w:rPr>
        <w:t>School’s vulnerability, eg falling roll, impact of future fundin</w:t>
      </w:r>
      <w:r w:rsidR="00B91631" w:rsidRPr="00CD0B30">
        <w:rPr>
          <w:rFonts w:ascii="Arial" w:hAnsi="Arial" w:cs="Arial"/>
          <w:noProof/>
          <w:szCs w:val="24"/>
          <w:lang w:eastAsia="en-GB"/>
        </w:rPr>
        <w:t>g</w:t>
      </w:r>
      <w:r w:rsidRPr="00CD0B30">
        <w:rPr>
          <w:rFonts w:ascii="Arial" w:hAnsi="Arial" w:cs="Arial"/>
          <w:noProof/>
          <w:szCs w:val="24"/>
          <w:lang w:eastAsia="en-GB"/>
        </w:rPr>
        <w:t xml:space="preserve"> agreements</w:t>
      </w:r>
    </w:p>
    <w:p w:rsidR="00332180" w:rsidRPr="00CD0B30" w:rsidRDefault="00332180" w:rsidP="00197E09">
      <w:pPr>
        <w:pStyle w:val="ListParagraph"/>
        <w:numPr>
          <w:ilvl w:val="0"/>
          <w:numId w:val="62"/>
        </w:numPr>
        <w:ind w:left="1418" w:hanging="709"/>
        <w:jc w:val="both"/>
        <w:rPr>
          <w:rFonts w:ascii="Arial" w:hAnsi="Arial" w:cs="Arial"/>
          <w:noProof/>
          <w:szCs w:val="24"/>
          <w:lang w:eastAsia="en-GB"/>
        </w:rPr>
      </w:pPr>
      <w:r w:rsidRPr="00CD0B30">
        <w:rPr>
          <w:rFonts w:ascii="Arial" w:hAnsi="Arial" w:cs="Arial"/>
          <w:noProof/>
          <w:szCs w:val="24"/>
          <w:lang w:eastAsia="en-GB"/>
        </w:rPr>
        <w:t xml:space="preserve">Other sources of funding available for future projects </w:t>
      </w:r>
    </w:p>
    <w:p w:rsidR="00332180" w:rsidRPr="00CD0B30" w:rsidRDefault="00197E09" w:rsidP="00197E09">
      <w:pPr>
        <w:pStyle w:val="ListParagraph"/>
        <w:numPr>
          <w:ilvl w:val="0"/>
          <w:numId w:val="62"/>
        </w:numPr>
        <w:ind w:left="1418" w:hanging="709"/>
        <w:jc w:val="both"/>
        <w:rPr>
          <w:rFonts w:ascii="Arial" w:hAnsi="Arial" w:cs="Arial"/>
          <w:noProof/>
          <w:szCs w:val="24"/>
          <w:lang w:eastAsia="en-GB"/>
        </w:rPr>
      </w:pPr>
      <w:r w:rsidRPr="00CD0B30">
        <w:rPr>
          <w:rFonts w:ascii="Arial" w:hAnsi="Arial" w:cs="Arial"/>
          <w:noProof/>
          <w:szCs w:val="24"/>
          <w:lang w:eastAsia="en-GB"/>
        </w:rPr>
        <w:t>External validation of evidence provided by the school</w:t>
      </w:r>
    </w:p>
    <w:p w:rsidR="00332180" w:rsidRPr="00CD0B30" w:rsidRDefault="00332180" w:rsidP="00332180">
      <w:pPr>
        <w:ind w:left="851" w:hanging="851"/>
        <w:jc w:val="both"/>
        <w:rPr>
          <w:rFonts w:ascii="Arial" w:hAnsi="Arial" w:cs="Arial"/>
          <w:noProof/>
          <w:szCs w:val="24"/>
          <w:lang w:eastAsia="en-GB"/>
        </w:rPr>
      </w:pPr>
    </w:p>
    <w:p w:rsidR="00332180" w:rsidRPr="00CD0B30" w:rsidRDefault="00197E09" w:rsidP="00332180">
      <w:pPr>
        <w:ind w:left="851" w:hanging="851"/>
        <w:jc w:val="both"/>
        <w:rPr>
          <w:rFonts w:ascii="Arial" w:hAnsi="Arial" w:cs="Arial"/>
          <w:noProof/>
          <w:szCs w:val="24"/>
          <w:lang w:eastAsia="en-GB"/>
        </w:rPr>
      </w:pPr>
      <w:r w:rsidRPr="00CD0B30">
        <w:rPr>
          <w:rFonts w:ascii="Arial" w:hAnsi="Arial" w:cs="Arial"/>
          <w:noProof/>
          <w:szCs w:val="24"/>
          <w:lang w:eastAsia="en-GB"/>
        </w:rPr>
        <w:t>This protocol w</w:t>
      </w:r>
      <w:r w:rsidR="00332180" w:rsidRPr="00CD0B30">
        <w:rPr>
          <w:rFonts w:ascii="Arial" w:hAnsi="Arial" w:cs="Arial"/>
          <w:noProof/>
          <w:szCs w:val="24"/>
          <w:lang w:eastAsia="en-GB"/>
        </w:rPr>
        <w:t xml:space="preserve">as agreed at a Schools’ Forum meeting on </w:t>
      </w:r>
      <w:r w:rsidR="00332180" w:rsidRPr="00CD0B30">
        <w:rPr>
          <w:rFonts w:ascii="Arial" w:hAnsi="Arial" w:cs="Arial"/>
          <w:b/>
          <w:noProof/>
          <w:szCs w:val="24"/>
          <w:u w:val="single"/>
          <w:lang w:eastAsia="en-GB"/>
        </w:rPr>
        <w:t>26 April 2016</w:t>
      </w:r>
      <w:r w:rsidR="00332180" w:rsidRPr="00CD0B30">
        <w:rPr>
          <w:rFonts w:ascii="Arial" w:hAnsi="Arial" w:cs="Arial"/>
          <w:noProof/>
          <w:szCs w:val="24"/>
          <w:lang w:eastAsia="en-GB"/>
        </w:rPr>
        <w:t>.</w:t>
      </w:r>
    </w:p>
    <w:p w:rsidR="00332180" w:rsidRPr="00CD0B30" w:rsidRDefault="00332180" w:rsidP="00332180">
      <w:pPr>
        <w:ind w:left="851" w:hanging="851"/>
        <w:jc w:val="both"/>
        <w:rPr>
          <w:rFonts w:ascii="Arial" w:hAnsi="Arial" w:cs="Arial"/>
          <w:noProof/>
          <w:szCs w:val="24"/>
          <w:lang w:eastAsia="en-GB"/>
        </w:rPr>
      </w:pPr>
    </w:p>
    <w:p w:rsidR="00332180" w:rsidRPr="00CD0B30" w:rsidRDefault="00197E09" w:rsidP="00332180">
      <w:pPr>
        <w:ind w:left="851" w:hanging="851"/>
        <w:jc w:val="both"/>
        <w:rPr>
          <w:rFonts w:ascii="Arial" w:hAnsi="Arial" w:cs="Arial"/>
          <w:szCs w:val="24"/>
        </w:rPr>
      </w:pPr>
      <w:r w:rsidRPr="00CD0B30">
        <w:rPr>
          <w:rFonts w:ascii="Arial" w:hAnsi="Arial" w:cs="Arial"/>
          <w:noProof/>
          <w:szCs w:val="24"/>
          <w:lang w:eastAsia="en-GB"/>
        </w:rPr>
        <w:t>Th</w:t>
      </w:r>
      <w:r w:rsidR="00332180" w:rsidRPr="00CD0B30">
        <w:rPr>
          <w:rFonts w:ascii="Arial" w:hAnsi="Arial" w:cs="Arial"/>
          <w:noProof/>
          <w:szCs w:val="24"/>
          <w:lang w:eastAsia="en-GB"/>
        </w:rPr>
        <w:t xml:space="preserve">is protocol is due for review by Schools’ Forum on an </w:t>
      </w:r>
      <w:r w:rsidR="00332180" w:rsidRPr="00CD0B30">
        <w:rPr>
          <w:rFonts w:ascii="Arial" w:hAnsi="Arial" w:cs="Arial"/>
          <w:b/>
          <w:noProof/>
          <w:szCs w:val="24"/>
          <w:u w:val="single"/>
          <w:lang w:eastAsia="en-GB"/>
        </w:rPr>
        <w:t>annual basis</w:t>
      </w:r>
      <w:r w:rsidR="00332180" w:rsidRPr="00CD0B30">
        <w:rPr>
          <w:rFonts w:ascii="Arial" w:hAnsi="Arial" w:cs="Arial"/>
          <w:noProof/>
          <w:szCs w:val="24"/>
          <w:lang w:eastAsia="en-GB"/>
        </w:rPr>
        <w:t>.</w:t>
      </w:r>
    </w:p>
    <w:p w:rsidR="00332180" w:rsidRPr="00CD0B30" w:rsidRDefault="00332180" w:rsidP="00332180">
      <w:pPr>
        <w:jc w:val="both"/>
        <w:rPr>
          <w:rFonts w:ascii="Arial" w:hAnsi="Arial" w:cs="Arial"/>
          <w:szCs w:val="24"/>
        </w:rPr>
      </w:pPr>
    </w:p>
    <w:p w:rsidR="00B000A7" w:rsidRPr="00CD0B30" w:rsidRDefault="00B000A7" w:rsidP="0099520A">
      <w:pPr>
        <w:tabs>
          <w:tab w:val="left" w:pos="709"/>
          <w:tab w:val="left" w:pos="851"/>
        </w:tabs>
        <w:ind w:left="1702" w:hanging="851"/>
        <w:jc w:val="both"/>
        <w:rPr>
          <w:rFonts w:ascii="Arial" w:hAnsi="Arial" w:cs="Arial"/>
          <w:szCs w:val="24"/>
        </w:rPr>
      </w:pPr>
    </w:p>
    <w:p w:rsidR="00B000A7" w:rsidRPr="00CD0B30" w:rsidRDefault="00B000A7" w:rsidP="0099520A">
      <w:pPr>
        <w:tabs>
          <w:tab w:val="left" w:pos="709"/>
          <w:tab w:val="left" w:pos="851"/>
        </w:tabs>
        <w:ind w:left="1702" w:hanging="851"/>
        <w:jc w:val="both"/>
        <w:rPr>
          <w:rFonts w:ascii="Arial" w:hAnsi="Arial" w:cs="Arial"/>
          <w:szCs w:val="24"/>
        </w:rPr>
        <w:sectPr w:rsidR="00B000A7" w:rsidRPr="00CD0B30">
          <w:headerReference w:type="even" r:id="rId70"/>
          <w:headerReference w:type="default" r:id="rId71"/>
          <w:footerReference w:type="default" r:id="rId72"/>
          <w:headerReference w:type="first" r:id="rId73"/>
          <w:pgSz w:w="12240" w:h="15840"/>
          <w:pgMar w:top="1008" w:right="1152" w:bottom="720" w:left="1152" w:header="432" w:footer="288" w:gutter="0"/>
          <w:cols w:space="720"/>
          <w:noEndnote/>
        </w:sectPr>
      </w:pPr>
    </w:p>
    <w:p w:rsidR="000C29EB" w:rsidRPr="00CD0B30" w:rsidRDefault="000C29EB" w:rsidP="00C971B4">
      <w:pPr>
        <w:pStyle w:val="1styleaa"/>
        <w:tabs>
          <w:tab w:val="clear" w:pos="2268"/>
        </w:tabs>
        <w:ind w:left="851" w:hanging="851"/>
        <w:jc w:val="both"/>
      </w:pPr>
    </w:p>
    <w:p w:rsidR="008700A9" w:rsidRPr="00CD0B30" w:rsidRDefault="008700A9" w:rsidP="000168BA">
      <w:pPr>
        <w:pStyle w:val="BodyText"/>
        <w:tabs>
          <w:tab w:val="clear" w:pos="1440"/>
        </w:tabs>
        <w:ind w:left="851" w:hanging="851"/>
        <w:jc w:val="both"/>
        <w:rPr>
          <w:rFonts w:ascii="Arial" w:hAnsi="Arial" w:cs="Arial"/>
          <w:b/>
          <w:sz w:val="24"/>
          <w:szCs w:val="24"/>
        </w:rPr>
      </w:pPr>
      <w:r w:rsidRPr="00CD0B30">
        <w:rPr>
          <w:rFonts w:ascii="Arial" w:hAnsi="Arial" w:cs="Arial"/>
          <w:b/>
          <w:sz w:val="24"/>
          <w:szCs w:val="24"/>
        </w:rPr>
        <w:t>Introduction</w:t>
      </w:r>
    </w:p>
    <w:p w:rsidR="008700A9" w:rsidRPr="00CD0B30" w:rsidRDefault="008700A9" w:rsidP="000168BA">
      <w:pPr>
        <w:pStyle w:val="BodyText"/>
        <w:tabs>
          <w:tab w:val="clear" w:pos="1440"/>
        </w:tabs>
        <w:ind w:left="851" w:hanging="851"/>
        <w:jc w:val="both"/>
        <w:rPr>
          <w:rFonts w:ascii="Arial" w:hAnsi="Arial" w:cs="Arial"/>
          <w:sz w:val="24"/>
          <w:szCs w:val="24"/>
        </w:rPr>
      </w:pPr>
    </w:p>
    <w:p w:rsidR="008700A9" w:rsidRPr="00CD0B30" w:rsidRDefault="008700A9" w:rsidP="000168BA">
      <w:pPr>
        <w:jc w:val="both"/>
        <w:rPr>
          <w:rFonts w:ascii="Arial" w:hAnsi="Arial" w:cs="Arial"/>
          <w:szCs w:val="24"/>
        </w:rPr>
      </w:pPr>
      <w:r w:rsidRPr="00CD0B30">
        <w:rPr>
          <w:rFonts w:ascii="Arial" w:hAnsi="Arial" w:cs="Arial"/>
          <w:szCs w:val="24"/>
        </w:rPr>
        <w:t xml:space="preserve">The Scheme for Financing Schools prohibits schools from planning for a deficit when preparing their budget plans, except in extenuating circumstances and with the prior permission of the Local Authority.  To support </w:t>
      </w:r>
      <w:r w:rsidR="00E62F57" w:rsidRPr="00CD0B30">
        <w:rPr>
          <w:rFonts w:ascii="Arial" w:hAnsi="Arial" w:cs="Arial"/>
          <w:szCs w:val="24"/>
        </w:rPr>
        <w:t>the Authority</w:t>
      </w:r>
      <w:r w:rsidRPr="00CD0B30">
        <w:rPr>
          <w:rFonts w:ascii="Arial" w:hAnsi="Arial" w:cs="Arial"/>
          <w:szCs w:val="24"/>
        </w:rPr>
        <w:t>’s monitoring role the Scheme requires:</w:t>
      </w:r>
    </w:p>
    <w:p w:rsidR="008700A9" w:rsidRPr="00CD0B30" w:rsidRDefault="008700A9" w:rsidP="000168BA">
      <w:pPr>
        <w:ind w:left="851" w:hanging="851"/>
        <w:jc w:val="both"/>
        <w:rPr>
          <w:rFonts w:ascii="Arial" w:hAnsi="Arial" w:cs="Arial"/>
          <w:szCs w:val="24"/>
        </w:rPr>
      </w:pPr>
    </w:p>
    <w:p w:rsidR="008700A9" w:rsidRPr="00CD0B30" w:rsidRDefault="008700A9" w:rsidP="00FD2B9A">
      <w:pPr>
        <w:numPr>
          <w:ilvl w:val="0"/>
          <w:numId w:val="39"/>
        </w:numPr>
        <w:tabs>
          <w:tab w:val="clear" w:pos="720"/>
        </w:tabs>
        <w:ind w:left="851" w:hanging="851"/>
        <w:jc w:val="both"/>
        <w:rPr>
          <w:rFonts w:ascii="Arial" w:hAnsi="Arial" w:cs="Arial"/>
          <w:szCs w:val="24"/>
        </w:rPr>
      </w:pPr>
      <w:r w:rsidRPr="00CD0B30">
        <w:rPr>
          <w:rFonts w:ascii="Arial" w:hAnsi="Arial" w:cs="Arial"/>
          <w:szCs w:val="24"/>
        </w:rPr>
        <w:t xml:space="preserve">Schools to return a governor approved annual budget to the Local Authority by the 31st May each year. </w:t>
      </w:r>
    </w:p>
    <w:p w:rsidR="008700A9" w:rsidRPr="00CD0B30" w:rsidRDefault="008700A9" w:rsidP="000168BA">
      <w:pPr>
        <w:ind w:left="851" w:hanging="851"/>
        <w:jc w:val="both"/>
        <w:rPr>
          <w:rFonts w:ascii="Arial" w:hAnsi="Arial" w:cs="Arial"/>
          <w:szCs w:val="24"/>
        </w:rPr>
      </w:pPr>
    </w:p>
    <w:p w:rsidR="008700A9" w:rsidRPr="00CD0B30" w:rsidRDefault="008700A9" w:rsidP="00FD2B9A">
      <w:pPr>
        <w:numPr>
          <w:ilvl w:val="0"/>
          <w:numId w:val="39"/>
        </w:numPr>
        <w:tabs>
          <w:tab w:val="clear" w:pos="720"/>
        </w:tabs>
        <w:ind w:left="851" w:hanging="851"/>
        <w:jc w:val="both"/>
        <w:rPr>
          <w:rFonts w:ascii="Arial" w:hAnsi="Arial" w:cs="Arial"/>
          <w:szCs w:val="24"/>
        </w:rPr>
      </w:pPr>
      <w:r w:rsidRPr="00CD0B30">
        <w:rPr>
          <w:rFonts w:ascii="Arial" w:hAnsi="Arial" w:cs="Arial"/>
          <w:szCs w:val="24"/>
        </w:rPr>
        <w:t xml:space="preserve">Schools unable to set a balanced budget to notify the Local Authority and apply for a licensed deficit arrangement. </w:t>
      </w:r>
    </w:p>
    <w:p w:rsidR="008700A9" w:rsidRPr="00CD0B30" w:rsidRDefault="008700A9" w:rsidP="000168BA">
      <w:pPr>
        <w:pStyle w:val="ListParagraph"/>
        <w:ind w:left="851" w:hanging="851"/>
        <w:jc w:val="both"/>
        <w:rPr>
          <w:rFonts w:ascii="Arial" w:hAnsi="Arial" w:cs="Arial"/>
          <w:szCs w:val="24"/>
        </w:rPr>
      </w:pPr>
    </w:p>
    <w:p w:rsidR="008700A9" w:rsidRPr="00CD0B30" w:rsidRDefault="008700A9" w:rsidP="00FD2B9A">
      <w:pPr>
        <w:numPr>
          <w:ilvl w:val="0"/>
          <w:numId w:val="39"/>
        </w:numPr>
        <w:tabs>
          <w:tab w:val="clear" w:pos="720"/>
        </w:tabs>
        <w:ind w:left="851" w:hanging="851"/>
        <w:jc w:val="both"/>
        <w:rPr>
          <w:rFonts w:ascii="Arial" w:hAnsi="Arial" w:cs="Arial"/>
          <w:szCs w:val="24"/>
        </w:rPr>
      </w:pPr>
      <w:r w:rsidRPr="00CD0B30">
        <w:rPr>
          <w:rFonts w:ascii="Arial" w:hAnsi="Arial" w:cs="Arial"/>
          <w:szCs w:val="24"/>
        </w:rPr>
        <w:t>The maximum size of deficit that can be agreed is 5% of secondary school or 8% of primary and special school’s budget share.</w:t>
      </w:r>
    </w:p>
    <w:p w:rsidR="008700A9" w:rsidRPr="00CD0B30" w:rsidRDefault="008700A9" w:rsidP="000168BA">
      <w:pPr>
        <w:ind w:left="851" w:hanging="851"/>
        <w:jc w:val="both"/>
        <w:rPr>
          <w:rFonts w:ascii="Arial" w:hAnsi="Arial" w:cs="Arial"/>
          <w:szCs w:val="24"/>
        </w:rPr>
      </w:pPr>
    </w:p>
    <w:p w:rsidR="008700A9" w:rsidRPr="00CD0B30" w:rsidRDefault="008700A9" w:rsidP="00FD2B9A">
      <w:pPr>
        <w:numPr>
          <w:ilvl w:val="0"/>
          <w:numId w:val="39"/>
        </w:numPr>
        <w:tabs>
          <w:tab w:val="clear" w:pos="720"/>
        </w:tabs>
        <w:ind w:left="851" w:hanging="851"/>
        <w:jc w:val="both"/>
        <w:rPr>
          <w:rFonts w:ascii="Arial" w:hAnsi="Arial" w:cs="Arial"/>
          <w:szCs w:val="24"/>
        </w:rPr>
      </w:pPr>
      <w:r w:rsidRPr="00CD0B30">
        <w:rPr>
          <w:rFonts w:ascii="Arial" w:hAnsi="Arial" w:cs="Arial"/>
          <w:szCs w:val="24"/>
        </w:rPr>
        <w:t xml:space="preserve">The sum of the deficit agreements and loans will not exceed 25% or £1,000,000 whichever the greater of the collective school balances held by </w:t>
      </w:r>
      <w:r w:rsidR="00E62F57" w:rsidRPr="00CD0B30">
        <w:rPr>
          <w:rFonts w:ascii="Arial" w:hAnsi="Arial" w:cs="Arial"/>
          <w:szCs w:val="24"/>
        </w:rPr>
        <w:t>the Authority</w:t>
      </w:r>
      <w:r w:rsidRPr="00CD0B30">
        <w:rPr>
          <w:rFonts w:ascii="Arial" w:hAnsi="Arial" w:cs="Arial"/>
          <w:szCs w:val="24"/>
        </w:rPr>
        <w:t>.</w:t>
      </w:r>
    </w:p>
    <w:p w:rsidR="008700A9" w:rsidRPr="00CD0B30" w:rsidRDefault="008700A9" w:rsidP="000168BA">
      <w:pPr>
        <w:ind w:left="851" w:hanging="851"/>
        <w:jc w:val="both"/>
        <w:rPr>
          <w:rFonts w:ascii="Arial" w:hAnsi="Arial" w:cs="Arial"/>
          <w:szCs w:val="24"/>
        </w:rPr>
      </w:pPr>
    </w:p>
    <w:p w:rsidR="008700A9" w:rsidRPr="00CD0B30" w:rsidRDefault="008700A9" w:rsidP="003A290E">
      <w:pPr>
        <w:jc w:val="both"/>
        <w:rPr>
          <w:rFonts w:ascii="Arial" w:hAnsi="Arial" w:cs="Arial"/>
          <w:szCs w:val="24"/>
        </w:rPr>
      </w:pPr>
      <w:r w:rsidRPr="00CD0B30">
        <w:rPr>
          <w:rFonts w:ascii="Arial" w:hAnsi="Arial" w:cs="Arial"/>
          <w:szCs w:val="24"/>
        </w:rPr>
        <w:t>Schools should only apply for a licensed deficit in circumstances where they cannot set a balanced budget without seriously impacting on the educational provision at the school.  The Local Authority has no power to write off the deficit balance of any school.</w:t>
      </w:r>
    </w:p>
    <w:p w:rsidR="008700A9" w:rsidRPr="00CD0B30" w:rsidRDefault="008700A9" w:rsidP="003A290E">
      <w:pPr>
        <w:jc w:val="both"/>
        <w:rPr>
          <w:rFonts w:ascii="Arial" w:hAnsi="Arial" w:cs="Arial"/>
          <w:szCs w:val="24"/>
        </w:rPr>
      </w:pPr>
      <w:r w:rsidRPr="00CD0B30">
        <w:rPr>
          <w:rFonts w:ascii="Arial" w:hAnsi="Arial" w:cs="Arial"/>
          <w:szCs w:val="24"/>
        </w:rPr>
        <w:t xml:space="preserve"> </w:t>
      </w:r>
    </w:p>
    <w:p w:rsidR="008700A9" w:rsidRPr="00CD0B30" w:rsidRDefault="008700A9" w:rsidP="003A290E">
      <w:pPr>
        <w:jc w:val="both"/>
        <w:rPr>
          <w:rFonts w:ascii="Arial" w:hAnsi="Arial" w:cs="Arial"/>
          <w:szCs w:val="24"/>
        </w:rPr>
      </w:pPr>
      <w:r w:rsidRPr="00CD0B30">
        <w:rPr>
          <w:rFonts w:ascii="Arial" w:hAnsi="Arial" w:cs="Arial"/>
          <w:szCs w:val="24"/>
        </w:rPr>
        <w:t xml:space="preserve">The licensed deficit process is used by </w:t>
      </w:r>
      <w:r w:rsidR="00E62F57" w:rsidRPr="00CD0B30">
        <w:rPr>
          <w:rFonts w:ascii="Arial" w:hAnsi="Arial" w:cs="Arial"/>
          <w:szCs w:val="24"/>
        </w:rPr>
        <w:t>the Authority</w:t>
      </w:r>
      <w:r w:rsidRPr="00CD0B30">
        <w:rPr>
          <w:rFonts w:ascii="Arial" w:hAnsi="Arial" w:cs="Arial"/>
          <w:szCs w:val="24"/>
        </w:rPr>
        <w:t xml:space="preserve"> to provide schools with an appropriate level of challenge and support to help them set a balanced budget or if this is not achievable to prepare a recovery plan that sets out the action the school will take to achieve a sustainable balanced financial position over an agreed period of time.  The licensed deficit arrangement provides schools with: </w:t>
      </w:r>
    </w:p>
    <w:p w:rsidR="008700A9" w:rsidRPr="00CD0B30" w:rsidRDefault="008700A9" w:rsidP="000168BA">
      <w:pPr>
        <w:ind w:left="851" w:hanging="851"/>
        <w:jc w:val="both"/>
        <w:rPr>
          <w:rFonts w:ascii="Arial" w:hAnsi="Arial" w:cs="Arial"/>
          <w:szCs w:val="24"/>
        </w:rPr>
      </w:pPr>
    </w:p>
    <w:p w:rsidR="008700A9" w:rsidRPr="00CD0B30" w:rsidRDefault="008700A9" w:rsidP="00FD2B9A">
      <w:pPr>
        <w:pStyle w:val="BodyTextIndent"/>
        <w:numPr>
          <w:ilvl w:val="0"/>
          <w:numId w:val="40"/>
        </w:numPr>
        <w:tabs>
          <w:tab w:val="clear" w:pos="630"/>
        </w:tabs>
        <w:ind w:left="851" w:hanging="851"/>
        <w:jc w:val="both"/>
        <w:rPr>
          <w:rFonts w:ascii="Arial" w:hAnsi="Arial" w:cs="Arial"/>
          <w:b/>
          <w:sz w:val="24"/>
          <w:szCs w:val="24"/>
        </w:rPr>
      </w:pPr>
      <w:r w:rsidRPr="00CD0B30">
        <w:rPr>
          <w:rFonts w:ascii="Arial" w:hAnsi="Arial" w:cs="Arial"/>
          <w:b/>
          <w:sz w:val="24"/>
          <w:szCs w:val="24"/>
        </w:rPr>
        <w:t xml:space="preserve">A two year period in which to take the action required to balance the budget </w:t>
      </w:r>
    </w:p>
    <w:p w:rsidR="008700A9" w:rsidRPr="00CD0B30" w:rsidRDefault="008700A9" w:rsidP="003A290E">
      <w:pPr>
        <w:ind w:left="851"/>
        <w:jc w:val="both"/>
        <w:rPr>
          <w:rFonts w:ascii="Arial" w:hAnsi="Arial" w:cs="Arial"/>
          <w:szCs w:val="24"/>
        </w:rPr>
      </w:pPr>
      <w:r w:rsidRPr="00CD0B30">
        <w:rPr>
          <w:rFonts w:ascii="Arial" w:hAnsi="Arial" w:cs="Arial"/>
          <w:szCs w:val="24"/>
        </w:rPr>
        <w:t xml:space="preserve">A school will normally be expected to deliver its recovery plan within a two year period.  This may be extended in exceptional circumstances where a school cannot deliver a recovery plan over two years without seriously affecting its educational provision.  Any extension to the two year period must be agreed by the </w:t>
      </w:r>
      <w:r w:rsidR="00DE5DA0" w:rsidRPr="00CD0B30">
        <w:rPr>
          <w:rFonts w:ascii="Arial" w:hAnsi="Arial" w:cs="Arial"/>
          <w:szCs w:val="24"/>
        </w:rPr>
        <w:t>Director of Finance and Policy</w:t>
      </w:r>
      <w:r w:rsidRPr="00CD0B30">
        <w:rPr>
          <w:rFonts w:ascii="Arial" w:hAnsi="Arial" w:cs="Arial"/>
          <w:szCs w:val="24"/>
        </w:rPr>
        <w:t xml:space="preserve"> and the </w:t>
      </w:r>
      <w:r w:rsidR="00DE5DA0" w:rsidRPr="00CD0B30">
        <w:rPr>
          <w:rFonts w:ascii="Arial" w:hAnsi="Arial" w:cs="Arial"/>
          <w:szCs w:val="24"/>
        </w:rPr>
        <w:t>Director of Children’s and Joint Commissioning</w:t>
      </w:r>
      <w:r w:rsidRPr="00CD0B30">
        <w:rPr>
          <w:rFonts w:ascii="Arial" w:hAnsi="Arial" w:cs="Arial"/>
          <w:szCs w:val="24"/>
        </w:rPr>
        <w:t>.</w:t>
      </w:r>
    </w:p>
    <w:p w:rsidR="008700A9" w:rsidRPr="00CD0B30" w:rsidRDefault="008700A9" w:rsidP="00321D4F">
      <w:pPr>
        <w:pStyle w:val="Header"/>
      </w:pPr>
    </w:p>
    <w:p w:rsidR="008700A9" w:rsidRPr="00CD0B30" w:rsidRDefault="008700A9" w:rsidP="00FD2B9A">
      <w:pPr>
        <w:pStyle w:val="Heading3"/>
        <w:numPr>
          <w:ilvl w:val="0"/>
          <w:numId w:val="40"/>
        </w:numPr>
        <w:ind w:left="851" w:hanging="851"/>
        <w:jc w:val="both"/>
        <w:rPr>
          <w:rFonts w:ascii="Arial" w:hAnsi="Arial" w:cs="Arial"/>
          <w:szCs w:val="24"/>
        </w:rPr>
      </w:pPr>
      <w:r w:rsidRPr="00CD0B30">
        <w:rPr>
          <w:rFonts w:ascii="Arial" w:hAnsi="Arial" w:cs="Arial"/>
          <w:szCs w:val="24"/>
        </w:rPr>
        <w:t>Challenge</w:t>
      </w:r>
    </w:p>
    <w:p w:rsidR="008700A9" w:rsidRPr="00CD0B30" w:rsidRDefault="008700A9" w:rsidP="003A290E">
      <w:pPr>
        <w:ind w:left="851"/>
        <w:jc w:val="both"/>
        <w:rPr>
          <w:rFonts w:ascii="Arial" w:hAnsi="Arial" w:cs="Arial"/>
          <w:szCs w:val="24"/>
        </w:rPr>
      </w:pPr>
      <w:r w:rsidRPr="00CD0B30">
        <w:rPr>
          <w:rFonts w:ascii="Arial" w:hAnsi="Arial" w:cs="Arial"/>
          <w:szCs w:val="24"/>
        </w:rPr>
        <w:t>Financial management challenge in collaboration with the Inspection Team, and other Local Authority Officers based on:</w:t>
      </w:r>
    </w:p>
    <w:p w:rsidR="008700A9" w:rsidRPr="00CD0B30" w:rsidRDefault="008700A9" w:rsidP="000168BA">
      <w:pPr>
        <w:ind w:left="851" w:hanging="851"/>
        <w:jc w:val="both"/>
        <w:rPr>
          <w:rFonts w:ascii="Arial" w:hAnsi="Arial" w:cs="Arial"/>
          <w:szCs w:val="24"/>
        </w:rPr>
      </w:pPr>
      <w:r w:rsidRPr="00CD0B30">
        <w:rPr>
          <w:rFonts w:ascii="Arial" w:hAnsi="Arial" w:cs="Arial"/>
          <w:szCs w:val="24"/>
        </w:rPr>
        <w:t xml:space="preserve"> </w:t>
      </w:r>
    </w:p>
    <w:p w:rsidR="008700A9" w:rsidRPr="00CD0B30" w:rsidRDefault="008700A9" w:rsidP="00FD2B9A">
      <w:pPr>
        <w:numPr>
          <w:ilvl w:val="0"/>
          <w:numId w:val="41"/>
        </w:numPr>
        <w:tabs>
          <w:tab w:val="clear" w:pos="1440"/>
          <w:tab w:val="left" w:pos="1701"/>
        </w:tabs>
        <w:ind w:left="1701" w:hanging="850"/>
        <w:jc w:val="both"/>
        <w:rPr>
          <w:rFonts w:ascii="Arial" w:hAnsi="Arial" w:cs="Arial"/>
          <w:szCs w:val="24"/>
        </w:rPr>
      </w:pPr>
      <w:r w:rsidRPr="00CD0B30">
        <w:rPr>
          <w:rFonts w:ascii="Arial" w:hAnsi="Arial" w:cs="Arial"/>
          <w:szCs w:val="24"/>
        </w:rPr>
        <w:t>Benchmarking data</w:t>
      </w:r>
    </w:p>
    <w:p w:rsidR="008700A9" w:rsidRPr="00CD0B30" w:rsidRDefault="008700A9" w:rsidP="00FD2B9A">
      <w:pPr>
        <w:numPr>
          <w:ilvl w:val="0"/>
          <w:numId w:val="41"/>
        </w:numPr>
        <w:tabs>
          <w:tab w:val="clear" w:pos="1440"/>
          <w:tab w:val="left" w:pos="1701"/>
        </w:tabs>
        <w:ind w:left="1701" w:hanging="850"/>
        <w:jc w:val="both"/>
        <w:rPr>
          <w:rFonts w:ascii="Arial" w:hAnsi="Arial" w:cs="Arial"/>
          <w:szCs w:val="24"/>
        </w:rPr>
      </w:pPr>
      <w:r w:rsidRPr="00CD0B30">
        <w:rPr>
          <w:rFonts w:ascii="Arial" w:hAnsi="Arial" w:cs="Arial"/>
          <w:szCs w:val="24"/>
        </w:rPr>
        <w:t>Financial analysis of the school budget</w:t>
      </w:r>
    </w:p>
    <w:p w:rsidR="008700A9" w:rsidRPr="00CD0B30" w:rsidRDefault="008700A9" w:rsidP="00FD2B9A">
      <w:pPr>
        <w:numPr>
          <w:ilvl w:val="0"/>
          <w:numId w:val="41"/>
        </w:numPr>
        <w:tabs>
          <w:tab w:val="clear" w:pos="1440"/>
          <w:tab w:val="left" w:pos="1701"/>
        </w:tabs>
        <w:ind w:left="1701" w:hanging="850"/>
        <w:jc w:val="both"/>
        <w:rPr>
          <w:rFonts w:ascii="Arial" w:hAnsi="Arial" w:cs="Arial"/>
          <w:szCs w:val="24"/>
        </w:rPr>
      </w:pPr>
      <w:r w:rsidRPr="00CD0B30">
        <w:rPr>
          <w:rFonts w:ascii="Arial" w:hAnsi="Arial" w:cs="Arial"/>
          <w:szCs w:val="24"/>
        </w:rPr>
        <w:t>Audit information</w:t>
      </w:r>
    </w:p>
    <w:p w:rsidR="008700A9" w:rsidRPr="00CD0B30" w:rsidRDefault="008700A9" w:rsidP="00FD2B9A">
      <w:pPr>
        <w:numPr>
          <w:ilvl w:val="0"/>
          <w:numId w:val="41"/>
        </w:numPr>
        <w:tabs>
          <w:tab w:val="clear" w:pos="1440"/>
          <w:tab w:val="left" w:pos="1701"/>
        </w:tabs>
        <w:ind w:left="1701" w:hanging="850"/>
        <w:jc w:val="both"/>
        <w:rPr>
          <w:rFonts w:ascii="Arial" w:hAnsi="Arial" w:cs="Arial"/>
          <w:szCs w:val="24"/>
        </w:rPr>
      </w:pPr>
      <w:r w:rsidRPr="00CD0B30">
        <w:rPr>
          <w:rFonts w:ascii="Arial" w:hAnsi="Arial" w:cs="Arial"/>
          <w:szCs w:val="24"/>
        </w:rPr>
        <w:t>Compliance with financial management standards and financial regulations</w:t>
      </w:r>
    </w:p>
    <w:p w:rsidR="008700A9" w:rsidRPr="00CD0B30" w:rsidRDefault="008700A9" w:rsidP="00FD2B9A">
      <w:pPr>
        <w:numPr>
          <w:ilvl w:val="0"/>
          <w:numId w:val="41"/>
        </w:numPr>
        <w:tabs>
          <w:tab w:val="clear" w:pos="1440"/>
          <w:tab w:val="left" w:pos="1701"/>
        </w:tabs>
        <w:ind w:left="1701" w:hanging="850"/>
        <w:jc w:val="both"/>
        <w:rPr>
          <w:rFonts w:ascii="Arial" w:hAnsi="Arial" w:cs="Arial"/>
          <w:szCs w:val="24"/>
        </w:rPr>
      </w:pPr>
      <w:r w:rsidRPr="00CD0B30">
        <w:rPr>
          <w:rFonts w:ascii="Arial" w:hAnsi="Arial" w:cs="Arial"/>
          <w:szCs w:val="24"/>
        </w:rPr>
        <w:t>Contextual data – e.g. demographic changes</w:t>
      </w:r>
    </w:p>
    <w:p w:rsidR="008700A9" w:rsidRPr="00CD0B30" w:rsidRDefault="008700A9" w:rsidP="00FD2B9A">
      <w:pPr>
        <w:numPr>
          <w:ilvl w:val="0"/>
          <w:numId w:val="41"/>
        </w:numPr>
        <w:tabs>
          <w:tab w:val="clear" w:pos="1440"/>
          <w:tab w:val="left" w:pos="1701"/>
        </w:tabs>
        <w:ind w:left="1701" w:hanging="850"/>
        <w:jc w:val="both"/>
        <w:rPr>
          <w:rFonts w:ascii="Arial" w:hAnsi="Arial" w:cs="Arial"/>
          <w:szCs w:val="24"/>
        </w:rPr>
      </w:pPr>
      <w:r w:rsidRPr="00CD0B30">
        <w:rPr>
          <w:rFonts w:ascii="Arial" w:hAnsi="Arial" w:cs="Arial"/>
          <w:szCs w:val="24"/>
        </w:rPr>
        <w:t xml:space="preserve">Curriculum Audit   </w:t>
      </w:r>
    </w:p>
    <w:p w:rsidR="008700A9" w:rsidRPr="00CD0B30" w:rsidRDefault="008700A9" w:rsidP="0099520A">
      <w:pPr>
        <w:ind w:left="1702" w:hanging="851"/>
        <w:jc w:val="both"/>
        <w:rPr>
          <w:rFonts w:ascii="Arial" w:hAnsi="Arial" w:cs="Arial"/>
          <w:szCs w:val="24"/>
        </w:rPr>
      </w:pPr>
    </w:p>
    <w:p w:rsidR="00B000A7" w:rsidRPr="00CD0B30" w:rsidRDefault="00B000A7" w:rsidP="0099520A">
      <w:pPr>
        <w:tabs>
          <w:tab w:val="left" w:pos="851"/>
        </w:tabs>
        <w:ind w:left="1702" w:hanging="851"/>
        <w:jc w:val="both"/>
        <w:rPr>
          <w:rFonts w:ascii="Arial" w:hAnsi="Arial" w:cs="Arial"/>
          <w:szCs w:val="24"/>
        </w:rPr>
      </w:pPr>
    </w:p>
    <w:p w:rsidR="0019678F" w:rsidRPr="00CD0B30" w:rsidRDefault="0019678F" w:rsidP="0019678F">
      <w:pPr>
        <w:tabs>
          <w:tab w:val="left" w:pos="709"/>
          <w:tab w:val="left" w:pos="851"/>
        </w:tabs>
        <w:ind w:left="1702" w:hanging="851"/>
        <w:jc w:val="both"/>
        <w:rPr>
          <w:rFonts w:ascii="Arial" w:hAnsi="Arial" w:cs="Arial"/>
          <w:szCs w:val="24"/>
        </w:rPr>
      </w:pPr>
      <w:r w:rsidRPr="00CD0B30">
        <w:rPr>
          <w:rFonts w:ascii="Arial" w:hAnsi="Arial" w:cs="Arial"/>
          <w:szCs w:val="24"/>
        </w:rPr>
        <w:br w:type="page"/>
      </w:r>
    </w:p>
    <w:p w:rsidR="0019678F" w:rsidRPr="00CD0B30" w:rsidRDefault="0019678F" w:rsidP="0019678F">
      <w:pPr>
        <w:tabs>
          <w:tab w:val="left" w:pos="709"/>
          <w:tab w:val="left" w:pos="851"/>
        </w:tabs>
        <w:ind w:left="1702" w:hanging="851"/>
        <w:jc w:val="both"/>
        <w:rPr>
          <w:rFonts w:ascii="Arial" w:hAnsi="Arial" w:cs="Arial"/>
          <w:szCs w:val="24"/>
        </w:rPr>
        <w:sectPr w:rsidR="0019678F" w:rsidRPr="00CD0B30">
          <w:headerReference w:type="even" r:id="rId74"/>
          <w:headerReference w:type="default" r:id="rId75"/>
          <w:footerReference w:type="default" r:id="rId76"/>
          <w:headerReference w:type="first" r:id="rId77"/>
          <w:pgSz w:w="12240" w:h="15840"/>
          <w:pgMar w:top="1008" w:right="1152" w:bottom="720" w:left="1152" w:header="432" w:footer="288" w:gutter="0"/>
          <w:cols w:space="720"/>
          <w:noEndnote/>
        </w:sectPr>
      </w:pPr>
    </w:p>
    <w:p w:rsidR="0019678F" w:rsidRPr="00CD0B30" w:rsidRDefault="0019678F">
      <w:pPr>
        <w:rPr>
          <w:rFonts w:ascii="Arial" w:hAnsi="Arial" w:cs="Arial"/>
          <w:szCs w:val="24"/>
        </w:rPr>
      </w:pPr>
    </w:p>
    <w:p w:rsidR="000C29EB" w:rsidRPr="00CD0B30" w:rsidRDefault="000C29EB" w:rsidP="0099520A">
      <w:pPr>
        <w:ind w:left="1702" w:hanging="851"/>
        <w:jc w:val="both"/>
        <w:rPr>
          <w:rFonts w:ascii="Arial" w:hAnsi="Arial" w:cs="Arial"/>
          <w:szCs w:val="24"/>
        </w:rPr>
      </w:pPr>
    </w:p>
    <w:p w:rsidR="008700A9" w:rsidRPr="00CD0B30" w:rsidRDefault="008700A9" w:rsidP="003A290E">
      <w:pPr>
        <w:jc w:val="both"/>
        <w:rPr>
          <w:rFonts w:ascii="Arial" w:hAnsi="Arial" w:cs="Arial"/>
          <w:szCs w:val="24"/>
        </w:rPr>
      </w:pPr>
      <w:r w:rsidRPr="00CD0B30">
        <w:rPr>
          <w:rFonts w:ascii="Arial" w:hAnsi="Arial" w:cs="Arial"/>
          <w:szCs w:val="24"/>
        </w:rPr>
        <w:t>Where schools persistently fail to take actions agreed under the licensed deficit arrangement, this will be challenged and ultimately may lead to further intervention by the Local Authority.</w:t>
      </w:r>
    </w:p>
    <w:p w:rsidR="008700A9" w:rsidRPr="00CD0B30" w:rsidRDefault="008700A9" w:rsidP="003A290E">
      <w:pPr>
        <w:ind w:left="1702" w:hanging="851"/>
        <w:jc w:val="both"/>
        <w:rPr>
          <w:rFonts w:ascii="Arial" w:hAnsi="Arial" w:cs="Arial"/>
          <w:szCs w:val="24"/>
        </w:rPr>
      </w:pPr>
    </w:p>
    <w:p w:rsidR="008700A9" w:rsidRPr="00CD0B30" w:rsidRDefault="008700A9" w:rsidP="00FD2B9A">
      <w:pPr>
        <w:pStyle w:val="ListParagraph"/>
        <w:numPr>
          <w:ilvl w:val="0"/>
          <w:numId w:val="42"/>
        </w:numPr>
        <w:ind w:left="851" w:hanging="851"/>
        <w:jc w:val="both"/>
        <w:rPr>
          <w:rFonts w:ascii="Arial" w:hAnsi="Arial" w:cs="Arial"/>
          <w:b/>
          <w:bCs/>
          <w:szCs w:val="24"/>
        </w:rPr>
      </w:pPr>
      <w:r w:rsidRPr="00CD0B30">
        <w:rPr>
          <w:rFonts w:ascii="Arial" w:hAnsi="Arial" w:cs="Arial"/>
          <w:b/>
          <w:bCs/>
          <w:szCs w:val="24"/>
        </w:rPr>
        <w:t>Support</w:t>
      </w:r>
    </w:p>
    <w:p w:rsidR="008700A9" w:rsidRPr="00CD0B30" w:rsidRDefault="008700A9" w:rsidP="003A290E">
      <w:pPr>
        <w:pStyle w:val="BodyTextIndent2"/>
        <w:ind w:left="851" w:firstLine="0"/>
        <w:jc w:val="both"/>
        <w:rPr>
          <w:rFonts w:ascii="Arial" w:hAnsi="Arial" w:cs="Arial"/>
          <w:b w:val="0"/>
          <w:sz w:val="24"/>
          <w:szCs w:val="24"/>
        </w:rPr>
      </w:pPr>
      <w:r w:rsidRPr="00CD0B30">
        <w:rPr>
          <w:rFonts w:ascii="Arial" w:hAnsi="Arial" w:cs="Arial"/>
          <w:b w:val="0"/>
          <w:sz w:val="24"/>
          <w:szCs w:val="24"/>
        </w:rPr>
        <w:t>The following range of support is available to schools through the licensed deficit process:</w:t>
      </w:r>
    </w:p>
    <w:p w:rsidR="008700A9" w:rsidRPr="00CD0B30" w:rsidRDefault="008700A9" w:rsidP="003A290E">
      <w:pPr>
        <w:pStyle w:val="BodyTextIndent2"/>
        <w:ind w:left="851" w:firstLine="0"/>
        <w:jc w:val="both"/>
        <w:rPr>
          <w:rFonts w:ascii="Arial" w:hAnsi="Arial" w:cs="Arial"/>
          <w:sz w:val="24"/>
          <w:szCs w:val="24"/>
        </w:rPr>
      </w:pPr>
    </w:p>
    <w:p w:rsidR="008700A9" w:rsidRPr="00CD0B30" w:rsidRDefault="008700A9" w:rsidP="00FD2B9A">
      <w:pPr>
        <w:numPr>
          <w:ilvl w:val="1"/>
          <w:numId w:val="11"/>
        </w:numPr>
        <w:tabs>
          <w:tab w:val="clear" w:pos="1510"/>
        </w:tabs>
        <w:ind w:left="1702" w:hanging="851"/>
        <w:jc w:val="both"/>
        <w:rPr>
          <w:rFonts w:ascii="Arial" w:hAnsi="Arial" w:cs="Arial"/>
          <w:szCs w:val="24"/>
        </w:rPr>
      </w:pPr>
      <w:r w:rsidRPr="00CD0B30">
        <w:rPr>
          <w:rFonts w:ascii="Arial" w:hAnsi="Arial" w:cs="Arial"/>
          <w:szCs w:val="24"/>
        </w:rPr>
        <w:t>Financial information and advice on recovery planning</w:t>
      </w:r>
    </w:p>
    <w:p w:rsidR="008700A9" w:rsidRPr="00CD0B30" w:rsidRDefault="008700A9" w:rsidP="00FD2B9A">
      <w:pPr>
        <w:numPr>
          <w:ilvl w:val="1"/>
          <w:numId w:val="11"/>
        </w:numPr>
        <w:tabs>
          <w:tab w:val="clear" w:pos="1510"/>
        </w:tabs>
        <w:ind w:left="1702" w:hanging="851"/>
        <w:jc w:val="both"/>
        <w:rPr>
          <w:rFonts w:ascii="Arial" w:hAnsi="Arial" w:cs="Arial"/>
          <w:szCs w:val="24"/>
        </w:rPr>
      </w:pPr>
      <w:r w:rsidRPr="00CD0B30">
        <w:rPr>
          <w:rFonts w:ascii="Arial" w:hAnsi="Arial" w:cs="Arial"/>
          <w:szCs w:val="24"/>
        </w:rPr>
        <w:t xml:space="preserve">Recovery planning training, and possible peer mentoring </w:t>
      </w:r>
    </w:p>
    <w:p w:rsidR="008700A9" w:rsidRPr="00CD0B30" w:rsidRDefault="008700A9" w:rsidP="00FD2B9A">
      <w:pPr>
        <w:numPr>
          <w:ilvl w:val="1"/>
          <w:numId w:val="11"/>
        </w:numPr>
        <w:tabs>
          <w:tab w:val="clear" w:pos="1510"/>
        </w:tabs>
        <w:ind w:left="1702" w:hanging="851"/>
        <w:jc w:val="both"/>
        <w:rPr>
          <w:rFonts w:ascii="Arial" w:hAnsi="Arial" w:cs="Arial"/>
          <w:szCs w:val="24"/>
        </w:rPr>
      </w:pPr>
      <w:r w:rsidRPr="00CD0B30">
        <w:rPr>
          <w:rFonts w:ascii="Arial" w:hAnsi="Arial" w:cs="Arial"/>
          <w:szCs w:val="24"/>
        </w:rPr>
        <w:t>Advice from Human Resources and Raising Educational Achievement</w:t>
      </w:r>
    </w:p>
    <w:p w:rsidR="008700A9" w:rsidRPr="00CD0B30" w:rsidRDefault="008700A9" w:rsidP="00FD2B9A">
      <w:pPr>
        <w:numPr>
          <w:ilvl w:val="1"/>
          <w:numId w:val="11"/>
        </w:numPr>
        <w:tabs>
          <w:tab w:val="clear" w:pos="1510"/>
        </w:tabs>
        <w:ind w:left="1702" w:hanging="851"/>
        <w:jc w:val="both"/>
        <w:rPr>
          <w:rFonts w:ascii="Arial" w:hAnsi="Arial" w:cs="Arial"/>
          <w:szCs w:val="24"/>
        </w:rPr>
      </w:pPr>
      <w:r w:rsidRPr="00CD0B30">
        <w:rPr>
          <w:rFonts w:ascii="Arial" w:hAnsi="Arial" w:cs="Arial"/>
          <w:szCs w:val="24"/>
        </w:rPr>
        <w:t xml:space="preserve">Financial management advice – strategic financial planning, financial systems and controls, </w:t>
      </w:r>
      <w:proofErr w:type="spellStart"/>
      <w:r w:rsidRPr="00CD0B30">
        <w:rPr>
          <w:rFonts w:ascii="Arial" w:hAnsi="Arial" w:cs="Arial"/>
          <w:szCs w:val="24"/>
        </w:rPr>
        <w:t>multi year</w:t>
      </w:r>
      <w:proofErr w:type="spellEnd"/>
      <w:r w:rsidRPr="00CD0B30">
        <w:rPr>
          <w:rFonts w:ascii="Arial" w:hAnsi="Arial" w:cs="Arial"/>
          <w:szCs w:val="24"/>
        </w:rPr>
        <w:t xml:space="preserve"> budget projections</w:t>
      </w:r>
    </w:p>
    <w:p w:rsidR="008700A9" w:rsidRPr="00CD0B30" w:rsidRDefault="008700A9" w:rsidP="00FD2B9A">
      <w:pPr>
        <w:numPr>
          <w:ilvl w:val="1"/>
          <w:numId w:val="11"/>
        </w:numPr>
        <w:tabs>
          <w:tab w:val="clear" w:pos="1510"/>
        </w:tabs>
        <w:ind w:left="1702" w:hanging="851"/>
        <w:jc w:val="both"/>
        <w:rPr>
          <w:rFonts w:ascii="Arial" w:hAnsi="Arial" w:cs="Arial"/>
          <w:szCs w:val="24"/>
        </w:rPr>
      </w:pPr>
      <w:r w:rsidRPr="00CD0B30">
        <w:rPr>
          <w:rFonts w:ascii="Arial" w:hAnsi="Arial" w:cs="Arial"/>
          <w:szCs w:val="24"/>
        </w:rPr>
        <w:t>Financial Consultancy – additional support from Corporate and Schools’ Finance, which may include support from a senior finance officer, (up to 2 days consultation free, additional support will incur a charge).</w:t>
      </w:r>
    </w:p>
    <w:p w:rsidR="008700A9" w:rsidRPr="00CD0B30" w:rsidRDefault="008700A9" w:rsidP="003A290E">
      <w:pPr>
        <w:ind w:left="1702" w:hanging="851"/>
        <w:jc w:val="both"/>
        <w:rPr>
          <w:rFonts w:ascii="Arial" w:hAnsi="Arial" w:cs="Arial"/>
          <w:b/>
          <w:szCs w:val="24"/>
          <w:u w:val="single"/>
        </w:rPr>
      </w:pPr>
    </w:p>
    <w:p w:rsidR="008700A9" w:rsidRPr="00CD0B30" w:rsidRDefault="008700A9" w:rsidP="003A290E">
      <w:pPr>
        <w:ind w:left="1702" w:hanging="851"/>
        <w:jc w:val="both"/>
        <w:rPr>
          <w:rFonts w:ascii="Arial" w:hAnsi="Arial" w:cs="Arial"/>
          <w:b/>
          <w:szCs w:val="24"/>
          <w:u w:val="single"/>
        </w:rPr>
      </w:pPr>
    </w:p>
    <w:p w:rsidR="0019678F" w:rsidRPr="00CD0B30" w:rsidRDefault="0019678F" w:rsidP="0019678F">
      <w:pPr>
        <w:tabs>
          <w:tab w:val="left" w:pos="709"/>
          <w:tab w:val="left" w:pos="851"/>
        </w:tabs>
        <w:ind w:left="1702" w:hanging="851"/>
        <w:jc w:val="both"/>
        <w:rPr>
          <w:rFonts w:ascii="Arial" w:hAnsi="Arial" w:cs="Arial"/>
          <w:szCs w:val="24"/>
        </w:rPr>
      </w:pPr>
      <w:r w:rsidRPr="00CD0B30">
        <w:rPr>
          <w:rFonts w:ascii="Arial" w:hAnsi="Arial" w:cs="Arial"/>
          <w:szCs w:val="24"/>
        </w:rPr>
        <w:br w:type="page"/>
      </w:r>
    </w:p>
    <w:p w:rsidR="0019678F" w:rsidRPr="00CD0B30" w:rsidRDefault="0019678F" w:rsidP="0019678F">
      <w:pPr>
        <w:tabs>
          <w:tab w:val="left" w:pos="709"/>
          <w:tab w:val="left" w:pos="851"/>
        </w:tabs>
        <w:ind w:left="1702" w:hanging="851"/>
        <w:jc w:val="both"/>
        <w:rPr>
          <w:rFonts w:ascii="Arial" w:hAnsi="Arial" w:cs="Arial"/>
          <w:szCs w:val="24"/>
        </w:rPr>
        <w:sectPr w:rsidR="0019678F" w:rsidRPr="00CD0B30">
          <w:headerReference w:type="even" r:id="rId78"/>
          <w:headerReference w:type="default" r:id="rId79"/>
          <w:footerReference w:type="default" r:id="rId80"/>
          <w:headerReference w:type="first" r:id="rId81"/>
          <w:pgSz w:w="12240" w:h="15840"/>
          <w:pgMar w:top="1008" w:right="1152" w:bottom="720" w:left="1152" w:header="432" w:footer="288" w:gutter="0"/>
          <w:cols w:space="720"/>
          <w:noEndnote/>
        </w:sectPr>
      </w:pPr>
    </w:p>
    <w:p w:rsidR="0019678F" w:rsidRPr="00CD0B30" w:rsidRDefault="0019678F" w:rsidP="00832322">
      <w:pPr>
        <w:jc w:val="center"/>
        <w:rPr>
          <w:rFonts w:ascii="Arial" w:hAnsi="Arial" w:cs="Arial"/>
          <w:b/>
          <w:sz w:val="10"/>
          <w:szCs w:val="10"/>
          <w:u w:val="single"/>
        </w:rPr>
      </w:pPr>
    </w:p>
    <w:p w:rsidR="008700A9" w:rsidRPr="00CD0B30" w:rsidRDefault="008700A9" w:rsidP="00832322">
      <w:pPr>
        <w:jc w:val="center"/>
        <w:rPr>
          <w:rFonts w:ascii="Arial" w:hAnsi="Arial" w:cs="Arial"/>
          <w:b/>
          <w:szCs w:val="24"/>
          <w:u w:val="single"/>
        </w:rPr>
      </w:pPr>
      <w:r w:rsidRPr="00CD0B30">
        <w:rPr>
          <w:rFonts w:ascii="Arial" w:hAnsi="Arial" w:cs="Arial"/>
          <w:b/>
          <w:szCs w:val="24"/>
          <w:u w:val="single"/>
        </w:rPr>
        <w:t>Deficit Schools – Challenge and Support Process</w:t>
      </w:r>
    </w:p>
    <w:p w:rsidR="008700A9" w:rsidRPr="00CD0B30" w:rsidRDefault="008700A9" w:rsidP="008700A9">
      <w:pPr>
        <w:rPr>
          <w:rFonts w:ascii="Arial" w:hAnsi="Arial" w:cs="Arial"/>
          <w:sz w:val="20"/>
        </w:rPr>
      </w:pPr>
    </w:p>
    <w:p w:rsidR="008700A9" w:rsidRPr="00CD0B30" w:rsidRDefault="008700A9" w:rsidP="00F73C12">
      <w:pPr>
        <w:jc w:val="both"/>
        <w:rPr>
          <w:rFonts w:ascii="Arial" w:hAnsi="Arial" w:cs="Arial"/>
          <w:szCs w:val="24"/>
        </w:rPr>
      </w:pPr>
      <w:r w:rsidRPr="00CD0B30">
        <w:rPr>
          <w:rFonts w:ascii="Arial" w:hAnsi="Arial" w:cs="Arial"/>
          <w:szCs w:val="24"/>
        </w:rPr>
        <w:t>The process for challenging and supporting schools with deficit balances is defined in the diagram below:</w:t>
      </w:r>
    </w:p>
    <w:p w:rsidR="00DF5721" w:rsidRPr="00CD0B30" w:rsidRDefault="00DF5721" w:rsidP="008700A9">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242"/>
      </w:tblGrid>
      <w:tr w:rsidR="008700A9" w:rsidRPr="00CD0B30" w:rsidTr="008700A9">
        <w:tc>
          <w:tcPr>
            <w:tcW w:w="9242" w:type="dxa"/>
            <w:shd w:val="clear" w:color="auto" w:fill="CCFFCC"/>
          </w:tcPr>
          <w:p w:rsidR="008700A9" w:rsidRPr="00CD0B30" w:rsidRDefault="009B4551" w:rsidP="008700A9">
            <w:pPr>
              <w:jc w:val="center"/>
              <w:rPr>
                <w:rFonts w:ascii="Arial" w:hAnsi="Arial" w:cs="Arial"/>
                <w:b/>
                <w:szCs w:val="24"/>
              </w:rPr>
            </w:pPr>
            <w:r w:rsidRPr="00CD0B30">
              <w:rPr>
                <w:rFonts w:ascii="Arial" w:hAnsi="Arial" w:cs="Arial"/>
                <w:b/>
                <w:szCs w:val="24"/>
              </w:rPr>
              <w:t>3</w:t>
            </w:r>
            <w:r w:rsidR="008700A9" w:rsidRPr="00CD0B30">
              <w:rPr>
                <w:rFonts w:ascii="Arial" w:hAnsi="Arial" w:cs="Arial"/>
                <w:b/>
                <w:szCs w:val="24"/>
              </w:rPr>
              <w:t>1 May – Governor Approved Budget Plan Submitted</w:t>
            </w:r>
          </w:p>
        </w:tc>
      </w:tr>
    </w:tbl>
    <w:p w:rsidR="008700A9" w:rsidRPr="00CD0B30" w:rsidRDefault="00170969" w:rsidP="008700A9">
      <w:pPr>
        <w:rPr>
          <w:rFonts w:ascii="Arial" w:hAnsi="Arial" w:cs="Arial"/>
          <w:sz w:val="22"/>
          <w:szCs w:val="22"/>
        </w:rPr>
      </w:pPr>
      <w:r w:rsidRPr="00CD0B30">
        <w:rPr>
          <w:rFonts w:ascii="Arial" w:hAnsi="Arial" w:cs="Arial"/>
          <w:noProof/>
          <w:sz w:val="22"/>
          <w:szCs w:val="22"/>
          <w:lang w:eastAsia="en-GB"/>
        </w:rPr>
        <mc:AlternateContent>
          <mc:Choice Requires="wps">
            <w:drawing>
              <wp:anchor distT="0" distB="0" distL="114300" distR="114300" simplePos="0" relativeHeight="251642880" behindDoc="0" locked="0" layoutInCell="1" allowOverlap="1">
                <wp:simplePos x="0" y="0"/>
                <wp:positionH relativeFrom="column">
                  <wp:posOffset>4267200</wp:posOffset>
                </wp:positionH>
                <wp:positionV relativeFrom="paragraph">
                  <wp:posOffset>53975</wp:posOffset>
                </wp:positionV>
                <wp:extent cx="1219200" cy="749935"/>
                <wp:effectExtent l="12065" t="12065" r="6985" b="9525"/>
                <wp:wrapNone/>
                <wp:docPr id="6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49935"/>
                        </a:xfrm>
                        <a:prstGeom prst="rect">
                          <a:avLst/>
                        </a:prstGeom>
                        <a:solidFill>
                          <a:srgbClr val="FFFFFF"/>
                        </a:solidFill>
                        <a:ln w="9525">
                          <a:solidFill>
                            <a:srgbClr val="000000"/>
                          </a:solidFill>
                          <a:miter lim="800000"/>
                          <a:headEnd/>
                          <a:tailEnd/>
                        </a:ln>
                      </wps:spPr>
                      <wps:txbx>
                        <w:txbxContent>
                          <w:p w:rsidR="00CD0B30" w:rsidRPr="00760CFA" w:rsidRDefault="00CD0B30" w:rsidP="008700A9">
                            <w:pPr>
                              <w:jc w:val="center"/>
                              <w:rPr>
                                <w:sz w:val="22"/>
                                <w:szCs w:val="22"/>
                              </w:rPr>
                            </w:pPr>
                            <w:r w:rsidRPr="00760CFA">
                              <w:rPr>
                                <w:rFonts w:ascii="Arial" w:hAnsi="Arial" w:cs="Arial"/>
                                <w:sz w:val="22"/>
                                <w:szCs w:val="22"/>
                              </w:rPr>
                              <w:t>Budget</w:t>
                            </w:r>
                            <w:r w:rsidRPr="00760CFA">
                              <w:rPr>
                                <w:sz w:val="22"/>
                                <w:szCs w:val="22"/>
                              </w:rPr>
                              <w:t xml:space="preserve"> </w:t>
                            </w:r>
                            <w:r w:rsidRPr="00760CFA">
                              <w:rPr>
                                <w:rFonts w:ascii="Arial" w:hAnsi="Arial" w:cs="Arial"/>
                                <w:sz w:val="22"/>
                                <w:szCs w:val="22"/>
                              </w:rPr>
                              <w:t>Not</w:t>
                            </w:r>
                            <w:r w:rsidRPr="00760CFA">
                              <w:rPr>
                                <w:sz w:val="22"/>
                                <w:szCs w:val="22"/>
                              </w:rPr>
                              <w:t xml:space="preserve"> </w:t>
                            </w:r>
                            <w:r w:rsidRPr="00760CFA">
                              <w:rPr>
                                <w:rFonts w:ascii="Arial" w:hAnsi="Arial" w:cs="Arial"/>
                                <w:sz w:val="22"/>
                                <w:szCs w:val="22"/>
                              </w:rPr>
                              <w:t>Balanced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336pt;margin-top:4.25pt;width:96pt;height:59.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">
                <v:textbox>
                  <w:txbxContent>
                    <w:p w:rsidR="00CD0B30" w:rsidRPr="00760CFA" w:rsidRDefault="00CD0B30" w:rsidP="008700A9">
                      <w:pPr>
                        <w:jc w:val="center"/>
                        <w:rPr>
                          <w:sz w:val="22"/>
                          <w:szCs w:val="22"/>
                        </w:rPr>
                      </w:pPr>
                      <w:r w:rsidRPr="00760CFA">
                        <w:rPr>
                          <w:rFonts w:ascii="Arial" w:hAnsi="Arial" w:cs="Arial"/>
                          <w:sz w:val="22"/>
                          <w:szCs w:val="22"/>
                        </w:rPr>
                        <w:t>Budget</w:t>
                      </w:r>
                      <w:r w:rsidRPr="00760CFA">
                        <w:rPr>
                          <w:sz w:val="22"/>
                          <w:szCs w:val="22"/>
                        </w:rPr>
                        <w:t xml:space="preserve"> </w:t>
                      </w:r>
                      <w:r w:rsidRPr="00760CFA">
                        <w:rPr>
                          <w:rFonts w:ascii="Arial" w:hAnsi="Arial" w:cs="Arial"/>
                          <w:sz w:val="22"/>
                          <w:szCs w:val="22"/>
                        </w:rPr>
                        <w:t>Not</w:t>
                      </w:r>
                      <w:r w:rsidRPr="00760CFA">
                        <w:rPr>
                          <w:sz w:val="22"/>
                          <w:szCs w:val="22"/>
                        </w:rPr>
                        <w:t xml:space="preserve"> </w:t>
                      </w:r>
                      <w:r w:rsidRPr="00760CFA">
                        <w:rPr>
                          <w:rFonts w:ascii="Arial" w:hAnsi="Arial" w:cs="Arial"/>
                          <w:sz w:val="22"/>
                          <w:szCs w:val="22"/>
                        </w:rPr>
                        <w:t>Balanced</w:t>
                      </w:r>
                    </w:p>
                  </w:txbxContent>
                </v:textbox>
              </v:shape>
            </w:pict>
          </mc:Fallback>
        </mc:AlternateContent>
      </w:r>
      <w:r w:rsidRPr="00CD0B30">
        <w:rPr>
          <w:rFonts w:ascii="Arial" w:hAnsi="Arial" w:cs="Arial"/>
          <w:noProof/>
          <w:sz w:val="22"/>
          <w:szCs w:val="22"/>
          <w:lang w:eastAsia="en-GB"/>
        </w:rPr>
        <mc:AlternateContent>
          <mc:Choice Requires="wps">
            <w:drawing>
              <wp:anchor distT="0" distB="0" distL="114300" distR="114300" simplePos="0" relativeHeight="251641856" behindDoc="0" locked="0" layoutInCell="1" allowOverlap="1">
                <wp:simplePos x="0" y="0"/>
                <wp:positionH relativeFrom="column">
                  <wp:posOffset>457200</wp:posOffset>
                </wp:positionH>
                <wp:positionV relativeFrom="paragraph">
                  <wp:posOffset>60325</wp:posOffset>
                </wp:positionV>
                <wp:extent cx="1066800" cy="742315"/>
                <wp:effectExtent l="12065" t="8890" r="6985" b="10795"/>
                <wp:wrapNone/>
                <wp:docPr id="6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42315"/>
                        </a:xfrm>
                        <a:prstGeom prst="rect">
                          <a:avLst/>
                        </a:prstGeom>
                        <a:solidFill>
                          <a:srgbClr val="FFFFFF"/>
                        </a:solidFill>
                        <a:ln w="9525">
                          <a:solidFill>
                            <a:srgbClr val="000000"/>
                          </a:solidFill>
                          <a:miter lim="800000"/>
                          <a:headEnd/>
                          <a:tailEnd/>
                        </a:ln>
                      </wps:spPr>
                      <wps:txbx>
                        <w:txbxContent>
                          <w:p w:rsidR="00CD0B30" w:rsidRPr="00760CFA" w:rsidRDefault="00CD0B30" w:rsidP="008700A9">
                            <w:pPr>
                              <w:jc w:val="center"/>
                              <w:rPr>
                                <w:rFonts w:ascii="Arial" w:hAnsi="Arial" w:cs="Arial"/>
                                <w:sz w:val="22"/>
                                <w:szCs w:val="22"/>
                              </w:rPr>
                            </w:pPr>
                            <w:r w:rsidRPr="00760CFA">
                              <w:rPr>
                                <w:rFonts w:ascii="Arial" w:hAnsi="Arial" w:cs="Arial"/>
                                <w:sz w:val="22"/>
                                <w:szCs w:val="22"/>
                              </w:rPr>
                              <w:t>Budget Balanced – Reports Monitored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margin-left:36pt;margin-top:4.75pt;width:84pt;height:58.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">
                <v:textbox>
                  <w:txbxContent>
                    <w:p w:rsidR="00CD0B30" w:rsidRPr="00760CFA" w:rsidRDefault="00CD0B30" w:rsidP="008700A9">
                      <w:pPr>
                        <w:jc w:val="center"/>
                        <w:rPr>
                          <w:rFonts w:ascii="Arial" w:hAnsi="Arial" w:cs="Arial"/>
                          <w:sz w:val="22"/>
                          <w:szCs w:val="22"/>
                        </w:rPr>
                      </w:pPr>
                      <w:r w:rsidRPr="00760CFA">
                        <w:rPr>
                          <w:rFonts w:ascii="Arial" w:hAnsi="Arial" w:cs="Arial"/>
                          <w:sz w:val="22"/>
                          <w:szCs w:val="22"/>
                        </w:rPr>
                        <w:t>Budget Balanced – Reports Monitored</w:t>
                      </w:r>
                    </w:p>
                  </w:txbxContent>
                </v:textbox>
              </v:shape>
            </w:pict>
          </mc:Fallback>
        </mc:AlternateContent>
      </w:r>
    </w:p>
    <w:p w:rsidR="008700A9" w:rsidRPr="00CD0B30" w:rsidRDefault="008700A9" w:rsidP="008700A9">
      <w:pPr>
        <w:rPr>
          <w:rFonts w:ascii="Arial" w:hAnsi="Arial" w:cs="Arial"/>
          <w:sz w:val="22"/>
          <w:szCs w:val="22"/>
        </w:rPr>
      </w:pPr>
    </w:p>
    <w:p w:rsidR="008700A9" w:rsidRPr="00CD0B30" w:rsidRDefault="008700A9" w:rsidP="008700A9">
      <w:pPr>
        <w:rPr>
          <w:rFonts w:ascii="Arial" w:hAnsi="Arial" w:cs="Arial"/>
          <w:sz w:val="22"/>
          <w:szCs w:val="22"/>
        </w:rPr>
      </w:pPr>
    </w:p>
    <w:p w:rsidR="008700A9" w:rsidRPr="00CD0B30" w:rsidRDefault="008700A9" w:rsidP="008700A9">
      <w:pPr>
        <w:rPr>
          <w:rFonts w:ascii="Arial" w:hAnsi="Arial" w:cs="Arial"/>
          <w:sz w:val="22"/>
          <w:szCs w:val="22"/>
        </w:rPr>
      </w:pPr>
    </w:p>
    <w:p w:rsidR="008700A9" w:rsidRPr="00CD0B30" w:rsidRDefault="008700A9" w:rsidP="008700A9">
      <w:pPr>
        <w:rPr>
          <w:rFonts w:ascii="Arial" w:hAnsi="Arial" w:cs="Arial"/>
          <w:sz w:val="22"/>
          <w:szCs w:val="22"/>
        </w:rPr>
      </w:pPr>
    </w:p>
    <w:p w:rsidR="008700A9" w:rsidRPr="00CD0B30" w:rsidRDefault="00170969" w:rsidP="008700A9">
      <w:pPr>
        <w:rPr>
          <w:rFonts w:ascii="Arial" w:hAnsi="Arial" w:cs="Arial"/>
          <w:sz w:val="28"/>
          <w:szCs w:val="28"/>
        </w:rPr>
      </w:pPr>
      <w:r w:rsidRPr="00CD0B30">
        <w:rPr>
          <w:rFonts w:ascii="Arial" w:hAnsi="Arial" w:cs="Arial"/>
          <w:noProof/>
          <w:sz w:val="28"/>
          <w:szCs w:val="28"/>
          <w:lang w:eastAsia="en-GB"/>
        </w:rPr>
        <mc:AlternateContent>
          <mc:Choice Requires="wps">
            <w:drawing>
              <wp:anchor distT="0" distB="0" distL="114300" distR="114300" simplePos="0" relativeHeight="251643904" behindDoc="0" locked="0" layoutInCell="1" allowOverlap="1">
                <wp:simplePos x="0" y="0"/>
                <wp:positionH relativeFrom="column">
                  <wp:posOffset>4876800</wp:posOffset>
                </wp:positionH>
                <wp:positionV relativeFrom="paragraph">
                  <wp:posOffset>635</wp:posOffset>
                </wp:positionV>
                <wp:extent cx="0" cy="207010"/>
                <wp:effectExtent l="59690" t="9525" r="54610" b="21590"/>
                <wp:wrapNone/>
                <wp:docPr id="6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0189F" id="Line 4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05pt" to="38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">
                <v:stroke endarrow="block"/>
              </v:line>
            </w:pict>
          </mc:Fallback>
        </mc:AlternateContent>
      </w:r>
      <w:r w:rsidRPr="00CD0B30">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simplePos x="0" y="0"/>
                <wp:positionH relativeFrom="column">
                  <wp:posOffset>930275</wp:posOffset>
                </wp:positionH>
                <wp:positionV relativeFrom="paragraph">
                  <wp:posOffset>-635</wp:posOffset>
                </wp:positionV>
                <wp:extent cx="0" cy="207010"/>
                <wp:effectExtent l="56515" t="8255" r="57785" b="22860"/>
                <wp:wrapNone/>
                <wp:docPr id="5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FB04C" id="Line 7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05pt" to="73.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9242"/>
      </w:tblGrid>
      <w:tr w:rsidR="008700A9" w:rsidRPr="00CD0B30" w:rsidTr="008700A9">
        <w:tc>
          <w:tcPr>
            <w:tcW w:w="9242" w:type="dxa"/>
            <w:shd w:val="clear" w:color="auto" w:fill="CC99FF"/>
          </w:tcPr>
          <w:p w:rsidR="008700A9" w:rsidRPr="00CD0B30" w:rsidRDefault="00170969" w:rsidP="008700A9">
            <w:pPr>
              <w:jc w:val="center"/>
              <w:rPr>
                <w:rFonts w:ascii="Arial" w:hAnsi="Arial" w:cs="Arial"/>
                <w:b/>
                <w:color w:val="000000"/>
                <w:szCs w:val="24"/>
              </w:rPr>
            </w:pPr>
            <w:r w:rsidRPr="00CD0B30">
              <w:rPr>
                <w:rFonts w:ascii="Arial" w:hAnsi="Arial" w:cs="Arial"/>
                <w:noProof/>
                <w:sz w:val="20"/>
                <w:lang w:eastAsia="en-GB"/>
              </w:rPr>
              <mc:AlternateContent>
                <mc:Choice Requires="wps">
                  <w:drawing>
                    <wp:anchor distT="0" distB="0" distL="114300" distR="114300" simplePos="0" relativeHeight="251673600" behindDoc="0" locked="0" layoutInCell="1" allowOverlap="1">
                      <wp:simplePos x="0" y="0"/>
                      <wp:positionH relativeFrom="column">
                        <wp:posOffset>2823845</wp:posOffset>
                      </wp:positionH>
                      <wp:positionV relativeFrom="paragraph">
                        <wp:posOffset>165735</wp:posOffset>
                      </wp:positionV>
                      <wp:extent cx="635" cy="294005"/>
                      <wp:effectExtent l="54610" t="13970" r="59055" b="15875"/>
                      <wp:wrapNone/>
                      <wp:docPr id="5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B17D1" id="Line 7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35pt,13.05pt" to="222.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T5KgIAAE0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">
                      <v:stroke endarrow="block"/>
                    </v:line>
                  </w:pict>
                </mc:Fallback>
              </mc:AlternateContent>
            </w:r>
            <w:r w:rsidR="008700A9" w:rsidRPr="00CD0B30">
              <w:rPr>
                <w:rFonts w:ascii="Arial" w:hAnsi="Arial" w:cs="Arial"/>
                <w:b/>
                <w:color w:val="000000"/>
                <w:szCs w:val="24"/>
              </w:rPr>
              <w:t>Step 1 Financial Assessment &amp; Challenge</w:t>
            </w:r>
          </w:p>
        </w:tc>
      </w:tr>
    </w:tbl>
    <w:p w:rsidR="008700A9" w:rsidRPr="00CD0B30" w:rsidRDefault="008700A9" w:rsidP="008700A9">
      <w:pPr>
        <w:rPr>
          <w:rFonts w:ascii="Arial" w:hAnsi="Arial" w:cs="Arial"/>
          <w:sz w:val="20"/>
        </w:rPr>
      </w:pPr>
    </w:p>
    <w:p w:rsidR="008700A9" w:rsidRPr="00CD0B30" w:rsidRDefault="008700A9" w:rsidP="008700A9">
      <w:pPr>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4"/>
      </w:tblGrid>
      <w:tr w:rsidR="008700A9" w:rsidRPr="00CD0B30" w:rsidTr="008F6471">
        <w:tc>
          <w:tcPr>
            <w:tcW w:w="7644" w:type="dxa"/>
          </w:tcPr>
          <w:p w:rsidR="008700A9" w:rsidRPr="00CD0B30" w:rsidRDefault="00170969" w:rsidP="008700A9">
            <w:pPr>
              <w:jc w:val="center"/>
              <w:rPr>
                <w:rFonts w:ascii="Arial" w:hAnsi="Arial" w:cs="Arial"/>
                <w:b/>
                <w:szCs w:val="24"/>
              </w:rPr>
            </w:pPr>
            <w:r w:rsidRPr="00CD0B30">
              <w:rPr>
                <w:rFonts w:ascii="Arial" w:hAnsi="Arial" w:cs="Arial"/>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4777105</wp:posOffset>
                      </wp:positionH>
                      <wp:positionV relativeFrom="paragraph">
                        <wp:posOffset>68580</wp:posOffset>
                      </wp:positionV>
                      <wp:extent cx="581025" cy="771525"/>
                      <wp:effectExtent l="20955" t="44450" r="17145" b="12700"/>
                      <wp:wrapNone/>
                      <wp:docPr id="57"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 cy="771525"/>
                              </a:xfrm>
                              <a:custGeom>
                                <a:avLst/>
                                <a:gdLst>
                                  <a:gd name="T0" fmla="*/ 240 w 600"/>
                                  <a:gd name="T1" fmla="*/ 1209 h 1215"/>
                                  <a:gd name="T2" fmla="*/ 600 w 600"/>
                                  <a:gd name="T3" fmla="*/ 1215 h 1215"/>
                                  <a:gd name="T4" fmla="*/ 555 w 600"/>
                                  <a:gd name="T5" fmla="*/ 0 h 1215"/>
                                  <a:gd name="T6" fmla="*/ 0 w 600"/>
                                  <a:gd name="T7" fmla="*/ 15 h 1215"/>
                                </a:gdLst>
                                <a:ahLst/>
                                <a:cxnLst>
                                  <a:cxn ang="0">
                                    <a:pos x="T0" y="T1"/>
                                  </a:cxn>
                                  <a:cxn ang="0">
                                    <a:pos x="T2" y="T3"/>
                                  </a:cxn>
                                  <a:cxn ang="0">
                                    <a:pos x="T4" y="T5"/>
                                  </a:cxn>
                                  <a:cxn ang="0">
                                    <a:pos x="T6" y="T7"/>
                                  </a:cxn>
                                </a:cxnLst>
                                <a:rect l="0" t="0" r="r" b="b"/>
                                <a:pathLst>
                                  <a:path w="600" h="1215">
                                    <a:moveTo>
                                      <a:pt x="240" y="1209"/>
                                    </a:moveTo>
                                    <a:lnTo>
                                      <a:pt x="600" y="1215"/>
                                    </a:lnTo>
                                    <a:lnTo>
                                      <a:pt x="555" y="0"/>
                                    </a:lnTo>
                                    <a:lnTo>
                                      <a:pt x="0" y="1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D180" id="Freeform 69" o:spid="_x0000_s1026" style="position:absolute;margin-left:376.15pt;margin-top:5.4pt;width:45.7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" path="m240,1209r360,6l555,,,15e" filled="f">
                      <v:stroke endarrow="block"/>
                      <v:path arrowok="t" o:connecttype="custom" o:connectlocs="232410,767715;581025,771525;537448,0;0,9525" o:connectangles="0,0,0,0"/>
                    </v:shape>
                  </w:pict>
                </mc:Fallback>
              </mc:AlternateContent>
            </w:r>
            <w:r w:rsidRPr="00CD0B30">
              <w:rPr>
                <w:rFonts w:ascii="Arial" w:hAnsi="Arial" w:cs="Arial"/>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5408295</wp:posOffset>
                      </wp:positionH>
                      <wp:positionV relativeFrom="paragraph">
                        <wp:posOffset>120015</wp:posOffset>
                      </wp:positionV>
                      <wp:extent cx="1159510" cy="574040"/>
                      <wp:effectExtent l="4445" t="635" r="7620" b="6350"/>
                      <wp:wrapNone/>
                      <wp:docPr id="5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574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B30" w:rsidRPr="00760CFA" w:rsidRDefault="00CD0B30" w:rsidP="008700A9">
                                  <w:pPr>
                                    <w:rPr>
                                      <w:rFonts w:ascii="Arial" w:hAnsi="Arial" w:cs="Arial"/>
                                      <w:sz w:val="22"/>
                                    </w:rPr>
                                  </w:pPr>
                                  <w:r w:rsidRPr="00760CFA">
                                    <w:rPr>
                                      <w:rFonts w:ascii="Arial" w:hAnsi="Arial" w:cs="Arial"/>
                                      <w:sz w:val="22"/>
                                    </w:rPr>
                                    <w:t>Independent Review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left:0;text-align:left;margin-left:425.85pt;margin-top:9.45pt;width:91.3pt;height:4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" stroked="f">
                      <v:fill opacity="0"/>
                      <v:textbox>
                        <w:txbxContent>
                          <w:p w:rsidR="00CD0B30" w:rsidRPr="00760CFA" w:rsidRDefault="00CD0B30" w:rsidP="008700A9">
                            <w:pPr>
                              <w:rPr>
                                <w:rFonts w:ascii="Arial" w:hAnsi="Arial" w:cs="Arial"/>
                                <w:sz w:val="22"/>
                              </w:rPr>
                            </w:pPr>
                            <w:r w:rsidRPr="00760CFA">
                              <w:rPr>
                                <w:rFonts w:ascii="Arial" w:hAnsi="Arial" w:cs="Arial"/>
                                <w:sz w:val="22"/>
                              </w:rPr>
                              <w:t>Independent Review if Required</w:t>
                            </w:r>
                          </w:p>
                        </w:txbxContent>
                      </v:textbox>
                    </v:shape>
                  </w:pict>
                </mc:Fallback>
              </mc:AlternateContent>
            </w:r>
            <w:r w:rsidR="008700A9" w:rsidRPr="00CD0B30">
              <w:rPr>
                <w:rFonts w:ascii="Arial" w:hAnsi="Arial" w:cs="Arial"/>
                <w:b/>
                <w:szCs w:val="24"/>
              </w:rPr>
              <w:t>Licensed Deficit Application Form Submitted?</w:t>
            </w:r>
          </w:p>
        </w:tc>
      </w:tr>
    </w:tbl>
    <w:p w:rsidR="008700A9" w:rsidRPr="00CD0B30" w:rsidRDefault="00170969" w:rsidP="008700A9">
      <w:pPr>
        <w:rPr>
          <w:rFonts w:ascii="Arial" w:hAnsi="Arial" w:cs="Arial"/>
          <w:sz w:val="20"/>
        </w:rPr>
      </w:pPr>
      <w:r w:rsidRPr="00CD0B30">
        <w:rPr>
          <w:rFonts w:ascii="Arial" w:hAnsi="Arial" w:cs="Arial"/>
          <w:noProof/>
          <w:sz w:val="20"/>
          <w:lang w:eastAsia="en-GB"/>
        </w:rPr>
        <mc:AlternateContent>
          <mc:Choice Requires="wps">
            <w:drawing>
              <wp:anchor distT="0" distB="0" distL="114300" distR="114300" simplePos="0" relativeHeight="251646976" behindDoc="0" locked="0" layoutInCell="1" allowOverlap="1">
                <wp:simplePos x="0" y="0"/>
                <wp:positionH relativeFrom="column">
                  <wp:posOffset>2823210</wp:posOffset>
                </wp:positionH>
                <wp:positionV relativeFrom="paragraph">
                  <wp:posOffset>-635</wp:posOffset>
                </wp:positionV>
                <wp:extent cx="635" cy="294005"/>
                <wp:effectExtent l="53975" t="13970" r="59690" b="15875"/>
                <wp:wrapNone/>
                <wp:docPr id="5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640F1" id="Line 4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3pt,-.05pt" to="222.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1QKwIAAE0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">
                <v:stroke endarrow="block"/>
              </v:line>
            </w:pict>
          </mc:Fallback>
        </mc:AlternateContent>
      </w:r>
      <w:r w:rsidRPr="00CD0B30">
        <w:rPr>
          <w:rFonts w:ascii="Arial" w:hAnsi="Arial" w:cs="Arial"/>
          <w:noProof/>
          <w:sz w:val="20"/>
          <w:lang w:eastAsia="en-GB"/>
        </w:rPr>
        <mc:AlternateContent>
          <mc:Choice Requires="wps">
            <w:drawing>
              <wp:anchor distT="0" distB="0" distL="114300" distR="114300" simplePos="0" relativeHeight="251645952" behindDoc="0" locked="0" layoutInCell="1" allowOverlap="1">
                <wp:simplePos x="0" y="0"/>
                <wp:positionH relativeFrom="column">
                  <wp:posOffset>914400</wp:posOffset>
                </wp:positionH>
                <wp:positionV relativeFrom="paragraph">
                  <wp:posOffset>-635</wp:posOffset>
                </wp:positionV>
                <wp:extent cx="0" cy="313055"/>
                <wp:effectExtent l="59690" t="13970" r="54610" b="15875"/>
                <wp:wrapNone/>
                <wp:docPr id="5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E7401" id="Line 4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5pt" to="1in,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">
                <v:stroke endarrow="block"/>
              </v:line>
            </w:pict>
          </mc:Fallback>
        </mc:AlternateContent>
      </w:r>
    </w:p>
    <w:p w:rsidR="008700A9" w:rsidRPr="00CD0B30" w:rsidRDefault="008700A9" w:rsidP="008700A9">
      <w:pPr>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536"/>
        <w:gridCol w:w="1728"/>
        <w:gridCol w:w="1344"/>
        <w:gridCol w:w="1925"/>
      </w:tblGrid>
      <w:tr w:rsidR="008700A9" w:rsidRPr="00CD0B30" w:rsidTr="008F6471">
        <w:tc>
          <w:tcPr>
            <w:tcW w:w="1536" w:type="dxa"/>
          </w:tcPr>
          <w:p w:rsidR="008700A9" w:rsidRPr="00CD0B30" w:rsidRDefault="008700A9" w:rsidP="008700A9">
            <w:pPr>
              <w:rPr>
                <w:rFonts w:ascii="Arial" w:hAnsi="Arial" w:cs="Arial"/>
                <w:sz w:val="20"/>
              </w:rPr>
            </w:pPr>
          </w:p>
          <w:p w:rsidR="008700A9" w:rsidRPr="00CD0B30" w:rsidRDefault="00170969" w:rsidP="008700A9">
            <w:pPr>
              <w:jc w:val="center"/>
              <w:rPr>
                <w:rFonts w:ascii="Arial" w:hAnsi="Arial" w:cs="Arial"/>
                <w:sz w:val="22"/>
                <w:szCs w:val="22"/>
              </w:rPr>
            </w:pPr>
            <w:r w:rsidRPr="00CD0B30">
              <w:rPr>
                <w:rFonts w:ascii="Arial" w:hAnsi="Arial" w:cs="Arial"/>
                <w:noProof/>
                <w:sz w:val="22"/>
                <w:szCs w:val="22"/>
                <w:lang w:eastAsia="en-GB"/>
              </w:rPr>
              <mc:AlternateContent>
                <mc:Choice Requires="wps">
                  <w:drawing>
                    <wp:anchor distT="0" distB="0" distL="114300" distR="114300" simplePos="0" relativeHeight="251649024" behindDoc="0" locked="0" layoutInCell="1" allowOverlap="1">
                      <wp:simplePos x="0" y="0"/>
                      <wp:positionH relativeFrom="column">
                        <wp:posOffset>375285</wp:posOffset>
                      </wp:positionH>
                      <wp:positionV relativeFrom="paragraph">
                        <wp:posOffset>317500</wp:posOffset>
                      </wp:positionV>
                      <wp:extent cx="0" cy="175895"/>
                      <wp:effectExtent l="55880" t="5080" r="58420" b="19050"/>
                      <wp:wrapNone/>
                      <wp:docPr id="5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BD7A3" id="Line 49"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25pt" to="29.5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4OLQIAAFUEAAAOAAAAZHJzL2Uyb0RvYy54bWysVMGO2jAQvVfqP1i+QxI2U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">
                      <v:stroke endarrow="block"/>
                    </v:line>
                  </w:pict>
                </mc:Fallback>
              </mc:AlternateContent>
            </w:r>
            <w:r w:rsidR="008700A9" w:rsidRPr="00CD0B30">
              <w:rPr>
                <w:rFonts w:ascii="Arial" w:hAnsi="Arial" w:cs="Arial"/>
                <w:sz w:val="22"/>
                <w:szCs w:val="22"/>
              </w:rPr>
              <w:t>Yes</w:t>
            </w:r>
          </w:p>
        </w:tc>
        <w:tc>
          <w:tcPr>
            <w:tcW w:w="1536" w:type="dxa"/>
            <w:tcBorders>
              <w:top w:val="nil"/>
              <w:bottom w:val="nil"/>
            </w:tcBorders>
          </w:tcPr>
          <w:p w:rsidR="008700A9" w:rsidRPr="00CD0B30" w:rsidRDefault="008700A9" w:rsidP="008700A9">
            <w:pPr>
              <w:rPr>
                <w:rFonts w:ascii="Arial" w:hAnsi="Arial" w:cs="Arial"/>
                <w:sz w:val="20"/>
              </w:rPr>
            </w:pPr>
          </w:p>
        </w:tc>
        <w:tc>
          <w:tcPr>
            <w:tcW w:w="1728" w:type="dxa"/>
          </w:tcPr>
          <w:p w:rsidR="008700A9" w:rsidRPr="00CD0B30" w:rsidRDefault="008700A9" w:rsidP="008700A9">
            <w:pPr>
              <w:jc w:val="center"/>
              <w:rPr>
                <w:rFonts w:ascii="Arial" w:hAnsi="Arial" w:cs="Arial"/>
                <w:sz w:val="20"/>
              </w:rPr>
            </w:pPr>
          </w:p>
          <w:p w:rsidR="008700A9" w:rsidRPr="00CD0B30" w:rsidRDefault="008700A9" w:rsidP="008700A9">
            <w:pPr>
              <w:ind w:right="309"/>
              <w:jc w:val="center"/>
              <w:rPr>
                <w:rFonts w:ascii="Arial" w:hAnsi="Arial" w:cs="Arial"/>
                <w:sz w:val="22"/>
                <w:szCs w:val="22"/>
              </w:rPr>
            </w:pPr>
            <w:r w:rsidRPr="00CD0B30">
              <w:rPr>
                <w:rFonts w:ascii="Arial" w:hAnsi="Arial" w:cs="Arial"/>
                <w:sz w:val="22"/>
                <w:szCs w:val="22"/>
              </w:rPr>
              <w:t>No</w:t>
            </w:r>
          </w:p>
        </w:tc>
        <w:tc>
          <w:tcPr>
            <w:tcW w:w="1344" w:type="dxa"/>
            <w:tcBorders>
              <w:top w:val="nil"/>
              <w:bottom w:val="nil"/>
            </w:tcBorders>
          </w:tcPr>
          <w:p w:rsidR="008700A9" w:rsidRPr="00CD0B30" w:rsidRDefault="00170969" w:rsidP="008700A9">
            <w:pPr>
              <w:jc w:val="center"/>
              <w:rPr>
                <w:rFonts w:ascii="Arial" w:hAnsi="Arial" w:cs="Arial"/>
                <w:sz w:val="20"/>
              </w:rPr>
            </w:pPr>
            <w:r w:rsidRPr="00CD0B30">
              <w:rPr>
                <w:rFonts w:ascii="Arial" w:hAnsi="Arial" w:cs="Arial"/>
                <w:noProof/>
                <w:sz w:val="20"/>
                <w:lang w:eastAsia="en-GB"/>
              </w:rPr>
              <mc:AlternateContent>
                <mc:Choice Requires="wps">
                  <w:drawing>
                    <wp:anchor distT="0" distB="0" distL="114300" distR="114300" simplePos="0" relativeHeight="251648000" behindDoc="0" locked="0" layoutInCell="1" allowOverlap="1">
                      <wp:simplePos x="0" y="0"/>
                      <wp:positionH relativeFrom="column">
                        <wp:posOffset>-68580</wp:posOffset>
                      </wp:positionH>
                      <wp:positionV relativeFrom="paragraph">
                        <wp:posOffset>340360</wp:posOffset>
                      </wp:positionV>
                      <wp:extent cx="838200" cy="0"/>
                      <wp:effectExtent l="12065" t="53340" r="16510" b="60960"/>
                      <wp:wrapNone/>
                      <wp:docPr id="5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ABE63" id="Line 4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8pt" to="60.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gCKQIAAEs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">
                      <v:stroke endarrow="block"/>
                    </v:line>
                  </w:pict>
                </mc:Fallback>
              </mc:AlternateContent>
            </w:r>
          </w:p>
        </w:tc>
        <w:tc>
          <w:tcPr>
            <w:tcW w:w="1925" w:type="dxa"/>
          </w:tcPr>
          <w:p w:rsidR="008700A9" w:rsidRPr="00CD0B30" w:rsidRDefault="008700A9" w:rsidP="008700A9">
            <w:pPr>
              <w:jc w:val="center"/>
              <w:rPr>
                <w:rFonts w:ascii="Arial" w:hAnsi="Arial" w:cs="Arial"/>
                <w:sz w:val="22"/>
                <w:szCs w:val="22"/>
              </w:rPr>
            </w:pPr>
            <w:r w:rsidRPr="00CD0B30">
              <w:rPr>
                <w:rFonts w:ascii="Arial" w:hAnsi="Arial" w:cs="Arial"/>
                <w:sz w:val="22"/>
                <w:szCs w:val="22"/>
              </w:rPr>
              <w:t>School asked to resubmit balanced budget</w:t>
            </w:r>
          </w:p>
        </w:tc>
      </w:tr>
    </w:tbl>
    <w:p w:rsidR="008700A9" w:rsidRPr="00CD0B30" w:rsidRDefault="008700A9" w:rsidP="008700A9">
      <w:pPr>
        <w:rPr>
          <w:rFonts w:ascii="Arial" w:hAnsi="Arial" w:cs="Arial"/>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8700A9" w:rsidRPr="00CD0B30" w:rsidTr="00760CFA">
        <w:trPr>
          <w:trHeight w:val="284"/>
        </w:trPr>
        <w:tc>
          <w:tcPr>
            <w:tcW w:w="7938" w:type="dxa"/>
          </w:tcPr>
          <w:p w:rsidR="008700A9" w:rsidRPr="00CD0B30" w:rsidRDefault="008700A9" w:rsidP="008700A9">
            <w:pPr>
              <w:jc w:val="center"/>
              <w:rPr>
                <w:rFonts w:ascii="Arial" w:hAnsi="Arial" w:cs="Arial"/>
                <w:b/>
                <w:szCs w:val="24"/>
              </w:rPr>
            </w:pPr>
            <w:r w:rsidRPr="00CD0B30">
              <w:rPr>
                <w:rFonts w:ascii="Arial" w:hAnsi="Arial" w:cs="Arial"/>
                <w:b/>
                <w:szCs w:val="24"/>
              </w:rPr>
              <w:t>Financial Recovery Plan Submitted?</w:t>
            </w:r>
          </w:p>
        </w:tc>
      </w:tr>
    </w:tbl>
    <w:p w:rsidR="008700A9" w:rsidRPr="00CD0B30" w:rsidRDefault="00170969" w:rsidP="008700A9">
      <w:pPr>
        <w:rPr>
          <w:rFonts w:ascii="Arial" w:hAnsi="Arial" w:cs="Arial"/>
          <w:sz w:val="20"/>
        </w:rPr>
      </w:pPr>
      <w:r w:rsidRPr="00CD0B30">
        <w:rPr>
          <w:rFonts w:ascii="Arial" w:hAnsi="Arial" w:cs="Arial"/>
          <w:noProof/>
          <w:szCs w:val="24"/>
          <w:lang w:eastAsia="en-GB"/>
        </w:rPr>
        <mc:AlternateContent>
          <mc:Choice Requires="wps">
            <w:drawing>
              <wp:anchor distT="0" distB="0" distL="114300" distR="114300" simplePos="0" relativeHeight="251650048" behindDoc="0" locked="0" layoutInCell="1" allowOverlap="1">
                <wp:simplePos x="0" y="0"/>
                <wp:positionH relativeFrom="column">
                  <wp:posOffset>901065</wp:posOffset>
                </wp:positionH>
                <wp:positionV relativeFrom="paragraph">
                  <wp:posOffset>1270</wp:posOffset>
                </wp:positionV>
                <wp:extent cx="6350" cy="249555"/>
                <wp:effectExtent l="46355" t="8255" r="61595" b="18415"/>
                <wp:wrapNone/>
                <wp:docPr id="5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140EC" id="Line 5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pt" to="71.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">
                <v:stroke endarrow="block"/>
              </v:line>
            </w:pict>
          </mc:Fallback>
        </mc:AlternateContent>
      </w:r>
      <w:r w:rsidRPr="00CD0B30">
        <w:rPr>
          <w:rFonts w:ascii="Arial" w:hAnsi="Arial" w:cs="Arial"/>
          <w:noProof/>
          <w:szCs w:val="24"/>
          <w:lang w:eastAsia="en-GB"/>
        </w:rPr>
        <mc:AlternateContent>
          <mc:Choice Requires="wps">
            <w:drawing>
              <wp:anchor distT="0" distB="0" distL="114300" distR="114300" simplePos="0" relativeHeight="251651072" behindDoc="0" locked="0" layoutInCell="1" allowOverlap="1">
                <wp:simplePos x="0" y="0"/>
                <wp:positionH relativeFrom="column">
                  <wp:posOffset>2820670</wp:posOffset>
                </wp:positionH>
                <wp:positionV relativeFrom="paragraph">
                  <wp:posOffset>1270</wp:posOffset>
                </wp:positionV>
                <wp:extent cx="5715" cy="257175"/>
                <wp:effectExtent l="51435" t="8255" r="57150" b="20320"/>
                <wp:wrapNone/>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4364F" id="Line 5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1pt,.1pt" to="222.5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">
                <v:stroke endarrow="block"/>
              </v:line>
            </w:pict>
          </mc:Fallback>
        </mc:AlternateContent>
      </w:r>
    </w:p>
    <w:p w:rsidR="008F6471" w:rsidRPr="00CD0B30" w:rsidRDefault="008F6471" w:rsidP="008700A9">
      <w:pPr>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536"/>
        <w:gridCol w:w="1728"/>
        <w:gridCol w:w="2880"/>
      </w:tblGrid>
      <w:tr w:rsidR="008700A9" w:rsidRPr="00CD0B30" w:rsidTr="008700A9">
        <w:tc>
          <w:tcPr>
            <w:tcW w:w="1536" w:type="dxa"/>
          </w:tcPr>
          <w:p w:rsidR="008700A9" w:rsidRPr="00CD0B30" w:rsidRDefault="00170969" w:rsidP="008700A9">
            <w:pPr>
              <w:jc w:val="center"/>
              <w:rPr>
                <w:rFonts w:ascii="Arial" w:hAnsi="Arial" w:cs="Arial"/>
                <w:sz w:val="22"/>
                <w:szCs w:val="22"/>
              </w:rPr>
            </w:pPr>
            <w:r w:rsidRPr="00CD0B30">
              <w:rPr>
                <w:rFonts w:ascii="Arial" w:hAnsi="Arial" w:cs="Arial"/>
                <w:noProof/>
                <w:sz w:val="22"/>
                <w:szCs w:val="22"/>
                <w:lang w:eastAsia="en-GB"/>
              </w:rPr>
              <mc:AlternateContent>
                <mc:Choice Requires="wps">
                  <w:drawing>
                    <wp:anchor distT="0" distB="0" distL="114300" distR="114300" simplePos="0" relativeHeight="251653120" behindDoc="0" locked="0" layoutInCell="1" allowOverlap="1">
                      <wp:simplePos x="0" y="0"/>
                      <wp:positionH relativeFrom="column">
                        <wp:posOffset>-802005</wp:posOffset>
                      </wp:positionH>
                      <wp:positionV relativeFrom="paragraph">
                        <wp:posOffset>65405</wp:posOffset>
                      </wp:positionV>
                      <wp:extent cx="714375" cy="2153920"/>
                      <wp:effectExtent l="12065" t="8255" r="6985" b="57150"/>
                      <wp:wrapNone/>
                      <wp:docPr id="49"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375" cy="2153920"/>
                              </a:xfrm>
                              <a:custGeom>
                                <a:avLst/>
                                <a:gdLst>
                                  <a:gd name="T0" fmla="*/ 1110 w 1125"/>
                                  <a:gd name="T1" fmla="*/ 0 h 4110"/>
                                  <a:gd name="T2" fmla="*/ 0 w 1125"/>
                                  <a:gd name="T3" fmla="*/ 0 h 4110"/>
                                  <a:gd name="T4" fmla="*/ 30 w 1125"/>
                                  <a:gd name="T5" fmla="*/ 4080 h 4110"/>
                                  <a:gd name="T6" fmla="*/ 1125 w 1125"/>
                                  <a:gd name="T7" fmla="*/ 4110 h 4110"/>
                                  <a:gd name="T8" fmla="*/ 1080 w 1125"/>
                                  <a:gd name="T9" fmla="*/ 4110 h 4110"/>
                                </a:gdLst>
                                <a:ahLst/>
                                <a:cxnLst>
                                  <a:cxn ang="0">
                                    <a:pos x="T0" y="T1"/>
                                  </a:cxn>
                                  <a:cxn ang="0">
                                    <a:pos x="T2" y="T3"/>
                                  </a:cxn>
                                  <a:cxn ang="0">
                                    <a:pos x="T4" y="T5"/>
                                  </a:cxn>
                                  <a:cxn ang="0">
                                    <a:pos x="T6" y="T7"/>
                                  </a:cxn>
                                  <a:cxn ang="0">
                                    <a:pos x="T8" y="T9"/>
                                  </a:cxn>
                                </a:cxnLst>
                                <a:rect l="0" t="0" r="r" b="b"/>
                                <a:pathLst>
                                  <a:path w="1125" h="4110">
                                    <a:moveTo>
                                      <a:pt x="1110" y="0"/>
                                    </a:moveTo>
                                    <a:lnTo>
                                      <a:pt x="0" y="0"/>
                                    </a:lnTo>
                                    <a:lnTo>
                                      <a:pt x="30" y="4080"/>
                                    </a:lnTo>
                                    <a:lnTo>
                                      <a:pt x="1125" y="4110"/>
                                    </a:lnTo>
                                    <a:lnTo>
                                      <a:pt x="1080" y="411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EEBB7" id="Freeform 53" o:spid="_x0000_s1026" style="position:absolute;margin-left:-63.15pt;margin-top:5.15pt;width:56.25pt;height:16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5,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" path="m1110,l,,30,4080r1095,30l1080,4110e" filled="f">
                      <v:stroke endarrow="block"/>
                      <v:path arrowok="t" o:connecttype="custom" o:connectlocs="704850,0;0,0;19050,2138198;714375,2153920;685800,2153920" o:connectangles="0,0,0,0,0"/>
                    </v:shape>
                  </w:pict>
                </mc:Fallback>
              </mc:AlternateContent>
            </w:r>
            <w:r w:rsidRPr="00CD0B30">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98425</wp:posOffset>
                      </wp:positionV>
                      <wp:extent cx="0" cy="635"/>
                      <wp:effectExtent l="12065" t="12700" r="6985" b="5715"/>
                      <wp:wrapNone/>
                      <wp:docPr id="4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25369" id="AutoShape 66" o:spid="_x0000_s1026" type="#_x0000_t32" style="position:absolute;margin-left:-57.15pt;margin-top:7.75pt;width:0;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JiGwIAADk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"/>
                  </w:pict>
                </mc:Fallback>
              </mc:AlternateContent>
            </w:r>
            <w:r w:rsidR="008700A9" w:rsidRPr="00CD0B30">
              <w:rPr>
                <w:rFonts w:ascii="Arial" w:hAnsi="Arial" w:cs="Arial"/>
                <w:sz w:val="22"/>
                <w:szCs w:val="22"/>
              </w:rPr>
              <w:t>Yes</w:t>
            </w:r>
          </w:p>
        </w:tc>
        <w:tc>
          <w:tcPr>
            <w:tcW w:w="1536" w:type="dxa"/>
            <w:tcBorders>
              <w:top w:val="nil"/>
              <w:bottom w:val="nil"/>
            </w:tcBorders>
          </w:tcPr>
          <w:p w:rsidR="008700A9" w:rsidRPr="00CD0B30" w:rsidRDefault="008700A9" w:rsidP="008700A9">
            <w:pPr>
              <w:rPr>
                <w:rFonts w:ascii="Arial" w:hAnsi="Arial" w:cs="Arial"/>
                <w:sz w:val="22"/>
                <w:szCs w:val="22"/>
              </w:rPr>
            </w:pPr>
          </w:p>
        </w:tc>
        <w:tc>
          <w:tcPr>
            <w:tcW w:w="1728" w:type="dxa"/>
          </w:tcPr>
          <w:p w:rsidR="008700A9" w:rsidRPr="00CD0B30" w:rsidRDefault="00170969" w:rsidP="008700A9">
            <w:pPr>
              <w:ind w:right="309"/>
              <w:jc w:val="center"/>
              <w:rPr>
                <w:rFonts w:ascii="Arial" w:hAnsi="Arial" w:cs="Arial"/>
                <w:sz w:val="22"/>
                <w:szCs w:val="22"/>
              </w:rPr>
            </w:pPr>
            <w:r w:rsidRPr="00CD0B30">
              <w:rPr>
                <w:rFonts w:ascii="Arial" w:hAnsi="Arial" w:cs="Arial"/>
                <w:noProof/>
                <w:sz w:val="22"/>
                <w:szCs w:val="22"/>
                <w:lang w:eastAsia="en-GB"/>
              </w:rPr>
              <mc:AlternateContent>
                <mc:Choice Requires="wps">
                  <w:drawing>
                    <wp:anchor distT="0" distB="0" distL="114300" distR="114300" simplePos="0" relativeHeight="251652096" behindDoc="0" locked="0" layoutInCell="1" allowOverlap="1">
                      <wp:simplePos x="0" y="0"/>
                      <wp:positionH relativeFrom="column">
                        <wp:posOffset>344170</wp:posOffset>
                      </wp:positionH>
                      <wp:positionV relativeFrom="paragraph">
                        <wp:posOffset>158115</wp:posOffset>
                      </wp:positionV>
                      <wp:extent cx="0" cy="141605"/>
                      <wp:effectExtent l="60960" t="5715" r="53340" b="14605"/>
                      <wp:wrapNone/>
                      <wp:docPr id="4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224EB"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12.45pt" to="27.1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RKJw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">
                      <v:stroke endarrow="block"/>
                    </v:line>
                  </w:pict>
                </mc:Fallback>
              </mc:AlternateContent>
            </w:r>
            <w:r w:rsidR="008700A9" w:rsidRPr="00CD0B30">
              <w:rPr>
                <w:rFonts w:ascii="Arial" w:hAnsi="Arial" w:cs="Arial"/>
                <w:sz w:val="22"/>
                <w:szCs w:val="22"/>
              </w:rPr>
              <w:t>No</w:t>
            </w:r>
          </w:p>
        </w:tc>
        <w:tc>
          <w:tcPr>
            <w:tcW w:w="2880" w:type="dxa"/>
            <w:tcBorders>
              <w:top w:val="nil"/>
              <w:bottom w:val="nil"/>
              <w:right w:val="nil"/>
            </w:tcBorders>
          </w:tcPr>
          <w:p w:rsidR="008700A9" w:rsidRPr="00CD0B30" w:rsidRDefault="008700A9" w:rsidP="008700A9">
            <w:pPr>
              <w:jc w:val="center"/>
              <w:rPr>
                <w:rFonts w:ascii="Arial" w:hAnsi="Arial" w:cs="Arial"/>
                <w:sz w:val="20"/>
              </w:rPr>
            </w:pPr>
          </w:p>
        </w:tc>
      </w:tr>
    </w:tbl>
    <w:p w:rsidR="008700A9" w:rsidRPr="00CD0B30" w:rsidRDefault="008700A9" w:rsidP="008700A9">
      <w:pPr>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9240"/>
      </w:tblGrid>
      <w:tr w:rsidR="008700A9" w:rsidRPr="00CD0B30" w:rsidTr="008700A9">
        <w:tc>
          <w:tcPr>
            <w:tcW w:w="9240" w:type="dxa"/>
            <w:shd w:val="clear" w:color="auto" w:fill="CC99FF"/>
          </w:tcPr>
          <w:p w:rsidR="008700A9" w:rsidRPr="00CD0B30" w:rsidRDefault="00170969" w:rsidP="008700A9">
            <w:pPr>
              <w:jc w:val="center"/>
              <w:rPr>
                <w:rFonts w:ascii="Arial" w:hAnsi="Arial" w:cs="Arial"/>
                <w:b/>
                <w:szCs w:val="24"/>
              </w:rPr>
            </w:pPr>
            <w:r w:rsidRPr="00CD0B30">
              <w:rPr>
                <w:rFonts w:ascii="Arial" w:hAnsi="Arial" w:cs="Arial"/>
                <w:noProof/>
                <w:szCs w:val="24"/>
                <w:lang w:eastAsia="en-GB"/>
              </w:rPr>
              <mc:AlternateContent>
                <mc:Choice Requires="wps">
                  <w:drawing>
                    <wp:anchor distT="0" distB="0" distL="114300" distR="114300" simplePos="0" relativeHeight="251655168" behindDoc="0" locked="0" layoutInCell="1" allowOverlap="1">
                      <wp:simplePos x="0" y="0"/>
                      <wp:positionH relativeFrom="column">
                        <wp:posOffset>2827020</wp:posOffset>
                      </wp:positionH>
                      <wp:positionV relativeFrom="paragraph">
                        <wp:posOffset>161925</wp:posOffset>
                      </wp:positionV>
                      <wp:extent cx="6985" cy="168910"/>
                      <wp:effectExtent l="59690" t="5080" r="47625" b="16510"/>
                      <wp:wrapNone/>
                      <wp:docPr id="4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6E220" id="Line 5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pt,12.75pt" to="223.1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">
                      <v:stroke endarrow="block"/>
                    </v:line>
                  </w:pict>
                </mc:Fallback>
              </mc:AlternateContent>
            </w:r>
            <w:r w:rsidR="008700A9" w:rsidRPr="00CD0B30">
              <w:rPr>
                <w:rFonts w:ascii="Arial" w:hAnsi="Arial" w:cs="Arial"/>
                <w:b/>
                <w:szCs w:val="24"/>
              </w:rPr>
              <w:t>Step 2 Support for Schools Deficit</w:t>
            </w:r>
          </w:p>
        </w:tc>
      </w:tr>
    </w:tbl>
    <w:p w:rsidR="008700A9" w:rsidRPr="00CD0B30" w:rsidRDefault="00170969" w:rsidP="008700A9">
      <w:pPr>
        <w:rPr>
          <w:rFonts w:ascii="Arial" w:hAnsi="Arial" w:cs="Arial"/>
          <w:sz w:val="20"/>
        </w:rPr>
      </w:pPr>
      <w:r w:rsidRPr="00CD0B30">
        <w:rPr>
          <w:rFonts w:ascii="Arial" w:hAnsi="Arial" w:cs="Arial"/>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1752600</wp:posOffset>
                </wp:positionH>
                <wp:positionV relativeFrom="paragraph">
                  <wp:posOffset>1905</wp:posOffset>
                </wp:positionV>
                <wp:extent cx="0" cy="168910"/>
                <wp:effectExtent l="59690" t="7620" r="54610" b="23495"/>
                <wp:wrapNone/>
                <wp:docPr id="4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9842F" id="Line 5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5pt" to="13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Nf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">
                <v:stroke endarrow="block"/>
              </v:line>
            </w:pict>
          </mc:Fallback>
        </mc:AlternateConten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40"/>
        <w:gridCol w:w="1680"/>
        <w:gridCol w:w="2880"/>
      </w:tblGrid>
      <w:tr w:rsidR="008700A9" w:rsidRPr="00CD0B30" w:rsidTr="008700A9">
        <w:tc>
          <w:tcPr>
            <w:tcW w:w="1680" w:type="dxa"/>
          </w:tcPr>
          <w:p w:rsidR="008700A9" w:rsidRPr="00CD0B30" w:rsidRDefault="008700A9" w:rsidP="008700A9">
            <w:pPr>
              <w:jc w:val="center"/>
              <w:rPr>
                <w:rFonts w:ascii="Arial" w:hAnsi="Arial" w:cs="Arial"/>
                <w:sz w:val="22"/>
                <w:szCs w:val="22"/>
              </w:rPr>
            </w:pPr>
            <w:r w:rsidRPr="00CD0B30">
              <w:rPr>
                <w:rFonts w:ascii="Arial" w:hAnsi="Arial" w:cs="Arial"/>
                <w:sz w:val="22"/>
                <w:szCs w:val="22"/>
              </w:rPr>
              <w:t>School provided with one-to-one support</w:t>
            </w:r>
          </w:p>
        </w:tc>
        <w:tc>
          <w:tcPr>
            <w:tcW w:w="240" w:type="dxa"/>
            <w:tcBorders>
              <w:top w:val="nil"/>
              <w:bottom w:val="nil"/>
            </w:tcBorders>
          </w:tcPr>
          <w:p w:rsidR="008700A9" w:rsidRPr="00CD0B30" w:rsidRDefault="008700A9" w:rsidP="008700A9">
            <w:pPr>
              <w:rPr>
                <w:rFonts w:ascii="Arial" w:hAnsi="Arial" w:cs="Arial"/>
                <w:sz w:val="22"/>
                <w:szCs w:val="22"/>
              </w:rPr>
            </w:pPr>
          </w:p>
        </w:tc>
        <w:tc>
          <w:tcPr>
            <w:tcW w:w="1680" w:type="dxa"/>
          </w:tcPr>
          <w:p w:rsidR="008700A9" w:rsidRPr="00CD0B30" w:rsidRDefault="008700A9" w:rsidP="008700A9">
            <w:pPr>
              <w:jc w:val="center"/>
              <w:rPr>
                <w:rFonts w:ascii="Arial" w:hAnsi="Arial" w:cs="Arial"/>
                <w:sz w:val="22"/>
                <w:szCs w:val="22"/>
              </w:rPr>
            </w:pPr>
            <w:r w:rsidRPr="00CD0B30">
              <w:rPr>
                <w:rFonts w:ascii="Arial" w:hAnsi="Arial" w:cs="Arial"/>
                <w:sz w:val="22"/>
                <w:szCs w:val="22"/>
              </w:rPr>
              <w:t>School attends Recovery Planning Training</w:t>
            </w:r>
          </w:p>
        </w:tc>
        <w:tc>
          <w:tcPr>
            <w:tcW w:w="2880" w:type="dxa"/>
            <w:tcBorders>
              <w:top w:val="nil"/>
              <w:bottom w:val="nil"/>
              <w:right w:val="nil"/>
            </w:tcBorders>
          </w:tcPr>
          <w:p w:rsidR="008700A9" w:rsidRPr="00CD0B30" w:rsidRDefault="008700A9" w:rsidP="008700A9">
            <w:pPr>
              <w:jc w:val="center"/>
              <w:rPr>
                <w:rFonts w:ascii="Arial" w:hAnsi="Arial" w:cs="Arial"/>
                <w:sz w:val="22"/>
                <w:szCs w:val="22"/>
              </w:rPr>
            </w:pPr>
          </w:p>
        </w:tc>
      </w:tr>
    </w:tbl>
    <w:p w:rsidR="008700A9" w:rsidRPr="00CD0B30" w:rsidRDefault="00170969" w:rsidP="008700A9">
      <w:pPr>
        <w:rPr>
          <w:rFonts w:ascii="Arial" w:hAnsi="Arial" w:cs="Arial"/>
          <w:sz w:val="20"/>
        </w:rPr>
      </w:pPr>
      <w:r w:rsidRPr="00CD0B30">
        <w:rPr>
          <w:rFonts w:ascii="Arial" w:hAnsi="Arial" w:cs="Arial"/>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2819400</wp:posOffset>
                </wp:positionH>
                <wp:positionV relativeFrom="paragraph">
                  <wp:posOffset>1905</wp:posOffset>
                </wp:positionV>
                <wp:extent cx="0" cy="207010"/>
                <wp:effectExtent l="59690" t="8890" r="54610" b="22225"/>
                <wp:wrapNone/>
                <wp:docPr id="4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7416C" id="Line 5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5pt" to="22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oCJg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">
                <v:stroke endarrow="block"/>
              </v:line>
            </w:pict>
          </mc:Fallback>
        </mc:AlternateContent>
      </w:r>
      <w:r w:rsidRPr="00CD0B30">
        <w:rPr>
          <w:rFonts w:ascii="Arial" w:hAnsi="Arial" w:cs="Arial"/>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1752600</wp:posOffset>
                </wp:positionH>
                <wp:positionV relativeFrom="paragraph">
                  <wp:posOffset>10795</wp:posOffset>
                </wp:positionV>
                <wp:extent cx="0" cy="207010"/>
                <wp:effectExtent l="59690" t="8255" r="54610" b="22860"/>
                <wp:wrapNone/>
                <wp:docPr id="4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DDDA5" id="Line 5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85pt" to="13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lq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">
                <v:stroke endarrow="block"/>
              </v:line>
            </w:pict>
          </mc:Fallback>
        </mc:AlternateContent>
      </w:r>
    </w:p>
    <w:p w:rsidR="008700A9" w:rsidRPr="00CD0B30" w:rsidRDefault="008700A9" w:rsidP="008700A9">
      <w:pPr>
        <w:rPr>
          <w:rFonts w:ascii="Arial" w:hAnsi="Arial" w:cs="Arial"/>
          <w:sz w:val="20"/>
        </w:rPr>
      </w:pP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40"/>
        <w:gridCol w:w="1680"/>
        <w:gridCol w:w="2880"/>
      </w:tblGrid>
      <w:tr w:rsidR="008700A9" w:rsidRPr="00CD0B30" w:rsidTr="008700A9">
        <w:tc>
          <w:tcPr>
            <w:tcW w:w="1680" w:type="dxa"/>
          </w:tcPr>
          <w:p w:rsidR="008700A9" w:rsidRPr="00CD0B30" w:rsidRDefault="00170969" w:rsidP="008700A9">
            <w:pPr>
              <w:jc w:val="center"/>
              <w:rPr>
                <w:rFonts w:ascii="Arial" w:hAnsi="Arial" w:cs="Arial"/>
                <w:sz w:val="22"/>
                <w:szCs w:val="22"/>
              </w:rPr>
            </w:pPr>
            <w:r w:rsidRPr="00CD0B30">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simplePos x="0" y="0"/>
                      <wp:positionH relativeFrom="column">
                        <wp:posOffset>464820</wp:posOffset>
                      </wp:positionH>
                      <wp:positionV relativeFrom="paragraph">
                        <wp:posOffset>318770</wp:posOffset>
                      </wp:positionV>
                      <wp:extent cx="0" cy="276225"/>
                      <wp:effectExtent l="59690" t="5080" r="54610" b="23495"/>
                      <wp:wrapNone/>
                      <wp:docPr id="4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7A899" id="Line 6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5.1pt" to="36.6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sHJgIAAEsEAAAOAAAAZHJzL2Uyb0RvYy54bWysVMGO2jAQvVfqP1i+Q0gaW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">
                      <v:stroke endarrow="block"/>
                    </v:line>
                  </w:pict>
                </mc:Fallback>
              </mc:AlternateContent>
            </w:r>
            <w:r w:rsidR="008700A9" w:rsidRPr="00CD0B30">
              <w:rPr>
                <w:rFonts w:ascii="Arial" w:hAnsi="Arial" w:cs="Arial"/>
                <w:sz w:val="22"/>
                <w:szCs w:val="22"/>
              </w:rPr>
              <w:t>Recovery Plan Submitted</w:t>
            </w:r>
          </w:p>
        </w:tc>
        <w:tc>
          <w:tcPr>
            <w:tcW w:w="240" w:type="dxa"/>
            <w:tcBorders>
              <w:top w:val="nil"/>
              <w:bottom w:val="nil"/>
            </w:tcBorders>
          </w:tcPr>
          <w:p w:rsidR="008700A9" w:rsidRPr="00CD0B30" w:rsidRDefault="008700A9" w:rsidP="008700A9">
            <w:pPr>
              <w:rPr>
                <w:rFonts w:ascii="Arial" w:hAnsi="Arial" w:cs="Arial"/>
                <w:sz w:val="22"/>
                <w:szCs w:val="22"/>
              </w:rPr>
            </w:pPr>
          </w:p>
        </w:tc>
        <w:tc>
          <w:tcPr>
            <w:tcW w:w="1680" w:type="dxa"/>
          </w:tcPr>
          <w:p w:rsidR="008700A9" w:rsidRPr="00CD0B30" w:rsidRDefault="00170969" w:rsidP="008700A9">
            <w:pPr>
              <w:jc w:val="center"/>
              <w:rPr>
                <w:rFonts w:ascii="Arial" w:hAnsi="Arial" w:cs="Arial"/>
                <w:sz w:val="22"/>
                <w:szCs w:val="22"/>
              </w:rPr>
            </w:pPr>
            <w:r w:rsidRPr="00CD0B30">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simplePos x="0" y="0"/>
                      <wp:positionH relativeFrom="column">
                        <wp:posOffset>326390</wp:posOffset>
                      </wp:positionH>
                      <wp:positionV relativeFrom="paragraph">
                        <wp:posOffset>318770</wp:posOffset>
                      </wp:positionV>
                      <wp:extent cx="0" cy="276225"/>
                      <wp:effectExtent l="54610" t="5080" r="59690" b="23495"/>
                      <wp:wrapNone/>
                      <wp:docPr id="4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6864A" id="Line 6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25.1pt" to="25.7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">
                      <v:stroke endarrow="block"/>
                    </v:line>
                  </w:pict>
                </mc:Fallback>
              </mc:AlternateContent>
            </w:r>
            <w:r w:rsidR="008700A9" w:rsidRPr="00CD0B30">
              <w:rPr>
                <w:rFonts w:ascii="Arial" w:hAnsi="Arial" w:cs="Arial"/>
                <w:sz w:val="22"/>
                <w:szCs w:val="22"/>
              </w:rPr>
              <w:t>Recovery Plan Submitted</w:t>
            </w:r>
          </w:p>
        </w:tc>
        <w:tc>
          <w:tcPr>
            <w:tcW w:w="2880" w:type="dxa"/>
            <w:tcBorders>
              <w:top w:val="nil"/>
              <w:bottom w:val="nil"/>
              <w:right w:val="nil"/>
            </w:tcBorders>
          </w:tcPr>
          <w:p w:rsidR="008700A9" w:rsidRPr="00CD0B30" w:rsidRDefault="008700A9" w:rsidP="008700A9">
            <w:pPr>
              <w:jc w:val="center"/>
              <w:rPr>
                <w:rFonts w:ascii="Arial" w:hAnsi="Arial" w:cs="Arial"/>
                <w:sz w:val="20"/>
              </w:rPr>
            </w:pPr>
          </w:p>
        </w:tc>
      </w:tr>
    </w:tbl>
    <w:p w:rsidR="008700A9" w:rsidRPr="00CD0B30" w:rsidRDefault="008700A9" w:rsidP="008700A9">
      <w:pPr>
        <w:rPr>
          <w:rFonts w:ascii="Arial" w:hAnsi="Arial" w:cs="Arial"/>
          <w:sz w:val="20"/>
        </w:rPr>
      </w:pPr>
    </w:p>
    <w:p w:rsidR="008700A9" w:rsidRPr="00CD0B30" w:rsidRDefault="008700A9" w:rsidP="008700A9">
      <w:pPr>
        <w:rPr>
          <w:rFonts w:ascii="Arial" w:hAnsi="Arial" w:cs="Arial"/>
          <w:sz w:val="10"/>
          <w:szCs w:val="1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0"/>
      </w:tblGrid>
      <w:tr w:rsidR="008700A9" w:rsidRPr="00CD0B30" w:rsidTr="008700A9">
        <w:tc>
          <w:tcPr>
            <w:tcW w:w="7680" w:type="dxa"/>
          </w:tcPr>
          <w:p w:rsidR="008700A9" w:rsidRPr="00CD0B30" w:rsidRDefault="008700A9" w:rsidP="008700A9">
            <w:pPr>
              <w:jc w:val="center"/>
              <w:rPr>
                <w:rFonts w:ascii="Arial" w:hAnsi="Arial" w:cs="Arial"/>
                <w:b/>
                <w:sz w:val="22"/>
                <w:szCs w:val="22"/>
              </w:rPr>
            </w:pPr>
            <w:r w:rsidRPr="00CD0B30">
              <w:rPr>
                <w:rFonts w:ascii="Arial" w:hAnsi="Arial" w:cs="Arial"/>
                <w:b/>
                <w:sz w:val="22"/>
                <w:szCs w:val="22"/>
              </w:rPr>
              <w:t>Recovery Plans Checked and Validated</w:t>
            </w:r>
          </w:p>
        </w:tc>
      </w:tr>
    </w:tbl>
    <w:p w:rsidR="008700A9" w:rsidRPr="00CD0B30" w:rsidRDefault="00170969" w:rsidP="008700A9">
      <w:pPr>
        <w:rPr>
          <w:rFonts w:ascii="Arial" w:hAnsi="Arial" w:cs="Arial"/>
          <w:sz w:val="20"/>
        </w:rPr>
      </w:pPr>
      <w:r w:rsidRPr="00CD0B30">
        <w:rPr>
          <w:rFonts w:ascii="Arial" w:hAnsi="Arial" w:cs="Arial"/>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2819400</wp:posOffset>
                </wp:positionH>
                <wp:positionV relativeFrom="paragraph">
                  <wp:posOffset>5080</wp:posOffset>
                </wp:positionV>
                <wp:extent cx="0" cy="156845"/>
                <wp:effectExtent l="59690" t="11430" r="54610" b="22225"/>
                <wp:wrapNone/>
                <wp:docPr id="4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E96FC" id="Line 7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4pt" to="22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">
                <v:stroke endarrow="block"/>
              </v:line>
            </w:pict>
          </mc:Fallback>
        </mc:AlternateConten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0"/>
      </w:tblGrid>
      <w:tr w:rsidR="008700A9" w:rsidRPr="00CD0B30" w:rsidTr="008700A9">
        <w:tc>
          <w:tcPr>
            <w:tcW w:w="7680" w:type="dxa"/>
          </w:tcPr>
          <w:p w:rsidR="008700A9" w:rsidRPr="00CD0B30" w:rsidRDefault="008700A9" w:rsidP="008700A9">
            <w:pPr>
              <w:jc w:val="center"/>
              <w:rPr>
                <w:rFonts w:ascii="Arial" w:hAnsi="Arial" w:cs="Arial"/>
                <w:b/>
                <w:sz w:val="22"/>
                <w:szCs w:val="22"/>
              </w:rPr>
            </w:pPr>
            <w:r w:rsidRPr="00CD0B30">
              <w:rPr>
                <w:rFonts w:ascii="Arial" w:hAnsi="Arial" w:cs="Arial"/>
                <w:b/>
                <w:sz w:val="22"/>
                <w:szCs w:val="22"/>
              </w:rPr>
              <w:t>Licensed Deficit Arrangement Agreed by</w:t>
            </w:r>
          </w:p>
          <w:p w:rsidR="008700A9" w:rsidRPr="00CD0B30" w:rsidRDefault="00DE5DA0" w:rsidP="008700A9">
            <w:pPr>
              <w:jc w:val="center"/>
              <w:rPr>
                <w:rFonts w:ascii="Arial" w:hAnsi="Arial" w:cs="Arial"/>
                <w:b/>
                <w:sz w:val="20"/>
              </w:rPr>
            </w:pPr>
            <w:r w:rsidRPr="00CD0B30">
              <w:rPr>
                <w:rFonts w:ascii="Arial" w:hAnsi="Arial" w:cs="Arial"/>
                <w:b/>
                <w:sz w:val="22"/>
                <w:szCs w:val="22"/>
              </w:rPr>
              <w:t>Director of Finance and Policy</w:t>
            </w:r>
            <w:r w:rsidR="008700A9" w:rsidRPr="00CD0B30">
              <w:rPr>
                <w:rFonts w:ascii="Arial" w:hAnsi="Arial" w:cs="Arial"/>
                <w:b/>
                <w:sz w:val="22"/>
                <w:szCs w:val="22"/>
              </w:rPr>
              <w:t xml:space="preserve"> and </w:t>
            </w:r>
            <w:r w:rsidRPr="00CD0B30">
              <w:rPr>
                <w:rFonts w:ascii="Arial" w:hAnsi="Arial" w:cs="Arial"/>
                <w:b/>
                <w:sz w:val="22"/>
                <w:szCs w:val="22"/>
              </w:rPr>
              <w:t>Director of Children’s and Joint Commissioning</w:t>
            </w:r>
          </w:p>
        </w:tc>
      </w:tr>
    </w:tbl>
    <w:p w:rsidR="008700A9" w:rsidRPr="00CD0B30" w:rsidRDefault="00170969" w:rsidP="008700A9">
      <w:pPr>
        <w:rPr>
          <w:rFonts w:ascii="Arial" w:hAnsi="Arial" w:cs="Arial"/>
          <w:sz w:val="20"/>
        </w:rPr>
      </w:pPr>
      <w:r w:rsidRPr="00CD0B30">
        <w:rPr>
          <w:rFonts w:ascii="Arial" w:hAnsi="Arial" w:cs="Arial"/>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2797175</wp:posOffset>
                </wp:positionH>
                <wp:positionV relativeFrom="paragraph">
                  <wp:posOffset>0</wp:posOffset>
                </wp:positionV>
                <wp:extent cx="7620" cy="318135"/>
                <wp:effectExtent l="56515" t="8890" r="50165" b="15875"/>
                <wp:wrapNone/>
                <wp:docPr id="3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18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D2529" id="Line 5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5pt,0" to="220.8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">
                <v:stroke endarrow="block"/>
              </v:line>
            </w:pict>
          </mc:Fallback>
        </mc:AlternateContent>
      </w:r>
    </w:p>
    <w:p w:rsidR="008700A9" w:rsidRPr="00CD0B30" w:rsidRDefault="008700A9" w:rsidP="008700A9">
      <w:pPr>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9240"/>
      </w:tblGrid>
      <w:tr w:rsidR="008700A9" w:rsidRPr="00CD0B30" w:rsidTr="008700A9">
        <w:tc>
          <w:tcPr>
            <w:tcW w:w="9240" w:type="dxa"/>
            <w:shd w:val="clear" w:color="auto" w:fill="CC99FF"/>
          </w:tcPr>
          <w:p w:rsidR="008700A9" w:rsidRPr="00CD0B30" w:rsidRDefault="008700A9" w:rsidP="008700A9">
            <w:pPr>
              <w:jc w:val="center"/>
              <w:rPr>
                <w:rFonts w:ascii="Arial" w:hAnsi="Arial" w:cs="Arial"/>
                <w:b/>
                <w:sz w:val="22"/>
                <w:szCs w:val="22"/>
              </w:rPr>
            </w:pPr>
            <w:r w:rsidRPr="00CD0B30">
              <w:rPr>
                <w:rFonts w:ascii="Arial" w:hAnsi="Arial" w:cs="Arial"/>
                <w:b/>
                <w:sz w:val="22"/>
                <w:szCs w:val="22"/>
              </w:rPr>
              <w:t>Step 3 School Recovery Plan Monitored</w:t>
            </w:r>
          </w:p>
        </w:tc>
      </w:tr>
    </w:tbl>
    <w:p w:rsidR="008700A9" w:rsidRPr="00CD0B30" w:rsidRDefault="00170969" w:rsidP="008700A9">
      <w:pPr>
        <w:rPr>
          <w:rFonts w:ascii="Arial" w:hAnsi="Arial" w:cs="Arial"/>
          <w:sz w:val="20"/>
        </w:rPr>
      </w:pPr>
      <w:r w:rsidRPr="00CD0B30">
        <w:rPr>
          <w:rFonts w:ascii="Arial"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2796540</wp:posOffset>
                </wp:positionH>
                <wp:positionV relativeFrom="paragraph">
                  <wp:posOffset>13335</wp:posOffset>
                </wp:positionV>
                <wp:extent cx="7620" cy="318135"/>
                <wp:effectExtent l="55880" t="11430" r="50800" b="22860"/>
                <wp:wrapNone/>
                <wp:docPr id="3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18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EC898" id="Line 5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1.05pt" to="220.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">
                <v:stroke endarrow="block"/>
              </v:line>
            </w:pict>
          </mc:Fallback>
        </mc:AlternateContent>
      </w:r>
    </w:p>
    <w:p w:rsidR="008700A9" w:rsidRPr="00CD0B30" w:rsidRDefault="008700A9" w:rsidP="008700A9">
      <w:pPr>
        <w:rPr>
          <w:rFonts w:ascii="Arial" w:hAnsi="Arial" w:cs="Arial"/>
          <w:sz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9240"/>
      </w:tblGrid>
      <w:tr w:rsidR="008700A9" w:rsidRPr="00CD0B30" w:rsidTr="008700A9">
        <w:tc>
          <w:tcPr>
            <w:tcW w:w="9240" w:type="dxa"/>
            <w:shd w:val="clear" w:color="auto" w:fill="CC99FF"/>
          </w:tcPr>
          <w:p w:rsidR="008700A9" w:rsidRPr="00CD0B30" w:rsidRDefault="00170969" w:rsidP="008700A9">
            <w:pPr>
              <w:jc w:val="center"/>
              <w:rPr>
                <w:rFonts w:ascii="Arial" w:hAnsi="Arial" w:cs="Arial"/>
                <w:b/>
                <w:sz w:val="22"/>
                <w:szCs w:val="22"/>
              </w:rPr>
            </w:pPr>
            <w:r w:rsidRPr="00CD0B30">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1081405</wp:posOffset>
                      </wp:positionH>
                      <wp:positionV relativeFrom="paragraph">
                        <wp:posOffset>147955</wp:posOffset>
                      </wp:positionV>
                      <wp:extent cx="0" cy="167005"/>
                      <wp:effectExtent l="57150" t="6350" r="57150" b="17145"/>
                      <wp:wrapNone/>
                      <wp:docPr id="3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7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5D231" id="Line 6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5pt,11.65pt" to="85.1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">
                      <v:stroke endarrow="block"/>
                    </v:line>
                  </w:pict>
                </mc:Fallback>
              </mc:AlternateContent>
            </w:r>
            <w:r w:rsidRPr="00CD0B30">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4578350</wp:posOffset>
                      </wp:positionH>
                      <wp:positionV relativeFrom="paragraph">
                        <wp:posOffset>147955</wp:posOffset>
                      </wp:positionV>
                      <wp:extent cx="4445" cy="167005"/>
                      <wp:effectExtent l="58420" t="6350" r="51435" b="17145"/>
                      <wp:wrapNone/>
                      <wp:docPr id="3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67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C99D9" id="Line 6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1.65pt" to="360.8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">
                      <v:stroke endarrow="block"/>
                    </v:line>
                  </w:pict>
                </mc:Fallback>
              </mc:AlternateContent>
            </w:r>
            <w:r w:rsidR="008700A9" w:rsidRPr="00CD0B30">
              <w:rPr>
                <w:rFonts w:ascii="Arial" w:hAnsi="Arial" w:cs="Arial"/>
                <w:b/>
                <w:sz w:val="22"/>
                <w:szCs w:val="22"/>
              </w:rPr>
              <w:t>Step 4 – Reporting and Review</w:t>
            </w:r>
          </w:p>
        </w:tc>
      </w:tr>
    </w:tbl>
    <w:p w:rsidR="008700A9" w:rsidRPr="00CD0B30" w:rsidRDefault="008700A9" w:rsidP="008700A9">
      <w:pPr>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668"/>
        <w:gridCol w:w="2760"/>
      </w:tblGrid>
      <w:tr w:rsidR="008700A9" w:rsidRPr="00CD0B30" w:rsidTr="008700A9">
        <w:tc>
          <w:tcPr>
            <w:tcW w:w="2252" w:type="dxa"/>
            <w:shd w:val="clear" w:color="auto" w:fill="CCFFCC"/>
          </w:tcPr>
          <w:p w:rsidR="008700A9" w:rsidRPr="00CD0B30" w:rsidRDefault="008700A9" w:rsidP="008700A9">
            <w:pPr>
              <w:jc w:val="center"/>
              <w:rPr>
                <w:rFonts w:ascii="Arial" w:hAnsi="Arial" w:cs="Arial"/>
                <w:sz w:val="22"/>
                <w:szCs w:val="22"/>
              </w:rPr>
            </w:pPr>
            <w:r w:rsidRPr="00CD0B30">
              <w:rPr>
                <w:rFonts w:ascii="Arial" w:hAnsi="Arial" w:cs="Arial"/>
                <w:sz w:val="22"/>
                <w:szCs w:val="22"/>
              </w:rPr>
              <w:t>Monitoring Required</w:t>
            </w:r>
          </w:p>
        </w:tc>
        <w:tc>
          <w:tcPr>
            <w:tcW w:w="2668" w:type="dxa"/>
            <w:tcBorders>
              <w:top w:val="nil"/>
              <w:bottom w:val="nil"/>
            </w:tcBorders>
          </w:tcPr>
          <w:p w:rsidR="008700A9" w:rsidRPr="00CD0B30" w:rsidRDefault="008700A9" w:rsidP="008700A9">
            <w:pPr>
              <w:rPr>
                <w:rFonts w:ascii="Arial" w:hAnsi="Arial" w:cs="Arial"/>
                <w:sz w:val="22"/>
                <w:szCs w:val="22"/>
              </w:rPr>
            </w:pPr>
          </w:p>
        </w:tc>
        <w:tc>
          <w:tcPr>
            <w:tcW w:w="2760" w:type="dxa"/>
            <w:shd w:val="clear" w:color="auto" w:fill="CCFFCC"/>
          </w:tcPr>
          <w:p w:rsidR="008700A9" w:rsidRPr="00CD0B30" w:rsidRDefault="008700A9" w:rsidP="008700A9">
            <w:pPr>
              <w:jc w:val="center"/>
              <w:rPr>
                <w:rFonts w:ascii="Arial" w:hAnsi="Arial" w:cs="Arial"/>
                <w:sz w:val="22"/>
                <w:szCs w:val="22"/>
              </w:rPr>
            </w:pPr>
            <w:r w:rsidRPr="00CD0B30">
              <w:rPr>
                <w:rFonts w:ascii="Arial" w:hAnsi="Arial" w:cs="Arial"/>
                <w:sz w:val="22"/>
                <w:szCs w:val="22"/>
              </w:rPr>
              <w:t>LA Intervention Required</w:t>
            </w:r>
          </w:p>
        </w:tc>
      </w:tr>
    </w:tbl>
    <w:p w:rsidR="008700A9" w:rsidRPr="00CD0B30" w:rsidRDefault="00832322" w:rsidP="00832322">
      <w:pPr>
        <w:keepNext/>
        <w:rPr>
          <w:rFonts w:ascii="Arial" w:hAnsi="Arial" w:cs="Arial"/>
          <w:szCs w:val="24"/>
        </w:rPr>
      </w:pPr>
      <w:r w:rsidRPr="00CD0B30">
        <w:rPr>
          <w:rFonts w:ascii="Arial" w:hAnsi="Arial" w:cs="Arial"/>
          <w:szCs w:val="24"/>
        </w:rPr>
        <w:br w:type="page"/>
      </w:r>
    </w:p>
    <w:p w:rsidR="008700A9" w:rsidRPr="00CD0B30" w:rsidRDefault="008700A9" w:rsidP="008700A9">
      <w:pPr>
        <w:pStyle w:val="Heading6"/>
        <w:rPr>
          <w:rFonts w:ascii="Arial" w:hAnsi="Arial" w:cs="Arial"/>
          <w:b/>
          <w:color w:val="auto"/>
          <w:sz w:val="24"/>
          <w:szCs w:val="24"/>
        </w:rPr>
      </w:pPr>
      <w:r w:rsidRPr="00CD0B30">
        <w:rPr>
          <w:rFonts w:ascii="Arial" w:hAnsi="Arial" w:cs="Arial"/>
          <w:b/>
          <w:color w:val="auto"/>
          <w:sz w:val="24"/>
          <w:szCs w:val="24"/>
        </w:rPr>
        <w:lastRenderedPageBreak/>
        <w:t>Challenge and Support Process</w:t>
      </w:r>
    </w:p>
    <w:p w:rsidR="008700A9" w:rsidRPr="00CD0B30" w:rsidRDefault="008700A9" w:rsidP="008700A9">
      <w:pPr>
        <w:rPr>
          <w:rFonts w:ascii="Arial" w:hAnsi="Arial" w:cs="Arial"/>
          <w:szCs w:val="24"/>
        </w:rPr>
      </w:pPr>
    </w:p>
    <w:p w:rsidR="008700A9" w:rsidRPr="00CD0B30" w:rsidRDefault="008700A9" w:rsidP="00D34821">
      <w:pPr>
        <w:jc w:val="both"/>
        <w:rPr>
          <w:rFonts w:ascii="Arial" w:hAnsi="Arial" w:cs="Arial"/>
          <w:szCs w:val="24"/>
        </w:rPr>
      </w:pPr>
      <w:r w:rsidRPr="00CD0B30">
        <w:rPr>
          <w:rFonts w:ascii="Arial" w:hAnsi="Arial" w:cs="Arial"/>
          <w:szCs w:val="24"/>
        </w:rPr>
        <w:t>Each of the steps in the diagram is explained below.</w:t>
      </w:r>
    </w:p>
    <w:p w:rsidR="008700A9" w:rsidRPr="00CD0B30" w:rsidRDefault="008700A9" w:rsidP="00D34821">
      <w:pPr>
        <w:jc w:val="both"/>
        <w:rPr>
          <w:rFonts w:ascii="Arial" w:hAnsi="Arial" w:cs="Arial"/>
          <w:szCs w:val="24"/>
        </w:rPr>
      </w:pPr>
    </w:p>
    <w:p w:rsidR="008700A9" w:rsidRPr="00CD0B30" w:rsidRDefault="008700A9" w:rsidP="00D34821">
      <w:pPr>
        <w:pStyle w:val="Heading5"/>
        <w:jc w:val="both"/>
        <w:rPr>
          <w:rFonts w:ascii="Arial" w:hAnsi="Arial" w:cs="Arial"/>
          <w:sz w:val="24"/>
          <w:szCs w:val="24"/>
        </w:rPr>
      </w:pPr>
      <w:r w:rsidRPr="00CD0B30">
        <w:rPr>
          <w:rFonts w:ascii="Arial" w:hAnsi="Arial" w:cs="Arial"/>
          <w:sz w:val="24"/>
          <w:szCs w:val="24"/>
        </w:rPr>
        <w:t>Step 1:  Financial Assessment and Challenge</w:t>
      </w:r>
    </w:p>
    <w:p w:rsidR="008700A9" w:rsidRPr="00CD0B30" w:rsidRDefault="008700A9" w:rsidP="00D34821">
      <w:pPr>
        <w:jc w:val="both"/>
        <w:rPr>
          <w:rFonts w:ascii="Arial" w:hAnsi="Arial" w:cs="Arial"/>
          <w:szCs w:val="24"/>
          <w:u w:val="single"/>
        </w:rPr>
      </w:pPr>
    </w:p>
    <w:p w:rsidR="008700A9" w:rsidRPr="00CD0B30" w:rsidRDefault="008700A9" w:rsidP="00D34821">
      <w:pPr>
        <w:jc w:val="both"/>
        <w:rPr>
          <w:rFonts w:ascii="Arial" w:hAnsi="Arial" w:cs="Arial"/>
          <w:szCs w:val="24"/>
        </w:rPr>
      </w:pPr>
      <w:r w:rsidRPr="00CD0B30">
        <w:rPr>
          <w:rFonts w:ascii="Arial" w:hAnsi="Arial" w:cs="Arial"/>
          <w:szCs w:val="24"/>
        </w:rPr>
        <w:t xml:space="preserve">If a school submits a 'Governor Approved Budget Plan' that shows a deficit position they will be expected to submit an application for a licensed deficit together with a simple recovery plan which indicates how they intend to bring the schools financial position back into balance.  This may be through a combination of income generation and/or a reduction in expenditure. </w:t>
      </w:r>
    </w:p>
    <w:p w:rsidR="008700A9" w:rsidRPr="00CD0B30" w:rsidRDefault="008700A9" w:rsidP="00D34821">
      <w:pPr>
        <w:jc w:val="both"/>
        <w:rPr>
          <w:rFonts w:ascii="Arial" w:hAnsi="Arial" w:cs="Arial"/>
          <w:szCs w:val="24"/>
        </w:rPr>
      </w:pPr>
    </w:p>
    <w:p w:rsidR="008700A9" w:rsidRPr="00CD0B30" w:rsidRDefault="008700A9" w:rsidP="00D34821">
      <w:pPr>
        <w:jc w:val="both"/>
        <w:rPr>
          <w:rFonts w:ascii="Arial" w:hAnsi="Arial" w:cs="Arial"/>
          <w:szCs w:val="24"/>
        </w:rPr>
      </w:pPr>
      <w:r w:rsidRPr="00CD0B30">
        <w:rPr>
          <w:rFonts w:ascii="Arial" w:hAnsi="Arial" w:cs="Arial"/>
          <w:szCs w:val="24"/>
        </w:rPr>
        <w:t>Schools that submit a Governor Approved Budget Plan showing a deficit position without applying for a licensed deficit will be asked to re submit a balanced budget.</w:t>
      </w:r>
    </w:p>
    <w:p w:rsidR="008700A9" w:rsidRPr="00CD0B30" w:rsidRDefault="008700A9" w:rsidP="00D34821">
      <w:pPr>
        <w:jc w:val="both"/>
        <w:rPr>
          <w:rFonts w:ascii="Arial" w:hAnsi="Arial" w:cs="Arial"/>
          <w:szCs w:val="24"/>
        </w:rPr>
      </w:pPr>
    </w:p>
    <w:p w:rsidR="008700A9" w:rsidRPr="00CD0B30" w:rsidRDefault="008700A9" w:rsidP="00D34821">
      <w:pPr>
        <w:jc w:val="both"/>
        <w:rPr>
          <w:rFonts w:ascii="Arial" w:hAnsi="Arial" w:cs="Arial"/>
          <w:szCs w:val="24"/>
        </w:rPr>
      </w:pPr>
      <w:r w:rsidRPr="00CD0B30">
        <w:rPr>
          <w:rFonts w:ascii="Arial" w:hAnsi="Arial" w:cs="Arial"/>
          <w:szCs w:val="24"/>
        </w:rPr>
        <w:t>Schools are required to apply for a licensed deficit on an annual basis, even where a recovery plan has been agreed previously where circumstances have changed, including an updated Governor Approved Budget Plan.</w:t>
      </w:r>
    </w:p>
    <w:p w:rsidR="008700A9" w:rsidRPr="00CD0B30" w:rsidRDefault="008700A9" w:rsidP="00D34821">
      <w:pPr>
        <w:jc w:val="both"/>
        <w:rPr>
          <w:rFonts w:ascii="Arial" w:hAnsi="Arial" w:cs="Arial"/>
          <w:szCs w:val="24"/>
        </w:rPr>
      </w:pPr>
    </w:p>
    <w:p w:rsidR="008700A9" w:rsidRPr="00CD0B30" w:rsidRDefault="008700A9" w:rsidP="00D34821">
      <w:pPr>
        <w:jc w:val="both"/>
        <w:rPr>
          <w:rFonts w:ascii="Arial" w:hAnsi="Arial" w:cs="Arial"/>
          <w:szCs w:val="24"/>
        </w:rPr>
      </w:pPr>
      <w:r w:rsidRPr="00CD0B30">
        <w:rPr>
          <w:rFonts w:ascii="Arial" w:hAnsi="Arial" w:cs="Arial"/>
          <w:szCs w:val="24"/>
        </w:rPr>
        <w:t xml:space="preserve">Information on how to apply for a licensed deficit and advice on setting a balanced budget and recovery planning is available to schools in </w:t>
      </w:r>
      <w:r w:rsidR="00F73C12" w:rsidRPr="00CD0B30">
        <w:rPr>
          <w:rFonts w:ascii="Arial" w:hAnsi="Arial" w:cs="Arial"/>
          <w:szCs w:val="24"/>
        </w:rPr>
        <w:t>A</w:t>
      </w:r>
      <w:r w:rsidRPr="00CD0B30">
        <w:rPr>
          <w:rFonts w:ascii="Arial" w:hAnsi="Arial" w:cs="Arial"/>
          <w:szCs w:val="24"/>
        </w:rPr>
        <w:t>ppendix 1.</w:t>
      </w:r>
    </w:p>
    <w:p w:rsidR="008700A9" w:rsidRPr="00CD0B30" w:rsidRDefault="008700A9" w:rsidP="00D34821">
      <w:pPr>
        <w:jc w:val="both"/>
        <w:rPr>
          <w:rFonts w:ascii="Arial" w:hAnsi="Arial" w:cs="Arial"/>
          <w:szCs w:val="24"/>
        </w:rPr>
      </w:pPr>
    </w:p>
    <w:p w:rsidR="008700A9" w:rsidRPr="00CD0B30" w:rsidRDefault="008700A9" w:rsidP="00D34821">
      <w:pPr>
        <w:pStyle w:val="Heading5"/>
        <w:jc w:val="both"/>
        <w:rPr>
          <w:rFonts w:ascii="Arial" w:hAnsi="Arial" w:cs="Arial"/>
          <w:sz w:val="24"/>
          <w:szCs w:val="24"/>
        </w:rPr>
      </w:pPr>
      <w:r w:rsidRPr="00CD0B30">
        <w:rPr>
          <w:rFonts w:ascii="Arial" w:hAnsi="Arial" w:cs="Arial"/>
          <w:sz w:val="24"/>
          <w:szCs w:val="24"/>
        </w:rPr>
        <w:t>Step 2:  Support for Schools in Deficit</w:t>
      </w:r>
    </w:p>
    <w:p w:rsidR="008700A9" w:rsidRPr="00CD0B30" w:rsidRDefault="008700A9" w:rsidP="00D34821">
      <w:pPr>
        <w:jc w:val="both"/>
        <w:rPr>
          <w:rFonts w:ascii="Arial" w:hAnsi="Arial" w:cs="Arial"/>
          <w:szCs w:val="24"/>
        </w:rPr>
      </w:pPr>
    </w:p>
    <w:p w:rsidR="008700A9" w:rsidRPr="00CD0B30" w:rsidRDefault="008700A9" w:rsidP="00D34821">
      <w:pPr>
        <w:jc w:val="both"/>
        <w:rPr>
          <w:rFonts w:ascii="Arial" w:hAnsi="Arial" w:cs="Arial"/>
          <w:szCs w:val="24"/>
        </w:rPr>
      </w:pPr>
      <w:r w:rsidRPr="00CD0B30">
        <w:rPr>
          <w:rFonts w:ascii="Arial" w:hAnsi="Arial" w:cs="Arial"/>
          <w:szCs w:val="24"/>
        </w:rPr>
        <w:t xml:space="preserve">Where schools are unable to complete a recovery plan, the Local Authority will determine the appropriate type of challenge or support required by the school to enable it to complete a plan based on -  </w:t>
      </w:r>
    </w:p>
    <w:p w:rsidR="008700A9" w:rsidRPr="00CD0B30" w:rsidRDefault="008700A9" w:rsidP="00D34821">
      <w:pPr>
        <w:jc w:val="both"/>
        <w:rPr>
          <w:rFonts w:ascii="Arial" w:hAnsi="Arial" w:cs="Arial"/>
          <w:szCs w:val="24"/>
        </w:rPr>
      </w:pPr>
    </w:p>
    <w:p w:rsidR="008700A9" w:rsidRPr="00CD0B30" w:rsidRDefault="008700A9" w:rsidP="00FD2B9A">
      <w:pPr>
        <w:pStyle w:val="ListParagraph"/>
        <w:numPr>
          <w:ilvl w:val="0"/>
          <w:numId w:val="43"/>
        </w:numPr>
        <w:ind w:left="1702" w:hanging="851"/>
        <w:jc w:val="both"/>
        <w:rPr>
          <w:rFonts w:ascii="Arial" w:hAnsi="Arial" w:cs="Arial"/>
          <w:szCs w:val="24"/>
        </w:rPr>
      </w:pPr>
      <w:r w:rsidRPr="00CD0B30">
        <w:rPr>
          <w:rFonts w:ascii="Arial" w:hAnsi="Arial" w:cs="Arial"/>
          <w:szCs w:val="24"/>
        </w:rPr>
        <w:t>Significance of the deficit both in year and cumulative</w:t>
      </w:r>
    </w:p>
    <w:p w:rsidR="008700A9" w:rsidRPr="00CD0B30" w:rsidRDefault="008700A9" w:rsidP="00FD2B9A">
      <w:pPr>
        <w:pStyle w:val="ListParagraph"/>
        <w:numPr>
          <w:ilvl w:val="0"/>
          <w:numId w:val="43"/>
        </w:numPr>
        <w:ind w:left="1702" w:hanging="851"/>
        <w:jc w:val="both"/>
        <w:rPr>
          <w:rFonts w:ascii="Arial" w:hAnsi="Arial" w:cs="Arial"/>
          <w:szCs w:val="24"/>
        </w:rPr>
      </w:pPr>
      <w:r w:rsidRPr="00CD0B30">
        <w:rPr>
          <w:rFonts w:ascii="Arial" w:hAnsi="Arial" w:cs="Arial"/>
          <w:szCs w:val="24"/>
        </w:rPr>
        <w:t>Length of time the school has been in deficit</w:t>
      </w:r>
    </w:p>
    <w:p w:rsidR="008700A9" w:rsidRPr="00CD0B30" w:rsidRDefault="008700A9" w:rsidP="00FD2B9A">
      <w:pPr>
        <w:pStyle w:val="ListParagraph"/>
        <w:numPr>
          <w:ilvl w:val="0"/>
          <w:numId w:val="43"/>
        </w:numPr>
        <w:ind w:left="1702" w:hanging="851"/>
        <w:jc w:val="both"/>
        <w:rPr>
          <w:rFonts w:ascii="Arial" w:hAnsi="Arial" w:cs="Arial"/>
          <w:szCs w:val="24"/>
        </w:rPr>
      </w:pPr>
      <w:r w:rsidRPr="00CD0B30">
        <w:rPr>
          <w:rFonts w:ascii="Arial" w:hAnsi="Arial" w:cs="Arial"/>
          <w:szCs w:val="24"/>
        </w:rPr>
        <w:t>Level of financial competency based on audit and compliance checks</w:t>
      </w:r>
    </w:p>
    <w:p w:rsidR="008700A9" w:rsidRPr="00CD0B30" w:rsidRDefault="008700A9" w:rsidP="00FD2B9A">
      <w:pPr>
        <w:pStyle w:val="ListParagraph"/>
        <w:numPr>
          <w:ilvl w:val="0"/>
          <w:numId w:val="43"/>
        </w:numPr>
        <w:ind w:left="1702" w:hanging="851"/>
        <w:jc w:val="both"/>
        <w:rPr>
          <w:rFonts w:ascii="Arial" w:hAnsi="Arial" w:cs="Arial"/>
          <w:szCs w:val="24"/>
        </w:rPr>
      </w:pPr>
      <w:r w:rsidRPr="00CD0B30">
        <w:rPr>
          <w:rFonts w:ascii="Arial" w:hAnsi="Arial" w:cs="Arial"/>
          <w:szCs w:val="24"/>
        </w:rPr>
        <w:t>Governor involvement</w:t>
      </w:r>
    </w:p>
    <w:p w:rsidR="008700A9" w:rsidRPr="00CD0B30" w:rsidRDefault="008700A9" w:rsidP="00FD2B9A">
      <w:pPr>
        <w:pStyle w:val="ListParagraph"/>
        <w:numPr>
          <w:ilvl w:val="0"/>
          <w:numId w:val="43"/>
        </w:numPr>
        <w:ind w:left="1702" w:hanging="851"/>
        <w:jc w:val="both"/>
        <w:rPr>
          <w:rFonts w:ascii="Arial" w:hAnsi="Arial" w:cs="Arial"/>
          <w:szCs w:val="24"/>
        </w:rPr>
      </w:pPr>
      <w:r w:rsidRPr="00CD0B30">
        <w:rPr>
          <w:rFonts w:ascii="Arial" w:hAnsi="Arial" w:cs="Arial"/>
          <w:szCs w:val="24"/>
        </w:rPr>
        <w:t>Benchmarking data</w:t>
      </w:r>
    </w:p>
    <w:p w:rsidR="008700A9" w:rsidRPr="00CD0B30" w:rsidRDefault="008700A9" w:rsidP="00FD2B9A">
      <w:pPr>
        <w:pStyle w:val="ListParagraph"/>
        <w:numPr>
          <w:ilvl w:val="0"/>
          <w:numId w:val="43"/>
        </w:numPr>
        <w:ind w:left="1702" w:hanging="851"/>
        <w:jc w:val="both"/>
        <w:rPr>
          <w:rFonts w:ascii="Arial" w:hAnsi="Arial" w:cs="Arial"/>
          <w:szCs w:val="24"/>
        </w:rPr>
      </w:pPr>
      <w:r w:rsidRPr="00CD0B30">
        <w:rPr>
          <w:rFonts w:ascii="Arial" w:hAnsi="Arial" w:cs="Arial"/>
          <w:szCs w:val="24"/>
        </w:rPr>
        <w:t>Contextual data</w:t>
      </w:r>
    </w:p>
    <w:p w:rsidR="008700A9" w:rsidRPr="00CD0B30" w:rsidRDefault="008700A9" w:rsidP="00FD2B9A">
      <w:pPr>
        <w:pStyle w:val="ListParagraph"/>
        <w:numPr>
          <w:ilvl w:val="0"/>
          <w:numId w:val="43"/>
        </w:numPr>
        <w:ind w:left="1702" w:hanging="851"/>
        <w:jc w:val="both"/>
        <w:rPr>
          <w:rFonts w:ascii="Arial" w:hAnsi="Arial" w:cs="Arial"/>
          <w:szCs w:val="24"/>
        </w:rPr>
      </w:pPr>
      <w:r w:rsidRPr="00CD0B30">
        <w:rPr>
          <w:rFonts w:ascii="Arial" w:hAnsi="Arial" w:cs="Arial"/>
          <w:szCs w:val="24"/>
        </w:rPr>
        <w:t>Curriculum Audit</w:t>
      </w:r>
    </w:p>
    <w:p w:rsidR="008700A9" w:rsidRPr="00CD0B30" w:rsidRDefault="008700A9" w:rsidP="00D34821">
      <w:pPr>
        <w:jc w:val="both"/>
        <w:rPr>
          <w:rFonts w:ascii="Arial" w:hAnsi="Arial" w:cs="Arial"/>
          <w:szCs w:val="24"/>
        </w:rPr>
      </w:pPr>
    </w:p>
    <w:p w:rsidR="008700A9" w:rsidRPr="00CD0B30" w:rsidRDefault="008700A9" w:rsidP="00D34821">
      <w:pPr>
        <w:jc w:val="both"/>
        <w:rPr>
          <w:rFonts w:ascii="Arial" w:hAnsi="Arial" w:cs="Arial"/>
          <w:szCs w:val="24"/>
        </w:rPr>
      </w:pPr>
      <w:r w:rsidRPr="00CD0B30">
        <w:rPr>
          <w:rFonts w:ascii="Arial" w:hAnsi="Arial" w:cs="Arial"/>
          <w:szCs w:val="24"/>
        </w:rPr>
        <w:t>Financial advice, information and training will be available to support schools in recovering from a deficit financial position</w:t>
      </w:r>
    </w:p>
    <w:p w:rsidR="008700A9" w:rsidRPr="00CD0B30" w:rsidRDefault="008700A9" w:rsidP="00D34821">
      <w:pPr>
        <w:jc w:val="both"/>
        <w:rPr>
          <w:rFonts w:ascii="Arial" w:hAnsi="Arial" w:cs="Arial"/>
          <w:szCs w:val="24"/>
        </w:rPr>
      </w:pPr>
    </w:p>
    <w:p w:rsidR="008700A9" w:rsidRPr="00CD0B30" w:rsidRDefault="008700A9" w:rsidP="00FD2B9A">
      <w:pPr>
        <w:numPr>
          <w:ilvl w:val="0"/>
          <w:numId w:val="44"/>
        </w:numPr>
        <w:ind w:leftChars="354" w:left="1701" w:hanging="851"/>
        <w:jc w:val="both"/>
        <w:rPr>
          <w:rFonts w:ascii="Arial" w:hAnsi="Arial" w:cs="Arial"/>
          <w:szCs w:val="24"/>
        </w:rPr>
      </w:pPr>
      <w:r w:rsidRPr="00CD0B30">
        <w:rPr>
          <w:rFonts w:ascii="Arial" w:hAnsi="Arial" w:cs="Arial"/>
          <w:szCs w:val="24"/>
        </w:rPr>
        <w:t>Telephone support providing advice and guidance</w:t>
      </w:r>
    </w:p>
    <w:p w:rsidR="008700A9" w:rsidRPr="00CD0B30" w:rsidRDefault="008700A9" w:rsidP="00D34821">
      <w:pPr>
        <w:ind w:leftChars="354" w:left="1701" w:hanging="851"/>
        <w:jc w:val="both"/>
        <w:rPr>
          <w:rFonts w:ascii="Arial" w:hAnsi="Arial" w:cs="Arial"/>
          <w:szCs w:val="24"/>
        </w:rPr>
      </w:pPr>
    </w:p>
    <w:p w:rsidR="008700A9" w:rsidRPr="00CD0B30" w:rsidRDefault="008700A9" w:rsidP="00FD2B9A">
      <w:pPr>
        <w:numPr>
          <w:ilvl w:val="0"/>
          <w:numId w:val="44"/>
        </w:numPr>
        <w:ind w:leftChars="354" w:left="1701" w:hanging="851"/>
        <w:jc w:val="both"/>
        <w:rPr>
          <w:rFonts w:ascii="Arial" w:hAnsi="Arial" w:cs="Arial"/>
          <w:szCs w:val="24"/>
        </w:rPr>
      </w:pPr>
      <w:r w:rsidRPr="00CD0B30">
        <w:rPr>
          <w:rFonts w:ascii="Arial" w:hAnsi="Arial" w:cs="Arial"/>
          <w:szCs w:val="24"/>
        </w:rPr>
        <w:t xml:space="preserve">Recovery planning training – these sessions will be aimed at those schools who with some additional financial training and advice are able to effectively control and manage their future financial position.  Schools may find that by working with colleagues in other schools where applicable, (peer mentoring), they are able to share ideas and best practice which result in reducing the financial deficit of the school. </w:t>
      </w:r>
    </w:p>
    <w:p w:rsidR="00D34821" w:rsidRPr="00CD0B30" w:rsidRDefault="00D34821">
      <w:pPr>
        <w:rPr>
          <w:rFonts w:ascii="Arial" w:hAnsi="Arial" w:cs="Arial"/>
          <w:szCs w:val="24"/>
        </w:rPr>
      </w:pPr>
      <w:r w:rsidRPr="00CD0B30">
        <w:rPr>
          <w:rFonts w:ascii="Arial" w:hAnsi="Arial" w:cs="Arial"/>
          <w:szCs w:val="24"/>
        </w:rPr>
        <w:br w:type="page"/>
      </w:r>
    </w:p>
    <w:p w:rsidR="008700A9" w:rsidRPr="00CD0B30" w:rsidRDefault="008700A9" w:rsidP="00D34821">
      <w:pPr>
        <w:ind w:leftChars="354" w:left="1701" w:hanging="851"/>
        <w:jc w:val="both"/>
        <w:rPr>
          <w:rFonts w:ascii="Arial" w:hAnsi="Arial" w:cs="Arial"/>
          <w:sz w:val="10"/>
          <w:szCs w:val="10"/>
        </w:rPr>
      </w:pPr>
    </w:p>
    <w:p w:rsidR="008700A9" w:rsidRPr="00CD0B30" w:rsidRDefault="008700A9" w:rsidP="00FD2B9A">
      <w:pPr>
        <w:numPr>
          <w:ilvl w:val="0"/>
          <w:numId w:val="44"/>
        </w:numPr>
        <w:ind w:leftChars="354" w:left="1701" w:hanging="851"/>
        <w:jc w:val="both"/>
        <w:rPr>
          <w:rFonts w:ascii="Arial" w:hAnsi="Arial" w:cs="Arial"/>
          <w:szCs w:val="24"/>
        </w:rPr>
      </w:pPr>
      <w:r w:rsidRPr="00CD0B30">
        <w:rPr>
          <w:rFonts w:ascii="Arial" w:hAnsi="Arial" w:cs="Arial"/>
          <w:szCs w:val="24"/>
        </w:rPr>
        <w:t>Consultancy Support – this support will be provided to those schools where the magnitude of the deficit makes it difficult for them to resolve the position without professional advice and some intervention by the Local Authority, (up to 2 days free).</w:t>
      </w:r>
    </w:p>
    <w:p w:rsidR="008700A9" w:rsidRPr="00CD0B30" w:rsidRDefault="008700A9" w:rsidP="00D34821">
      <w:pPr>
        <w:ind w:leftChars="354" w:left="1701" w:hanging="851"/>
        <w:jc w:val="both"/>
        <w:rPr>
          <w:rFonts w:ascii="Arial" w:hAnsi="Arial" w:cs="Arial"/>
          <w:sz w:val="10"/>
          <w:szCs w:val="10"/>
        </w:rPr>
      </w:pPr>
    </w:p>
    <w:p w:rsidR="008700A9" w:rsidRPr="00CD0B30" w:rsidRDefault="008700A9" w:rsidP="00F73C12">
      <w:pPr>
        <w:jc w:val="both"/>
        <w:rPr>
          <w:rFonts w:ascii="Arial" w:hAnsi="Arial" w:cs="Arial"/>
          <w:szCs w:val="24"/>
        </w:rPr>
      </w:pPr>
      <w:r w:rsidRPr="00CD0B30">
        <w:rPr>
          <w:rFonts w:ascii="Arial" w:hAnsi="Arial" w:cs="Arial"/>
          <w:szCs w:val="24"/>
        </w:rPr>
        <w:t>Following the submission of a Governor Approved Budget Plan and recovery plan a number of validation checks will be completed by the Local Authority to ensure that the plans are reasonable.  This will be done by: -</w:t>
      </w:r>
    </w:p>
    <w:p w:rsidR="008700A9" w:rsidRPr="00CD0B30" w:rsidRDefault="008700A9" w:rsidP="00FD2B9A">
      <w:pPr>
        <w:numPr>
          <w:ilvl w:val="0"/>
          <w:numId w:val="45"/>
        </w:numPr>
        <w:tabs>
          <w:tab w:val="clear" w:pos="1080"/>
        </w:tabs>
        <w:ind w:left="1702" w:hanging="851"/>
        <w:jc w:val="both"/>
        <w:rPr>
          <w:rFonts w:ascii="Arial" w:hAnsi="Arial" w:cs="Arial"/>
          <w:szCs w:val="24"/>
        </w:rPr>
      </w:pPr>
      <w:r w:rsidRPr="00CD0B30">
        <w:rPr>
          <w:rFonts w:ascii="Arial" w:hAnsi="Arial" w:cs="Arial"/>
          <w:szCs w:val="24"/>
        </w:rPr>
        <w:t>Comparing the current year’s income and expenditure budgets with previous years’ actuals and trends to identify any significant differences.</w:t>
      </w:r>
    </w:p>
    <w:p w:rsidR="008700A9" w:rsidRPr="00CD0B30" w:rsidRDefault="008700A9" w:rsidP="00FD2B9A">
      <w:pPr>
        <w:numPr>
          <w:ilvl w:val="0"/>
          <w:numId w:val="45"/>
        </w:numPr>
        <w:tabs>
          <w:tab w:val="clear" w:pos="1080"/>
        </w:tabs>
        <w:ind w:left="1702" w:hanging="851"/>
        <w:jc w:val="both"/>
        <w:rPr>
          <w:rFonts w:ascii="Arial" w:hAnsi="Arial" w:cs="Arial"/>
          <w:szCs w:val="24"/>
        </w:rPr>
      </w:pPr>
      <w:r w:rsidRPr="00CD0B30">
        <w:rPr>
          <w:rFonts w:ascii="Arial" w:hAnsi="Arial" w:cs="Arial"/>
          <w:szCs w:val="24"/>
        </w:rPr>
        <w:t>Checking that the correct balances have been accounted for in the current year and all funding delegated by the Local Authority has been taken in to account.</w:t>
      </w:r>
    </w:p>
    <w:p w:rsidR="008700A9" w:rsidRPr="00CD0B30" w:rsidRDefault="008700A9" w:rsidP="00FD2B9A">
      <w:pPr>
        <w:numPr>
          <w:ilvl w:val="0"/>
          <w:numId w:val="45"/>
        </w:numPr>
        <w:tabs>
          <w:tab w:val="clear" w:pos="1080"/>
        </w:tabs>
        <w:ind w:left="1702" w:hanging="851"/>
        <w:jc w:val="both"/>
        <w:rPr>
          <w:rFonts w:ascii="Arial" w:hAnsi="Arial" w:cs="Arial"/>
          <w:szCs w:val="24"/>
        </w:rPr>
      </w:pPr>
      <w:r w:rsidRPr="00CD0B30">
        <w:rPr>
          <w:rFonts w:ascii="Arial" w:hAnsi="Arial" w:cs="Arial"/>
          <w:szCs w:val="24"/>
        </w:rPr>
        <w:t xml:space="preserve">Ensuring actions included in the recovery plan are realistic and that by implementing them the required level of savings can be achieved.  </w:t>
      </w:r>
    </w:p>
    <w:p w:rsidR="008700A9" w:rsidRPr="00CD0B30" w:rsidRDefault="008700A9" w:rsidP="00FD2B9A">
      <w:pPr>
        <w:numPr>
          <w:ilvl w:val="0"/>
          <w:numId w:val="45"/>
        </w:numPr>
        <w:tabs>
          <w:tab w:val="clear" w:pos="1080"/>
        </w:tabs>
        <w:ind w:left="1702" w:hanging="851"/>
        <w:jc w:val="both"/>
        <w:rPr>
          <w:rFonts w:ascii="Arial" w:hAnsi="Arial" w:cs="Arial"/>
          <w:szCs w:val="24"/>
        </w:rPr>
      </w:pPr>
      <w:r w:rsidRPr="00CD0B30">
        <w:rPr>
          <w:rFonts w:ascii="Arial" w:hAnsi="Arial" w:cs="Arial"/>
          <w:szCs w:val="24"/>
        </w:rPr>
        <w:t xml:space="preserve">Reviewing all areas to ensure that are clear and achievable. Any areas that are not will be queried with the school and clarification sought.  </w:t>
      </w:r>
    </w:p>
    <w:p w:rsidR="008700A9" w:rsidRPr="00CD0B30" w:rsidRDefault="008700A9" w:rsidP="008700A9">
      <w:pPr>
        <w:rPr>
          <w:rFonts w:ascii="Arial" w:hAnsi="Arial" w:cs="Arial"/>
          <w:szCs w:val="24"/>
        </w:rPr>
      </w:pPr>
    </w:p>
    <w:p w:rsidR="008700A9" w:rsidRPr="00CD0B30" w:rsidRDefault="008700A9" w:rsidP="00F73C12">
      <w:pPr>
        <w:jc w:val="both"/>
        <w:rPr>
          <w:rFonts w:ascii="Arial" w:hAnsi="Arial" w:cs="Arial"/>
          <w:szCs w:val="24"/>
        </w:rPr>
      </w:pPr>
      <w:r w:rsidRPr="00CD0B30">
        <w:rPr>
          <w:rFonts w:ascii="Arial" w:hAnsi="Arial" w:cs="Arial"/>
          <w:szCs w:val="24"/>
        </w:rPr>
        <w:t xml:space="preserve">Where the plans are deemed to be suitable then they will be accepted by the Local Authority and reviewed throughout the year.  </w:t>
      </w:r>
    </w:p>
    <w:p w:rsidR="008700A9" w:rsidRPr="00CD0B30" w:rsidRDefault="008700A9" w:rsidP="00F73C12">
      <w:pPr>
        <w:jc w:val="both"/>
        <w:rPr>
          <w:rFonts w:ascii="Arial" w:hAnsi="Arial" w:cs="Arial"/>
          <w:szCs w:val="24"/>
        </w:rPr>
      </w:pPr>
    </w:p>
    <w:p w:rsidR="008700A9" w:rsidRPr="00CD0B30" w:rsidRDefault="008700A9" w:rsidP="00F73C12">
      <w:pPr>
        <w:jc w:val="both"/>
        <w:rPr>
          <w:rFonts w:ascii="Arial" w:hAnsi="Arial" w:cs="Arial"/>
          <w:szCs w:val="24"/>
        </w:rPr>
      </w:pPr>
      <w:r w:rsidRPr="00CD0B30">
        <w:rPr>
          <w:rFonts w:ascii="Arial" w:hAnsi="Arial" w:cs="Arial"/>
          <w:szCs w:val="24"/>
        </w:rPr>
        <w:t>Where the plans are not deemed to be suitable the school will be requested to review their budget and recovery plan and submit revised versions for review.</w:t>
      </w:r>
    </w:p>
    <w:p w:rsidR="008700A9" w:rsidRPr="00CD0B30" w:rsidRDefault="008700A9" w:rsidP="00F73C12">
      <w:pPr>
        <w:jc w:val="both"/>
        <w:rPr>
          <w:rFonts w:ascii="Arial" w:hAnsi="Arial" w:cs="Arial"/>
          <w:szCs w:val="24"/>
        </w:rPr>
      </w:pPr>
    </w:p>
    <w:p w:rsidR="008700A9" w:rsidRPr="00CD0B30" w:rsidRDefault="008700A9" w:rsidP="00D34821">
      <w:pPr>
        <w:jc w:val="both"/>
        <w:rPr>
          <w:rFonts w:ascii="Arial" w:hAnsi="Arial" w:cs="Arial"/>
          <w:szCs w:val="24"/>
        </w:rPr>
      </w:pPr>
      <w:r w:rsidRPr="00CD0B30">
        <w:rPr>
          <w:rStyle w:val="twoce1"/>
          <w:rFonts w:ascii="Arial" w:hAnsi="Arial" w:cs="Arial"/>
          <w:color w:val="000000"/>
        </w:rPr>
        <w:t xml:space="preserve">The licensed deficit application will be considered by </w:t>
      </w:r>
      <w:r w:rsidR="00E62F57" w:rsidRPr="00CD0B30">
        <w:rPr>
          <w:rStyle w:val="twoce1"/>
          <w:rFonts w:ascii="Arial" w:hAnsi="Arial" w:cs="Arial"/>
          <w:color w:val="000000"/>
        </w:rPr>
        <w:t>the Authority</w:t>
      </w:r>
      <w:r w:rsidRPr="00CD0B30">
        <w:rPr>
          <w:rStyle w:val="twoce1"/>
          <w:rFonts w:ascii="Arial" w:hAnsi="Arial" w:cs="Arial"/>
          <w:color w:val="000000"/>
        </w:rPr>
        <w:t xml:space="preserve">’s </w:t>
      </w:r>
      <w:r w:rsidR="00DE5DA0" w:rsidRPr="00CD0B30">
        <w:rPr>
          <w:rStyle w:val="twoce1"/>
          <w:rFonts w:ascii="Arial" w:hAnsi="Arial" w:cs="Arial"/>
          <w:color w:val="000000"/>
        </w:rPr>
        <w:t>Director of Finance and Policy</w:t>
      </w:r>
      <w:r w:rsidRPr="00CD0B30">
        <w:rPr>
          <w:rFonts w:ascii="Arial" w:hAnsi="Arial" w:cs="Arial"/>
          <w:szCs w:val="24"/>
        </w:rPr>
        <w:t xml:space="preserve"> and </w:t>
      </w:r>
      <w:r w:rsidR="00DE5DA0" w:rsidRPr="00CD0B30">
        <w:rPr>
          <w:rFonts w:ascii="Arial" w:hAnsi="Arial" w:cs="Arial"/>
          <w:szCs w:val="24"/>
        </w:rPr>
        <w:t>Director of Children’s and Joint Commissioning</w:t>
      </w:r>
      <w:r w:rsidRPr="00CD0B30">
        <w:rPr>
          <w:rFonts w:ascii="Arial" w:hAnsi="Arial" w:cs="Arial"/>
          <w:szCs w:val="24"/>
        </w:rPr>
        <w:t>. If accepted the chair of Children Services Committee will be briefed.</w:t>
      </w:r>
    </w:p>
    <w:p w:rsidR="008700A9" w:rsidRPr="00CD0B30" w:rsidRDefault="008700A9" w:rsidP="00F73C12">
      <w:pPr>
        <w:jc w:val="both"/>
        <w:rPr>
          <w:rFonts w:ascii="Arial" w:hAnsi="Arial" w:cs="Arial"/>
          <w:color w:val="000000"/>
          <w:szCs w:val="24"/>
        </w:rPr>
      </w:pPr>
    </w:p>
    <w:p w:rsidR="008700A9" w:rsidRPr="00CD0B30" w:rsidRDefault="008700A9" w:rsidP="00F73C12">
      <w:pPr>
        <w:jc w:val="both"/>
        <w:rPr>
          <w:rFonts w:ascii="Arial" w:hAnsi="Arial" w:cs="Arial"/>
          <w:color w:val="000000"/>
          <w:szCs w:val="24"/>
        </w:rPr>
      </w:pPr>
      <w:r w:rsidRPr="00CD0B30">
        <w:rPr>
          <w:rStyle w:val="twoce1"/>
          <w:rFonts w:ascii="Arial" w:hAnsi="Arial" w:cs="Arial"/>
          <w:color w:val="000000"/>
        </w:rPr>
        <w:t>Written confirmation will be sent to the school and its Chair of Governors once the licensed deficit has been approved.</w:t>
      </w:r>
      <w:r w:rsidRPr="00CD0B30">
        <w:rPr>
          <w:rFonts w:ascii="Arial" w:hAnsi="Arial" w:cs="Arial"/>
          <w:color w:val="000000"/>
          <w:szCs w:val="24"/>
        </w:rPr>
        <w:t> </w:t>
      </w:r>
    </w:p>
    <w:p w:rsidR="00C971B4" w:rsidRPr="00CD0B30" w:rsidRDefault="00C971B4" w:rsidP="00F73C12">
      <w:pPr>
        <w:jc w:val="both"/>
        <w:rPr>
          <w:rFonts w:ascii="Arial" w:hAnsi="Arial" w:cs="Arial"/>
          <w:color w:val="000000"/>
          <w:szCs w:val="24"/>
        </w:rPr>
      </w:pPr>
    </w:p>
    <w:p w:rsidR="008700A9" w:rsidRPr="00CD0B30" w:rsidRDefault="008700A9" w:rsidP="008700A9">
      <w:pPr>
        <w:rPr>
          <w:rFonts w:ascii="Arial" w:hAnsi="Arial" w:cs="Arial"/>
          <w:color w:val="000000"/>
          <w:sz w:val="10"/>
          <w:szCs w:val="10"/>
        </w:rPr>
      </w:pPr>
    </w:p>
    <w:p w:rsidR="008700A9" w:rsidRPr="00CD0B30" w:rsidRDefault="008700A9" w:rsidP="008700A9">
      <w:pPr>
        <w:pStyle w:val="Heading5"/>
        <w:rPr>
          <w:rFonts w:ascii="Arial" w:hAnsi="Arial" w:cs="Arial"/>
          <w:sz w:val="24"/>
          <w:szCs w:val="24"/>
        </w:rPr>
      </w:pPr>
      <w:r w:rsidRPr="00CD0B30">
        <w:rPr>
          <w:rFonts w:ascii="Arial" w:hAnsi="Arial" w:cs="Arial"/>
          <w:sz w:val="24"/>
          <w:szCs w:val="24"/>
        </w:rPr>
        <w:t>Step 3:  School Recovery Plan Monitored</w:t>
      </w:r>
    </w:p>
    <w:p w:rsidR="008700A9" w:rsidRPr="00CD0B30" w:rsidRDefault="008700A9" w:rsidP="00FF6762">
      <w:pPr>
        <w:rPr>
          <w:rFonts w:ascii="Arial" w:hAnsi="Arial" w:cs="Arial"/>
          <w:b/>
          <w:bCs/>
          <w:szCs w:val="24"/>
        </w:rPr>
      </w:pPr>
    </w:p>
    <w:p w:rsidR="008700A9" w:rsidRPr="00CD0B30" w:rsidRDefault="008700A9" w:rsidP="000073B6">
      <w:pPr>
        <w:pStyle w:val="Heading2"/>
        <w:tabs>
          <w:tab w:val="clear" w:pos="630"/>
        </w:tabs>
        <w:ind w:left="0" w:firstLine="0"/>
        <w:jc w:val="both"/>
        <w:rPr>
          <w:rFonts w:ascii="Arial" w:hAnsi="Arial" w:cs="Arial"/>
          <w:b w:val="0"/>
          <w:color w:val="auto"/>
          <w:szCs w:val="24"/>
        </w:rPr>
      </w:pPr>
      <w:r w:rsidRPr="00CD0B30">
        <w:rPr>
          <w:rFonts w:ascii="Arial" w:hAnsi="Arial" w:cs="Arial"/>
          <w:b w:val="0"/>
          <w:color w:val="auto"/>
          <w:szCs w:val="24"/>
        </w:rPr>
        <w:t>The purpose of a recovery plan is to identify the actions that can be taken to bring a schoo</w:t>
      </w:r>
      <w:r w:rsidR="00F73C12" w:rsidRPr="00CD0B30">
        <w:rPr>
          <w:rFonts w:ascii="Arial" w:hAnsi="Arial" w:cs="Arial"/>
          <w:b w:val="0"/>
          <w:color w:val="auto"/>
          <w:szCs w:val="24"/>
        </w:rPr>
        <w:t xml:space="preserve">l </w:t>
      </w:r>
      <w:r w:rsidRPr="00CD0B30">
        <w:rPr>
          <w:rFonts w:ascii="Arial" w:hAnsi="Arial" w:cs="Arial"/>
          <w:b w:val="0"/>
          <w:color w:val="auto"/>
          <w:szCs w:val="24"/>
        </w:rPr>
        <w:t xml:space="preserve">budget back to a balanced position within an agreed period of time.  Schools with a licensed deficit agreement must produce a recovery plan that demonstrates they are able to achieve a balanced budget over the agreed licensed deficit period.   </w:t>
      </w:r>
    </w:p>
    <w:p w:rsidR="008700A9" w:rsidRPr="00CD0B30" w:rsidRDefault="008700A9" w:rsidP="008700A9">
      <w:pPr>
        <w:pStyle w:val="Heading2"/>
        <w:rPr>
          <w:rFonts w:ascii="Arial" w:hAnsi="Arial" w:cs="Arial"/>
          <w:b w:val="0"/>
          <w:color w:val="auto"/>
          <w:szCs w:val="24"/>
        </w:rPr>
      </w:pPr>
    </w:p>
    <w:p w:rsidR="008700A9" w:rsidRPr="00CD0B30" w:rsidRDefault="008700A9" w:rsidP="008700A9">
      <w:pPr>
        <w:pStyle w:val="Heading2"/>
        <w:rPr>
          <w:rFonts w:ascii="Arial" w:hAnsi="Arial" w:cs="Arial"/>
          <w:b w:val="0"/>
          <w:color w:val="auto"/>
          <w:szCs w:val="24"/>
        </w:rPr>
      </w:pPr>
      <w:r w:rsidRPr="00CD0B30">
        <w:rPr>
          <w:rFonts w:ascii="Arial" w:hAnsi="Arial" w:cs="Arial"/>
          <w:b w:val="0"/>
          <w:color w:val="auto"/>
          <w:szCs w:val="24"/>
        </w:rPr>
        <w:t>The plan can be a simple statement showing:</w:t>
      </w:r>
    </w:p>
    <w:p w:rsidR="008700A9" w:rsidRPr="00CD0B30" w:rsidRDefault="008700A9" w:rsidP="00FD2B9A">
      <w:pPr>
        <w:pStyle w:val="Heading2"/>
        <w:numPr>
          <w:ilvl w:val="0"/>
          <w:numId w:val="46"/>
        </w:numPr>
        <w:tabs>
          <w:tab w:val="clear" w:pos="630"/>
        </w:tabs>
        <w:ind w:left="1702" w:hanging="851"/>
        <w:rPr>
          <w:rFonts w:ascii="Arial" w:hAnsi="Arial" w:cs="Arial"/>
          <w:b w:val="0"/>
          <w:color w:val="auto"/>
          <w:szCs w:val="24"/>
        </w:rPr>
      </w:pPr>
      <w:r w:rsidRPr="00CD0B30">
        <w:rPr>
          <w:rFonts w:ascii="Arial" w:hAnsi="Arial" w:cs="Arial"/>
          <w:b w:val="0"/>
          <w:color w:val="auto"/>
          <w:szCs w:val="24"/>
        </w:rPr>
        <w:t xml:space="preserve">What actions will be taken </w:t>
      </w:r>
    </w:p>
    <w:p w:rsidR="008700A9" w:rsidRPr="00CD0B30" w:rsidRDefault="008700A9" w:rsidP="00FD2B9A">
      <w:pPr>
        <w:pStyle w:val="Heading2"/>
        <w:numPr>
          <w:ilvl w:val="0"/>
          <w:numId w:val="46"/>
        </w:numPr>
        <w:tabs>
          <w:tab w:val="clear" w:pos="630"/>
        </w:tabs>
        <w:ind w:left="1702" w:hanging="851"/>
        <w:rPr>
          <w:rFonts w:ascii="Arial" w:hAnsi="Arial" w:cs="Arial"/>
          <w:b w:val="0"/>
          <w:color w:val="auto"/>
          <w:szCs w:val="24"/>
        </w:rPr>
      </w:pPr>
      <w:r w:rsidRPr="00CD0B30">
        <w:rPr>
          <w:rFonts w:ascii="Arial" w:hAnsi="Arial" w:cs="Arial"/>
          <w:b w:val="0"/>
          <w:color w:val="auto"/>
          <w:szCs w:val="24"/>
        </w:rPr>
        <w:t>When the actions will happen</w:t>
      </w:r>
    </w:p>
    <w:p w:rsidR="008700A9" w:rsidRPr="00CD0B30" w:rsidRDefault="008700A9" w:rsidP="00FD2B9A">
      <w:pPr>
        <w:pStyle w:val="Heading2"/>
        <w:numPr>
          <w:ilvl w:val="0"/>
          <w:numId w:val="46"/>
        </w:numPr>
        <w:tabs>
          <w:tab w:val="clear" w:pos="630"/>
        </w:tabs>
        <w:ind w:left="1702" w:hanging="851"/>
        <w:rPr>
          <w:rFonts w:ascii="Arial" w:hAnsi="Arial" w:cs="Arial"/>
          <w:b w:val="0"/>
          <w:color w:val="auto"/>
          <w:szCs w:val="24"/>
        </w:rPr>
      </w:pPr>
      <w:r w:rsidRPr="00CD0B30">
        <w:rPr>
          <w:rFonts w:ascii="Arial" w:hAnsi="Arial" w:cs="Arial"/>
          <w:b w:val="0"/>
          <w:color w:val="auto"/>
          <w:szCs w:val="24"/>
        </w:rPr>
        <w:t>How much will be saved by taking the action</w:t>
      </w:r>
    </w:p>
    <w:p w:rsidR="008700A9" w:rsidRPr="00CD0B30" w:rsidRDefault="008700A9" w:rsidP="00FD2B9A">
      <w:pPr>
        <w:pStyle w:val="Heading2"/>
        <w:numPr>
          <w:ilvl w:val="0"/>
          <w:numId w:val="46"/>
        </w:numPr>
        <w:tabs>
          <w:tab w:val="clear" w:pos="630"/>
        </w:tabs>
        <w:ind w:left="1702" w:hanging="851"/>
        <w:rPr>
          <w:rFonts w:ascii="Arial" w:hAnsi="Arial" w:cs="Arial"/>
          <w:b w:val="0"/>
          <w:color w:val="auto"/>
          <w:szCs w:val="24"/>
        </w:rPr>
      </w:pPr>
      <w:r w:rsidRPr="00CD0B30">
        <w:rPr>
          <w:rFonts w:ascii="Arial" w:hAnsi="Arial" w:cs="Arial"/>
          <w:b w:val="0"/>
          <w:color w:val="auto"/>
          <w:szCs w:val="24"/>
        </w:rPr>
        <w:t>Who is responsible for the implementation of the plan</w:t>
      </w:r>
    </w:p>
    <w:p w:rsidR="008700A9" w:rsidRPr="00CD0B30" w:rsidRDefault="008700A9" w:rsidP="00FD2B9A">
      <w:pPr>
        <w:pStyle w:val="Heading2"/>
        <w:numPr>
          <w:ilvl w:val="0"/>
          <w:numId w:val="46"/>
        </w:numPr>
        <w:tabs>
          <w:tab w:val="clear" w:pos="630"/>
        </w:tabs>
        <w:ind w:left="1702" w:hanging="851"/>
        <w:rPr>
          <w:rFonts w:ascii="Arial" w:hAnsi="Arial" w:cs="Arial"/>
          <w:b w:val="0"/>
          <w:color w:val="auto"/>
          <w:szCs w:val="24"/>
        </w:rPr>
      </w:pPr>
      <w:r w:rsidRPr="00CD0B30">
        <w:rPr>
          <w:rFonts w:ascii="Arial" w:hAnsi="Arial" w:cs="Arial"/>
          <w:b w:val="0"/>
          <w:color w:val="auto"/>
          <w:szCs w:val="24"/>
        </w:rPr>
        <w:t xml:space="preserve">Governor responsible for monitoring the plan  </w:t>
      </w:r>
    </w:p>
    <w:p w:rsidR="008700A9" w:rsidRPr="00CD0B30" w:rsidRDefault="008700A9" w:rsidP="008700A9">
      <w:pPr>
        <w:pStyle w:val="Heading2"/>
        <w:jc w:val="both"/>
        <w:rPr>
          <w:rFonts w:ascii="Arial" w:hAnsi="Arial" w:cs="Arial"/>
          <w:b w:val="0"/>
          <w:color w:val="auto"/>
          <w:szCs w:val="24"/>
        </w:rPr>
      </w:pPr>
      <w:r w:rsidRPr="00CD0B30">
        <w:rPr>
          <w:rFonts w:ascii="Arial" w:hAnsi="Arial" w:cs="Arial"/>
          <w:b w:val="0"/>
          <w:color w:val="auto"/>
          <w:szCs w:val="24"/>
        </w:rPr>
        <w:t xml:space="preserve"> </w:t>
      </w:r>
    </w:p>
    <w:p w:rsidR="00721DF1" w:rsidRPr="00CD0B30" w:rsidRDefault="008700A9" w:rsidP="009B6016">
      <w:pPr>
        <w:pStyle w:val="Heading4"/>
        <w:tabs>
          <w:tab w:val="clear" w:pos="540"/>
        </w:tabs>
        <w:ind w:left="0" w:firstLine="0"/>
        <w:jc w:val="both"/>
        <w:rPr>
          <w:rFonts w:ascii="Arial" w:hAnsi="Arial" w:cs="Arial"/>
          <w:b w:val="0"/>
          <w:bCs/>
          <w:sz w:val="24"/>
          <w:szCs w:val="24"/>
          <w:u w:val="none"/>
        </w:rPr>
      </w:pPr>
      <w:r w:rsidRPr="00CD0B30">
        <w:rPr>
          <w:rFonts w:ascii="Arial" w:hAnsi="Arial" w:cs="Arial"/>
          <w:b w:val="0"/>
          <w:bCs/>
          <w:sz w:val="24"/>
          <w:szCs w:val="24"/>
          <w:u w:val="none"/>
        </w:rPr>
        <w:t>The recovery plan should also be supported by a multi-yea</w:t>
      </w:r>
      <w:r w:rsidR="009B6016" w:rsidRPr="00CD0B30">
        <w:rPr>
          <w:rFonts w:ascii="Arial" w:hAnsi="Arial" w:cs="Arial"/>
          <w:b w:val="0"/>
          <w:bCs/>
          <w:sz w:val="24"/>
          <w:szCs w:val="24"/>
          <w:u w:val="none"/>
        </w:rPr>
        <w:t xml:space="preserve">r budget showing the cumulative </w:t>
      </w:r>
      <w:r w:rsidR="00FF6762" w:rsidRPr="00CD0B30">
        <w:rPr>
          <w:rFonts w:ascii="Arial" w:hAnsi="Arial" w:cs="Arial"/>
          <w:b w:val="0"/>
          <w:bCs/>
          <w:sz w:val="24"/>
          <w:szCs w:val="24"/>
          <w:u w:val="none"/>
        </w:rPr>
        <w:t>effects</w:t>
      </w:r>
      <w:r w:rsidRPr="00CD0B30">
        <w:rPr>
          <w:rFonts w:ascii="Arial" w:hAnsi="Arial" w:cs="Arial"/>
          <w:b w:val="0"/>
          <w:bCs/>
          <w:sz w:val="24"/>
          <w:szCs w:val="24"/>
          <w:u w:val="none"/>
        </w:rPr>
        <w:t xml:space="preserve"> of the proposed action. </w:t>
      </w:r>
    </w:p>
    <w:p w:rsidR="008700A9" w:rsidRPr="00CD0B30" w:rsidRDefault="008700A9" w:rsidP="008700A9">
      <w:pPr>
        <w:jc w:val="both"/>
        <w:rPr>
          <w:rFonts w:ascii="Arial" w:hAnsi="Arial" w:cs="Arial"/>
          <w:szCs w:val="24"/>
        </w:rPr>
      </w:pPr>
    </w:p>
    <w:p w:rsidR="008700A9" w:rsidRPr="00CD0B30" w:rsidRDefault="008700A9" w:rsidP="00321D4F">
      <w:pPr>
        <w:pStyle w:val="Header"/>
        <w:rPr>
          <w:rFonts w:ascii="Arial" w:hAnsi="Arial" w:cs="Arial"/>
        </w:rPr>
      </w:pPr>
      <w:r w:rsidRPr="00CD0B30">
        <w:rPr>
          <w:rFonts w:ascii="Arial" w:hAnsi="Arial" w:cs="Arial"/>
        </w:rPr>
        <w:t>An example of a simple recovery plan is shown on the next page.</w:t>
      </w:r>
    </w:p>
    <w:p w:rsidR="008700A9" w:rsidRPr="00CD0B30" w:rsidRDefault="008700A9" w:rsidP="00321D4F">
      <w:pPr>
        <w:pStyle w:val="Header"/>
      </w:pPr>
      <w:r w:rsidRPr="00CD0B30">
        <w:br w:type="page"/>
      </w:r>
    </w:p>
    <w:p w:rsidR="008700A9" w:rsidRPr="00CD0B30" w:rsidRDefault="008700A9" w:rsidP="003F3149">
      <w:pPr>
        <w:tabs>
          <w:tab w:val="center" w:pos="4320"/>
          <w:tab w:val="right" w:pos="9639"/>
        </w:tabs>
        <w:jc w:val="center"/>
        <w:rPr>
          <w:rFonts w:ascii="Arial" w:hAnsi="Arial" w:cs="Arial"/>
          <w:b/>
          <w:bCs/>
          <w:szCs w:val="24"/>
          <w:u w:val="single"/>
        </w:rPr>
      </w:pPr>
      <w:r w:rsidRPr="00CD0B30">
        <w:rPr>
          <w:rFonts w:ascii="Arial" w:hAnsi="Arial" w:cs="Arial"/>
          <w:b/>
          <w:bCs/>
          <w:szCs w:val="24"/>
          <w:u w:val="single"/>
        </w:rPr>
        <w:lastRenderedPageBreak/>
        <w:t>School Budget Deficit Recovery Plan</w:t>
      </w:r>
    </w:p>
    <w:p w:rsidR="008700A9" w:rsidRPr="00CD0B30" w:rsidRDefault="008700A9" w:rsidP="00DD7628">
      <w:pPr>
        <w:pStyle w:val="Heading4"/>
        <w:tabs>
          <w:tab w:val="center" w:pos="4320"/>
          <w:tab w:val="left" w:pos="5954"/>
          <w:tab w:val="right" w:pos="9639"/>
        </w:tabs>
        <w:ind w:left="0" w:firstLine="0"/>
        <w:rPr>
          <w:rFonts w:ascii="Arial" w:hAnsi="Arial" w:cs="Arial"/>
          <w:sz w:val="24"/>
          <w:szCs w:val="24"/>
        </w:rPr>
      </w:pPr>
      <w:r w:rsidRPr="00CD0B30">
        <w:rPr>
          <w:rFonts w:ascii="Arial" w:hAnsi="Arial" w:cs="Arial"/>
          <w:sz w:val="24"/>
          <w:szCs w:val="24"/>
        </w:rPr>
        <w:t xml:space="preserve">Example School  </w:t>
      </w:r>
    </w:p>
    <w:p w:rsidR="008700A9" w:rsidRPr="00CD0B30" w:rsidRDefault="008700A9" w:rsidP="00DD7628">
      <w:pPr>
        <w:tabs>
          <w:tab w:val="center" w:pos="4320"/>
          <w:tab w:val="left" w:pos="5954"/>
          <w:tab w:val="right" w:pos="9639"/>
        </w:tabs>
        <w:jc w:val="center"/>
        <w:rPr>
          <w:rFonts w:ascii="Arial" w:hAnsi="Arial" w:cs="Arial"/>
          <w:b/>
          <w:bCs/>
          <w:szCs w:val="24"/>
          <w:u w:val="single"/>
        </w:rPr>
      </w:pPr>
    </w:p>
    <w:p w:rsidR="008700A9" w:rsidRPr="00CD0B30" w:rsidRDefault="008700A9" w:rsidP="00C971B4">
      <w:pPr>
        <w:pStyle w:val="Header"/>
        <w:tabs>
          <w:tab w:val="clear" w:pos="8640"/>
          <w:tab w:val="right" w:pos="9639"/>
        </w:tabs>
        <w:rPr>
          <w:rFonts w:ascii="Arial" w:hAnsi="Arial" w:cs="Arial"/>
        </w:rPr>
      </w:pPr>
      <w:r w:rsidRPr="00CD0B30">
        <w:rPr>
          <w:rFonts w:ascii="Arial" w:hAnsi="Arial" w:cs="Arial"/>
        </w:rPr>
        <w:t>Estimated savings</w:t>
      </w:r>
      <w:r w:rsidR="00880C8C" w:rsidRPr="00CD0B30">
        <w:rPr>
          <w:rFonts w:ascii="Arial" w:hAnsi="Arial" w:cs="Arial"/>
        </w:rPr>
        <w:t xml:space="preserve"> to be achieved over two years</w:t>
      </w:r>
      <w:r w:rsidR="00880C8C" w:rsidRPr="00CD0B30">
        <w:rPr>
          <w:rFonts w:ascii="Arial" w:hAnsi="Arial" w:cs="Arial"/>
        </w:rPr>
        <w:tab/>
      </w:r>
      <w:r w:rsidRPr="00CD0B30">
        <w:rPr>
          <w:rFonts w:ascii="Arial" w:hAnsi="Arial" w:cs="Arial"/>
        </w:rPr>
        <w:t>£ 345,000</w:t>
      </w:r>
    </w:p>
    <w:p w:rsidR="008700A9" w:rsidRPr="00CD0B30" w:rsidRDefault="008700A9" w:rsidP="00C971B4">
      <w:pPr>
        <w:tabs>
          <w:tab w:val="center" w:pos="4320"/>
          <w:tab w:val="left" w:pos="5954"/>
          <w:tab w:val="right" w:pos="9639"/>
        </w:tabs>
        <w:rPr>
          <w:rFonts w:ascii="Arial" w:hAnsi="Arial" w:cs="Arial"/>
          <w:szCs w:val="24"/>
        </w:rPr>
      </w:pPr>
    </w:p>
    <w:p w:rsidR="008700A9" w:rsidRPr="00CD0B30" w:rsidRDefault="008700A9" w:rsidP="00C971B4">
      <w:pPr>
        <w:pStyle w:val="Heading2"/>
        <w:tabs>
          <w:tab w:val="center" w:pos="4320"/>
          <w:tab w:val="left" w:pos="5954"/>
          <w:tab w:val="right" w:pos="9639"/>
        </w:tabs>
        <w:ind w:left="0" w:firstLine="0"/>
        <w:rPr>
          <w:rFonts w:ascii="Arial" w:hAnsi="Arial" w:cs="Arial"/>
          <w:szCs w:val="24"/>
        </w:rPr>
      </w:pPr>
      <w:r w:rsidRPr="00CD0B30">
        <w:rPr>
          <w:rFonts w:ascii="Arial" w:hAnsi="Arial" w:cs="Arial"/>
          <w:szCs w:val="24"/>
        </w:rPr>
        <w:t>Year 1</w:t>
      </w:r>
    </w:p>
    <w:p w:rsidR="008700A9" w:rsidRPr="00CD0B30" w:rsidRDefault="008700A9" w:rsidP="00C971B4">
      <w:pPr>
        <w:tabs>
          <w:tab w:val="center" w:pos="4320"/>
          <w:tab w:val="left" w:pos="5954"/>
          <w:tab w:val="right" w:pos="9180"/>
          <w:tab w:val="right" w:pos="9639"/>
        </w:tabs>
        <w:rPr>
          <w:rFonts w:ascii="Arial" w:hAnsi="Arial" w:cs="Arial"/>
          <w:szCs w:val="24"/>
          <w:u w:val="single"/>
        </w:rPr>
      </w:pPr>
    </w:p>
    <w:p w:rsidR="008700A9" w:rsidRPr="00CD0B30" w:rsidRDefault="008700A9" w:rsidP="00C971B4">
      <w:pPr>
        <w:pStyle w:val="Header"/>
        <w:tabs>
          <w:tab w:val="clear" w:pos="8640"/>
          <w:tab w:val="right" w:pos="9639"/>
        </w:tabs>
        <w:rPr>
          <w:rFonts w:ascii="Arial" w:hAnsi="Arial" w:cs="Arial"/>
        </w:rPr>
      </w:pPr>
      <w:r w:rsidRPr="00CD0B30">
        <w:rPr>
          <w:rFonts w:ascii="Arial" w:hAnsi="Arial" w:cs="Arial"/>
        </w:rPr>
        <w:t>Budget Deficit</w:t>
      </w:r>
      <w:r w:rsidRPr="00CD0B30">
        <w:rPr>
          <w:rFonts w:ascii="Arial" w:hAnsi="Arial" w:cs="Arial"/>
        </w:rPr>
        <w:tab/>
      </w:r>
      <w:r w:rsidRPr="00CD0B30">
        <w:rPr>
          <w:rFonts w:ascii="Arial" w:hAnsi="Arial" w:cs="Arial"/>
        </w:rPr>
        <w:tab/>
        <w:t>(£ 185,000)</w:t>
      </w:r>
    </w:p>
    <w:p w:rsidR="008700A9" w:rsidRPr="00CD0B30" w:rsidRDefault="008700A9" w:rsidP="00C971B4">
      <w:pPr>
        <w:tabs>
          <w:tab w:val="center" w:pos="4320"/>
          <w:tab w:val="left" w:pos="5954"/>
          <w:tab w:val="right" w:pos="9180"/>
          <w:tab w:val="right" w:pos="9639"/>
        </w:tabs>
        <w:rPr>
          <w:rFonts w:ascii="Arial" w:hAnsi="Arial" w:cs="Arial"/>
          <w:szCs w:val="24"/>
        </w:rPr>
      </w:pPr>
    </w:p>
    <w:p w:rsidR="008700A9" w:rsidRPr="00CD0B30" w:rsidRDefault="008700A9" w:rsidP="00C971B4">
      <w:pPr>
        <w:pStyle w:val="Heading2"/>
        <w:tabs>
          <w:tab w:val="center" w:pos="4320"/>
          <w:tab w:val="left" w:pos="5954"/>
          <w:tab w:val="right" w:pos="9180"/>
          <w:tab w:val="right" w:pos="9639"/>
        </w:tabs>
        <w:ind w:left="0" w:firstLine="0"/>
        <w:rPr>
          <w:rFonts w:ascii="Arial" w:hAnsi="Arial" w:cs="Arial"/>
          <w:szCs w:val="24"/>
        </w:rPr>
      </w:pPr>
      <w:r w:rsidRPr="00CD0B30">
        <w:rPr>
          <w:rFonts w:ascii="Arial" w:hAnsi="Arial" w:cs="Arial"/>
          <w:szCs w:val="24"/>
        </w:rPr>
        <w:t>Deficit Recovery Plan</w:t>
      </w:r>
    </w:p>
    <w:p w:rsidR="008700A9" w:rsidRPr="00CD0B30" w:rsidRDefault="008700A9" w:rsidP="00C971B4">
      <w:pPr>
        <w:tabs>
          <w:tab w:val="center" w:pos="4320"/>
          <w:tab w:val="left" w:pos="5954"/>
          <w:tab w:val="right" w:pos="9180"/>
          <w:tab w:val="right" w:pos="9639"/>
        </w:tabs>
        <w:rPr>
          <w:rFonts w:ascii="Arial" w:hAnsi="Arial" w:cs="Arial"/>
          <w:szCs w:val="24"/>
          <w:u w:val="single"/>
        </w:rPr>
      </w:pPr>
    </w:p>
    <w:p w:rsidR="008700A9" w:rsidRPr="00CD0B30" w:rsidRDefault="008700A9" w:rsidP="00C971B4">
      <w:pPr>
        <w:numPr>
          <w:ilvl w:val="0"/>
          <w:numId w:val="12"/>
        </w:numPr>
        <w:tabs>
          <w:tab w:val="center" w:pos="4320"/>
          <w:tab w:val="right" w:pos="7088"/>
          <w:tab w:val="right" w:pos="9639"/>
        </w:tabs>
        <w:ind w:left="0" w:firstLine="0"/>
        <w:rPr>
          <w:rFonts w:ascii="Arial" w:hAnsi="Arial" w:cs="Arial"/>
          <w:szCs w:val="24"/>
          <w:u w:val="single"/>
        </w:rPr>
      </w:pPr>
      <w:r w:rsidRPr="00CD0B30">
        <w:rPr>
          <w:rFonts w:ascii="Arial" w:hAnsi="Arial" w:cs="Arial"/>
          <w:szCs w:val="24"/>
        </w:rPr>
        <w:t>End 2 temporary teaching contracts 31/08</w:t>
      </w:r>
      <w:r w:rsidRPr="00CD0B30">
        <w:rPr>
          <w:rFonts w:ascii="Arial" w:hAnsi="Arial" w:cs="Arial"/>
          <w:szCs w:val="24"/>
        </w:rPr>
        <w:tab/>
        <w:t>£ 20,000</w:t>
      </w:r>
    </w:p>
    <w:p w:rsidR="008700A9" w:rsidRPr="00CD0B30" w:rsidRDefault="008700A9" w:rsidP="00C971B4">
      <w:pPr>
        <w:numPr>
          <w:ilvl w:val="0"/>
          <w:numId w:val="12"/>
        </w:numPr>
        <w:tabs>
          <w:tab w:val="center" w:pos="4320"/>
          <w:tab w:val="right" w:pos="7088"/>
          <w:tab w:val="right" w:pos="9639"/>
        </w:tabs>
        <w:ind w:left="0" w:firstLine="0"/>
        <w:rPr>
          <w:rFonts w:ascii="Arial" w:hAnsi="Arial" w:cs="Arial"/>
          <w:szCs w:val="24"/>
          <w:u w:val="single"/>
        </w:rPr>
      </w:pPr>
      <w:r w:rsidRPr="00CD0B30">
        <w:rPr>
          <w:rFonts w:ascii="Arial" w:hAnsi="Arial" w:cs="Arial"/>
          <w:szCs w:val="24"/>
        </w:rPr>
        <w:t>Non replacement of teacher leaving 31/12</w:t>
      </w:r>
      <w:r w:rsidRPr="00CD0B30">
        <w:rPr>
          <w:rFonts w:ascii="Arial" w:hAnsi="Arial" w:cs="Arial"/>
          <w:szCs w:val="24"/>
        </w:rPr>
        <w:tab/>
        <w:t>£ 11,000</w:t>
      </w:r>
    </w:p>
    <w:p w:rsidR="008700A9" w:rsidRPr="00CD0B30" w:rsidRDefault="008700A9" w:rsidP="00C971B4">
      <w:pPr>
        <w:numPr>
          <w:ilvl w:val="0"/>
          <w:numId w:val="12"/>
        </w:numPr>
        <w:tabs>
          <w:tab w:val="center" w:pos="4320"/>
          <w:tab w:val="right" w:pos="7088"/>
          <w:tab w:val="right" w:pos="9639"/>
        </w:tabs>
        <w:ind w:left="0" w:firstLine="0"/>
        <w:rPr>
          <w:rFonts w:ascii="Arial" w:hAnsi="Arial" w:cs="Arial"/>
          <w:szCs w:val="24"/>
          <w:u w:val="single"/>
        </w:rPr>
      </w:pPr>
      <w:r w:rsidRPr="00CD0B30">
        <w:rPr>
          <w:rFonts w:ascii="Arial" w:hAnsi="Arial" w:cs="Arial"/>
          <w:szCs w:val="24"/>
        </w:rPr>
        <w:t>Embargo on expenditure (computer Hardware)</w:t>
      </w:r>
      <w:r w:rsidRPr="00CD0B30">
        <w:rPr>
          <w:rFonts w:ascii="Arial" w:hAnsi="Arial" w:cs="Arial"/>
          <w:szCs w:val="24"/>
        </w:rPr>
        <w:tab/>
        <w:t>£ 10,000</w:t>
      </w:r>
    </w:p>
    <w:p w:rsidR="008700A9" w:rsidRPr="00CD0B30" w:rsidRDefault="008700A9" w:rsidP="00C971B4">
      <w:pPr>
        <w:numPr>
          <w:ilvl w:val="0"/>
          <w:numId w:val="12"/>
        </w:numPr>
        <w:tabs>
          <w:tab w:val="center" w:pos="4320"/>
          <w:tab w:val="right" w:pos="7088"/>
          <w:tab w:val="right" w:pos="9639"/>
        </w:tabs>
        <w:ind w:left="0" w:firstLine="0"/>
        <w:rPr>
          <w:rFonts w:ascii="Arial" w:hAnsi="Arial" w:cs="Arial"/>
          <w:szCs w:val="24"/>
          <w:u w:val="single"/>
        </w:rPr>
      </w:pPr>
      <w:r w:rsidRPr="00CD0B30">
        <w:rPr>
          <w:rFonts w:ascii="Arial" w:hAnsi="Arial" w:cs="Arial"/>
          <w:szCs w:val="24"/>
        </w:rPr>
        <w:t>Private Sector Sponsorship</w:t>
      </w:r>
      <w:r w:rsidRPr="00CD0B30">
        <w:rPr>
          <w:rFonts w:ascii="Arial" w:hAnsi="Arial" w:cs="Arial"/>
          <w:szCs w:val="24"/>
        </w:rPr>
        <w:tab/>
      </w:r>
      <w:r w:rsidR="00DD7628" w:rsidRPr="00CD0B30">
        <w:rPr>
          <w:rFonts w:ascii="Arial" w:hAnsi="Arial" w:cs="Arial"/>
          <w:szCs w:val="24"/>
        </w:rPr>
        <w:tab/>
      </w:r>
      <w:r w:rsidRPr="00CD0B30">
        <w:rPr>
          <w:rFonts w:ascii="Arial" w:hAnsi="Arial" w:cs="Arial"/>
          <w:szCs w:val="24"/>
          <w:u w:val="single"/>
        </w:rPr>
        <w:t>£ 60,000</w:t>
      </w:r>
      <w:r w:rsidRPr="00CD0B30">
        <w:rPr>
          <w:rFonts w:ascii="Arial" w:hAnsi="Arial" w:cs="Arial"/>
          <w:szCs w:val="24"/>
        </w:rPr>
        <w:tab/>
        <w:t>£ 101,000</w:t>
      </w:r>
    </w:p>
    <w:p w:rsidR="008700A9" w:rsidRPr="00CD0B30" w:rsidRDefault="008700A9" w:rsidP="00C971B4">
      <w:pPr>
        <w:tabs>
          <w:tab w:val="center" w:pos="4320"/>
          <w:tab w:val="right" w:pos="7088"/>
          <w:tab w:val="right" w:pos="9639"/>
        </w:tabs>
        <w:rPr>
          <w:rFonts w:ascii="Arial" w:hAnsi="Arial" w:cs="Arial"/>
          <w:spacing w:val="2"/>
          <w:szCs w:val="24"/>
        </w:rPr>
      </w:pPr>
      <w:r w:rsidRPr="00CD0B30">
        <w:rPr>
          <w:rFonts w:ascii="Arial" w:hAnsi="Arial" w:cs="Arial"/>
          <w:spacing w:val="2"/>
          <w:szCs w:val="24"/>
        </w:rPr>
        <w:tab/>
      </w:r>
      <w:r w:rsidRPr="00CD0B30">
        <w:rPr>
          <w:rFonts w:ascii="Arial" w:hAnsi="Arial" w:cs="Arial"/>
          <w:spacing w:val="2"/>
          <w:szCs w:val="24"/>
        </w:rPr>
        <w:tab/>
        <w:t>________</w:t>
      </w:r>
    </w:p>
    <w:p w:rsidR="008700A9" w:rsidRPr="00CD0B30" w:rsidRDefault="008700A9" w:rsidP="00C971B4">
      <w:pPr>
        <w:tabs>
          <w:tab w:val="center" w:pos="4320"/>
          <w:tab w:val="right" w:pos="7088"/>
          <w:tab w:val="right" w:pos="9639"/>
        </w:tabs>
        <w:rPr>
          <w:rFonts w:ascii="Arial" w:hAnsi="Arial" w:cs="Arial"/>
          <w:spacing w:val="2"/>
          <w:szCs w:val="24"/>
          <w:u w:val="double"/>
        </w:rPr>
      </w:pPr>
      <w:r w:rsidRPr="00CD0B30">
        <w:rPr>
          <w:rFonts w:ascii="Arial" w:hAnsi="Arial" w:cs="Arial"/>
          <w:spacing w:val="2"/>
          <w:szCs w:val="24"/>
        </w:rPr>
        <w:tab/>
      </w:r>
      <w:r w:rsidRPr="00CD0B30">
        <w:rPr>
          <w:rFonts w:ascii="Arial" w:hAnsi="Arial" w:cs="Arial"/>
          <w:spacing w:val="2"/>
          <w:szCs w:val="24"/>
        </w:rPr>
        <w:tab/>
      </w:r>
      <w:r w:rsidRPr="00CD0B30">
        <w:rPr>
          <w:rFonts w:ascii="Arial" w:hAnsi="Arial" w:cs="Arial"/>
          <w:spacing w:val="2"/>
          <w:szCs w:val="24"/>
          <w:u w:val="double"/>
        </w:rPr>
        <w:t>(£ 84,000)</w:t>
      </w:r>
    </w:p>
    <w:p w:rsidR="008700A9" w:rsidRPr="00CD0B30" w:rsidRDefault="008700A9" w:rsidP="00C971B4">
      <w:pPr>
        <w:tabs>
          <w:tab w:val="center" w:pos="4320"/>
          <w:tab w:val="right" w:pos="7088"/>
          <w:tab w:val="right" w:pos="9639"/>
        </w:tabs>
        <w:rPr>
          <w:rFonts w:ascii="Arial" w:hAnsi="Arial" w:cs="Arial"/>
          <w:spacing w:val="2"/>
          <w:szCs w:val="24"/>
          <w:u w:val="double"/>
        </w:rPr>
      </w:pPr>
    </w:p>
    <w:p w:rsidR="008700A9" w:rsidRPr="00CD0B30" w:rsidRDefault="008700A9" w:rsidP="00C971B4">
      <w:pPr>
        <w:tabs>
          <w:tab w:val="center" w:pos="4320"/>
          <w:tab w:val="right" w:pos="7088"/>
          <w:tab w:val="right" w:pos="9639"/>
        </w:tabs>
        <w:rPr>
          <w:rFonts w:ascii="Arial" w:hAnsi="Arial" w:cs="Arial"/>
          <w:szCs w:val="24"/>
          <w:u w:val="single"/>
        </w:rPr>
      </w:pPr>
    </w:p>
    <w:p w:rsidR="008700A9" w:rsidRPr="00CD0B30" w:rsidRDefault="008700A9" w:rsidP="00C971B4">
      <w:pPr>
        <w:pStyle w:val="Heading2"/>
        <w:tabs>
          <w:tab w:val="center" w:pos="4320"/>
          <w:tab w:val="right" w:pos="7088"/>
          <w:tab w:val="right" w:pos="9639"/>
        </w:tabs>
        <w:ind w:left="0" w:firstLine="0"/>
        <w:rPr>
          <w:rFonts w:ascii="Arial" w:hAnsi="Arial" w:cs="Arial"/>
          <w:szCs w:val="24"/>
        </w:rPr>
      </w:pPr>
      <w:r w:rsidRPr="00CD0B30">
        <w:rPr>
          <w:rFonts w:ascii="Arial" w:hAnsi="Arial" w:cs="Arial"/>
          <w:szCs w:val="24"/>
        </w:rPr>
        <w:t>Year 2</w:t>
      </w:r>
    </w:p>
    <w:p w:rsidR="008700A9" w:rsidRPr="00CD0B30" w:rsidRDefault="008700A9" w:rsidP="00C971B4">
      <w:pPr>
        <w:tabs>
          <w:tab w:val="center" w:pos="4320"/>
          <w:tab w:val="right" w:pos="7088"/>
          <w:tab w:val="right" w:pos="9639"/>
        </w:tabs>
        <w:rPr>
          <w:rFonts w:ascii="Arial" w:hAnsi="Arial" w:cs="Arial"/>
          <w:szCs w:val="24"/>
          <w:u w:val="single"/>
        </w:rPr>
      </w:pPr>
    </w:p>
    <w:p w:rsidR="008700A9" w:rsidRPr="00CD0B30" w:rsidRDefault="008700A9" w:rsidP="00C971B4">
      <w:pPr>
        <w:pStyle w:val="Header"/>
        <w:tabs>
          <w:tab w:val="clear" w:pos="8640"/>
          <w:tab w:val="right" w:pos="9639"/>
        </w:tabs>
        <w:rPr>
          <w:rFonts w:ascii="Arial" w:hAnsi="Arial" w:cs="Arial"/>
        </w:rPr>
      </w:pPr>
      <w:r w:rsidRPr="00CD0B30">
        <w:rPr>
          <w:rFonts w:ascii="Arial" w:hAnsi="Arial" w:cs="Arial"/>
        </w:rPr>
        <w:t>Deficit Budget B/F</w:t>
      </w:r>
      <w:r w:rsidRPr="00CD0B30">
        <w:rPr>
          <w:rFonts w:ascii="Arial" w:hAnsi="Arial" w:cs="Arial"/>
        </w:rPr>
        <w:tab/>
      </w:r>
      <w:r w:rsidRPr="00CD0B30">
        <w:rPr>
          <w:rFonts w:ascii="Arial" w:hAnsi="Arial" w:cs="Arial"/>
        </w:rPr>
        <w:tab/>
        <w:t>(£ 84,000)</w:t>
      </w:r>
    </w:p>
    <w:p w:rsidR="008700A9" w:rsidRPr="00CD0B30" w:rsidRDefault="008700A9" w:rsidP="00C971B4">
      <w:pPr>
        <w:tabs>
          <w:tab w:val="center" w:pos="4320"/>
          <w:tab w:val="right" w:pos="7088"/>
          <w:tab w:val="right" w:pos="9639"/>
        </w:tabs>
        <w:rPr>
          <w:rFonts w:ascii="Arial" w:hAnsi="Arial" w:cs="Arial"/>
          <w:szCs w:val="24"/>
        </w:rPr>
      </w:pPr>
    </w:p>
    <w:p w:rsidR="008700A9" w:rsidRPr="00CD0B30" w:rsidRDefault="008700A9" w:rsidP="00C971B4">
      <w:pPr>
        <w:pStyle w:val="Heading2"/>
        <w:tabs>
          <w:tab w:val="center" w:pos="4320"/>
          <w:tab w:val="left" w:pos="5954"/>
          <w:tab w:val="right" w:pos="7088"/>
          <w:tab w:val="right" w:pos="9639"/>
        </w:tabs>
        <w:ind w:left="0" w:firstLine="0"/>
        <w:rPr>
          <w:rFonts w:ascii="Arial" w:hAnsi="Arial" w:cs="Arial"/>
          <w:szCs w:val="24"/>
        </w:rPr>
      </w:pPr>
      <w:r w:rsidRPr="00CD0B30">
        <w:rPr>
          <w:rFonts w:ascii="Arial" w:hAnsi="Arial" w:cs="Arial"/>
          <w:szCs w:val="24"/>
        </w:rPr>
        <w:t>Planned Increases in Expenditure</w:t>
      </w:r>
    </w:p>
    <w:p w:rsidR="008700A9" w:rsidRPr="00CD0B30" w:rsidRDefault="008700A9" w:rsidP="00C971B4">
      <w:pPr>
        <w:tabs>
          <w:tab w:val="center" w:pos="4320"/>
          <w:tab w:val="left" w:pos="5954"/>
          <w:tab w:val="right" w:pos="7088"/>
          <w:tab w:val="right" w:pos="9639"/>
        </w:tabs>
        <w:rPr>
          <w:rFonts w:ascii="Arial" w:hAnsi="Arial" w:cs="Arial"/>
          <w:szCs w:val="24"/>
        </w:rPr>
      </w:pPr>
    </w:p>
    <w:p w:rsidR="008700A9" w:rsidRPr="00CD0B30" w:rsidRDefault="008700A9" w:rsidP="00C971B4">
      <w:pPr>
        <w:numPr>
          <w:ilvl w:val="0"/>
          <w:numId w:val="13"/>
        </w:numPr>
        <w:tabs>
          <w:tab w:val="center" w:pos="4320"/>
          <w:tab w:val="right" w:pos="7088"/>
          <w:tab w:val="right" w:pos="9639"/>
        </w:tabs>
        <w:ind w:left="0" w:firstLine="0"/>
        <w:rPr>
          <w:rFonts w:ascii="Arial" w:hAnsi="Arial" w:cs="Arial"/>
          <w:szCs w:val="24"/>
        </w:rPr>
      </w:pPr>
      <w:r w:rsidRPr="00CD0B30">
        <w:rPr>
          <w:rFonts w:ascii="Arial" w:hAnsi="Arial" w:cs="Arial"/>
          <w:szCs w:val="24"/>
        </w:rPr>
        <w:t>Sickness cover costs</w:t>
      </w:r>
      <w:r w:rsidRPr="00CD0B30">
        <w:rPr>
          <w:rFonts w:ascii="Arial" w:hAnsi="Arial" w:cs="Arial"/>
          <w:szCs w:val="24"/>
        </w:rPr>
        <w:tab/>
      </w:r>
      <w:r w:rsidRPr="00CD0B30">
        <w:rPr>
          <w:rFonts w:ascii="Arial" w:hAnsi="Arial" w:cs="Arial"/>
          <w:szCs w:val="24"/>
        </w:rPr>
        <w:tab/>
      </w:r>
      <w:r w:rsidR="00131495" w:rsidRPr="00CD0B30">
        <w:rPr>
          <w:rFonts w:ascii="Arial" w:hAnsi="Arial" w:cs="Arial"/>
          <w:szCs w:val="24"/>
        </w:rPr>
        <w:tab/>
      </w:r>
      <w:r w:rsidRPr="00CD0B30">
        <w:rPr>
          <w:rFonts w:ascii="Arial" w:hAnsi="Arial" w:cs="Arial"/>
          <w:szCs w:val="24"/>
        </w:rPr>
        <w:t>(£ 44,000)</w:t>
      </w:r>
    </w:p>
    <w:p w:rsidR="008700A9" w:rsidRPr="00CD0B30" w:rsidRDefault="008700A9" w:rsidP="00C971B4">
      <w:pPr>
        <w:numPr>
          <w:ilvl w:val="0"/>
          <w:numId w:val="13"/>
        </w:numPr>
        <w:tabs>
          <w:tab w:val="center" w:pos="4320"/>
          <w:tab w:val="left" w:pos="5954"/>
          <w:tab w:val="right" w:pos="7088"/>
          <w:tab w:val="right" w:pos="9639"/>
        </w:tabs>
        <w:ind w:left="0" w:firstLine="0"/>
        <w:rPr>
          <w:rFonts w:ascii="Arial" w:hAnsi="Arial" w:cs="Arial"/>
          <w:szCs w:val="24"/>
        </w:rPr>
      </w:pPr>
      <w:r w:rsidRPr="00CD0B30">
        <w:rPr>
          <w:rFonts w:ascii="Arial" w:hAnsi="Arial" w:cs="Arial"/>
          <w:szCs w:val="24"/>
        </w:rPr>
        <w:t>Necessary expenditure on resources</w:t>
      </w:r>
      <w:r w:rsidRPr="00CD0B30">
        <w:rPr>
          <w:rFonts w:ascii="Arial" w:hAnsi="Arial" w:cs="Arial"/>
          <w:szCs w:val="24"/>
        </w:rPr>
        <w:tab/>
      </w:r>
      <w:r w:rsidR="00131495" w:rsidRPr="00CD0B30">
        <w:rPr>
          <w:rFonts w:ascii="Arial" w:hAnsi="Arial" w:cs="Arial"/>
          <w:szCs w:val="24"/>
        </w:rPr>
        <w:tab/>
      </w:r>
      <w:r w:rsidRPr="00CD0B30">
        <w:rPr>
          <w:rFonts w:ascii="Arial" w:hAnsi="Arial" w:cs="Arial"/>
          <w:szCs w:val="24"/>
        </w:rPr>
        <w:tab/>
        <w:t>(£180,000)</w:t>
      </w:r>
    </w:p>
    <w:p w:rsidR="008700A9" w:rsidRPr="00CD0B30" w:rsidRDefault="008700A9" w:rsidP="00C971B4">
      <w:pPr>
        <w:numPr>
          <w:ilvl w:val="0"/>
          <w:numId w:val="13"/>
        </w:numPr>
        <w:tabs>
          <w:tab w:val="center" w:pos="4320"/>
          <w:tab w:val="left" w:pos="5954"/>
          <w:tab w:val="right" w:pos="7088"/>
          <w:tab w:val="right" w:pos="9639"/>
        </w:tabs>
        <w:ind w:left="0" w:firstLine="0"/>
        <w:rPr>
          <w:rFonts w:ascii="Arial" w:hAnsi="Arial" w:cs="Arial"/>
          <w:szCs w:val="24"/>
        </w:rPr>
      </w:pPr>
      <w:r w:rsidRPr="00CD0B30">
        <w:rPr>
          <w:rFonts w:ascii="Arial" w:hAnsi="Arial" w:cs="Arial"/>
          <w:szCs w:val="24"/>
        </w:rPr>
        <w:t xml:space="preserve">Reduction in </w:t>
      </w:r>
      <w:proofErr w:type="spellStart"/>
      <w:r w:rsidRPr="00CD0B30">
        <w:rPr>
          <w:rFonts w:ascii="Arial" w:hAnsi="Arial" w:cs="Arial"/>
          <w:szCs w:val="24"/>
        </w:rPr>
        <w:t>Yr</w:t>
      </w:r>
      <w:proofErr w:type="spellEnd"/>
      <w:r w:rsidRPr="00CD0B30">
        <w:rPr>
          <w:rFonts w:ascii="Arial" w:hAnsi="Arial" w:cs="Arial"/>
          <w:szCs w:val="24"/>
        </w:rPr>
        <w:t xml:space="preserve"> 2 Budget (decreasing AWPU)</w:t>
      </w:r>
      <w:r w:rsidRPr="00CD0B30">
        <w:rPr>
          <w:rFonts w:ascii="Arial" w:hAnsi="Arial" w:cs="Arial"/>
          <w:szCs w:val="24"/>
        </w:rPr>
        <w:tab/>
      </w:r>
      <w:r w:rsidRPr="00CD0B30">
        <w:rPr>
          <w:rFonts w:ascii="Arial" w:hAnsi="Arial" w:cs="Arial"/>
          <w:szCs w:val="24"/>
        </w:rPr>
        <w:tab/>
      </w:r>
      <w:r w:rsidR="00131495" w:rsidRPr="00CD0B30">
        <w:rPr>
          <w:rFonts w:ascii="Arial" w:hAnsi="Arial" w:cs="Arial"/>
          <w:szCs w:val="24"/>
        </w:rPr>
        <w:tab/>
      </w:r>
      <w:r w:rsidRPr="00CD0B30">
        <w:rPr>
          <w:rFonts w:ascii="Arial" w:hAnsi="Arial" w:cs="Arial"/>
          <w:szCs w:val="24"/>
        </w:rPr>
        <w:t>(£ 37,000)</w:t>
      </w:r>
    </w:p>
    <w:p w:rsidR="008700A9" w:rsidRPr="00CD0B30" w:rsidRDefault="008700A9" w:rsidP="00C971B4">
      <w:pPr>
        <w:tabs>
          <w:tab w:val="center" w:pos="4320"/>
          <w:tab w:val="left" w:pos="5954"/>
          <w:tab w:val="right" w:pos="7088"/>
          <w:tab w:val="right" w:pos="9639"/>
        </w:tabs>
        <w:rPr>
          <w:rFonts w:ascii="Arial" w:hAnsi="Arial" w:cs="Arial"/>
          <w:szCs w:val="24"/>
        </w:rPr>
      </w:pPr>
      <w:r w:rsidRPr="00CD0B30">
        <w:rPr>
          <w:rFonts w:ascii="Arial" w:hAnsi="Arial" w:cs="Arial"/>
          <w:szCs w:val="24"/>
        </w:rPr>
        <w:tab/>
      </w:r>
      <w:r w:rsidR="00131495" w:rsidRPr="00CD0B30">
        <w:rPr>
          <w:rFonts w:ascii="Arial" w:hAnsi="Arial" w:cs="Arial"/>
          <w:szCs w:val="24"/>
        </w:rPr>
        <w:tab/>
      </w:r>
      <w:r w:rsidR="00131495" w:rsidRPr="00CD0B30">
        <w:rPr>
          <w:rFonts w:ascii="Arial" w:hAnsi="Arial" w:cs="Arial"/>
          <w:szCs w:val="24"/>
        </w:rPr>
        <w:tab/>
      </w:r>
      <w:r w:rsidR="00131495" w:rsidRPr="00CD0B30">
        <w:rPr>
          <w:rFonts w:ascii="Arial" w:hAnsi="Arial" w:cs="Arial"/>
          <w:szCs w:val="24"/>
        </w:rPr>
        <w:tab/>
      </w:r>
      <w:r w:rsidRPr="00CD0B30">
        <w:rPr>
          <w:rFonts w:ascii="Arial" w:hAnsi="Arial" w:cs="Arial"/>
          <w:szCs w:val="24"/>
        </w:rPr>
        <w:t>________</w:t>
      </w:r>
    </w:p>
    <w:p w:rsidR="008700A9" w:rsidRPr="00CD0B30" w:rsidRDefault="008700A9" w:rsidP="00C971B4">
      <w:pPr>
        <w:tabs>
          <w:tab w:val="center" w:pos="4320"/>
          <w:tab w:val="left" w:pos="5954"/>
          <w:tab w:val="right" w:pos="7088"/>
          <w:tab w:val="right" w:pos="9639"/>
        </w:tabs>
        <w:rPr>
          <w:rFonts w:ascii="Arial" w:hAnsi="Arial" w:cs="Arial"/>
          <w:szCs w:val="24"/>
        </w:rPr>
      </w:pPr>
      <w:r w:rsidRPr="00CD0B30">
        <w:rPr>
          <w:rFonts w:ascii="Arial" w:hAnsi="Arial" w:cs="Arial"/>
          <w:szCs w:val="24"/>
        </w:rPr>
        <w:tab/>
      </w:r>
      <w:r w:rsidR="00131495" w:rsidRPr="00CD0B30">
        <w:rPr>
          <w:rFonts w:ascii="Arial" w:hAnsi="Arial" w:cs="Arial"/>
          <w:szCs w:val="24"/>
        </w:rPr>
        <w:tab/>
      </w:r>
      <w:r w:rsidR="00131495" w:rsidRPr="00CD0B30">
        <w:rPr>
          <w:rFonts w:ascii="Arial" w:hAnsi="Arial" w:cs="Arial"/>
          <w:szCs w:val="24"/>
        </w:rPr>
        <w:tab/>
      </w:r>
      <w:r w:rsidR="00131495" w:rsidRPr="00CD0B30">
        <w:rPr>
          <w:rFonts w:ascii="Arial" w:hAnsi="Arial" w:cs="Arial"/>
          <w:szCs w:val="24"/>
        </w:rPr>
        <w:tab/>
      </w:r>
      <w:r w:rsidRPr="00CD0B30">
        <w:rPr>
          <w:rFonts w:ascii="Arial" w:hAnsi="Arial" w:cs="Arial"/>
          <w:szCs w:val="24"/>
        </w:rPr>
        <w:t>(£345,000)</w:t>
      </w:r>
    </w:p>
    <w:p w:rsidR="008700A9" w:rsidRPr="00CD0B30" w:rsidRDefault="008700A9" w:rsidP="00C971B4">
      <w:pPr>
        <w:pStyle w:val="Heading2"/>
        <w:tabs>
          <w:tab w:val="center" w:pos="4320"/>
          <w:tab w:val="left" w:pos="5954"/>
          <w:tab w:val="right" w:pos="7088"/>
          <w:tab w:val="right" w:pos="9639"/>
        </w:tabs>
        <w:ind w:left="0" w:firstLine="0"/>
        <w:rPr>
          <w:rFonts w:ascii="Arial" w:hAnsi="Arial" w:cs="Arial"/>
          <w:szCs w:val="24"/>
        </w:rPr>
      </w:pPr>
      <w:r w:rsidRPr="00CD0B30">
        <w:rPr>
          <w:rFonts w:ascii="Arial" w:hAnsi="Arial" w:cs="Arial"/>
          <w:szCs w:val="24"/>
        </w:rPr>
        <w:t>Deficit Recovery Plan</w:t>
      </w:r>
    </w:p>
    <w:p w:rsidR="008700A9" w:rsidRPr="00CD0B30" w:rsidRDefault="008700A9" w:rsidP="00C971B4">
      <w:pPr>
        <w:tabs>
          <w:tab w:val="center" w:pos="4320"/>
          <w:tab w:val="left" w:pos="5954"/>
          <w:tab w:val="right" w:pos="7088"/>
          <w:tab w:val="right" w:pos="9639"/>
        </w:tabs>
        <w:rPr>
          <w:rFonts w:ascii="Arial" w:hAnsi="Arial" w:cs="Arial"/>
          <w:szCs w:val="24"/>
        </w:rPr>
      </w:pPr>
    </w:p>
    <w:p w:rsidR="008700A9" w:rsidRPr="00CD0B30" w:rsidRDefault="008700A9" w:rsidP="00C971B4">
      <w:pPr>
        <w:numPr>
          <w:ilvl w:val="0"/>
          <w:numId w:val="14"/>
        </w:numPr>
        <w:tabs>
          <w:tab w:val="center" w:pos="4320"/>
          <w:tab w:val="right" w:pos="7088"/>
          <w:tab w:val="right" w:pos="9639"/>
        </w:tabs>
        <w:ind w:left="0" w:firstLine="0"/>
        <w:rPr>
          <w:rFonts w:ascii="Arial" w:hAnsi="Arial" w:cs="Arial"/>
          <w:szCs w:val="24"/>
        </w:rPr>
      </w:pPr>
      <w:r w:rsidRPr="00CD0B30">
        <w:rPr>
          <w:rFonts w:ascii="Arial" w:hAnsi="Arial" w:cs="Arial"/>
          <w:szCs w:val="24"/>
        </w:rPr>
        <w:t>Reduce teaching establishment  (3 FTE) 01/04</w:t>
      </w:r>
      <w:r w:rsidRPr="00CD0B30">
        <w:rPr>
          <w:rFonts w:ascii="Arial" w:hAnsi="Arial" w:cs="Arial"/>
          <w:szCs w:val="24"/>
        </w:rPr>
        <w:tab/>
        <w:t xml:space="preserve">£ 80,000 </w:t>
      </w:r>
    </w:p>
    <w:p w:rsidR="008700A9" w:rsidRPr="00CD0B30" w:rsidRDefault="008700A9" w:rsidP="00C971B4">
      <w:pPr>
        <w:numPr>
          <w:ilvl w:val="0"/>
          <w:numId w:val="14"/>
        </w:numPr>
        <w:tabs>
          <w:tab w:val="center" w:pos="4320"/>
          <w:tab w:val="right" w:pos="7088"/>
          <w:tab w:val="right" w:pos="9639"/>
        </w:tabs>
        <w:ind w:left="0" w:firstLine="0"/>
        <w:rPr>
          <w:rFonts w:ascii="Arial" w:hAnsi="Arial" w:cs="Arial"/>
          <w:szCs w:val="24"/>
        </w:rPr>
      </w:pPr>
      <w:r w:rsidRPr="00CD0B30">
        <w:rPr>
          <w:rFonts w:ascii="Arial" w:hAnsi="Arial" w:cs="Arial"/>
          <w:szCs w:val="24"/>
        </w:rPr>
        <w:t xml:space="preserve">Reduce 2 members of SMT with post </w:t>
      </w:r>
      <w:r w:rsidRPr="00CD0B30">
        <w:rPr>
          <w:rFonts w:ascii="Arial" w:hAnsi="Arial" w:cs="Arial"/>
          <w:szCs w:val="24"/>
        </w:rPr>
        <w:tab/>
        <w:t>£ 40,000</w:t>
      </w:r>
    </w:p>
    <w:p w:rsidR="008700A9" w:rsidRPr="00CD0B30" w:rsidRDefault="00131495" w:rsidP="00C971B4">
      <w:pPr>
        <w:tabs>
          <w:tab w:val="left" w:pos="709"/>
          <w:tab w:val="center" w:pos="4320"/>
          <w:tab w:val="left" w:pos="5954"/>
          <w:tab w:val="right" w:pos="7088"/>
          <w:tab w:val="right" w:pos="9639"/>
        </w:tabs>
        <w:rPr>
          <w:rFonts w:ascii="Arial" w:hAnsi="Arial" w:cs="Arial"/>
          <w:szCs w:val="24"/>
        </w:rPr>
      </w:pPr>
      <w:r w:rsidRPr="00CD0B30">
        <w:rPr>
          <w:rFonts w:ascii="Arial" w:hAnsi="Arial" w:cs="Arial"/>
          <w:szCs w:val="24"/>
        </w:rPr>
        <w:tab/>
      </w:r>
      <w:r w:rsidR="008700A9" w:rsidRPr="00CD0B30">
        <w:rPr>
          <w:rFonts w:ascii="Arial" w:hAnsi="Arial" w:cs="Arial"/>
          <w:szCs w:val="24"/>
        </w:rPr>
        <w:t>Replacement 01/04</w:t>
      </w:r>
      <w:r w:rsidR="008700A9" w:rsidRPr="00CD0B30">
        <w:rPr>
          <w:rFonts w:ascii="Arial" w:hAnsi="Arial" w:cs="Arial"/>
          <w:szCs w:val="24"/>
        </w:rPr>
        <w:tab/>
      </w:r>
    </w:p>
    <w:p w:rsidR="008700A9" w:rsidRPr="00CD0B30" w:rsidRDefault="008700A9" w:rsidP="00C971B4">
      <w:pPr>
        <w:numPr>
          <w:ilvl w:val="0"/>
          <w:numId w:val="14"/>
        </w:numPr>
        <w:tabs>
          <w:tab w:val="center" w:pos="4320"/>
          <w:tab w:val="right" w:pos="7088"/>
          <w:tab w:val="right" w:pos="9639"/>
        </w:tabs>
        <w:ind w:left="0" w:firstLine="0"/>
        <w:rPr>
          <w:rFonts w:ascii="Arial" w:hAnsi="Arial" w:cs="Arial"/>
          <w:szCs w:val="24"/>
        </w:rPr>
      </w:pPr>
      <w:r w:rsidRPr="00CD0B30">
        <w:rPr>
          <w:rFonts w:ascii="Arial" w:hAnsi="Arial" w:cs="Arial"/>
          <w:szCs w:val="24"/>
        </w:rPr>
        <w:t>End tempora</w:t>
      </w:r>
      <w:r w:rsidR="00131495" w:rsidRPr="00CD0B30">
        <w:rPr>
          <w:rFonts w:ascii="Arial" w:hAnsi="Arial" w:cs="Arial"/>
          <w:szCs w:val="24"/>
        </w:rPr>
        <w:t>ry contracts 5.8 teachers 31/0</w:t>
      </w:r>
      <w:r w:rsidR="00131495" w:rsidRPr="00CD0B30">
        <w:rPr>
          <w:rFonts w:ascii="Arial" w:hAnsi="Arial" w:cs="Arial"/>
          <w:szCs w:val="24"/>
        </w:rPr>
        <w:tab/>
      </w:r>
      <w:r w:rsidRPr="00CD0B30">
        <w:rPr>
          <w:rFonts w:ascii="Arial" w:hAnsi="Arial" w:cs="Arial"/>
          <w:szCs w:val="24"/>
        </w:rPr>
        <w:t>£140,000</w:t>
      </w:r>
    </w:p>
    <w:p w:rsidR="008700A9" w:rsidRPr="00CD0B30" w:rsidRDefault="008700A9" w:rsidP="00C971B4">
      <w:pPr>
        <w:numPr>
          <w:ilvl w:val="0"/>
          <w:numId w:val="15"/>
        </w:numPr>
        <w:tabs>
          <w:tab w:val="center" w:pos="4320"/>
          <w:tab w:val="right" w:pos="7088"/>
          <w:tab w:val="right" w:pos="9639"/>
        </w:tabs>
        <w:ind w:left="0" w:firstLine="0"/>
        <w:rPr>
          <w:rFonts w:ascii="Arial" w:hAnsi="Arial" w:cs="Arial"/>
          <w:szCs w:val="24"/>
        </w:rPr>
      </w:pPr>
      <w:r w:rsidRPr="00CD0B30">
        <w:rPr>
          <w:rFonts w:ascii="Arial" w:hAnsi="Arial" w:cs="Arial"/>
          <w:szCs w:val="24"/>
        </w:rPr>
        <w:t>Reduce expenditure on building improvements</w:t>
      </w:r>
      <w:r w:rsidRPr="00CD0B30">
        <w:rPr>
          <w:rFonts w:ascii="Arial" w:hAnsi="Arial" w:cs="Arial"/>
          <w:szCs w:val="24"/>
        </w:rPr>
        <w:tab/>
        <w:t>£ 40,000</w:t>
      </w:r>
    </w:p>
    <w:p w:rsidR="008700A9" w:rsidRPr="00CD0B30" w:rsidRDefault="008700A9" w:rsidP="00C971B4">
      <w:pPr>
        <w:numPr>
          <w:ilvl w:val="0"/>
          <w:numId w:val="15"/>
        </w:numPr>
        <w:tabs>
          <w:tab w:val="center" w:pos="4320"/>
          <w:tab w:val="right" w:pos="7088"/>
          <w:tab w:val="right" w:pos="9639"/>
        </w:tabs>
        <w:ind w:left="0" w:firstLine="0"/>
        <w:rPr>
          <w:rFonts w:ascii="Arial" w:hAnsi="Arial" w:cs="Arial"/>
          <w:szCs w:val="24"/>
        </w:rPr>
      </w:pPr>
      <w:r w:rsidRPr="00CD0B30">
        <w:rPr>
          <w:rFonts w:ascii="Arial" w:hAnsi="Arial" w:cs="Arial"/>
          <w:szCs w:val="24"/>
        </w:rPr>
        <w:t xml:space="preserve">Full </w:t>
      </w:r>
      <w:proofErr w:type="spellStart"/>
      <w:r w:rsidRPr="00CD0B30">
        <w:rPr>
          <w:rFonts w:ascii="Arial" w:hAnsi="Arial" w:cs="Arial"/>
          <w:szCs w:val="24"/>
        </w:rPr>
        <w:t>Yr</w:t>
      </w:r>
      <w:proofErr w:type="spellEnd"/>
      <w:r w:rsidRPr="00CD0B30">
        <w:rPr>
          <w:rFonts w:ascii="Arial" w:hAnsi="Arial" w:cs="Arial"/>
          <w:szCs w:val="24"/>
        </w:rPr>
        <w:t xml:space="preserve"> saving 2 temporary contracts from Yr1</w:t>
      </w:r>
      <w:r w:rsidRPr="00CD0B30">
        <w:rPr>
          <w:rFonts w:ascii="Arial" w:hAnsi="Arial" w:cs="Arial"/>
          <w:szCs w:val="24"/>
        </w:rPr>
        <w:tab/>
        <w:t>£ 34,000</w:t>
      </w:r>
    </w:p>
    <w:p w:rsidR="008700A9" w:rsidRPr="00CD0B30" w:rsidRDefault="008700A9" w:rsidP="00C971B4">
      <w:pPr>
        <w:numPr>
          <w:ilvl w:val="0"/>
          <w:numId w:val="15"/>
        </w:numPr>
        <w:tabs>
          <w:tab w:val="center" w:pos="4320"/>
          <w:tab w:val="right" w:pos="7088"/>
          <w:tab w:val="right" w:pos="9639"/>
        </w:tabs>
        <w:ind w:left="0" w:firstLine="0"/>
        <w:rPr>
          <w:rFonts w:ascii="Arial" w:hAnsi="Arial" w:cs="Arial"/>
          <w:szCs w:val="24"/>
        </w:rPr>
      </w:pPr>
      <w:r w:rsidRPr="00CD0B30">
        <w:rPr>
          <w:rFonts w:ascii="Arial" w:hAnsi="Arial" w:cs="Arial"/>
          <w:szCs w:val="24"/>
        </w:rPr>
        <w:t xml:space="preserve">Reduce </w:t>
      </w:r>
      <w:proofErr w:type="spellStart"/>
      <w:r w:rsidRPr="00CD0B30">
        <w:rPr>
          <w:rFonts w:ascii="Arial" w:hAnsi="Arial" w:cs="Arial"/>
          <w:szCs w:val="24"/>
        </w:rPr>
        <w:t>non teaching</w:t>
      </w:r>
      <w:proofErr w:type="spellEnd"/>
      <w:r w:rsidRPr="00CD0B30">
        <w:rPr>
          <w:rFonts w:ascii="Arial" w:hAnsi="Arial" w:cs="Arial"/>
          <w:szCs w:val="24"/>
        </w:rPr>
        <w:t xml:space="preserve"> staff by 30 Hrs</w:t>
      </w:r>
      <w:r w:rsidRPr="00CD0B30">
        <w:rPr>
          <w:rFonts w:ascii="Arial" w:hAnsi="Arial" w:cs="Arial"/>
          <w:szCs w:val="24"/>
        </w:rPr>
        <w:tab/>
      </w:r>
      <w:r w:rsidRPr="00CD0B30">
        <w:rPr>
          <w:rFonts w:ascii="Arial" w:hAnsi="Arial" w:cs="Arial"/>
          <w:szCs w:val="24"/>
          <w:u w:val="single"/>
        </w:rPr>
        <w:t>£ 15,000</w:t>
      </w:r>
      <w:r w:rsidRPr="00CD0B30">
        <w:rPr>
          <w:rFonts w:ascii="Arial" w:hAnsi="Arial" w:cs="Arial"/>
          <w:szCs w:val="24"/>
        </w:rPr>
        <w:tab/>
      </w:r>
      <w:r w:rsidR="00131495" w:rsidRPr="00CD0B30">
        <w:rPr>
          <w:rFonts w:ascii="Arial" w:hAnsi="Arial" w:cs="Arial"/>
          <w:szCs w:val="24"/>
        </w:rPr>
        <w:t>£349,000</w:t>
      </w:r>
    </w:p>
    <w:p w:rsidR="008700A9" w:rsidRPr="00CD0B30" w:rsidRDefault="009B6016" w:rsidP="00C971B4">
      <w:pPr>
        <w:pStyle w:val="Header"/>
        <w:tabs>
          <w:tab w:val="clear" w:pos="8640"/>
          <w:tab w:val="right" w:pos="9639"/>
        </w:tabs>
        <w:rPr>
          <w:rFonts w:ascii="Arial" w:hAnsi="Arial" w:cs="Arial"/>
        </w:rPr>
      </w:pPr>
      <w:r w:rsidRPr="00CD0B30">
        <w:rPr>
          <w:rFonts w:ascii="Arial" w:hAnsi="Arial" w:cs="Arial"/>
        </w:rPr>
        <w:tab/>
      </w:r>
      <w:r w:rsidR="00131495" w:rsidRPr="00CD0B30">
        <w:rPr>
          <w:rFonts w:ascii="Arial" w:hAnsi="Arial" w:cs="Arial"/>
        </w:rPr>
        <w:tab/>
      </w:r>
      <w:r w:rsidR="00131495" w:rsidRPr="00CD0B30">
        <w:rPr>
          <w:rFonts w:ascii="Arial" w:hAnsi="Arial" w:cs="Arial"/>
        </w:rPr>
        <w:tab/>
      </w:r>
      <w:r w:rsidR="00131495" w:rsidRPr="00CD0B30">
        <w:rPr>
          <w:rFonts w:ascii="Arial" w:hAnsi="Arial" w:cs="Arial"/>
        </w:rPr>
        <w:tab/>
      </w:r>
      <w:r w:rsidR="00C971B4" w:rsidRPr="00CD0B30">
        <w:rPr>
          <w:rFonts w:ascii="Arial" w:hAnsi="Arial" w:cs="Arial"/>
        </w:rPr>
        <w:tab/>
      </w:r>
      <w:r w:rsidR="008700A9" w:rsidRPr="00CD0B30">
        <w:rPr>
          <w:rFonts w:ascii="Arial" w:hAnsi="Arial" w:cs="Arial"/>
        </w:rPr>
        <w:t>______</w:t>
      </w:r>
    </w:p>
    <w:p w:rsidR="008700A9" w:rsidRPr="00CD0B30" w:rsidRDefault="008700A9" w:rsidP="00C971B4">
      <w:pPr>
        <w:tabs>
          <w:tab w:val="center" w:pos="4320"/>
          <w:tab w:val="left" w:pos="5954"/>
          <w:tab w:val="right" w:pos="7088"/>
          <w:tab w:val="right" w:pos="9639"/>
        </w:tabs>
        <w:rPr>
          <w:rFonts w:ascii="Arial" w:hAnsi="Arial" w:cs="Arial"/>
          <w:szCs w:val="24"/>
          <w:u w:val="double"/>
        </w:rPr>
      </w:pPr>
      <w:r w:rsidRPr="00CD0B30">
        <w:rPr>
          <w:rFonts w:ascii="Arial" w:hAnsi="Arial" w:cs="Arial"/>
          <w:szCs w:val="24"/>
        </w:rPr>
        <w:tab/>
      </w:r>
      <w:r w:rsidRPr="00CD0B30">
        <w:rPr>
          <w:rFonts w:ascii="Arial" w:hAnsi="Arial" w:cs="Arial"/>
          <w:szCs w:val="24"/>
        </w:rPr>
        <w:tab/>
      </w:r>
      <w:r w:rsidR="00131495" w:rsidRPr="00CD0B30">
        <w:rPr>
          <w:rFonts w:ascii="Arial" w:hAnsi="Arial" w:cs="Arial"/>
          <w:szCs w:val="24"/>
        </w:rPr>
        <w:tab/>
      </w:r>
      <w:r w:rsidR="00131495" w:rsidRPr="00CD0B30">
        <w:rPr>
          <w:rFonts w:ascii="Arial" w:hAnsi="Arial" w:cs="Arial"/>
          <w:szCs w:val="24"/>
        </w:rPr>
        <w:tab/>
      </w:r>
      <w:r w:rsidR="00131495" w:rsidRPr="00CD0B30">
        <w:rPr>
          <w:rFonts w:ascii="Arial" w:hAnsi="Arial" w:cs="Arial"/>
          <w:szCs w:val="24"/>
          <w:u w:val="double"/>
        </w:rPr>
        <w:t>£5,000</w:t>
      </w:r>
    </w:p>
    <w:p w:rsidR="008700A9" w:rsidRPr="00CD0B30" w:rsidRDefault="008700A9" w:rsidP="00DD7628">
      <w:pPr>
        <w:tabs>
          <w:tab w:val="center" w:pos="4320"/>
          <w:tab w:val="left" w:pos="5954"/>
          <w:tab w:val="right" w:pos="9180"/>
          <w:tab w:val="right" w:pos="9639"/>
        </w:tabs>
        <w:rPr>
          <w:rFonts w:ascii="Arial" w:hAnsi="Arial" w:cs="Arial"/>
          <w:szCs w:val="24"/>
          <w:u w:val="single"/>
        </w:rPr>
      </w:pPr>
    </w:p>
    <w:p w:rsidR="00C42B03" w:rsidRPr="00CD0B30" w:rsidRDefault="00C42B03">
      <w:pPr>
        <w:rPr>
          <w:rFonts w:ascii="Arial" w:hAnsi="Arial" w:cs="Arial"/>
          <w:szCs w:val="24"/>
        </w:rPr>
      </w:pPr>
      <w:r w:rsidRPr="00CD0B30">
        <w:rPr>
          <w:rFonts w:ascii="Arial" w:hAnsi="Arial" w:cs="Arial"/>
          <w:szCs w:val="24"/>
        </w:rPr>
        <w:br w:type="page"/>
      </w:r>
    </w:p>
    <w:p w:rsidR="008700A9" w:rsidRPr="00CD0B30" w:rsidRDefault="008700A9" w:rsidP="008700A9">
      <w:pPr>
        <w:pStyle w:val="Heading5"/>
        <w:rPr>
          <w:rFonts w:ascii="Arial" w:hAnsi="Arial" w:cs="Arial"/>
          <w:sz w:val="24"/>
          <w:szCs w:val="24"/>
        </w:rPr>
      </w:pPr>
      <w:r w:rsidRPr="00CD0B30">
        <w:rPr>
          <w:rFonts w:ascii="Arial" w:hAnsi="Arial" w:cs="Arial"/>
          <w:sz w:val="24"/>
          <w:szCs w:val="24"/>
        </w:rPr>
        <w:lastRenderedPageBreak/>
        <w:t>Step 4:  Reporting and Review</w:t>
      </w:r>
    </w:p>
    <w:p w:rsidR="008700A9" w:rsidRPr="00CD0B30" w:rsidRDefault="008700A9" w:rsidP="008700A9">
      <w:pPr>
        <w:rPr>
          <w:rFonts w:ascii="Arial" w:hAnsi="Arial" w:cs="Arial"/>
          <w:szCs w:val="24"/>
          <w:u w:val="single"/>
        </w:rPr>
      </w:pPr>
    </w:p>
    <w:p w:rsidR="008700A9" w:rsidRPr="00CD0B30" w:rsidRDefault="008700A9" w:rsidP="00F73C12">
      <w:pPr>
        <w:jc w:val="both"/>
        <w:rPr>
          <w:rFonts w:ascii="Arial" w:hAnsi="Arial" w:cs="Arial"/>
          <w:szCs w:val="24"/>
        </w:rPr>
      </w:pPr>
      <w:r w:rsidRPr="00CD0B30">
        <w:rPr>
          <w:rFonts w:ascii="Arial" w:hAnsi="Arial" w:cs="Arial"/>
          <w:szCs w:val="24"/>
        </w:rPr>
        <w:t>The Local Authority will consider the financial position of schools with a licensed deficit agreement each term based on a report that will highlight the challenge and support identified for each school and their progress in moving towards a balanced position.  A summary report will be provided to the Schools Forum each year.</w:t>
      </w:r>
    </w:p>
    <w:p w:rsidR="008700A9" w:rsidRPr="00CD0B30" w:rsidRDefault="008700A9" w:rsidP="00F73C12">
      <w:pPr>
        <w:jc w:val="both"/>
        <w:rPr>
          <w:rFonts w:ascii="Arial" w:hAnsi="Arial" w:cs="Arial"/>
          <w:szCs w:val="24"/>
        </w:rPr>
      </w:pPr>
    </w:p>
    <w:p w:rsidR="008700A9" w:rsidRPr="00CD0B30" w:rsidRDefault="008700A9" w:rsidP="00F73C12">
      <w:pPr>
        <w:jc w:val="both"/>
        <w:rPr>
          <w:rFonts w:ascii="Arial" w:hAnsi="Arial" w:cs="Arial"/>
          <w:szCs w:val="24"/>
        </w:rPr>
      </w:pPr>
      <w:r w:rsidRPr="00CD0B30">
        <w:rPr>
          <w:rFonts w:ascii="Arial" w:hAnsi="Arial" w:cs="Arial"/>
          <w:szCs w:val="24"/>
        </w:rPr>
        <w:t xml:space="preserve">Termly reports will be based on the governor approved returns made by schools.  These returns will be reviewed to identify any significant variances from the agreed licensed deficit, where variances are identified they will be raised with the school who will be asked to provide an explanation and details of the management action they are taking.  </w:t>
      </w:r>
    </w:p>
    <w:p w:rsidR="008700A9" w:rsidRPr="00CD0B30" w:rsidRDefault="008700A9" w:rsidP="00F73C12">
      <w:pPr>
        <w:jc w:val="both"/>
        <w:rPr>
          <w:rFonts w:ascii="Arial" w:hAnsi="Arial" w:cs="Arial"/>
          <w:szCs w:val="24"/>
        </w:rPr>
      </w:pPr>
    </w:p>
    <w:p w:rsidR="008700A9" w:rsidRPr="00CD0B30" w:rsidRDefault="008700A9" w:rsidP="00F73C12">
      <w:pPr>
        <w:pStyle w:val="Heading5"/>
        <w:jc w:val="both"/>
        <w:rPr>
          <w:rFonts w:ascii="Arial" w:hAnsi="Arial" w:cs="Arial"/>
          <w:sz w:val="24"/>
          <w:szCs w:val="24"/>
        </w:rPr>
      </w:pPr>
      <w:r w:rsidRPr="00CD0B30">
        <w:rPr>
          <w:rFonts w:ascii="Arial" w:hAnsi="Arial" w:cs="Arial"/>
          <w:sz w:val="24"/>
          <w:szCs w:val="24"/>
        </w:rPr>
        <w:t>Monitoring the School Recovery Plan</w:t>
      </w:r>
    </w:p>
    <w:p w:rsidR="008700A9" w:rsidRPr="00CD0B30" w:rsidRDefault="008700A9" w:rsidP="00F73C12">
      <w:pPr>
        <w:jc w:val="both"/>
        <w:rPr>
          <w:rFonts w:ascii="Arial" w:hAnsi="Arial" w:cs="Arial"/>
          <w:szCs w:val="24"/>
          <w:u w:val="single"/>
        </w:rPr>
      </w:pPr>
    </w:p>
    <w:p w:rsidR="008700A9" w:rsidRPr="00CD0B30" w:rsidRDefault="008700A9" w:rsidP="00F73C12">
      <w:pPr>
        <w:jc w:val="both"/>
        <w:rPr>
          <w:rStyle w:val="twoce1"/>
          <w:rFonts w:ascii="Arial" w:hAnsi="Arial" w:cs="Arial"/>
          <w:color w:val="000000"/>
        </w:rPr>
      </w:pPr>
      <w:r w:rsidRPr="00CD0B30">
        <w:rPr>
          <w:rStyle w:val="twoce1"/>
          <w:rFonts w:ascii="Arial" w:hAnsi="Arial" w:cs="Arial"/>
          <w:color w:val="000000"/>
        </w:rPr>
        <w:t>Schools with significant deficit budgets must monitor their budgets on a monthly basis, including a forecast year end outturn position; this will be checked for accuracy and reasonableness and compared with the previous financial forecasts and the school’s recovery plan. This must be submitted to Corporate and Schools’ Finance.</w:t>
      </w:r>
    </w:p>
    <w:p w:rsidR="008700A9" w:rsidRPr="00CD0B30" w:rsidRDefault="008700A9" w:rsidP="00F73C12">
      <w:pPr>
        <w:jc w:val="both"/>
        <w:rPr>
          <w:rStyle w:val="twoce1"/>
          <w:rFonts w:ascii="Arial" w:hAnsi="Arial" w:cs="Arial"/>
          <w:color w:val="000000"/>
        </w:rPr>
      </w:pPr>
    </w:p>
    <w:p w:rsidR="008700A9" w:rsidRPr="00CD0B30" w:rsidRDefault="008700A9" w:rsidP="00F73C12">
      <w:pPr>
        <w:jc w:val="both"/>
        <w:rPr>
          <w:rFonts w:ascii="Arial" w:hAnsi="Arial" w:cs="Arial"/>
          <w:szCs w:val="24"/>
          <w:u w:val="single"/>
        </w:rPr>
      </w:pPr>
      <w:r w:rsidRPr="00CD0B30">
        <w:rPr>
          <w:rStyle w:val="twoce1"/>
          <w:rFonts w:ascii="Arial" w:hAnsi="Arial" w:cs="Arial"/>
          <w:color w:val="000000"/>
        </w:rPr>
        <w:t xml:space="preserve">Schools will be contacted by telephone and in writing if there are any queries about the financial information or projected financial position.  Where a school’s financial position worsens they will be referred to Corporate and Schools’ Finance and Raising Educational Achievement for more intensive support.  Schools refusing to engage in the process or who are persistently in breach of the Scheme for Financing Schools will be required to attend a financial review meeting with the Local Authority to discuss their financial position. </w:t>
      </w:r>
    </w:p>
    <w:p w:rsidR="008700A9" w:rsidRPr="00CD0B30" w:rsidRDefault="008700A9" w:rsidP="008700A9">
      <w:pPr>
        <w:rPr>
          <w:rFonts w:ascii="Arial" w:hAnsi="Arial" w:cs="Arial"/>
          <w:szCs w:val="24"/>
          <w:u w:val="single"/>
        </w:rPr>
      </w:pPr>
    </w:p>
    <w:p w:rsidR="008700A9" w:rsidRPr="00CD0B30" w:rsidRDefault="008700A9" w:rsidP="008700A9">
      <w:pPr>
        <w:pStyle w:val="Heading5"/>
        <w:rPr>
          <w:rFonts w:ascii="Arial" w:hAnsi="Arial" w:cs="Arial"/>
          <w:sz w:val="24"/>
          <w:szCs w:val="24"/>
        </w:rPr>
      </w:pPr>
      <w:r w:rsidRPr="00CD0B30">
        <w:rPr>
          <w:rFonts w:ascii="Arial" w:hAnsi="Arial" w:cs="Arial"/>
          <w:sz w:val="24"/>
          <w:szCs w:val="24"/>
        </w:rPr>
        <w:t xml:space="preserve">Local Authority Intervention </w:t>
      </w:r>
    </w:p>
    <w:p w:rsidR="008700A9" w:rsidRPr="00CD0B30" w:rsidRDefault="008700A9" w:rsidP="008700A9">
      <w:pPr>
        <w:rPr>
          <w:rFonts w:ascii="Arial" w:hAnsi="Arial" w:cs="Arial"/>
          <w:szCs w:val="24"/>
          <w:u w:val="single"/>
        </w:rPr>
      </w:pPr>
    </w:p>
    <w:p w:rsidR="008700A9" w:rsidRPr="00CD0B30" w:rsidRDefault="008700A9" w:rsidP="00F73C12">
      <w:pPr>
        <w:pStyle w:val="Heading5"/>
        <w:jc w:val="both"/>
        <w:rPr>
          <w:rFonts w:ascii="Arial" w:hAnsi="Arial" w:cs="Arial"/>
          <w:b w:val="0"/>
          <w:sz w:val="24"/>
          <w:szCs w:val="24"/>
        </w:rPr>
      </w:pPr>
      <w:r w:rsidRPr="00CD0B30">
        <w:rPr>
          <w:rFonts w:ascii="Arial" w:hAnsi="Arial" w:cs="Arial"/>
          <w:b w:val="0"/>
          <w:sz w:val="24"/>
          <w:szCs w:val="24"/>
        </w:rPr>
        <w:t>Local Authority intervention will apply where:</w:t>
      </w:r>
    </w:p>
    <w:p w:rsidR="008700A9" w:rsidRPr="00CD0B30" w:rsidRDefault="008700A9" w:rsidP="00F73C12">
      <w:pPr>
        <w:jc w:val="both"/>
        <w:rPr>
          <w:rFonts w:ascii="Arial" w:hAnsi="Arial" w:cs="Arial"/>
          <w:szCs w:val="24"/>
        </w:rPr>
      </w:pPr>
    </w:p>
    <w:p w:rsidR="008700A9" w:rsidRPr="00CD0B30" w:rsidRDefault="008700A9" w:rsidP="00FD2B9A">
      <w:pPr>
        <w:numPr>
          <w:ilvl w:val="0"/>
          <w:numId w:val="47"/>
        </w:numPr>
        <w:ind w:left="1702" w:hanging="851"/>
        <w:jc w:val="both"/>
        <w:rPr>
          <w:rFonts w:ascii="Arial" w:hAnsi="Arial" w:cs="Arial"/>
          <w:szCs w:val="24"/>
        </w:rPr>
      </w:pPr>
      <w:r w:rsidRPr="00CD0B30">
        <w:rPr>
          <w:rFonts w:ascii="Arial" w:hAnsi="Arial" w:cs="Arial"/>
          <w:szCs w:val="24"/>
        </w:rPr>
        <w:t>The school is persistently in breach of the Scheme for Financing Schools</w:t>
      </w:r>
    </w:p>
    <w:p w:rsidR="008700A9" w:rsidRPr="00CD0B30" w:rsidRDefault="008700A9" w:rsidP="00FD2B9A">
      <w:pPr>
        <w:numPr>
          <w:ilvl w:val="0"/>
          <w:numId w:val="47"/>
        </w:numPr>
        <w:ind w:left="1702" w:hanging="851"/>
        <w:jc w:val="both"/>
        <w:rPr>
          <w:rFonts w:ascii="Arial" w:hAnsi="Arial" w:cs="Arial"/>
          <w:szCs w:val="24"/>
        </w:rPr>
      </w:pPr>
      <w:r w:rsidRPr="00CD0B30">
        <w:rPr>
          <w:rFonts w:ascii="Arial" w:hAnsi="Arial" w:cs="Arial"/>
          <w:szCs w:val="24"/>
        </w:rPr>
        <w:t>The school will not set a balanced budget</w:t>
      </w:r>
    </w:p>
    <w:p w:rsidR="008700A9" w:rsidRPr="00CD0B30" w:rsidRDefault="008700A9" w:rsidP="00FD2B9A">
      <w:pPr>
        <w:numPr>
          <w:ilvl w:val="0"/>
          <w:numId w:val="47"/>
        </w:numPr>
        <w:ind w:left="1702" w:hanging="851"/>
        <w:jc w:val="both"/>
        <w:rPr>
          <w:rFonts w:ascii="Arial" w:hAnsi="Arial" w:cs="Arial"/>
          <w:szCs w:val="24"/>
        </w:rPr>
      </w:pPr>
      <w:r w:rsidRPr="00CD0B30">
        <w:rPr>
          <w:rFonts w:ascii="Arial" w:hAnsi="Arial" w:cs="Arial"/>
          <w:szCs w:val="24"/>
        </w:rPr>
        <w:t xml:space="preserve">The school will not engage in the licensed deficit process </w:t>
      </w:r>
    </w:p>
    <w:p w:rsidR="008700A9" w:rsidRPr="00CD0B30" w:rsidRDefault="008700A9" w:rsidP="00FD2B9A">
      <w:pPr>
        <w:numPr>
          <w:ilvl w:val="0"/>
          <w:numId w:val="47"/>
        </w:numPr>
        <w:ind w:left="1702" w:hanging="851"/>
        <w:jc w:val="both"/>
        <w:rPr>
          <w:rFonts w:ascii="Arial" w:hAnsi="Arial" w:cs="Arial"/>
          <w:szCs w:val="24"/>
        </w:rPr>
      </w:pPr>
      <w:r w:rsidRPr="00CD0B30">
        <w:rPr>
          <w:rFonts w:ascii="Arial" w:hAnsi="Arial" w:cs="Arial"/>
          <w:szCs w:val="24"/>
        </w:rPr>
        <w:t>The deficit is worsening and no action is being taken by the school</w:t>
      </w:r>
    </w:p>
    <w:p w:rsidR="008700A9" w:rsidRPr="00CD0B30" w:rsidRDefault="008700A9" w:rsidP="00FD2B9A">
      <w:pPr>
        <w:numPr>
          <w:ilvl w:val="0"/>
          <w:numId w:val="47"/>
        </w:numPr>
        <w:ind w:left="1702" w:hanging="851"/>
        <w:jc w:val="both"/>
        <w:rPr>
          <w:rFonts w:ascii="Arial" w:hAnsi="Arial" w:cs="Arial"/>
          <w:szCs w:val="24"/>
        </w:rPr>
      </w:pPr>
      <w:r w:rsidRPr="00CD0B30">
        <w:rPr>
          <w:rFonts w:ascii="Arial" w:hAnsi="Arial" w:cs="Arial"/>
          <w:szCs w:val="24"/>
        </w:rPr>
        <w:t>There is evidence of financial mismanagement by the school</w:t>
      </w:r>
    </w:p>
    <w:p w:rsidR="008700A9" w:rsidRPr="00CD0B30" w:rsidRDefault="008700A9" w:rsidP="00F73C12">
      <w:pPr>
        <w:jc w:val="both"/>
        <w:rPr>
          <w:rFonts w:ascii="Arial" w:hAnsi="Arial" w:cs="Arial"/>
          <w:szCs w:val="24"/>
        </w:rPr>
      </w:pPr>
    </w:p>
    <w:p w:rsidR="008700A9" w:rsidRPr="00CD0B30" w:rsidRDefault="008700A9" w:rsidP="00F73C12">
      <w:pPr>
        <w:jc w:val="both"/>
        <w:rPr>
          <w:rFonts w:ascii="Arial" w:hAnsi="Arial" w:cs="Arial"/>
          <w:szCs w:val="24"/>
        </w:rPr>
      </w:pPr>
      <w:r w:rsidRPr="00CD0B30">
        <w:rPr>
          <w:rFonts w:ascii="Arial" w:hAnsi="Arial" w:cs="Arial"/>
          <w:szCs w:val="24"/>
        </w:rPr>
        <w:t>Intervention is proposed to escalate at three levels.  It is envisaged that deficit schools will engage with the Local Authority well before the need for intervention as these arrangements are the last resort, for the protection of public monies and to protect the overall resource for all schools in Hartlepool. The levels of intervention are:</w:t>
      </w:r>
    </w:p>
    <w:p w:rsidR="008700A9" w:rsidRPr="00CD0B30" w:rsidRDefault="008700A9" w:rsidP="00F73C12">
      <w:pPr>
        <w:jc w:val="both"/>
        <w:rPr>
          <w:rFonts w:ascii="Arial" w:hAnsi="Arial" w:cs="Arial"/>
          <w:szCs w:val="24"/>
        </w:rPr>
      </w:pPr>
    </w:p>
    <w:p w:rsidR="008700A9" w:rsidRPr="00CD0B30" w:rsidRDefault="008700A9" w:rsidP="00FD2B9A">
      <w:pPr>
        <w:pStyle w:val="ListParagraph"/>
        <w:numPr>
          <w:ilvl w:val="0"/>
          <w:numId w:val="48"/>
        </w:numPr>
        <w:ind w:left="1701" w:hanging="850"/>
        <w:jc w:val="both"/>
        <w:rPr>
          <w:rFonts w:ascii="Arial" w:hAnsi="Arial" w:cs="Arial"/>
          <w:szCs w:val="24"/>
        </w:rPr>
      </w:pPr>
      <w:r w:rsidRPr="00CD0B30">
        <w:rPr>
          <w:rFonts w:ascii="Arial" w:hAnsi="Arial" w:cs="Arial"/>
          <w:szCs w:val="24"/>
        </w:rPr>
        <w:t xml:space="preserve">Financial Review Meeting </w:t>
      </w:r>
    </w:p>
    <w:p w:rsidR="008700A9" w:rsidRPr="00CD0B30" w:rsidRDefault="008700A9" w:rsidP="00FD2B9A">
      <w:pPr>
        <w:pStyle w:val="ListParagraph"/>
        <w:numPr>
          <w:ilvl w:val="0"/>
          <w:numId w:val="48"/>
        </w:numPr>
        <w:ind w:left="1701" w:hanging="850"/>
        <w:jc w:val="both"/>
        <w:rPr>
          <w:rFonts w:ascii="Arial" w:hAnsi="Arial" w:cs="Arial"/>
          <w:szCs w:val="24"/>
        </w:rPr>
      </w:pPr>
      <w:r w:rsidRPr="00CD0B30">
        <w:rPr>
          <w:rFonts w:ascii="Arial" w:hAnsi="Arial" w:cs="Arial"/>
          <w:szCs w:val="24"/>
        </w:rPr>
        <w:t>Notice of Concern</w:t>
      </w:r>
    </w:p>
    <w:p w:rsidR="008700A9" w:rsidRPr="00CD0B30" w:rsidRDefault="008700A9" w:rsidP="00FD2B9A">
      <w:pPr>
        <w:pStyle w:val="ListParagraph"/>
        <w:numPr>
          <w:ilvl w:val="0"/>
          <w:numId w:val="48"/>
        </w:numPr>
        <w:ind w:left="1701" w:hanging="850"/>
        <w:jc w:val="both"/>
        <w:rPr>
          <w:rFonts w:ascii="Arial" w:hAnsi="Arial" w:cs="Arial"/>
          <w:szCs w:val="24"/>
        </w:rPr>
      </w:pPr>
      <w:r w:rsidRPr="00CD0B30">
        <w:rPr>
          <w:rFonts w:ascii="Arial" w:hAnsi="Arial" w:cs="Arial"/>
          <w:szCs w:val="24"/>
        </w:rPr>
        <w:t>Withdrawal of delegated financial powers</w:t>
      </w: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r w:rsidRPr="00CD0B30">
        <w:rPr>
          <w:rFonts w:ascii="Arial" w:hAnsi="Arial" w:cs="Arial"/>
          <w:szCs w:val="24"/>
        </w:rPr>
        <w:br w:type="page"/>
      </w:r>
    </w:p>
    <w:p w:rsidR="008700A9" w:rsidRPr="00CD0B30" w:rsidRDefault="008700A9" w:rsidP="008700A9">
      <w:pPr>
        <w:pStyle w:val="Heading5"/>
        <w:rPr>
          <w:rFonts w:ascii="Arial" w:hAnsi="Arial" w:cs="Arial"/>
          <w:sz w:val="24"/>
          <w:szCs w:val="24"/>
          <w:u w:val="single"/>
        </w:rPr>
      </w:pPr>
      <w:r w:rsidRPr="00CD0B30">
        <w:rPr>
          <w:rFonts w:ascii="Arial" w:hAnsi="Arial" w:cs="Arial"/>
          <w:sz w:val="24"/>
          <w:szCs w:val="24"/>
          <w:u w:val="single"/>
        </w:rPr>
        <w:lastRenderedPageBreak/>
        <w:t>Level 1 - Financial Review Meeting</w:t>
      </w:r>
    </w:p>
    <w:p w:rsidR="008700A9" w:rsidRPr="00CD0B30" w:rsidRDefault="008700A9" w:rsidP="008700A9">
      <w:pPr>
        <w:rPr>
          <w:rFonts w:ascii="Arial" w:hAnsi="Arial" w:cs="Arial"/>
          <w:szCs w:val="24"/>
        </w:rPr>
      </w:pPr>
    </w:p>
    <w:p w:rsidR="008700A9" w:rsidRPr="00CD0B30" w:rsidRDefault="008700A9" w:rsidP="00F73C12">
      <w:pPr>
        <w:jc w:val="both"/>
        <w:rPr>
          <w:rFonts w:ascii="Arial" w:hAnsi="Arial" w:cs="Arial"/>
          <w:szCs w:val="24"/>
        </w:rPr>
      </w:pPr>
      <w:r w:rsidRPr="00CD0B30">
        <w:rPr>
          <w:rFonts w:ascii="Arial" w:hAnsi="Arial" w:cs="Arial"/>
          <w:szCs w:val="24"/>
        </w:rPr>
        <w:t>Schools that do not return a balanced budget or apply for a licensed deficit will be required to attend a Financial Review Meeting with the Local Authority.   A similar requirement will apply to schools with a worsening deficit and also for those schools who persistently breach the Scheme for Financing Schools.</w:t>
      </w:r>
    </w:p>
    <w:p w:rsidR="008700A9" w:rsidRPr="00CD0B30" w:rsidRDefault="008700A9" w:rsidP="00F73C12">
      <w:pPr>
        <w:jc w:val="both"/>
        <w:rPr>
          <w:rFonts w:ascii="Arial" w:hAnsi="Arial" w:cs="Arial"/>
          <w:szCs w:val="24"/>
        </w:rPr>
      </w:pPr>
    </w:p>
    <w:p w:rsidR="008700A9" w:rsidRPr="00CD0B30" w:rsidRDefault="008700A9" w:rsidP="00F73C12">
      <w:pPr>
        <w:jc w:val="both"/>
        <w:rPr>
          <w:rFonts w:ascii="Arial" w:hAnsi="Arial" w:cs="Arial"/>
          <w:szCs w:val="24"/>
        </w:rPr>
      </w:pPr>
      <w:r w:rsidRPr="00CD0B30">
        <w:rPr>
          <w:rFonts w:ascii="Arial" w:hAnsi="Arial" w:cs="Arial"/>
          <w:szCs w:val="24"/>
        </w:rPr>
        <w:t xml:space="preserve">The review meeting will include Senior Officers from Corporate and Schools’ Finance, Raising Educational Achievement, School Improvement Partner / Advisor, Human Resources, and the </w:t>
      </w:r>
      <w:proofErr w:type="spellStart"/>
      <w:r w:rsidRPr="00CD0B30">
        <w:rPr>
          <w:rFonts w:ascii="Arial" w:hAnsi="Arial" w:cs="Arial"/>
          <w:szCs w:val="24"/>
        </w:rPr>
        <w:t>Headteacher</w:t>
      </w:r>
      <w:proofErr w:type="spellEnd"/>
      <w:r w:rsidRPr="00CD0B30">
        <w:rPr>
          <w:rFonts w:ascii="Arial" w:hAnsi="Arial" w:cs="Arial"/>
          <w:szCs w:val="24"/>
        </w:rPr>
        <w:t xml:space="preserve"> and Chair of Governors or representative Governor.</w:t>
      </w:r>
    </w:p>
    <w:p w:rsidR="008700A9" w:rsidRPr="00CD0B30" w:rsidRDefault="008700A9" w:rsidP="00F73C12">
      <w:pPr>
        <w:jc w:val="both"/>
        <w:rPr>
          <w:rFonts w:ascii="Arial" w:hAnsi="Arial" w:cs="Arial"/>
          <w:szCs w:val="24"/>
        </w:rPr>
      </w:pPr>
      <w:r w:rsidRPr="00CD0B30">
        <w:rPr>
          <w:rFonts w:ascii="Arial" w:hAnsi="Arial" w:cs="Arial"/>
          <w:szCs w:val="24"/>
        </w:rPr>
        <w:t xml:space="preserve"> </w:t>
      </w:r>
    </w:p>
    <w:p w:rsidR="008700A9" w:rsidRPr="00CD0B30" w:rsidRDefault="008700A9" w:rsidP="00F73C12">
      <w:pPr>
        <w:jc w:val="both"/>
        <w:rPr>
          <w:rFonts w:ascii="Arial" w:hAnsi="Arial" w:cs="Arial"/>
          <w:szCs w:val="24"/>
        </w:rPr>
      </w:pPr>
      <w:r w:rsidRPr="00CD0B30">
        <w:rPr>
          <w:rFonts w:ascii="Arial" w:hAnsi="Arial" w:cs="Arial"/>
          <w:szCs w:val="24"/>
        </w:rPr>
        <w:t>The meeting will:</w:t>
      </w:r>
    </w:p>
    <w:p w:rsidR="008700A9" w:rsidRPr="00CD0B30" w:rsidRDefault="008700A9" w:rsidP="00F73C12">
      <w:pPr>
        <w:jc w:val="both"/>
        <w:rPr>
          <w:rFonts w:ascii="Arial" w:hAnsi="Arial" w:cs="Arial"/>
          <w:szCs w:val="24"/>
        </w:rPr>
      </w:pPr>
    </w:p>
    <w:p w:rsidR="008700A9" w:rsidRPr="00CD0B30" w:rsidRDefault="008700A9" w:rsidP="00FD2B9A">
      <w:pPr>
        <w:numPr>
          <w:ilvl w:val="0"/>
          <w:numId w:val="49"/>
        </w:numPr>
        <w:ind w:left="1702" w:hanging="851"/>
        <w:jc w:val="both"/>
        <w:rPr>
          <w:rFonts w:ascii="Arial" w:hAnsi="Arial" w:cs="Arial"/>
          <w:szCs w:val="24"/>
        </w:rPr>
      </w:pPr>
      <w:r w:rsidRPr="00CD0B30">
        <w:rPr>
          <w:rFonts w:ascii="Arial" w:hAnsi="Arial" w:cs="Arial"/>
          <w:szCs w:val="24"/>
        </w:rPr>
        <w:t>Review the financial position of the school</w:t>
      </w:r>
    </w:p>
    <w:p w:rsidR="008700A9" w:rsidRPr="00CD0B30" w:rsidRDefault="008700A9" w:rsidP="00FD2B9A">
      <w:pPr>
        <w:numPr>
          <w:ilvl w:val="0"/>
          <w:numId w:val="49"/>
        </w:numPr>
        <w:ind w:left="1702" w:hanging="851"/>
        <w:jc w:val="both"/>
        <w:rPr>
          <w:rFonts w:ascii="Arial" w:hAnsi="Arial" w:cs="Arial"/>
          <w:szCs w:val="24"/>
        </w:rPr>
      </w:pPr>
      <w:r w:rsidRPr="00CD0B30">
        <w:rPr>
          <w:rFonts w:ascii="Arial" w:hAnsi="Arial" w:cs="Arial"/>
          <w:szCs w:val="24"/>
        </w:rPr>
        <w:t>Seek an explanation from the school about the action being taken to safeguard the school’s financial position</w:t>
      </w:r>
    </w:p>
    <w:p w:rsidR="008700A9" w:rsidRPr="00CD0B30" w:rsidRDefault="008700A9" w:rsidP="00FD2B9A">
      <w:pPr>
        <w:numPr>
          <w:ilvl w:val="0"/>
          <w:numId w:val="49"/>
        </w:numPr>
        <w:ind w:left="1702" w:hanging="851"/>
        <w:jc w:val="both"/>
        <w:rPr>
          <w:rFonts w:ascii="Arial" w:hAnsi="Arial" w:cs="Arial"/>
          <w:szCs w:val="24"/>
        </w:rPr>
      </w:pPr>
      <w:r w:rsidRPr="00CD0B30">
        <w:rPr>
          <w:rFonts w:ascii="Arial" w:hAnsi="Arial" w:cs="Arial"/>
          <w:szCs w:val="24"/>
        </w:rPr>
        <w:t>Assess what support and challenge the school may require</w:t>
      </w:r>
    </w:p>
    <w:p w:rsidR="008700A9" w:rsidRPr="00CD0B30" w:rsidRDefault="008700A9" w:rsidP="00FD2B9A">
      <w:pPr>
        <w:numPr>
          <w:ilvl w:val="0"/>
          <w:numId w:val="49"/>
        </w:numPr>
        <w:ind w:left="1702" w:hanging="851"/>
        <w:jc w:val="both"/>
        <w:rPr>
          <w:rFonts w:ascii="Arial" w:hAnsi="Arial" w:cs="Arial"/>
          <w:szCs w:val="24"/>
        </w:rPr>
      </w:pPr>
      <w:r w:rsidRPr="00CD0B30">
        <w:rPr>
          <w:rFonts w:ascii="Arial" w:hAnsi="Arial" w:cs="Arial"/>
          <w:szCs w:val="24"/>
        </w:rPr>
        <w:t>Agree an action plan</w:t>
      </w:r>
    </w:p>
    <w:p w:rsidR="008700A9" w:rsidRPr="00CD0B30" w:rsidRDefault="008700A9" w:rsidP="00FD2B9A">
      <w:pPr>
        <w:numPr>
          <w:ilvl w:val="0"/>
          <w:numId w:val="49"/>
        </w:numPr>
        <w:ind w:left="1702" w:hanging="851"/>
        <w:jc w:val="both"/>
        <w:rPr>
          <w:rFonts w:ascii="Arial" w:hAnsi="Arial" w:cs="Arial"/>
          <w:szCs w:val="24"/>
        </w:rPr>
      </w:pPr>
      <w:r w:rsidRPr="00CD0B30">
        <w:rPr>
          <w:rFonts w:ascii="Arial" w:hAnsi="Arial" w:cs="Arial"/>
          <w:szCs w:val="24"/>
        </w:rPr>
        <w:t>Account for interest to be charged on the deficit to recognise the seriousness of the situation for the school.</w:t>
      </w:r>
    </w:p>
    <w:p w:rsidR="008700A9" w:rsidRPr="00CD0B30" w:rsidRDefault="008700A9" w:rsidP="00F73C12">
      <w:pPr>
        <w:jc w:val="both"/>
        <w:rPr>
          <w:rFonts w:ascii="Arial" w:hAnsi="Arial" w:cs="Arial"/>
          <w:szCs w:val="24"/>
        </w:rPr>
      </w:pPr>
    </w:p>
    <w:p w:rsidR="008700A9" w:rsidRPr="00CD0B30" w:rsidRDefault="008700A9" w:rsidP="008700A9">
      <w:pPr>
        <w:pStyle w:val="Heading5"/>
        <w:rPr>
          <w:rFonts w:ascii="Arial" w:hAnsi="Arial" w:cs="Arial"/>
          <w:sz w:val="24"/>
          <w:szCs w:val="24"/>
          <w:u w:val="single"/>
        </w:rPr>
      </w:pPr>
      <w:r w:rsidRPr="00CD0B30">
        <w:rPr>
          <w:rFonts w:ascii="Arial" w:hAnsi="Arial" w:cs="Arial"/>
          <w:sz w:val="24"/>
          <w:szCs w:val="24"/>
          <w:u w:val="single"/>
        </w:rPr>
        <w:t>Level 2 - Notice of Concern</w:t>
      </w:r>
    </w:p>
    <w:p w:rsidR="008700A9" w:rsidRPr="00CD0B30" w:rsidRDefault="008700A9" w:rsidP="008700A9">
      <w:pPr>
        <w:rPr>
          <w:rFonts w:ascii="Arial" w:hAnsi="Arial" w:cs="Arial"/>
          <w:szCs w:val="24"/>
          <w:u w:val="single"/>
        </w:rPr>
      </w:pPr>
    </w:p>
    <w:p w:rsidR="008700A9" w:rsidRPr="00CD0B30" w:rsidRDefault="008700A9" w:rsidP="00321D4F">
      <w:pPr>
        <w:pStyle w:val="Header"/>
        <w:rPr>
          <w:rFonts w:ascii="Arial" w:hAnsi="Arial" w:cs="Arial"/>
        </w:rPr>
      </w:pPr>
      <w:r w:rsidRPr="00CD0B30">
        <w:rPr>
          <w:rFonts w:ascii="Arial" w:hAnsi="Arial" w:cs="Arial"/>
        </w:rPr>
        <w:t xml:space="preserve">A school that continues to refuse to take the necessary action will be required to attend a meeting with the </w:t>
      </w:r>
      <w:r w:rsidR="00DE5DA0" w:rsidRPr="00CD0B30">
        <w:rPr>
          <w:rFonts w:ascii="Arial" w:hAnsi="Arial" w:cs="Arial"/>
        </w:rPr>
        <w:t>Director of Children’s and Joint Commissioning</w:t>
      </w:r>
      <w:r w:rsidRPr="00CD0B30">
        <w:rPr>
          <w:rFonts w:ascii="Arial" w:hAnsi="Arial" w:cs="Arial"/>
        </w:rPr>
        <w:t xml:space="preserve"> and the </w:t>
      </w:r>
      <w:r w:rsidR="00DE5DA0" w:rsidRPr="00CD0B30">
        <w:rPr>
          <w:rFonts w:ascii="Arial" w:hAnsi="Arial" w:cs="Arial"/>
        </w:rPr>
        <w:t>Director of Finance and Policy</w:t>
      </w:r>
      <w:r w:rsidRPr="00CD0B30">
        <w:rPr>
          <w:rFonts w:ascii="Arial" w:hAnsi="Arial" w:cs="Arial"/>
        </w:rPr>
        <w:t>. Following this meeting they will be given a formal notice of the action the Local Authority recommends they should take to bring the budget back in to balance including the charging of interest on the deficit. The school will be given a month to respond.</w:t>
      </w:r>
    </w:p>
    <w:p w:rsidR="008700A9" w:rsidRPr="00CD0B30" w:rsidRDefault="008700A9" w:rsidP="00321D4F">
      <w:pPr>
        <w:pStyle w:val="Header"/>
        <w:rPr>
          <w:rFonts w:ascii="Arial" w:hAnsi="Arial" w:cs="Arial"/>
        </w:rPr>
      </w:pPr>
    </w:p>
    <w:p w:rsidR="008700A9" w:rsidRPr="00CD0B30" w:rsidRDefault="008700A9" w:rsidP="00F73C12">
      <w:pPr>
        <w:pStyle w:val="Heading5"/>
        <w:jc w:val="both"/>
        <w:rPr>
          <w:rFonts w:ascii="Arial" w:hAnsi="Arial" w:cs="Arial"/>
          <w:sz w:val="24"/>
          <w:szCs w:val="24"/>
          <w:u w:val="single"/>
        </w:rPr>
      </w:pPr>
      <w:r w:rsidRPr="00CD0B30">
        <w:rPr>
          <w:rFonts w:ascii="Arial" w:hAnsi="Arial" w:cs="Arial"/>
          <w:sz w:val="24"/>
          <w:szCs w:val="24"/>
          <w:u w:val="single"/>
        </w:rPr>
        <w:t>Level 3 - Withdrawal of Delegation</w:t>
      </w:r>
    </w:p>
    <w:p w:rsidR="008700A9" w:rsidRPr="00CD0B30" w:rsidRDefault="008700A9" w:rsidP="00321D4F">
      <w:pPr>
        <w:pStyle w:val="Header"/>
        <w:rPr>
          <w:rFonts w:ascii="Arial" w:hAnsi="Arial" w:cs="Arial"/>
        </w:rPr>
      </w:pPr>
    </w:p>
    <w:p w:rsidR="008700A9" w:rsidRPr="00CD0B30" w:rsidRDefault="008700A9" w:rsidP="00321D4F">
      <w:pPr>
        <w:pStyle w:val="Header"/>
        <w:rPr>
          <w:rFonts w:ascii="Arial" w:hAnsi="Arial" w:cs="Arial"/>
        </w:rPr>
      </w:pPr>
      <w:r w:rsidRPr="00CD0B30">
        <w:rPr>
          <w:rFonts w:ascii="Arial" w:hAnsi="Arial" w:cs="Arial"/>
        </w:rPr>
        <w:t xml:space="preserve">Where a school still refuses to take the action identified by the Local Authority the ultimate sanction will be to withdraw delegation following a meeting with the </w:t>
      </w:r>
      <w:r w:rsidR="00DE5DA0" w:rsidRPr="00CD0B30">
        <w:rPr>
          <w:rFonts w:ascii="Arial" w:hAnsi="Arial" w:cs="Arial"/>
        </w:rPr>
        <w:t>Director of Children’s and Joint Commissioning</w:t>
      </w:r>
      <w:r w:rsidRPr="00CD0B30">
        <w:rPr>
          <w:rFonts w:ascii="Arial" w:hAnsi="Arial" w:cs="Arial"/>
        </w:rPr>
        <w:t xml:space="preserve"> and the </w:t>
      </w:r>
      <w:r w:rsidR="00DE5DA0" w:rsidRPr="00CD0B30">
        <w:rPr>
          <w:rFonts w:ascii="Arial" w:hAnsi="Arial" w:cs="Arial"/>
        </w:rPr>
        <w:t>Director of Finance and Policy</w:t>
      </w:r>
      <w:r w:rsidRPr="00CD0B30">
        <w:rPr>
          <w:rFonts w:ascii="Arial" w:hAnsi="Arial" w:cs="Arial"/>
        </w:rPr>
        <w:t xml:space="preserve">.  Under withdrawal of delegation </w:t>
      </w:r>
      <w:r w:rsidR="00E62F57" w:rsidRPr="00CD0B30">
        <w:rPr>
          <w:rFonts w:ascii="Arial" w:hAnsi="Arial" w:cs="Arial"/>
        </w:rPr>
        <w:t>the Authority</w:t>
      </w:r>
      <w:r w:rsidRPr="00CD0B30">
        <w:rPr>
          <w:rFonts w:ascii="Arial" w:hAnsi="Arial" w:cs="Arial"/>
        </w:rPr>
        <w:t xml:space="preserve"> would take control of the budget and take the necessary action before returning control to the Governing Body.  During the withdrawal school staff would be responsible to </w:t>
      </w:r>
      <w:r w:rsidR="00E62F57" w:rsidRPr="00CD0B30">
        <w:rPr>
          <w:rFonts w:ascii="Arial" w:hAnsi="Arial" w:cs="Arial"/>
        </w:rPr>
        <w:t>the Authority</w:t>
      </w:r>
      <w:r w:rsidRPr="00CD0B30">
        <w:rPr>
          <w:rFonts w:ascii="Arial" w:hAnsi="Arial" w:cs="Arial"/>
        </w:rPr>
        <w:t xml:space="preserve"> for the day-to-day financial administration in the school. </w:t>
      </w:r>
      <w:bookmarkStart w:id="1" w:name="OLE_LINK1"/>
      <w:bookmarkEnd w:id="1"/>
    </w:p>
    <w:p w:rsidR="008700A9" w:rsidRPr="00CD0B30" w:rsidRDefault="008700A9" w:rsidP="00321D4F">
      <w:pPr>
        <w:pStyle w:val="Header"/>
        <w:rPr>
          <w:rFonts w:ascii="Arial" w:hAnsi="Arial" w:cs="Arial"/>
        </w:rPr>
      </w:pPr>
    </w:p>
    <w:p w:rsidR="008700A9" w:rsidRPr="00CD0B30" w:rsidRDefault="008700A9" w:rsidP="00321D4F">
      <w:pPr>
        <w:pStyle w:val="Header"/>
        <w:rPr>
          <w:rFonts w:ascii="Arial" w:hAnsi="Arial" w:cs="Arial"/>
        </w:rPr>
      </w:pPr>
      <w:r w:rsidRPr="00CD0B30">
        <w:rPr>
          <w:rFonts w:ascii="Arial" w:hAnsi="Arial" w:cs="Arial"/>
        </w:rPr>
        <w:t>The Local Authority will report to elected members where it is felt that intervention is required.</w:t>
      </w:r>
    </w:p>
    <w:p w:rsidR="008700A9" w:rsidRPr="00CD0B30" w:rsidRDefault="008700A9" w:rsidP="008700A9">
      <w:pPr>
        <w:rPr>
          <w:rFonts w:ascii="Arial" w:hAnsi="Arial" w:cs="Arial"/>
          <w:szCs w:val="24"/>
        </w:rPr>
      </w:pPr>
    </w:p>
    <w:p w:rsidR="009B6016" w:rsidRPr="00CD0B30" w:rsidRDefault="008700A9" w:rsidP="008700A9">
      <w:pPr>
        <w:pStyle w:val="Heading5"/>
        <w:rPr>
          <w:rFonts w:ascii="Arial" w:hAnsi="Arial" w:cs="Arial"/>
          <w:sz w:val="24"/>
          <w:szCs w:val="24"/>
          <w:u w:val="single"/>
        </w:rPr>
      </w:pPr>
      <w:r w:rsidRPr="00CD0B30">
        <w:rPr>
          <w:rFonts w:ascii="Arial" w:hAnsi="Arial" w:cs="Arial"/>
          <w:sz w:val="24"/>
          <w:szCs w:val="24"/>
          <w:u w:val="single"/>
        </w:rPr>
        <w:br w:type="page"/>
      </w:r>
    </w:p>
    <w:p w:rsidR="008700A9" w:rsidRPr="00CD0B30" w:rsidRDefault="008700A9" w:rsidP="008700A9">
      <w:pPr>
        <w:pStyle w:val="Heading5"/>
        <w:rPr>
          <w:rFonts w:ascii="Arial" w:hAnsi="Arial" w:cs="Arial"/>
          <w:sz w:val="24"/>
          <w:szCs w:val="24"/>
          <w:u w:val="single"/>
        </w:rPr>
      </w:pPr>
      <w:r w:rsidRPr="00CD0B30">
        <w:rPr>
          <w:rFonts w:ascii="Arial" w:hAnsi="Arial" w:cs="Arial"/>
          <w:sz w:val="24"/>
          <w:szCs w:val="24"/>
          <w:u w:val="single"/>
        </w:rPr>
        <w:lastRenderedPageBreak/>
        <w:t>Applying for a Licensed Deficit Agreement</w:t>
      </w:r>
    </w:p>
    <w:p w:rsidR="008700A9" w:rsidRPr="00CD0B30" w:rsidRDefault="008700A9" w:rsidP="008700A9">
      <w:pPr>
        <w:rPr>
          <w:rFonts w:ascii="Arial" w:hAnsi="Arial" w:cs="Arial"/>
          <w:szCs w:val="24"/>
        </w:rPr>
      </w:pPr>
    </w:p>
    <w:p w:rsidR="008700A9" w:rsidRPr="00CD0B30" w:rsidRDefault="008700A9" w:rsidP="00E3157B">
      <w:pPr>
        <w:jc w:val="both"/>
        <w:rPr>
          <w:rFonts w:ascii="Arial" w:hAnsi="Arial" w:cs="Arial"/>
          <w:szCs w:val="24"/>
        </w:rPr>
      </w:pPr>
      <w:r w:rsidRPr="00CD0B30">
        <w:rPr>
          <w:rStyle w:val="twoce1"/>
          <w:rFonts w:ascii="Arial" w:hAnsi="Arial" w:cs="Arial"/>
        </w:rPr>
        <w:t>A licensed deficit will only be approved in circumstances, where the school cannot balance its budget in year without a significant impact on the provision of education.</w:t>
      </w:r>
    </w:p>
    <w:p w:rsidR="008700A9" w:rsidRPr="00CD0B30" w:rsidRDefault="008700A9" w:rsidP="00E3157B">
      <w:pPr>
        <w:spacing w:before="100" w:beforeAutospacing="1" w:after="100" w:afterAutospacing="1"/>
        <w:jc w:val="both"/>
        <w:rPr>
          <w:rFonts w:ascii="Arial" w:hAnsi="Arial" w:cs="Arial"/>
          <w:szCs w:val="24"/>
        </w:rPr>
      </w:pPr>
      <w:r w:rsidRPr="00CD0B30">
        <w:rPr>
          <w:rStyle w:val="twoce1"/>
          <w:rFonts w:ascii="Arial" w:hAnsi="Arial" w:cs="Arial"/>
        </w:rPr>
        <w:t xml:space="preserve">Applying for a licensed deficit gives schools access to support from experienced officers in Corporate and Schools’ Finance and the Child and Adult Services Department.  </w:t>
      </w:r>
    </w:p>
    <w:p w:rsidR="008700A9" w:rsidRPr="00CD0B30" w:rsidRDefault="008700A9" w:rsidP="00E3157B">
      <w:pPr>
        <w:jc w:val="both"/>
        <w:rPr>
          <w:rFonts w:ascii="Arial" w:hAnsi="Arial" w:cs="Arial"/>
          <w:szCs w:val="24"/>
        </w:rPr>
      </w:pPr>
      <w:r w:rsidRPr="00CD0B30">
        <w:rPr>
          <w:rStyle w:val="twoce1"/>
          <w:rFonts w:ascii="Arial" w:hAnsi="Arial" w:cs="Arial"/>
        </w:rPr>
        <w:t>It also enables them to:</w:t>
      </w:r>
    </w:p>
    <w:p w:rsidR="008700A9" w:rsidRPr="00CD0B30" w:rsidRDefault="008700A9" w:rsidP="00E3157B">
      <w:pPr>
        <w:jc w:val="both"/>
        <w:rPr>
          <w:rFonts w:ascii="Arial" w:hAnsi="Arial" w:cs="Arial"/>
          <w:szCs w:val="24"/>
        </w:rPr>
      </w:pPr>
      <w:r w:rsidRPr="00CD0B30">
        <w:rPr>
          <w:rFonts w:ascii="Arial" w:hAnsi="Arial" w:cs="Arial"/>
          <w:szCs w:val="24"/>
        </w:rPr>
        <w:t> </w:t>
      </w:r>
    </w:p>
    <w:p w:rsidR="008700A9" w:rsidRPr="00CD0B30" w:rsidRDefault="008700A9" w:rsidP="00FD2B9A">
      <w:pPr>
        <w:numPr>
          <w:ilvl w:val="0"/>
          <w:numId w:val="50"/>
        </w:numPr>
        <w:tabs>
          <w:tab w:val="clear" w:pos="1080"/>
        </w:tabs>
        <w:ind w:left="1702" w:hanging="851"/>
        <w:jc w:val="both"/>
        <w:rPr>
          <w:rFonts w:ascii="Arial" w:hAnsi="Arial" w:cs="Arial"/>
          <w:szCs w:val="24"/>
        </w:rPr>
      </w:pPr>
      <w:r w:rsidRPr="00CD0B30">
        <w:rPr>
          <w:rStyle w:val="twoce1"/>
          <w:rFonts w:ascii="Arial" w:hAnsi="Arial" w:cs="Arial"/>
        </w:rPr>
        <w:t>Identify and acknowledge the problem and take positive action</w:t>
      </w:r>
      <w:r w:rsidRPr="00CD0B30">
        <w:rPr>
          <w:rFonts w:ascii="Arial" w:hAnsi="Arial" w:cs="Arial"/>
          <w:szCs w:val="24"/>
        </w:rPr>
        <w:t> </w:t>
      </w:r>
    </w:p>
    <w:p w:rsidR="008700A9" w:rsidRPr="00CD0B30" w:rsidRDefault="008700A9" w:rsidP="00FD2B9A">
      <w:pPr>
        <w:numPr>
          <w:ilvl w:val="0"/>
          <w:numId w:val="50"/>
        </w:numPr>
        <w:tabs>
          <w:tab w:val="clear" w:pos="1080"/>
        </w:tabs>
        <w:spacing w:before="100" w:beforeAutospacing="1" w:after="100" w:afterAutospacing="1"/>
        <w:ind w:left="1702" w:hanging="851"/>
        <w:jc w:val="both"/>
        <w:rPr>
          <w:rFonts w:ascii="Arial" w:hAnsi="Arial" w:cs="Arial"/>
          <w:szCs w:val="24"/>
        </w:rPr>
      </w:pPr>
      <w:r w:rsidRPr="00CD0B30">
        <w:rPr>
          <w:rStyle w:val="twoce1"/>
          <w:rFonts w:ascii="Arial" w:hAnsi="Arial" w:cs="Arial"/>
        </w:rPr>
        <w:t>Take strategic action to improve the long term financial situation of the school</w:t>
      </w:r>
      <w:r w:rsidRPr="00CD0B30">
        <w:rPr>
          <w:rFonts w:ascii="Arial" w:hAnsi="Arial" w:cs="Arial"/>
          <w:szCs w:val="24"/>
        </w:rPr>
        <w:t> </w:t>
      </w:r>
    </w:p>
    <w:p w:rsidR="008700A9" w:rsidRPr="00CD0B30" w:rsidRDefault="008700A9" w:rsidP="00FD2B9A">
      <w:pPr>
        <w:numPr>
          <w:ilvl w:val="0"/>
          <w:numId w:val="50"/>
        </w:numPr>
        <w:tabs>
          <w:tab w:val="clear" w:pos="1080"/>
        </w:tabs>
        <w:spacing w:before="100" w:beforeAutospacing="1" w:after="100" w:afterAutospacing="1"/>
        <w:ind w:left="1702" w:hanging="851"/>
        <w:jc w:val="both"/>
        <w:rPr>
          <w:rFonts w:ascii="Arial" w:hAnsi="Arial" w:cs="Arial"/>
          <w:szCs w:val="24"/>
        </w:rPr>
      </w:pPr>
      <w:r w:rsidRPr="00CD0B30">
        <w:rPr>
          <w:rStyle w:val="twoce1"/>
          <w:rFonts w:ascii="Arial" w:hAnsi="Arial" w:cs="Arial"/>
        </w:rPr>
        <w:t>Balance their budget over an extended period of time – usually two years but in exceptional circumstances this may be extended up to three years.</w:t>
      </w:r>
      <w:r w:rsidRPr="00CD0B30">
        <w:rPr>
          <w:rFonts w:ascii="Arial" w:hAnsi="Arial" w:cs="Arial"/>
          <w:szCs w:val="24"/>
        </w:rPr>
        <w:t> </w:t>
      </w:r>
      <w:r w:rsidRPr="00CD0B30">
        <w:rPr>
          <w:rFonts w:ascii="Arial" w:hAnsi="Arial" w:cs="Arial"/>
          <w:color w:val="000000"/>
          <w:szCs w:val="24"/>
        </w:rPr>
        <w:t>  </w:t>
      </w:r>
    </w:p>
    <w:p w:rsidR="008700A9" w:rsidRPr="00CD0B30" w:rsidRDefault="008700A9" w:rsidP="00E3157B">
      <w:pPr>
        <w:jc w:val="both"/>
        <w:rPr>
          <w:rFonts w:ascii="Arial" w:hAnsi="Arial" w:cs="Arial"/>
          <w:color w:val="000000"/>
          <w:szCs w:val="24"/>
        </w:rPr>
      </w:pPr>
      <w:r w:rsidRPr="00CD0B30">
        <w:rPr>
          <w:rStyle w:val="twoce1"/>
          <w:rFonts w:ascii="Arial" w:hAnsi="Arial" w:cs="Arial"/>
          <w:color w:val="000000"/>
        </w:rPr>
        <w:t xml:space="preserve">To apply for a licensed deficit a school must complete a licensed deficit application form (Appendix 1) and provide a recovery plan detailing how they will balance their budget </w:t>
      </w:r>
      <w:r w:rsidR="00E3157B" w:rsidRPr="00CD0B30">
        <w:rPr>
          <w:rStyle w:val="twoce1"/>
          <w:rFonts w:ascii="Arial" w:hAnsi="Arial" w:cs="Arial"/>
          <w:color w:val="000000"/>
        </w:rPr>
        <w:t xml:space="preserve">to zero </w:t>
      </w:r>
      <w:r w:rsidRPr="00CD0B30">
        <w:rPr>
          <w:rStyle w:val="twoce1"/>
          <w:rFonts w:ascii="Arial" w:hAnsi="Arial" w:cs="Arial"/>
          <w:color w:val="000000"/>
        </w:rPr>
        <w:t>over a two year period.</w:t>
      </w:r>
    </w:p>
    <w:p w:rsidR="008700A9" w:rsidRPr="00CD0B30" w:rsidRDefault="008700A9" w:rsidP="00E3157B">
      <w:pPr>
        <w:jc w:val="both"/>
        <w:rPr>
          <w:rFonts w:ascii="Arial" w:hAnsi="Arial" w:cs="Arial"/>
          <w:color w:val="000000"/>
          <w:szCs w:val="24"/>
        </w:rPr>
      </w:pPr>
      <w:r w:rsidRPr="00CD0B30">
        <w:rPr>
          <w:rFonts w:ascii="Arial" w:hAnsi="Arial" w:cs="Arial"/>
          <w:color w:val="000000"/>
          <w:szCs w:val="24"/>
        </w:rPr>
        <w:t> </w:t>
      </w:r>
    </w:p>
    <w:p w:rsidR="008700A9" w:rsidRPr="00CD0B30" w:rsidRDefault="008700A9" w:rsidP="00E3157B">
      <w:pPr>
        <w:jc w:val="both"/>
        <w:rPr>
          <w:rFonts w:ascii="Arial" w:hAnsi="Arial" w:cs="Arial"/>
          <w:color w:val="000000"/>
          <w:szCs w:val="24"/>
        </w:rPr>
      </w:pPr>
      <w:r w:rsidRPr="00CD0B30">
        <w:rPr>
          <w:rStyle w:val="twoce1"/>
          <w:rFonts w:ascii="Arial" w:hAnsi="Arial" w:cs="Arial"/>
          <w:color w:val="000000"/>
        </w:rPr>
        <w:t>Completed application forms and recovery plans should be sent to Corporate and Schools’ Finance.</w:t>
      </w:r>
      <w:r w:rsidRPr="00CD0B30">
        <w:rPr>
          <w:rFonts w:ascii="Arial" w:hAnsi="Arial" w:cs="Arial"/>
          <w:color w:val="000000"/>
          <w:szCs w:val="24"/>
        </w:rPr>
        <w:t> </w:t>
      </w:r>
    </w:p>
    <w:p w:rsidR="008700A9" w:rsidRPr="00CD0B30" w:rsidRDefault="008700A9" w:rsidP="00E3157B">
      <w:pPr>
        <w:jc w:val="both"/>
        <w:rPr>
          <w:rFonts w:ascii="Arial" w:hAnsi="Arial" w:cs="Arial"/>
          <w:szCs w:val="24"/>
        </w:rPr>
      </w:pPr>
    </w:p>
    <w:p w:rsidR="008700A9" w:rsidRPr="00CD0B30" w:rsidRDefault="008700A9" w:rsidP="00E3157B">
      <w:pPr>
        <w:jc w:val="both"/>
        <w:rPr>
          <w:rFonts w:ascii="Arial" w:hAnsi="Arial" w:cs="Arial"/>
          <w:szCs w:val="24"/>
        </w:rPr>
      </w:pPr>
    </w:p>
    <w:p w:rsidR="008700A9" w:rsidRPr="00CD0B30" w:rsidRDefault="008700A9" w:rsidP="008700A9">
      <w:pPr>
        <w:rPr>
          <w:rFonts w:ascii="Arial" w:hAnsi="Arial" w:cs="Arial"/>
          <w:szCs w:val="24"/>
        </w:rPr>
      </w:pPr>
    </w:p>
    <w:p w:rsidR="009B6016" w:rsidRPr="00CD0B30" w:rsidRDefault="008700A9" w:rsidP="008700A9">
      <w:pPr>
        <w:rPr>
          <w:rFonts w:ascii="Arial" w:hAnsi="Arial" w:cs="Arial"/>
          <w:szCs w:val="24"/>
        </w:rPr>
      </w:pPr>
      <w:r w:rsidRPr="00CD0B30">
        <w:rPr>
          <w:rFonts w:ascii="Arial" w:hAnsi="Arial" w:cs="Arial"/>
          <w:szCs w:val="24"/>
        </w:rPr>
        <w:br w:type="page"/>
      </w:r>
    </w:p>
    <w:p w:rsidR="008700A9" w:rsidRPr="00CD0B30" w:rsidRDefault="008700A9" w:rsidP="008700A9">
      <w:pPr>
        <w:rPr>
          <w:rFonts w:ascii="Arial" w:hAnsi="Arial" w:cs="Arial"/>
          <w:b/>
          <w:szCs w:val="24"/>
        </w:rPr>
      </w:pPr>
      <w:r w:rsidRPr="00CD0B30">
        <w:rPr>
          <w:rFonts w:ascii="Arial" w:hAnsi="Arial" w:cs="Arial"/>
          <w:b/>
          <w:szCs w:val="24"/>
        </w:rPr>
        <w:lastRenderedPageBreak/>
        <w:t>Appendix 1</w:t>
      </w:r>
    </w:p>
    <w:p w:rsidR="008700A9" w:rsidRPr="00CD0B30" w:rsidRDefault="008700A9" w:rsidP="008700A9">
      <w:pPr>
        <w:jc w:val="center"/>
        <w:rPr>
          <w:rFonts w:ascii="Arial" w:hAnsi="Arial" w:cs="Arial"/>
          <w:b/>
          <w:szCs w:val="24"/>
        </w:rPr>
      </w:pPr>
      <w:r w:rsidRPr="00CD0B30">
        <w:rPr>
          <w:rFonts w:ascii="Arial" w:hAnsi="Arial" w:cs="Arial"/>
          <w:b/>
          <w:szCs w:val="24"/>
        </w:rPr>
        <w:t>Hartlepool Borough Council</w:t>
      </w:r>
    </w:p>
    <w:p w:rsidR="008700A9" w:rsidRPr="00CD0B30" w:rsidRDefault="008700A9" w:rsidP="008700A9">
      <w:pPr>
        <w:jc w:val="center"/>
        <w:rPr>
          <w:rFonts w:ascii="Arial" w:hAnsi="Arial" w:cs="Arial"/>
          <w:b/>
          <w:szCs w:val="24"/>
        </w:rPr>
      </w:pPr>
    </w:p>
    <w:p w:rsidR="008700A9" w:rsidRPr="00CD0B30" w:rsidRDefault="008700A9" w:rsidP="008700A9">
      <w:pPr>
        <w:jc w:val="center"/>
        <w:rPr>
          <w:rFonts w:ascii="Arial" w:hAnsi="Arial" w:cs="Arial"/>
          <w:b/>
          <w:szCs w:val="24"/>
        </w:rPr>
      </w:pPr>
      <w:r w:rsidRPr="00CD0B30">
        <w:rPr>
          <w:rFonts w:ascii="Arial" w:hAnsi="Arial" w:cs="Arial"/>
          <w:b/>
          <w:szCs w:val="24"/>
        </w:rPr>
        <w:t>Application for Licensed Deficit</w:t>
      </w: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r w:rsidRPr="00CD0B30">
        <w:rPr>
          <w:rFonts w:ascii="Arial" w:hAnsi="Arial" w:cs="Arial"/>
          <w:szCs w:val="24"/>
        </w:rPr>
        <w:t>Please complete the following information:</w:t>
      </w:r>
    </w:p>
    <w:p w:rsidR="008700A9" w:rsidRPr="00CD0B30" w:rsidRDefault="00170969" w:rsidP="008700A9">
      <w:pPr>
        <w:rPr>
          <w:rFonts w:ascii="Arial" w:hAnsi="Arial" w:cs="Arial"/>
          <w:szCs w:val="24"/>
        </w:rPr>
      </w:pPr>
      <w:r w:rsidRPr="00CD0B30">
        <w:rPr>
          <w:rFonts w:ascii="Arial" w:hAnsi="Arial" w:cs="Arial"/>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1197610</wp:posOffset>
                </wp:positionH>
                <wp:positionV relativeFrom="paragraph">
                  <wp:posOffset>145415</wp:posOffset>
                </wp:positionV>
                <wp:extent cx="4174490" cy="519430"/>
                <wp:effectExtent l="9525" t="8890" r="6985" b="5080"/>
                <wp:wrapNone/>
                <wp:docPr id="3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4490" cy="519430"/>
                        </a:xfrm>
                        <a:prstGeom prst="rect">
                          <a:avLst/>
                        </a:prstGeom>
                        <a:solidFill>
                          <a:srgbClr val="FFFFFF"/>
                        </a:solidFill>
                        <a:ln w="9525">
                          <a:solidFill>
                            <a:srgbClr val="000000"/>
                          </a:solidFill>
                          <a:miter lim="800000"/>
                          <a:headEnd/>
                          <a:tailEnd/>
                        </a:ln>
                      </wps:spPr>
                      <wps:txbx>
                        <w:txbxContent>
                          <w:p w:rsidR="00CD0B30" w:rsidRDefault="00CD0B30" w:rsidP="008700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margin-left:94.3pt;margin-top:11.45pt;width:328.7pt;height:4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">
                <v:textbox>
                  <w:txbxContent>
                    <w:p w:rsidR="00CD0B30" w:rsidRDefault="00CD0B30" w:rsidP="008700A9"/>
                  </w:txbxContent>
                </v:textbox>
              </v:shape>
            </w:pict>
          </mc:Fallback>
        </mc:AlternateContent>
      </w: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r w:rsidRPr="00CD0B30">
        <w:rPr>
          <w:rFonts w:ascii="Arial" w:hAnsi="Arial" w:cs="Arial"/>
          <w:szCs w:val="24"/>
        </w:rPr>
        <w:t xml:space="preserve">Name of School:    </w:t>
      </w: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170969" w:rsidP="008700A9">
      <w:pPr>
        <w:rPr>
          <w:rFonts w:ascii="Arial" w:hAnsi="Arial" w:cs="Arial"/>
          <w:szCs w:val="24"/>
        </w:rPr>
      </w:pPr>
      <w:r w:rsidRPr="00CD0B30">
        <w:rPr>
          <w:rFonts w:ascii="Arial" w:hAnsi="Arial" w:cs="Arial"/>
          <w:noProof/>
          <w:szCs w:val="24"/>
          <w:lang w:eastAsia="en-GB"/>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8255</wp:posOffset>
                </wp:positionV>
                <wp:extent cx="1600200" cy="384175"/>
                <wp:effectExtent l="12065" t="8890" r="6985" b="6985"/>
                <wp:wrapNone/>
                <wp:docPr id="3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4175"/>
                        </a:xfrm>
                        <a:prstGeom prst="rect">
                          <a:avLst/>
                        </a:prstGeom>
                        <a:solidFill>
                          <a:srgbClr val="FFFFFF"/>
                        </a:solidFill>
                        <a:ln w="9525">
                          <a:solidFill>
                            <a:srgbClr val="000000"/>
                          </a:solidFill>
                          <a:miter lim="800000"/>
                          <a:headEnd/>
                          <a:tailEnd/>
                        </a:ln>
                      </wps:spPr>
                      <wps:txbx>
                        <w:txbxContent>
                          <w:p w:rsidR="00CD0B30" w:rsidRPr="009B6016" w:rsidRDefault="00CD0B30" w:rsidP="008700A9">
                            <w:pPr>
                              <w:rPr>
                                <w:rFonts w:ascii="Arial" w:hAnsi="Arial" w:cs="Arial"/>
                              </w:rPr>
                            </w:pPr>
                            <w:r w:rsidRPr="009B6016">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margin-left:297pt;margin-top:.65pt;width:126pt;height: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">
                <v:textbox>
                  <w:txbxContent>
                    <w:p w:rsidR="00CD0B30" w:rsidRPr="009B6016" w:rsidRDefault="00CD0B30" w:rsidP="008700A9">
                      <w:pPr>
                        <w:rPr>
                          <w:rFonts w:ascii="Arial" w:hAnsi="Arial" w:cs="Arial"/>
                        </w:rPr>
                      </w:pPr>
                      <w:r w:rsidRPr="009B6016">
                        <w:rPr>
                          <w:rFonts w:ascii="Arial" w:hAnsi="Arial" w:cs="Arial"/>
                        </w:rPr>
                        <w:t>£</w:t>
                      </w:r>
                    </w:p>
                  </w:txbxContent>
                </v:textbox>
              </v:shape>
            </w:pict>
          </mc:Fallback>
        </mc:AlternateContent>
      </w:r>
      <w:r w:rsidR="008700A9" w:rsidRPr="00CD0B30">
        <w:rPr>
          <w:rFonts w:ascii="Arial" w:hAnsi="Arial" w:cs="Arial"/>
          <w:szCs w:val="24"/>
        </w:rPr>
        <w:t xml:space="preserve">Value of the Deficit for which approval is sought </w:t>
      </w: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170969" w:rsidP="008700A9">
      <w:pPr>
        <w:rPr>
          <w:rFonts w:ascii="Arial" w:hAnsi="Arial" w:cs="Arial"/>
          <w:szCs w:val="24"/>
        </w:rPr>
      </w:pPr>
      <w:r w:rsidRPr="00CD0B30">
        <w:rPr>
          <w:rFonts w:ascii="Arial" w:hAnsi="Arial" w:cs="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3771900</wp:posOffset>
                </wp:positionH>
                <wp:positionV relativeFrom="paragraph">
                  <wp:posOffset>126365</wp:posOffset>
                </wp:positionV>
                <wp:extent cx="1600200" cy="384175"/>
                <wp:effectExtent l="12065" t="5080" r="6985" b="10795"/>
                <wp:wrapNone/>
                <wp:docPr id="3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4175"/>
                        </a:xfrm>
                        <a:prstGeom prst="rect">
                          <a:avLst/>
                        </a:prstGeom>
                        <a:solidFill>
                          <a:srgbClr val="FFFFFF"/>
                        </a:solidFill>
                        <a:ln w="9525">
                          <a:solidFill>
                            <a:srgbClr val="000000"/>
                          </a:solidFill>
                          <a:miter lim="800000"/>
                          <a:headEnd/>
                          <a:tailEnd/>
                        </a:ln>
                      </wps:spPr>
                      <wps:txbx>
                        <w:txbxContent>
                          <w:p w:rsidR="00CD0B30" w:rsidRDefault="00CD0B30" w:rsidP="008700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1" type="#_x0000_t202" style="position:absolute;margin-left:297pt;margin-top:9.95pt;width:126pt;height:3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">
                <v:textbox>
                  <w:txbxContent>
                    <w:p w:rsidR="00CD0B30" w:rsidRDefault="00CD0B30" w:rsidP="008700A9"/>
                  </w:txbxContent>
                </v:textbox>
              </v:shape>
            </w:pict>
          </mc:Fallback>
        </mc:AlternateContent>
      </w:r>
    </w:p>
    <w:p w:rsidR="008700A9" w:rsidRPr="00CD0B30" w:rsidRDefault="008700A9" w:rsidP="008700A9">
      <w:pPr>
        <w:rPr>
          <w:rFonts w:ascii="Arial" w:hAnsi="Arial" w:cs="Arial"/>
          <w:szCs w:val="24"/>
        </w:rPr>
      </w:pPr>
      <w:r w:rsidRPr="00CD0B30">
        <w:rPr>
          <w:rFonts w:ascii="Arial" w:hAnsi="Arial" w:cs="Arial"/>
          <w:szCs w:val="24"/>
        </w:rPr>
        <w:t>Number of years where deficit budget is required</w:t>
      </w:r>
      <w:r w:rsidRPr="00CD0B30">
        <w:rPr>
          <w:rFonts w:ascii="Arial" w:hAnsi="Arial" w:cs="Arial"/>
          <w:szCs w:val="24"/>
        </w:rPr>
        <w:tab/>
      </w:r>
      <w:r w:rsidRPr="00CD0B30">
        <w:rPr>
          <w:rFonts w:ascii="Arial" w:hAnsi="Arial" w:cs="Arial"/>
          <w:szCs w:val="24"/>
        </w:rPr>
        <w:tab/>
      </w: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r w:rsidRPr="00CD0B30">
        <w:rPr>
          <w:rFonts w:ascii="Arial" w:hAnsi="Arial" w:cs="Arial"/>
          <w:szCs w:val="24"/>
        </w:rPr>
        <w:t xml:space="preserve">Reasons for the proposed deficit: </w:t>
      </w:r>
    </w:p>
    <w:p w:rsidR="00E3157B" w:rsidRPr="00CD0B30" w:rsidRDefault="00E3157B" w:rsidP="008700A9">
      <w:pPr>
        <w:rPr>
          <w:rFonts w:ascii="Arial" w:hAnsi="Arial" w:cs="Arial"/>
          <w:szCs w:val="24"/>
        </w:rPr>
      </w:pPr>
    </w:p>
    <w:p w:rsidR="008700A9" w:rsidRPr="00CD0B30" w:rsidRDefault="00170969" w:rsidP="008700A9">
      <w:pPr>
        <w:rPr>
          <w:rFonts w:ascii="Arial" w:hAnsi="Arial" w:cs="Arial"/>
          <w:szCs w:val="24"/>
        </w:rPr>
      </w:pPr>
      <w:r w:rsidRPr="00CD0B30">
        <w:rPr>
          <w:rFonts w:ascii="Arial" w:hAnsi="Arial" w:cs="Arial"/>
          <w:noProof/>
          <w:szCs w:val="24"/>
          <w:lang w:eastAsia="en-GB"/>
        </w:rPr>
        <mc:AlternateContent>
          <mc:Choice Requires="wpc">
            <w:drawing>
              <wp:inline distT="0" distB="0" distL="0" distR="0">
                <wp:extent cx="5600700" cy="2259330"/>
                <wp:effectExtent l="12065" t="6350" r="0" b="127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Text Box 38"/>
                        <wps:cNvSpPr txBox="1">
                          <a:spLocks noChangeArrowheads="1"/>
                        </wps:cNvSpPr>
                        <wps:spPr bwMode="auto">
                          <a:xfrm>
                            <a:off x="0" y="0"/>
                            <a:ext cx="5366303" cy="2115756"/>
                          </a:xfrm>
                          <a:prstGeom prst="rect">
                            <a:avLst/>
                          </a:prstGeom>
                          <a:solidFill>
                            <a:srgbClr val="FFFFFF"/>
                          </a:solidFill>
                          <a:ln w="9525">
                            <a:solidFill>
                              <a:srgbClr val="000000"/>
                            </a:solidFill>
                            <a:miter lim="800000"/>
                            <a:headEnd/>
                            <a:tailEnd/>
                          </a:ln>
                        </wps:spPr>
                        <wps:txbx>
                          <w:txbxContent>
                            <w:p w:rsidR="00CD0B30" w:rsidRDefault="00CD0B30" w:rsidP="008700A9"/>
                          </w:txbxContent>
                        </wps:txbx>
                        <wps:bodyPr rot="0" vert="horz" wrap="square" lIns="91440" tIns="45720" rIns="91440" bIns="45720" anchor="t" anchorCtr="0" upright="1">
                          <a:noAutofit/>
                        </wps:bodyPr>
                      </wps:wsp>
                    </wpc:wpc>
                  </a:graphicData>
                </a:graphic>
              </wp:inline>
            </w:drawing>
          </mc:Choice>
          <mc:Fallback>
            <w:pict>
              <v:group id="Canvas 36" o:spid="_x0000_s1032" editas="canvas" style="width:441pt;height:177.9pt;mso-position-horizontal-relative:char;mso-position-vertical-relative:line" coordsize="56007,2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">
                <v:shape id="_x0000_s1033" type="#_x0000_t75" style="position:absolute;width:56007;height:22593;visibility:visible;mso-wrap-style:square">
                  <v:fill o:detectmouseclick="t"/>
                  <v:path o:connecttype="none"/>
                </v:shape>
                <v:shape id="_x0000_s1034" type="#_x0000_t202" style="position:absolute;width:53663;height:2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CD0B30" w:rsidRDefault="00CD0B30" w:rsidP="008700A9"/>
                    </w:txbxContent>
                  </v:textbox>
                </v:shape>
                <w10:anchorlock/>
              </v:group>
            </w:pict>
          </mc:Fallback>
        </mc:AlternateContent>
      </w:r>
    </w:p>
    <w:p w:rsidR="008700A9" w:rsidRPr="00CD0B30" w:rsidRDefault="008700A9" w:rsidP="00F73C12">
      <w:pPr>
        <w:jc w:val="both"/>
        <w:rPr>
          <w:rFonts w:ascii="Arial" w:hAnsi="Arial" w:cs="Arial"/>
          <w:szCs w:val="24"/>
        </w:rPr>
      </w:pPr>
      <w:r w:rsidRPr="00CD0B30">
        <w:rPr>
          <w:rFonts w:ascii="Arial" w:hAnsi="Arial" w:cs="Arial"/>
          <w:szCs w:val="24"/>
        </w:rPr>
        <w:t>Summary of actions to be taken to eliminate deficit within two years, and named person responsible for ensuring the actions are undertaken:</w:t>
      </w:r>
    </w:p>
    <w:p w:rsidR="008700A9" w:rsidRPr="00CD0B30" w:rsidRDefault="00170969" w:rsidP="008700A9">
      <w:pPr>
        <w:rPr>
          <w:rFonts w:ascii="Arial" w:hAnsi="Arial" w:cs="Arial"/>
          <w:szCs w:val="24"/>
        </w:rPr>
      </w:pPr>
      <w:r w:rsidRPr="00CD0B30">
        <w:rPr>
          <w:rFonts w:ascii="Arial" w:hAnsi="Arial"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146050</wp:posOffset>
                </wp:positionV>
                <wp:extent cx="5372100" cy="2057400"/>
                <wp:effectExtent l="12065" t="8890" r="6985" b="10160"/>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057400"/>
                        </a:xfrm>
                        <a:prstGeom prst="rect">
                          <a:avLst/>
                        </a:prstGeom>
                        <a:solidFill>
                          <a:srgbClr val="FFFFFF"/>
                        </a:solidFill>
                        <a:ln w="9525">
                          <a:solidFill>
                            <a:srgbClr val="000000"/>
                          </a:solidFill>
                          <a:miter lim="800000"/>
                          <a:headEnd/>
                          <a:tailEnd/>
                        </a:ln>
                      </wps:spPr>
                      <wps:txbx>
                        <w:txbxContent>
                          <w:p w:rsidR="00CD0B30" w:rsidRDefault="00CD0B30" w:rsidP="008700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5" type="#_x0000_t202" style="position:absolute;margin-left:0;margin-top:11.5pt;width:423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vVLgIAAFo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">
                <v:textbox>
                  <w:txbxContent>
                    <w:p w:rsidR="00CD0B30" w:rsidRDefault="00CD0B30" w:rsidP="008700A9"/>
                  </w:txbxContent>
                </v:textbox>
              </v:shape>
            </w:pict>
          </mc:Fallback>
        </mc:AlternateContent>
      </w: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3C0B6A" w:rsidP="008700A9">
      <w:pPr>
        <w:rPr>
          <w:rFonts w:ascii="Arial" w:hAnsi="Arial" w:cs="Arial"/>
          <w:szCs w:val="24"/>
        </w:rPr>
      </w:pPr>
      <w:r w:rsidRPr="00CD0B30">
        <w:rPr>
          <w:rFonts w:ascii="Arial" w:hAnsi="Arial" w:cs="Arial"/>
          <w:szCs w:val="24"/>
        </w:rPr>
        <w:br w:type="page"/>
      </w:r>
    </w:p>
    <w:p w:rsidR="00E3157B" w:rsidRPr="00CD0B30" w:rsidRDefault="00E3157B" w:rsidP="008700A9">
      <w:pPr>
        <w:rPr>
          <w:rFonts w:ascii="Arial" w:hAnsi="Arial" w:cs="Arial"/>
          <w:szCs w:val="24"/>
        </w:rPr>
      </w:pPr>
    </w:p>
    <w:p w:rsidR="008700A9" w:rsidRPr="00CD0B30" w:rsidRDefault="008700A9" w:rsidP="008700A9">
      <w:pPr>
        <w:rPr>
          <w:rFonts w:ascii="Arial" w:hAnsi="Arial" w:cs="Arial"/>
          <w:szCs w:val="24"/>
        </w:rPr>
      </w:pPr>
      <w:r w:rsidRPr="00CD0B30">
        <w:rPr>
          <w:rFonts w:ascii="Arial" w:hAnsi="Arial" w:cs="Arial"/>
          <w:szCs w:val="24"/>
        </w:rPr>
        <w:t>Date of Governing Body Resolution Requesting the Licensed Deficit, (copy of minutes required):</w:t>
      </w:r>
    </w:p>
    <w:p w:rsidR="00E3157B" w:rsidRPr="00CD0B30" w:rsidRDefault="00E3157B" w:rsidP="008700A9">
      <w:pPr>
        <w:rPr>
          <w:rFonts w:ascii="Arial" w:hAnsi="Arial" w:cs="Arial"/>
          <w:szCs w:val="24"/>
        </w:rPr>
      </w:pPr>
    </w:p>
    <w:p w:rsidR="008700A9" w:rsidRPr="00CD0B30" w:rsidRDefault="00170969" w:rsidP="008700A9">
      <w:pPr>
        <w:rPr>
          <w:rFonts w:ascii="Arial" w:hAnsi="Arial" w:cs="Arial"/>
          <w:szCs w:val="24"/>
        </w:rPr>
      </w:pPr>
      <w:r w:rsidRPr="00CD0B30">
        <w:rPr>
          <w:rFonts w:ascii="Arial" w:hAnsi="Arial" w:cs="Arial"/>
          <w:noProof/>
          <w:szCs w:val="24"/>
          <w:lang w:eastAsia="en-GB"/>
        </w:rPr>
        <mc:AlternateContent>
          <mc:Choice Requires="wpc">
            <w:drawing>
              <wp:inline distT="0" distB="0" distL="0" distR="0">
                <wp:extent cx="5287010" cy="523240"/>
                <wp:effectExtent l="12065" t="4445" r="6350" b="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Text Box 41"/>
                        <wps:cNvSpPr txBox="1">
                          <a:spLocks noChangeArrowheads="1"/>
                        </wps:cNvSpPr>
                        <wps:spPr bwMode="auto">
                          <a:xfrm>
                            <a:off x="0" y="114213"/>
                            <a:ext cx="5287010" cy="326936"/>
                          </a:xfrm>
                          <a:prstGeom prst="rect">
                            <a:avLst/>
                          </a:prstGeom>
                          <a:solidFill>
                            <a:srgbClr val="FFFFFF"/>
                          </a:solidFill>
                          <a:ln w="9525">
                            <a:solidFill>
                              <a:srgbClr val="000000"/>
                            </a:solidFill>
                            <a:miter lim="800000"/>
                            <a:headEnd/>
                            <a:tailEnd/>
                          </a:ln>
                        </wps:spPr>
                        <wps:txbx>
                          <w:txbxContent>
                            <w:p w:rsidR="00CD0B30" w:rsidRDefault="00CD0B30" w:rsidP="008700A9"/>
                          </w:txbxContent>
                        </wps:txbx>
                        <wps:bodyPr rot="0" vert="horz" wrap="square" lIns="91440" tIns="45720" rIns="91440" bIns="45720" anchor="t" anchorCtr="0" upright="1">
                          <a:noAutofit/>
                        </wps:bodyPr>
                      </wps:wsp>
                    </wpc:wpc>
                  </a:graphicData>
                </a:graphic>
              </wp:inline>
            </w:drawing>
          </mc:Choice>
          <mc:Fallback>
            <w:pict>
              <v:group id="Canvas 39" o:spid="_x0000_s1036" editas="canvas" style="width:416.3pt;height:41.2pt;mso-position-horizontal-relative:char;mso-position-vertical-relative:line" coordsize="52870,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">
                <v:shape id="_x0000_s1037" type="#_x0000_t75" style="position:absolute;width:52870;height:5232;visibility:visible;mso-wrap-style:square">
                  <v:fill o:detectmouseclick="t"/>
                  <v:path o:connecttype="none"/>
                </v:shape>
                <v:shape id="_x0000_s1038" type="#_x0000_t202" style="position:absolute;top:1142;width:52870;height:3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CD0B30" w:rsidRDefault="00CD0B30" w:rsidP="008700A9"/>
                    </w:txbxContent>
                  </v:textbox>
                </v:shape>
                <w10:anchorlock/>
              </v:group>
            </w:pict>
          </mc:Fallback>
        </mc:AlternateContent>
      </w: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r w:rsidRPr="00CD0B30">
        <w:rPr>
          <w:rFonts w:ascii="Arial" w:hAnsi="Arial" w:cs="Arial"/>
          <w:szCs w:val="24"/>
        </w:rPr>
        <w:t xml:space="preserve">Name: </w:t>
      </w:r>
      <w:r w:rsidRPr="00CD0B30">
        <w:rPr>
          <w:rFonts w:ascii="Arial" w:hAnsi="Arial" w:cs="Arial"/>
          <w:szCs w:val="24"/>
        </w:rPr>
        <w:tab/>
      </w:r>
      <w:r w:rsidRPr="00CD0B30">
        <w:rPr>
          <w:rFonts w:ascii="Arial" w:hAnsi="Arial" w:cs="Arial"/>
          <w:szCs w:val="24"/>
        </w:rPr>
        <w:tab/>
      </w:r>
      <w:r w:rsidRPr="00CD0B30">
        <w:rPr>
          <w:rFonts w:ascii="Arial" w:hAnsi="Arial" w:cs="Arial"/>
          <w:szCs w:val="24"/>
        </w:rPr>
        <w:tab/>
      </w:r>
      <w:r w:rsidRPr="00CD0B30">
        <w:rPr>
          <w:rFonts w:ascii="Arial" w:hAnsi="Arial" w:cs="Arial"/>
          <w:szCs w:val="24"/>
        </w:rPr>
        <w:tab/>
      </w:r>
      <w:r w:rsidRPr="00CD0B30">
        <w:rPr>
          <w:rFonts w:ascii="Arial" w:hAnsi="Arial" w:cs="Arial"/>
          <w:szCs w:val="24"/>
        </w:rPr>
        <w:tab/>
      </w:r>
      <w:r w:rsidRPr="00CD0B30">
        <w:rPr>
          <w:rFonts w:ascii="Arial" w:hAnsi="Arial" w:cs="Arial"/>
          <w:szCs w:val="24"/>
        </w:rPr>
        <w:tab/>
        <w:t xml:space="preserve">Name: </w:t>
      </w:r>
      <w:r w:rsidRPr="00CD0B30">
        <w:rPr>
          <w:rFonts w:ascii="Arial" w:hAnsi="Arial" w:cs="Arial"/>
          <w:szCs w:val="24"/>
        </w:rPr>
        <w:tab/>
      </w:r>
      <w:r w:rsidRPr="00CD0B30">
        <w:rPr>
          <w:rFonts w:ascii="Arial" w:hAnsi="Arial" w:cs="Arial"/>
          <w:szCs w:val="24"/>
        </w:rPr>
        <w:tab/>
      </w:r>
      <w:r w:rsidRPr="00CD0B30">
        <w:rPr>
          <w:rFonts w:ascii="Arial" w:hAnsi="Arial" w:cs="Arial"/>
          <w:szCs w:val="24"/>
        </w:rPr>
        <w:tab/>
      </w:r>
      <w:r w:rsidRPr="00CD0B30">
        <w:rPr>
          <w:rFonts w:ascii="Arial" w:hAnsi="Arial" w:cs="Arial"/>
          <w:szCs w:val="24"/>
        </w:rPr>
        <w:tab/>
      </w:r>
      <w:r w:rsidRPr="00CD0B30">
        <w:rPr>
          <w:rFonts w:ascii="Arial" w:hAnsi="Arial" w:cs="Arial"/>
          <w:szCs w:val="24"/>
        </w:rPr>
        <w:tab/>
      </w: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r w:rsidRPr="00CD0B30">
        <w:rPr>
          <w:rFonts w:ascii="Arial" w:hAnsi="Arial" w:cs="Arial"/>
          <w:szCs w:val="24"/>
        </w:rPr>
        <w:t>Signed:</w:t>
      </w:r>
      <w:r w:rsidRPr="00CD0B30">
        <w:rPr>
          <w:rFonts w:ascii="Arial" w:hAnsi="Arial" w:cs="Arial"/>
          <w:szCs w:val="24"/>
        </w:rPr>
        <w:tab/>
      </w:r>
      <w:r w:rsidRPr="00CD0B30">
        <w:rPr>
          <w:rFonts w:ascii="Arial" w:hAnsi="Arial" w:cs="Arial"/>
          <w:szCs w:val="24"/>
        </w:rPr>
        <w:tab/>
      </w:r>
      <w:r w:rsidRPr="00CD0B30">
        <w:rPr>
          <w:rFonts w:ascii="Arial" w:hAnsi="Arial" w:cs="Arial"/>
          <w:szCs w:val="24"/>
        </w:rPr>
        <w:tab/>
      </w:r>
      <w:r w:rsidRPr="00CD0B30">
        <w:rPr>
          <w:rFonts w:ascii="Arial" w:hAnsi="Arial" w:cs="Arial"/>
          <w:szCs w:val="24"/>
        </w:rPr>
        <w:tab/>
      </w:r>
      <w:r w:rsidRPr="00CD0B30">
        <w:rPr>
          <w:rFonts w:ascii="Arial" w:hAnsi="Arial" w:cs="Arial"/>
          <w:szCs w:val="24"/>
        </w:rPr>
        <w:tab/>
      </w:r>
      <w:r w:rsidR="00C42B03" w:rsidRPr="00CD0B30">
        <w:rPr>
          <w:rFonts w:ascii="Arial" w:hAnsi="Arial" w:cs="Arial"/>
          <w:szCs w:val="24"/>
        </w:rPr>
        <w:tab/>
      </w:r>
      <w:r w:rsidRPr="00CD0B30">
        <w:rPr>
          <w:rFonts w:ascii="Arial" w:hAnsi="Arial" w:cs="Arial"/>
          <w:szCs w:val="24"/>
        </w:rPr>
        <w:t>Signed:</w:t>
      </w: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r w:rsidRPr="00CD0B30">
        <w:rPr>
          <w:rFonts w:ascii="Arial" w:hAnsi="Arial" w:cs="Arial"/>
          <w:szCs w:val="24"/>
        </w:rPr>
        <w:t>Position: Chair of Governors</w:t>
      </w:r>
      <w:r w:rsidRPr="00CD0B30">
        <w:rPr>
          <w:rFonts w:ascii="Arial" w:hAnsi="Arial" w:cs="Arial"/>
          <w:szCs w:val="24"/>
        </w:rPr>
        <w:tab/>
      </w:r>
      <w:r w:rsidRPr="00CD0B30">
        <w:rPr>
          <w:rFonts w:ascii="Arial" w:hAnsi="Arial" w:cs="Arial"/>
          <w:szCs w:val="24"/>
        </w:rPr>
        <w:tab/>
      </w:r>
      <w:r w:rsidRPr="00CD0B30">
        <w:rPr>
          <w:rFonts w:ascii="Arial" w:hAnsi="Arial" w:cs="Arial"/>
          <w:szCs w:val="24"/>
        </w:rPr>
        <w:tab/>
        <w:t>Position: Head Teacher</w:t>
      </w: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r w:rsidRPr="00CD0B30">
        <w:rPr>
          <w:rFonts w:ascii="Arial" w:hAnsi="Arial" w:cs="Arial"/>
          <w:szCs w:val="24"/>
        </w:rPr>
        <w:t>Date:</w:t>
      </w:r>
      <w:r w:rsidRPr="00CD0B30">
        <w:rPr>
          <w:rFonts w:ascii="Arial" w:hAnsi="Arial" w:cs="Arial"/>
          <w:szCs w:val="24"/>
        </w:rPr>
        <w:tab/>
      </w:r>
      <w:r w:rsidRPr="00CD0B30">
        <w:rPr>
          <w:rFonts w:ascii="Arial" w:hAnsi="Arial" w:cs="Arial"/>
          <w:szCs w:val="24"/>
        </w:rPr>
        <w:tab/>
      </w:r>
      <w:r w:rsidRPr="00CD0B30">
        <w:rPr>
          <w:rFonts w:ascii="Arial" w:hAnsi="Arial" w:cs="Arial"/>
          <w:szCs w:val="24"/>
        </w:rPr>
        <w:tab/>
      </w:r>
      <w:r w:rsidRPr="00CD0B30">
        <w:rPr>
          <w:rFonts w:ascii="Arial" w:hAnsi="Arial" w:cs="Arial"/>
          <w:szCs w:val="24"/>
        </w:rPr>
        <w:tab/>
      </w:r>
      <w:r w:rsidRPr="00CD0B30">
        <w:rPr>
          <w:rFonts w:ascii="Arial" w:hAnsi="Arial" w:cs="Arial"/>
          <w:szCs w:val="24"/>
        </w:rPr>
        <w:tab/>
      </w:r>
      <w:r w:rsidRPr="00CD0B30">
        <w:rPr>
          <w:rFonts w:ascii="Arial" w:hAnsi="Arial" w:cs="Arial"/>
          <w:szCs w:val="24"/>
        </w:rPr>
        <w:tab/>
      </w:r>
      <w:r w:rsidR="00C42B03" w:rsidRPr="00CD0B30">
        <w:rPr>
          <w:rFonts w:ascii="Arial" w:hAnsi="Arial" w:cs="Arial"/>
          <w:szCs w:val="24"/>
        </w:rPr>
        <w:tab/>
      </w:r>
      <w:r w:rsidRPr="00CD0B30">
        <w:rPr>
          <w:rFonts w:ascii="Arial" w:hAnsi="Arial" w:cs="Arial"/>
          <w:szCs w:val="24"/>
        </w:rPr>
        <w:t>Date:</w:t>
      </w:r>
    </w:p>
    <w:p w:rsidR="008700A9" w:rsidRPr="00CD0B30" w:rsidRDefault="008700A9" w:rsidP="008700A9">
      <w:pPr>
        <w:rPr>
          <w:rFonts w:ascii="Arial" w:hAnsi="Arial" w:cs="Arial"/>
          <w:szCs w:val="24"/>
        </w:rPr>
      </w:pPr>
    </w:p>
    <w:p w:rsidR="008700A9" w:rsidRPr="00CD0B30" w:rsidRDefault="008700A9" w:rsidP="008700A9">
      <w:pPr>
        <w:rPr>
          <w:rFonts w:ascii="Arial" w:hAnsi="Arial" w:cs="Arial"/>
          <w:szCs w:val="24"/>
        </w:rPr>
      </w:pPr>
    </w:p>
    <w:p w:rsidR="00E3157B" w:rsidRPr="00CD0B30" w:rsidRDefault="00E3157B" w:rsidP="008700A9">
      <w:pPr>
        <w:rPr>
          <w:rFonts w:ascii="Arial" w:hAnsi="Arial" w:cs="Arial"/>
          <w:szCs w:val="24"/>
        </w:rPr>
      </w:pPr>
    </w:p>
    <w:p w:rsidR="008700A9" w:rsidRPr="00CD0B30" w:rsidRDefault="008700A9" w:rsidP="00F73C12">
      <w:pPr>
        <w:jc w:val="both"/>
        <w:rPr>
          <w:rFonts w:ascii="Arial" w:hAnsi="Arial" w:cs="Arial"/>
          <w:szCs w:val="24"/>
        </w:rPr>
      </w:pPr>
      <w:r w:rsidRPr="00CD0B30">
        <w:rPr>
          <w:rFonts w:ascii="Arial" w:hAnsi="Arial" w:cs="Arial"/>
          <w:szCs w:val="24"/>
        </w:rPr>
        <w:t>Please also provide the following information:</w:t>
      </w:r>
    </w:p>
    <w:p w:rsidR="008700A9" w:rsidRPr="00CD0B30" w:rsidRDefault="008700A9" w:rsidP="00F73C12">
      <w:pPr>
        <w:jc w:val="both"/>
        <w:rPr>
          <w:rFonts w:ascii="Arial" w:hAnsi="Arial" w:cs="Arial"/>
          <w:szCs w:val="24"/>
        </w:rPr>
      </w:pPr>
    </w:p>
    <w:p w:rsidR="008700A9" w:rsidRPr="00CD0B30" w:rsidRDefault="008700A9" w:rsidP="00FD2B9A">
      <w:pPr>
        <w:numPr>
          <w:ilvl w:val="0"/>
          <w:numId w:val="16"/>
        </w:numPr>
        <w:tabs>
          <w:tab w:val="clear" w:pos="720"/>
        </w:tabs>
        <w:ind w:left="851" w:hanging="851"/>
        <w:jc w:val="both"/>
        <w:rPr>
          <w:rFonts w:ascii="Arial" w:hAnsi="Arial" w:cs="Arial"/>
          <w:szCs w:val="24"/>
        </w:rPr>
      </w:pPr>
      <w:r w:rsidRPr="00CD0B30">
        <w:rPr>
          <w:rFonts w:ascii="Arial" w:hAnsi="Arial" w:cs="Arial"/>
          <w:szCs w:val="24"/>
        </w:rPr>
        <w:t>Amount of main School Balance Carried Forward from last 31 March i.e. main A</w:t>
      </w:r>
    </w:p>
    <w:p w:rsidR="008700A9" w:rsidRPr="00CD0B30" w:rsidRDefault="008700A9" w:rsidP="00FD2B9A">
      <w:pPr>
        <w:numPr>
          <w:ilvl w:val="0"/>
          <w:numId w:val="16"/>
        </w:numPr>
        <w:tabs>
          <w:tab w:val="clear" w:pos="720"/>
        </w:tabs>
        <w:ind w:left="851" w:hanging="851"/>
        <w:jc w:val="both"/>
        <w:rPr>
          <w:rFonts w:ascii="Arial" w:hAnsi="Arial" w:cs="Arial"/>
          <w:szCs w:val="24"/>
        </w:rPr>
      </w:pPr>
      <w:r w:rsidRPr="00CD0B30">
        <w:rPr>
          <w:rFonts w:ascii="Arial" w:hAnsi="Arial" w:cs="Arial"/>
          <w:szCs w:val="24"/>
        </w:rPr>
        <w:t>Amount of other School Balances Carried Forward last 31 March i.e. PE, Out of School etc.</w:t>
      </w:r>
    </w:p>
    <w:p w:rsidR="008700A9" w:rsidRPr="00CD0B30" w:rsidRDefault="008700A9" w:rsidP="00FD2B9A">
      <w:pPr>
        <w:numPr>
          <w:ilvl w:val="0"/>
          <w:numId w:val="16"/>
        </w:numPr>
        <w:tabs>
          <w:tab w:val="clear" w:pos="720"/>
        </w:tabs>
        <w:ind w:left="851" w:hanging="851"/>
        <w:jc w:val="both"/>
        <w:rPr>
          <w:rFonts w:ascii="Arial" w:hAnsi="Arial" w:cs="Arial"/>
          <w:szCs w:val="24"/>
        </w:rPr>
      </w:pPr>
      <w:r w:rsidRPr="00CD0B30">
        <w:rPr>
          <w:rFonts w:ascii="Arial" w:hAnsi="Arial" w:cs="Arial"/>
          <w:szCs w:val="24"/>
        </w:rPr>
        <w:t>Latest Governor Approved Budget Plan</w:t>
      </w:r>
    </w:p>
    <w:p w:rsidR="008700A9" w:rsidRPr="00CD0B30" w:rsidRDefault="008700A9" w:rsidP="00FD2B9A">
      <w:pPr>
        <w:numPr>
          <w:ilvl w:val="0"/>
          <w:numId w:val="16"/>
        </w:numPr>
        <w:tabs>
          <w:tab w:val="clear" w:pos="720"/>
        </w:tabs>
        <w:ind w:left="851" w:hanging="851"/>
        <w:jc w:val="both"/>
        <w:rPr>
          <w:rFonts w:ascii="Arial" w:hAnsi="Arial" w:cs="Arial"/>
          <w:szCs w:val="24"/>
        </w:rPr>
      </w:pPr>
      <w:r w:rsidRPr="00CD0B30">
        <w:rPr>
          <w:rFonts w:ascii="Arial" w:hAnsi="Arial" w:cs="Arial"/>
          <w:szCs w:val="24"/>
        </w:rPr>
        <w:t>Forecast Out-turn statement (if application from September onwards)</w:t>
      </w:r>
    </w:p>
    <w:p w:rsidR="008700A9" w:rsidRPr="00CD0B30" w:rsidRDefault="008700A9" w:rsidP="00FD2B9A">
      <w:pPr>
        <w:numPr>
          <w:ilvl w:val="0"/>
          <w:numId w:val="16"/>
        </w:numPr>
        <w:tabs>
          <w:tab w:val="clear" w:pos="720"/>
        </w:tabs>
        <w:ind w:left="851" w:hanging="851"/>
        <w:jc w:val="both"/>
        <w:rPr>
          <w:rFonts w:ascii="Arial" w:hAnsi="Arial" w:cs="Arial"/>
          <w:szCs w:val="24"/>
        </w:rPr>
      </w:pPr>
      <w:r w:rsidRPr="00CD0B30">
        <w:rPr>
          <w:rFonts w:ascii="Arial" w:hAnsi="Arial" w:cs="Arial"/>
          <w:szCs w:val="24"/>
        </w:rPr>
        <w:t xml:space="preserve">A three year budget forecast demonstrating the changes in income and expenditure anticipated by the school together with the financial impact of the management action to clear the deficit within two years. </w:t>
      </w:r>
    </w:p>
    <w:p w:rsidR="007257BE" w:rsidRPr="00CD0B30" w:rsidRDefault="007257BE" w:rsidP="007257BE">
      <w:pPr>
        <w:rPr>
          <w:rFonts w:ascii="Arial" w:hAnsi="Arial" w:cs="Arial"/>
          <w:szCs w:val="24"/>
        </w:rPr>
        <w:sectPr w:rsidR="007257BE" w:rsidRPr="00CD0B30" w:rsidSect="008E286F">
          <w:headerReference w:type="even" r:id="rId82"/>
          <w:headerReference w:type="default" r:id="rId83"/>
          <w:headerReference w:type="first" r:id="rId84"/>
          <w:pgSz w:w="12240" w:h="15840" w:code="1"/>
          <w:pgMar w:top="1009" w:right="1009" w:bottom="851" w:left="1009" w:header="567" w:footer="289" w:gutter="0"/>
          <w:cols w:space="720"/>
          <w:noEndnote/>
          <w:titlePg/>
        </w:sectPr>
      </w:pPr>
    </w:p>
    <w:p w:rsidR="007257BE" w:rsidRPr="00CD0B30" w:rsidRDefault="007257BE" w:rsidP="00FD2B9A">
      <w:pPr>
        <w:pStyle w:val="ListParagraph"/>
        <w:numPr>
          <w:ilvl w:val="0"/>
          <w:numId w:val="51"/>
        </w:numPr>
        <w:ind w:left="851" w:hanging="851"/>
        <w:jc w:val="both"/>
        <w:rPr>
          <w:rFonts w:ascii="Arial" w:hAnsi="Arial" w:cs="Arial"/>
          <w:szCs w:val="24"/>
        </w:rPr>
      </w:pPr>
      <w:r w:rsidRPr="00CD0B30">
        <w:rPr>
          <w:rFonts w:ascii="Arial" w:hAnsi="Arial" w:cs="Arial"/>
          <w:szCs w:val="24"/>
        </w:rPr>
        <w:lastRenderedPageBreak/>
        <w:t xml:space="preserve">The extent to which loans can be given to schools depends upon the aggregate level of schools’ balances at the end of the previous financial year.  The total amount available for loan shall not exceed 50% of the aggregate level of schools’ balances held by </w:t>
      </w:r>
      <w:r w:rsidR="00E62F57" w:rsidRPr="00CD0B30">
        <w:rPr>
          <w:rFonts w:ascii="Arial" w:hAnsi="Arial" w:cs="Arial"/>
          <w:szCs w:val="24"/>
        </w:rPr>
        <w:t>the Authority</w:t>
      </w:r>
      <w:r w:rsidRPr="00CD0B30">
        <w:rPr>
          <w:rFonts w:ascii="Arial" w:hAnsi="Arial" w:cs="Arial"/>
          <w:szCs w:val="24"/>
        </w:rPr>
        <w:t xml:space="preserve"> or £400,000, whichever is the lesser.</w:t>
      </w:r>
    </w:p>
    <w:p w:rsidR="007257BE" w:rsidRPr="00CD0B30" w:rsidRDefault="007257BE" w:rsidP="00C82620">
      <w:pPr>
        <w:ind w:left="709" w:hanging="709"/>
        <w:jc w:val="both"/>
        <w:rPr>
          <w:rFonts w:ascii="Arial" w:hAnsi="Arial" w:cs="Arial"/>
          <w:szCs w:val="24"/>
        </w:rPr>
      </w:pPr>
    </w:p>
    <w:p w:rsidR="007257BE" w:rsidRPr="00CD0B30" w:rsidRDefault="007257BE" w:rsidP="00C82620">
      <w:pPr>
        <w:ind w:left="851" w:hanging="851"/>
        <w:jc w:val="both"/>
        <w:rPr>
          <w:rFonts w:ascii="Arial" w:hAnsi="Arial" w:cs="Arial"/>
          <w:szCs w:val="24"/>
        </w:rPr>
      </w:pPr>
      <w:r w:rsidRPr="00CD0B30">
        <w:rPr>
          <w:rFonts w:ascii="Arial" w:hAnsi="Arial" w:cs="Arial"/>
          <w:szCs w:val="24"/>
        </w:rPr>
        <w:t>2.</w:t>
      </w:r>
      <w:r w:rsidRPr="00CD0B30">
        <w:rPr>
          <w:rFonts w:ascii="Arial" w:hAnsi="Arial" w:cs="Arial"/>
          <w:szCs w:val="24"/>
        </w:rPr>
        <w:tab/>
        <w:t>Loans will be available for expenditure which is to be of benefit to schools over a period greater than one financial year.  Examples of the kinds of project for which borrowing would normally be considered include:</w:t>
      </w:r>
    </w:p>
    <w:p w:rsidR="007257BE" w:rsidRPr="00CD0B30" w:rsidRDefault="007257BE" w:rsidP="007257BE">
      <w:pPr>
        <w:tabs>
          <w:tab w:val="left" w:pos="540"/>
        </w:tabs>
        <w:jc w:val="both"/>
        <w:rPr>
          <w:rFonts w:ascii="Arial" w:hAnsi="Arial" w:cs="Arial"/>
          <w:szCs w:val="24"/>
        </w:rPr>
      </w:pPr>
    </w:p>
    <w:p w:rsidR="007257BE" w:rsidRPr="00CD0B30" w:rsidRDefault="007257BE" w:rsidP="00FD2B9A">
      <w:pPr>
        <w:numPr>
          <w:ilvl w:val="0"/>
          <w:numId w:val="17"/>
        </w:numPr>
        <w:tabs>
          <w:tab w:val="clear" w:pos="360"/>
        </w:tabs>
        <w:ind w:left="1702" w:hanging="851"/>
        <w:jc w:val="both"/>
        <w:rPr>
          <w:rFonts w:ascii="Arial" w:hAnsi="Arial" w:cs="Arial"/>
          <w:szCs w:val="24"/>
        </w:rPr>
      </w:pPr>
      <w:r w:rsidRPr="00CD0B30">
        <w:rPr>
          <w:rFonts w:ascii="Arial" w:hAnsi="Arial" w:cs="Arial"/>
          <w:szCs w:val="24"/>
        </w:rPr>
        <w:t>improvements or major repairs to school properties;</w:t>
      </w:r>
    </w:p>
    <w:p w:rsidR="007257BE" w:rsidRPr="00CD0B30" w:rsidRDefault="007257BE" w:rsidP="00C82620">
      <w:pPr>
        <w:ind w:left="1702" w:hanging="851"/>
        <w:jc w:val="both"/>
        <w:rPr>
          <w:rFonts w:ascii="Arial" w:hAnsi="Arial" w:cs="Arial"/>
          <w:szCs w:val="24"/>
        </w:rPr>
      </w:pPr>
    </w:p>
    <w:p w:rsidR="007257BE" w:rsidRPr="00CD0B30" w:rsidRDefault="007257BE" w:rsidP="00FD2B9A">
      <w:pPr>
        <w:numPr>
          <w:ilvl w:val="0"/>
          <w:numId w:val="17"/>
        </w:numPr>
        <w:tabs>
          <w:tab w:val="clear" w:pos="360"/>
        </w:tabs>
        <w:ind w:left="1702" w:hanging="851"/>
        <w:jc w:val="both"/>
        <w:rPr>
          <w:rFonts w:ascii="Arial" w:hAnsi="Arial" w:cs="Arial"/>
          <w:szCs w:val="24"/>
        </w:rPr>
      </w:pPr>
      <w:r w:rsidRPr="00CD0B30">
        <w:rPr>
          <w:rFonts w:ascii="Arial" w:hAnsi="Arial" w:cs="Arial"/>
          <w:szCs w:val="24"/>
        </w:rPr>
        <w:t>“spend to save” projects, e.g. to improve energy efficiency;</w:t>
      </w:r>
    </w:p>
    <w:p w:rsidR="007257BE" w:rsidRPr="00CD0B30" w:rsidRDefault="007257BE" w:rsidP="00C82620">
      <w:pPr>
        <w:ind w:left="1702" w:hanging="851"/>
        <w:jc w:val="both"/>
        <w:rPr>
          <w:rFonts w:ascii="Arial" w:hAnsi="Arial" w:cs="Arial"/>
          <w:szCs w:val="24"/>
        </w:rPr>
      </w:pPr>
    </w:p>
    <w:p w:rsidR="007257BE" w:rsidRPr="00CD0B30" w:rsidRDefault="007257BE" w:rsidP="00FD2B9A">
      <w:pPr>
        <w:numPr>
          <w:ilvl w:val="0"/>
          <w:numId w:val="17"/>
        </w:numPr>
        <w:tabs>
          <w:tab w:val="clear" w:pos="360"/>
        </w:tabs>
        <w:ind w:left="1702" w:hanging="851"/>
        <w:jc w:val="both"/>
        <w:rPr>
          <w:rFonts w:ascii="Arial" w:hAnsi="Arial" w:cs="Arial"/>
          <w:szCs w:val="24"/>
        </w:rPr>
      </w:pPr>
      <w:r w:rsidRPr="00CD0B30">
        <w:rPr>
          <w:rFonts w:ascii="Arial" w:hAnsi="Arial" w:cs="Arial"/>
          <w:szCs w:val="24"/>
        </w:rPr>
        <w:t>projects to improve security in schools, or to meet health and safety requirements;</w:t>
      </w:r>
    </w:p>
    <w:p w:rsidR="007257BE" w:rsidRPr="00CD0B30" w:rsidRDefault="007257BE" w:rsidP="00C82620">
      <w:pPr>
        <w:ind w:left="1702" w:hanging="851"/>
        <w:jc w:val="both"/>
        <w:rPr>
          <w:rFonts w:ascii="Arial" w:hAnsi="Arial" w:cs="Arial"/>
          <w:szCs w:val="24"/>
        </w:rPr>
      </w:pPr>
    </w:p>
    <w:p w:rsidR="007257BE" w:rsidRPr="00CD0B30" w:rsidRDefault="007257BE" w:rsidP="00FD2B9A">
      <w:pPr>
        <w:numPr>
          <w:ilvl w:val="0"/>
          <w:numId w:val="17"/>
        </w:numPr>
        <w:tabs>
          <w:tab w:val="clear" w:pos="360"/>
        </w:tabs>
        <w:ind w:left="1702" w:hanging="851"/>
        <w:jc w:val="both"/>
        <w:rPr>
          <w:rFonts w:ascii="Arial" w:hAnsi="Arial" w:cs="Arial"/>
          <w:szCs w:val="24"/>
        </w:rPr>
      </w:pPr>
      <w:proofErr w:type="gramStart"/>
      <w:r w:rsidRPr="00CD0B30">
        <w:rPr>
          <w:rFonts w:ascii="Arial" w:hAnsi="Arial" w:cs="Arial"/>
          <w:szCs w:val="24"/>
        </w:rPr>
        <w:t>purchases</w:t>
      </w:r>
      <w:proofErr w:type="gramEnd"/>
      <w:r w:rsidRPr="00CD0B30">
        <w:rPr>
          <w:rFonts w:ascii="Arial" w:hAnsi="Arial" w:cs="Arial"/>
          <w:szCs w:val="24"/>
        </w:rPr>
        <w:t xml:space="preserve"> of educational equipment.</w:t>
      </w:r>
    </w:p>
    <w:p w:rsidR="007257BE" w:rsidRPr="00CD0B30" w:rsidRDefault="007257BE" w:rsidP="007257BE">
      <w:pPr>
        <w:tabs>
          <w:tab w:val="left" w:pos="823"/>
        </w:tabs>
        <w:jc w:val="both"/>
        <w:rPr>
          <w:rFonts w:ascii="Arial" w:hAnsi="Arial" w:cs="Arial"/>
          <w:szCs w:val="24"/>
        </w:rPr>
      </w:pPr>
    </w:p>
    <w:p w:rsidR="00E76960" w:rsidRPr="00CD0B30" w:rsidRDefault="007257BE" w:rsidP="00C82620">
      <w:pPr>
        <w:tabs>
          <w:tab w:val="left" w:pos="8640"/>
        </w:tabs>
        <w:ind w:left="851" w:hanging="851"/>
        <w:jc w:val="both"/>
        <w:rPr>
          <w:rFonts w:ascii="Arial" w:hAnsi="Arial" w:cs="Arial"/>
        </w:rPr>
      </w:pPr>
      <w:r w:rsidRPr="00CD0B30">
        <w:rPr>
          <w:rFonts w:ascii="Arial" w:hAnsi="Arial" w:cs="Arial"/>
          <w:szCs w:val="24"/>
        </w:rPr>
        <w:t>3.</w:t>
      </w:r>
      <w:r w:rsidRPr="00CD0B30">
        <w:rPr>
          <w:rFonts w:ascii="Arial" w:hAnsi="Arial" w:cs="Arial"/>
          <w:szCs w:val="24"/>
        </w:rPr>
        <w:tab/>
      </w:r>
      <w:r w:rsidR="00E76960" w:rsidRPr="00CD0B30">
        <w:rPr>
          <w:rFonts w:ascii="Arial" w:hAnsi="Arial" w:cs="Arial"/>
        </w:rPr>
        <w:t>Loans must only be used to assist schools in spreading the cost over more than one year of large one-off individual items of a capital nature that have a benefit to the school lasting more than one financial or academic year. Loans must not be used as a means of funding a deficit that has arisen because a school’s recurrent costs exceed its current income. If loans are made to fund a deficit, the Secretary of State will consider using the power under paragraph 13(4</w:t>
      </w:r>
      <w:proofErr w:type="gramStart"/>
      <w:r w:rsidR="00E76960" w:rsidRPr="00CD0B30">
        <w:rPr>
          <w:rFonts w:ascii="Arial" w:hAnsi="Arial" w:cs="Arial"/>
        </w:rPr>
        <w:t>)(</w:t>
      </w:r>
      <w:proofErr w:type="gramEnd"/>
      <w:r w:rsidR="00E76960" w:rsidRPr="00CD0B30">
        <w:rPr>
          <w:rFonts w:ascii="Arial" w:hAnsi="Arial" w:cs="Arial"/>
        </w:rPr>
        <w:t>d) of Schedule 1 to the Academies Act 2010 to make a direction to the effect that such a loan does not transfer, either in full or part, to the new Academy school in individual cases.</w:t>
      </w:r>
    </w:p>
    <w:p w:rsidR="00E76960" w:rsidRPr="00CD0B30" w:rsidRDefault="00E76960" w:rsidP="00C82620">
      <w:pPr>
        <w:tabs>
          <w:tab w:val="left" w:pos="8640"/>
        </w:tabs>
        <w:ind w:left="851" w:hanging="851"/>
        <w:jc w:val="both"/>
        <w:rPr>
          <w:rFonts w:ascii="Arial" w:hAnsi="Arial" w:cs="Arial"/>
          <w:szCs w:val="24"/>
        </w:rPr>
      </w:pPr>
    </w:p>
    <w:p w:rsidR="007257BE" w:rsidRPr="00CD0B30" w:rsidRDefault="00E76960" w:rsidP="00C82620">
      <w:pPr>
        <w:tabs>
          <w:tab w:val="left" w:pos="8640"/>
        </w:tabs>
        <w:ind w:left="851" w:hanging="851"/>
        <w:jc w:val="both"/>
        <w:rPr>
          <w:rFonts w:ascii="Arial" w:hAnsi="Arial" w:cs="Arial"/>
          <w:szCs w:val="24"/>
        </w:rPr>
      </w:pPr>
      <w:r w:rsidRPr="00CD0B30">
        <w:rPr>
          <w:rFonts w:ascii="Arial" w:hAnsi="Arial" w:cs="Arial"/>
          <w:szCs w:val="24"/>
        </w:rPr>
        <w:t>4.</w:t>
      </w:r>
      <w:r w:rsidRPr="00CD0B30">
        <w:rPr>
          <w:rFonts w:ascii="Arial" w:hAnsi="Arial" w:cs="Arial"/>
          <w:szCs w:val="24"/>
        </w:rPr>
        <w:tab/>
      </w:r>
      <w:r w:rsidR="007257BE" w:rsidRPr="00CD0B30">
        <w:rPr>
          <w:rFonts w:ascii="Arial" w:hAnsi="Arial" w:cs="Arial"/>
          <w:szCs w:val="24"/>
        </w:rPr>
        <w:t>A loan can only be used for the p</w:t>
      </w:r>
      <w:r w:rsidRPr="00CD0B30">
        <w:rPr>
          <w:rFonts w:ascii="Arial" w:hAnsi="Arial" w:cs="Arial"/>
          <w:szCs w:val="24"/>
        </w:rPr>
        <w:t>urpose for which it was granted, subject to paragraph 3.</w:t>
      </w:r>
    </w:p>
    <w:p w:rsidR="007257BE" w:rsidRPr="00CD0B30" w:rsidRDefault="007257BE" w:rsidP="00C82620">
      <w:pPr>
        <w:ind w:left="851" w:hanging="851"/>
        <w:jc w:val="both"/>
        <w:rPr>
          <w:rFonts w:ascii="Arial" w:hAnsi="Arial" w:cs="Arial"/>
          <w:szCs w:val="24"/>
        </w:rPr>
      </w:pPr>
    </w:p>
    <w:p w:rsidR="007257BE" w:rsidRPr="00CD0B30" w:rsidRDefault="00E76960" w:rsidP="00C82620">
      <w:pPr>
        <w:ind w:left="851" w:hanging="851"/>
        <w:jc w:val="both"/>
        <w:rPr>
          <w:rFonts w:ascii="Arial" w:hAnsi="Arial" w:cs="Arial"/>
          <w:szCs w:val="24"/>
        </w:rPr>
      </w:pPr>
      <w:r w:rsidRPr="00CD0B30">
        <w:rPr>
          <w:rFonts w:ascii="Arial" w:hAnsi="Arial" w:cs="Arial"/>
          <w:szCs w:val="24"/>
        </w:rPr>
        <w:t>5</w:t>
      </w:r>
      <w:r w:rsidR="007257BE" w:rsidRPr="00CD0B30">
        <w:rPr>
          <w:rFonts w:ascii="Arial" w:hAnsi="Arial" w:cs="Arial"/>
          <w:szCs w:val="24"/>
        </w:rPr>
        <w:t>.</w:t>
      </w:r>
      <w:r w:rsidR="007257BE" w:rsidRPr="00CD0B30">
        <w:rPr>
          <w:rFonts w:ascii="Arial" w:hAnsi="Arial" w:cs="Arial"/>
          <w:szCs w:val="24"/>
        </w:rPr>
        <w:tab/>
        <w:t xml:space="preserve">A school may apply to the </w:t>
      </w:r>
      <w:r w:rsidR="00DE5DA0" w:rsidRPr="00CD0B30">
        <w:rPr>
          <w:rFonts w:ascii="Arial" w:hAnsi="Arial" w:cs="Arial"/>
          <w:szCs w:val="24"/>
        </w:rPr>
        <w:t>Director of Children’s and Joint Commissioning</w:t>
      </w:r>
      <w:r w:rsidR="007257BE" w:rsidRPr="00CD0B30">
        <w:rPr>
          <w:rFonts w:ascii="Arial" w:hAnsi="Arial" w:cs="Arial"/>
          <w:szCs w:val="24"/>
        </w:rPr>
        <w:t xml:space="preserve"> for a loan at any time during the year, though approvals will be given each term.  The application should be signed by the </w:t>
      </w:r>
      <w:proofErr w:type="spellStart"/>
      <w:r w:rsidR="007257BE" w:rsidRPr="00CD0B30">
        <w:rPr>
          <w:rFonts w:ascii="Arial" w:hAnsi="Arial" w:cs="Arial"/>
          <w:szCs w:val="24"/>
        </w:rPr>
        <w:t>headteacher</w:t>
      </w:r>
      <w:proofErr w:type="spellEnd"/>
      <w:r w:rsidR="007257BE" w:rsidRPr="00CD0B30">
        <w:rPr>
          <w:rFonts w:ascii="Arial" w:hAnsi="Arial" w:cs="Arial"/>
          <w:szCs w:val="24"/>
        </w:rPr>
        <w:t xml:space="preserve"> and chair of governors.  Before the loan is actually made, it must also be approved by the governing body or a committee with appropriate delegated powers.  This does not preclude an application being submitted ahead of that formal approval being obtained.</w:t>
      </w:r>
    </w:p>
    <w:p w:rsidR="007257BE" w:rsidRPr="00CD0B30" w:rsidRDefault="007257BE" w:rsidP="00C82620">
      <w:pPr>
        <w:ind w:left="851" w:hanging="851"/>
        <w:jc w:val="both"/>
        <w:rPr>
          <w:rFonts w:ascii="Arial" w:hAnsi="Arial" w:cs="Arial"/>
          <w:szCs w:val="24"/>
        </w:rPr>
      </w:pPr>
    </w:p>
    <w:p w:rsidR="007257BE" w:rsidRPr="00CD0B30" w:rsidRDefault="00E76960" w:rsidP="00C82620">
      <w:pPr>
        <w:ind w:left="851" w:hanging="851"/>
        <w:jc w:val="both"/>
        <w:rPr>
          <w:rFonts w:ascii="Arial" w:hAnsi="Arial" w:cs="Arial"/>
          <w:szCs w:val="24"/>
        </w:rPr>
      </w:pPr>
      <w:r w:rsidRPr="00CD0B30">
        <w:rPr>
          <w:rFonts w:ascii="Arial" w:hAnsi="Arial" w:cs="Arial"/>
          <w:szCs w:val="24"/>
        </w:rPr>
        <w:t>6</w:t>
      </w:r>
      <w:r w:rsidR="007257BE" w:rsidRPr="00CD0B30">
        <w:rPr>
          <w:rFonts w:ascii="Arial" w:hAnsi="Arial" w:cs="Arial"/>
          <w:szCs w:val="24"/>
        </w:rPr>
        <w:t>.</w:t>
      </w:r>
      <w:r w:rsidR="007257BE" w:rsidRPr="00CD0B30">
        <w:rPr>
          <w:rFonts w:ascii="Arial" w:hAnsi="Arial" w:cs="Arial"/>
          <w:szCs w:val="24"/>
        </w:rPr>
        <w:tab/>
        <w:t xml:space="preserve">The minimum loan will be £1,000.  The maximum loan will normally be £25,000 and will be agreed by the </w:t>
      </w:r>
      <w:r w:rsidR="00DE5DA0" w:rsidRPr="00CD0B30">
        <w:rPr>
          <w:rFonts w:ascii="Arial" w:hAnsi="Arial" w:cs="Arial"/>
          <w:szCs w:val="24"/>
        </w:rPr>
        <w:t>Director of Children’s and Joint Commissioning</w:t>
      </w:r>
      <w:r w:rsidR="007257BE" w:rsidRPr="00CD0B30">
        <w:rPr>
          <w:rFonts w:ascii="Arial" w:hAnsi="Arial" w:cs="Arial"/>
          <w:szCs w:val="24"/>
        </w:rPr>
        <w:t xml:space="preserve"> and the </w:t>
      </w:r>
      <w:r w:rsidR="00DE5DA0" w:rsidRPr="00CD0B30">
        <w:rPr>
          <w:rFonts w:ascii="Arial" w:hAnsi="Arial" w:cs="Arial"/>
          <w:szCs w:val="24"/>
        </w:rPr>
        <w:t>Director of Finance and Policy</w:t>
      </w:r>
      <w:r w:rsidR="007257BE" w:rsidRPr="00CD0B30">
        <w:rPr>
          <w:rFonts w:ascii="Arial" w:hAnsi="Arial" w:cs="Arial"/>
          <w:szCs w:val="24"/>
        </w:rPr>
        <w:t xml:space="preserve"> under delegated powers.  Loans for more than £25,000 are likely to be approved only in exceptional circumstances and will need further approval from the Portfolio Holder.</w:t>
      </w:r>
    </w:p>
    <w:p w:rsidR="007257BE" w:rsidRPr="00CD0B30" w:rsidRDefault="007257BE" w:rsidP="00C82620">
      <w:pPr>
        <w:ind w:left="851" w:hanging="851"/>
        <w:jc w:val="both"/>
        <w:rPr>
          <w:rFonts w:ascii="Arial" w:hAnsi="Arial" w:cs="Arial"/>
          <w:szCs w:val="24"/>
        </w:rPr>
      </w:pPr>
    </w:p>
    <w:p w:rsidR="007257BE" w:rsidRPr="00CD0B30" w:rsidRDefault="00E76960" w:rsidP="00C82620">
      <w:pPr>
        <w:ind w:left="851" w:hanging="851"/>
        <w:jc w:val="both"/>
        <w:rPr>
          <w:rFonts w:ascii="Arial" w:hAnsi="Arial" w:cs="Arial"/>
          <w:szCs w:val="24"/>
        </w:rPr>
      </w:pPr>
      <w:r w:rsidRPr="00CD0B30">
        <w:rPr>
          <w:rFonts w:ascii="Arial" w:hAnsi="Arial" w:cs="Arial"/>
          <w:szCs w:val="24"/>
        </w:rPr>
        <w:t>7</w:t>
      </w:r>
      <w:r w:rsidR="007257BE" w:rsidRPr="00CD0B30">
        <w:rPr>
          <w:rFonts w:ascii="Arial" w:hAnsi="Arial" w:cs="Arial"/>
          <w:szCs w:val="24"/>
        </w:rPr>
        <w:t>.</w:t>
      </w:r>
      <w:r w:rsidR="007257BE" w:rsidRPr="00CD0B30">
        <w:rPr>
          <w:rFonts w:ascii="Arial" w:hAnsi="Arial" w:cs="Arial"/>
          <w:szCs w:val="24"/>
        </w:rPr>
        <w:tab/>
        <w:t>No school has a right to receive a loan but all schools with delegated budgets are eligible to receive consideration.  A request will be judged against the following criteria:</w:t>
      </w:r>
    </w:p>
    <w:p w:rsidR="007257BE" w:rsidRPr="00CD0B30" w:rsidRDefault="007257BE" w:rsidP="00C82620">
      <w:pPr>
        <w:tabs>
          <w:tab w:val="left" w:pos="1134"/>
        </w:tabs>
        <w:ind w:left="851" w:hanging="851"/>
        <w:jc w:val="both"/>
        <w:rPr>
          <w:rFonts w:ascii="Arial" w:hAnsi="Arial" w:cs="Arial"/>
          <w:szCs w:val="24"/>
        </w:rPr>
      </w:pPr>
    </w:p>
    <w:p w:rsidR="007257BE" w:rsidRPr="00CD0B30" w:rsidRDefault="007257BE" w:rsidP="00FD2B9A">
      <w:pPr>
        <w:numPr>
          <w:ilvl w:val="0"/>
          <w:numId w:val="52"/>
        </w:numPr>
        <w:tabs>
          <w:tab w:val="left" w:pos="851"/>
        </w:tabs>
        <w:ind w:left="1702" w:hanging="851"/>
        <w:jc w:val="both"/>
        <w:rPr>
          <w:rFonts w:ascii="Arial" w:hAnsi="Arial" w:cs="Arial"/>
          <w:szCs w:val="24"/>
        </w:rPr>
      </w:pPr>
      <w:r w:rsidRPr="00CD0B30">
        <w:rPr>
          <w:rFonts w:ascii="Arial" w:hAnsi="Arial" w:cs="Arial"/>
          <w:szCs w:val="24"/>
        </w:rPr>
        <w:t>whether the loan is for eligible expenditure (see paragraph 2 above);</w:t>
      </w:r>
    </w:p>
    <w:p w:rsidR="007257BE" w:rsidRPr="00CD0B30" w:rsidRDefault="007257BE" w:rsidP="00C82620">
      <w:pPr>
        <w:tabs>
          <w:tab w:val="left" w:pos="851"/>
          <w:tab w:val="left" w:pos="900"/>
          <w:tab w:val="left" w:pos="1134"/>
        </w:tabs>
        <w:ind w:left="1702" w:hanging="851"/>
        <w:jc w:val="both"/>
        <w:rPr>
          <w:rFonts w:ascii="Arial" w:hAnsi="Arial" w:cs="Arial"/>
          <w:szCs w:val="24"/>
        </w:rPr>
      </w:pPr>
    </w:p>
    <w:p w:rsidR="007257BE" w:rsidRPr="00CD0B30" w:rsidRDefault="007257BE" w:rsidP="00FD2B9A">
      <w:pPr>
        <w:numPr>
          <w:ilvl w:val="0"/>
          <w:numId w:val="52"/>
        </w:numPr>
        <w:ind w:left="1702" w:hanging="851"/>
        <w:jc w:val="both"/>
        <w:rPr>
          <w:rFonts w:ascii="Arial" w:hAnsi="Arial" w:cs="Arial"/>
          <w:szCs w:val="24"/>
        </w:rPr>
      </w:pPr>
      <w:r w:rsidRPr="00CD0B30">
        <w:rPr>
          <w:rFonts w:ascii="Arial" w:hAnsi="Arial" w:cs="Arial"/>
          <w:szCs w:val="24"/>
        </w:rPr>
        <w:t>whether the school is able to meet the annual repayments: this will involve an assessment of the school’s past, present and projected future budget position;</w:t>
      </w:r>
    </w:p>
    <w:p w:rsidR="007257BE" w:rsidRPr="00CD0B30" w:rsidRDefault="007257BE" w:rsidP="00C82620">
      <w:pPr>
        <w:tabs>
          <w:tab w:val="left" w:pos="851"/>
          <w:tab w:val="left" w:pos="900"/>
          <w:tab w:val="left" w:pos="1134"/>
        </w:tabs>
        <w:ind w:left="1702" w:hanging="851"/>
        <w:jc w:val="both"/>
        <w:rPr>
          <w:rFonts w:ascii="Arial" w:hAnsi="Arial" w:cs="Arial"/>
          <w:szCs w:val="24"/>
        </w:rPr>
      </w:pPr>
    </w:p>
    <w:p w:rsidR="007257BE" w:rsidRPr="00CD0B30" w:rsidRDefault="007257BE" w:rsidP="00FD2B9A">
      <w:pPr>
        <w:numPr>
          <w:ilvl w:val="0"/>
          <w:numId w:val="52"/>
        </w:numPr>
        <w:ind w:left="1702" w:hanging="851"/>
        <w:jc w:val="both"/>
        <w:rPr>
          <w:rFonts w:ascii="Arial" w:hAnsi="Arial" w:cs="Arial"/>
          <w:szCs w:val="24"/>
        </w:rPr>
      </w:pPr>
      <w:proofErr w:type="gramStart"/>
      <w:r w:rsidRPr="00CD0B30">
        <w:rPr>
          <w:rFonts w:ascii="Arial" w:hAnsi="Arial" w:cs="Arial"/>
          <w:szCs w:val="24"/>
        </w:rPr>
        <w:lastRenderedPageBreak/>
        <w:t>priority</w:t>
      </w:r>
      <w:proofErr w:type="gramEnd"/>
      <w:r w:rsidRPr="00CD0B30">
        <w:rPr>
          <w:rFonts w:ascii="Arial" w:hAnsi="Arial" w:cs="Arial"/>
          <w:szCs w:val="24"/>
        </w:rPr>
        <w:t xml:space="preserve"> will be given to those projects which contribute most to raising educational standards.</w:t>
      </w:r>
    </w:p>
    <w:p w:rsidR="007257BE" w:rsidRPr="00CD0B30" w:rsidRDefault="007257BE" w:rsidP="009A1AAA">
      <w:pPr>
        <w:ind w:left="851" w:hanging="851"/>
        <w:jc w:val="both"/>
        <w:rPr>
          <w:rFonts w:ascii="Arial" w:hAnsi="Arial" w:cs="Arial"/>
          <w:szCs w:val="24"/>
        </w:rPr>
      </w:pPr>
    </w:p>
    <w:p w:rsidR="007257BE" w:rsidRPr="00CD0B30" w:rsidRDefault="00E76960" w:rsidP="009A1AAA">
      <w:pPr>
        <w:ind w:left="851" w:hanging="851"/>
        <w:jc w:val="both"/>
        <w:rPr>
          <w:rFonts w:ascii="Arial" w:hAnsi="Arial" w:cs="Arial"/>
          <w:szCs w:val="24"/>
        </w:rPr>
      </w:pPr>
      <w:r w:rsidRPr="00CD0B30">
        <w:rPr>
          <w:rFonts w:ascii="Arial" w:hAnsi="Arial" w:cs="Arial"/>
          <w:szCs w:val="24"/>
        </w:rPr>
        <w:t>8</w:t>
      </w:r>
      <w:r w:rsidR="007257BE" w:rsidRPr="00CD0B30">
        <w:rPr>
          <w:rFonts w:ascii="Arial" w:hAnsi="Arial" w:cs="Arial"/>
          <w:szCs w:val="24"/>
        </w:rPr>
        <w:t>.</w:t>
      </w:r>
      <w:r w:rsidR="007257BE" w:rsidRPr="00CD0B30">
        <w:rPr>
          <w:rFonts w:ascii="Arial" w:hAnsi="Arial" w:cs="Arial"/>
          <w:szCs w:val="24"/>
        </w:rPr>
        <w:tab/>
        <w:t xml:space="preserve">A school may have more than one loan but </w:t>
      </w:r>
      <w:r w:rsidR="00E62F57" w:rsidRPr="00CD0B30">
        <w:rPr>
          <w:rFonts w:ascii="Arial" w:hAnsi="Arial" w:cs="Arial"/>
          <w:szCs w:val="24"/>
        </w:rPr>
        <w:t>the Authority</w:t>
      </w:r>
      <w:r w:rsidR="007257BE" w:rsidRPr="00CD0B30">
        <w:rPr>
          <w:rFonts w:ascii="Arial" w:hAnsi="Arial" w:cs="Arial"/>
          <w:szCs w:val="24"/>
        </w:rPr>
        <w:t xml:space="preserve"> must be satisfied that the school is able to meet the total repayments.</w:t>
      </w:r>
    </w:p>
    <w:p w:rsidR="007257BE" w:rsidRPr="00CD0B30" w:rsidRDefault="007257BE" w:rsidP="009A1AAA">
      <w:pPr>
        <w:ind w:left="851" w:hanging="851"/>
        <w:jc w:val="both"/>
        <w:rPr>
          <w:rFonts w:ascii="Arial" w:hAnsi="Arial" w:cs="Arial"/>
          <w:szCs w:val="24"/>
        </w:rPr>
      </w:pPr>
    </w:p>
    <w:p w:rsidR="007257BE" w:rsidRPr="00CD0B30" w:rsidRDefault="00E76960" w:rsidP="009A1AAA">
      <w:pPr>
        <w:ind w:left="851" w:hanging="851"/>
        <w:jc w:val="both"/>
        <w:rPr>
          <w:rFonts w:ascii="Arial" w:hAnsi="Arial" w:cs="Arial"/>
          <w:szCs w:val="24"/>
        </w:rPr>
      </w:pPr>
      <w:r w:rsidRPr="00CD0B30">
        <w:rPr>
          <w:rFonts w:ascii="Arial" w:hAnsi="Arial" w:cs="Arial"/>
          <w:szCs w:val="24"/>
        </w:rPr>
        <w:t>9</w:t>
      </w:r>
      <w:r w:rsidR="007257BE" w:rsidRPr="00CD0B30">
        <w:rPr>
          <w:rFonts w:ascii="Arial" w:hAnsi="Arial" w:cs="Arial"/>
          <w:szCs w:val="24"/>
        </w:rPr>
        <w:t>.</w:t>
      </w:r>
      <w:r w:rsidR="007257BE" w:rsidRPr="00CD0B30">
        <w:rPr>
          <w:rFonts w:ascii="Arial" w:hAnsi="Arial" w:cs="Arial"/>
          <w:szCs w:val="24"/>
        </w:rPr>
        <w:tab/>
        <w:t>The normal repayment period for a loan will be three years but may be up to a maximum of five.</w:t>
      </w:r>
    </w:p>
    <w:p w:rsidR="007257BE" w:rsidRPr="00CD0B30" w:rsidRDefault="007257BE" w:rsidP="00430114">
      <w:pPr>
        <w:ind w:left="851" w:hanging="851"/>
        <w:jc w:val="both"/>
        <w:rPr>
          <w:rFonts w:ascii="Arial" w:hAnsi="Arial" w:cs="Arial"/>
          <w:szCs w:val="24"/>
        </w:rPr>
      </w:pPr>
    </w:p>
    <w:p w:rsidR="007257BE" w:rsidRPr="00CD0B30" w:rsidRDefault="00E76960" w:rsidP="00430114">
      <w:pPr>
        <w:ind w:left="851" w:hanging="851"/>
        <w:jc w:val="both"/>
        <w:rPr>
          <w:rFonts w:ascii="Arial" w:hAnsi="Arial" w:cs="Arial"/>
          <w:szCs w:val="24"/>
        </w:rPr>
      </w:pPr>
      <w:r w:rsidRPr="00CD0B30">
        <w:rPr>
          <w:rFonts w:ascii="Arial" w:hAnsi="Arial" w:cs="Arial"/>
          <w:szCs w:val="24"/>
        </w:rPr>
        <w:t>10</w:t>
      </w:r>
      <w:r w:rsidR="007257BE" w:rsidRPr="00CD0B30">
        <w:rPr>
          <w:rFonts w:ascii="Arial" w:hAnsi="Arial" w:cs="Arial"/>
          <w:szCs w:val="24"/>
        </w:rPr>
        <w:t>.</w:t>
      </w:r>
      <w:r w:rsidR="007257BE" w:rsidRPr="00CD0B30">
        <w:rPr>
          <w:rFonts w:ascii="Arial" w:hAnsi="Arial" w:cs="Arial"/>
          <w:szCs w:val="24"/>
        </w:rPr>
        <w:tab/>
        <w:t>Interest will be charged on loans.  The interest payable will be fixed at the commencement of the loan at a rate linked to the 3 month London Inter-Bank Bid rate.</w:t>
      </w:r>
    </w:p>
    <w:p w:rsidR="007257BE" w:rsidRPr="00CD0B30" w:rsidRDefault="007257BE" w:rsidP="00430114">
      <w:pPr>
        <w:ind w:left="851" w:hanging="851"/>
        <w:jc w:val="both"/>
        <w:rPr>
          <w:rFonts w:ascii="Arial" w:hAnsi="Arial" w:cs="Arial"/>
          <w:szCs w:val="24"/>
        </w:rPr>
      </w:pPr>
    </w:p>
    <w:p w:rsidR="007257BE" w:rsidRPr="00CD0B30" w:rsidRDefault="00E76960" w:rsidP="00430114">
      <w:pPr>
        <w:ind w:left="851" w:hanging="851"/>
        <w:jc w:val="both"/>
        <w:rPr>
          <w:rFonts w:ascii="Arial" w:hAnsi="Arial" w:cs="Arial"/>
          <w:szCs w:val="24"/>
        </w:rPr>
      </w:pPr>
      <w:r w:rsidRPr="00CD0B30">
        <w:rPr>
          <w:rFonts w:ascii="Arial" w:hAnsi="Arial" w:cs="Arial"/>
          <w:szCs w:val="24"/>
        </w:rPr>
        <w:t>11</w:t>
      </w:r>
      <w:r w:rsidR="007257BE" w:rsidRPr="00CD0B30">
        <w:rPr>
          <w:rFonts w:ascii="Arial" w:hAnsi="Arial" w:cs="Arial"/>
          <w:szCs w:val="24"/>
        </w:rPr>
        <w:t>.</w:t>
      </w:r>
      <w:r w:rsidR="007257BE" w:rsidRPr="00CD0B30">
        <w:rPr>
          <w:rFonts w:ascii="Arial" w:hAnsi="Arial" w:cs="Arial"/>
          <w:szCs w:val="24"/>
        </w:rPr>
        <w:tab/>
        <w:t xml:space="preserve">Loans may be repaid at an earlier date than agreed at the outset, following agreement to revised terms by </w:t>
      </w:r>
      <w:r w:rsidR="00E62F57" w:rsidRPr="00CD0B30">
        <w:rPr>
          <w:rFonts w:ascii="Arial" w:hAnsi="Arial" w:cs="Arial"/>
          <w:szCs w:val="24"/>
        </w:rPr>
        <w:t>the Authority</w:t>
      </w:r>
      <w:r w:rsidR="007257BE" w:rsidRPr="00CD0B30">
        <w:rPr>
          <w:rFonts w:ascii="Arial" w:hAnsi="Arial" w:cs="Arial"/>
          <w:szCs w:val="24"/>
        </w:rPr>
        <w:t>.</w:t>
      </w:r>
    </w:p>
    <w:p w:rsidR="007257BE" w:rsidRPr="00CD0B30" w:rsidRDefault="007257BE" w:rsidP="00430114">
      <w:pPr>
        <w:ind w:left="851" w:hanging="851"/>
        <w:jc w:val="both"/>
        <w:rPr>
          <w:rFonts w:ascii="Arial" w:hAnsi="Arial" w:cs="Arial"/>
          <w:szCs w:val="24"/>
        </w:rPr>
      </w:pPr>
    </w:p>
    <w:p w:rsidR="007257BE" w:rsidRPr="00CD0B30" w:rsidRDefault="00E76960" w:rsidP="00430114">
      <w:pPr>
        <w:ind w:left="851" w:hanging="851"/>
        <w:jc w:val="both"/>
        <w:rPr>
          <w:rFonts w:ascii="Arial" w:hAnsi="Arial" w:cs="Arial"/>
          <w:szCs w:val="24"/>
        </w:rPr>
      </w:pPr>
      <w:r w:rsidRPr="00CD0B30">
        <w:rPr>
          <w:rFonts w:ascii="Arial" w:hAnsi="Arial" w:cs="Arial"/>
          <w:szCs w:val="24"/>
        </w:rPr>
        <w:t>12</w:t>
      </w:r>
      <w:r w:rsidR="007257BE" w:rsidRPr="00CD0B30">
        <w:rPr>
          <w:rFonts w:ascii="Arial" w:hAnsi="Arial" w:cs="Arial"/>
          <w:szCs w:val="24"/>
        </w:rPr>
        <w:t>.</w:t>
      </w:r>
      <w:r w:rsidR="007257BE" w:rsidRPr="00CD0B30">
        <w:rPr>
          <w:rFonts w:ascii="Arial" w:hAnsi="Arial" w:cs="Arial"/>
          <w:szCs w:val="24"/>
        </w:rPr>
        <w:tab/>
        <w:t xml:space="preserve">If circumstances change (e.g. unforeseen higher costs on a building project or a significantly changed financial position at the school) it may be possible to vary the original terms of the loan, with the agreement of </w:t>
      </w:r>
      <w:r w:rsidR="00E62F57" w:rsidRPr="00CD0B30">
        <w:rPr>
          <w:rFonts w:ascii="Arial" w:hAnsi="Arial" w:cs="Arial"/>
          <w:szCs w:val="24"/>
        </w:rPr>
        <w:t>the Authority</w:t>
      </w:r>
      <w:r w:rsidR="007257BE" w:rsidRPr="00CD0B30">
        <w:rPr>
          <w:rFonts w:ascii="Arial" w:hAnsi="Arial" w:cs="Arial"/>
          <w:szCs w:val="24"/>
        </w:rPr>
        <w:t>, though there can be no guarantee that this can be arranged.</w:t>
      </w:r>
    </w:p>
    <w:p w:rsidR="007257BE" w:rsidRPr="00CD0B30" w:rsidRDefault="007257BE" w:rsidP="007257BE">
      <w:pPr>
        <w:tabs>
          <w:tab w:val="left" w:pos="540"/>
        </w:tabs>
        <w:jc w:val="both"/>
        <w:rPr>
          <w:rFonts w:ascii="Arial" w:hAnsi="Arial" w:cs="Arial"/>
          <w:b/>
          <w:szCs w:val="24"/>
        </w:rPr>
        <w:sectPr w:rsidR="007257BE" w:rsidRPr="00CD0B30" w:rsidSect="008E286F">
          <w:headerReference w:type="even" r:id="rId85"/>
          <w:headerReference w:type="default" r:id="rId86"/>
          <w:footerReference w:type="default" r:id="rId87"/>
          <w:headerReference w:type="first" r:id="rId88"/>
          <w:pgSz w:w="12240" w:h="15840"/>
          <w:pgMar w:top="1009" w:right="1009" w:bottom="851" w:left="1009" w:header="431" w:footer="289" w:gutter="0"/>
          <w:cols w:space="720"/>
          <w:noEndnote/>
        </w:sectPr>
      </w:pPr>
    </w:p>
    <w:p w:rsidR="007257BE" w:rsidRPr="00CD0B30" w:rsidRDefault="007257BE" w:rsidP="008A1D63">
      <w:pPr>
        <w:pStyle w:val="Heading6"/>
        <w:jc w:val="left"/>
        <w:rPr>
          <w:rFonts w:ascii="Arial" w:hAnsi="Arial" w:cs="Arial"/>
          <w:b/>
          <w:color w:val="auto"/>
          <w:sz w:val="24"/>
          <w:szCs w:val="24"/>
        </w:rPr>
      </w:pPr>
    </w:p>
    <w:p w:rsidR="007257BE" w:rsidRPr="00CD0B30" w:rsidRDefault="00E62F57" w:rsidP="00FA1CEE">
      <w:pPr>
        <w:pStyle w:val="Heading6"/>
        <w:rPr>
          <w:rFonts w:ascii="Arial" w:hAnsi="Arial" w:cs="Arial"/>
          <w:b/>
          <w:color w:val="auto"/>
          <w:sz w:val="24"/>
          <w:szCs w:val="24"/>
        </w:rPr>
      </w:pPr>
      <w:r w:rsidRPr="00CD0B30">
        <w:rPr>
          <w:rFonts w:ascii="Arial" w:hAnsi="Arial" w:cs="Arial"/>
          <w:b/>
          <w:color w:val="auto"/>
          <w:sz w:val="24"/>
          <w:szCs w:val="24"/>
        </w:rPr>
        <w:t>THE AUTHORITY</w:t>
      </w:r>
      <w:r w:rsidR="007257BE" w:rsidRPr="00CD0B30">
        <w:rPr>
          <w:rFonts w:ascii="Arial" w:hAnsi="Arial" w:cs="Arial"/>
          <w:b/>
          <w:color w:val="auto"/>
          <w:sz w:val="24"/>
          <w:szCs w:val="24"/>
        </w:rPr>
        <w:t>’S CURRENT POLICY IN RELATION TO CHARGING FOR AND REMISSION OF SCHOOL ACTIVITIES.</w:t>
      </w:r>
    </w:p>
    <w:p w:rsidR="007257BE" w:rsidRPr="00CD0B30" w:rsidRDefault="007257BE" w:rsidP="008A1D63">
      <w:pPr>
        <w:tabs>
          <w:tab w:val="left" w:pos="540"/>
        </w:tabs>
        <w:ind w:left="540" w:hanging="540"/>
        <w:rPr>
          <w:rFonts w:ascii="Arial" w:hAnsi="Arial" w:cs="Arial"/>
          <w:b/>
          <w:szCs w:val="24"/>
        </w:rPr>
      </w:pPr>
    </w:p>
    <w:p w:rsidR="007257BE" w:rsidRPr="00CD0B30" w:rsidRDefault="007257BE" w:rsidP="00FA1CEE">
      <w:pPr>
        <w:ind w:left="851" w:hanging="851"/>
        <w:jc w:val="both"/>
        <w:rPr>
          <w:rFonts w:ascii="Arial" w:hAnsi="Arial" w:cs="Arial"/>
          <w:b/>
          <w:szCs w:val="24"/>
          <w:u w:val="single"/>
        </w:rPr>
      </w:pPr>
      <w:r w:rsidRPr="00CD0B30">
        <w:rPr>
          <w:rFonts w:ascii="Arial" w:hAnsi="Arial" w:cs="Arial"/>
          <w:b/>
          <w:szCs w:val="24"/>
        </w:rPr>
        <w:t>1.</w:t>
      </w:r>
      <w:r w:rsidRPr="00CD0B30">
        <w:rPr>
          <w:rFonts w:ascii="Arial" w:hAnsi="Arial" w:cs="Arial"/>
          <w:b/>
          <w:szCs w:val="24"/>
        </w:rPr>
        <w:tab/>
      </w:r>
      <w:r w:rsidRPr="00CD0B30">
        <w:rPr>
          <w:rFonts w:ascii="Arial" w:hAnsi="Arial" w:cs="Arial"/>
          <w:b/>
          <w:szCs w:val="24"/>
          <w:u w:val="single"/>
        </w:rPr>
        <w:t>The Statement of the Council’s Charging Policy</w:t>
      </w:r>
    </w:p>
    <w:p w:rsidR="007257BE" w:rsidRPr="00CD0B30" w:rsidRDefault="007257BE" w:rsidP="00FA1CEE">
      <w:pPr>
        <w:ind w:left="851" w:hanging="851"/>
        <w:jc w:val="both"/>
        <w:rPr>
          <w:rFonts w:ascii="Arial" w:hAnsi="Arial" w:cs="Arial"/>
          <w:b/>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w:t>
      </w:r>
      <w:proofErr w:type="spellStart"/>
      <w:r w:rsidRPr="00CD0B30">
        <w:rPr>
          <w:rFonts w:ascii="Arial" w:hAnsi="Arial" w:cs="Arial"/>
          <w:szCs w:val="24"/>
        </w:rPr>
        <w:t>i</w:t>
      </w:r>
      <w:proofErr w:type="spellEnd"/>
      <w:r w:rsidRPr="00CD0B30">
        <w:rPr>
          <w:rFonts w:ascii="Arial" w:hAnsi="Arial" w:cs="Arial"/>
          <w:szCs w:val="24"/>
        </w:rPr>
        <w:t>)</w:t>
      </w:r>
      <w:r w:rsidRPr="00CD0B30">
        <w:rPr>
          <w:rFonts w:ascii="Arial" w:hAnsi="Arial" w:cs="Arial"/>
          <w:szCs w:val="24"/>
        </w:rPr>
        <w:tab/>
        <w:t>Charging in kind</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ab/>
        <w:t>If the parents of pupils confirm in advance on a voluntary basis that they wish to own their children’s finished products arising from pupils’ participation in practical work, the actual costs of the ingredients and materials used should be met by the parents.</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(ii)</w:t>
      </w:r>
      <w:r w:rsidRPr="00CD0B30">
        <w:rPr>
          <w:rFonts w:ascii="Arial" w:hAnsi="Arial" w:cs="Arial"/>
          <w:szCs w:val="24"/>
        </w:rPr>
        <w:tab/>
        <w:t>“Optional Extras”</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ab/>
        <w:t>These are defined as “education provided for registered pupils wholly or mainly outside school hours”.  The Council does not intend to fund directly “optional extras”.  Provided parents confirm in advance that they wish their children to take part in “optional extras”, the actual costs of participation incurred by each pupil should be met by the parents.  The costs can include an appropriate element for :- a pupil’s travel costs; a pupil’s board and lodging costs; materials, books, instruments and other equipment; non-teaching staff costs; entrance fees to, for example, museums castles and theatres; insurance costs.  Where parents have agreed in advance to pay these charges, but fail to do so, action should be taken to recover the sums due as a civil debt from the parents.</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(iii)</w:t>
      </w:r>
      <w:r w:rsidRPr="00CD0B30">
        <w:rPr>
          <w:rFonts w:ascii="Arial" w:hAnsi="Arial" w:cs="Arial"/>
          <w:szCs w:val="24"/>
        </w:rPr>
        <w:tab/>
        <w:t>Educational Visits Abroad</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ab/>
        <w:t>The Council will not fund the costs of board and lodging, transport and incidental expenses incurred by pupils participating in educational visits abroad, which take place both in term time and in school holidays.  The actual charges involved should be met by the parents who should therefore be requested on a voluntary basis to confirm in advance that they wish their children to participate in the particular educational visit abroad and that they will pay the actual costs incurred.</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proofErr w:type="gramStart"/>
      <w:r w:rsidRPr="00CD0B30">
        <w:rPr>
          <w:rFonts w:ascii="Arial" w:hAnsi="Arial" w:cs="Arial"/>
          <w:szCs w:val="24"/>
        </w:rPr>
        <w:t>(iv)</w:t>
      </w:r>
      <w:r w:rsidRPr="00CD0B30">
        <w:rPr>
          <w:rFonts w:ascii="Arial" w:hAnsi="Arial" w:cs="Arial"/>
          <w:szCs w:val="24"/>
        </w:rPr>
        <w:tab/>
        <w:t>Public</w:t>
      </w:r>
      <w:proofErr w:type="gramEnd"/>
      <w:r w:rsidRPr="00CD0B30">
        <w:rPr>
          <w:rFonts w:ascii="Arial" w:hAnsi="Arial" w:cs="Arial"/>
          <w:szCs w:val="24"/>
        </w:rPr>
        <w:t xml:space="preserve"> Examinations</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1702" w:hanging="851"/>
        <w:jc w:val="both"/>
        <w:rPr>
          <w:rFonts w:ascii="Arial" w:hAnsi="Arial" w:cs="Arial"/>
          <w:szCs w:val="24"/>
        </w:rPr>
      </w:pPr>
      <w:r w:rsidRPr="00CD0B30">
        <w:rPr>
          <w:rFonts w:ascii="Arial" w:hAnsi="Arial" w:cs="Arial"/>
          <w:szCs w:val="24"/>
        </w:rPr>
        <w:t>(a)</w:t>
      </w:r>
      <w:r w:rsidRPr="00CD0B30">
        <w:rPr>
          <w:rFonts w:ascii="Arial" w:hAnsi="Arial" w:cs="Arial"/>
          <w:szCs w:val="24"/>
        </w:rPr>
        <w:tab/>
        <w:t>Re-scrutiny of Public Examination Results</w:t>
      </w:r>
    </w:p>
    <w:p w:rsidR="007257BE" w:rsidRPr="00CD0B30" w:rsidRDefault="007257BE" w:rsidP="00FA1CEE">
      <w:pPr>
        <w:ind w:left="1702" w:hanging="851"/>
        <w:jc w:val="both"/>
        <w:rPr>
          <w:rFonts w:ascii="Arial" w:hAnsi="Arial" w:cs="Arial"/>
          <w:szCs w:val="24"/>
        </w:rPr>
      </w:pPr>
    </w:p>
    <w:p w:rsidR="007257BE" w:rsidRPr="00CD0B30" w:rsidRDefault="007257BE" w:rsidP="00FA1CEE">
      <w:pPr>
        <w:ind w:left="1702" w:hanging="851"/>
        <w:jc w:val="both"/>
        <w:rPr>
          <w:rFonts w:ascii="Arial" w:hAnsi="Arial" w:cs="Arial"/>
          <w:szCs w:val="24"/>
        </w:rPr>
      </w:pPr>
      <w:r w:rsidRPr="00CD0B30">
        <w:rPr>
          <w:rFonts w:ascii="Arial" w:hAnsi="Arial" w:cs="Arial"/>
          <w:szCs w:val="24"/>
        </w:rPr>
        <w:tab/>
        <w:t>Where parents make a specific request that their children’s public examination results should be re-scrutinised, any costs incurred in the re-scrutiny should be met in full by the parents.</w:t>
      </w:r>
    </w:p>
    <w:p w:rsidR="007257BE" w:rsidRPr="00CD0B30" w:rsidRDefault="007257BE" w:rsidP="00FA1CEE">
      <w:pPr>
        <w:ind w:left="1702" w:hanging="851"/>
        <w:jc w:val="both"/>
        <w:rPr>
          <w:rFonts w:ascii="Arial" w:hAnsi="Arial" w:cs="Arial"/>
          <w:szCs w:val="24"/>
        </w:rPr>
      </w:pPr>
    </w:p>
    <w:p w:rsidR="007257BE" w:rsidRPr="00CD0B30" w:rsidRDefault="007257BE" w:rsidP="00FA1CEE">
      <w:pPr>
        <w:ind w:left="1702" w:hanging="851"/>
        <w:jc w:val="both"/>
        <w:rPr>
          <w:rFonts w:ascii="Arial" w:hAnsi="Arial" w:cs="Arial"/>
          <w:szCs w:val="24"/>
        </w:rPr>
      </w:pPr>
      <w:r w:rsidRPr="00CD0B30">
        <w:rPr>
          <w:rFonts w:ascii="Arial" w:hAnsi="Arial" w:cs="Arial"/>
          <w:szCs w:val="24"/>
        </w:rPr>
        <w:t>(b)</w:t>
      </w:r>
      <w:r w:rsidRPr="00CD0B30">
        <w:rPr>
          <w:rFonts w:ascii="Arial" w:hAnsi="Arial" w:cs="Arial"/>
          <w:szCs w:val="24"/>
        </w:rPr>
        <w:tab/>
        <w:t>Double Entries for Prescribed Public Examinations</w:t>
      </w:r>
      <w:r w:rsidR="00FA1CEE" w:rsidRPr="00CD0B30">
        <w:rPr>
          <w:rFonts w:ascii="Arial" w:hAnsi="Arial" w:cs="Arial"/>
          <w:szCs w:val="24"/>
        </w:rPr>
        <w:t>.</w:t>
      </w:r>
    </w:p>
    <w:p w:rsidR="007257BE" w:rsidRPr="00CD0B30" w:rsidRDefault="007257BE" w:rsidP="00FA1CEE">
      <w:pPr>
        <w:ind w:left="1702" w:hanging="851"/>
        <w:jc w:val="both"/>
        <w:rPr>
          <w:rFonts w:ascii="Arial" w:hAnsi="Arial" w:cs="Arial"/>
          <w:szCs w:val="24"/>
        </w:rPr>
      </w:pPr>
    </w:p>
    <w:p w:rsidR="007257BE" w:rsidRPr="00CD0B30" w:rsidRDefault="007257BE" w:rsidP="00FA1CEE">
      <w:pPr>
        <w:ind w:left="1702" w:hanging="851"/>
        <w:jc w:val="both"/>
        <w:rPr>
          <w:rFonts w:ascii="Arial" w:hAnsi="Arial" w:cs="Arial"/>
          <w:szCs w:val="24"/>
        </w:rPr>
      </w:pPr>
      <w:r w:rsidRPr="00CD0B30">
        <w:rPr>
          <w:rFonts w:ascii="Arial" w:hAnsi="Arial" w:cs="Arial"/>
          <w:szCs w:val="24"/>
        </w:rPr>
        <w:tab/>
        <w:t>Where parents insist on a double entry for a prescribed public examination in the same subject, the actual cost of the entry fee for one examination should be met by the parents.</w:t>
      </w:r>
    </w:p>
    <w:p w:rsidR="007257BE" w:rsidRPr="00CD0B30" w:rsidRDefault="007257BE" w:rsidP="00FA1CEE">
      <w:pPr>
        <w:ind w:left="1702" w:hanging="851"/>
        <w:jc w:val="both"/>
        <w:rPr>
          <w:rFonts w:ascii="Arial" w:hAnsi="Arial" w:cs="Arial"/>
          <w:szCs w:val="24"/>
        </w:rPr>
      </w:pPr>
    </w:p>
    <w:p w:rsidR="007257BE" w:rsidRPr="00CD0B30" w:rsidRDefault="007257BE" w:rsidP="00FA1CEE">
      <w:pPr>
        <w:ind w:left="1702" w:hanging="851"/>
        <w:jc w:val="both"/>
        <w:rPr>
          <w:rFonts w:ascii="Arial" w:hAnsi="Arial" w:cs="Arial"/>
          <w:szCs w:val="24"/>
        </w:rPr>
      </w:pPr>
      <w:r w:rsidRPr="00CD0B30">
        <w:rPr>
          <w:rFonts w:ascii="Arial" w:hAnsi="Arial" w:cs="Arial"/>
          <w:szCs w:val="24"/>
        </w:rPr>
        <w:t>(c)</w:t>
      </w:r>
      <w:r w:rsidRPr="00CD0B30">
        <w:rPr>
          <w:rFonts w:ascii="Arial" w:hAnsi="Arial" w:cs="Arial"/>
          <w:szCs w:val="24"/>
        </w:rPr>
        <w:tab/>
        <w:t>Re-sitting of Prescribed Public Examinations</w:t>
      </w:r>
      <w:r w:rsidR="00FA1CEE" w:rsidRPr="00CD0B30">
        <w:rPr>
          <w:rFonts w:ascii="Arial" w:hAnsi="Arial" w:cs="Arial"/>
          <w:szCs w:val="24"/>
        </w:rPr>
        <w:t>.</w:t>
      </w:r>
    </w:p>
    <w:p w:rsidR="007257BE" w:rsidRPr="00CD0B30" w:rsidRDefault="007257BE" w:rsidP="00FA1CEE">
      <w:pPr>
        <w:ind w:left="851" w:hanging="851"/>
        <w:jc w:val="both"/>
        <w:rPr>
          <w:rFonts w:ascii="Arial" w:hAnsi="Arial" w:cs="Arial"/>
          <w:szCs w:val="24"/>
        </w:rPr>
      </w:pPr>
    </w:p>
    <w:p w:rsidR="007D0628" w:rsidRPr="00CD0B30" w:rsidRDefault="007257BE" w:rsidP="00FA1CEE">
      <w:pPr>
        <w:ind w:left="851" w:hanging="851"/>
        <w:jc w:val="both"/>
        <w:rPr>
          <w:rFonts w:ascii="Arial" w:hAnsi="Arial" w:cs="Arial"/>
          <w:szCs w:val="24"/>
        </w:rPr>
      </w:pPr>
      <w:r w:rsidRPr="00CD0B30">
        <w:rPr>
          <w:rFonts w:ascii="Arial" w:hAnsi="Arial" w:cs="Arial"/>
          <w:szCs w:val="24"/>
        </w:rPr>
        <w:tab/>
      </w:r>
    </w:p>
    <w:p w:rsidR="00156DDA" w:rsidRPr="00CD0B30" w:rsidRDefault="00156DDA" w:rsidP="00156DDA">
      <w:pPr>
        <w:ind w:left="1701"/>
        <w:jc w:val="both"/>
        <w:rPr>
          <w:rFonts w:ascii="Arial" w:hAnsi="Arial" w:cs="Arial"/>
          <w:szCs w:val="24"/>
        </w:rPr>
      </w:pPr>
    </w:p>
    <w:p w:rsidR="007257BE" w:rsidRPr="00CD0B30" w:rsidRDefault="007257BE" w:rsidP="00156DDA">
      <w:pPr>
        <w:ind w:left="1701"/>
        <w:jc w:val="both"/>
        <w:rPr>
          <w:rFonts w:ascii="Arial" w:hAnsi="Arial" w:cs="Arial"/>
          <w:szCs w:val="24"/>
        </w:rPr>
      </w:pPr>
      <w:r w:rsidRPr="00CD0B30">
        <w:rPr>
          <w:rFonts w:ascii="Arial" w:hAnsi="Arial" w:cs="Arial"/>
          <w:szCs w:val="24"/>
        </w:rPr>
        <w:t>Where no further preparation has been provided for a pupil to re-sit a prescribed public examination, the actual cost of the examination entry fee must be met by the parents.</w:t>
      </w:r>
    </w:p>
    <w:p w:rsidR="007257BE" w:rsidRPr="00CD0B30" w:rsidRDefault="007257BE" w:rsidP="00156DDA">
      <w:pPr>
        <w:ind w:left="1701" w:hanging="850"/>
        <w:jc w:val="both"/>
        <w:rPr>
          <w:rFonts w:ascii="Arial" w:hAnsi="Arial" w:cs="Arial"/>
          <w:szCs w:val="24"/>
        </w:rPr>
      </w:pPr>
    </w:p>
    <w:p w:rsidR="007257BE" w:rsidRPr="00CD0B30" w:rsidRDefault="007257BE" w:rsidP="00156DDA">
      <w:pPr>
        <w:ind w:left="1701" w:hanging="850"/>
        <w:jc w:val="both"/>
        <w:rPr>
          <w:rFonts w:ascii="Arial" w:hAnsi="Arial" w:cs="Arial"/>
          <w:szCs w:val="24"/>
        </w:rPr>
      </w:pPr>
      <w:r w:rsidRPr="00CD0B30">
        <w:rPr>
          <w:rFonts w:ascii="Arial" w:hAnsi="Arial" w:cs="Arial"/>
          <w:szCs w:val="24"/>
        </w:rPr>
        <w:t>(d)</w:t>
      </w:r>
      <w:r w:rsidRPr="00CD0B30">
        <w:rPr>
          <w:rFonts w:ascii="Arial" w:hAnsi="Arial" w:cs="Arial"/>
          <w:szCs w:val="24"/>
        </w:rPr>
        <w:tab/>
        <w:t>Other Public Examinations</w:t>
      </w:r>
    </w:p>
    <w:p w:rsidR="007257BE" w:rsidRPr="00CD0B30" w:rsidRDefault="007257BE" w:rsidP="00156DDA">
      <w:pPr>
        <w:ind w:left="1701" w:hanging="850"/>
        <w:jc w:val="both"/>
        <w:rPr>
          <w:rFonts w:ascii="Arial" w:hAnsi="Arial" w:cs="Arial"/>
          <w:szCs w:val="24"/>
        </w:rPr>
      </w:pPr>
    </w:p>
    <w:p w:rsidR="007257BE" w:rsidRPr="00CD0B30" w:rsidRDefault="007257BE" w:rsidP="00156DDA">
      <w:pPr>
        <w:ind w:left="1701" w:hanging="850"/>
        <w:jc w:val="both"/>
        <w:rPr>
          <w:rFonts w:ascii="Arial" w:hAnsi="Arial" w:cs="Arial"/>
          <w:szCs w:val="24"/>
        </w:rPr>
      </w:pPr>
      <w:r w:rsidRPr="00CD0B30">
        <w:rPr>
          <w:rFonts w:ascii="Arial" w:hAnsi="Arial" w:cs="Arial"/>
          <w:szCs w:val="24"/>
        </w:rPr>
        <w:tab/>
        <w:t>If a pupil, with parental agreement, is entered for a public examination, other than one on the prescribed list, the examination entry should be considered as an “optional extra”.  The actual cost of the examination entry fee should be met by the parents in these circumstances.</w:t>
      </w:r>
    </w:p>
    <w:p w:rsidR="007257BE" w:rsidRPr="00CD0B30" w:rsidRDefault="007257BE" w:rsidP="00156DDA">
      <w:pPr>
        <w:ind w:left="1701" w:hanging="850"/>
        <w:jc w:val="both"/>
        <w:rPr>
          <w:rFonts w:ascii="Arial" w:hAnsi="Arial" w:cs="Arial"/>
          <w:szCs w:val="24"/>
        </w:rPr>
      </w:pPr>
    </w:p>
    <w:p w:rsidR="007257BE" w:rsidRPr="00CD0B30" w:rsidRDefault="007257BE" w:rsidP="00156DDA">
      <w:pPr>
        <w:ind w:left="1701" w:hanging="850"/>
        <w:jc w:val="both"/>
        <w:rPr>
          <w:rFonts w:ascii="Arial" w:hAnsi="Arial" w:cs="Arial"/>
          <w:szCs w:val="24"/>
        </w:rPr>
      </w:pPr>
      <w:r w:rsidRPr="00CD0B30">
        <w:rPr>
          <w:rFonts w:ascii="Arial" w:hAnsi="Arial" w:cs="Arial"/>
          <w:szCs w:val="24"/>
        </w:rPr>
        <w:t>(e)</w:t>
      </w:r>
      <w:r w:rsidRPr="00CD0B30">
        <w:rPr>
          <w:rFonts w:ascii="Arial" w:hAnsi="Arial" w:cs="Arial"/>
          <w:szCs w:val="24"/>
        </w:rPr>
        <w:tab/>
        <w:t>Recovery of Wasted Public Examination Fees</w:t>
      </w:r>
    </w:p>
    <w:p w:rsidR="007257BE" w:rsidRPr="00CD0B30" w:rsidRDefault="007257BE" w:rsidP="00156DDA">
      <w:pPr>
        <w:ind w:left="1701" w:hanging="850"/>
        <w:jc w:val="both"/>
        <w:rPr>
          <w:rFonts w:ascii="Arial" w:hAnsi="Arial" w:cs="Arial"/>
          <w:szCs w:val="24"/>
        </w:rPr>
      </w:pPr>
    </w:p>
    <w:p w:rsidR="007257BE" w:rsidRPr="00CD0B30" w:rsidRDefault="007257BE" w:rsidP="00156DDA">
      <w:pPr>
        <w:ind w:left="1701" w:hanging="850"/>
        <w:jc w:val="both"/>
        <w:rPr>
          <w:rFonts w:ascii="Arial" w:hAnsi="Arial" w:cs="Arial"/>
          <w:szCs w:val="24"/>
        </w:rPr>
      </w:pPr>
      <w:r w:rsidRPr="00CD0B30">
        <w:rPr>
          <w:rFonts w:ascii="Arial" w:hAnsi="Arial" w:cs="Arial"/>
          <w:szCs w:val="24"/>
        </w:rPr>
        <w:tab/>
        <w:t>If pupils fail, “without good reason”, to complete their examination requirements for any public examination for which the governing body or the local authority has paid, or is liable to pay, examination entry fees, the actual cost of fees should be recovered from the parents concerned.  Failure to complete the examination requirements might include failure to complete the necessary coursework and/or failure to sit the final examination(s).</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(v)</w:t>
      </w:r>
      <w:r w:rsidRPr="00CD0B30">
        <w:rPr>
          <w:rFonts w:ascii="Arial" w:hAnsi="Arial" w:cs="Arial"/>
          <w:szCs w:val="24"/>
        </w:rPr>
        <w:tab/>
        <w:t>Breakages and Fines</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ab/>
        <w:t>If there is clear evidence that pupils have damaged school property (e.g. broken a window) or defaced, damaged or lost educational equipment (e.g. a textbook) belonging to the school, the parents should be requested to meet the actual replacement costs involved.</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proofErr w:type="gramStart"/>
      <w:r w:rsidRPr="00CD0B30">
        <w:rPr>
          <w:rFonts w:ascii="Arial" w:hAnsi="Arial" w:cs="Arial"/>
          <w:szCs w:val="24"/>
        </w:rPr>
        <w:t>(vi)</w:t>
      </w:r>
      <w:r w:rsidRPr="00CD0B30">
        <w:rPr>
          <w:rFonts w:ascii="Arial" w:hAnsi="Arial" w:cs="Arial"/>
          <w:szCs w:val="24"/>
        </w:rPr>
        <w:tab/>
        <w:t>Instrumental</w:t>
      </w:r>
      <w:proofErr w:type="gramEnd"/>
      <w:r w:rsidRPr="00CD0B30">
        <w:rPr>
          <w:rFonts w:ascii="Arial" w:hAnsi="Arial" w:cs="Arial"/>
          <w:szCs w:val="24"/>
        </w:rPr>
        <w:t xml:space="preserve"> Music and Vocal Tuition</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ab/>
        <w:t>Where instrumental music tuition, vocal tuition, and/or any other music related activity is provided  parents will be asked to make a contribution towards the cost of the provision.  The costs will be determined and revised by the Music Service (subject to approval by the Council) and a remission policy will be operated.</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b/>
          <w:szCs w:val="24"/>
          <w:u w:val="single"/>
        </w:rPr>
      </w:pPr>
      <w:r w:rsidRPr="00CD0B30">
        <w:rPr>
          <w:rFonts w:ascii="Arial" w:hAnsi="Arial" w:cs="Arial"/>
          <w:b/>
          <w:szCs w:val="24"/>
        </w:rPr>
        <w:t>2.</w:t>
      </w:r>
      <w:r w:rsidRPr="00CD0B30">
        <w:rPr>
          <w:rFonts w:ascii="Arial" w:hAnsi="Arial" w:cs="Arial"/>
          <w:szCs w:val="24"/>
        </w:rPr>
        <w:t xml:space="preserve"> </w:t>
      </w:r>
      <w:r w:rsidRPr="00CD0B30">
        <w:rPr>
          <w:rFonts w:ascii="Arial" w:hAnsi="Arial" w:cs="Arial"/>
          <w:szCs w:val="24"/>
        </w:rPr>
        <w:tab/>
      </w:r>
      <w:r w:rsidRPr="00CD0B30">
        <w:rPr>
          <w:rFonts w:ascii="Arial" w:hAnsi="Arial" w:cs="Arial"/>
          <w:b/>
          <w:szCs w:val="24"/>
          <w:u w:val="single"/>
        </w:rPr>
        <w:t>The Statement of the Council’s Remissions Policy</w:t>
      </w:r>
    </w:p>
    <w:p w:rsidR="007257BE" w:rsidRPr="00CD0B30" w:rsidRDefault="007257BE" w:rsidP="00FA1CEE">
      <w:pPr>
        <w:ind w:left="851" w:hanging="851"/>
        <w:jc w:val="both"/>
        <w:rPr>
          <w:rFonts w:ascii="Arial" w:hAnsi="Arial" w:cs="Arial"/>
          <w:b/>
          <w:szCs w:val="24"/>
          <w:u w:val="single"/>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w:t>
      </w:r>
      <w:proofErr w:type="spellStart"/>
      <w:proofErr w:type="gramStart"/>
      <w:r w:rsidRPr="00CD0B30">
        <w:rPr>
          <w:rFonts w:ascii="Arial" w:hAnsi="Arial" w:cs="Arial"/>
          <w:szCs w:val="24"/>
        </w:rPr>
        <w:t>i</w:t>
      </w:r>
      <w:proofErr w:type="spellEnd"/>
      <w:proofErr w:type="gramEnd"/>
      <w:r w:rsidRPr="00CD0B30">
        <w:rPr>
          <w:rFonts w:ascii="Arial" w:hAnsi="Arial" w:cs="Arial"/>
          <w:szCs w:val="24"/>
        </w:rPr>
        <w:t>)</w:t>
      </w:r>
      <w:r w:rsidRPr="00CD0B30">
        <w:rPr>
          <w:rFonts w:ascii="Arial" w:hAnsi="Arial" w:cs="Arial"/>
          <w:szCs w:val="24"/>
        </w:rPr>
        <w:tab/>
        <w:t>Cost of Instrumental Music Tuition and Vocal Tuition</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ab/>
        <w:t>The remission in full of the cost of music or vocal tuition to pupils who participate in out-of-school music centre activities and whose parents’ main source of income is either:</w:t>
      </w:r>
    </w:p>
    <w:p w:rsidR="007257BE" w:rsidRPr="00CD0B30" w:rsidRDefault="007257BE" w:rsidP="00FA1CEE">
      <w:pPr>
        <w:ind w:left="851" w:hanging="851"/>
        <w:jc w:val="both"/>
        <w:rPr>
          <w:rFonts w:ascii="Arial" w:hAnsi="Arial" w:cs="Arial"/>
          <w:szCs w:val="24"/>
        </w:rPr>
      </w:pPr>
    </w:p>
    <w:p w:rsidR="007257BE" w:rsidRPr="00CD0B30" w:rsidRDefault="007257BE" w:rsidP="00156DDA">
      <w:pPr>
        <w:ind w:left="1702" w:hanging="851"/>
        <w:jc w:val="both"/>
        <w:rPr>
          <w:rFonts w:ascii="Arial" w:hAnsi="Arial" w:cs="Arial"/>
          <w:szCs w:val="24"/>
        </w:rPr>
      </w:pPr>
      <w:r w:rsidRPr="00CD0B30">
        <w:rPr>
          <w:rFonts w:ascii="Arial" w:hAnsi="Arial" w:cs="Arial"/>
          <w:szCs w:val="24"/>
        </w:rPr>
        <w:t>(a)</w:t>
      </w:r>
      <w:r w:rsidRPr="00CD0B30">
        <w:rPr>
          <w:rFonts w:ascii="Arial" w:hAnsi="Arial" w:cs="Arial"/>
          <w:szCs w:val="24"/>
        </w:rPr>
        <w:tab/>
      </w:r>
      <w:proofErr w:type="gramStart"/>
      <w:r w:rsidRPr="00CD0B30">
        <w:rPr>
          <w:rFonts w:ascii="Arial" w:hAnsi="Arial" w:cs="Arial"/>
          <w:szCs w:val="24"/>
        </w:rPr>
        <w:t>income</w:t>
      </w:r>
      <w:proofErr w:type="gramEnd"/>
      <w:r w:rsidRPr="00CD0B30">
        <w:rPr>
          <w:rFonts w:ascii="Arial" w:hAnsi="Arial" w:cs="Arial"/>
          <w:szCs w:val="24"/>
        </w:rPr>
        <w:t xml:space="preserve"> support</w:t>
      </w:r>
    </w:p>
    <w:p w:rsidR="007257BE" w:rsidRPr="00CD0B30" w:rsidRDefault="007257BE" w:rsidP="00156DDA">
      <w:pPr>
        <w:ind w:left="1702" w:hanging="851"/>
        <w:jc w:val="both"/>
        <w:rPr>
          <w:rFonts w:ascii="Arial" w:hAnsi="Arial" w:cs="Arial"/>
          <w:szCs w:val="24"/>
        </w:rPr>
      </w:pPr>
      <w:r w:rsidRPr="00CD0B30">
        <w:rPr>
          <w:rFonts w:ascii="Arial" w:hAnsi="Arial" w:cs="Arial"/>
          <w:szCs w:val="24"/>
        </w:rPr>
        <w:t>(b)</w:t>
      </w:r>
      <w:r w:rsidRPr="00CD0B30">
        <w:rPr>
          <w:rFonts w:ascii="Arial" w:hAnsi="Arial" w:cs="Arial"/>
          <w:szCs w:val="24"/>
        </w:rPr>
        <w:tab/>
        <w:t>income-based jobseeker’s allowance</w:t>
      </w:r>
    </w:p>
    <w:p w:rsidR="007257BE" w:rsidRPr="00CD0B30" w:rsidRDefault="007257BE" w:rsidP="00156DDA">
      <w:pPr>
        <w:ind w:left="1702" w:hanging="851"/>
        <w:jc w:val="both"/>
        <w:rPr>
          <w:rFonts w:ascii="Arial" w:hAnsi="Arial" w:cs="Arial"/>
          <w:szCs w:val="24"/>
        </w:rPr>
      </w:pPr>
      <w:r w:rsidRPr="00CD0B30">
        <w:rPr>
          <w:rFonts w:ascii="Arial" w:hAnsi="Arial" w:cs="Arial"/>
          <w:szCs w:val="24"/>
        </w:rPr>
        <w:t>(c)</w:t>
      </w:r>
      <w:r w:rsidRPr="00CD0B30">
        <w:rPr>
          <w:rFonts w:ascii="Arial" w:hAnsi="Arial" w:cs="Arial"/>
          <w:szCs w:val="24"/>
        </w:rPr>
        <w:tab/>
      </w:r>
      <w:proofErr w:type="gramStart"/>
      <w:r w:rsidRPr="00CD0B30">
        <w:rPr>
          <w:rFonts w:ascii="Arial" w:hAnsi="Arial" w:cs="Arial"/>
          <w:szCs w:val="24"/>
        </w:rPr>
        <w:t>disabled</w:t>
      </w:r>
      <w:proofErr w:type="gramEnd"/>
      <w:r w:rsidRPr="00CD0B30">
        <w:rPr>
          <w:rFonts w:ascii="Arial" w:hAnsi="Arial" w:cs="Arial"/>
          <w:szCs w:val="24"/>
        </w:rPr>
        <w:t xml:space="preserve"> person’s tax credit with prescription exemption*</w:t>
      </w:r>
    </w:p>
    <w:p w:rsidR="007257BE" w:rsidRPr="00CD0B30" w:rsidRDefault="007257BE" w:rsidP="00156DDA">
      <w:pPr>
        <w:ind w:left="1702" w:hanging="851"/>
        <w:jc w:val="both"/>
        <w:rPr>
          <w:rFonts w:ascii="Arial" w:hAnsi="Arial" w:cs="Arial"/>
          <w:szCs w:val="24"/>
        </w:rPr>
      </w:pPr>
      <w:r w:rsidRPr="00CD0B30">
        <w:rPr>
          <w:rFonts w:ascii="Arial" w:hAnsi="Arial" w:cs="Arial"/>
          <w:szCs w:val="24"/>
        </w:rPr>
        <w:t>(d)</w:t>
      </w:r>
      <w:r w:rsidRPr="00CD0B30">
        <w:rPr>
          <w:rFonts w:ascii="Arial" w:hAnsi="Arial" w:cs="Arial"/>
          <w:szCs w:val="24"/>
        </w:rPr>
        <w:tab/>
      </w:r>
      <w:proofErr w:type="gramStart"/>
      <w:r w:rsidRPr="00CD0B30">
        <w:rPr>
          <w:rFonts w:ascii="Arial" w:hAnsi="Arial" w:cs="Arial"/>
          <w:szCs w:val="24"/>
        </w:rPr>
        <w:t>working</w:t>
      </w:r>
      <w:proofErr w:type="gramEnd"/>
      <w:r w:rsidRPr="00CD0B30">
        <w:rPr>
          <w:rFonts w:ascii="Arial" w:hAnsi="Arial" w:cs="Arial"/>
          <w:szCs w:val="24"/>
        </w:rPr>
        <w:t xml:space="preserve"> families tax credit with prescription exemption*</w:t>
      </w:r>
    </w:p>
    <w:p w:rsidR="00156DDA" w:rsidRPr="00CD0B30" w:rsidRDefault="00156DDA">
      <w:pPr>
        <w:rPr>
          <w:rFonts w:ascii="Arial" w:hAnsi="Arial" w:cs="Arial"/>
          <w:szCs w:val="24"/>
        </w:rPr>
      </w:pPr>
      <w:r w:rsidRPr="00CD0B30">
        <w:rPr>
          <w:rFonts w:ascii="Arial" w:hAnsi="Arial" w:cs="Arial"/>
          <w:szCs w:val="24"/>
        </w:rPr>
        <w:br w:type="page"/>
      </w:r>
    </w:p>
    <w:p w:rsidR="007257BE" w:rsidRPr="00CD0B30" w:rsidRDefault="007257BE" w:rsidP="00FA1CEE">
      <w:pPr>
        <w:ind w:left="851" w:hanging="851"/>
        <w:jc w:val="both"/>
        <w:rPr>
          <w:rFonts w:ascii="Arial" w:hAnsi="Arial" w:cs="Arial"/>
          <w:szCs w:val="24"/>
        </w:rPr>
      </w:pPr>
    </w:p>
    <w:p w:rsidR="007257BE" w:rsidRPr="00CD0B30" w:rsidRDefault="007257BE" w:rsidP="005208F0">
      <w:pPr>
        <w:ind w:left="1702" w:hanging="851"/>
        <w:jc w:val="both"/>
        <w:rPr>
          <w:rFonts w:ascii="Arial" w:hAnsi="Arial" w:cs="Arial"/>
          <w:szCs w:val="24"/>
        </w:rPr>
      </w:pPr>
      <w:r w:rsidRPr="00CD0B30">
        <w:rPr>
          <w:rFonts w:ascii="Arial" w:hAnsi="Arial" w:cs="Arial"/>
          <w:b/>
          <w:szCs w:val="24"/>
        </w:rPr>
        <w:t>*</w:t>
      </w:r>
      <w:r w:rsidR="00156DDA" w:rsidRPr="00CD0B30">
        <w:rPr>
          <w:rFonts w:ascii="Arial" w:hAnsi="Arial" w:cs="Arial"/>
          <w:b/>
          <w:szCs w:val="24"/>
        </w:rPr>
        <w:tab/>
      </w:r>
      <w:r w:rsidRPr="00CD0B30">
        <w:rPr>
          <w:rFonts w:ascii="Arial" w:hAnsi="Arial" w:cs="Arial"/>
          <w:szCs w:val="24"/>
        </w:rPr>
        <w:t xml:space="preserve">Because of the higher rates of income qualifying for Working Families Tax Credit and Disabled Person’s Tax Credit compared with the benefits they replaced, the Benefits Agency has had to look at the way they operate an entitlement to free prescriptions and they now only allow the lower income families to receive exemption certification.  By asking families to demonstrate that they are exempt from paying prescription charges, </w:t>
      </w:r>
      <w:r w:rsidR="00E62F57" w:rsidRPr="00CD0B30">
        <w:rPr>
          <w:rFonts w:ascii="Arial" w:hAnsi="Arial" w:cs="Arial"/>
          <w:szCs w:val="24"/>
        </w:rPr>
        <w:t>the Authority</w:t>
      </w:r>
      <w:r w:rsidRPr="00CD0B30">
        <w:rPr>
          <w:rFonts w:ascii="Arial" w:hAnsi="Arial" w:cs="Arial"/>
          <w:szCs w:val="24"/>
        </w:rPr>
        <w:t xml:space="preserve"> avoids having to adopt complicated assessment procedures or disallow all families who receive the new benefits.  The simplest method of doing this is to ask parents to send in a copy of their award letter.</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(ii)</w:t>
      </w:r>
      <w:r w:rsidRPr="00CD0B30">
        <w:rPr>
          <w:rFonts w:ascii="Arial" w:hAnsi="Arial" w:cs="Arial"/>
          <w:szCs w:val="24"/>
        </w:rPr>
        <w:tab/>
        <w:t xml:space="preserve">Board and Lodging Charges at </w:t>
      </w:r>
      <w:r w:rsidR="00E62F57" w:rsidRPr="00CD0B30">
        <w:rPr>
          <w:rFonts w:ascii="Arial" w:hAnsi="Arial" w:cs="Arial"/>
          <w:szCs w:val="24"/>
        </w:rPr>
        <w:t>the Authority</w:t>
      </w:r>
      <w:r w:rsidRPr="00CD0B30">
        <w:rPr>
          <w:rFonts w:ascii="Arial" w:hAnsi="Arial" w:cs="Arial"/>
          <w:szCs w:val="24"/>
        </w:rPr>
        <w:t>’s Residential Centre</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ab/>
        <w:t xml:space="preserve">The remission in full of the board and lodging charges to pupils who participate in residential visits at </w:t>
      </w:r>
      <w:r w:rsidR="00E62F57" w:rsidRPr="00CD0B30">
        <w:rPr>
          <w:rFonts w:ascii="Arial" w:hAnsi="Arial" w:cs="Arial"/>
          <w:szCs w:val="24"/>
        </w:rPr>
        <w:t>the Authority</w:t>
      </w:r>
      <w:r w:rsidRPr="00CD0B30">
        <w:rPr>
          <w:rFonts w:ascii="Arial" w:hAnsi="Arial" w:cs="Arial"/>
          <w:szCs w:val="24"/>
        </w:rPr>
        <w:t>’s residential centre run by the Education Authority and whose parents’ main source of income is either:</w:t>
      </w:r>
    </w:p>
    <w:p w:rsidR="007257BE" w:rsidRPr="00CD0B30" w:rsidRDefault="007257BE" w:rsidP="00FA1CEE">
      <w:pPr>
        <w:ind w:left="851" w:hanging="851"/>
        <w:jc w:val="both"/>
        <w:rPr>
          <w:rFonts w:ascii="Arial" w:hAnsi="Arial" w:cs="Arial"/>
          <w:szCs w:val="24"/>
        </w:rPr>
      </w:pPr>
    </w:p>
    <w:p w:rsidR="007257BE" w:rsidRPr="00CD0B30" w:rsidRDefault="007257BE" w:rsidP="005208F0">
      <w:pPr>
        <w:ind w:left="1702" w:hanging="851"/>
        <w:jc w:val="both"/>
        <w:rPr>
          <w:rFonts w:ascii="Arial" w:hAnsi="Arial" w:cs="Arial"/>
          <w:szCs w:val="24"/>
        </w:rPr>
      </w:pPr>
      <w:r w:rsidRPr="00CD0B30">
        <w:rPr>
          <w:rFonts w:ascii="Arial" w:hAnsi="Arial" w:cs="Arial"/>
          <w:szCs w:val="24"/>
        </w:rPr>
        <w:t>(a)</w:t>
      </w:r>
      <w:r w:rsidRPr="00CD0B30">
        <w:rPr>
          <w:rFonts w:ascii="Arial" w:hAnsi="Arial" w:cs="Arial"/>
          <w:szCs w:val="24"/>
        </w:rPr>
        <w:tab/>
      </w:r>
      <w:proofErr w:type="gramStart"/>
      <w:r w:rsidRPr="00CD0B30">
        <w:rPr>
          <w:rFonts w:ascii="Arial" w:hAnsi="Arial" w:cs="Arial"/>
          <w:szCs w:val="24"/>
        </w:rPr>
        <w:t>income</w:t>
      </w:r>
      <w:proofErr w:type="gramEnd"/>
      <w:r w:rsidRPr="00CD0B30">
        <w:rPr>
          <w:rFonts w:ascii="Arial" w:hAnsi="Arial" w:cs="Arial"/>
          <w:szCs w:val="24"/>
        </w:rPr>
        <w:t xml:space="preserve"> support</w:t>
      </w:r>
    </w:p>
    <w:p w:rsidR="007257BE" w:rsidRPr="00CD0B30" w:rsidRDefault="007257BE" w:rsidP="005208F0">
      <w:pPr>
        <w:ind w:left="1702" w:hanging="851"/>
        <w:jc w:val="both"/>
        <w:rPr>
          <w:rFonts w:ascii="Arial" w:hAnsi="Arial" w:cs="Arial"/>
          <w:szCs w:val="24"/>
        </w:rPr>
      </w:pPr>
      <w:r w:rsidRPr="00CD0B30">
        <w:rPr>
          <w:rFonts w:ascii="Arial" w:hAnsi="Arial" w:cs="Arial"/>
          <w:szCs w:val="24"/>
        </w:rPr>
        <w:t>(b)</w:t>
      </w:r>
      <w:r w:rsidRPr="00CD0B30">
        <w:rPr>
          <w:rFonts w:ascii="Arial" w:hAnsi="Arial" w:cs="Arial"/>
          <w:szCs w:val="24"/>
        </w:rPr>
        <w:tab/>
        <w:t>income-based jobseeker’s allowance</w:t>
      </w:r>
    </w:p>
    <w:p w:rsidR="007257BE" w:rsidRPr="00CD0B30" w:rsidRDefault="007257BE" w:rsidP="005208F0">
      <w:pPr>
        <w:ind w:left="1702" w:hanging="851"/>
        <w:jc w:val="both"/>
        <w:rPr>
          <w:rFonts w:ascii="Arial" w:hAnsi="Arial" w:cs="Arial"/>
          <w:szCs w:val="24"/>
        </w:rPr>
      </w:pPr>
      <w:r w:rsidRPr="00CD0B30">
        <w:rPr>
          <w:rFonts w:ascii="Arial" w:hAnsi="Arial" w:cs="Arial"/>
          <w:szCs w:val="24"/>
        </w:rPr>
        <w:t>(c)</w:t>
      </w:r>
      <w:r w:rsidRPr="00CD0B30">
        <w:rPr>
          <w:rFonts w:ascii="Arial" w:hAnsi="Arial" w:cs="Arial"/>
          <w:szCs w:val="24"/>
        </w:rPr>
        <w:tab/>
      </w:r>
      <w:proofErr w:type="gramStart"/>
      <w:r w:rsidRPr="00CD0B30">
        <w:rPr>
          <w:rFonts w:ascii="Arial" w:hAnsi="Arial" w:cs="Arial"/>
          <w:szCs w:val="24"/>
        </w:rPr>
        <w:t>disabled</w:t>
      </w:r>
      <w:proofErr w:type="gramEnd"/>
      <w:r w:rsidRPr="00CD0B30">
        <w:rPr>
          <w:rFonts w:ascii="Arial" w:hAnsi="Arial" w:cs="Arial"/>
          <w:szCs w:val="24"/>
        </w:rPr>
        <w:t xml:space="preserve"> person’s tax credit with prescription exemption*</w:t>
      </w:r>
    </w:p>
    <w:p w:rsidR="007257BE" w:rsidRPr="00CD0B30" w:rsidRDefault="007257BE" w:rsidP="005208F0">
      <w:pPr>
        <w:ind w:left="1702" w:hanging="851"/>
        <w:jc w:val="both"/>
        <w:rPr>
          <w:rFonts w:ascii="Arial" w:hAnsi="Arial" w:cs="Arial"/>
          <w:szCs w:val="24"/>
        </w:rPr>
      </w:pPr>
      <w:r w:rsidRPr="00CD0B30">
        <w:rPr>
          <w:rFonts w:ascii="Arial" w:hAnsi="Arial" w:cs="Arial"/>
          <w:szCs w:val="24"/>
        </w:rPr>
        <w:t>(d)</w:t>
      </w:r>
      <w:r w:rsidRPr="00CD0B30">
        <w:rPr>
          <w:rFonts w:ascii="Arial" w:hAnsi="Arial" w:cs="Arial"/>
          <w:szCs w:val="24"/>
        </w:rPr>
        <w:tab/>
      </w:r>
      <w:proofErr w:type="gramStart"/>
      <w:r w:rsidRPr="00CD0B30">
        <w:rPr>
          <w:rFonts w:ascii="Arial" w:hAnsi="Arial" w:cs="Arial"/>
          <w:szCs w:val="24"/>
        </w:rPr>
        <w:t>working</w:t>
      </w:r>
      <w:proofErr w:type="gramEnd"/>
      <w:r w:rsidRPr="00CD0B30">
        <w:rPr>
          <w:rFonts w:ascii="Arial" w:hAnsi="Arial" w:cs="Arial"/>
          <w:szCs w:val="24"/>
        </w:rPr>
        <w:t xml:space="preserve"> families tax credit with prescription exemption*</w:t>
      </w:r>
    </w:p>
    <w:p w:rsidR="007257BE" w:rsidRPr="00CD0B30" w:rsidRDefault="007257BE" w:rsidP="00FA1CEE">
      <w:pPr>
        <w:ind w:left="851" w:hanging="851"/>
        <w:jc w:val="both"/>
        <w:rPr>
          <w:rFonts w:ascii="Arial" w:hAnsi="Arial" w:cs="Arial"/>
          <w:szCs w:val="24"/>
        </w:rPr>
      </w:pPr>
    </w:p>
    <w:p w:rsidR="007257BE" w:rsidRPr="00CD0B30" w:rsidRDefault="007257BE" w:rsidP="005208F0">
      <w:pPr>
        <w:ind w:left="1702" w:hanging="851"/>
        <w:jc w:val="both"/>
        <w:rPr>
          <w:rFonts w:ascii="Arial" w:hAnsi="Arial" w:cs="Arial"/>
          <w:szCs w:val="24"/>
        </w:rPr>
      </w:pPr>
      <w:r w:rsidRPr="00CD0B30">
        <w:rPr>
          <w:rFonts w:ascii="Arial" w:hAnsi="Arial" w:cs="Arial"/>
          <w:szCs w:val="24"/>
        </w:rPr>
        <w:t xml:space="preserve">* </w:t>
      </w:r>
      <w:r w:rsidR="005208F0" w:rsidRPr="00CD0B30">
        <w:rPr>
          <w:rFonts w:ascii="Arial" w:hAnsi="Arial" w:cs="Arial"/>
          <w:szCs w:val="24"/>
        </w:rPr>
        <w:tab/>
      </w:r>
      <w:r w:rsidRPr="00CD0B30">
        <w:rPr>
          <w:rFonts w:ascii="Arial" w:hAnsi="Arial" w:cs="Arial"/>
          <w:szCs w:val="24"/>
        </w:rPr>
        <w:t xml:space="preserve">Because of the higher rates of income qualifying for Working Families Tax Credit and Disabled Person’s Tax Credit compared with the benefits they replaced, the Benefits Agency has had to look at the way they operate an entitlement to free prescriptions and they now only allow the lower income families to receive exemption certification.  By asking families to demonstrate that they are exempt from paying prescription charges, </w:t>
      </w:r>
      <w:r w:rsidR="00E62F57" w:rsidRPr="00CD0B30">
        <w:rPr>
          <w:rFonts w:ascii="Arial" w:hAnsi="Arial" w:cs="Arial"/>
          <w:szCs w:val="24"/>
        </w:rPr>
        <w:t>the Authority</w:t>
      </w:r>
      <w:r w:rsidRPr="00CD0B30">
        <w:rPr>
          <w:rFonts w:ascii="Arial" w:hAnsi="Arial" w:cs="Arial"/>
          <w:szCs w:val="24"/>
        </w:rPr>
        <w:t xml:space="preserve"> avoids having to adopt complicated assessment procedures or disallow all families who receive the new benefits.  The simplest method of doing this is to ask parents to send in a copy of their award letter.</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(iii)</w:t>
      </w:r>
      <w:r w:rsidRPr="00CD0B30">
        <w:rPr>
          <w:rFonts w:ascii="Arial" w:hAnsi="Arial" w:cs="Arial"/>
          <w:szCs w:val="24"/>
        </w:rPr>
        <w:tab/>
        <w:t>Other Costs</w:t>
      </w:r>
    </w:p>
    <w:p w:rsidR="007257BE" w:rsidRPr="00CD0B30" w:rsidRDefault="007257BE" w:rsidP="00FA1CEE">
      <w:pPr>
        <w:ind w:left="851" w:hanging="851"/>
        <w:jc w:val="both"/>
        <w:rPr>
          <w:rFonts w:ascii="Arial" w:hAnsi="Arial" w:cs="Arial"/>
          <w:szCs w:val="24"/>
        </w:rPr>
      </w:pPr>
    </w:p>
    <w:p w:rsidR="007257BE" w:rsidRPr="00CD0B30" w:rsidRDefault="007257BE" w:rsidP="00FA1CEE">
      <w:pPr>
        <w:ind w:left="851" w:hanging="851"/>
        <w:jc w:val="both"/>
        <w:rPr>
          <w:rFonts w:ascii="Arial" w:hAnsi="Arial" w:cs="Arial"/>
          <w:szCs w:val="24"/>
        </w:rPr>
      </w:pPr>
      <w:r w:rsidRPr="00CD0B30">
        <w:rPr>
          <w:rFonts w:ascii="Arial" w:hAnsi="Arial" w:cs="Arial"/>
          <w:szCs w:val="24"/>
        </w:rPr>
        <w:tab/>
        <w:t>The Council will consider on their merit any written applications for remission of costs associated with the education of children which are submitted by their parents; however, it cannot be guaranteed that any remissions can be made.</w:t>
      </w:r>
    </w:p>
    <w:p w:rsidR="007257BE" w:rsidRPr="00CD0B30" w:rsidRDefault="007257BE" w:rsidP="00FA1CEE">
      <w:pPr>
        <w:ind w:left="851" w:hanging="851"/>
        <w:jc w:val="both"/>
        <w:rPr>
          <w:rFonts w:ascii="Arial" w:hAnsi="Arial" w:cs="Arial"/>
          <w:szCs w:val="24"/>
        </w:rPr>
      </w:pPr>
    </w:p>
    <w:p w:rsidR="007257BE" w:rsidRPr="00CD0B30" w:rsidRDefault="007257BE" w:rsidP="007257BE">
      <w:pPr>
        <w:tabs>
          <w:tab w:val="left" w:pos="540"/>
        </w:tabs>
        <w:ind w:left="540" w:hanging="540"/>
        <w:jc w:val="both"/>
        <w:rPr>
          <w:rFonts w:ascii="Arial" w:hAnsi="Arial" w:cs="Arial"/>
          <w:szCs w:val="24"/>
        </w:rPr>
        <w:sectPr w:rsidR="007257BE" w:rsidRPr="00CD0B30" w:rsidSect="008E286F">
          <w:headerReference w:type="even" r:id="rId89"/>
          <w:headerReference w:type="default" r:id="rId90"/>
          <w:footerReference w:type="default" r:id="rId91"/>
          <w:headerReference w:type="first" r:id="rId92"/>
          <w:pgSz w:w="12240" w:h="15840"/>
          <w:pgMar w:top="1009" w:right="1009" w:bottom="851" w:left="1009" w:header="431" w:footer="289" w:gutter="0"/>
          <w:cols w:space="720"/>
          <w:noEndnote/>
        </w:sectPr>
      </w:pPr>
    </w:p>
    <w:p w:rsidR="00401DCA" w:rsidRPr="00CD0B30" w:rsidRDefault="00401DCA" w:rsidP="00401DCA">
      <w:pPr>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b/>
          <w:szCs w:val="24"/>
        </w:rPr>
        <w:t>1.</w:t>
      </w:r>
      <w:r w:rsidRPr="00CD0B30">
        <w:rPr>
          <w:rFonts w:ascii="Arial" w:hAnsi="Arial" w:cs="Arial"/>
          <w:szCs w:val="24"/>
        </w:rPr>
        <w:tab/>
      </w:r>
      <w:r w:rsidRPr="00CD0B30">
        <w:rPr>
          <w:rFonts w:ascii="Arial" w:hAnsi="Arial" w:cs="Arial"/>
          <w:b/>
          <w:szCs w:val="24"/>
          <w:u w:val="single"/>
        </w:rPr>
        <w:t>Current Procedures-non Cheque Book Schools</w:t>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Pr="00CD0B30">
        <w:rPr>
          <w:rFonts w:ascii="Arial" w:hAnsi="Arial" w:cs="Arial"/>
          <w:szCs w:val="24"/>
        </w:rPr>
        <w:t xml:space="preserve"> currently requires all invoices received to be entered onto the Integra Financial Management System unless the school is operating a local bank account (see procedure below).  This system is used to record and report upon the amount of VAT incurred by the schools.  This information identifies the monthly amounts of VAT reclaimable and also categorises expenditure into the different VAT classifications.</w:t>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szCs w:val="24"/>
        </w:rPr>
        <w:tab/>
        <w:t xml:space="preserve">Current procedures are such that invoices need to be entered onto both the SIMS system (by the schools) and are then passed to the Local Authority to be processed in Integra.  </w:t>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szCs w:val="24"/>
        </w:rPr>
        <w:tab/>
        <w:t xml:space="preserve">The invoices are then passed to the Payments Section to be both released for payment and document imaged.  The document imaging is </w:t>
      </w:r>
      <w:r w:rsidR="00E62F57" w:rsidRPr="00CD0B30">
        <w:rPr>
          <w:rFonts w:ascii="Arial" w:hAnsi="Arial" w:cs="Arial"/>
          <w:szCs w:val="24"/>
        </w:rPr>
        <w:t>the Authority</w:t>
      </w:r>
      <w:r w:rsidRPr="00CD0B30">
        <w:rPr>
          <w:rFonts w:ascii="Arial" w:hAnsi="Arial" w:cs="Arial"/>
          <w:szCs w:val="24"/>
        </w:rPr>
        <w:t>’s approved means of retaining a copy of the source documents required by HM Customs &amp; Excise.</w:t>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szCs w:val="24"/>
        </w:rPr>
        <w:tab/>
        <w:t>For information – all schools are currently classed as Cheque Book Schools.</w:t>
      </w:r>
    </w:p>
    <w:p w:rsidR="007257BE" w:rsidRPr="00CD0B30" w:rsidRDefault="007257BE" w:rsidP="00401DCA">
      <w:pPr>
        <w:ind w:left="851" w:hanging="851"/>
        <w:jc w:val="both"/>
        <w:rPr>
          <w:rFonts w:ascii="Arial" w:hAnsi="Arial" w:cs="Arial"/>
          <w:szCs w:val="24"/>
        </w:rPr>
      </w:pPr>
    </w:p>
    <w:p w:rsidR="007257BE" w:rsidRPr="00CD0B30" w:rsidRDefault="007257BE" w:rsidP="00FD2B9A">
      <w:pPr>
        <w:numPr>
          <w:ilvl w:val="0"/>
          <w:numId w:val="18"/>
        </w:numPr>
        <w:tabs>
          <w:tab w:val="clear" w:pos="540"/>
        </w:tabs>
        <w:ind w:left="851" w:hanging="851"/>
        <w:jc w:val="both"/>
        <w:rPr>
          <w:rFonts w:ascii="Arial" w:hAnsi="Arial" w:cs="Arial"/>
          <w:b/>
          <w:szCs w:val="24"/>
          <w:u w:val="single"/>
        </w:rPr>
      </w:pPr>
      <w:r w:rsidRPr="00CD0B30">
        <w:rPr>
          <w:rFonts w:ascii="Arial" w:hAnsi="Arial" w:cs="Arial"/>
          <w:b/>
          <w:szCs w:val="24"/>
          <w:u w:val="single"/>
        </w:rPr>
        <w:t xml:space="preserve">Current Procedures – Cheque Book Schools </w:t>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jc w:val="both"/>
        <w:rPr>
          <w:rFonts w:ascii="Arial" w:hAnsi="Arial" w:cs="Arial"/>
          <w:szCs w:val="24"/>
        </w:rPr>
      </w:pPr>
      <w:r w:rsidRPr="00CD0B30">
        <w:rPr>
          <w:rFonts w:ascii="Arial" w:hAnsi="Arial" w:cs="Arial"/>
          <w:szCs w:val="24"/>
        </w:rPr>
        <w:t xml:space="preserve">In order for </w:t>
      </w:r>
      <w:r w:rsidR="00E62F57" w:rsidRPr="00CD0B30">
        <w:rPr>
          <w:rFonts w:ascii="Arial" w:hAnsi="Arial" w:cs="Arial"/>
          <w:szCs w:val="24"/>
        </w:rPr>
        <w:t>the Authority</w:t>
      </w:r>
      <w:r w:rsidRPr="00CD0B30">
        <w:rPr>
          <w:rFonts w:ascii="Arial" w:hAnsi="Arial" w:cs="Arial"/>
          <w:szCs w:val="24"/>
        </w:rPr>
        <w:t xml:space="preserve"> to meet its statutory requirements schools operating local bank accounts must provide details of all school expenditure; this will be entered onto Integra.</w:t>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jc w:val="both"/>
        <w:rPr>
          <w:rFonts w:ascii="Arial" w:hAnsi="Arial" w:cs="Arial"/>
          <w:b/>
          <w:szCs w:val="24"/>
        </w:rPr>
      </w:pPr>
      <w:r w:rsidRPr="00CD0B30">
        <w:rPr>
          <w:rFonts w:ascii="Arial" w:hAnsi="Arial" w:cs="Arial"/>
          <w:szCs w:val="24"/>
        </w:rPr>
        <w:t xml:space="preserve">In order to do this the school must produce a monthly VAT submittal report.  This report identifies the amounts expended against each expenditure category and different VAT classifications, which will be included within </w:t>
      </w:r>
      <w:r w:rsidR="00E62F57" w:rsidRPr="00CD0B30">
        <w:rPr>
          <w:rFonts w:ascii="Arial" w:hAnsi="Arial" w:cs="Arial"/>
          <w:szCs w:val="24"/>
        </w:rPr>
        <w:t>the Authority</w:t>
      </w:r>
      <w:r w:rsidRPr="00CD0B30">
        <w:rPr>
          <w:rFonts w:ascii="Arial" w:hAnsi="Arial" w:cs="Arial"/>
          <w:szCs w:val="24"/>
        </w:rPr>
        <w:t>’s monthly VAT claim</w:t>
      </w:r>
      <w:r w:rsidRPr="00CD0B30">
        <w:rPr>
          <w:rFonts w:ascii="Arial" w:hAnsi="Arial" w:cs="Arial"/>
          <w:b/>
          <w:szCs w:val="24"/>
        </w:rPr>
        <w:t>.</w:t>
      </w:r>
    </w:p>
    <w:p w:rsidR="007257BE" w:rsidRPr="00CD0B30" w:rsidRDefault="007257BE" w:rsidP="00401DCA">
      <w:pPr>
        <w:ind w:left="851" w:hanging="851"/>
        <w:jc w:val="both"/>
        <w:rPr>
          <w:rFonts w:ascii="Arial" w:hAnsi="Arial" w:cs="Arial"/>
          <w:b/>
          <w:szCs w:val="24"/>
        </w:rPr>
      </w:pPr>
    </w:p>
    <w:p w:rsidR="007257BE" w:rsidRPr="00CD0B30" w:rsidRDefault="007257BE" w:rsidP="00FD2B9A">
      <w:pPr>
        <w:numPr>
          <w:ilvl w:val="0"/>
          <w:numId w:val="18"/>
        </w:numPr>
        <w:tabs>
          <w:tab w:val="clear" w:pos="540"/>
        </w:tabs>
        <w:ind w:left="851" w:hanging="851"/>
        <w:jc w:val="both"/>
        <w:rPr>
          <w:rFonts w:ascii="Arial" w:hAnsi="Arial" w:cs="Arial"/>
          <w:szCs w:val="24"/>
        </w:rPr>
      </w:pPr>
      <w:r w:rsidRPr="00CD0B30">
        <w:rPr>
          <w:rFonts w:ascii="Arial" w:hAnsi="Arial" w:cs="Arial"/>
          <w:b/>
          <w:szCs w:val="24"/>
          <w:u w:val="single"/>
        </w:rPr>
        <w:t>Output Tax</w:t>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szCs w:val="24"/>
        </w:rPr>
        <w:tab/>
      </w:r>
      <w:r w:rsidR="00E62F57" w:rsidRPr="00CD0B30">
        <w:rPr>
          <w:rFonts w:ascii="Arial" w:hAnsi="Arial" w:cs="Arial"/>
          <w:szCs w:val="24"/>
        </w:rPr>
        <w:t>The Authority</w:t>
      </w:r>
      <w:r w:rsidRPr="00CD0B30">
        <w:rPr>
          <w:rFonts w:ascii="Arial" w:hAnsi="Arial" w:cs="Arial"/>
          <w:szCs w:val="24"/>
        </w:rPr>
        <w:t xml:space="preserve"> records its output tax in the following ways:</w:t>
      </w:r>
    </w:p>
    <w:p w:rsidR="007257BE" w:rsidRPr="00CD0B30" w:rsidRDefault="007257BE" w:rsidP="00401DCA">
      <w:pPr>
        <w:ind w:left="851" w:hanging="851"/>
        <w:jc w:val="both"/>
        <w:rPr>
          <w:rFonts w:ascii="Arial" w:hAnsi="Arial" w:cs="Arial"/>
          <w:szCs w:val="24"/>
        </w:rPr>
      </w:pPr>
    </w:p>
    <w:p w:rsidR="007257BE" w:rsidRPr="00CD0B30" w:rsidRDefault="007257BE" w:rsidP="00FD2B9A">
      <w:pPr>
        <w:numPr>
          <w:ilvl w:val="0"/>
          <w:numId w:val="19"/>
        </w:numPr>
        <w:tabs>
          <w:tab w:val="clear" w:pos="360"/>
        </w:tabs>
        <w:ind w:left="1702" w:hanging="851"/>
        <w:jc w:val="both"/>
        <w:rPr>
          <w:rFonts w:ascii="Arial" w:hAnsi="Arial" w:cs="Arial"/>
          <w:szCs w:val="24"/>
        </w:rPr>
      </w:pPr>
      <w:r w:rsidRPr="00CD0B30">
        <w:rPr>
          <w:rFonts w:ascii="Arial" w:hAnsi="Arial" w:cs="Arial"/>
          <w:szCs w:val="24"/>
        </w:rPr>
        <w:t>debtors invoices - recorded onto the Integra Sales Invoicing System and subsequently transferred onto Integra the following day;</w:t>
      </w:r>
    </w:p>
    <w:p w:rsidR="007257BE" w:rsidRPr="00CD0B30" w:rsidRDefault="007257BE" w:rsidP="00401DCA">
      <w:pPr>
        <w:tabs>
          <w:tab w:val="left" w:pos="823"/>
          <w:tab w:val="num" w:pos="900"/>
        </w:tabs>
        <w:ind w:left="1702" w:hanging="851"/>
        <w:jc w:val="both"/>
        <w:rPr>
          <w:rFonts w:ascii="Arial" w:hAnsi="Arial" w:cs="Arial"/>
          <w:szCs w:val="24"/>
        </w:rPr>
      </w:pPr>
    </w:p>
    <w:p w:rsidR="007257BE" w:rsidRPr="00CD0B30" w:rsidRDefault="007257BE" w:rsidP="00FD2B9A">
      <w:pPr>
        <w:numPr>
          <w:ilvl w:val="0"/>
          <w:numId w:val="19"/>
        </w:numPr>
        <w:tabs>
          <w:tab w:val="clear" w:pos="360"/>
        </w:tabs>
        <w:ind w:left="1702" w:hanging="851"/>
        <w:jc w:val="both"/>
        <w:rPr>
          <w:rFonts w:ascii="Arial" w:hAnsi="Arial" w:cs="Arial"/>
          <w:szCs w:val="24"/>
        </w:rPr>
      </w:pPr>
      <w:r w:rsidRPr="00CD0B30">
        <w:rPr>
          <w:rFonts w:ascii="Arial" w:hAnsi="Arial" w:cs="Arial"/>
          <w:szCs w:val="24"/>
        </w:rPr>
        <w:t>other income, recorded onto analysis sheets and input directly onto Integra;</w:t>
      </w:r>
    </w:p>
    <w:p w:rsidR="007257BE" w:rsidRPr="00CD0B30" w:rsidRDefault="007257BE" w:rsidP="00401DCA">
      <w:pPr>
        <w:ind w:left="1702" w:hanging="851"/>
        <w:jc w:val="both"/>
        <w:rPr>
          <w:rFonts w:ascii="Arial" w:hAnsi="Arial" w:cs="Arial"/>
          <w:szCs w:val="24"/>
        </w:rPr>
      </w:pPr>
    </w:p>
    <w:p w:rsidR="007257BE" w:rsidRPr="00CD0B30" w:rsidRDefault="007257BE" w:rsidP="00FD2B9A">
      <w:pPr>
        <w:numPr>
          <w:ilvl w:val="0"/>
          <w:numId w:val="19"/>
        </w:numPr>
        <w:tabs>
          <w:tab w:val="clear" w:pos="360"/>
        </w:tabs>
        <w:ind w:left="1702" w:hanging="851"/>
        <w:jc w:val="both"/>
        <w:rPr>
          <w:rFonts w:ascii="Arial" w:hAnsi="Arial" w:cs="Arial"/>
          <w:szCs w:val="24"/>
        </w:rPr>
      </w:pPr>
      <w:proofErr w:type="gramStart"/>
      <w:r w:rsidRPr="00CD0B30">
        <w:rPr>
          <w:rFonts w:ascii="Arial" w:hAnsi="Arial" w:cs="Arial"/>
          <w:szCs w:val="24"/>
        </w:rPr>
        <w:t>other</w:t>
      </w:r>
      <w:proofErr w:type="gramEnd"/>
      <w:r w:rsidRPr="00CD0B30">
        <w:rPr>
          <w:rFonts w:ascii="Arial" w:hAnsi="Arial" w:cs="Arial"/>
          <w:szCs w:val="24"/>
        </w:rPr>
        <w:t xml:space="preserve"> bank receipts e.g. BACS.</w:t>
      </w:r>
    </w:p>
    <w:p w:rsidR="007257BE" w:rsidRPr="00CD0B30" w:rsidRDefault="007257BE" w:rsidP="00401DCA">
      <w:pPr>
        <w:tabs>
          <w:tab w:val="left" w:pos="823"/>
        </w:tabs>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szCs w:val="24"/>
        </w:rPr>
        <w:tab/>
        <w:t xml:space="preserve">Output tax is inspected more closely than input tax by the Customs and Excise officers.  The output tax is the amount of money that </w:t>
      </w:r>
      <w:r w:rsidR="00E62F57" w:rsidRPr="00CD0B30">
        <w:rPr>
          <w:rFonts w:ascii="Arial" w:hAnsi="Arial" w:cs="Arial"/>
          <w:szCs w:val="24"/>
        </w:rPr>
        <w:t>the Authority</w:t>
      </w:r>
      <w:r w:rsidRPr="00CD0B30">
        <w:rPr>
          <w:rFonts w:ascii="Arial" w:hAnsi="Arial" w:cs="Arial"/>
          <w:szCs w:val="24"/>
        </w:rPr>
        <w:t xml:space="preserve"> collects on behalf of HM Customs &amp; Excise.  It is essential that these amounts are co</w:t>
      </w:r>
      <w:r w:rsidR="00B450E2" w:rsidRPr="00CD0B30">
        <w:rPr>
          <w:rFonts w:ascii="Arial" w:hAnsi="Arial" w:cs="Arial"/>
          <w:szCs w:val="24"/>
        </w:rPr>
        <w:t xml:space="preserve">llected and recorded correctly </w:t>
      </w:r>
      <w:r w:rsidRPr="00CD0B30">
        <w:rPr>
          <w:rFonts w:ascii="Arial" w:hAnsi="Arial" w:cs="Arial"/>
          <w:szCs w:val="24"/>
        </w:rPr>
        <w:t>and promptly as this area is the one on which the majority of Interest Charges and Penalties are imposed.</w:t>
      </w:r>
    </w:p>
    <w:p w:rsidR="00401DCA" w:rsidRPr="00CD0B30" w:rsidRDefault="00401DCA">
      <w:pPr>
        <w:rPr>
          <w:rFonts w:ascii="Arial" w:hAnsi="Arial" w:cs="Arial"/>
          <w:szCs w:val="24"/>
        </w:rPr>
      </w:pPr>
      <w:r w:rsidRPr="00CD0B30">
        <w:rPr>
          <w:rFonts w:ascii="Arial" w:hAnsi="Arial" w:cs="Arial"/>
          <w:szCs w:val="24"/>
        </w:rPr>
        <w:br w:type="page"/>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b/>
          <w:szCs w:val="24"/>
        </w:rPr>
        <w:t>4.</w:t>
      </w:r>
      <w:r w:rsidRPr="00CD0B30">
        <w:rPr>
          <w:rFonts w:ascii="Arial" w:hAnsi="Arial" w:cs="Arial"/>
          <w:szCs w:val="24"/>
        </w:rPr>
        <w:tab/>
      </w:r>
      <w:r w:rsidRPr="00CD0B30">
        <w:rPr>
          <w:rFonts w:ascii="Arial" w:hAnsi="Arial" w:cs="Arial"/>
          <w:b/>
          <w:szCs w:val="24"/>
          <w:u w:val="single"/>
        </w:rPr>
        <w:t>Specific Requirements</w:t>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szCs w:val="24"/>
        </w:rPr>
        <w:tab/>
        <w:t xml:space="preserve">In order to complete </w:t>
      </w:r>
      <w:r w:rsidR="00E62F57" w:rsidRPr="00CD0B30">
        <w:rPr>
          <w:rFonts w:ascii="Arial" w:hAnsi="Arial" w:cs="Arial"/>
          <w:szCs w:val="24"/>
        </w:rPr>
        <w:t>the Authority</w:t>
      </w:r>
      <w:r w:rsidRPr="00CD0B30">
        <w:rPr>
          <w:rFonts w:ascii="Arial" w:hAnsi="Arial" w:cs="Arial"/>
          <w:szCs w:val="24"/>
        </w:rPr>
        <w:t>’s VAT claim it is essential that</w:t>
      </w:r>
      <w:r w:rsidRPr="00CD0B30">
        <w:rPr>
          <w:rFonts w:ascii="Arial" w:hAnsi="Arial" w:cs="Arial"/>
          <w:b/>
          <w:szCs w:val="24"/>
        </w:rPr>
        <w:t xml:space="preserve"> </w:t>
      </w:r>
      <w:r w:rsidRPr="00CD0B30">
        <w:rPr>
          <w:rFonts w:ascii="Arial" w:hAnsi="Arial" w:cs="Arial"/>
          <w:szCs w:val="24"/>
        </w:rPr>
        <w:t>the following information is provided</w:t>
      </w:r>
      <w:r w:rsidRPr="00CD0B30">
        <w:rPr>
          <w:rFonts w:ascii="Arial" w:hAnsi="Arial" w:cs="Arial"/>
          <w:b/>
          <w:szCs w:val="24"/>
        </w:rPr>
        <w:t xml:space="preserve"> </w:t>
      </w:r>
      <w:r w:rsidRPr="00CD0B30">
        <w:rPr>
          <w:rFonts w:ascii="Arial" w:hAnsi="Arial" w:cs="Arial"/>
          <w:szCs w:val="24"/>
        </w:rPr>
        <w:t>by the 5th working day of each month:</w:t>
      </w:r>
    </w:p>
    <w:p w:rsidR="007257BE" w:rsidRPr="00CD0B30" w:rsidRDefault="007257BE" w:rsidP="00401DCA">
      <w:pPr>
        <w:ind w:left="851" w:hanging="851"/>
        <w:jc w:val="both"/>
        <w:rPr>
          <w:rFonts w:ascii="Arial" w:hAnsi="Arial" w:cs="Arial"/>
          <w:szCs w:val="24"/>
        </w:rPr>
      </w:pPr>
    </w:p>
    <w:p w:rsidR="007257BE" w:rsidRPr="00CD0B30" w:rsidRDefault="007257BE" w:rsidP="00FD2B9A">
      <w:pPr>
        <w:pStyle w:val="ListParagraph"/>
        <w:numPr>
          <w:ilvl w:val="1"/>
          <w:numId w:val="53"/>
        </w:numPr>
        <w:ind w:left="1701" w:hanging="851"/>
        <w:jc w:val="both"/>
        <w:rPr>
          <w:rFonts w:ascii="Arial" w:hAnsi="Arial" w:cs="Arial"/>
          <w:szCs w:val="24"/>
        </w:rPr>
      </w:pPr>
      <w:r w:rsidRPr="00CD0B30">
        <w:rPr>
          <w:rFonts w:ascii="Arial" w:hAnsi="Arial" w:cs="Arial"/>
          <w:szCs w:val="24"/>
        </w:rPr>
        <w:t>net and VAT amounts incurred on purchases, or charged to debtors, for the preceding month categorised by VAT type, i.e.:</w:t>
      </w:r>
    </w:p>
    <w:p w:rsidR="007257BE" w:rsidRPr="00CD0B30" w:rsidRDefault="007257BE" w:rsidP="00FD2B9A">
      <w:pPr>
        <w:pStyle w:val="ListParagraph"/>
        <w:numPr>
          <w:ilvl w:val="0"/>
          <w:numId w:val="54"/>
        </w:numPr>
        <w:ind w:left="2552" w:hanging="862"/>
        <w:jc w:val="both"/>
        <w:rPr>
          <w:rFonts w:ascii="Arial" w:hAnsi="Arial" w:cs="Arial"/>
          <w:szCs w:val="24"/>
        </w:rPr>
      </w:pPr>
      <w:r w:rsidRPr="00CD0B30">
        <w:rPr>
          <w:rFonts w:ascii="Arial" w:hAnsi="Arial" w:cs="Arial"/>
          <w:szCs w:val="24"/>
        </w:rPr>
        <w:t>standard rated;</w:t>
      </w:r>
    </w:p>
    <w:p w:rsidR="007257BE" w:rsidRPr="00CD0B30" w:rsidRDefault="007257BE" w:rsidP="00FD2B9A">
      <w:pPr>
        <w:pStyle w:val="ListParagraph"/>
        <w:numPr>
          <w:ilvl w:val="0"/>
          <w:numId w:val="54"/>
        </w:numPr>
        <w:ind w:left="2552" w:hanging="862"/>
        <w:jc w:val="both"/>
        <w:rPr>
          <w:rFonts w:ascii="Arial" w:hAnsi="Arial" w:cs="Arial"/>
          <w:szCs w:val="24"/>
        </w:rPr>
      </w:pPr>
      <w:proofErr w:type="gramStart"/>
      <w:r w:rsidRPr="00CD0B30">
        <w:rPr>
          <w:rFonts w:ascii="Arial" w:hAnsi="Arial" w:cs="Arial"/>
          <w:szCs w:val="24"/>
        </w:rPr>
        <w:t>fuel</w:t>
      </w:r>
      <w:proofErr w:type="gramEnd"/>
      <w:r w:rsidRPr="00CD0B30">
        <w:rPr>
          <w:rFonts w:ascii="Arial" w:hAnsi="Arial" w:cs="Arial"/>
          <w:szCs w:val="24"/>
        </w:rPr>
        <w:t xml:space="preserve"> rate (5%);</w:t>
      </w:r>
    </w:p>
    <w:p w:rsidR="007257BE" w:rsidRPr="00CD0B30" w:rsidRDefault="007257BE" w:rsidP="00FD2B9A">
      <w:pPr>
        <w:pStyle w:val="ListParagraph"/>
        <w:numPr>
          <w:ilvl w:val="0"/>
          <w:numId w:val="54"/>
        </w:numPr>
        <w:ind w:left="2552" w:hanging="862"/>
        <w:jc w:val="both"/>
        <w:rPr>
          <w:rFonts w:ascii="Arial" w:hAnsi="Arial" w:cs="Arial"/>
          <w:szCs w:val="24"/>
        </w:rPr>
      </w:pPr>
      <w:r w:rsidRPr="00CD0B30">
        <w:rPr>
          <w:rFonts w:ascii="Arial" w:hAnsi="Arial" w:cs="Arial"/>
          <w:szCs w:val="24"/>
        </w:rPr>
        <w:t>zero rated;</w:t>
      </w:r>
    </w:p>
    <w:p w:rsidR="00401DCA" w:rsidRPr="00CD0B30" w:rsidRDefault="00401DCA" w:rsidP="00FD2B9A">
      <w:pPr>
        <w:pStyle w:val="ListParagraph"/>
        <w:numPr>
          <w:ilvl w:val="0"/>
          <w:numId w:val="54"/>
        </w:numPr>
        <w:ind w:left="2552" w:hanging="862"/>
        <w:jc w:val="both"/>
        <w:rPr>
          <w:rFonts w:ascii="Arial" w:hAnsi="Arial" w:cs="Arial"/>
          <w:szCs w:val="24"/>
        </w:rPr>
      </w:pPr>
      <w:r w:rsidRPr="00CD0B30">
        <w:rPr>
          <w:rFonts w:ascii="Arial" w:hAnsi="Arial" w:cs="Arial"/>
          <w:szCs w:val="24"/>
        </w:rPr>
        <w:t>exempt;</w:t>
      </w:r>
    </w:p>
    <w:p w:rsidR="00401DCA" w:rsidRPr="00CD0B30" w:rsidRDefault="00401DCA" w:rsidP="00FD2B9A">
      <w:pPr>
        <w:pStyle w:val="ListParagraph"/>
        <w:numPr>
          <w:ilvl w:val="0"/>
          <w:numId w:val="54"/>
        </w:numPr>
        <w:ind w:left="2552" w:hanging="862"/>
        <w:jc w:val="both"/>
        <w:rPr>
          <w:rFonts w:ascii="Arial" w:hAnsi="Arial" w:cs="Arial"/>
          <w:szCs w:val="24"/>
        </w:rPr>
      </w:pPr>
      <w:proofErr w:type="gramStart"/>
      <w:r w:rsidRPr="00CD0B30">
        <w:rPr>
          <w:rFonts w:ascii="Arial" w:hAnsi="Arial" w:cs="Arial"/>
          <w:szCs w:val="24"/>
        </w:rPr>
        <w:t>outside</w:t>
      </w:r>
      <w:proofErr w:type="gramEnd"/>
      <w:r w:rsidRPr="00CD0B30">
        <w:rPr>
          <w:rFonts w:ascii="Arial" w:hAnsi="Arial" w:cs="Arial"/>
          <w:szCs w:val="24"/>
        </w:rPr>
        <w:t xml:space="preserve"> of the scope.</w:t>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szCs w:val="24"/>
        </w:rPr>
        <w:tab/>
        <w:t>Additionally, it is essential that the source documentation is available for scrutiny by HM Customs and Excise inspectors on request.  This documentation must be kept and be available for a period of 6 years.</w:t>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b/>
          <w:szCs w:val="24"/>
        </w:rPr>
        <w:t>5.</w:t>
      </w:r>
      <w:r w:rsidRPr="00CD0B30">
        <w:rPr>
          <w:rFonts w:ascii="Arial" w:hAnsi="Arial" w:cs="Arial"/>
          <w:szCs w:val="24"/>
        </w:rPr>
        <w:tab/>
      </w:r>
      <w:r w:rsidRPr="00CD0B30">
        <w:rPr>
          <w:rFonts w:ascii="Arial" w:hAnsi="Arial" w:cs="Arial"/>
          <w:b/>
          <w:szCs w:val="24"/>
          <w:u w:val="single"/>
        </w:rPr>
        <w:t>Income from Lettings</w:t>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szCs w:val="24"/>
        </w:rPr>
        <w:tab/>
        <w:t>The letting of facilities designed or adapted for playing any sport or taking part in physical recreation is normally standard rated.</w:t>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szCs w:val="24"/>
        </w:rPr>
        <w:tab/>
        <w:t>However, the letting of such facilities may be exempt from VAT if:</w:t>
      </w:r>
    </w:p>
    <w:p w:rsidR="007257BE" w:rsidRPr="00CD0B30" w:rsidRDefault="007257BE" w:rsidP="00401DCA">
      <w:pPr>
        <w:ind w:left="851" w:hanging="851"/>
        <w:jc w:val="both"/>
        <w:rPr>
          <w:rFonts w:ascii="Arial" w:hAnsi="Arial" w:cs="Arial"/>
          <w:szCs w:val="24"/>
        </w:rPr>
      </w:pPr>
    </w:p>
    <w:p w:rsidR="007257BE" w:rsidRPr="00CD0B30" w:rsidRDefault="007257BE" w:rsidP="00FD2B9A">
      <w:pPr>
        <w:numPr>
          <w:ilvl w:val="0"/>
          <w:numId w:val="20"/>
        </w:numPr>
        <w:tabs>
          <w:tab w:val="clear" w:pos="360"/>
        </w:tabs>
        <w:ind w:left="1702" w:hanging="851"/>
        <w:jc w:val="both"/>
        <w:rPr>
          <w:rFonts w:ascii="Arial" w:hAnsi="Arial" w:cs="Arial"/>
          <w:szCs w:val="24"/>
        </w:rPr>
      </w:pPr>
      <w:r w:rsidRPr="00CD0B30">
        <w:rPr>
          <w:rFonts w:ascii="Arial" w:hAnsi="Arial" w:cs="Arial"/>
          <w:szCs w:val="24"/>
        </w:rPr>
        <w:t>the letting is for over 24 hours;</w:t>
      </w:r>
    </w:p>
    <w:p w:rsidR="007257BE" w:rsidRPr="00CD0B30" w:rsidRDefault="007257BE" w:rsidP="00FD2B9A">
      <w:pPr>
        <w:numPr>
          <w:ilvl w:val="0"/>
          <w:numId w:val="20"/>
        </w:numPr>
        <w:tabs>
          <w:tab w:val="clear" w:pos="360"/>
        </w:tabs>
        <w:ind w:left="1702" w:hanging="851"/>
        <w:jc w:val="both"/>
        <w:rPr>
          <w:rFonts w:ascii="Arial" w:hAnsi="Arial" w:cs="Arial"/>
          <w:szCs w:val="24"/>
        </w:rPr>
      </w:pPr>
      <w:proofErr w:type="gramStart"/>
      <w:r w:rsidRPr="00CD0B30">
        <w:rPr>
          <w:rFonts w:ascii="Arial" w:hAnsi="Arial" w:cs="Arial"/>
          <w:szCs w:val="24"/>
        </w:rPr>
        <w:t>or</w:t>
      </w:r>
      <w:proofErr w:type="gramEnd"/>
      <w:r w:rsidRPr="00CD0B30">
        <w:rPr>
          <w:rFonts w:ascii="Arial" w:hAnsi="Arial" w:cs="Arial"/>
          <w:szCs w:val="24"/>
        </w:rPr>
        <w:t>, there is a series of lettings to the same person over a period of time.</w:t>
      </w:r>
    </w:p>
    <w:p w:rsidR="007257BE" w:rsidRPr="00CD0B30" w:rsidRDefault="007257BE" w:rsidP="00401DCA">
      <w:pPr>
        <w:tabs>
          <w:tab w:val="left" w:pos="823"/>
        </w:tabs>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szCs w:val="24"/>
        </w:rPr>
        <w:tab/>
        <w:t>Single lets of sports and physical recreation facilities for a continuous period of over 24 hours to the same person are exempt from VAT provided the person to whom they are let has exclusive control of them throughout the period.</w:t>
      </w:r>
    </w:p>
    <w:p w:rsidR="007257BE" w:rsidRPr="00CD0B30" w:rsidRDefault="007257BE" w:rsidP="00401DCA">
      <w:pPr>
        <w:ind w:left="851" w:hanging="851"/>
        <w:jc w:val="both"/>
        <w:rPr>
          <w:rFonts w:ascii="Arial" w:hAnsi="Arial" w:cs="Arial"/>
          <w:szCs w:val="24"/>
        </w:rPr>
      </w:pPr>
    </w:p>
    <w:p w:rsidR="007257BE" w:rsidRPr="00CD0B30" w:rsidRDefault="007257BE" w:rsidP="00401DCA">
      <w:pPr>
        <w:ind w:left="851" w:hanging="851"/>
        <w:jc w:val="both"/>
        <w:rPr>
          <w:rFonts w:ascii="Arial" w:hAnsi="Arial" w:cs="Arial"/>
          <w:szCs w:val="24"/>
        </w:rPr>
      </w:pPr>
      <w:r w:rsidRPr="00CD0B30">
        <w:rPr>
          <w:rFonts w:ascii="Arial" w:hAnsi="Arial" w:cs="Arial"/>
          <w:szCs w:val="24"/>
        </w:rPr>
        <w:tab/>
        <w:t>Anyone who lets out sports or physical recreation facilities may exempt the supply from VAT if the facilities are let out for a series of sessions provided:</w:t>
      </w:r>
    </w:p>
    <w:p w:rsidR="007257BE" w:rsidRPr="00CD0B30" w:rsidRDefault="007257BE" w:rsidP="00401DCA">
      <w:pPr>
        <w:ind w:left="851" w:hanging="851"/>
        <w:jc w:val="both"/>
        <w:rPr>
          <w:rFonts w:ascii="Arial" w:hAnsi="Arial" w:cs="Arial"/>
          <w:szCs w:val="24"/>
        </w:rPr>
      </w:pPr>
    </w:p>
    <w:p w:rsidR="007257BE" w:rsidRPr="00CD0B30" w:rsidRDefault="007257BE" w:rsidP="00FD2B9A">
      <w:pPr>
        <w:numPr>
          <w:ilvl w:val="0"/>
          <w:numId w:val="21"/>
        </w:numPr>
        <w:tabs>
          <w:tab w:val="clear" w:pos="360"/>
          <w:tab w:val="left" w:pos="823"/>
          <w:tab w:val="num" w:pos="900"/>
        </w:tabs>
        <w:ind w:left="1702" w:hanging="851"/>
        <w:jc w:val="both"/>
        <w:rPr>
          <w:rFonts w:ascii="Arial" w:hAnsi="Arial" w:cs="Arial"/>
          <w:szCs w:val="24"/>
        </w:rPr>
      </w:pPr>
      <w:r w:rsidRPr="00CD0B30">
        <w:rPr>
          <w:rFonts w:ascii="Arial" w:hAnsi="Arial" w:cs="Arial"/>
          <w:szCs w:val="24"/>
        </w:rPr>
        <w:t xml:space="preserve">the series consists of 10 or more sessions; and </w:t>
      </w:r>
    </w:p>
    <w:p w:rsidR="007257BE" w:rsidRPr="00CD0B30" w:rsidRDefault="007257BE" w:rsidP="00FD2B9A">
      <w:pPr>
        <w:numPr>
          <w:ilvl w:val="0"/>
          <w:numId w:val="21"/>
        </w:numPr>
        <w:tabs>
          <w:tab w:val="clear" w:pos="360"/>
          <w:tab w:val="left" w:pos="823"/>
          <w:tab w:val="num" w:pos="900"/>
        </w:tabs>
        <w:ind w:left="1702" w:hanging="851"/>
        <w:jc w:val="both"/>
        <w:rPr>
          <w:rFonts w:ascii="Arial" w:hAnsi="Arial" w:cs="Arial"/>
          <w:szCs w:val="24"/>
        </w:rPr>
      </w:pPr>
      <w:r w:rsidRPr="00CD0B30">
        <w:rPr>
          <w:rFonts w:ascii="Arial" w:hAnsi="Arial" w:cs="Arial"/>
          <w:szCs w:val="24"/>
        </w:rPr>
        <w:t>each session is for the same sport or activity; and</w:t>
      </w:r>
    </w:p>
    <w:p w:rsidR="007257BE" w:rsidRPr="00CD0B30" w:rsidRDefault="007257BE" w:rsidP="00FD2B9A">
      <w:pPr>
        <w:numPr>
          <w:ilvl w:val="0"/>
          <w:numId w:val="21"/>
        </w:numPr>
        <w:tabs>
          <w:tab w:val="clear" w:pos="360"/>
          <w:tab w:val="left" w:pos="823"/>
          <w:tab w:val="num" w:pos="900"/>
        </w:tabs>
        <w:ind w:left="1702" w:hanging="851"/>
        <w:jc w:val="both"/>
        <w:rPr>
          <w:rFonts w:ascii="Arial" w:hAnsi="Arial" w:cs="Arial"/>
          <w:szCs w:val="24"/>
        </w:rPr>
      </w:pPr>
      <w:r w:rsidRPr="00CD0B30">
        <w:rPr>
          <w:rFonts w:ascii="Arial" w:hAnsi="Arial" w:cs="Arial"/>
          <w:szCs w:val="24"/>
        </w:rPr>
        <w:t>each session is in the same place (although a different pitch, court or “lane”, or a different number of pitches, courts or “lanes”, at the same sports ground or premises is acceptable); and</w:t>
      </w:r>
    </w:p>
    <w:p w:rsidR="002046CD" w:rsidRPr="00CD0B30" w:rsidRDefault="007257BE" w:rsidP="00FD2B9A">
      <w:pPr>
        <w:numPr>
          <w:ilvl w:val="0"/>
          <w:numId w:val="21"/>
        </w:numPr>
        <w:tabs>
          <w:tab w:val="clear" w:pos="360"/>
          <w:tab w:val="left" w:pos="823"/>
          <w:tab w:val="num" w:pos="900"/>
        </w:tabs>
        <w:ind w:left="1702" w:hanging="851"/>
        <w:jc w:val="both"/>
        <w:rPr>
          <w:rFonts w:ascii="Arial" w:hAnsi="Arial" w:cs="Arial"/>
          <w:szCs w:val="24"/>
        </w:rPr>
      </w:pPr>
      <w:proofErr w:type="gramStart"/>
      <w:r w:rsidRPr="00CD0B30">
        <w:rPr>
          <w:rFonts w:ascii="Arial" w:hAnsi="Arial" w:cs="Arial"/>
          <w:szCs w:val="24"/>
        </w:rPr>
        <w:t>the</w:t>
      </w:r>
      <w:proofErr w:type="gramEnd"/>
      <w:r w:rsidRPr="00CD0B30">
        <w:rPr>
          <w:rFonts w:ascii="Arial" w:hAnsi="Arial" w:cs="Arial"/>
          <w:szCs w:val="24"/>
        </w:rPr>
        <w:t xml:space="preserve"> interval between each session is at least a day and not more than 14 days (although the duration of each session can be varied).  Letting for every other Saturday afternoon fulfils this condition but there is no exception for longer intervals than 14 days which arise through closure e.g. for public holidays; and</w:t>
      </w:r>
    </w:p>
    <w:p w:rsidR="002046CD" w:rsidRPr="00CD0B30" w:rsidRDefault="002046CD">
      <w:pPr>
        <w:rPr>
          <w:rFonts w:ascii="Arial" w:hAnsi="Arial" w:cs="Arial"/>
          <w:szCs w:val="24"/>
        </w:rPr>
      </w:pPr>
      <w:r w:rsidRPr="00CD0B30">
        <w:rPr>
          <w:rFonts w:ascii="Arial" w:hAnsi="Arial" w:cs="Arial"/>
          <w:szCs w:val="24"/>
        </w:rPr>
        <w:br w:type="page"/>
      </w:r>
    </w:p>
    <w:p w:rsidR="007257BE" w:rsidRPr="00CD0B30" w:rsidRDefault="007257BE" w:rsidP="002046CD">
      <w:pPr>
        <w:tabs>
          <w:tab w:val="left" w:pos="823"/>
        </w:tabs>
        <w:ind w:left="1702"/>
        <w:jc w:val="both"/>
        <w:rPr>
          <w:rFonts w:ascii="Arial" w:hAnsi="Arial" w:cs="Arial"/>
          <w:szCs w:val="24"/>
        </w:rPr>
      </w:pPr>
    </w:p>
    <w:p w:rsidR="007257BE" w:rsidRPr="00CD0B30" w:rsidRDefault="007257BE" w:rsidP="00FD2B9A">
      <w:pPr>
        <w:numPr>
          <w:ilvl w:val="0"/>
          <w:numId w:val="21"/>
        </w:numPr>
        <w:tabs>
          <w:tab w:val="clear" w:pos="360"/>
          <w:tab w:val="left" w:pos="823"/>
          <w:tab w:val="num" w:pos="900"/>
        </w:tabs>
        <w:ind w:left="1702" w:hanging="851"/>
        <w:jc w:val="both"/>
        <w:rPr>
          <w:rFonts w:ascii="Arial" w:hAnsi="Arial" w:cs="Arial"/>
          <w:szCs w:val="24"/>
        </w:rPr>
      </w:pPr>
      <w:proofErr w:type="gramStart"/>
      <w:r w:rsidRPr="00CD0B30">
        <w:rPr>
          <w:rFonts w:ascii="Arial" w:hAnsi="Arial" w:cs="Arial"/>
          <w:szCs w:val="24"/>
        </w:rPr>
        <w:t>the</w:t>
      </w:r>
      <w:proofErr w:type="gramEnd"/>
      <w:r w:rsidRPr="00CD0B30">
        <w:rPr>
          <w:rFonts w:ascii="Arial" w:hAnsi="Arial" w:cs="Arial"/>
          <w:szCs w:val="24"/>
        </w:rPr>
        <w:t xml:space="preserve"> series is to be paid as a whole, and there is written evidence to that effect.  This must include evidence that payment is to be made in full for the series whether or not the right to use the facility for any specific session is actually exercised.  A formal agreement, exchange of letters, or an invoice issued in advance requiring payment for the sessions specified on the invoice would be sufficient evidence.  Provision for a refund in the event of the unforeseen non-availability of the facility would not break this condition but provision for refund in other circumstances would; and</w:t>
      </w:r>
    </w:p>
    <w:p w:rsidR="007257BE" w:rsidRPr="00CD0B30" w:rsidRDefault="007257BE" w:rsidP="00FD2B9A">
      <w:pPr>
        <w:numPr>
          <w:ilvl w:val="0"/>
          <w:numId w:val="21"/>
        </w:numPr>
        <w:tabs>
          <w:tab w:val="clear" w:pos="360"/>
        </w:tabs>
        <w:ind w:left="1701" w:hanging="851"/>
        <w:jc w:val="both"/>
        <w:rPr>
          <w:rFonts w:ascii="Arial" w:hAnsi="Arial" w:cs="Arial"/>
          <w:szCs w:val="24"/>
        </w:rPr>
      </w:pPr>
      <w:r w:rsidRPr="00CD0B30">
        <w:rPr>
          <w:rFonts w:ascii="Arial" w:hAnsi="Arial" w:cs="Arial"/>
          <w:szCs w:val="24"/>
        </w:rPr>
        <w:t>the facilities are let out to a school, club, association or an organisation representing affiliated clubs or constituent associations (such as a local league); and</w:t>
      </w:r>
    </w:p>
    <w:p w:rsidR="007257BE" w:rsidRPr="00CD0B30" w:rsidRDefault="007257BE" w:rsidP="00FD2B9A">
      <w:pPr>
        <w:numPr>
          <w:ilvl w:val="0"/>
          <w:numId w:val="21"/>
        </w:numPr>
        <w:tabs>
          <w:tab w:val="clear" w:pos="360"/>
        </w:tabs>
        <w:ind w:left="1701" w:hanging="851"/>
        <w:jc w:val="both"/>
        <w:rPr>
          <w:rFonts w:ascii="Arial" w:hAnsi="Arial" w:cs="Arial"/>
          <w:szCs w:val="24"/>
        </w:rPr>
      </w:pPr>
      <w:proofErr w:type="gramStart"/>
      <w:r w:rsidRPr="00CD0B30">
        <w:rPr>
          <w:rFonts w:ascii="Arial" w:hAnsi="Arial" w:cs="Arial"/>
          <w:szCs w:val="24"/>
        </w:rPr>
        <w:t>the</w:t>
      </w:r>
      <w:proofErr w:type="gramEnd"/>
      <w:r w:rsidRPr="00CD0B30">
        <w:rPr>
          <w:rFonts w:ascii="Arial" w:hAnsi="Arial" w:cs="Arial"/>
          <w:szCs w:val="24"/>
        </w:rPr>
        <w:t xml:space="preserve"> person to whom the facilities are let has exclusive use of them during the sessions.</w:t>
      </w:r>
    </w:p>
    <w:p w:rsidR="007257BE" w:rsidRPr="00CD0B30" w:rsidRDefault="007257BE" w:rsidP="00401DCA">
      <w:pPr>
        <w:tabs>
          <w:tab w:val="left" w:pos="823"/>
        </w:tabs>
        <w:ind w:left="851" w:hanging="851"/>
        <w:jc w:val="both"/>
        <w:rPr>
          <w:rFonts w:ascii="Arial" w:hAnsi="Arial" w:cs="Arial"/>
          <w:szCs w:val="24"/>
        </w:rPr>
      </w:pPr>
    </w:p>
    <w:p w:rsidR="007257BE" w:rsidRPr="00CD0B30" w:rsidRDefault="007257BE" w:rsidP="007257BE">
      <w:pPr>
        <w:tabs>
          <w:tab w:val="left" w:pos="823"/>
        </w:tabs>
        <w:jc w:val="both"/>
        <w:rPr>
          <w:rFonts w:ascii="Arial" w:hAnsi="Arial" w:cs="Arial"/>
          <w:szCs w:val="24"/>
        </w:rPr>
        <w:sectPr w:rsidR="007257BE" w:rsidRPr="00CD0B30" w:rsidSect="00251AD9">
          <w:headerReference w:type="even" r:id="rId93"/>
          <w:headerReference w:type="default" r:id="rId94"/>
          <w:footerReference w:type="default" r:id="rId95"/>
          <w:headerReference w:type="first" r:id="rId96"/>
          <w:pgSz w:w="12240" w:h="15840"/>
          <w:pgMar w:top="1009" w:right="1009" w:bottom="851" w:left="1009" w:header="431" w:footer="289" w:gutter="0"/>
          <w:cols w:space="720"/>
          <w:noEndnote/>
        </w:sectPr>
      </w:pPr>
    </w:p>
    <w:p w:rsidR="007257BE" w:rsidRPr="00CD0B30" w:rsidRDefault="007257BE" w:rsidP="007257BE">
      <w:pPr>
        <w:tabs>
          <w:tab w:val="left" w:pos="823"/>
        </w:tabs>
        <w:jc w:val="both"/>
        <w:rPr>
          <w:rFonts w:ascii="Arial" w:hAnsi="Arial" w:cs="Arial"/>
          <w:color w:val="FF0000"/>
          <w:szCs w:val="24"/>
        </w:rPr>
      </w:pPr>
      <w:r w:rsidRPr="00CD0B30">
        <w:rPr>
          <w:rFonts w:ascii="Arial" w:hAnsi="Arial" w:cs="Arial"/>
          <w:szCs w:val="24"/>
        </w:rPr>
        <w:lastRenderedPageBreak/>
        <w:t xml:space="preserve">The level of insurance cover currently provided by </w:t>
      </w:r>
      <w:r w:rsidR="00E62F57" w:rsidRPr="00CD0B30">
        <w:rPr>
          <w:rFonts w:ascii="Arial" w:hAnsi="Arial" w:cs="Arial"/>
          <w:szCs w:val="24"/>
        </w:rPr>
        <w:t>the Authority</w:t>
      </w:r>
      <w:r w:rsidRPr="00CD0B30">
        <w:rPr>
          <w:rFonts w:ascii="Arial" w:hAnsi="Arial" w:cs="Arial"/>
          <w:szCs w:val="24"/>
        </w:rPr>
        <w:t xml:space="preserve"> is as follows:-</w:t>
      </w:r>
    </w:p>
    <w:p w:rsidR="007257BE" w:rsidRPr="00CD0B30" w:rsidRDefault="007257BE" w:rsidP="007257BE">
      <w:pPr>
        <w:tabs>
          <w:tab w:val="left" w:pos="540"/>
        </w:tabs>
        <w:ind w:left="540" w:hanging="540"/>
        <w:jc w:val="both"/>
        <w:rPr>
          <w:rFonts w:ascii="Arial" w:hAnsi="Arial" w:cs="Arial"/>
          <w:szCs w:val="24"/>
        </w:rPr>
      </w:pPr>
    </w:p>
    <w:p w:rsidR="007257BE" w:rsidRPr="00CD0B30" w:rsidRDefault="007257BE" w:rsidP="00790A38">
      <w:pPr>
        <w:tabs>
          <w:tab w:val="left" w:pos="851"/>
        </w:tabs>
        <w:ind w:left="851" w:hanging="851"/>
        <w:jc w:val="both"/>
        <w:rPr>
          <w:rFonts w:ascii="Arial" w:hAnsi="Arial" w:cs="Arial"/>
          <w:szCs w:val="24"/>
        </w:rPr>
      </w:pPr>
      <w:r w:rsidRPr="00CD0B30">
        <w:rPr>
          <w:rFonts w:ascii="Arial" w:hAnsi="Arial" w:cs="Arial"/>
          <w:b/>
          <w:szCs w:val="24"/>
        </w:rPr>
        <w:t>1.</w:t>
      </w:r>
      <w:r w:rsidRPr="00CD0B30">
        <w:rPr>
          <w:rFonts w:ascii="Arial" w:hAnsi="Arial" w:cs="Arial"/>
          <w:szCs w:val="24"/>
        </w:rPr>
        <w:tab/>
      </w:r>
      <w:r w:rsidRPr="00CD0B30">
        <w:rPr>
          <w:rFonts w:ascii="Arial" w:hAnsi="Arial" w:cs="Arial"/>
          <w:b/>
          <w:szCs w:val="24"/>
        </w:rPr>
        <w:t xml:space="preserve">Property - </w:t>
      </w:r>
      <w:r w:rsidR="00790A38" w:rsidRPr="00CD0B30">
        <w:rPr>
          <w:rFonts w:ascii="Arial" w:hAnsi="Arial" w:cs="Arial"/>
          <w:b/>
          <w:szCs w:val="24"/>
        </w:rPr>
        <w:t>Buildings</w:t>
      </w:r>
      <w:r w:rsidR="00790A38" w:rsidRPr="00CD0B30">
        <w:rPr>
          <w:rFonts w:ascii="Arial" w:hAnsi="Arial" w:cs="Arial"/>
          <w:szCs w:val="24"/>
        </w:rPr>
        <w:t xml:space="preserve"> </w:t>
      </w:r>
      <w:r w:rsidRPr="00CD0B30">
        <w:rPr>
          <w:rFonts w:ascii="Arial" w:hAnsi="Arial" w:cs="Arial"/>
          <w:szCs w:val="24"/>
        </w:rPr>
        <w:t xml:space="preserve">- </w:t>
      </w:r>
      <w:r w:rsidR="00E62F57" w:rsidRPr="00CD0B30">
        <w:rPr>
          <w:rFonts w:ascii="Arial" w:hAnsi="Arial" w:cs="Arial"/>
          <w:szCs w:val="24"/>
        </w:rPr>
        <w:t>The Authority</w:t>
      </w:r>
      <w:r w:rsidRPr="00CD0B30">
        <w:rPr>
          <w:rFonts w:ascii="Arial" w:hAnsi="Arial" w:cs="Arial"/>
          <w:szCs w:val="24"/>
        </w:rPr>
        <w:t xml:space="preserve"> provide Insurance for the risks of damage by fire, lightning, explosion, earthquake, riot, malicious persons, storm, flood, escape of water and impact, both for its own benefit, and that of governing bodies.  All other losses not referred to above will become the responsibility of the school.</w:t>
      </w:r>
    </w:p>
    <w:p w:rsidR="007257BE" w:rsidRPr="00CD0B30" w:rsidRDefault="007257BE" w:rsidP="00790A38">
      <w:pPr>
        <w:tabs>
          <w:tab w:val="left" w:pos="851"/>
        </w:tabs>
        <w:ind w:left="851" w:hanging="851"/>
        <w:jc w:val="both"/>
        <w:rPr>
          <w:rFonts w:ascii="Arial" w:hAnsi="Arial" w:cs="Arial"/>
          <w:szCs w:val="24"/>
        </w:rPr>
      </w:pPr>
      <w:r w:rsidRPr="00CD0B30">
        <w:rPr>
          <w:rFonts w:ascii="Arial" w:hAnsi="Arial" w:cs="Arial"/>
          <w:szCs w:val="24"/>
        </w:rPr>
        <w:tab/>
      </w:r>
      <w:r w:rsidRPr="00CD0B30">
        <w:rPr>
          <w:rFonts w:ascii="Arial" w:hAnsi="Arial" w:cs="Arial"/>
          <w:b/>
          <w:szCs w:val="24"/>
        </w:rPr>
        <w:t>Basis of cover</w:t>
      </w:r>
      <w:r w:rsidRPr="00CD0B30">
        <w:rPr>
          <w:rFonts w:ascii="Arial" w:hAnsi="Arial" w:cs="Arial"/>
          <w:szCs w:val="24"/>
        </w:rPr>
        <w:t>: Reinstatement</w:t>
      </w:r>
    </w:p>
    <w:p w:rsidR="007257BE" w:rsidRPr="00CD0B30" w:rsidRDefault="007257BE" w:rsidP="00790A38">
      <w:pPr>
        <w:tabs>
          <w:tab w:val="left" w:pos="851"/>
        </w:tabs>
        <w:ind w:left="851" w:hanging="851"/>
        <w:jc w:val="both"/>
        <w:rPr>
          <w:rFonts w:ascii="Arial" w:hAnsi="Arial" w:cs="Arial"/>
          <w:szCs w:val="24"/>
        </w:rPr>
      </w:pPr>
    </w:p>
    <w:p w:rsidR="007257BE" w:rsidRPr="00CD0B30" w:rsidRDefault="007257BE" w:rsidP="00790A38">
      <w:pPr>
        <w:tabs>
          <w:tab w:val="left" w:pos="851"/>
        </w:tabs>
        <w:ind w:left="851" w:hanging="851"/>
        <w:jc w:val="both"/>
        <w:rPr>
          <w:rFonts w:ascii="Arial" w:hAnsi="Arial" w:cs="Arial"/>
          <w:szCs w:val="24"/>
        </w:rPr>
      </w:pPr>
      <w:r w:rsidRPr="00CD0B30">
        <w:rPr>
          <w:rFonts w:ascii="Arial" w:hAnsi="Arial" w:cs="Arial"/>
          <w:b/>
          <w:szCs w:val="24"/>
        </w:rPr>
        <w:t>2.</w:t>
      </w:r>
      <w:r w:rsidRPr="00CD0B30">
        <w:rPr>
          <w:rFonts w:ascii="Arial" w:hAnsi="Arial" w:cs="Arial"/>
          <w:szCs w:val="24"/>
        </w:rPr>
        <w:tab/>
      </w:r>
      <w:r w:rsidRPr="00CD0B30">
        <w:rPr>
          <w:rFonts w:ascii="Arial" w:hAnsi="Arial" w:cs="Arial"/>
          <w:b/>
          <w:szCs w:val="24"/>
        </w:rPr>
        <w:t xml:space="preserve">Property - </w:t>
      </w:r>
      <w:r w:rsidR="00790A38" w:rsidRPr="00CD0B30">
        <w:rPr>
          <w:rFonts w:ascii="Arial" w:hAnsi="Arial" w:cs="Arial"/>
          <w:b/>
          <w:szCs w:val="24"/>
        </w:rPr>
        <w:t>Contents</w:t>
      </w:r>
      <w:r w:rsidR="00790A38" w:rsidRPr="00CD0B30">
        <w:rPr>
          <w:rFonts w:ascii="Arial" w:hAnsi="Arial" w:cs="Arial"/>
          <w:szCs w:val="24"/>
        </w:rPr>
        <w:t xml:space="preserve"> </w:t>
      </w:r>
      <w:r w:rsidRPr="00CD0B30">
        <w:rPr>
          <w:rFonts w:ascii="Arial" w:hAnsi="Arial" w:cs="Arial"/>
          <w:szCs w:val="24"/>
        </w:rPr>
        <w:t xml:space="preserve">- </w:t>
      </w:r>
      <w:r w:rsidR="00E62F57" w:rsidRPr="00CD0B30">
        <w:rPr>
          <w:rFonts w:ascii="Arial" w:hAnsi="Arial" w:cs="Arial"/>
          <w:szCs w:val="24"/>
        </w:rPr>
        <w:t>The Authority</w:t>
      </w:r>
      <w:r w:rsidRPr="00CD0B30">
        <w:rPr>
          <w:rFonts w:ascii="Arial" w:hAnsi="Arial" w:cs="Arial"/>
          <w:szCs w:val="24"/>
        </w:rPr>
        <w:t xml:space="preserve"> provide Insurance for the risks of damage by fire, lightning, explosion, earthquake, riot, malicious persons, storm, flood, escape of water and impact, both for its own benefit, and that of governing bodies.</w:t>
      </w:r>
    </w:p>
    <w:p w:rsidR="007257BE" w:rsidRPr="00CD0B30" w:rsidRDefault="007257BE" w:rsidP="00790A38">
      <w:pPr>
        <w:tabs>
          <w:tab w:val="left" w:pos="851"/>
        </w:tabs>
        <w:ind w:left="851" w:hanging="851"/>
        <w:jc w:val="both"/>
        <w:rPr>
          <w:rFonts w:ascii="Arial" w:hAnsi="Arial" w:cs="Arial"/>
          <w:szCs w:val="24"/>
        </w:rPr>
      </w:pPr>
    </w:p>
    <w:p w:rsidR="007257BE" w:rsidRPr="00CD0B30" w:rsidRDefault="007257BE" w:rsidP="00790A38">
      <w:pPr>
        <w:tabs>
          <w:tab w:val="left" w:pos="851"/>
        </w:tabs>
        <w:ind w:left="851" w:hanging="851"/>
        <w:jc w:val="both"/>
        <w:rPr>
          <w:rFonts w:ascii="Arial" w:hAnsi="Arial" w:cs="Arial"/>
          <w:szCs w:val="24"/>
        </w:rPr>
      </w:pPr>
      <w:r w:rsidRPr="00CD0B30">
        <w:rPr>
          <w:rFonts w:ascii="Arial" w:hAnsi="Arial" w:cs="Arial"/>
          <w:b/>
          <w:szCs w:val="24"/>
        </w:rPr>
        <w:t>3.</w:t>
      </w:r>
      <w:r w:rsidRPr="00CD0B30">
        <w:rPr>
          <w:rFonts w:ascii="Arial" w:hAnsi="Arial" w:cs="Arial"/>
          <w:szCs w:val="24"/>
        </w:rPr>
        <w:tab/>
      </w:r>
      <w:r w:rsidRPr="00CD0B30">
        <w:rPr>
          <w:rFonts w:ascii="Arial" w:hAnsi="Arial" w:cs="Arial"/>
          <w:b/>
          <w:szCs w:val="24"/>
        </w:rPr>
        <w:t xml:space="preserve">Property - </w:t>
      </w:r>
      <w:r w:rsidR="00790A38" w:rsidRPr="00CD0B30">
        <w:rPr>
          <w:rFonts w:ascii="Arial" w:hAnsi="Arial" w:cs="Arial"/>
          <w:b/>
          <w:szCs w:val="24"/>
        </w:rPr>
        <w:t>Business Interruption</w:t>
      </w:r>
      <w:r w:rsidR="00790A38" w:rsidRPr="00CD0B30">
        <w:rPr>
          <w:rFonts w:ascii="Arial" w:hAnsi="Arial" w:cs="Arial"/>
          <w:szCs w:val="24"/>
        </w:rPr>
        <w:t xml:space="preserve"> </w:t>
      </w:r>
      <w:r w:rsidRPr="00CD0B30">
        <w:rPr>
          <w:rFonts w:ascii="Arial" w:hAnsi="Arial" w:cs="Arial"/>
          <w:szCs w:val="24"/>
        </w:rPr>
        <w:t xml:space="preserve">- </w:t>
      </w:r>
      <w:r w:rsidR="00E62F57" w:rsidRPr="00CD0B30">
        <w:rPr>
          <w:rFonts w:ascii="Arial" w:hAnsi="Arial" w:cs="Arial"/>
          <w:szCs w:val="24"/>
        </w:rPr>
        <w:t>The Authority</w:t>
      </w:r>
      <w:r w:rsidRPr="00CD0B30">
        <w:rPr>
          <w:rFonts w:ascii="Arial" w:hAnsi="Arial" w:cs="Arial"/>
          <w:szCs w:val="24"/>
        </w:rPr>
        <w:t xml:space="preserve"> provides Insurance to cover additional expenses occurred and loss of revenue as a direct result of damage or destruction by any insured peril.  The cover also extends to include denial of access, contagious or infectious diseases.</w:t>
      </w:r>
    </w:p>
    <w:p w:rsidR="007257BE" w:rsidRPr="00CD0B30" w:rsidRDefault="007257BE" w:rsidP="00790A38">
      <w:pPr>
        <w:tabs>
          <w:tab w:val="left" w:pos="851"/>
        </w:tabs>
        <w:ind w:left="851" w:hanging="851"/>
        <w:jc w:val="both"/>
        <w:rPr>
          <w:rFonts w:ascii="Arial" w:hAnsi="Arial" w:cs="Arial"/>
          <w:szCs w:val="24"/>
        </w:rPr>
      </w:pPr>
      <w:r w:rsidRPr="00CD0B30">
        <w:rPr>
          <w:rFonts w:ascii="Arial" w:hAnsi="Arial" w:cs="Arial"/>
          <w:szCs w:val="24"/>
        </w:rPr>
        <w:tab/>
      </w:r>
      <w:r w:rsidRPr="00CD0B30">
        <w:rPr>
          <w:rFonts w:ascii="Arial" w:hAnsi="Arial" w:cs="Arial"/>
          <w:b/>
          <w:szCs w:val="24"/>
        </w:rPr>
        <w:t>Basis of cover</w:t>
      </w:r>
      <w:r w:rsidRPr="00CD0B30">
        <w:rPr>
          <w:rFonts w:ascii="Arial" w:hAnsi="Arial" w:cs="Arial"/>
          <w:szCs w:val="24"/>
        </w:rPr>
        <w:t>: Increased cost of working £5 million</w:t>
      </w:r>
    </w:p>
    <w:p w:rsidR="007257BE" w:rsidRPr="00CD0B30" w:rsidRDefault="007257BE" w:rsidP="00790A38">
      <w:pPr>
        <w:tabs>
          <w:tab w:val="left" w:pos="851"/>
        </w:tabs>
        <w:ind w:left="851" w:hanging="851"/>
        <w:jc w:val="both"/>
        <w:rPr>
          <w:rFonts w:ascii="Arial" w:hAnsi="Arial" w:cs="Arial"/>
          <w:szCs w:val="24"/>
        </w:rPr>
      </w:pPr>
    </w:p>
    <w:p w:rsidR="007257BE" w:rsidRPr="00CD0B30" w:rsidRDefault="007257BE" w:rsidP="00790A38">
      <w:pPr>
        <w:tabs>
          <w:tab w:val="left" w:pos="851"/>
        </w:tabs>
        <w:ind w:left="851" w:hanging="851"/>
        <w:jc w:val="both"/>
        <w:rPr>
          <w:rFonts w:ascii="Arial" w:hAnsi="Arial" w:cs="Arial"/>
          <w:szCs w:val="24"/>
        </w:rPr>
      </w:pPr>
      <w:r w:rsidRPr="00CD0B30">
        <w:rPr>
          <w:rFonts w:ascii="Arial" w:hAnsi="Arial" w:cs="Arial"/>
          <w:b/>
          <w:szCs w:val="24"/>
        </w:rPr>
        <w:t>4.</w:t>
      </w:r>
      <w:r w:rsidRPr="00CD0B30">
        <w:rPr>
          <w:rFonts w:ascii="Arial" w:hAnsi="Arial" w:cs="Arial"/>
          <w:szCs w:val="24"/>
        </w:rPr>
        <w:tab/>
      </w:r>
      <w:r w:rsidRPr="00CD0B30">
        <w:rPr>
          <w:rFonts w:ascii="Arial" w:hAnsi="Arial" w:cs="Arial"/>
          <w:b/>
          <w:szCs w:val="24"/>
        </w:rPr>
        <w:t xml:space="preserve">Employer’s </w:t>
      </w:r>
      <w:r w:rsidR="00790A38" w:rsidRPr="00CD0B30">
        <w:rPr>
          <w:rFonts w:ascii="Arial" w:hAnsi="Arial" w:cs="Arial"/>
          <w:b/>
          <w:szCs w:val="24"/>
        </w:rPr>
        <w:t>Liability</w:t>
      </w:r>
      <w:r w:rsidR="00790A38" w:rsidRPr="00CD0B30">
        <w:rPr>
          <w:rFonts w:ascii="Arial" w:hAnsi="Arial" w:cs="Arial"/>
          <w:szCs w:val="24"/>
        </w:rPr>
        <w:t xml:space="preserve"> </w:t>
      </w:r>
      <w:r w:rsidRPr="00CD0B30">
        <w:rPr>
          <w:rFonts w:ascii="Arial" w:hAnsi="Arial" w:cs="Arial"/>
          <w:szCs w:val="24"/>
        </w:rPr>
        <w:t xml:space="preserve">- </w:t>
      </w:r>
      <w:r w:rsidR="00E62F57" w:rsidRPr="00CD0B30">
        <w:rPr>
          <w:rFonts w:ascii="Arial" w:hAnsi="Arial" w:cs="Arial"/>
          <w:szCs w:val="24"/>
        </w:rPr>
        <w:t>The Authority</w:t>
      </w:r>
      <w:r w:rsidRPr="00CD0B30">
        <w:rPr>
          <w:rFonts w:ascii="Arial" w:hAnsi="Arial" w:cs="Arial"/>
          <w:szCs w:val="24"/>
        </w:rPr>
        <w:t xml:space="preserve"> provides Insurance cover for all employees in schools maintained by </w:t>
      </w:r>
      <w:r w:rsidR="00E62F57" w:rsidRPr="00CD0B30">
        <w:rPr>
          <w:rFonts w:ascii="Arial" w:hAnsi="Arial" w:cs="Arial"/>
          <w:szCs w:val="24"/>
        </w:rPr>
        <w:t>the Authority</w:t>
      </w:r>
      <w:r w:rsidRPr="00CD0B30">
        <w:rPr>
          <w:rFonts w:ascii="Arial" w:hAnsi="Arial" w:cs="Arial"/>
          <w:szCs w:val="24"/>
        </w:rPr>
        <w:t xml:space="preserve">, including volunteers assisting in any work or project organised by </w:t>
      </w:r>
      <w:r w:rsidR="00E62F57" w:rsidRPr="00CD0B30">
        <w:rPr>
          <w:rFonts w:ascii="Arial" w:hAnsi="Arial" w:cs="Arial"/>
          <w:szCs w:val="24"/>
        </w:rPr>
        <w:t>the Authority</w:t>
      </w:r>
      <w:r w:rsidRPr="00CD0B30">
        <w:rPr>
          <w:rFonts w:ascii="Arial" w:hAnsi="Arial" w:cs="Arial"/>
          <w:szCs w:val="24"/>
        </w:rPr>
        <w:t xml:space="preserve">.  The insurance will meet the cost of any sum which </w:t>
      </w:r>
      <w:r w:rsidR="00E62F57" w:rsidRPr="00CD0B30">
        <w:rPr>
          <w:rFonts w:ascii="Arial" w:hAnsi="Arial" w:cs="Arial"/>
          <w:szCs w:val="24"/>
        </w:rPr>
        <w:t>the Authority</w:t>
      </w:r>
      <w:r w:rsidRPr="00CD0B30">
        <w:rPr>
          <w:rFonts w:ascii="Arial" w:hAnsi="Arial" w:cs="Arial"/>
          <w:szCs w:val="24"/>
        </w:rPr>
        <w:t xml:space="preserve"> or governing body may become legally liable to pay to employees or volunteers as a result of death, injury or illness arising out of or in the course of their employment.</w:t>
      </w:r>
    </w:p>
    <w:p w:rsidR="007257BE" w:rsidRPr="00CD0B30" w:rsidRDefault="007257BE" w:rsidP="00790A38">
      <w:pPr>
        <w:tabs>
          <w:tab w:val="left" w:pos="851"/>
        </w:tabs>
        <w:ind w:left="851" w:hanging="851"/>
        <w:jc w:val="both"/>
        <w:rPr>
          <w:rFonts w:ascii="Arial" w:hAnsi="Arial" w:cs="Arial"/>
          <w:szCs w:val="24"/>
        </w:rPr>
      </w:pPr>
      <w:r w:rsidRPr="00CD0B30">
        <w:rPr>
          <w:rFonts w:ascii="Arial" w:hAnsi="Arial" w:cs="Arial"/>
          <w:szCs w:val="24"/>
        </w:rPr>
        <w:tab/>
      </w:r>
      <w:r w:rsidRPr="00CD0B30">
        <w:rPr>
          <w:rFonts w:ascii="Arial" w:hAnsi="Arial" w:cs="Arial"/>
          <w:b/>
          <w:szCs w:val="24"/>
        </w:rPr>
        <w:t>Basis of cover</w:t>
      </w:r>
      <w:r w:rsidRPr="00CD0B30">
        <w:rPr>
          <w:rFonts w:ascii="Arial" w:hAnsi="Arial" w:cs="Arial"/>
          <w:szCs w:val="24"/>
        </w:rPr>
        <w:t>: Limit £35 million</w:t>
      </w:r>
    </w:p>
    <w:p w:rsidR="007257BE" w:rsidRPr="00CD0B30" w:rsidRDefault="007257BE" w:rsidP="00790A38">
      <w:pPr>
        <w:tabs>
          <w:tab w:val="left" w:pos="851"/>
        </w:tabs>
        <w:ind w:left="851" w:hanging="851"/>
        <w:jc w:val="both"/>
        <w:rPr>
          <w:rFonts w:ascii="Arial" w:hAnsi="Arial" w:cs="Arial"/>
          <w:szCs w:val="24"/>
        </w:rPr>
      </w:pPr>
    </w:p>
    <w:p w:rsidR="007257BE" w:rsidRPr="00CD0B30" w:rsidRDefault="007257BE" w:rsidP="00790A38">
      <w:pPr>
        <w:tabs>
          <w:tab w:val="left" w:pos="851"/>
        </w:tabs>
        <w:ind w:left="851" w:hanging="851"/>
        <w:jc w:val="both"/>
        <w:rPr>
          <w:rFonts w:ascii="Arial" w:hAnsi="Arial" w:cs="Arial"/>
          <w:szCs w:val="24"/>
        </w:rPr>
      </w:pPr>
      <w:r w:rsidRPr="00CD0B30">
        <w:rPr>
          <w:rFonts w:ascii="Arial" w:hAnsi="Arial" w:cs="Arial"/>
          <w:b/>
          <w:szCs w:val="24"/>
        </w:rPr>
        <w:t>5.</w:t>
      </w:r>
      <w:r w:rsidRPr="00CD0B30">
        <w:rPr>
          <w:rFonts w:ascii="Arial" w:hAnsi="Arial" w:cs="Arial"/>
          <w:szCs w:val="24"/>
        </w:rPr>
        <w:tab/>
      </w:r>
      <w:r w:rsidRPr="00CD0B30">
        <w:rPr>
          <w:rFonts w:ascii="Arial" w:hAnsi="Arial" w:cs="Arial"/>
          <w:b/>
          <w:szCs w:val="24"/>
        </w:rPr>
        <w:t xml:space="preserve">Public </w:t>
      </w:r>
      <w:r w:rsidR="00790A38" w:rsidRPr="00CD0B30">
        <w:rPr>
          <w:rFonts w:ascii="Arial" w:hAnsi="Arial" w:cs="Arial"/>
          <w:b/>
          <w:szCs w:val="24"/>
        </w:rPr>
        <w:t>Liability</w:t>
      </w:r>
      <w:r w:rsidR="00790A38" w:rsidRPr="00CD0B30">
        <w:rPr>
          <w:rFonts w:ascii="Arial" w:hAnsi="Arial" w:cs="Arial"/>
          <w:szCs w:val="24"/>
        </w:rPr>
        <w:t xml:space="preserve"> </w:t>
      </w:r>
      <w:r w:rsidRPr="00CD0B30">
        <w:rPr>
          <w:rFonts w:ascii="Arial" w:hAnsi="Arial" w:cs="Arial"/>
          <w:szCs w:val="24"/>
        </w:rPr>
        <w:t xml:space="preserve">- </w:t>
      </w:r>
      <w:r w:rsidR="00E62F57" w:rsidRPr="00CD0B30">
        <w:rPr>
          <w:rFonts w:ascii="Arial" w:hAnsi="Arial" w:cs="Arial"/>
          <w:szCs w:val="24"/>
        </w:rPr>
        <w:t>The Authority</w:t>
      </w:r>
      <w:r w:rsidRPr="00CD0B30">
        <w:rPr>
          <w:rFonts w:ascii="Arial" w:hAnsi="Arial" w:cs="Arial"/>
          <w:szCs w:val="24"/>
        </w:rPr>
        <w:t xml:space="preserve"> provides Insurance cover to meet the costs of any sums either it or the governing bodies may become legally liable to pay to any third party arising from death, injury, illness or damage to property.  This would include any such sums which become payable to volunteers.  It also covers similar legal liabilities which may fall either on volunteers, employers or governors arising out of their work for </w:t>
      </w:r>
      <w:r w:rsidR="00E62F57" w:rsidRPr="00CD0B30">
        <w:rPr>
          <w:rFonts w:ascii="Arial" w:hAnsi="Arial" w:cs="Arial"/>
          <w:szCs w:val="24"/>
        </w:rPr>
        <w:t>the Authority</w:t>
      </w:r>
      <w:r w:rsidRPr="00CD0B30">
        <w:rPr>
          <w:rFonts w:ascii="Arial" w:hAnsi="Arial" w:cs="Arial"/>
          <w:szCs w:val="24"/>
        </w:rPr>
        <w:t xml:space="preserve"> or governing body.</w:t>
      </w:r>
    </w:p>
    <w:p w:rsidR="007257BE" w:rsidRPr="00CD0B30" w:rsidRDefault="007257BE" w:rsidP="00790A38">
      <w:pPr>
        <w:tabs>
          <w:tab w:val="left" w:pos="851"/>
        </w:tabs>
        <w:ind w:left="851" w:hanging="851"/>
        <w:jc w:val="both"/>
        <w:rPr>
          <w:rFonts w:ascii="Arial" w:hAnsi="Arial" w:cs="Arial"/>
          <w:szCs w:val="24"/>
        </w:rPr>
      </w:pPr>
      <w:r w:rsidRPr="00CD0B30">
        <w:rPr>
          <w:rFonts w:ascii="Arial" w:hAnsi="Arial" w:cs="Arial"/>
          <w:szCs w:val="24"/>
        </w:rPr>
        <w:tab/>
      </w:r>
      <w:r w:rsidRPr="00CD0B30">
        <w:rPr>
          <w:rFonts w:ascii="Arial" w:hAnsi="Arial" w:cs="Arial"/>
          <w:b/>
          <w:szCs w:val="24"/>
        </w:rPr>
        <w:t>Basis of cover</w:t>
      </w:r>
      <w:r w:rsidRPr="00CD0B30">
        <w:rPr>
          <w:rFonts w:ascii="Arial" w:hAnsi="Arial" w:cs="Arial"/>
          <w:szCs w:val="24"/>
        </w:rPr>
        <w:t>: Limit £35 million</w:t>
      </w:r>
    </w:p>
    <w:p w:rsidR="007257BE" w:rsidRPr="00CD0B30" w:rsidRDefault="007257BE" w:rsidP="00790A38">
      <w:pPr>
        <w:tabs>
          <w:tab w:val="left" w:pos="851"/>
        </w:tabs>
        <w:ind w:left="851" w:hanging="851"/>
        <w:jc w:val="both"/>
        <w:rPr>
          <w:rFonts w:ascii="Arial" w:hAnsi="Arial" w:cs="Arial"/>
          <w:szCs w:val="24"/>
        </w:rPr>
      </w:pPr>
    </w:p>
    <w:p w:rsidR="007257BE" w:rsidRPr="00CD0B30" w:rsidRDefault="007257BE" w:rsidP="00790A38">
      <w:pPr>
        <w:tabs>
          <w:tab w:val="left" w:pos="851"/>
        </w:tabs>
        <w:ind w:left="851" w:hanging="851"/>
        <w:jc w:val="both"/>
        <w:rPr>
          <w:rFonts w:ascii="Arial" w:hAnsi="Arial" w:cs="Arial"/>
          <w:szCs w:val="24"/>
        </w:rPr>
      </w:pPr>
      <w:r w:rsidRPr="00CD0B30">
        <w:rPr>
          <w:rFonts w:ascii="Arial" w:hAnsi="Arial" w:cs="Arial"/>
          <w:b/>
          <w:szCs w:val="24"/>
        </w:rPr>
        <w:t>6.</w:t>
      </w:r>
      <w:r w:rsidRPr="00CD0B30">
        <w:rPr>
          <w:rFonts w:ascii="Arial" w:hAnsi="Arial" w:cs="Arial"/>
          <w:szCs w:val="24"/>
        </w:rPr>
        <w:tab/>
      </w:r>
      <w:r w:rsidRPr="00CD0B30">
        <w:rPr>
          <w:rFonts w:ascii="Arial" w:hAnsi="Arial" w:cs="Arial"/>
          <w:b/>
          <w:szCs w:val="24"/>
        </w:rPr>
        <w:t xml:space="preserve">Officials </w:t>
      </w:r>
      <w:r w:rsidR="00790A38" w:rsidRPr="00CD0B30">
        <w:rPr>
          <w:rFonts w:ascii="Arial" w:hAnsi="Arial" w:cs="Arial"/>
          <w:b/>
          <w:szCs w:val="24"/>
        </w:rPr>
        <w:t>Indemnity</w:t>
      </w:r>
      <w:r w:rsidR="00790A38" w:rsidRPr="00CD0B30">
        <w:rPr>
          <w:rFonts w:ascii="Arial" w:hAnsi="Arial" w:cs="Arial"/>
          <w:szCs w:val="24"/>
        </w:rPr>
        <w:t xml:space="preserve"> </w:t>
      </w:r>
      <w:r w:rsidRPr="00CD0B30">
        <w:rPr>
          <w:rFonts w:ascii="Arial" w:hAnsi="Arial" w:cs="Arial"/>
          <w:szCs w:val="24"/>
        </w:rPr>
        <w:t xml:space="preserve">- </w:t>
      </w:r>
      <w:r w:rsidR="00E62F57" w:rsidRPr="00CD0B30">
        <w:rPr>
          <w:rFonts w:ascii="Arial" w:hAnsi="Arial" w:cs="Arial"/>
          <w:szCs w:val="24"/>
        </w:rPr>
        <w:t>The Authority</w:t>
      </w:r>
      <w:r w:rsidRPr="00CD0B30">
        <w:rPr>
          <w:rFonts w:ascii="Arial" w:hAnsi="Arial" w:cs="Arial"/>
          <w:szCs w:val="24"/>
        </w:rPr>
        <w:t xml:space="preserve"> provides Insurance cover which is similar to Public Liability except that it covers legal liabilities attaching in the absence of any physical injury, loss or damage being sustained by the claimant.  The cover again extends to include the governing bodies.</w:t>
      </w:r>
    </w:p>
    <w:p w:rsidR="007257BE" w:rsidRPr="00CD0B30" w:rsidRDefault="007257BE" w:rsidP="00790A38">
      <w:pPr>
        <w:tabs>
          <w:tab w:val="left" w:pos="851"/>
        </w:tabs>
        <w:ind w:left="851" w:hanging="851"/>
        <w:jc w:val="both"/>
        <w:rPr>
          <w:rFonts w:ascii="Arial" w:hAnsi="Arial" w:cs="Arial"/>
          <w:szCs w:val="24"/>
        </w:rPr>
      </w:pPr>
      <w:r w:rsidRPr="00CD0B30">
        <w:rPr>
          <w:rFonts w:ascii="Arial" w:hAnsi="Arial" w:cs="Arial"/>
          <w:szCs w:val="24"/>
        </w:rPr>
        <w:tab/>
      </w:r>
      <w:r w:rsidRPr="00CD0B30">
        <w:rPr>
          <w:rFonts w:ascii="Arial" w:hAnsi="Arial" w:cs="Arial"/>
          <w:b/>
          <w:szCs w:val="24"/>
        </w:rPr>
        <w:t>Basis of cover</w:t>
      </w:r>
      <w:r w:rsidRPr="00CD0B30">
        <w:rPr>
          <w:rFonts w:ascii="Arial" w:hAnsi="Arial" w:cs="Arial"/>
          <w:szCs w:val="24"/>
        </w:rPr>
        <w:t>: Limit £3 million.</w:t>
      </w:r>
    </w:p>
    <w:p w:rsidR="007257BE" w:rsidRPr="00CD0B30" w:rsidRDefault="007257BE" w:rsidP="00790A38">
      <w:pPr>
        <w:tabs>
          <w:tab w:val="left" w:pos="851"/>
        </w:tabs>
        <w:ind w:left="851" w:hanging="851"/>
        <w:jc w:val="both"/>
        <w:rPr>
          <w:rFonts w:ascii="Arial" w:hAnsi="Arial" w:cs="Arial"/>
          <w:szCs w:val="24"/>
        </w:rPr>
      </w:pPr>
    </w:p>
    <w:p w:rsidR="007257BE" w:rsidRPr="00CD0B30" w:rsidRDefault="007257BE" w:rsidP="00790A38">
      <w:pPr>
        <w:tabs>
          <w:tab w:val="left" w:pos="851"/>
        </w:tabs>
        <w:ind w:left="851" w:hanging="851"/>
        <w:jc w:val="both"/>
        <w:rPr>
          <w:rFonts w:ascii="Arial" w:hAnsi="Arial" w:cs="Arial"/>
          <w:i/>
          <w:szCs w:val="24"/>
        </w:rPr>
      </w:pPr>
      <w:r w:rsidRPr="00CD0B30">
        <w:rPr>
          <w:rFonts w:ascii="Arial" w:hAnsi="Arial" w:cs="Arial"/>
          <w:szCs w:val="24"/>
        </w:rPr>
        <w:tab/>
      </w:r>
      <w:r w:rsidRPr="00CD0B30">
        <w:rPr>
          <w:rFonts w:ascii="Arial" w:hAnsi="Arial" w:cs="Arial"/>
          <w:i/>
          <w:szCs w:val="24"/>
        </w:rPr>
        <w:t xml:space="preserve">Whilst </w:t>
      </w:r>
      <w:r w:rsidR="00E62F57" w:rsidRPr="00CD0B30">
        <w:rPr>
          <w:rFonts w:ascii="Arial" w:hAnsi="Arial" w:cs="Arial"/>
          <w:i/>
          <w:szCs w:val="24"/>
        </w:rPr>
        <w:t>the Authority</w:t>
      </w:r>
      <w:r w:rsidRPr="00CD0B30">
        <w:rPr>
          <w:rFonts w:ascii="Arial" w:hAnsi="Arial" w:cs="Arial"/>
          <w:i/>
          <w:szCs w:val="24"/>
        </w:rPr>
        <w:t>’s liability policies described above cover liabilities arising from defective</w:t>
      </w:r>
      <w:r w:rsidR="00281C85" w:rsidRPr="00CD0B30">
        <w:rPr>
          <w:rFonts w:ascii="Arial" w:hAnsi="Arial" w:cs="Arial"/>
          <w:i/>
          <w:szCs w:val="24"/>
        </w:rPr>
        <w:t xml:space="preserve"> </w:t>
      </w:r>
      <w:r w:rsidRPr="00CD0B30">
        <w:rPr>
          <w:rFonts w:ascii="Arial" w:hAnsi="Arial" w:cs="Arial"/>
          <w:i/>
          <w:szCs w:val="24"/>
        </w:rPr>
        <w:t>equipment it should be understood that such cover does not extend to indemnity the supplier or hirer of such equipment.  Governors should regard the vetting of supp</w:t>
      </w:r>
      <w:r w:rsidR="00790A38" w:rsidRPr="00CD0B30">
        <w:rPr>
          <w:rFonts w:ascii="Arial" w:hAnsi="Arial" w:cs="Arial"/>
          <w:i/>
          <w:szCs w:val="24"/>
        </w:rPr>
        <w:t xml:space="preserve">liers or hirer for suitability, </w:t>
      </w:r>
      <w:r w:rsidRPr="00CD0B30">
        <w:rPr>
          <w:rFonts w:ascii="Arial" w:hAnsi="Arial" w:cs="Arial"/>
          <w:i/>
          <w:szCs w:val="24"/>
        </w:rPr>
        <w:t>including their insurance arrangements, as part of their responsibilities (Further assistance in</w:t>
      </w:r>
      <w:r w:rsidR="00281C85" w:rsidRPr="00CD0B30">
        <w:rPr>
          <w:rFonts w:ascii="Arial" w:hAnsi="Arial" w:cs="Arial"/>
          <w:i/>
          <w:szCs w:val="24"/>
        </w:rPr>
        <w:t xml:space="preserve"> </w:t>
      </w:r>
      <w:r w:rsidRPr="00CD0B30">
        <w:rPr>
          <w:rFonts w:ascii="Arial" w:hAnsi="Arial" w:cs="Arial"/>
          <w:i/>
          <w:szCs w:val="24"/>
        </w:rPr>
        <w:t>relation to the latter insurance element can be obtained from Paul Hamilton, Insurance/Risk</w:t>
      </w:r>
      <w:r w:rsidR="00281C85" w:rsidRPr="00CD0B30">
        <w:rPr>
          <w:rFonts w:ascii="Arial" w:hAnsi="Arial" w:cs="Arial"/>
          <w:i/>
          <w:szCs w:val="24"/>
        </w:rPr>
        <w:t xml:space="preserve"> </w:t>
      </w:r>
      <w:r w:rsidRPr="00CD0B30">
        <w:rPr>
          <w:rFonts w:ascii="Arial" w:hAnsi="Arial" w:cs="Arial"/>
          <w:i/>
          <w:szCs w:val="24"/>
        </w:rPr>
        <w:t>Manager 01429 523170).</w:t>
      </w:r>
    </w:p>
    <w:p w:rsidR="00B2795A" w:rsidRPr="00CD0B30" w:rsidRDefault="00B2795A">
      <w:pPr>
        <w:rPr>
          <w:rFonts w:ascii="Arial" w:hAnsi="Arial" w:cs="Arial"/>
          <w:szCs w:val="24"/>
        </w:rPr>
      </w:pPr>
      <w:r w:rsidRPr="00CD0B30">
        <w:rPr>
          <w:rFonts w:ascii="Arial" w:hAnsi="Arial" w:cs="Arial"/>
          <w:szCs w:val="24"/>
        </w:rPr>
        <w:br w:type="page"/>
      </w:r>
    </w:p>
    <w:p w:rsidR="007257BE" w:rsidRPr="00CD0B30" w:rsidRDefault="007257BE" w:rsidP="00790A38">
      <w:pPr>
        <w:tabs>
          <w:tab w:val="left" w:pos="851"/>
        </w:tabs>
        <w:ind w:left="851" w:hanging="851"/>
        <w:jc w:val="both"/>
        <w:rPr>
          <w:rFonts w:ascii="Arial" w:hAnsi="Arial" w:cs="Arial"/>
          <w:szCs w:val="24"/>
        </w:rPr>
      </w:pPr>
    </w:p>
    <w:p w:rsidR="007257BE" w:rsidRPr="00CD0B30" w:rsidRDefault="007257BE" w:rsidP="00B2795A">
      <w:pPr>
        <w:tabs>
          <w:tab w:val="left" w:pos="851"/>
        </w:tabs>
        <w:ind w:left="851" w:hanging="851"/>
        <w:jc w:val="both"/>
        <w:rPr>
          <w:rFonts w:ascii="Arial" w:hAnsi="Arial" w:cs="Arial"/>
          <w:szCs w:val="24"/>
        </w:rPr>
      </w:pPr>
      <w:r w:rsidRPr="00CD0B30">
        <w:rPr>
          <w:rFonts w:ascii="Arial" w:hAnsi="Arial" w:cs="Arial"/>
          <w:b/>
          <w:szCs w:val="24"/>
        </w:rPr>
        <w:t>7.</w:t>
      </w:r>
      <w:r w:rsidRPr="00CD0B30">
        <w:rPr>
          <w:rFonts w:ascii="Arial" w:hAnsi="Arial" w:cs="Arial"/>
          <w:szCs w:val="24"/>
        </w:rPr>
        <w:tab/>
      </w:r>
      <w:r w:rsidRPr="00CD0B30">
        <w:rPr>
          <w:rFonts w:ascii="Arial" w:hAnsi="Arial" w:cs="Arial"/>
          <w:b/>
          <w:szCs w:val="24"/>
        </w:rPr>
        <w:t xml:space="preserve">Libel &amp; </w:t>
      </w:r>
      <w:r w:rsidR="00B2795A" w:rsidRPr="00CD0B30">
        <w:rPr>
          <w:rFonts w:ascii="Arial" w:hAnsi="Arial" w:cs="Arial"/>
          <w:b/>
          <w:szCs w:val="24"/>
        </w:rPr>
        <w:t>Slander</w:t>
      </w:r>
      <w:r w:rsidR="00B2795A" w:rsidRPr="00CD0B30">
        <w:rPr>
          <w:rFonts w:ascii="Arial" w:hAnsi="Arial" w:cs="Arial"/>
          <w:szCs w:val="24"/>
        </w:rPr>
        <w:t xml:space="preserve"> </w:t>
      </w:r>
      <w:r w:rsidRPr="00CD0B30">
        <w:rPr>
          <w:rFonts w:ascii="Arial" w:hAnsi="Arial" w:cs="Arial"/>
          <w:szCs w:val="24"/>
        </w:rPr>
        <w:t xml:space="preserve">- </w:t>
      </w:r>
      <w:r w:rsidR="00E62F57" w:rsidRPr="00CD0B30">
        <w:rPr>
          <w:rFonts w:ascii="Arial" w:hAnsi="Arial" w:cs="Arial"/>
          <w:szCs w:val="24"/>
        </w:rPr>
        <w:t>The Authority</w:t>
      </w:r>
      <w:r w:rsidRPr="00CD0B30">
        <w:rPr>
          <w:rFonts w:ascii="Arial" w:hAnsi="Arial" w:cs="Arial"/>
          <w:szCs w:val="24"/>
        </w:rPr>
        <w:t xml:space="preserve"> provides Insurance for any compensation which may become payable following libel or slanders uttered in good faith.  This policy extends to cover governing bodies, or any person volunteering to act for </w:t>
      </w:r>
      <w:r w:rsidR="00E62F57" w:rsidRPr="00CD0B30">
        <w:rPr>
          <w:rFonts w:ascii="Arial" w:hAnsi="Arial" w:cs="Arial"/>
          <w:szCs w:val="24"/>
        </w:rPr>
        <w:t>the Authority</w:t>
      </w:r>
      <w:r w:rsidRPr="00CD0B30">
        <w:rPr>
          <w:rFonts w:ascii="Arial" w:hAnsi="Arial" w:cs="Arial"/>
          <w:szCs w:val="24"/>
        </w:rPr>
        <w:t xml:space="preserve"> in the discharge of its duties.</w:t>
      </w:r>
    </w:p>
    <w:p w:rsidR="007257BE" w:rsidRPr="00CD0B30" w:rsidRDefault="007257BE" w:rsidP="00B2795A">
      <w:pPr>
        <w:tabs>
          <w:tab w:val="left" w:pos="851"/>
        </w:tabs>
        <w:ind w:left="851" w:hanging="851"/>
        <w:jc w:val="both"/>
        <w:rPr>
          <w:rFonts w:ascii="Arial" w:hAnsi="Arial" w:cs="Arial"/>
          <w:szCs w:val="24"/>
        </w:rPr>
      </w:pPr>
      <w:r w:rsidRPr="00CD0B30">
        <w:rPr>
          <w:rFonts w:ascii="Arial" w:hAnsi="Arial" w:cs="Arial"/>
          <w:szCs w:val="24"/>
        </w:rPr>
        <w:tab/>
      </w:r>
      <w:r w:rsidRPr="00CD0B30">
        <w:rPr>
          <w:rFonts w:ascii="Arial" w:hAnsi="Arial" w:cs="Arial"/>
          <w:b/>
          <w:szCs w:val="24"/>
        </w:rPr>
        <w:t>Basis of cover</w:t>
      </w:r>
      <w:r w:rsidRPr="00CD0B30">
        <w:rPr>
          <w:rFonts w:ascii="Arial" w:hAnsi="Arial" w:cs="Arial"/>
          <w:szCs w:val="24"/>
        </w:rPr>
        <w:t>: Limit £3 million</w:t>
      </w:r>
    </w:p>
    <w:p w:rsidR="007257BE" w:rsidRPr="00CD0B30" w:rsidRDefault="007257BE" w:rsidP="00B2795A">
      <w:pPr>
        <w:tabs>
          <w:tab w:val="left" w:pos="851"/>
        </w:tabs>
        <w:ind w:left="851" w:hanging="851"/>
        <w:jc w:val="both"/>
        <w:rPr>
          <w:rFonts w:ascii="Arial" w:hAnsi="Arial" w:cs="Arial"/>
          <w:szCs w:val="24"/>
        </w:rPr>
      </w:pPr>
    </w:p>
    <w:p w:rsidR="007257BE" w:rsidRPr="00CD0B30" w:rsidRDefault="007257BE" w:rsidP="00B2795A">
      <w:pPr>
        <w:tabs>
          <w:tab w:val="left" w:pos="851"/>
        </w:tabs>
        <w:ind w:left="851" w:hanging="851"/>
        <w:jc w:val="both"/>
        <w:rPr>
          <w:rFonts w:ascii="Arial" w:hAnsi="Arial" w:cs="Arial"/>
          <w:szCs w:val="24"/>
        </w:rPr>
      </w:pPr>
      <w:r w:rsidRPr="00CD0B30">
        <w:rPr>
          <w:rFonts w:ascii="Arial" w:hAnsi="Arial" w:cs="Arial"/>
          <w:b/>
          <w:szCs w:val="24"/>
        </w:rPr>
        <w:t>8.</w:t>
      </w:r>
      <w:r w:rsidRPr="00CD0B30">
        <w:rPr>
          <w:rFonts w:ascii="Arial" w:hAnsi="Arial" w:cs="Arial"/>
          <w:szCs w:val="24"/>
        </w:rPr>
        <w:tab/>
      </w:r>
      <w:r w:rsidRPr="00CD0B30">
        <w:rPr>
          <w:rFonts w:ascii="Arial" w:hAnsi="Arial" w:cs="Arial"/>
          <w:b/>
          <w:szCs w:val="24"/>
        </w:rPr>
        <w:t xml:space="preserve">Fidelity </w:t>
      </w:r>
      <w:r w:rsidR="004E3348" w:rsidRPr="00CD0B30">
        <w:rPr>
          <w:rFonts w:ascii="Arial" w:hAnsi="Arial" w:cs="Arial"/>
          <w:b/>
          <w:szCs w:val="24"/>
        </w:rPr>
        <w:t>Guarantee</w:t>
      </w:r>
      <w:r w:rsidR="004E3348" w:rsidRPr="00CD0B30">
        <w:rPr>
          <w:rFonts w:ascii="Arial" w:hAnsi="Arial" w:cs="Arial"/>
          <w:szCs w:val="24"/>
        </w:rPr>
        <w:t xml:space="preserve"> </w:t>
      </w:r>
      <w:r w:rsidRPr="00CD0B30">
        <w:rPr>
          <w:rFonts w:ascii="Arial" w:hAnsi="Arial" w:cs="Arial"/>
          <w:szCs w:val="24"/>
        </w:rPr>
        <w:t xml:space="preserve">- </w:t>
      </w:r>
      <w:r w:rsidR="00E62F57" w:rsidRPr="00CD0B30">
        <w:rPr>
          <w:rFonts w:ascii="Arial" w:hAnsi="Arial" w:cs="Arial"/>
          <w:szCs w:val="24"/>
        </w:rPr>
        <w:t>The Authority</w:t>
      </w:r>
      <w:r w:rsidRPr="00CD0B30">
        <w:rPr>
          <w:rFonts w:ascii="Arial" w:hAnsi="Arial" w:cs="Arial"/>
          <w:szCs w:val="24"/>
        </w:rPr>
        <w:t xml:space="preserve"> provides Insurance to cover the loss of money or other property arising out of the deliberate and dishonest act of an employee.</w:t>
      </w:r>
    </w:p>
    <w:p w:rsidR="007257BE" w:rsidRPr="00CD0B30" w:rsidRDefault="007257BE" w:rsidP="00B2795A">
      <w:pPr>
        <w:tabs>
          <w:tab w:val="left" w:pos="851"/>
        </w:tabs>
        <w:ind w:left="851" w:hanging="851"/>
        <w:jc w:val="both"/>
        <w:rPr>
          <w:rFonts w:ascii="Arial" w:hAnsi="Arial" w:cs="Arial"/>
          <w:szCs w:val="24"/>
        </w:rPr>
      </w:pPr>
      <w:r w:rsidRPr="00CD0B30">
        <w:rPr>
          <w:rFonts w:ascii="Arial" w:hAnsi="Arial" w:cs="Arial"/>
          <w:szCs w:val="24"/>
        </w:rPr>
        <w:tab/>
        <w:t>Basis of cover: Limit £2 million</w:t>
      </w:r>
    </w:p>
    <w:p w:rsidR="007257BE" w:rsidRPr="00CD0B30" w:rsidRDefault="007257BE" w:rsidP="00B2795A">
      <w:pPr>
        <w:tabs>
          <w:tab w:val="left" w:pos="851"/>
        </w:tabs>
        <w:ind w:left="851" w:hanging="851"/>
        <w:jc w:val="both"/>
        <w:rPr>
          <w:rFonts w:ascii="Arial" w:hAnsi="Arial" w:cs="Arial"/>
          <w:szCs w:val="24"/>
        </w:rPr>
      </w:pPr>
    </w:p>
    <w:p w:rsidR="007257BE" w:rsidRPr="00CD0B30" w:rsidRDefault="007257BE" w:rsidP="00B2795A">
      <w:pPr>
        <w:tabs>
          <w:tab w:val="left" w:pos="851"/>
        </w:tabs>
        <w:ind w:left="851" w:hanging="851"/>
        <w:jc w:val="both"/>
        <w:rPr>
          <w:rFonts w:ascii="Arial" w:hAnsi="Arial" w:cs="Arial"/>
          <w:szCs w:val="24"/>
        </w:rPr>
      </w:pPr>
      <w:r w:rsidRPr="00CD0B30">
        <w:rPr>
          <w:rFonts w:ascii="Arial" w:hAnsi="Arial" w:cs="Arial"/>
          <w:b/>
          <w:szCs w:val="24"/>
        </w:rPr>
        <w:t>9.</w:t>
      </w:r>
      <w:r w:rsidRPr="00CD0B30">
        <w:rPr>
          <w:rFonts w:ascii="Arial" w:hAnsi="Arial" w:cs="Arial"/>
          <w:szCs w:val="24"/>
        </w:rPr>
        <w:tab/>
      </w:r>
      <w:r w:rsidRPr="00CD0B30">
        <w:rPr>
          <w:rFonts w:ascii="Arial" w:hAnsi="Arial" w:cs="Arial"/>
          <w:b/>
          <w:szCs w:val="24"/>
        </w:rPr>
        <w:t>Money</w:t>
      </w:r>
      <w:r w:rsidRPr="00CD0B30">
        <w:rPr>
          <w:rFonts w:ascii="Arial" w:hAnsi="Arial" w:cs="Arial"/>
          <w:szCs w:val="24"/>
        </w:rPr>
        <w:t xml:space="preserve"> - </w:t>
      </w:r>
      <w:r w:rsidR="00E62F57" w:rsidRPr="00CD0B30">
        <w:rPr>
          <w:rFonts w:ascii="Arial" w:hAnsi="Arial" w:cs="Arial"/>
          <w:szCs w:val="24"/>
        </w:rPr>
        <w:t>The Authority</w:t>
      </w:r>
      <w:r w:rsidRPr="00CD0B30">
        <w:rPr>
          <w:rFonts w:ascii="Arial" w:hAnsi="Arial" w:cs="Arial"/>
          <w:szCs w:val="24"/>
        </w:rPr>
        <w:t xml:space="preserve"> provides Insurance to cover for the loss of money belonging to </w:t>
      </w:r>
      <w:r w:rsidR="00E62F57" w:rsidRPr="00CD0B30">
        <w:rPr>
          <w:rFonts w:ascii="Arial" w:hAnsi="Arial" w:cs="Arial"/>
          <w:szCs w:val="24"/>
        </w:rPr>
        <w:t>the Authority</w:t>
      </w:r>
      <w:r w:rsidRPr="00CD0B30">
        <w:rPr>
          <w:rFonts w:ascii="Arial" w:hAnsi="Arial" w:cs="Arial"/>
          <w:szCs w:val="24"/>
        </w:rPr>
        <w:t>, or forming part of the delegated budget of governing bodies.  Loss of money must be from a clearly identifiable incident.</w:t>
      </w:r>
    </w:p>
    <w:p w:rsidR="007257BE" w:rsidRPr="00CD0B30" w:rsidRDefault="007257BE" w:rsidP="00B2795A">
      <w:pPr>
        <w:tabs>
          <w:tab w:val="left" w:pos="851"/>
        </w:tabs>
        <w:ind w:left="851" w:hanging="851"/>
        <w:jc w:val="both"/>
        <w:rPr>
          <w:rFonts w:ascii="Arial" w:hAnsi="Arial" w:cs="Arial"/>
          <w:szCs w:val="24"/>
        </w:rPr>
      </w:pPr>
      <w:r w:rsidRPr="00CD0B30">
        <w:rPr>
          <w:rFonts w:ascii="Arial" w:hAnsi="Arial" w:cs="Arial"/>
          <w:szCs w:val="24"/>
        </w:rPr>
        <w:tab/>
      </w:r>
      <w:r w:rsidRPr="00CD0B30">
        <w:rPr>
          <w:rFonts w:ascii="Arial" w:hAnsi="Arial" w:cs="Arial"/>
          <w:b/>
          <w:szCs w:val="24"/>
        </w:rPr>
        <w:t>Basis of cover</w:t>
      </w:r>
      <w:r w:rsidRPr="00CD0B30">
        <w:rPr>
          <w:rFonts w:ascii="Arial" w:hAnsi="Arial" w:cs="Arial"/>
          <w:szCs w:val="24"/>
        </w:rPr>
        <w:t xml:space="preserve">: Situated within a locked safe or </w:t>
      </w:r>
      <w:proofErr w:type="spellStart"/>
      <w:r w:rsidRPr="00CD0B30">
        <w:rPr>
          <w:rFonts w:ascii="Arial" w:hAnsi="Arial" w:cs="Arial"/>
          <w:szCs w:val="24"/>
        </w:rPr>
        <w:t>strongroom</w:t>
      </w:r>
      <w:proofErr w:type="spellEnd"/>
      <w:r w:rsidRPr="00CD0B30">
        <w:rPr>
          <w:rFonts w:ascii="Arial" w:hAnsi="Arial" w:cs="Arial"/>
          <w:szCs w:val="24"/>
        </w:rPr>
        <w:t xml:space="preserve"> - Limit £7,500</w:t>
      </w:r>
    </w:p>
    <w:p w:rsidR="007257BE" w:rsidRPr="00CD0B30" w:rsidRDefault="007257BE" w:rsidP="00B2795A">
      <w:pPr>
        <w:tabs>
          <w:tab w:val="left" w:pos="851"/>
        </w:tabs>
        <w:ind w:left="851" w:hanging="851"/>
        <w:jc w:val="both"/>
        <w:rPr>
          <w:rFonts w:ascii="Arial" w:hAnsi="Arial" w:cs="Arial"/>
          <w:szCs w:val="24"/>
        </w:rPr>
      </w:pPr>
      <w:r w:rsidRPr="00CD0B30">
        <w:rPr>
          <w:rFonts w:ascii="Arial" w:hAnsi="Arial" w:cs="Arial"/>
          <w:szCs w:val="24"/>
        </w:rPr>
        <w:tab/>
      </w:r>
      <w:r w:rsidRPr="00CD0B30">
        <w:rPr>
          <w:rFonts w:ascii="Arial" w:hAnsi="Arial" w:cs="Arial"/>
          <w:b/>
          <w:szCs w:val="24"/>
        </w:rPr>
        <w:t>Basis of cover</w:t>
      </w:r>
      <w:r w:rsidRPr="00CD0B30">
        <w:rPr>
          <w:rFonts w:ascii="Arial" w:hAnsi="Arial" w:cs="Arial"/>
          <w:szCs w:val="24"/>
        </w:rPr>
        <w:t>: Situated within any other locked receptacle - Limit £500</w:t>
      </w:r>
    </w:p>
    <w:p w:rsidR="007257BE" w:rsidRPr="00CD0B30" w:rsidRDefault="007257BE" w:rsidP="00B2795A">
      <w:pPr>
        <w:tabs>
          <w:tab w:val="left" w:pos="851"/>
        </w:tabs>
        <w:ind w:left="851" w:hanging="851"/>
        <w:jc w:val="both"/>
        <w:rPr>
          <w:rFonts w:ascii="Arial" w:hAnsi="Arial" w:cs="Arial"/>
          <w:szCs w:val="24"/>
        </w:rPr>
      </w:pPr>
    </w:p>
    <w:p w:rsidR="007257BE" w:rsidRPr="00CD0B30" w:rsidRDefault="007257BE" w:rsidP="00B2795A">
      <w:pPr>
        <w:tabs>
          <w:tab w:val="left" w:pos="851"/>
        </w:tabs>
        <w:ind w:left="851" w:hanging="851"/>
        <w:jc w:val="both"/>
        <w:rPr>
          <w:rFonts w:ascii="Arial" w:hAnsi="Arial" w:cs="Arial"/>
          <w:szCs w:val="24"/>
        </w:rPr>
      </w:pPr>
      <w:r w:rsidRPr="00CD0B30">
        <w:rPr>
          <w:rFonts w:ascii="Arial" w:hAnsi="Arial" w:cs="Arial"/>
          <w:b/>
          <w:szCs w:val="24"/>
        </w:rPr>
        <w:t>10.</w:t>
      </w:r>
      <w:r w:rsidRPr="00CD0B30">
        <w:rPr>
          <w:rFonts w:ascii="Arial" w:hAnsi="Arial" w:cs="Arial"/>
          <w:szCs w:val="24"/>
        </w:rPr>
        <w:tab/>
      </w:r>
      <w:r w:rsidRPr="00CD0B30">
        <w:rPr>
          <w:rFonts w:ascii="Arial" w:hAnsi="Arial" w:cs="Arial"/>
          <w:b/>
          <w:szCs w:val="24"/>
        </w:rPr>
        <w:t xml:space="preserve">Personal </w:t>
      </w:r>
      <w:r w:rsidR="004E3348" w:rsidRPr="00CD0B30">
        <w:rPr>
          <w:rFonts w:ascii="Arial" w:hAnsi="Arial" w:cs="Arial"/>
          <w:b/>
          <w:szCs w:val="24"/>
        </w:rPr>
        <w:t>Accident</w:t>
      </w:r>
      <w:r w:rsidR="004E3348" w:rsidRPr="00CD0B30">
        <w:rPr>
          <w:rFonts w:ascii="Arial" w:hAnsi="Arial" w:cs="Arial"/>
          <w:szCs w:val="24"/>
        </w:rPr>
        <w:t xml:space="preserve"> </w:t>
      </w:r>
      <w:r w:rsidRPr="00CD0B30">
        <w:rPr>
          <w:rFonts w:ascii="Arial" w:hAnsi="Arial" w:cs="Arial"/>
          <w:szCs w:val="24"/>
        </w:rPr>
        <w:t xml:space="preserve">- </w:t>
      </w:r>
      <w:r w:rsidR="00E62F57" w:rsidRPr="00CD0B30">
        <w:rPr>
          <w:rFonts w:ascii="Arial" w:hAnsi="Arial" w:cs="Arial"/>
          <w:szCs w:val="24"/>
        </w:rPr>
        <w:t>The Authority</w:t>
      </w:r>
      <w:r w:rsidRPr="00CD0B30">
        <w:rPr>
          <w:rFonts w:ascii="Arial" w:hAnsi="Arial" w:cs="Arial"/>
          <w:szCs w:val="24"/>
        </w:rPr>
        <w:t xml:space="preserve"> provides Insurance upon application for lump sum benefits for all staff killed or permanently injured by assault whilst in the course of their employment.  Similar benefits are available also to volunteers whilst carrying out the activities of </w:t>
      </w:r>
      <w:r w:rsidR="00E62F57" w:rsidRPr="00CD0B30">
        <w:rPr>
          <w:rFonts w:ascii="Arial" w:hAnsi="Arial" w:cs="Arial"/>
          <w:szCs w:val="24"/>
        </w:rPr>
        <w:t>the Authority</w:t>
      </w:r>
      <w:r w:rsidRPr="00CD0B30">
        <w:rPr>
          <w:rFonts w:ascii="Arial" w:hAnsi="Arial" w:cs="Arial"/>
          <w:szCs w:val="24"/>
        </w:rPr>
        <w:t>, but in their case benefits are also payable in respect of temporary periods of disablement.</w:t>
      </w:r>
    </w:p>
    <w:p w:rsidR="007257BE" w:rsidRPr="00CD0B30" w:rsidRDefault="007257BE" w:rsidP="00B2795A">
      <w:pPr>
        <w:tabs>
          <w:tab w:val="left" w:pos="851"/>
        </w:tabs>
        <w:ind w:left="851" w:hanging="851"/>
        <w:jc w:val="both"/>
        <w:rPr>
          <w:rFonts w:ascii="Arial" w:hAnsi="Arial" w:cs="Arial"/>
          <w:szCs w:val="24"/>
        </w:rPr>
      </w:pPr>
      <w:r w:rsidRPr="00CD0B30">
        <w:rPr>
          <w:rFonts w:ascii="Arial" w:hAnsi="Arial" w:cs="Arial"/>
          <w:szCs w:val="24"/>
        </w:rPr>
        <w:tab/>
      </w:r>
      <w:r w:rsidRPr="00CD0B30">
        <w:rPr>
          <w:rFonts w:ascii="Arial" w:hAnsi="Arial" w:cs="Arial"/>
          <w:b/>
          <w:szCs w:val="24"/>
        </w:rPr>
        <w:t>Basis of cover</w:t>
      </w:r>
      <w:r w:rsidRPr="00CD0B30">
        <w:rPr>
          <w:rFonts w:ascii="Arial" w:hAnsi="Arial" w:cs="Arial"/>
          <w:szCs w:val="24"/>
        </w:rPr>
        <w:t>: Benefits based upon Continental scale with Capital sum of £200,000.</w:t>
      </w:r>
    </w:p>
    <w:p w:rsidR="007257BE" w:rsidRPr="00CD0B30" w:rsidRDefault="007257BE" w:rsidP="00B2795A">
      <w:pPr>
        <w:tabs>
          <w:tab w:val="left" w:pos="851"/>
        </w:tabs>
        <w:ind w:left="851" w:hanging="851"/>
        <w:jc w:val="both"/>
        <w:rPr>
          <w:rFonts w:ascii="Arial" w:hAnsi="Arial" w:cs="Arial"/>
          <w:szCs w:val="24"/>
        </w:rPr>
      </w:pPr>
    </w:p>
    <w:p w:rsidR="007257BE" w:rsidRPr="00CD0B30" w:rsidRDefault="007257BE" w:rsidP="004E3348">
      <w:pPr>
        <w:tabs>
          <w:tab w:val="left" w:pos="851"/>
        </w:tabs>
        <w:ind w:left="851" w:hanging="851"/>
        <w:jc w:val="both"/>
        <w:rPr>
          <w:rFonts w:ascii="Arial" w:hAnsi="Arial" w:cs="Arial"/>
          <w:szCs w:val="24"/>
        </w:rPr>
      </w:pPr>
      <w:r w:rsidRPr="00CD0B30">
        <w:rPr>
          <w:rFonts w:ascii="Arial" w:hAnsi="Arial" w:cs="Arial"/>
          <w:b/>
          <w:szCs w:val="24"/>
        </w:rPr>
        <w:t>11.</w:t>
      </w:r>
      <w:r w:rsidRPr="00CD0B30">
        <w:rPr>
          <w:rFonts w:ascii="Arial" w:hAnsi="Arial" w:cs="Arial"/>
          <w:szCs w:val="24"/>
        </w:rPr>
        <w:tab/>
      </w:r>
      <w:r w:rsidRPr="00CD0B30">
        <w:rPr>
          <w:rFonts w:ascii="Arial" w:hAnsi="Arial" w:cs="Arial"/>
          <w:b/>
          <w:szCs w:val="24"/>
        </w:rPr>
        <w:t xml:space="preserve">Professional </w:t>
      </w:r>
      <w:r w:rsidR="004E3348" w:rsidRPr="00CD0B30">
        <w:rPr>
          <w:rFonts w:ascii="Arial" w:hAnsi="Arial" w:cs="Arial"/>
          <w:b/>
          <w:szCs w:val="24"/>
        </w:rPr>
        <w:t>Indemnity</w:t>
      </w:r>
      <w:r w:rsidR="004E3348" w:rsidRPr="00CD0B30">
        <w:rPr>
          <w:rFonts w:ascii="Arial" w:hAnsi="Arial" w:cs="Arial"/>
          <w:szCs w:val="24"/>
        </w:rPr>
        <w:t xml:space="preserve"> </w:t>
      </w:r>
      <w:r w:rsidRPr="00CD0B30">
        <w:rPr>
          <w:rFonts w:ascii="Arial" w:hAnsi="Arial" w:cs="Arial"/>
          <w:szCs w:val="24"/>
        </w:rPr>
        <w:t xml:space="preserve">- </w:t>
      </w:r>
      <w:r w:rsidR="00E62F57" w:rsidRPr="00CD0B30">
        <w:rPr>
          <w:rFonts w:ascii="Arial" w:hAnsi="Arial" w:cs="Arial"/>
          <w:szCs w:val="24"/>
        </w:rPr>
        <w:t>The Authority</w:t>
      </w:r>
      <w:r w:rsidRPr="00CD0B30">
        <w:rPr>
          <w:rFonts w:ascii="Arial" w:hAnsi="Arial" w:cs="Arial"/>
          <w:szCs w:val="24"/>
        </w:rPr>
        <w:t xml:space="preserve"> provides no insurance in relation to schools or governing bodies.</w:t>
      </w:r>
    </w:p>
    <w:p w:rsidR="007257BE" w:rsidRPr="00CD0B30" w:rsidRDefault="007257BE" w:rsidP="004E3348">
      <w:pPr>
        <w:tabs>
          <w:tab w:val="left" w:pos="851"/>
        </w:tabs>
        <w:ind w:left="851" w:hanging="851"/>
        <w:jc w:val="both"/>
        <w:rPr>
          <w:rFonts w:ascii="Arial" w:hAnsi="Arial" w:cs="Arial"/>
          <w:szCs w:val="24"/>
        </w:rPr>
      </w:pPr>
    </w:p>
    <w:p w:rsidR="007257BE" w:rsidRPr="00CD0B30" w:rsidRDefault="007257BE" w:rsidP="004E3348">
      <w:pPr>
        <w:tabs>
          <w:tab w:val="left" w:pos="851"/>
        </w:tabs>
        <w:ind w:left="851" w:hanging="851"/>
        <w:jc w:val="both"/>
        <w:rPr>
          <w:rFonts w:ascii="Arial" w:hAnsi="Arial" w:cs="Arial"/>
          <w:szCs w:val="24"/>
        </w:rPr>
      </w:pPr>
      <w:r w:rsidRPr="00CD0B30">
        <w:rPr>
          <w:rFonts w:ascii="Arial" w:hAnsi="Arial" w:cs="Arial"/>
          <w:b/>
          <w:szCs w:val="24"/>
        </w:rPr>
        <w:t>12.</w:t>
      </w:r>
      <w:r w:rsidRPr="00CD0B30">
        <w:rPr>
          <w:rFonts w:ascii="Arial" w:hAnsi="Arial" w:cs="Arial"/>
          <w:szCs w:val="24"/>
        </w:rPr>
        <w:tab/>
      </w:r>
      <w:r w:rsidRPr="00CD0B30">
        <w:rPr>
          <w:rFonts w:ascii="Arial" w:hAnsi="Arial" w:cs="Arial"/>
          <w:b/>
          <w:szCs w:val="24"/>
        </w:rPr>
        <w:t xml:space="preserve">Travel - </w:t>
      </w:r>
      <w:r w:rsidR="004E3348" w:rsidRPr="00CD0B30">
        <w:rPr>
          <w:rFonts w:ascii="Arial" w:hAnsi="Arial" w:cs="Arial"/>
          <w:b/>
          <w:szCs w:val="24"/>
        </w:rPr>
        <w:t>Outings &amp; Trips</w:t>
      </w:r>
      <w:r w:rsidR="004E3348" w:rsidRPr="00CD0B30">
        <w:rPr>
          <w:rFonts w:ascii="Arial" w:hAnsi="Arial" w:cs="Arial"/>
          <w:szCs w:val="24"/>
        </w:rPr>
        <w:t xml:space="preserve"> </w:t>
      </w:r>
      <w:r w:rsidRPr="00CD0B30">
        <w:rPr>
          <w:rFonts w:ascii="Arial" w:hAnsi="Arial" w:cs="Arial"/>
          <w:szCs w:val="24"/>
        </w:rPr>
        <w:t xml:space="preserve">- </w:t>
      </w:r>
      <w:r w:rsidR="00E62F57" w:rsidRPr="00CD0B30">
        <w:rPr>
          <w:rFonts w:ascii="Arial" w:hAnsi="Arial" w:cs="Arial"/>
          <w:szCs w:val="24"/>
        </w:rPr>
        <w:t>The Authority</w:t>
      </w:r>
      <w:r w:rsidRPr="00CD0B30">
        <w:rPr>
          <w:rFonts w:ascii="Arial" w:hAnsi="Arial" w:cs="Arial"/>
          <w:szCs w:val="24"/>
        </w:rPr>
        <w:t xml:space="preserve"> provides Insurance which includes a wide range of benefits for </w:t>
      </w:r>
      <w:r w:rsidR="00B450E2" w:rsidRPr="00CD0B30">
        <w:rPr>
          <w:rFonts w:ascii="Arial" w:hAnsi="Arial" w:cs="Arial"/>
          <w:szCs w:val="24"/>
        </w:rPr>
        <w:t>either pupils, teachers or</w:t>
      </w:r>
      <w:r w:rsidRPr="00CD0B30">
        <w:rPr>
          <w:rFonts w:ascii="Arial" w:hAnsi="Arial" w:cs="Arial"/>
          <w:szCs w:val="24"/>
        </w:rPr>
        <w:t xml:space="preserve"> volunteers engaged in trips or holidays within the UK or abroad.  The benefits include cancellation, loss of personal items, loss of money, death or bodily injury and medical expenses.  (Application forms and further information are available from the Insurance Section telephone 01429 523170).</w:t>
      </w:r>
    </w:p>
    <w:p w:rsidR="007257BE" w:rsidRPr="00CD0B30" w:rsidRDefault="007257BE" w:rsidP="004E3348">
      <w:pPr>
        <w:tabs>
          <w:tab w:val="left" w:pos="851"/>
        </w:tabs>
        <w:ind w:left="851" w:hanging="851"/>
        <w:jc w:val="both"/>
        <w:rPr>
          <w:rFonts w:ascii="Arial" w:hAnsi="Arial" w:cs="Arial"/>
          <w:szCs w:val="24"/>
        </w:rPr>
      </w:pPr>
    </w:p>
    <w:p w:rsidR="007257BE" w:rsidRPr="00CD0B30" w:rsidRDefault="007257BE" w:rsidP="004E3348">
      <w:pPr>
        <w:tabs>
          <w:tab w:val="left" w:pos="851"/>
        </w:tabs>
        <w:ind w:left="851" w:hanging="851"/>
        <w:jc w:val="both"/>
        <w:rPr>
          <w:rFonts w:ascii="Arial" w:hAnsi="Arial" w:cs="Arial"/>
          <w:szCs w:val="24"/>
        </w:rPr>
      </w:pPr>
      <w:r w:rsidRPr="00CD0B30">
        <w:rPr>
          <w:rFonts w:ascii="Arial" w:hAnsi="Arial" w:cs="Arial"/>
          <w:b/>
          <w:szCs w:val="24"/>
        </w:rPr>
        <w:t>13.</w:t>
      </w:r>
      <w:r w:rsidRPr="00CD0B30">
        <w:rPr>
          <w:rFonts w:ascii="Arial" w:hAnsi="Arial" w:cs="Arial"/>
          <w:szCs w:val="24"/>
        </w:rPr>
        <w:tab/>
      </w:r>
      <w:r w:rsidRPr="00CD0B30">
        <w:rPr>
          <w:rFonts w:ascii="Arial" w:hAnsi="Arial" w:cs="Arial"/>
          <w:b/>
          <w:szCs w:val="24"/>
        </w:rPr>
        <w:t xml:space="preserve">Pupil </w:t>
      </w:r>
      <w:r w:rsidR="004E3348" w:rsidRPr="00CD0B30">
        <w:rPr>
          <w:rFonts w:ascii="Arial" w:hAnsi="Arial" w:cs="Arial"/>
          <w:b/>
          <w:szCs w:val="24"/>
        </w:rPr>
        <w:t>Injury &amp; Personal Effects</w:t>
      </w:r>
      <w:r w:rsidR="004E3348" w:rsidRPr="00CD0B30">
        <w:rPr>
          <w:rFonts w:ascii="Arial" w:hAnsi="Arial" w:cs="Arial"/>
          <w:szCs w:val="24"/>
        </w:rPr>
        <w:t xml:space="preserve"> </w:t>
      </w:r>
      <w:r w:rsidRPr="00CD0B30">
        <w:rPr>
          <w:rFonts w:ascii="Arial" w:hAnsi="Arial" w:cs="Arial"/>
          <w:szCs w:val="24"/>
        </w:rPr>
        <w:t xml:space="preserve">- Except under the school journey policy, </w:t>
      </w:r>
      <w:r w:rsidR="00E62F57" w:rsidRPr="00CD0B30">
        <w:rPr>
          <w:rFonts w:ascii="Arial" w:hAnsi="Arial" w:cs="Arial"/>
          <w:szCs w:val="24"/>
        </w:rPr>
        <w:t>the Authority</w:t>
      </w:r>
      <w:r w:rsidRPr="00CD0B30">
        <w:rPr>
          <w:rFonts w:ascii="Arial" w:hAnsi="Arial" w:cs="Arial"/>
          <w:szCs w:val="24"/>
        </w:rPr>
        <w:t xml:space="preserve"> does not provide cover in relation to compensation to pupils for personal injuries or loss of property in the absence of any legal liability to pay compensation.</w:t>
      </w:r>
    </w:p>
    <w:p w:rsidR="007257BE" w:rsidRPr="00CD0B30" w:rsidRDefault="007257BE" w:rsidP="004E3348">
      <w:pPr>
        <w:tabs>
          <w:tab w:val="left" w:pos="851"/>
        </w:tabs>
        <w:ind w:left="851" w:hanging="851"/>
        <w:jc w:val="both"/>
        <w:rPr>
          <w:rFonts w:ascii="Arial" w:hAnsi="Arial" w:cs="Arial"/>
          <w:szCs w:val="24"/>
        </w:rPr>
      </w:pPr>
    </w:p>
    <w:p w:rsidR="007257BE" w:rsidRPr="00CD0B30" w:rsidRDefault="007257BE" w:rsidP="004E3348">
      <w:pPr>
        <w:tabs>
          <w:tab w:val="left" w:pos="851"/>
        </w:tabs>
        <w:ind w:left="851" w:hanging="851"/>
        <w:jc w:val="both"/>
        <w:rPr>
          <w:rFonts w:ascii="Arial" w:hAnsi="Arial" w:cs="Arial"/>
          <w:szCs w:val="24"/>
        </w:rPr>
      </w:pPr>
      <w:r w:rsidRPr="00CD0B30">
        <w:rPr>
          <w:rFonts w:ascii="Arial" w:hAnsi="Arial" w:cs="Arial"/>
          <w:b/>
          <w:szCs w:val="24"/>
        </w:rPr>
        <w:t>14.</w:t>
      </w:r>
      <w:r w:rsidRPr="00CD0B30">
        <w:rPr>
          <w:rFonts w:ascii="Arial" w:hAnsi="Arial" w:cs="Arial"/>
          <w:szCs w:val="24"/>
        </w:rPr>
        <w:tab/>
      </w:r>
      <w:r w:rsidRPr="00CD0B30">
        <w:rPr>
          <w:rFonts w:ascii="Arial" w:hAnsi="Arial" w:cs="Arial"/>
          <w:b/>
          <w:szCs w:val="24"/>
        </w:rPr>
        <w:t>Engineering</w:t>
      </w:r>
      <w:r w:rsidRPr="00CD0B30">
        <w:rPr>
          <w:rFonts w:ascii="Arial" w:hAnsi="Arial" w:cs="Arial"/>
          <w:szCs w:val="24"/>
        </w:rPr>
        <w:t xml:space="preserve"> - </w:t>
      </w:r>
      <w:r w:rsidR="00E62F57" w:rsidRPr="00CD0B30">
        <w:rPr>
          <w:rFonts w:ascii="Arial" w:hAnsi="Arial" w:cs="Arial"/>
          <w:szCs w:val="24"/>
        </w:rPr>
        <w:t>The Authority</w:t>
      </w:r>
      <w:r w:rsidRPr="00CD0B30">
        <w:rPr>
          <w:rFonts w:ascii="Arial" w:hAnsi="Arial" w:cs="Arial"/>
          <w:szCs w:val="24"/>
        </w:rPr>
        <w:t xml:space="preserve"> provides Insurance to cover the periodical inspection of plant, lifts, lifting equipment and flume cupboards in relation to statutory requirements.  The cover also extends to include unforeseen damage to own surrounding property from pressure plant.</w:t>
      </w:r>
    </w:p>
    <w:p w:rsidR="007257BE" w:rsidRPr="00CD0B30" w:rsidRDefault="007257BE" w:rsidP="004E3348">
      <w:pPr>
        <w:tabs>
          <w:tab w:val="left" w:pos="851"/>
        </w:tabs>
        <w:ind w:left="851" w:hanging="851"/>
        <w:jc w:val="both"/>
        <w:rPr>
          <w:rFonts w:ascii="Arial" w:hAnsi="Arial" w:cs="Arial"/>
          <w:szCs w:val="24"/>
        </w:rPr>
      </w:pPr>
      <w:r w:rsidRPr="00CD0B30">
        <w:rPr>
          <w:rFonts w:ascii="Arial" w:hAnsi="Arial" w:cs="Arial"/>
          <w:szCs w:val="24"/>
        </w:rPr>
        <w:tab/>
      </w:r>
      <w:r w:rsidRPr="00CD0B30">
        <w:rPr>
          <w:rFonts w:ascii="Arial" w:hAnsi="Arial" w:cs="Arial"/>
          <w:b/>
          <w:szCs w:val="24"/>
        </w:rPr>
        <w:t>Basis of cover</w:t>
      </w:r>
      <w:r w:rsidRPr="00CD0B30">
        <w:rPr>
          <w:rFonts w:ascii="Arial" w:hAnsi="Arial" w:cs="Arial"/>
          <w:szCs w:val="24"/>
        </w:rPr>
        <w:t>: Own surrounding property £500,000.</w:t>
      </w:r>
    </w:p>
    <w:p w:rsidR="007257BE" w:rsidRPr="00CD0B30" w:rsidRDefault="007257BE" w:rsidP="004E3348">
      <w:pPr>
        <w:tabs>
          <w:tab w:val="left" w:pos="851"/>
        </w:tabs>
        <w:ind w:left="851" w:hanging="851"/>
        <w:jc w:val="both"/>
        <w:rPr>
          <w:rFonts w:ascii="Arial" w:hAnsi="Arial" w:cs="Arial"/>
          <w:szCs w:val="24"/>
        </w:rPr>
      </w:pPr>
    </w:p>
    <w:p w:rsidR="007257BE" w:rsidRPr="00CD0B30" w:rsidRDefault="007257BE" w:rsidP="004E3348">
      <w:pPr>
        <w:tabs>
          <w:tab w:val="left" w:pos="851"/>
        </w:tabs>
        <w:ind w:left="851" w:hanging="851"/>
        <w:jc w:val="both"/>
        <w:rPr>
          <w:rFonts w:ascii="Arial" w:hAnsi="Arial" w:cs="Arial"/>
          <w:szCs w:val="24"/>
        </w:rPr>
      </w:pPr>
      <w:r w:rsidRPr="00CD0B30">
        <w:rPr>
          <w:rFonts w:ascii="Arial" w:hAnsi="Arial" w:cs="Arial"/>
          <w:b/>
          <w:szCs w:val="24"/>
        </w:rPr>
        <w:t>15.</w:t>
      </w:r>
      <w:r w:rsidRPr="00CD0B30">
        <w:rPr>
          <w:rFonts w:ascii="Arial" w:hAnsi="Arial" w:cs="Arial"/>
          <w:szCs w:val="24"/>
        </w:rPr>
        <w:tab/>
      </w:r>
      <w:r w:rsidRPr="00CD0B30">
        <w:rPr>
          <w:rFonts w:ascii="Arial" w:hAnsi="Arial" w:cs="Arial"/>
          <w:b/>
          <w:szCs w:val="24"/>
        </w:rPr>
        <w:t>Computer</w:t>
      </w:r>
      <w:r w:rsidRPr="00CD0B30">
        <w:rPr>
          <w:rFonts w:ascii="Arial" w:hAnsi="Arial" w:cs="Arial"/>
          <w:szCs w:val="24"/>
        </w:rPr>
        <w:t xml:space="preserve"> - </w:t>
      </w:r>
      <w:r w:rsidR="00E62F57" w:rsidRPr="00CD0B30">
        <w:rPr>
          <w:rFonts w:ascii="Arial" w:hAnsi="Arial" w:cs="Arial"/>
          <w:szCs w:val="24"/>
        </w:rPr>
        <w:t>The Authority</w:t>
      </w:r>
      <w:r w:rsidRPr="00CD0B30">
        <w:rPr>
          <w:rFonts w:ascii="Arial" w:hAnsi="Arial" w:cs="Arial"/>
          <w:szCs w:val="24"/>
        </w:rPr>
        <w:t xml:space="preserve"> provides Insurance to cover the physical loss or damage (including breakdown not covered by a maintenance agreement) of computer systems, storage and retrieval systems, data processing equipment and peripherals.</w:t>
      </w:r>
    </w:p>
    <w:p w:rsidR="007257BE" w:rsidRPr="00CD0B30" w:rsidRDefault="007257BE" w:rsidP="004E3348">
      <w:pPr>
        <w:tabs>
          <w:tab w:val="left" w:pos="851"/>
        </w:tabs>
        <w:ind w:left="851" w:hanging="851"/>
        <w:jc w:val="both"/>
        <w:rPr>
          <w:rFonts w:ascii="Arial" w:hAnsi="Arial" w:cs="Arial"/>
          <w:b/>
          <w:szCs w:val="24"/>
        </w:rPr>
      </w:pPr>
      <w:r w:rsidRPr="00CD0B30">
        <w:rPr>
          <w:rFonts w:ascii="Arial" w:hAnsi="Arial" w:cs="Arial"/>
          <w:szCs w:val="24"/>
        </w:rPr>
        <w:tab/>
      </w:r>
      <w:r w:rsidRPr="00CD0B30">
        <w:rPr>
          <w:rFonts w:ascii="Arial" w:hAnsi="Arial" w:cs="Arial"/>
          <w:b/>
          <w:szCs w:val="24"/>
        </w:rPr>
        <w:t>NB The cover does not extend to include Hacking or the result of Viruses.</w:t>
      </w:r>
    </w:p>
    <w:p w:rsidR="004E3348" w:rsidRPr="00CD0B30" w:rsidRDefault="004E3348">
      <w:pPr>
        <w:rPr>
          <w:rFonts w:ascii="Arial" w:hAnsi="Arial" w:cs="Arial"/>
          <w:szCs w:val="24"/>
        </w:rPr>
      </w:pPr>
      <w:r w:rsidRPr="00CD0B30">
        <w:rPr>
          <w:rFonts w:ascii="Arial" w:hAnsi="Arial" w:cs="Arial"/>
          <w:szCs w:val="24"/>
        </w:rPr>
        <w:br w:type="page"/>
      </w:r>
    </w:p>
    <w:p w:rsidR="007257BE" w:rsidRPr="00CD0B30" w:rsidRDefault="007257BE" w:rsidP="004E3348">
      <w:pPr>
        <w:tabs>
          <w:tab w:val="left" w:pos="851"/>
        </w:tabs>
        <w:ind w:left="851" w:hanging="851"/>
        <w:jc w:val="both"/>
        <w:rPr>
          <w:rFonts w:ascii="Arial" w:hAnsi="Arial" w:cs="Arial"/>
          <w:szCs w:val="24"/>
        </w:rPr>
      </w:pPr>
    </w:p>
    <w:p w:rsidR="007257BE" w:rsidRPr="00CD0B30" w:rsidRDefault="007257BE" w:rsidP="004E3348">
      <w:pPr>
        <w:tabs>
          <w:tab w:val="left" w:pos="851"/>
        </w:tabs>
        <w:ind w:left="851" w:hanging="851"/>
        <w:jc w:val="both"/>
        <w:rPr>
          <w:rFonts w:ascii="Arial" w:hAnsi="Arial" w:cs="Arial"/>
          <w:szCs w:val="24"/>
        </w:rPr>
      </w:pPr>
      <w:r w:rsidRPr="00CD0B30">
        <w:rPr>
          <w:rFonts w:ascii="Arial" w:hAnsi="Arial" w:cs="Arial"/>
          <w:b/>
          <w:szCs w:val="24"/>
        </w:rPr>
        <w:t>16.</w:t>
      </w:r>
      <w:r w:rsidRPr="00CD0B30">
        <w:rPr>
          <w:rFonts w:ascii="Arial" w:hAnsi="Arial" w:cs="Arial"/>
          <w:szCs w:val="24"/>
        </w:rPr>
        <w:tab/>
      </w:r>
      <w:r w:rsidRPr="00CD0B30">
        <w:rPr>
          <w:rFonts w:ascii="Arial" w:hAnsi="Arial" w:cs="Arial"/>
          <w:b/>
          <w:szCs w:val="24"/>
        </w:rPr>
        <w:t>Lettings</w:t>
      </w:r>
      <w:r w:rsidR="00D52A8A" w:rsidRPr="00CD0B30">
        <w:rPr>
          <w:rFonts w:ascii="Arial" w:hAnsi="Arial" w:cs="Arial"/>
          <w:szCs w:val="24"/>
        </w:rPr>
        <w:t xml:space="preserve"> - </w:t>
      </w:r>
      <w:r w:rsidRPr="00CD0B30">
        <w:rPr>
          <w:rFonts w:ascii="Arial" w:hAnsi="Arial" w:cs="Arial"/>
          <w:szCs w:val="24"/>
        </w:rPr>
        <w:t>If the school or governing bodies make arrangements for the use or hire of the premises or equipment of the school, they must ensure prior to the letting taking place that the user/hirer has adequate and appropriate Public liability insurance cover, which includes cover for the damage to the property by the hirer.  Further assistance in relation to this can be obtained from Paul Hamilton, Insurance/Risk Manager (01429 523170).</w:t>
      </w:r>
    </w:p>
    <w:p w:rsidR="007257BE" w:rsidRPr="00CD0B30" w:rsidRDefault="007257BE" w:rsidP="00790A38">
      <w:pPr>
        <w:tabs>
          <w:tab w:val="left" w:pos="851"/>
        </w:tabs>
        <w:ind w:left="709" w:hanging="709"/>
        <w:jc w:val="both"/>
        <w:rPr>
          <w:rFonts w:ascii="Arial" w:hAnsi="Arial" w:cs="Arial"/>
          <w:szCs w:val="24"/>
        </w:rPr>
      </w:pPr>
    </w:p>
    <w:p w:rsidR="007257BE" w:rsidRPr="00CD0B30" w:rsidRDefault="007257BE" w:rsidP="00FD2B9A">
      <w:pPr>
        <w:pStyle w:val="ListParagraph"/>
        <w:numPr>
          <w:ilvl w:val="1"/>
          <w:numId w:val="53"/>
        </w:numPr>
        <w:ind w:left="1701" w:hanging="850"/>
        <w:jc w:val="both"/>
        <w:rPr>
          <w:rFonts w:ascii="Arial" w:hAnsi="Arial" w:cs="Arial"/>
          <w:b/>
          <w:szCs w:val="24"/>
          <w:u w:val="single"/>
        </w:rPr>
      </w:pPr>
      <w:r w:rsidRPr="00CD0B30">
        <w:rPr>
          <w:rFonts w:ascii="Arial" w:hAnsi="Arial" w:cs="Arial"/>
          <w:b/>
          <w:szCs w:val="24"/>
          <w:u w:val="single"/>
        </w:rPr>
        <w:t>Excesses</w:t>
      </w:r>
    </w:p>
    <w:p w:rsidR="007257BE" w:rsidRPr="00CD0B30" w:rsidRDefault="007257BE" w:rsidP="008E1D83">
      <w:pPr>
        <w:ind w:left="1701" w:hanging="850"/>
        <w:jc w:val="both"/>
        <w:rPr>
          <w:rFonts w:ascii="Arial" w:hAnsi="Arial" w:cs="Arial"/>
          <w:szCs w:val="24"/>
        </w:rPr>
      </w:pPr>
    </w:p>
    <w:p w:rsidR="007257BE" w:rsidRPr="00CD0B30" w:rsidRDefault="007257BE" w:rsidP="008E1D83">
      <w:pPr>
        <w:ind w:left="1701"/>
        <w:jc w:val="both"/>
        <w:rPr>
          <w:rFonts w:ascii="Arial" w:hAnsi="Arial" w:cs="Arial"/>
          <w:szCs w:val="24"/>
        </w:rPr>
      </w:pPr>
      <w:r w:rsidRPr="00CD0B30">
        <w:rPr>
          <w:rFonts w:ascii="Arial" w:hAnsi="Arial" w:cs="Arial"/>
          <w:szCs w:val="24"/>
        </w:rPr>
        <w:t>All of the above policies are generally subject to an excess</w:t>
      </w:r>
      <w:r w:rsidR="004E3348" w:rsidRPr="00CD0B30">
        <w:rPr>
          <w:rFonts w:ascii="Arial" w:hAnsi="Arial" w:cs="Arial"/>
          <w:szCs w:val="24"/>
        </w:rPr>
        <w:t xml:space="preserve"> of £500, However, Flood claims </w:t>
      </w:r>
      <w:r w:rsidRPr="00CD0B30">
        <w:rPr>
          <w:rFonts w:ascii="Arial" w:hAnsi="Arial" w:cs="Arial"/>
          <w:szCs w:val="24"/>
        </w:rPr>
        <w:t>have a £1,000 excess and school journey travel claims has a nil excess.</w:t>
      </w:r>
    </w:p>
    <w:p w:rsidR="007257BE" w:rsidRPr="00CD0B30" w:rsidRDefault="007257BE" w:rsidP="008E1D83">
      <w:pPr>
        <w:ind w:left="1701" w:hanging="850"/>
        <w:jc w:val="both"/>
        <w:rPr>
          <w:rFonts w:ascii="Arial" w:hAnsi="Arial" w:cs="Arial"/>
          <w:szCs w:val="24"/>
        </w:rPr>
      </w:pPr>
    </w:p>
    <w:p w:rsidR="007257BE" w:rsidRPr="00CD0B30" w:rsidRDefault="007257BE" w:rsidP="00FD2B9A">
      <w:pPr>
        <w:pStyle w:val="ListParagraph"/>
        <w:numPr>
          <w:ilvl w:val="0"/>
          <w:numId w:val="55"/>
        </w:numPr>
        <w:ind w:left="1701" w:hanging="850"/>
        <w:jc w:val="both"/>
        <w:rPr>
          <w:rFonts w:ascii="Arial" w:hAnsi="Arial" w:cs="Arial"/>
          <w:szCs w:val="24"/>
        </w:rPr>
      </w:pPr>
      <w:r w:rsidRPr="00CD0B30">
        <w:rPr>
          <w:rFonts w:ascii="Arial" w:hAnsi="Arial" w:cs="Arial"/>
          <w:b/>
          <w:szCs w:val="24"/>
          <w:u w:val="single"/>
        </w:rPr>
        <w:t>Claims handling</w:t>
      </w:r>
    </w:p>
    <w:p w:rsidR="007257BE" w:rsidRPr="00CD0B30" w:rsidRDefault="007257BE" w:rsidP="008E1D83">
      <w:pPr>
        <w:ind w:left="1701" w:hanging="850"/>
        <w:jc w:val="both"/>
        <w:rPr>
          <w:rFonts w:ascii="Arial" w:hAnsi="Arial" w:cs="Arial"/>
          <w:szCs w:val="24"/>
        </w:rPr>
      </w:pPr>
    </w:p>
    <w:p w:rsidR="007257BE" w:rsidRPr="00CD0B30" w:rsidRDefault="007257BE" w:rsidP="008E1D83">
      <w:pPr>
        <w:ind w:left="1701"/>
        <w:jc w:val="both"/>
        <w:rPr>
          <w:rFonts w:ascii="Arial" w:hAnsi="Arial" w:cs="Arial"/>
          <w:szCs w:val="24"/>
        </w:rPr>
      </w:pPr>
      <w:r w:rsidRPr="00CD0B30">
        <w:rPr>
          <w:rFonts w:ascii="Arial" w:hAnsi="Arial" w:cs="Arial"/>
          <w:szCs w:val="24"/>
        </w:rPr>
        <w:t>The provision of Insurance is controlled within the Finance division of the Chief Executive’s department.  The Insurance section is responsible for the processing of all claims to the relevant Insurer.</w:t>
      </w:r>
    </w:p>
    <w:p w:rsidR="007257BE" w:rsidRPr="00CD0B30" w:rsidRDefault="007257BE" w:rsidP="008E1D83">
      <w:pPr>
        <w:ind w:left="1701" w:hanging="850"/>
        <w:jc w:val="both"/>
        <w:rPr>
          <w:rFonts w:ascii="Arial" w:hAnsi="Arial" w:cs="Arial"/>
          <w:szCs w:val="24"/>
        </w:rPr>
      </w:pPr>
    </w:p>
    <w:p w:rsidR="007257BE" w:rsidRPr="00CD0B30" w:rsidRDefault="007257BE" w:rsidP="00FD2B9A">
      <w:pPr>
        <w:pStyle w:val="ListParagraph"/>
        <w:numPr>
          <w:ilvl w:val="0"/>
          <w:numId w:val="55"/>
        </w:numPr>
        <w:ind w:left="1701" w:hanging="850"/>
        <w:jc w:val="both"/>
        <w:rPr>
          <w:rFonts w:ascii="Arial" w:hAnsi="Arial" w:cs="Arial"/>
          <w:b/>
          <w:szCs w:val="24"/>
          <w:u w:val="single"/>
        </w:rPr>
      </w:pPr>
      <w:r w:rsidRPr="00CD0B30">
        <w:rPr>
          <w:rFonts w:ascii="Arial" w:hAnsi="Arial" w:cs="Arial"/>
          <w:b/>
          <w:szCs w:val="24"/>
          <w:u w:val="single"/>
        </w:rPr>
        <w:t>Notification of Claims</w:t>
      </w:r>
    </w:p>
    <w:p w:rsidR="007257BE" w:rsidRPr="00CD0B30" w:rsidRDefault="007257BE" w:rsidP="008E1D83">
      <w:pPr>
        <w:ind w:left="1701" w:hanging="850"/>
        <w:jc w:val="both"/>
        <w:rPr>
          <w:rFonts w:ascii="Arial" w:hAnsi="Arial" w:cs="Arial"/>
          <w:szCs w:val="24"/>
        </w:rPr>
      </w:pPr>
    </w:p>
    <w:p w:rsidR="007257BE" w:rsidRPr="00CD0B30" w:rsidRDefault="007257BE" w:rsidP="008E1D83">
      <w:pPr>
        <w:ind w:left="1701"/>
        <w:jc w:val="both"/>
        <w:rPr>
          <w:rFonts w:ascii="Arial" w:hAnsi="Arial" w:cs="Arial"/>
          <w:szCs w:val="24"/>
        </w:rPr>
      </w:pPr>
      <w:r w:rsidRPr="00CD0B30">
        <w:rPr>
          <w:rFonts w:ascii="Arial" w:hAnsi="Arial" w:cs="Arial"/>
          <w:szCs w:val="24"/>
        </w:rPr>
        <w:t xml:space="preserve">It is a requirement of most Insurance policies that any claim is reported within 30 days, or the Insurer can at their discretion refuse the claim. To allow the Insurance section time to investigate the circumstances of each and every claim prior to submission to the Insurer, Schools are reminded that </w:t>
      </w:r>
      <w:r w:rsidRPr="00CD0B30">
        <w:rPr>
          <w:rFonts w:ascii="Arial" w:hAnsi="Arial" w:cs="Arial"/>
          <w:b/>
          <w:szCs w:val="24"/>
          <w:u w:val="single"/>
        </w:rPr>
        <w:t>any loss, theft or damage that gives rise to a claim must be notified to the Insurance section within 7 days.</w:t>
      </w:r>
    </w:p>
    <w:p w:rsidR="007257BE" w:rsidRPr="00CD0B30" w:rsidRDefault="007257BE" w:rsidP="008E1D83">
      <w:pPr>
        <w:ind w:left="1701" w:hanging="850"/>
        <w:jc w:val="both"/>
        <w:rPr>
          <w:rFonts w:ascii="Arial" w:hAnsi="Arial" w:cs="Arial"/>
          <w:szCs w:val="24"/>
        </w:rPr>
      </w:pPr>
    </w:p>
    <w:p w:rsidR="007257BE" w:rsidRPr="00CD0B30" w:rsidRDefault="007257BE" w:rsidP="008E1D83">
      <w:pPr>
        <w:tabs>
          <w:tab w:val="left" w:pos="851"/>
        </w:tabs>
        <w:ind w:left="851" w:hanging="851"/>
        <w:rPr>
          <w:rFonts w:ascii="Arial" w:hAnsi="Arial" w:cs="Arial"/>
          <w:szCs w:val="24"/>
        </w:rPr>
      </w:pPr>
    </w:p>
    <w:p w:rsidR="003D250B" w:rsidRPr="00CD0B30" w:rsidRDefault="00D52A8A" w:rsidP="00790A38">
      <w:pPr>
        <w:tabs>
          <w:tab w:val="left" w:pos="851"/>
        </w:tabs>
        <w:ind w:left="709" w:hanging="709"/>
        <w:rPr>
          <w:rFonts w:ascii="Arial" w:hAnsi="Arial" w:cs="Arial"/>
          <w:szCs w:val="24"/>
        </w:rPr>
      </w:pPr>
      <w:r w:rsidRPr="00CD0B30">
        <w:rPr>
          <w:rFonts w:ascii="Arial" w:hAnsi="Arial" w:cs="Arial"/>
          <w:szCs w:val="24"/>
        </w:rPr>
        <w:br w:type="page"/>
      </w:r>
    </w:p>
    <w:p w:rsidR="003D250B" w:rsidRPr="00CD0B30" w:rsidRDefault="003D250B" w:rsidP="003D250B">
      <w:pPr>
        <w:tabs>
          <w:tab w:val="left" w:pos="823"/>
        </w:tabs>
        <w:jc w:val="both"/>
        <w:rPr>
          <w:rFonts w:ascii="Arial" w:hAnsi="Arial" w:cs="Arial"/>
          <w:szCs w:val="24"/>
        </w:rPr>
        <w:sectPr w:rsidR="003D250B" w:rsidRPr="00CD0B30" w:rsidSect="00251AD9">
          <w:headerReference w:type="even" r:id="rId97"/>
          <w:headerReference w:type="default" r:id="rId98"/>
          <w:footerReference w:type="default" r:id="rId99"/>
          <w:headerReference w:type="first" r:id="rId100"/>
          <w:pgSz w:w="12240" w:h="15840"/>
          <w:pgMar w:top="1009" w:right="1009" w:bottom="851" w:left="1009" w:header="431" w:footer="289" w:gutter="0"/>
          <w:cols w:space="720"/>
          <w:noEndnote/>
        </w:sectPr>
      </w:pPr>
    </w:p>
    <w:p w:rsidR="003D250B" w:rsidRPr="00CD0B30" w:rsidRDefault="003D250B">
      <w:pPr>
        <w:rPr>
          <w:rFonts w:ascii="Arial" w:hAnsi="Arial" w:cs="Arial"/>
          <w:szCs w:val="24"/>
        </w:rPr>
      </w:pPr>
    </w:p>
    <w:p w:rsidR="003D250B" w:rsidRPr="00CD0B30" w:rsidRDefault="003D250B" w:rsidP="00321D4F">
      <w:pPr>
        <w:pStyle w:val="Header"/>
        <w:rPr>
          <w:noProof/>
          <w:lang w:eastAsia="en-GB"/>
        </w:rPr>
      </w:pPr>
    </w:p>
    <w:p w:rsidR="003D250B" w:rsidRPr="00CD0B30" w:rsidRDefault="003D250B" w:rsidP="006E0FCC">
      <w:pPr>
        <w:pStyle w:val="Header"/>
        <w:jc w:val="center"/>
        <w:rPr>
          <w:rFonts w:ascii="Arial" w:hAnsi="Arial" w:cs="Arial"/>
          <w:b/>
          <w:noProof/>
          <w:sz w:val="40"/>
          <w:szCs w:val="40"/>
          <w:lang w:eastAsia="en-GB"/>
        </w:rPr>
      </w:pPr>
    </w:p>
    <w:p w:rsidR="003D250B" w:rsidRPr="00CD0B30" w:rsidRDefault="003D250B" w:rsidP="006E0FCC">
      <w:pPr>
        <w:pStyle w:val="Header"/>
        <w:jc w:val="center"/>
        <w:rPr>
          <w:rFonts w:ascii="Arial" w:hAnsi="Arial" w:cs="Arial"/>
          <w:b/>
          <w:noProof/>
          <w:sz w:val="40"/>
          <w:szCs w:val="40"/>
          <w:lang w:eastAsia="en-GB"/>
        </w:rPr>
      </w:pPr>
      <w:r w:rsidRPr="00CD0B30">
        <w:rPr>
          <w:rFonts w:ascii="Arial" w:hAnsi="Arial" w:cs="Arial"/>
          <w:b/>
          <w:noProof/>
          <w:sz w:val="40"/>
          <w:szCs w:val="40"/>
          <w:lang w:eastAsia="en-GB"/>
        </w:rPr>
        <w:t>School Logo</w:t>
      </w:r>
    </w:p>
    <w:p w:rsidR="003D250B" w:rsidRPr="00CD0B30" w:rsidRDefault="003D250B" w:rsidP="00321D4F">
      <w:pPr>
        <w:pStyle w:val="Header"/>
        <w:rPr>
          <w:noProof/>
          <w:lang w:eastAsia="en-GB"/>
        </w:rPr>
      </w:pPr>
    </w:p>
    <w:p w:rsidR="003D250B" w:rsidRPr="00CD0B30" w:rsidRDefault="003D250B" w:rsidP="00321D4F">
      <w:pPr>
        <w:pStyle w:val="Header"/>
        <w:rPr>
          <w:noProof/>
          <w:lang w:eastAsia="en-GB"/>
        </w:rPr>
      </w:pPr>
    </w:p>
    <w:p w:rsidR="003D250B" w:rsidRPr="00CD0B30" w:rsidRDefault="003D250B" w:rsidP="00321D4F">
      <w:pPr>
        <w:pStyle w:val="Header"/>
        <w:rPr>
          <w:noProof/>
          <w:lang w:eastAsia="en-GB"/>
        </w:rPr>
      </w:pPr>
    </w:p>
    <w:p w:rsidR="003D250B" w:rsidRPr="00CD0B30" w:rsidRDefault="003D250B" w:rsidP="00321D4F">
      <w:pPr>
        <w:pStyle w:val="Header"/>
      </w:pPr>
    </w:p>
    <w:p w:rsidR="003D250B" w:rsidRPr="00CD0B30" w:rsidRDefault="003D250B" w:rsidP="003D250B">
      <w:pPr>
        <w:pStyle w:val="Heading1"/>
        <w:rPr>
          <w:sz w:val="32"/>
          <w:szCs w:val="32"/>
        </w:rPr>
      </w:pPr>
    </w:p>
    <w:p w:rsidR="003D250B" w:rsidRPr="00CD0B30" w:rsidRDefault="003D250B" w:rsidP="003D250B">
      <w:pPr>
        <w:jc w:val="center"/>
        <w:rPr>
          <w:b/>
          <w:sz w:val="32"/>
          <w:szCs w:val="32"/>
        </w:rPr>
      </w:pPr>
    </w:p>
    <w:p w:rsidR="003D250B" w:rsidRPr="00CD0B30" w:rsidRDefault="003D250B" w:rsidP="003D250B">
      <w:pPr>
        <w:pStyle w:val="Heading1"/>
        <w:rPr>
          <w:rFonts w:ascii="Arial" w:hAnsi="Arial" w:cs="Arial"/>
          <w:sz w:val="32"/>
          <w:szCs w:val="32"/>
        </w:rPr>
      </w:pPr>
    </w:p>
    <w:p w:rsidR="003D250B" w:rsidRPr="00CD0B30" w:rsidRDefault="003D250B" w:rsidP="003D250B">
      <w:pPr>
        <w:pStyle w:val="Heading3"/>
        <w:jc w:val="center"/>
        <w:rPr>
          <w:rFonts w:ascii="Arial" w:hAnsi="Arial" w:cs="Arial"/>
          <w:b w:val="0"/>
          <w:bCs/>
          <w:sz w:val="48"/>
          <w:szCs w:val="48"/>
        </w:rPr>
      </w:pPr>
      <w:r w:rsidRPr="00CD0B30">
        <w:rPr>
          <w:rFonts w:ascii="Arial" w:hAnsi="Arial" w:cs="Arial"/>
          <w:bCs/>
          <w:sz w:val="48"/>
          <w:szCs w:val="48"/>
        </w:rPr>
        <w:t>Confidential Reporting</w:t>
      </w:r>
    </w:p>
    <w:p w:rsidR="003D250B" w:rsidRPr="00CD0B30" w:rsidRDefault="003D250B" w:rsidP="003D250B">
      <w:pPr>
        <w:pStyle w:val="Heading3"/>
        <w:jc w:val="center"/>
        <w:rPr>
          <w:rFonts w:ascii="Arial" w:hAnsi="Arial" w:cs="Arial"/>
          <w:b w:val="0"/>
          <w:bCs/>
          <w:sz w:val="48"/>
          <w:szCs w:val="48"/>
        </w:rPr>
      </w:pPr>
      <w:r w:rsidRPr="00CD0B30">
        <w:rPr>
          <w:rFonts w:ascii="Arial" w:hAnsi="Arial" w:cs="Arial"/>
          <w:bCs/>
          <w:sz w:val="48"/>
          <w:szCs w:val="48"/>
        </w:rPr>
        <w:t>Policy &amp; Procedure</w:t>
      </w:r>
    </w:p>
    <w:p w:rsidR="003D250B" w:rsidRPr="00CD0B30" w:rsidRDefault="003D250B" w:rsidP="003D250B">
      <w:pPr>
        <w:jc w:val="center"/>
        <w:rPr>
          <w:rFonts w:ascii="Arial" w:hAnsi="Arial" w:cs="Arial"/>
          <w:b/>
          <w:sz w:val="48"/>
          <w:szCs w:val="48"/>
        </w:rPr>
      </w:pPr>
    </w:p>
    <w:p w:rsidR="003D250B" w:rsidRPr="00CD0B30" w:rsidRDefault="003D250B" w:rsidP="003D250B">
      <w:pPr>
        <w:jc w:val="center"/>
        <w:rPr>
          <w:rFonts w:ascii="Arial" w:hAnsi="Arial" w:cs="Arial"/>
          <w:b/>
          <w:sz w:val="32"/>
          <w:szCs w:val="32"/>
        </w:rPr>
      </w:pPr>
    </w:p>
    <w:p w:rsidR="003D250B" w:rsidRPr="00CD0B30" w:rsidRDefault="003D250B" w:rsidP="003D250B">
      <w:pPr>
        <w:jc w:val="center"/>
        <w:rPr>
          <w:rFonts w:ascii="Arial" w:hAnsi="Arial" w:cs="Arial"/>
          <w:b/>
          <w:sz w:val="32"/>
          <w:szCs w:val="32"/>
        </w:rPr>
      </w:pPr>
    </w:p>
    <w:p w:rsidR="003D250B" w:rsidRPr="00CD0B30" w:rsidRDefault="003D250B" w:rsidP="003D250B">
      <w:pPr>
        <w:jc w:val="center"/>
        <w:rPr>
          <w:rFonts w:ascii="Arial" w:hAnsi="Arial" w:cs="Arial"/>
          <w:b/>
          <w:sz w:val="32"/>
          <w:szCs w:val="32"/>
        </w:rPr>
      </w:pPr>
    </w:p>
    <w:p w:rsidR="003D250B" w:rsidRPr="00CD0B30" w:rsidRDefault="003D250B" w:rsidP="003D250B">
      <w:pPr>
        <w:jc w:val="center"/>
        <w:rPr>
          <w:rFonts w:ascii="Arial" w:hAnsi="Arial" w:cs="Arial"/>
          <w:b/>
          <w:sz w:val="32"/>
          <w:szCs w:val="32"/>
        </w:rPr>
      </w:pPr>
    </w:p>
    <w:p w:rsidR="003D250B" w:rsidRPr="00CD0B30" w:rsidRDefault="003D250B" w:rsidP="003D250B">
      <w:pPr>
        <w:jc w:val="center"/>
        <w:rPr>
          <w:rFonts w:ascii="Arial" w:hAnsi="Arial" w:cs="Arial"/>
          <w:b/>
          <w:sz w:val="32"/>
          <w:szCs w:val="32"/>
        </w:rPr>
      </w:pPr>
    </w:p>
    <w:p w:rsidR="003D250B" w:rsidRPr="00CD0B30" w:rsidRDefault="003D250B"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500B4D" w:rsidRPr="00CD0B30" w:rsidRDefault="00500B4D" w:rsidP="003D250B">
      <w:pPr>
        <w:jc w:val="center"/>
        <w:rPr>
          <w:rFonts w:ascii="Arial" w:hAnsi="Arial" w:cs="Arial"/>
          <w:b/>
          <w:sz w:val="32"/>
          <w:szCs w:val="32"/>
        </w:rPr>
      </w:pPr>
    </w:p>
    <w:p w:rsidR="00D52A8A" w:rsidRPr="00CD0B30" w:rsidRDefault="00D52A8A" w:rsidP="00D52A8A">
      <w:pPr>
        <w:rPr>
          <w:rFonts w:ascii="Arial" w:hAnsi="Arial" w:cs="Arial"/>
          <w:szCs w:val="24"/>
        </w:rPr>
      </w:pPr>
    </w:p>
    <w:p w:rsidR="00D52A8A" w:rsidRPr="00CD0B30" w:rsidRDefault="00D52A8A" w:rsidP="00D52A8A">
      <w:pPr>
        <w:tabs>
          <w:tab w:val="left" w:pos="823"/>
        </w:tabs>
        <w:jc w:val="both"/>
        <w:rPr>
          <w:rFonts w:ascii="Arial" w:hAnsi="Arial" w:cs="Arial"/>
          <w:szCs w:val="24"/>
        </w:rPr>
        <w:sectPr w:rsidR="00D52A8A" w:rsidRPr="00CD0B30" w:rsidSect="00251AD9">
          <w:headerReference w:type="even" r:id="rId101"/>
          <w:headerReference w:type="default" r:id="rId102"/>
          <w:footerReference w:type="default" r:id="rId103"/>
          <w:headerReference w:type="first" r:id="rId104"/>
          <w:pgSz w:w="12240" w:h="15840"/>
          <w:pgMar w:top="1009" w:right="1009" w:bottom="851" w:left="1009" w:header="431" w:footer="289" w:gutter="0"/>
          <w:cols w:space="720"/>
          <w:noEndnote/>
        </w:sectPr>
      </w:pPr>
    </w:p>
    <w:p w:rsidR="007504D5" w:rsidRPr="00CD0B30" w:rsidRDefault="007504D5" w:rsidP="003D250B">
      <w:pPr>
        <w:rPr>
          <w:rFonts w:ascii="Arial" w:hAnsi="Arial" w:cs="Arial"/>
          <w:b/>
          <w:sz w:val="4"/>
          <w:szCs w:val="4"/>
        </w:rPr>
      </w:pPr>
    </w:p>
    <w:p w:rsidR="007504D5" w:rsidRPr="00CD0B30" w:rsidRDefault="00170969" w:rsidP="007504D5">
      <w:pPr>
        <w:pStyle w:val="Title"/>
        <w:jc w:val="both"/>
        <w:rPr>
          <w:b w:val="0"/>
          <w:bCs/>
          <w:sz w:val="24"/>
          <w:szCs w:val="24"/>
          <w:u w:val="none"/>
        </w:rPr>
      </w:pPr>
      <w:r w:rsidRPr="00CD0B30">
        <w:rPr>
          <w:bCs/>
          <w:noProof/>
          <w:sz w:val="24"/>
          <w:szCs w:val="24"/>
          <w:lang w:eastAsia="en-GB"/>
        </w:rPr>
        <mc:AlternateContent>
          <mc:Choice Requires="wps">
            <w:drawing>
              <wp:anchor distT="0" distB="0" distL="114300" distR="114300" simplePos="0" relativeHeight="251676672" behindDoc="0" locked="0" layoutInCell="0" allowOverlap="1">
                <wp:simplePos x="0" y="0"/>
                <wp:positionH relativeFrom="column">
                  <wp:posOffset>-5715</wp:posOffset>
                </wp:positionH>
                <wp:positionV relativeFrom="paragraph">
                  <wp:posOffset>71755</wp:posOffset>
                </wp:positionV>
                <wp:extent cx="6659880" cy="1350010"/>
                <wp:effectExtent l="6350" t="8255" r="10795" b="13335"/>
                <wp:wrapNone/>
                <wp:docPr id="2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35001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Default="00CD0B30" w:rsidP="00FD2B9A">
                            <w:pPr>
                              <w:pStyle w:val="Title"/>
                              <w:ind w:left="709" w:right="546"/>
                              <w:jc w:val="both"/>
                              <w:rPr>
                                <w:rFonts w:cs="Arial"/>
                                <w:sz w:val="24"/>
                                <w:szCs w:val="24"/>
                              </w:rPr>
                            </w:pPr>
                            <w:r>
                              <w:rPr>
                                <w:rFonts w:cs="Arial"/>
                                <w:sz w:val="24"/>
                                <w:szCs w:val="24"/>
                              </w:rPr>
                              <w:t>Policy</w:t>
                            </w:r>
                          </w:p>
                          <w:p w:rsidR="00CD0B30" w:rsidRDefault="00CD0B30" w:rsidP="007504D5">
                            <w:pPr>
                              <w:pStyle w:val="Title"/>
                              <w:ind w:left="567" w:right="546"/>
                              <w:jc w:val="both"/>
                              <w:rPr>
                                <w:rFonts w:cs="Arial"/>
                                <w:sz w:val="24"/>
                                <w:szCs w:val="24"/>
                              </w:rPr>
                            </w:pPr>
                          </w:p>
                          <w:p w:rsidR="00CD0B30" w:rsidRPr="00CB3F66" w:rsidRDefault="00CD0B30" w:rsidP="00FD2B9A">
                            <w:pPr>
                              <w:pStyle w:val="Title"/>
                              <w:ind w:left="709" w:right="120"/>
                              <w:jc w:val="both"/>
                              <w:rPr>
                                <w:b w:val="0"/>
                                <w:bCs/>
                                <w:sz w:val="24"/>
                                <w:szCs w:val="24"/>
                                <w:u w:val="none"/>
                              </w:rPr>
                            </w:pPr>
                            <w:r w:rsidRPr="00CB3F66">
                              <w:rPr>
                                <w:b w:val="0"/>
                                <w:bCs/>
                                <w:sz w:val="24"/>
                                <w:szCs w:val="24"/>
                                <w:u w:val="none"/>
                              </w:rPr>
                              <w:t>This policy has been introduced to enable employees, and other persons working for the School on School premises, together with suppliers and those providing services under a contract with the School, to confidentially voice serious concerns over malpractice and wrong doing within the School.</w:t>
                            </w:r>
                          </w:p>
                          <w:p w:rsidR="00CD0B30" w:rsidRPr="00D52A8A" w:rsidRDefault="00CD0B30" w:rsidP="007504D5">
                            <w:pPr>
                              <w:pStyle w:val="Heading5"/>
                              <w:tabs>
                                <w:tab w:val="left" w:pos="2268"/>
                              </w:tabs>
                              <w:rPr>
                                <w:rFonts w:ascii="Arial" w:hAnsi="Arial" w:cs="Arial"/>
                                <w:sz w:val="24"/>
                                <w:szCs w:val="24"/>
                              </w:rPr>
                            </w:pPr>
                          </w:p>
                          <w:p w:rsidR="00CD0B30" w:rsidRPr="000108CD" w:rsidRDefault="00CD0B30" w:rsidP="007504D5">
                            <w:pPr>
                              <w:tabs>
                                <w:tab w:val="left" w:pos="2268"/>
                              </w:tabs>
                              <w:ind w:right="400"/>
                              <w:rPr>
                                <w:rFonts w:ascii="Arial" w:hAnsi="Arial" w:cs="Arial"/>
                                <w:b/>
                              </w:rP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9" type="#_x0000_t202" style="position:absolute;left:0;text-align:left;margin-left:-.45pt;margin-top:5.65pt;width:524.4pt;height:10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" o:allowincell="f" filled="f" fillcolor="blue" strokecolor="black [3213]">
                <v:textbox inset=",2.5mm,,2.5mm">
                  <w:txbxContent>
                    <w:p w:rsidR="00CD0B30" w:rsidRDefault="00CD0B30" w:rsidP="00FD2B9A">
                      <w:pPr>
                        <w:pStyle w:val="Title"/>
                        <w:ind w:left="709" w:right="546"/>
                        <w:jc w:val="both"/>
                        <w:rPr>
                          <w:rFonts w:cs="Arial"/>
                          <w:sz w:val="24"/>
                          <w:szCs w:val="24"/>
                        </w:rPr>
                      </w:pPr>
                      <w:r>
                        <w:rPr>
                          <w:rFonts w:cs="Arial"/>
                          <w:sz w:val="24"/>
                          <w:szCs w:val="24"/>
                        </w:rPr>
                        <w:t>Policy</w:t>
                      </w:r>
                    </w:p>
                    <w:p w:rsidR="00CD0B30" w:rsidRDefault="00CD0B30" w:rsidP="007504D5">
                      <w:pPr>
                        <w:pStyle w:val="Title"/>
                        <w:ind w:left="567" w:right="546"/>
                        <w:jc w:val="both"/>
                        <w:rPr>
                          <w:rFonts w:cs="Arial"/>
                          <w:sz w:val="24"/>
                          <w:szCs w:val="24"/>
                        </w:rPr>
                      </w:pPr>
                    </w:p>
                    <w:p w:rsidR="00CD0B30" w:rsidRPr="00CB3F66" w:rsidRDefault="00CD0B30" w:rsidP="00FD2B9A">
                      <w:pPr>
                        <w:pStyle w:val="Title"/>
                        <w:ind w:left="709" w:right="120"/>
                        <w:jc w:val="both"/>
                        <w:rPr>
                          <w:b w:val="0"/>
                          <w:bCs/>
                          <w:sz w:val="24"/>
                          <w:szCs w:val="24"/>
                          <w:u w:val="none"/>
                        </w:rPr>
                      </w:pPr>
                      <w:r w:rsidRPr="00CB3F66">
                        <w:rPr>
                          <w:b w:val="0"/>
                          <w:bCs/>
                          <w:sz w:val="24"/>
                          <w:szCs w:val="24"/>
                          <w:u w:val="none"/>
                        </w:rPr>
                        <w:t>This policy has been introduced to enable employees, and other persons working for the School on School premises, together with suppliers and those providing services under a contract with the School, to confidentially voice serious concerns over malpractice and wrong doing within the School.</w:t>
                      </w:r>
                    </w:p>
                    <w:p w:rsidR="00CD0B30" w:rsidRPr="00D52A8A" w:rsidRDefault="00CD0B30" w:rsidP="007504D5">
                      <w:pPr>
                        <w:pStyle w:val="Heading5"/>
                        <w:tabs>
                          <w:tab w:val="left" w:pos="2268"/>
                        </w:tabs>
                        <w:rPr>
                          <w:rFonts w:ascii="Arial" w:hAnsi="Arial" w:cs="Arial"/>
                          <w:sz w:val="24"/>
                          <w:szCs w:val="24"/>
                        </w:rPr>
                      </w:pPr>
                    </w:p>
                    <w:p w:rsidR="00CD0B30" w:rsidRPr="000108CD" w:rsidRDefault="00CD0B30" w:rsidP="007504D5">
                      <w:pPr>
                        <w:tabs>
                          <w:tab w:val="left" w:pos="2268"/>
                        </w:tabs>
                        <w:ind w:right="400"/>
                        <w:rPr>
                          <w:rFonts w:ascii="Arial" w:hAnsi="Arial" w:cs="Arial"/>
                          <w:b/>
                        </w:rPr>
                      </w:pPr>
                    </w:p>
                  </w:txbxContent>
                </v:textbox>
              </v:shape>
            </w:pict>
          </mc:Fallback>
        </mc:AlternateContent>
      </w:r>
    </w:p>
    <w:p w:rsidR="007504D5" w:rsidRPr="00CD0B30" w:rsidRDefault="007504D5" w:rsidP="007504D5">
      <w:pPr>
        <w:pStyle w:val="Title"/>
        <w:jc w:val="both"/>
        <w:rPr>
          <w:b w:val="0"/>
          <w:bCs/>
          <w:sz w:val="24"/>
          <w:szCs w:val="24"/>
          <w:u w:val="none"/>
        </w:rPr>
      </w:pPr>
    </w:p>
    <w:p w:rsidR="007504D5" w:rsidRPr="00CD0B30" w:rsidRDefault="007504D5" w:rsidP="007504D5">
      <w:pPr>
        <w:pStyle w:val="Title"/>
        <w:jc w:val="left"/>
        <w:rPr>
          <w:bCs/>
          <w:sz w:val="24"/>
          <w:szCs w:val="24"/>
        </w:rPr>
      </w:pPr>
    </w:p>
    <w:p w:rsidR="00131FFF" w:rsidRPr="00CD0B30" w:rsidRDefault="00131FFF" w:rsidP="003D250B">
      <w:pPr>
        <w:rPr>
          <w:rFonts w:ascii="Arial" w:hAnsi="Arial" w:cs="Arial"/>
          <w:b/>
          <w:szCs w:val="24"/>
        </w:rPr>
      </w:pPr>
    </w:p>
    <w:p w:rsidR="00131FFF" w:rsidRPr="00CD0B30" w:rsidRDefault="00131FFF" w:rsidP="003D250B">
      <w:pPr>
        <w:rPr>
          <w:rFonts w:ascii="Arial" w:hAnsi="Arial" w:cs="Arial"/>
          <w:b/>
          <w:szCs w:val="24"/>
        </w:rPr>
      </w:pPr>
    </w:p>
    <w:p w:rsidR="007504D5" w:rsidRPr="00CD0B30" w:rsidRDefault="007504D5" w:rsidP="003D250B">
      <w:pPr>
        <w:rPr>
          <w:rFonts w:ascii="Arial" w:hAnsi="Arial" w:cs="Arial"/>
          <w:b/>
          <w:szCs w:val="24"/>
        </w:rPr>
      </w:pPr>
    </w:p>
    <w:p w:rsidR="007504D5" w:rsidRPr="00CD0B30" w:rsidRDefault="007504D5" w:rsidP="003D250B">
      <w:pPr>
        <w:rPr>
          <w:rFonts w:ascii="Arial" w:hAnsi="Arial" w:cs="Arial"/>
          <w:b/>
          <w:szCs w:val="24"/>
        </w:rPr>
      </w:pPr>
    </w:p>
    <w:p w:rsidR="007504D5" w:rsidRPr="00CD0B30" w:rsidRDefault="007504D5" w:rsidP="003D250B">
      <w:pPr>
        <w:rPr>
          <w:rFonts w:ascii="Arial" w:hAnsi="Arial" w:cs="Arial"/>
          <w:b/>
          <w:szCs w:val="24"/>
        </w:rPr>
      </w:pPr>
    </w:p>
    <w:p w:rsidR="007504D5" w:rsidRPr="00CD0B30" w:rsidRDefault="007504D5" w:rsidP="003D250B">
      <w:pPr>
        <w:rPr>
          <w:rFonts w:ascii="Arial" w:hAnsi="Arial" w:cs="Arial"/>
          <w:b/>
          <w:szCs w:val="24"/>
        </w:rPr>
      </w:pPr>
    </w:p>
    <w:p w:rsidR="003D250B" w:rsidRPr="00CD0B30" w:rsidRDefault="003D250B" w:rsidP="00FD2B9A">
      <w:pPr>
        <w:ind w:left="851" w:hanging="851"/>
        <w:jc w:val="both"/>
        <w:rPr>
          <w:rFonts w:ascii="Arial" w:hAnsi="Arial" w:cs="Arial"/>
          <w:b/>
          <w:szCs w:val="24"/>
        </w:rPr>
      </w:pPr>
      <w:r w:rsidRPr="00CD0B30">
        <w:rPr>
          <w:rFonts w:ascii="Arial" w:hAnsi="Arial" w:cs="Arial"/>
          <w:b/>
          <w:szCs w:val="24"/>
        </w:rPr>
        <w:t>1.</w:t>
      </w:r>
      <w:r w:rsidRPr="00CD0B30">
        <w:rPr>
          <w:rFonts w:ascii="Arial" w:hAnsi="Arial" w:cs="Arial"/>
          <w:b/>
          <w:szCs w:val="24"/>
        </w:rPr>
        <w:tab/>
        <w:t xml:space="preserve">Introduction </w:t>
      </w:r>
    </w:p>
    <w:p w:rsidR="003D250B" w:rsidRPr="00CD0B30" w:rsidRDefault="003D250B" w:rsidP="00FD2B9A">
      <w:pPr>
        <w:ind w:left="851" w:hanging="851"/>
        <w:jc w:val="both"/>
        <w:rPr>
          <w:rFonts w:ascii="Arial" w:hAnsi="Arial" w:cs="Arial"/>
          <w:b/>
          <w:szCs w:val="24"/>
        </w:rPr>
      </w:pPr>
    </w:p>
    <w:p w:rsidR="003D250B" w:rsidRPr="00CD0B30" w:rsidRDefault="003D250B" w:rsidP="00FD2B9A">
      <w:pPr>
        <w:pStyle w:val="BodyTextIndent"/>
        <w:numPr>
          <w:ilvl w:val="1"/>
          <w:numId w:val="56"/>
        </w:numPr>
        <w:tabs>
          <w:tab w:val="clear" w:pos="630"/>
        </w:tabs>
        <w:ind w:left="851" w:hanging="851"/>
        <w:jc w:val="both"/>
        <w:rPr>
          <w:rFonts w:ascii="Arial" w:hAnsi="Arial" w:cs="Arial"/>
          <w:sz w:val="24"/>
          <w:szCs w:val="24"/>
        </w:rPr>
      </w:pPr>
      <w:r w:rsidRPr="00CD0B30">
        <w:rPr>
          <w:rFonts w:ascii="Arial" w:hAnsi="Arial" w:cs="Arial"/>
          <w:sz w:val="24"/>
          <w:szCs w:val="24"/>
        </w:rPr>
        <w:t xml:space="preserve">Employees are sometimes the first to realise that there may be something seriously wrong within their School. However, they may not express their concerns because they feel that speaking up would be disloyal to their colleagues or to the School; or they may fear harassment, victimisation or other reprisals.  In these circumstances it may be easier to ignore the concern rather than report what may be just a suspicion of malpractice. </w:t>
      </w:r>
    </w:p>
    <w:p w:rsidR="003D250B" w:rsidRPr="00CD0B30" w:rsidRDefault="003D250B" w:rsidP="00FD2B9A">
      <w:pPr>
        <w:tabs>
          <w:tab w:val="left" w:pos="709"/>
        </w:tabs>
        <w:ind w:left="851" w:hanging="851"/>
        <w:jc w:val="both"/>
        <w:rPr>
          <w:rFonts w:ascii="Arial" w:hAnsi="Arial" w:cs="Arial"/>
          <w:szCs w:val="24"/>
        </w:rPr>
      </w:pPr>
    </w:p>
    <w:p w:rsidR="003D250B" w:rsidRPr="00CD0B30" w:rsidRDefault="003D250B" w:rsidP="00FD2B9A">
      <w:pPr>
        <w:pStyle w:val="ListParagraph"/>
        <w:numPr>
          <w:ilvl w:val="1"/>
          <w:numId w:val="56"/>
        </w:numPr>
        <w:ind w:left="851" w:hanging="851"/>
        <w:jc w:val="both"/>
        <w:rPr>
          <w:rFonts w:ascii="Arial" w:hAnsi="Arial" w:cs="Arial"/>
          <w:szCs w:val="24"/>
        </w:rPr>
      </w:pPr>
      <w:r w:rsidRPr="00CD0B30">
        <w:rPr>
          <w:rFonts w:ascii="Arial" w:hAnsi="Arial" w:cs="Arial"/>
          <w:szCs w:val="24"/>
        </w:rPr>
        <w:t xml:space="preserve">The School and LA are committed to the highest possible standards of service provision and for full accountability for those services.  In line with that commitment employees are encouraged to come forward and voice any serious concerns they may have about the School’s work.  It is recognised that certain cases will have to proceed on a confidential basis.  This policy document makes it clear that any individual can do so without fear of reprisals.  This policy is intended to encourage and enable an individual to raise serious concerns within the School rather than overlooking a problem or “blowing the whistle” outside. </w:t>
      </w:r>
    </w:p>
    <w:p w:rsidR="003D250B" w:rsidRPr="00CD0B30" w:rsidRDefault="003D250B" w:rsidP="00FD2B9A">
      <w:pPr>
        <w:ind w:left="851" w:hanging="851"/>
        <w:jc w:val="both"/>
        <w:rPr>
          <w:rFonts w:ascii="Arial" w:hAnsi="Arial" w:cs="Arial"/>
          <w:szCs w:val="24"/>
        </w:rPr>
      </w:pPr>
    </w:p>
    <w:p w:rsidR="003D250B" w:rsidRPr="00CD0B30" w:rsidRDefault="003D250B" w:rsidP="00FD2B9A">
      <w:pPr>
        <w:pStyle w:val="ListParagraph"/>
        <w:numPr>
          <w:ilvl w:val="1"/>
          <w:numId w:val="27"/>
        </w:numPr>
        <w:tabs>
          <w:tab w:val="clear" w:pos="720"/>
        </w:tabs>
        <w:ind w:left="851" w:hanging="851"/>
        <w:jc w:val="both"/>
        <w:rPr>
          <w:rFonts w:ascii="Arial" w:hAnsi="Arial" w:cs="Arial"/>
          <w:szCs w:val="24"/>
        </w:rPr>
      </w:pPr>
      <w:r w:rsidRPr="00CD0B30">
        <w:rPr>
          <w:rFonts w:ascii="Arial" w:hAnsi="Arial" w:cs="Arial"/>
          <w:szCs w:val="24"/>
        </w:rPr>
        <w:t xml:space="preserve">The policy applies to all employees and those contractors working for the School on School premises, for example, agency staff, builders, and drivers.  It also covers suppliers and those providing services under a contract with the School. </w:t>
      </w:r>
    </w:p>
    <w:p w:rsidR="003D250B" w:rsidRPr="00CD0B30" w:rsidRDefault="003D250B" w:rsidP="00FD2B9A">
      <w:pPr>
        <w:ind w:left="851" w:hanging="851"/>
        <w:jc w:val="both"/>
        <w:rPr>
          <w:rFonts w:ascii="Arial" w:hAnsi="Arial" w:cs="Arial"/>
          <w:szCs w:val="24"/>
        </w:rPr>
      </w:pPr>
    </w:p>
    <w:p w:rsidR="003D250B" w:rsidRPr="00CD0B30" w:rsidRDefault="003D250B" w:rsidP="00FD2B9A">
      <w:pPr>
        <w:numPr>
          <w:ilvl w:val="1"/>
          <w:numId w:val="56"/>
        </w:numPr>
        <w:ind w:left="851" w:hanging="851"/>
        <w:jc w:val="both"/>
        <w:rPr>
          <w:rFonts w:ascii="Arial" w:hAnsi="Arial" w:cs="Arial"/>
          <w:szCs w:val="24"/>
        </w:rPr>
      </w:pPr>
      <w:r w:rsidRPr="00CD0B30">
        <w:rPr>
          <w:rFonts w:ascii="Arial" w:hAnsi="Arial" w:cs="Arial"/>
          <w:bCs/>
          <w:szCs w:val="24"/>
        </w:rPr>
        <w:t xml:space="preserve">The Public Interest Disclosure Act 1998 </w:t>
      </w:r>
      <w:r w:rsidRPr="00CD0B30">
        <w:rPr>
          <w:rFonts w:ascii="Arial" w:hAnsi="Arial" w:cs="Arial"/>
          <w:szCs w:val="24"/>
        </w:rPr>
        <w:t>protects workers who ‘Blow the Whistle’ about wrongdoing.  It makes provision about the kind of disclosures, which may be protected; the circumstances in which the disclosures are protected; and the persons who may be protected.  The provisions introduced by the Act protect most workers from being subjected to a detriment by their employer.  Detriment may take a number of forms, such as denial of promotion, facilities or training opportunities which the employer would otherwise have offered.  Employees may make a claim for unfair dismissal if they are dismissed for making a protected disclosure.</w:t>
      </w:r>
    </w:p>
    <w:p w:rsidR="003D250B" w:rsidRPr="00CD0B30" w:rsidRDefault="003D250B" w:rsidP="00FD2B9A">
      <w:pPr>
        <w:ind w:left="851" w:hanging="851"/>
        <w:jc w:val="both"/>
        <w:rPr>
          <w:rFonts w:ascii="Arial" w:hAnsi="Arial" w:cs="Arial"/>
          <w:b/>
          <w:bCs/>
          <w:szCs w:val="24"/>
        </w:rPr>
      </w:pPr>
    </w:p>
    <w:p w:rsidR="003D250B" w:rsidRPr="00CD0B30" w:rsidRDefault="00CB3F66" w:rsidP="00FD2B9A">
      <w:pPr>
        <w:ind w:left="851" w:hanging="851"/>
        <w:jc w:val="both"/>
        <w:rPr>
          <w:rFonts w:ascii="Arial" w:hAnsi="Arial" w:cs="Arial"/>
          <w:b/>
          <w:szCs w:val="24"/>
        </w:rPr>
      </w:pPr>
      <w:r w:rsidRPr="00CD0B30">
        <w:rPr>
          <w:rFonts w:ascii="Arial" w:hAnsi="Arial" w:cs="Arial"/>
          <w:b/>
          <w:szCs w:val="24"/>
        </w:rPr>
        <w:t>2.</w:t>
      </w:r>
      <w:r w:rsidRPr="00CD0B30">
        <w:rPr>
          <w:rFonts w:ascii="Arial" w:hAnsi="Arial" w:cs="Arial"/>
          <w:b/>
          <w:szCs w:val="24"/>
        </w:rPr>
        <w:tab/>
      </w:r>
      <w:r w:rsidR="003D250B" w:rsidRPr="00CD0B30">
        <w:rPr>
          <w:rFonts w:ascii="Arial" w:hAnsi="Arial" w:cs="Arial"/>
          <w:b/>
          <w:szCs w:val="24"/>
        </w:rPr>
        <w:t>Aim and Scope</w:t>
      </w:r>
    </w:p>
    <w:p w:rsidR="003D250B" w:rsidRPr="00CD0B30" w:rsidRDefault="003D250B" w:rsidP="00FD2B9A">
      <w:pPr>
        <w:ind w:left="851" w:hanging="851"/>
        <w:jc w:val="both"/>
        <w:rPr>
          <w:rFonts w:ascii="Arial" w:hAnsi="Arial" w:cs="Arial"/>
          <w:b/>
          <w:szCs w:val="24"/>
        </w:rPr>
      </w:pPr>
    </w:p>
    <w:p w:rsidR="003D250B" w:rsidRPr="00CD0B30" w:rsidRDefault="003D250B" w:rsidP="00FD2B9A">
      <w:pPr>
        <w:pStyle w:val="BodyTextIndent"/>
        <w:tabs>
          <w:tab w:val="clear" w:pos="630"/>
        </w:tabs>
        <w:ind w:left="851" w:hanging="851"/>
        <w:jc w:val="both"/>
        <w:rPr>
          <w:rFonts w:ascii="Arial" w:hAnsi="Arial" w:cs="Arial"/>
          <w:sz w:val="24"/>
          <w:szCs w:val="24"/>
        </w:rPr>
      </w:pPr>
      <w:r w:rsidRPr="00CD0B30">
        <w:rPr>
          <w:rFonts w:ascii="Arial" w:hAnsi="Arial" w:cs="Arial"/>
          <w:sz w:val="24"/>
          <w:szCs w:val="24"/>
        </w:rPr>
        <w:t>2.1</w:t>
      </w:r>
      <w:r w:rsidRPr="00CD0B30">
        <w:rPr>
          <w:rFonts w:ascii="Arial" w:hAnsi="Arial" w:cs="Arial"/>
          <w:sz w:val="24"/>
          <w:szCs w:val="24"/>
        </w:rPr>
        <w:tab/>
        <w:t>This policy aims to:</w:t>
      </w:r>
    </w:p>
    <w:p w:rsidR="003D250B" w:rsidRPr="00CD0B30" w:rsidRDefault="003D250B" w:rsidP="00FD2B9A">
      <w:pPr>
        <w:ind w:left="851" w:hanging="851"/>
        <w:jc w:val="both"/>
        <w:rPr>
          <w:rFonts w:ascii="Arial" w:hAnsi="Arial" w:cs="Arial"/>
          <w:szCs w:val="24"/>
        </w:rPr>
      </w:pPr>
    </w:p>
    <w:p w:rsidR="003D250B" w:rsidRPr="00CD0B30" w:rsidRDefault="00FD2B9A" w:rsidP="00E0205F">
      <w:pPr>
        <w:pStyle w:val="BodyTextIndent2"/>
        <w:ind w:left="1702" w:hanging="851"/>
        <w:jc w:val="both"/>
        <w:rPr>
          <w:rFonts w:ascii="Arial" w:hAnsi="Arial" w:cs="Arial"/>
          <w:b w:val="0"/>
          <w:sz w:val="24"/>
          <w:szCs w:val="24"/>
        </w:rPr>
      </w:pPr>
      <w:r w:rsidRPr="00CD0B30">
        <w:rPr>
          <w:rFonts w:ascii="Arial" w:hAnsi="Arial" w:cs="Arial"/>
          <w:b w:val="0"/>
          <w:sz w:val="24"/>
          <w:szCs w:val="24"/>
        </w:rPr>
        <w:t>(</w:t>
      </w:r>
      <w:r w:rsidR="003D250B" w:rsidRPr="00CD0B30">
        <w:rPr>
          <w:rFonts w:ascii="Arial" w:hAnsi="Arial" w:cs="Arial"/>
          <w:b w:val="0"/>
          <w:sz w:val="24"/>
          <w:szCs w:val="24"/>
        </w:rPr>
        <w:t>a)</w:t>
      </w:r>
      <w:r w:rsidR="003D250B" w:rsidRPr="00CD0B30">
        <w:rPr>
          <w:rFonts w:ascii="Arial" w:hAnsi="Arial" w:cs="Arial"/>
          <w:b w:val="0"/>
          <w:sz w:val="24"/>
          <w:szCs w:val="24"/>
        </w:rPr>
        <w:tab/>
      </w:r>
      <w:proofErr w:type="gramStart"/>
      <w:r w:rsidR="003D250B" w:rsidRPr="00CD0B30">
        <w:rPr>
          <w:rFonts w:ascii="Arial" w:hAnsi="Arial" w:cs="Arial"/>
          <w:b w:val="0"/>
          <w:sz w:val="24"/>
          <w:szCs w:val="24"/>
        </w:rPr>
        <w:t>provide</w:t>
      </w:r>
      <w:proofErr w:type="gramEnd"/>
      <w:r w:rsidR="003D250B" w:rsidRPr="00CD0B30">
        <w:rPr>
          <w:rFonts w:ascii="Arial" w:hAnsi="Arial" w:cs="Arial"/>
          <w:b w:val="0"/>
          <w:sz w:val="24"/>
          <w:szCs w:val="24"/>
        </w:rPr>
        <w:t xml:space="preserve"> avenues for the complainant to raise concerns and receive feedback on any action taken;</w:t>
      </w:r>
    </w:p>
    <w:p w:rsidR="003D250B" w:rsidRPr="00CD0B30" w:rsidRDefault="00FD2B9A" w:rsidP="00E0205F">
      <w:pPr>
        <w:pStyle w:val="BodyTextIndent2"/>
        <w:ind w:left="1702" w:hanging="851"/>
        <w:jc w:val="both"/>
        <w:rPr>
          <w:rFonts w:ascii="Arial" w:hAnsi="Arial" w:cs="Arial"/>
          <w:b w:val="0"/>
          <w:sz w:val="24"/>
          <w:szCs w:val="24"/>
        </w:rPr>
      </w:pPr>
      <w:r w:rsidRPr="00CD0B30">
        <w:rPr>
          <w:rFonts w:ascii="Arial" w:hAnsi="Arial" w:cs="Arial"/>
          <w:b w:val="0"/>
          <w:sz w:val="24"/>
          <w:szCs w:val="24"/>
        </w:rPr>
        <w:t>(</w:t>
      </w:r>
      <w:r w:rsidR="003D250B" w:rsidRPr="00CD0B30">
        <w:rPr>
          <w:rFonts w:ascii="Arial" w:hAnsi="Arial" w:cs="Arial"/>
          <w:b w:val="0"/>
          <w:sz w:val="24"/>
          <w:szCs w:val="24"/>
        </w:rPr>
        <w:t>b)</w:t>
      </w:r>
      <w:r w:rsidR="003D250B" w:rsidRPr="00CD0B30">
        <w:rPr>
          <w:rFonts w:ascii="Arial" w:hAnsi="Arial" w:cs="Arial"/>
          <w:b w:val="0"/>
          <w:sz w:val="24"/>
          <w:szCs w:val="24"/>
        </w:rPr>
        <w:tab/>
      </w:r>
      <w:proofErr w:type="gramStart"/>
      <w:r w:rsidR="003D250B" w:rsidRPr="00CD0B30">
        <w:rPr>
          <w:rFonts w:ascii="Arial" w:hAnsi="Arial" w:cs="Arial"/>
          <w:b w:val="0"/>
          <w:sz w:val="24"/>
          <w:szCs w:val="24"/>
        </w:rPr>
        <w:t>allow</w:t>
      </w:r>
      <w:proofErr w:type="gramEnd"/>
      <w:r w:rsidR="003D250B" w:rsidRPr="00CD0B30">
        <w:rPr>
          <w:rFonts w:ascii="Arial" w:hAnsi="Arial" w:cs="Arial"/>
          <w:b w:val="0"/>
          <w:sz w:val="24"/>
          <w:szCs w:val="24"/>
        </w:rPr>
        <w:t xml:space="preserve"> the complainant to take the matter further if they are dissatisfied with the School’s response to the concerns expressed; and </w:t>
      </w:r>
    </w:p>
    <w:p w:rsidR="003D250B" w:rsidRPr="00CD0B30" w:rsidRDefault="003D250B" w:rsidP="00E0205F">
      <w:pPr>
        <w:ind w:left="1702" w:hanging="851"/>
        <w:jc w:val="both"/>
        <w:rPr>
          <w:rFonts w:ascii="Arial" w:hAnsi="Arial" w:cs="Arial"/>
          <w:szCs w:val="24"/>
        </w:rPr>
      </w:pPr>
      <w:r w:rsidRPr="00CD0B30">
        <w:rPr>
          <w:rFonts w:ascii="Arial" w:hAnsi="Arial" w:cs="Arial"/>
          <w:szCs w:val="24"/>
        </w:rPr>
        <w:t>c)</w:t>
      </w:r>
      <w:r w:rsidRPr="00CD0B30">
        <w:rPr>
          <w:rFonts w:ascii="Arial" w:hAnsi="Arial" w:cs="Arial"/>
          <w:szCs w:val="24"/>
        </w:rPr>
        <w:tab/>
      </w:r>
      <w:proofErr w:type="gramStart"/>
      <w:r w:rsidRPr="00CD0B30">
        <w:rPr>
          <w:rFonts w:ascii="Arial" w:hAnsi="Arial" w:cs="Arial"/>
          <w:szCs w:val="24"/>
        </w:rPr>
        <w:t>reassure</w:t>
      </w:r>
      <w:proofErr w:type="gramEnd"/>
      <w:r w:rsidRPr="00CD0B30">
        <w:rPr>
          <w:rFonts w:ascii="Arial" w:hAnsi="Arial" w:cs="Arial"/>
          <w:szCs w:val="24"/>
        </w:rPr>
        <w:t xml:space="preserve"> the complainant that they will be protected from possible reprisals or victimisation. </w:t>
      </w:r>
    </w:p>
    <w:p w:rsidR="003D250B" w:rsidRPr="00CD0B30" w:rsidRDefault="003D250B" w:rsidP="00FD2B9A">
      <w:pPr>
        <w:ind w:left="1702" w:hanging="851"/>
        <w:jc w:val="both"/>
        <w:rPr>
          <w:rFonts w:ascii="Arial" w:hAnsi="Arial" w:cs="Arial"/>
          <w:szCs w:val="24"/>
        </w:rPr>
      </w:pPr>
    </w:p>
    <w:p w:rsidR="003D250B" w:rsidRPr="00CD0B30" w:rsidRDefault="003D250B" w:rsidP="00E0205F">
      <w:pPr>
        <w:pStyle w:val="BodyTextIndent"/>
        <w:tabs>
          <w:tab w:val="clear" w:pos="630"/>
        </w:tabs>
        <w:ind w:left="851" w:hanging="851"/>
        <w:jc w:val="both"/>
        <w:rPr>
          <w:rFonts w:ascii="Arial" w:hAnsi="Arial" w:cs="Arial"/>
          <w:sz w:val="24"/>
          <w:szCs w:val="24"/>
        </w:rPr>
      </w:pPr>
      <w:r w:rsidRPr="00CD0B30">
        <w:rPr>
          <w:rFonts w:ascii="Arial" w:hAnsi="Arial" w:cs="Arial"/>
          <w:sz w:val="24"/>
          <w:szCs w:val="24"/>
        </w:rPr>
        <w:lastRenderedPageBreak/>
        <w:t>2.2</w:t>
      </w:r>
      <w:r w:rsidRPr="00CD0B30">
        <w:rPr>
          <w:rFonts w:ascii="Arial" w:hAnsi="Arial" w:cs="Arial"/>
          <w:sz w:val="24"/>
          <w:szCs w:val="24"/>
        </w:rPr>
        <w:tab/>
        <w:t xml:space="preserve">This policy does not replace the School’s complaints procedure.  There are also existing procedures in place relating to Disciplinary, Grievance, and Capability etc. The Confidential Reporting Policy is intended to cover concerns that fall outside the scope of these procedures </w:t>
      </w:r>
      <w:r w:rsidR="00B450E2" w:rsidRPr="00CD0B30">
        <w:rPr>
          <w:rFonts w:ascii="Arial" w:hAnsi="Arial" w:cs="Arial"/>
          <w:sz w:val="24"/>
          <w:szCs w:val="24"/>
        </w:rPr>
        <w:t>e.g.</w:t>
      </w:r>
      <w:r w:rsidRPr="00CD0B30">
        <w:rPr>
          <w:rFonts w:ascii="Arial" w:hAnsi="Arial" w:cs="Arial"/>
          <w:sz w:val="24"/>
          <w:szCs w:val="24"/>
        </w:rPr>
        <w:t xml:space="preserve"> malpractice or wrongdoing. </w:t>
      </w:r>
    </w:p>
    <w:p w:rsidR="003D250B" w:rsidRPr="00CD0B30" w:rsidRDefault="003D250B" w:rsidP="00E0205F">
      <w:pPr>
        <w:ind w:left="851" w:hanging="851"/>
        <w:jc w:val="both"/>
        <w:rPr>
          <w:rFonts w:ascii="Arial" w:hAnsi="Arial" w:cs="Arial"/>
          <w:szCs w:val="24"/>
        </w:rPr>
      </w:pPr>
    </w:p>
    <w:p w:rsidR="003D250B" w:rsidRPr="00CD0B30" w:rsidRDefault="003D250B" w:rsidP="00E0205F">
      <w:pPr>
        <w:ind w:left="851" w:hanging="851"/>
        <w:jc w:val="both"/>
        <w:rPr>
          <w:rFonts w:ascii="Arial" w:hAnsi="Arial" w:cs="Arial"/>
          <w:szCs w:val="24"/>
        </w:rPr>
      </w:pPr>
      <w:r w:rsidRPr="00CD0B30">
        <w:rPr>
          <w:rFonts w:ascii="Arial" w:hAnsi="Arial" w:cs="Arial"/>
          <w:szCs w:val="24"/>
        </w:rPr>
        <w:t>2.3</w:t>
      </w:r>
      <w:r w:rsidRPr="00CD0B30">
        <w:rPr>
          <w:rFonts w:ascii="Arial" w:hAnsi="Arial" w:cs="Arial"/>
          <w:szCs w:val="24"/>
        </w:rPr>
        <w:tab/>
        <w:t xml:space="preserve">Thus any serious concern that the complainant may have regarding the suspicion of malpractice or wrongdoing in any aspect of the School provision, or the conduct of staff within School, or others acting on behalf of the School, can and should be reported under this policy.  Employees are expected to report malpractice and wrongdoing. They may be liable to disciplinary action if they knowingly and deliberately do not disclose information relating to malpractice or wrong doing in any aspect of the School’s provision or the conduct of staff or others acting on behalf of the School. </w:t>
      </w:r>
    </w:p>
    <w:p w:rsidR="003D250B" w:rsidRPr="00CD0B30" w:rsidRDefault="003D250B" w:rsidP="00E0205F">
      <w:pPr>
        <w:ind w:left="851" w:hanging="851"/>
        <w:jc w:val="both"/>
        <w:rPr>
          <w:rFonts w:ascii="Arial" w:hAnsi="Arial" w:cs="Arial"/>
          <w:szCs w:val="24"/>
        </w:rPr>
      </w:pPr>
    </w:p>
    <w:p w:rsidR="003D250B" w:rsidRPr="00CD0B30" w:rsidRDefault="00CB3F66" w:rsidP="00E0205F">
      <w:pPr>
        <w:ind w:left="851" w:hanging="851"/>
        <w:jc w:val="both"/>
        <w:rPr>
          <w:rFonts w:ascii="Arial" w:hAnsi="Arial" w:cs="Arial"/>
          <w:b/>
          <w:szCs w:val="24"/>
        </w:rPr>
      </w:pPr>
      <w:r w:rsidRPr="00CD0B30">
        <w:rPr>
          <w:rFonts w:ascii="Arial" w:hAnsi="Arial" w:cs="Arial"/>
          <w:b/>
          <w:szCs w:val="24"/>
        </w:rPr>
        <w:t>3.</w:t>
      </w:r>
      <w:r w:rsidRPr="00CD0B30">
        <w:rPr>
          <w:rFonts w:ascii="Arial" w:hAnsi="Arial" w:cs="Arial"/>
          <w:b/>
          <w:szCs w:val="24"/>
        </w:rPr>
        <w:tab/>
      </w:r>
      <w:r w:rsidR="003D250B" w:rsidRPr="00CD0B30">
        <w:rPr>
          <w:rFonts w:ascii="Arial" w:hAnsi="Arial" w:cs="Arial"/>
          <w:b/>
          <w:szCs w:val="24"/>
        </w:rPr>
        <w:t>What is Malpractice or Wrongdoing?</w:t>
      </w:r>
    </w:p>
    <w:p w:rsidR="003D250B" w:rsidRPr="00CD0B30" w:rsidRDefault="003D250B" w:rsidP="00E0205F">
      <w:pPr>
        <w:ind w:left="851" w:hanging="851"/>
        <w:jc w:val="both"/>
        <w:rPr>
          <w:rFonts w:ascii="Arial" w:hAnsi="Arial" w:cs="Arial"/>
          <w:b/>
          <w:szCs w:val="24"/>
        </w:rPr>
      </w:pPr>
    </w:p>
    <w:p w:rsidR="003D250B" w:rsidRPr="00CD0B30" w:rsidRDefault="003D250B" w:rsidP="00E0205F">
      <w:pPr>
        <w:ind w:left="851" w:hanging="851"/>
        <w:jc w:val="both"/>
        <w:rPr>
          <w:rFonts w:ascii="Arial" w:hAnsi="Arial" w:cs="Arial"/>
          <w:szCs w:val="24"/>
        </w:rPr>
      </w:pPr>
      <w:r w:rsidRPr="00CD0B30">
        <w:rPr>
          <w:rFonts w:ascii="Arial" w:hAnsi="Arial" w:cs="Arial"/>
          <w:szCs w:val="24"/>
        </w:rPr>
        <w:t>3.1</w:t>
      </w:r>
      <w:r w:rsidRPr="00CD0B30">
        <w:rPr>
          <w:rFonts w:ascii="Arial" w:hAnsi="Arial" w:cs="Arial"/>
          <w:szCs w:val="24"/>
        </w:rPr>
        <w:tab/>
        <w:t>Malpractice and wrongdoing may be about something which:-</w:t>
      </w:r>
    </w:p>
    <w:p w:rsidR="003D250B" w:rsidRPr="00CD0B30" w:rsidRDefault="003D250B" w:rsidP="00E0205F">
      <w:pPr>
        <w:ind w:left="851" w:hanging="851"/>
        <w:jc w:val="both"/>
        <w:rPr>
          <w:rFonts w:ascii="Arial" w:hAnsi="Arial" w:cs="Arial"/>
          <w:szCs w:val="24"/>
        </w:rPr>
      </w:pPr>
    </w:p>
    <w:p w:rsidR="003D250B" w:rsidRPr="00CD0B30" w:rsidRDefault="003D250B" w:rsidP="00E0205F">
      <w:pPr>
        <w:numPr>
          <w:ilvl w:val="0"/>
          <w:numId w:val="22"/>
        </w:numPr>
        <w:tabs>
          <w:tab w:val="clear" w:pos="360"/>
        </w:tabs>
        <w:ind w:left="1701" w:hanging="851"/>
        <w:jc w:val="both"/>
        <w:rPr>
          <w:rFonts w:ascii="Arial" w:hAnsi="Arial" w:cs="Arial"/>
          <w:szCs w:val="24"/>
        </w:rPr>
      </w:pPr>
      <w:r w:rsidRPr="00CD0B30">
        <w:rPr>
          <w:rFonts w:ascii="Arial" w:hAnsi="Arial" w:cs="Arial"/>
          <w:szCs w:val="24"/>
        </w:rPr>
        <w:t>is unlawful; or</w:t>
      </w:r>
    </w:p>
    <w:p w:rsidR="003D250B" w:rsidRPr="00CD0B30" w:rsidRDefault="003D250B" w:rsidP="00E0205F">
      <w:pPr>
        <w:numPr>
          <w:ilvl w:val="0"/>
          <w:numId w:val="22"/>
        </w:numPr>
        <w:tabs>
          <w:tab w:val="clear" w:pos="360"/>
        </w:tabs>
        <w:ind w:left="1701" w:hanging="851"/>
        <w:jc w:val="both"/>
        <w:rPr>
          <w:rFonts w:ascii="Arial" w:hAnsi="Arial" w:cs="Arial"/>
          <w:szCs w:val="24"/>
        </w:rPr>
      </w:pPr>
      <w:r w:rsidRPr="00CD0B30">
        <w:rPr>
          <w:rFonts w:ascii="Arial" w:hAnsi="Arial" w:cs="Arial"/>
          <w:szCs w:val="24"/>
        </w:rPr>
        <w:t xml:space="preserve">against the School ‘s or LA’s policies; or </w:t>
      </w:r>
    </w:p>
    <w:p w:rsidR="003D250B" w:rsidRPr="00CD0B30" w:rsidRDefault="003D250B" w:rsidP="00E0205F">
      <w:pPr>
        <w:numPr>
          <w:ilvl w:val="0"/>
          <w:numId w:val="22"/>
        </w:numPr>
        <w:tabs>
          <w:tab w:val="clear" w:pos="360"/>
        </w:tabs>
        <w:ind w:left="1701" w:hanging="851"/>
        <w:jc w:val="both"/>
        <w:rPr>
          <w:rFonts w:ascii="Arial" w:hAnsi="Arial" w:cs="Arial"/>
          <w:szCs w:val="24"/>
        </w:rPr>
      </w:pPr>
      <w:r w:rsidRPr="00CD0B30">
        <w:rPr>
          <w:rFonts w:ascii="Arial" w:hAnsi="Arial" w:cs="Arial"/>
          <w:szCs w:val="24"/>
        </w:rPr>
        <w:t xml:space="preserve">is not in accordance with established standards of practice; or </w:t>
      </w:r>
    </w:p>
    <w:p w:rsidR="003D250B" w:rsidRPr="00CD0B30" w:rsidRDefault="003D250B" w:rsidP="00E0205F">
      <w:pPr>
        <w:numPr>
          <w:ilvl w:val="0"/>
          <w:numId w:val="22"/>
        </w:numPr>
        <w:tabs>
          <w:tab w:val="clear" w:pos="360"/>
        </w:tabs>
        <w:ind w:left="1701" w:hanging="851"/>
        <w:jc w:val="both"/>
        <w:rPr>
          <w:rFonts w:ascii="Arial" w:hAnsi="Arial" w:cs="Arial"/>
          <w:szCs w:val="24"/>
        </w:rPr>
      </w:pPr>
      <w:proofErr w:type="gramStart"/>
      <w:r w:rsidRPr="00CD0B30">
        <w:rPr>
          <w:rFonts w:ascii="Arial" w:hAnsi="Arial" w:cs="Arial"/>
          <w:szCs w:val="24"/>
        </w:rPr>
        <w:t>amounts</w:t>
      </w:r>
      <w:proofErr w:type="gramEnd"/>
      <w:r w:rsidRPr="00CD0B30">
        <w:rPr>
          <w:rFonts w:ascii="Arial" w:hAnsi="Arial" w:cs="Arial"/>
          <w:szCs w:val="24"/>
        </w:rPr>
        <w:t xml:space="preserve"> to improper conduct by an employee. </w:t>
      </w:r>
    </w:p>
    <w:p w:rsidR="003D250B" w:rsidRPr="00CD0B30" w:rsidRDefault="003D250B" w:rsidP="00E0205F">
      <w:pPr>
        <w:ind w:left="851" w:hanging="851"/>
        <w:jc w:val="both"/>
        <w:rPr>
          <w:rFonts w:ascii="Arial" w:hAnsi="Arial" w:cs="Arial"/>
          <w:szCs w:val="24"/>
        </w:rPr>
      </w:pPr>
    </w:p>
    <w:p w:rsidR="003D250B" w:rsidRPr="00CD0B30" w:rsidRDefault="00CB3F66" w:rsidP="00E0205F">
      <w:pPr>
        <w:pStyle w:val="BodyTextIndent3"/>
        <w:tabs>
          <w:tab w:val="clear" w:pos="765"/>
        </w:tabs>
        <w:ind w:left="851" w:hanging="851"/>
        <w:jc w:val="both"/>
        <w:rPr>
          <w:rFonts w:ascii="Arial" w:hAnsi="Arial" w:cs="Arial"/>
          <w:b w:val="0"/>
          <w:sz w:val="24"/>
          <w:szCs w:val="24"/>
        </w:rPr>
      </w:pPr>
      <w:r w:rsidRPr="00CD0B30">
        <w:rPr>
          <w:rFonts w:ascii="Arial" w:hAnsi="Arial" w:cs="Arial"/>
          <w:sz w:val="24"/>
          <w:szCs w:val="24"/>
        </w:rPr>
        <w:tab/>
      </w:r>
      <w:r w:rsidR="003D250B" w:rsidRPr="00CD0B30">
        <w:rPr>
          <w:rFonts w:ascii="Arial" w:hAnsi="Arial" w:cs="Arial"/>
          <w:b w:val="0"/>
          <w:sz w:val="24"/>
          <w:szCs w:val="24"/>
        </w:rPr>
        <w:t xml:space="preserve">The overriding concern should be that it would be in the public interest for the malpractice to be corrected and, if appropriate, sanctions to be applied.  </w:t>
      </w:r>
    </w:p>
    <w:p w:rsidR="003D250B" w:rsidRPr="00CD0B30" w:rsidRDefault="003D250B" w:rsidP="00E0205F">
      <w:pPr>
        <w:ind w:left="851" w:hanging="851"/>
        <w:jc w:val="both"/>
        <w:rPr>
          <w:rFonts w:ascii="Arial" w:hAnsi="Arial" w:cs="Arial"/>
          <w:szCs w:val="24"/>
        </w:rPr>
      </w:pPr>
    </w:p>
    <w:p w:rsidR="003D250B" w:rsidRPr="00CD0B30" w:rsidRDefault="003D250B" w:rsidP="00E0205F">
      <w:pPr>
        <w:ind w:left="851"/>
        <w:jc w:val="both"/>
        <w:rPr>
          <w:rFonts w:ascii="Arial" w:hAnsi="Arial" w:cs="Arial"/>
          <w:szCs w:val="24"/>
        </w:rPr>
      </w:pPr>
      <w:r w:rsidRPr="00CD0B30">
        <w:rPr>
          <w:rFonts w:ascii="Arial" w:hAnsi="Arial" w:cs="Arial"/>
          <w:szCs w:val="24"/>
        </w:rPr>
        <w:t>The following are examples of issues which could be raised under this policy.  It is not intended to be an exhaustive list and there may be other matters which could be dealt with under this policy:</w:t>
      </w:r>
    </w:p>
    <w:p w:rsidR="003D250B" w:rsidRPr="00CD0B30" w:rsidRDefault="003D250B" w:rsidP="00E0205F">
      <w:pPr>
        <w:ind w:left="1701" w:hanging="850"/>
        <w:jc w:val="both"/>
        <w:rPr>
          <w:rFonts w:ascii="Arial" w:hAnsi="Arial" w:cs="Arial"/>
          <w:szCs w:val="24"/>
        </w:rPr>
      </w:pPr>
    </w:p>
    <w:p w:rsidR="003D250B" w:rsidRPr="00CD0B30" w:rsidRDefault="003D250B" w:rsidP="00E0205F">
      <w:pPr>
        <w:numPr>
          <w:ilvl w:val="0"/>
          <w:numId w:val="28"/>
        </w:numPr>
        <w:ind w:left="1701" w:hanging="850"/>
        <w:jc w:val="both"/>
        <w:rPr>
          <w:rFonts w:ascii="Arial" w:hAnsi="Arial" w:cs="Arial"/>
          <w:szCs w:val="24"/>
        </w:rPr>
      </w:pPr>
      <w:r w:rsidRPr="00CD0B30">
        <w:rPr>
          <w:rFonts w:ascii="Arial" w:hAnsi="Arial" w:cs="Arial"/>
          <w:szCs w:val="24"/>
        </w:rPr>
        <w:t>any unlawful act or omission, whether criminal or a breach of civil law</w:t>
      </w:r>
    </w:p>
    <w:p w:rsidR="003D250B" w:rsidRPr="00CD0B30" w:rsidRDefault="003D250B" w:rsidP="00E0205F">
      <w:pPr>
        <w:numPr>
          <w:ilvl w:val="0"/>
          <w:numId w:val="28"/>
        </w:numPr>
        <w:ind w:left="1701" w:hanging="850"/>
        <w:jc w:val="both"/>
        <w:rPr>
          <w:rFonts w:ascii="Arial" w:hAnsi="Arial" w:cs="Arial"/>
          <w:szCs w:val="24"/>
        </w:rPr>
      </w:pPr>
      <w:r w:rsidRPr="00CD0B30">
        <w:rPr>
          <w:rFonts w:ascii="Arial" w:hAnsi="Arial" w:cs="Arial"/>
          <w:szCs w:val="24"/>
        </w:rPr>
        <w:t>maladministration, as defined by the Local Government Ombudsman</w:t>
      </w:r>
    </w:p>
    <w:p w:rsidR="003D250B" w:rsidRPr="00CD0B30" w:rsidRDefault="003D250B" w:rsidP="00E0205F">
      <w:pPr>
        <w:numPr>
          <w:ilvl w:val="0"/>
          <w:numId w:val="28"/>
        </w:numPr>
        <w:ind w:left="1701" w:hanging="850"/>
        <w:jc w:val="both"/>
        <w:rPr>
          <w:rFonts w:ascii="Arial" w:hAnsi="Arial" w:cs="Arial"/>
          <w:szCs w:val="24"/>
        </w:rPr>
      </w:pPr>
      <w:r w:rsidRPr="00CD0B30">
        <w:rPr>
          <w:rFonts w:ascii="Arial" w:hAnsi="Arial" w:cs="Arial"/>
          <w:szCs w:val="24"/>
        </w:rPr>
        <w:t>breach of any statutory code of practice</w:t>
      </w:r>
    </w:p>
    <w:p w:rsidR="003D250B" w:rsidRPr="00CD0B30" w:rsidRDefault="003D250B" w:rsidP="00E0205F">
      <w:pPr>
        <w:numPr>
          <w:ilvl w:val="0"/>
          <w:numId w:val="28"/>
        </w:numPr>
        <w:ind w:left="1701" w:hanging="850"/>
        <w:jc w:val="both"/>
        <w:rPr>
          <w:rFonts w:ascii="Arial" w:hAnsi="Arial" w:cs="Arial"/>
          <w:szCs w:val="24"/>
        </w:rPr>
      </w:pPr>
      <w:proofErr w:type="gramStart"/>
      <w:r w:rsidRPr="00CD0B30">
        <w:rPr>
          <w:rFonts w:ascii="Arial" w:hAnsi="Arial" w:cs="Arial"/>
          <w:szCs w:val="24"/>
        </w:rPr>
        <w:t>breach</w:t>
      </w:r>
      <w:proofErr w:type="gramEnd"/>
      <w:r w:rsidRPr="00CD0B30">
        <w:rPr>
          <w:rFonts w:ascii="Arial" w:hAnsi="Arial" w:cs="Arial"/>
          <w:szCs w:val="24"/>
        </w:rPr>
        <w:t xml:space="preserve"> of, or failure to, implement or comply with any policy determined by the School or LA.</w:t>
      </w:r>
    </w:p>
    <w:p w:rsidR="003D250B" w:rsidRPr="00CD0B30" w:rsidRDefault="003D250B" w:rsidP="00E0205F">
      <w:pPr>
        <w:numPr>
          <w:ilvl w:val="0"/>
          <w:numId w:val="28"/>
        </w:numPr>
        <w:ind w:left="1701" w:hanging="850"/>
        <w:jc w:val="both"/>
        <w:rPr>
          <w:rFonts w:ascii="Arial" w:hAnsi="Arial" w:cs="Arial"/>
          <w:szCs w:val="24"/>
        </w:rPr>
      </w:pPr>
      <w:r w:rsidRPr="00CD0B30">
        <w:rPr>
          <w:rFonts w:ascii="Arial" w:hAnsi="Arial" w:cs="Arial"/>
          <w:szCs w:val="24"/>
        </w:rPr>
        <w:t>failure to comply with appropriate professional standards or other established standards of practice</w:t>
      </w:r>
    </w:p>
    <w:p w:rsidR="003D250B" w:rsidRPr="00CD0B30" w:rsidRDefault="003D250B" w:rsidP="00E0205F">
      <w:pPr>
        <w:numPr>
          <w:ilvl w:val="0"/>
          <w:numId w:val="28"/>
        </w:numPr>
        <w:ind w:left="1701" w:hanging="850"/>
        <w:jc w:val="both"/>
        <w:rPr>
          <w:rFonts w:ascii="Arial" w:hAnsi="Arial" w:cs="Arial"/>
          <w:szCs w:val="24"/>
        </w:rPr>
      </w:pPr>
      <w:r w:rsidRPr="00CD0B30">
        <w:rPr>
          <w:rFonts w:ascii="Arial" w:hAnsi="Arial" w:cs="Arial"/>
          <w:szCs w:val="24"/>
        </w:rPr>
        <w:t>corruption or fraud</w:t>
      </w:r>
    </w:p>
    <w:p w:rsidR="003D250B" w:rsidRPr="00CD0B30" w:rsidRDefault="003D250B" w:rsidP="00E0205F">
      <w:pPr>
        <w:numPr>
          <w:ilvl w:val="0"/>
          <w:numId w:val="28"/>
        </w:numPr>
        <w:ind w:left="1701" w:hanging="850"/>
        <w:jc w:val="both"/>
        <w:rPr>
          <w:rFonts w:ascii="Arial" w:hAnsi="Arial" w:cs="Arial"/>
          <w:szCs w:val="24"/>
        </w:rPr>
      </w:pPr>
      <w:r w:rsidRPr="00CD0B30">
        <w:rPr>
          <w:rFonts w:ascii="Arial" w:hAnsi="Arial" w:cs="Arial"/>
          <w:szCs w:val="24"/>
        </w:rPr>
        <w:t>actions which are likely to cause physical danger to any person, or give rise to a risk of significant damage to property</w:t>
      </w:r>
    </w:p>
    <w:p w:rsidR="003D250B" w:rsidRPr="00CD0B30" w:rsidRDefault="003D250B" w:rsidP="00E0205F">
      <w:pPr>
        <w:numPr>
          <w:ilvl w:val="0"/>
          <w:numId w:val="28"/>
        </w:numPr>
        <w:ind w:left="1701" w:hanging="850"/>
        <w:jc w:val="both"/>
        <w:rPr>
          <w:rFonts w:ascii="Arial" w:hAnsi="Arial" w:cs="Arial"/>
          <w:szCs w:val="24"/>
        </w:rPr>
      </w:pPr>
      <w:r w:rsidRPr="00CD0B30">
        <w:rPr>
          <w:rFonts w:ascii="Arial" w:hAnsi="Arial" w:cs="Arial"/>
          <w:szCs w:val="24"/>
        </w:rPr>
        <w:t>failure to take reasonable steps to report and rectify any situation which is likely to give rise to a significant avoidable cost, or loss of income, to the School or would otherwise seriously prejudice the School or LA</w:t>
      </w:r>
    </w:p>
    <w:p w:rsidR="003D250B" w:rsidRPr="00CD0B30" w:rsidRDefault="003D250B" w:rsidP="00E0205F">
      <w:pPr>
        <w:numPr>
          <w:ilvl w:val="0"/>
          <w:numId w:val="28"/>
        </w:numPr>
        <w:ind w:left="1701" w:hanging="850"/>
        <w:jc w:val="both"/>
        <w:rPr>
          <w:rFonts w:ascii="Arial" w:hAnsi="Arial" w:cs="Arial"/>
          <w:szCs w:val="24"/>
        </w:rPr>
      </w:pPr>
      <w:r w:rsidRPr="00CD0B30">
        <w:rPr>
          <w:rFonts w:ascii="Arial" w:hAnsi="Arial" w:cs="Arial"/>
          <w:szCs w:val="24"/>
        </w:rPr>
        <w:t>abuse of power, or the use of the School’s powers and authority for any unauthorised or ulterior purpose</w:t>
      </w:r>
    </w:p>
    <w:p w:rsidR="003D250B" w:rsidRPr="00CD0B30" w:rsidRDefault="003D250B" w:rsidP="00E0205F">
      <w:pPr>
        <w:numPr>
          <w:ilvl w:val="0"/>
          <w:numId w:val="28"/>
        </w:numPr>
        <w:ind w:left="1701" w:hanging="850"/>
        <w:jc w:val="both"/>
        <w:rPr>
          <w:rFonts w:ascii="Arial" w:hAnsi="Arial" w:cs="Arial"/>
          <w:szCs w:val="24"/>
        </w:rPr>
      </w:pPr>
      <w:r w:rsidRPr="00CD0B30">
        <w:rPr>
          <w:rFonts w:ascii="Arial" w:hAnsi="Arial" w:cs="Arial"/>
          <w:szCs w:val="24"/>
        </w:rPr>
        <w:t>unfair discrimination in the School’s employment or provision</w:t>
      </w:r>
    </w:p>
    <w:p w:rsidR="003D250B" w:rsidRPr="00CD0B30" w:rsidRDefault="003D250B" w:rsidP="00E0205F">
      <w:pPr>
        <w:numPr>
          <w:ilvl w:val="0"/>
          <w:numId w:val="28"/>
        </w:numPr>
        <w:ind w:left="1701" w:hanging="850"/>
        <w:jc w:val="both"/>
        <w:rPr>
          <w:rFonts w:ascii="Arial" w:hAnsi="Arial" w:cs="Arial"/>
          <w:szCs w:val="24"/>
        </w:rPr>
      </w:pPr>
      <w:r w:rsidRPr="00CD0B30">
        <w:rPr>
          <w:rFonts w:ascii="Arial" w:hAnsi="Arial" w:cs="Arial"/>
          <w:szCs w:val="24"/>
        </w:rPr>
        <w:t>dangerous procedures risking health and safety</w:t>
      </w:r>
    </w:p>
    <w:p w:rsidR="003D250B" w:rsidRPr="00CD0B30" w:rsidRDefault="003D250B" w:rsidP="00E0205F">
      <w:pPr>
        <w:numPr>
          <w:ilvl w:val="0"/>
          <w:numId w:val="28"/>
        </w:numPr>
        <w:ind w:left="1701" w:hanging="850"/>
        <w:jc w:val="both"/>
        <w:rPr>
          <w:rFonts w:ascii="Arial" w:hAnsi="Arial" w:cs="Arial"/>
          <w:szCs w:val="24"/>
        </w:rPr>
      </w:pPr>
      <w:r w:rsidRPr="00CD0B30">
        <w:rPr>
          <w:rFonts w:ascii="Arial" w:hAnsi="Arial" w:cs="Arial"/>
          <w:szCs w:val="24"/>
        </w:rPr>
        <w:t>abuse of clients</w:t>
      </w:r>
    </w:p>
    <w:p w:rsidR="003D250B" w:rsidRPr="00CD0B30" w:rsidRDefault="003D250B" w:rsidP="00E0205F">
      <w:pPr>
        <w:numPr>
          <w:ilvl w:val="0"/>
          <w:numId w:val="28"/>
        </w:numPr>
        <w:ind w:left="1701" w:hanging="850"/>
        <w:jc w:val="both"/>
        <w:rPr>
          <w:rFonts w:ascii="Arial" w:hAnsi="Arial" w:cs="Arial"/>
          <w:szCs w:val="24"/>
        </w:rPr>
      </w:pPr>
      <w:r w:rsidRPr="00CD0B30">
        <w:rPr>
          <w:rFonts w:ascii="Arial" w:hAnsi="Arial" w:cs="Arial"/>
          <w:szCs w:val="24"/>
        </w:rPr>
        <w:t>damage to the environment</w:t>
      </w:r>
    </w:p>
    <w:p w:rsidR="003D250B" w:rsidRPr="00CD0B30" w:rsidRDefault="003D250B" w:rsidP="00E0205F">
      <w:pPr>
        <w:numPr>
          <w:ilvl w:val="0"/>
          <w:numId w:val="28"/>
        </w:numPr>
        <w:ind w:left="1701" w:hanging="850"/>
        <w:jc w:val="both"/>
        <w:rPr>
          <w:rFonts w:ascii="Arial" w:hAnsi="Arial" w:cs="Arial"/>
          <w:szCs w:val="24"/>
        </w:rPr>
      </w:pPr>
      <w:r w:rsidRPr="00CD0B30">
        <w:rPr>
          <w:rFonts w:ascii="Arial" w:hAnsi="Arial" w:cs="Arial"/>
          <w:szCs w:val="24"/>
        </w:rPr>
        <w:t>other unethical conduct</w:t>
      </w:r>
    </w:p>
    <w:p w:rsidR="003D250B" w:rsidRPr="00CD0B30" w:rsidRDefault="003D250B" w:rsidP="00E0205F">
      <w:pPr>
        <w:ind w:left="1701" w:hanging="850"/>
        <w:jc w:val="both"/>
        <w:rPr>
          <w:rFonts w:ascii="Arial" w:hAnsi="Arial" w:cs="Arial"/>
          <w:szCs w:val="24"/>
        </w:rPr>
      </w:pPr>
    </w:p>
    <w:p w:rsidR="003D250B" w:rsidRPr="00CD0B30" w:rsidRDefault="00CB3F66" w:rsidP="00E0205F">
      <w:pPr>
        <w:ind w:left="851" w:hanging="850"/>
        <w:jc w:val="both"/>
        <w:rPr>
          <w:rFonts w:ascii="Arial" w:hAnsi="Arial" w:cs="Arial"/>
          <w:b/>
          <w:szCs w:val="24"/>
        </w:rPr>
      </w:pPr>
      <w:r w:rsidRPr="00CD0B30">
        <w:rPr>
          <w:rFonts w:ascii="Arial" w:hAnsi="Arial" w:cs="Arial"/>
          <w:b/>
          <w:szCs w:val="24"/>
        </w:rPr>
        <w:t>4.</w:t>
      </w:r>
      <w:r w:rsidRPr="00CD0B30">
        <w:rPr>
          <w:rFonts w:ascii="Arial" w:hAnsi="Arial" w:cs="Arial"/>
          <w:b/>
          <w:szCs w:val="24"/>
        </w:rPr>
        <w:tab/>
      </w:r>
      <w:r w:rsidR="003D250B" w:rsidRPr="00CD0B30">
        <w:rPr>
          <w:rFonts w:ascii="Arial" w:hAnsi="Arial" w:cs="Arial"/>
          <w:b/>
          <w:szCs w:val="24"/>
        </w:rPr>
        <w:t>Safeguards</w:t>
      </w:r>
    </w:p>
    <w:p w:rsidR="003D250B" w:rsidRPr="00CD0B30" w:rsidRDefault="003D250B" w:rsidP="00E0205F">
      <w:pPr>
        <w:ind w:left="851" w:hanging="850"/>
        <w:jc w:val="both"/>
        <w:rPr>
          <w:rFonts w:ascii="Arial" w:hAnsi="Arial" w:cs="Arial"/>
          <w:b/>
          <w:szCs w:val="24"/>
        </w:rPr>
      </w:pPr>
    </w:p>
    <w:p w:rsidR="003D250B" w:rsidRPr="00CD0B30" w:rsidRDefault="003D250B" w:rsidP="00E0205F">
      <w:pPr>
        <w:ind w:left="851" w:hanging="850"/>
        <w:jc w:val="both"/>
        <w:rPr>
          <w:rFonts w:ascii="Arial" w:hAnsi="Arial" w:cs="Arial"/>
          <w:szCs w:val="24"/>
        </w:rPr>
      </w:pPr>
      <w:r w:rsidRPr="00CD0B30">
        <w:rPr>
          <w:rFonts w:ascii="Arial" w:hAnsi="Arial" w:cs="Arial"/>
          <w:szCs w:val="24"/>
        </w:rPr>
        <w:t>4.1</w:t>
      </w:r>
      <w:r w:rsidRPr="00CD0B30">
        <w:rPr>
          <w:rFonts w:ascii="Arial" w:hAnsi="Arial" w:cs="Arial"/>
          <w:szCs w:val="24"/>
        </w:rPr>
        <w:tab/>
        <w:t>Harassment or Victimisation</w:t>
      </w:r>
    </w:p>
    <w:p w:rsidR="003D250B" w:rsidRPr="00CD0B30" w:rsidRDefault="003D250B" w:rsidP="00E0205F">
      <w:pPr>
        <w:ind w:left="851" w:hanging="850"/>
        <w:jc w:val="both"/>
        <w:rPr>
          <w:rFonts w:ascii="Arial" w:hAnsi="Arial" w:cs="Arial"/>
          <w:szCs w:val="24"/>
        </w:rPr>
      </w:pPr>
    </w:p>
    <w:p w:rsidR="003D250B" w:rsidRPr="00CD0B30" w:rsidRDefault="003D250B" w:rsidP="00E0205F">
      <w:pPr>
        <w:pStyle w:val="BodyTextIndent"/>
        <w:tabs>
          <w:tab w:val="clear" w:pos="630"/>
        </w:tabs>
        <w:ind w:left="851" w:hanging="850"/>
        <w:jc w:val="both"/>
        <w:rPr>
          <w:rFonts w:ascii="Arial" w:hAnsi="Arial" w:cs="Arial"/>
          <w:sz w:val="24"/>
          <w:szCs w:val="24"/>
        </w:rPr>
      </w:pPr>
      <w:r w:rsidRPr="00CD0B30">
        <w:rPr>
          <w:rFonts w:ascii="Arial" w:hAnsi="Arial" w:cs="Arial"/>
          <w:sz w:val="24"/>
          <w:szCs w:val="24"/>
        </w:rPr>
        <w:tab/>
        <w:t xml:space="preserve">The School and LA recognise that the decision to report a concern can be a difficult one to make, not least because of the fear of reprisal from those responsible for the malpractice or from the School as a whole.  The School will not tolerate any harassment or victimisation and will take appropriate action in order to protect an employee if they raise a concern in good faith.  In addition an employee is protected by law by the Public Interest Disclosure Act, which gives employees protection from detriment and dismissal where they have made a protected disclosure, provided the legal requirements of the Act are satisfied. </w:t>
      </w:r>
    </w:p>
    <w:p w:rsidR="003D250B" w:rsidRPr="00CD0B30" w:rsidRDefault="003D250B" w:rsidP="00F73C12">
      <w:pPr>
        <w:ind w:left="709"/>
        <w:jc w:val="both"/>
        <w:rPr>
          <w:rFonts w:ascii="Arial" w:hAnsi="Arial" w:cs="Arial"/>
          <w:szCs w:val="24"/>
        </w:rPr>
      </w:pPr>
    </w:p>
    <w:p w:rsidR="003D250B" w:rsidRPr="00CD0B30" w:rsidRDefault="003D250B" w:rsidP="00E0205F">
      <w:pPr>
        <w:ind w:left="851" w:hanging="851"/>
        <w:jc w:val="both"/>
        <w:rPr>
          <w:rFonts w:ascii="Arial" w:hAnsi="Arial" w:cs="Arial"/>
          <w:szCs w:val="24"/>
        </w:rPr>
      </w:pPr>
      <w:r w:rsidRPr="00CD0B30">
        <w:rPr>
          <w:rFonts w:ascii="Arial" w:hAnsi="Arial" w:cs="Arial"/>
          <w:szCs w:val="24"/>
        </w:rPr>
        <w:tab/>
        <w:t xml:space="preserve">This does not necessarily mean that if an employee is already the subject of disciplinary procedures that those procedures will be halted as a result of a concern being raised under this policy. </w:t>
      </w:r>
    </w:p>
    <w:p w:rsidR="003D250B" w:rsidRPr="00CD0B30" w:rsidRDefault="003D250B" w:rsidP="00E0205F">
      <w:pPr>
        <w:ind w:left="851" w:hanging="851"/>
        <w:jc w:val="both"/>
        <w:rPr>
          <w:rFonts w:ascii="Arial" w:hAnsi="Arial" w:cs="Arial"/>
          <w:szCs w:val="24"/>
        </w:rPr>
      </w:pPr>
    </w:p>
    <w:p w:rsidR="003D250B" w:rsidRPr="00CD0B30" w:rsidRDefault="003D250B" w:rsidP="00E0205F">
      <w:pPr>
        <w:ind w:left="851" w:hanging="851"/>
        <w:jc w:val="both"/>
        <w:rPr>
          <w:rFonts w:ascii="Arial" w:hAnsi="Arial" w:cs="Arial"/>
          <w:szCs w:val="24"/>
        </w:rPr>
      </w:pPr>
      <w:r w:rsidRPr="00CD0B30">
        <w:rPr>
          <w:rFonts w:ascii="Arial" w:hAnsi="Arial" w:cs="Arial"/>
          <w:szCs w:val="24"/>
        </w:rPr>
        <w:t>4.2</w:t>
      </w:r>
      <w:r w:rsidRPr="00CD0B30">
        <w:rPr>
          <w:rFonts w:ascii="Arial" w:hAnsi="Arial" w:cs="Arial"/>
          <w:szCs w:val="24"/>
        </w:rPr>
        <w:tab/>
        <w:t>Confidentiality</w:t>
      </w:r>
    </w:p>
    <w:p w:rsidR="003D250B" w:rsidRPr="00CD0B30" w:rsidRDefault="003D250B" w:rsidP="00E0205F">
      <w:pPr>
        <w:ind w:left="851" w:hanging="851"/>
        <w:jc w:val="both"/>
        <w:rPr>
          <w:rFonts w:ascii="Arial" w:hAnsi="Arial" w:cs="Arial"/>
          <w:szCs w:val="24"/>
        </w:rPr>
      </w:pPr>
    </w:p>
    <w:p w:rsidR="003D250B" w:rsidRPr="00CD0B30" w:rsidRDefault="003D250B" w:rsidP="00E0205F">
      <w:pPr>
        <w:ind w:left="851" w:hanging="851"/>
        <w:jc w:val="both"/>
        <w:rPr>
          <w:rFonts w:ascii="Arial" w:hAnsi="Arial" w:cs="Arial"/>
          <w:szCs w:val="24"/>
        </w:rPr>
      </w:pPr>
      <w:r w:rsidRPr="00CD0B30">
        <w:rPr>
          <w:rFonts w:ascii="Arial" w:hAnsi="Arial" w:cs="Arial"/>
          <w:szCs w:val="24"/>
        </w:rPr>
        <w:tab/>
        <w:t xml:space="preserve">It will be easier to follow up and to verify complaints if complainants are prepared to give their names.  However, wherever possible the School will protect those who do not want their names to be disclosed.  It must be appreciated that any investigation process may reveal the source of the information and a statement from the complainant may be required as part of the evidence. </w:t>
      </w:r>
    </w:p>
    <w:p w:rsidR="003D250B" w:rsidRPr="00CD0B30" w:rsidRDefault="003D250B" w:rsidP="00E0205F">
      <w:pPr>
        <w:ind w:left="851" w:hanging="851"/>
        <w:jc w:val="both"/>
        <w:rPr>
          <w:rFonts w:ascii="Arial" w:hAnsi="Arial" w:cs="Arial"/>
          <w:szCs w:val="24"/>
        </w:rPr>
      </w:pPr>
    </w:p>
    <w:p w:rsidR="003D250B" w:rsidRPr="00CD0B30" w:rsidRDefault="003D250B" w:rsidP="00E0205F">
      <w:pPr>
        <w:ind w:left="851" w:hanging="851"/>
        <w:jc w:val="both"/>
        <w:rPr>
          <w:rFonts w:ascii="Arial" w:hAnsi="Arial" w:cs="Arial"/>
          <w:szCs w:val="24"/>
        </w:rPr>
      </w:pPr>
      <w:r w:rsidRPr="00CD0B30">
        <w:rPr>
          <w:rFonts w:ascii="Arial" w:hAnsi="Arial" w:cs="Arial"/>
          <w:szCs w:val="24"/>
        </w:rPr>
        <w:t>4.3</w:t>
      </w:r>
      <w:r w:rsidRPr="00CD0B30">
        <w:rPr>
          <w:rFonts w:ascii="Arial" w:hAnsi="Arial" w:cs="Arial"/>
          <w:szCs w:val="24"/>
        </w:rPr>
        <w:tab/>
        <w:t>Anonymous Allegations</w:t>
      </w:r>
    </w:p>
    <w:p w:rsidR="003D250B" w:rsidRPr="00CD0B30" w:rsidRDefault="003D250B" w:rsidP="00E0205F">
      <w:pPr>
        <w:ind w:left="851" w:hanging="851"/>
        <w:jc w:val="both"/>
        <w:rPr>
          <w:rFonts w:ascii="Arial" w:hAnsi="Arial" w:cs="Arial"/>
          <w:szCs w:val="24"/>
        </w:rPr>
      </w:pPr>
    </w:p>
    <w:p w:rsidR="003D250B" w:rsidRPr="00CD0B30" w:rsidRDefault="003D250B" w:rsidP="00E0205F">
      <w:pPr>
        <w:ind w:left="851" w:hanging="851"/>
        <w:jc w:val="both"/>
        <w:rPr>
          <w:rFonts w:ascii="Arial" w:hAnsi="Arial" w:cs="Arial"/>
          <w:szCs w:val="24"/>
        </w:rPr>
      </w:pPr>
      <w:r w:rsidRPr="00CD0B30">
        <w:rPr>
          <w:rFonts w:ascii="Arial" w:hAnsi="Arial" w:cs="Arial"/>
          <w:szCs w:val="24"/>
        </w:rPr>
        <w:tab/>
        <w:t>Concerns expressed anonymously are much less powerful, but they will be treated with caution and considered at the discretion of the School.  In exercising this discretion the factors to be taken into account would include:</w:t>
      </w:r>
    </w:p>
    <w:p w:rsidR="003D250B" w:rsidRPr="00CD0B30" w:rsidRDefault="003D250B" w:rsidP="003D250B">
      <w:pPr>
        <w:ind w:left="720" w:hanging="720"/>
        <w:jc w:val="both"/>
        <w:rPr>
          <w:rFonts w:ascii="Arial" w:hAnsi="Arial" w:cs="Arial"/>
          <w:szCs w:val="24"/>
        </w:rPr>
      </w:pPr>
    </w:p>
    <w:p w:rsidR="003D250B" w:rsidRPr="00CD0B30" w:rsidRDefault="003D250B" w:rsidP="00E0205F">
      <w:pPr>
        <w:numPr>
          <w:ilvl w:val="0"/>
          <w:numId w:val="30"/>
        </w:numPr>
        <w:ind w:left="1702" w:hanging="851"/>
        <w:jc w:val="both"/>
        <w:rPr>
          <w:rFonts w:ascii="Arial" w:hAnsi="Arial" w:cs="Arial"/>
          <w:szCs w:val="24"/>
        </w:rPr>
      </w:pPr>
      <w:r w:rsidRPr="00CD0B30">
        <w:rPr>
          <w:rFonts w:ascii="Arial" w:hAnsi="Arial" w:cs="Arial"/>
          <w:szCs w:val="24"/>
        </w:rPr>
        <w:t>the seriousness of the issues raised;</w:t>
      </w:r>
    </w:p>
    <w:p w:rsidR="003D250B" w:rsidRPr="00CD0B30" w:rsidRDefault="003D250B" w:rsidP="00E0205F">
      <w:pPr>
        <w:numPr>
          <w:ilvl w:val="0"/>
          <w:numId w:val="30"/>
        </w:numPr>
        <w:ind w:left="1702" w:hanging="851"/>
        <w:jc w:val="both"/>
        <w:rPr>
          <w:rFonts w:ascii="Arial" w:hAnsi="Arial" w:cs="Arial"/>
          <w:szCs w:val="24"/>
        </w:rPr>
      </w:pPr>
      <w:r w:rsidRPr="00CD0B30">
        <w:rPr>
          <w:rFonts w:ascii="Arial" w:hAnsi="Arial" w:cs="Arial"/>
          <w:szCs w:val="24"/>
        </w:rPr>
        <w:t xml:space="preserve">the credibility of the concern; and </w:t>
      </w:r>
    </w:p>
    <w:p w:rsidR="003D250B" w:rsidRPr="00CD0B30" w:rsidRDefault="003D250B" w:rsidP="00E0205F">
      <w:pPr>
        <w:numPr>
          <w:ilvl w:val="0"/>
          <w:numId w:val="30"/>
        </w:numPr>
        <w:ind w:left="1701" w:hanging="851"/>
        <w:jc w:val="both"/>
        <w:rPr>
          <w:rFonts w:ascii="Arial" w:hAnsi="Arial" w:cs="Arial"/>
          <w:szCs w:val="24"/>
        </w:rPr>
      </w:pPr>
      <w:proofErr w:type="gramStart"/>
      <w:r w:rsidRPr="00CD0B30">
        <w:rPr>
          <w:rFonts w:ascii="Arial" w:hAnsi="Arial" w:cs="Arial"/>
          <w:szCs w:val="24"/>
        </w:rPr>
        <w:t>the</w:t>
      </w:r>
      <w:proofErr w:type="gramEnd"/>
      <w:r w:rsidRPr="00CD0B30">
        <w:rPr>
          <w:rFonts w:ascii="Arial" w:hAnsi="Arial" w:cs="Arial"/>
          <w:szCs w:val="24"/>
        </w:rPr>
        <w:t xml:space="preserve"> likelihood of obtaining the necessary information and confirmation of the allegation.</w:t>
      </w:r>
    </w:p>
    <w:p w:rsidR="003D250B" w:rsidRPr="00CD0B30" w:rsidRDefault="003D250B" w:rsidP="00E0205F">
      <w:pPr>
        <w:ind w:left="851" w:hanging="851"/>
        <w:jc w:val="both"/>
        <w:rPr>
          <w:rFonts w:ascii="Arial" w:hAnsi="Arial" w:cs="Arial"/>
          <w:szCs w:val="24"/>
        </w:rPr>
      </w:pPr>
    </w:p>
    <w:p w:rsidR="003D250B" w:rsidRPr="00CD0B30" w:rsidRDefault="003D250B" w:rsidP="00E0205F">
      <w:pPr>
        <w:ind w:left="851" w:hanging="851"/>
        <w:jc w:val="both"/>
        <w:rPr>
          <w:rFonts w:ascii="Arial" w:hAnsi="Arial" w:cs="Arial"/>
          <w:szCs w:val="24"/>
        </w:rPr>
      </w:pPr>
      <w:r w:rsidRPr="00CD0B30">
        <w:rPr>
          <w:rFonts w:ascii="Arial" w:hAnsi="Arial" w:cs="Arial"/>
          <w:szCs w:val="24"/>
        </w:rPr>
        <w:t>4.4</w:t>
      </w:r>
      <w:r w:rsidRPr="00CD0B30">
        <w:rPr>
          <w:rFonts w:ascii="Arial" w:hAnsi="Arial" w:cs="Arial"/>
          <w:szCs w:val="24"/>
        </w:rPr>
        <w:tab/>
        <w:t>Deliberately False or Malicious Allegations</w:t>
      </w:r>
    </w:p>
    <w:p w:rsidR="003D250B" w:rsidRPr="00CD0B30" w:rsidRDefault="003D250B" w:rsidP="00E0205F">
      <w:pPr>
        <w:ind w:left="851" w:hanging="851"/>
        <w:jc w:val="both"/>
        <w:rPr>
          <w:rFonts w:ascii="Arial" w:hAnsi="Arial" w:cs="Arial"/>
          <w:szCs w:val="24"/>
        </w:rPr>
      </w:pPr>
    </w:p>
    <w:p w:rsidR="003D250B" w:rsidRPr="00CD0B30" w:rsidRDefault="003D250B" w:rsidP="00E0205F">
      <w:pPr>
        <w:ind w:left="851" w:hanging="851"/>
        <w:jc w:val="both"/>
        <w:rPr>
          <w:rFonts w:ascii="Arial" w:hAnsi="Arial" w:cs="Arial"/>
          <w:szCs w:val="24"/>
        </w:rPr>
      </w:pPr>
      <w:r w:rsidRPr="00CD0B30">
        <w:rPr>
          <w:rFonts w:ascii="Arial" w:hAnsi="Arial" w:cs="Arial"/>
          <w:szCs w:val="24"/>
        </w:rPr>
        <w:tab/>
        <w:t xml:space="preserve">The School will view very seriously any deliberately false or malicious allegations it receives, and will regard the making of any deliberately false or malicious allegations by any employee as a serious disciplinary offence which could result in dismissal.  </w:t>
      </w:r>
    </w:p>
    <w:p w:rsidR="00E0205F" w:rsidRPr="00CD0B30" w:rsidRDefault="00E0205F">
      <w:pPr>
        <w:rPr>
          <w:rFonts w:ascii="Arial" w:hAnsi="Arial" w:cs="Arial"/>
          <w:szCs w:val="24"/>
        </w:rPr>
      </w:pPr>
      <w:r w:rsidRPr="00CD0B30">
        <w:rPr>
          <w:rFonts w:ascii="Arial" w:hAnsi="Arial" w:cs="Arial"/>
          <w:szCs w:val="24"/>
        </w:rPr>
        <w:br w:type="page"/>
      </w:r>
    </w:p>
    <w:p w:rsidR="003D250B" w:rsidRPr="00CD0B30" w:rsidRDefault="003D250B" w:rsidP="00E0205F">
      <w:pPr>
        <w:ind w:left="851" w:hanging="851"/>
        <w:jc w:val="both"/>
        <w:rPr>
          <w:rFonts w:ascii="Arial" w:hAnsi="Arial" w:cs="Arial"/>
          <w:szCs w:val="24"/>
        </w:rPr>
      </w:pPr>
    </w:p>
    <w:p w:rsidR="003D250B" w:rsidRPr="00CD0B30" w:rsidRDefault="003D250B" w:rsidP="00E0205F">
      <w:pPr>
        <w:ind w:left="851" w:hanging="851"/>
        <w:jc w:val="both"/>
        <w:rPr>
          <w:rFonts w:ascii="Arial" w:hAnsi="Arial" w:cs="Arial"/>
          <w:szCs w:val="24"/>
        </w:rPr>
      </w:pPr>
      <w:r w:rsidRPr="00CD0B30">
        <w:rPr>
          <w:rFonts w:ascii="Arial" w:hAnsi="Arial" w:cs="Arial"/>
          <w:szCs w:val="24"/>
        </w:rPr>
        <w:tab/>
        <w:t xml:space="preserve">If an allegation is made in good faith but it is not confirmed by the investigation, no action will be taken against the complainant. </w:t>
      </w:r>
    </w:p>
    <w:p w:rsidR="00E0205F" w:rsidRPr="00CD0B30" w:rsidRDefault="00E0205F" w:rsidP="00E0205F">
      <w:pPr>
        <w:ind w:left="851" w:hanging="851"/>
        <w:jc w:val="both"/>
        <w:rPr>
          <w:rFonts w:ascii="Arial" w:hAnsi="Arial" w:cs="Arial"/>
          <w:szCs w:val="24"/>
        </w:rPr>
      </w:pPr>
    </w:p>
    <w:p w:rsidR="003D250B" w:rsidRPr="00CD0B30" w:rsidRDefault="003D250B" w:rsidP="00E0205F">
      <w:pPr>
        <w:ind w:left="851" w:hanging="851"/>
        <w:jc w:val="both"/>
        <w:rPr>
          <w:rFonts w:ascii="Arial" w:hAnsi="Arial" w:cs="Arial"/>
          <w:szCs w:val="24"/>
        </w:rPr>
      </w:pPr>
      <w:r w:rsidRPr="00CD0B30">
        <w:rPr>
          <w:rFonts w:ascii="Arial" w:hAnsi="Arial" w:cs="Arial"/>
          <w:szCs w:val="24"/>
        </w:rPr>
        <w:tab/>
        <w:t xml:space="preserve">The School will try to ensure that the negative impact of either a malicious or unfounded allegation about any employee is minimised.  However, it must be acknowledged that it may not be possible to prevent all of the repercussions potentially involved.  </w:t>
      </w:r>
    </w:p>
    <w:p w:rsidR="003D250B" w:rsidRPr="00CD0B30" w:rsidRDefault="003D250B" w:rsidP="00E0205F">
      <w:pPr>
        <w:ind w:left="851" w:hanging="851"/>
        <w:jc w:val="both"/>
        <w:rPr>
          <w:rFonts w:ascii="Arial" w:hAnsi="Arial" w:cs="Arial"/>
          <w:szCs w:val="24"/>
        </w:rPr>
      </w:pPr>
    </w:p>
    <w:p w:rsidR="003D250B" w:rsidRPr="00CD0B30" w:rsidRDefault="00CB3F66" w:rsidP="00E0205F">
      <w:pPr>
        <w:ind w:left="851" w:hanging="851"/>
        <w:jc w:val="both"/>
        <w:rPr>
          <w:rFonts w:ascii="Arial" w:hAnsi="Arial" w:cs="Arial"/>
          <w:b/>
          <w:szCs w:val="24"/>
        </w:rPr>
      </w:pPr>
      <w:r w:rsidRPr="00CD0B30">
        <w:rPr>
          <w:rFonts w:ascii="Arial" w:hAnsi="Arial" w:cs="Arial"/>
          <w:b/>
          <w:szCs w:val="24"/>
        </w:rPr>
        <w:t>5.</w:t>
      </w:r>
      <w:r w:rsidRPr="00CD0B30">
        <w:rPr>
          <w:rFonts w:ascii="Arial" w:hAnsi="Arial" w:cs="Arial"/>
          <w:b/>
          <w:szCs w:val="24"/>
        </w:rPr>
        <w:tab/>
      </w:r>
      <w:r w:rsidR="003D250B" w:rsidRPr="00CD0B30">
        <w:rPr>
          <w:rFonts w:ascii="Arial" w:hAnsi="Arial" w:cs="Arial"/>
          <w:b/>
          <w:szCs w:val="24"/>
        </w:rPr>
        <w:t>How to Raise a Concern</w:t>
      </w:r>
    </w:p>
    <w:p w:rsidR="003D250B" w:rsidRPr="00CD0B30" w:rsidRDefault="003D250B" w:rsidP="00E0205F">
      <w:pPr>
        <w:ind w:left="851" w:hanging="851"/>
        <w:jc w:val="both"/>
        <w:rPr>
          <w:rFonts w:ascii="Arial" w:hAnsi="Arial" w:cs="Arial"/>
          <w:b/>
          <w:szCs w:val="24"/>
        </w:rPr>
      </w:pPr>
    </w:p>
    <w:p w:rsidR="003D250B" w:rsidRPr="00CD0B30" w:rsidRDefault="003D250B" w:rsidP="00E0205F">
      <w:pPr>
        <w:pStyle w:val="BodyTextIndent"/>
        <w:tabs>
          <w:tab w:val="clear" w:pos="630"/>
        </w:tabs>
        <w:ind w:left="851" w:hanging="851"/>
        <w:jc w:val="both"/>
        <w:rPr>
          <w:rFonts w:ascii="Arial" w:hAnsi="Arial" w:cs="Arial"/>
          <w:sz w:val="24"/>
          <w:szCs w:val="24"/>
        </w:rPr>
      </w:pPr>
      <w:r w:rsidRPr="00CD0B30">
        <w:rPr>
          <w:rFonts w:ascii="Arial" w:hAnsi="Arial" w:cs="Arial"/>
          <w:sz w:val="24"/>
          <w:szCs w:val="24"/>
        </w:rPr>
        <w:t>5.1</w:t>
      </w:r>
      <w:r w:rsidRPr="00CD0B30">
        <w:rPr>
          <w:rFonts w:ascii="Arial" w:hAnsi="Arial" w:cs="Arial"/>
          <w:sz w:val="24"/>
          <w:szCs w:val="24"/>
        </w:rPr>
        <w:tab/>
        <w:t>If the complainant suspects wrongdoing in the workplace:</w:t>
      </w:r>
    </w:p>
    <w:p w:rsidR="003D250B" w:rsidRPr="00CD0B30" w:rsidRDefault="003D250B" w:rsidP="00E0205F">
      <w:pPr>
        <w:ind w:left="851" w:hanging="851"/>
        <w:jc w:val="both"/>
        <w:rPr>
          <w:rFonts w:ascii="Arial" w:hAnsi="Arial" w:cs="Arial"/>
          <w:szCs w:val="24"/>
        </w:rPr>
      </w:pPr>
    </w:p>
    <w:p w:rsidR="003D250B" w:rsidRPr="00CD0B30" w:rsidRDefault="003D250B" w:rsidP="00E0205F">
      <w:pPr>
        <w:numPr>
          <w:ilvl w:val="0"/>
          <w:numId w:val="23"/>
        </w:numPr>
        <w:tabs>
          <w:tab w:val="clear" w:pos="360"/>
        </w:tabs>
        <w:ind w:left="1701" w:hanging="851"/>
        <w:jc w:val="both"/>
        <w:rPr>
          <w:rFonts w:ascii="Arial" w:hAnsi="Arial" w:cs="Arial"/>
          <w:szCs w:val="24"/>
        </w:rPr>
      </w:pPr>
      <w:r w:rsidRPr="00CD0B30">
        <w:rPr>
          <w:rFonts w:ascii="Arial" w:hAnsi="Arial" w:cs="Arial"/>
          <w:b/>
          <w:szCs w:val="24"/>
        </w:rPr>
        <w:t xml:space="preserve">they must not </w:t>
      </w:r>
      <w:r w:rsidRPr="00CD0B30">
        <w:rPr>
          <w:rFonts w:ascii="Arial" w:hAnsi="Arial" w:cs="Arial"/>
          <w:szCs w:val="24"/>
        </w:rPr>
        <w:t>approach or accuse the individuals directly</w:t>
      </w:r>
    </w:p>
    <w:p w:rsidR="003D250B" w:rsidRPr="00CD0B30" w:rsidRDefault="003D250B" w:rsidP="00E0205F">
      <w:pPr>
        <w:numPr>
          <w:ilvl w:val="0"/>
          <w:numId w:val="24"/>
        </w:numPr>
        <w:tabs>
          <w:tab w:val="clear" w:pos="360"/>
        </w:tabs>
        <w:ind w:left="1701" w:hanging="851"/>
        <w:jc w:val="both"/>
        <w:rPr>
          <w:rFonts w:ascii="Arial" w:hAnsi="Arial" w:cs="Arial"/>
          <w:szCs w:val="24"/>
        </w:rPr>
      </w:pPr>
      <w:r w:rsidRPr="00CD0B30">
        <w:rPr>
          <w:rFonts w:ascii="Arial" w:hAnsi="Arial" w:cs="Arial"/>
          <w:b/>
          <w:szCs w:val="24"/>
        </w:rPr>
        <w:t xml:space="preserve">they must not </w:t>
      </w:r>
      <w:r w:rsidRPr="00CD0B30">
        <w:rPr>
          <w:rFonts w:ascii="Arial" w:hAnsi="Arial" w:cs="Arial"/>
          <w:szCs w:val="24"/>
        </w:rPr>
        <w:t xml:space="preserve"> try to investigate the matter themselves</w:t>
      </w:r>
    </w:p>
    <w:p w:rsidR="003D250B" w:rsidRPr="00CD0B30" w:rsidRDefault="003D250B" w:rsidP="00E0205F">
      <w:pPr>
        <w:numPr>
          <w:ilvl w:val="0"/>
          <w:numId w:val="25"/>
        </w:numPr>
        <w:tabs>
          <w:tab w:val="clear" w:pos="360"/>
        </w:tabs>
        <w:ind w:left="1701" w:hanging="851"/>
        <w:jc w:val="both"/>
        <w:rPr>
          <w:rFonts w:ascii="Arial" w:hAnsi="Arial" w:cs="Arial"/>
          <w:szCs w:val="24"/>
        </w:rPr>
      </w:pPr>
      <w:r w:rsidRPr="00CD0B30">
        <w:rPr>
          <w:rFonts w:ascii="Arial" w:hAnsi="Arial" w:cs="Arial"/>
          <w:b/>
          <w:szCs w:val="24"/>
        </w:rPr>
        <w:t xml:space="preserve">they must not </w:t>
      </w:r>
      <w:r w:rsidRPr="00CD0B30">
        <w:rPr>
          <w:rFonts w:ascii="Arial" w:hAnsi="Arial" w:cs="Arial"/>
          <w:szCs w:val="24"/>
        </w:rPr>
        <w:t xml:space="preserve">convey their suspicions to </w:t>
      </w:r>
      <w:proofErr w:type="spellStart"/>
      <w:r w:rsidRPr="00CD0B30">
        <w:rPr>
          <w:rFonts w:ascii="Arial" w:hAnsi="Arial" w:cs="Arial"/>
          <w:szCs w:val="24"/>
        </w:rPr>
        <w:t>any one</w:t>
      </w:r>
      <w:proofErr w:type="spellEnd"/>
      <w:r w:rsidRPr="00CD0B30">
        <w:rPr>
          <w:rFonts w:ascii="Arial" w:hAnsi="Arial" w:cs="Arial"/>
          <w:szCs w:val="24"/>
        </w:rPr>
        <w:t xml:space="preserve"> other than those with the proper authority but </w:t>
      </w:r>
      <w:r w:rsidRPr="00CD0B30">
        <w:rPr>
          <w:rFonts w:ascii="Arial" w:hAnsi="Arial" w:cs="Arial"/>
          <w:b/>
          <w:szCs w:val="24"/>
        </w:rPr>
        <w:t>they must do</w:t>
      </w:r>
      <w:r w:rsidRPr="00CD0B30">
        <w:rPr>
          <w:rFonts w:ascii="Arial" w:hAnsi="Arial" w:cs="Arial"/>
          <w:szCs w:val="24"/>
        </w:rPr>
        <w:t xml:space="preserve"> something</w:t>
      </w:r>
    </w:p>
    <w:p w:rsidR="003D250B" w:rsidRPr="00CD0B30" w:rsidRDefault="003D250B" w:rsidP="00E0205F">
      <w:pPr>
        <w:ind w:left="1701" w:hanging="851"/>
        <w:jc w:val="both"/>
        <w:rPr>
          <w:rFonts w:ascii="Arial" w:hAnsi="Arial" w:cs="Arial"/>
          <w:b/>
          <w:szCs w:val="24"/>
        </w:rPr>
      </w:pPr>
    </w:p>
    <w:p w:rsidR="003D250B" w:rsidRPr="00CD0B30" w:rsidRDefault="003D250B" w:rsidP="00E0205F">
      <w:pPr>
        <w:pStyle w:val="BodyTextIndent"/>
        <w:tabs>
          <w:tab w:val="clear" w:pos="630"/>
        </w:tabs>
        <w:ind w:left="851" w:hanging="851"/>
        <w:jc w:val="both"/>
        <w:rPr>
          <w:rFonts w:ascii="Arial" w:hAnsi="Arial" w:cs="Arial"/>
          <w:sz w:val="24"/>
          <w:szCs w:val="24"/>
        </w:rPr>
      </w:pPr>
      <w:r w:rsidRPr="00CD0B30">
        <w:rPr>
          <w:rFonts w:ascii="Arial" w:hAnsi="Arial" w:cs="Arial"/>
          <w:sz w:val="24"/>
          <w:szCs w:val="24"/>
        </w:rPr>
        <w:t>5.2</w:t>
      </w:r>
      <w:r w:rsidRPr="00CD0B30">
        <w:rPr>
          <w:rFonts w:ascii="Arial" w:hAnsi="Arial" w:cs="Arial"/>
          <w:sz w:val="24"/>
          <w:szCs w:val="24"/>
        </w:rPr>
        <w:tab/>
        <w:t>As a first step, the complainant should normally raise concerns with their immediate line manager or supervisor.  However, the most appropriate person to contact will depend on the seriousness and sensitivity of the issues involved and who is thought to be involved in the malpractice.  For example, if the complainant believes that the Head Teacher is involved in the matter of concern, or the normal channels of communication are inappropriate for some reason, they should approach the Chair of Governors. If, for some significant reason, the complainant does not feel comfortable raising the concern within the School, they should approach one of the Nominated Officers’ identified on page 1 of this policy.</w:t>
      </w:r>
    </w:p>
    <w:p w:rsidR="003D250B" w:rsidRPr="00CD0B30" w:rsidRDefault="003D250B" w:rsidP="00E0205F">
      <w:pPr>
        <w:pStyle w:val="BodyTextIndent"/>
        <w:tabs>
          <w:tab w:val="clear" w:pos="630"/>
        </w:tabs>
        <w:ind w:left="851" w:hanging="851"/>
        <w:jc w:val="both"/>
        <w:rPr>
          <w:rFonts w:ascii="Arial" w:hAnsi="Arial" w:cs="Arial"/>
          <w:sz w:val="24"/>
          <w:szCs w:val="24"/>
        </w:rPr>
      </w:pPr>
      <w:r w:rsidRPr="00CD0B30">
        <w:rPr>
          <w:rFonts w:ascii="Arial" w:hAnsi="Arial" w:cs="Arial"/>
          <w:sz w:val="24"/>
          <w:szCs w:val="24"/>
        </w:rPr>
        <w:t xml:space="preserve"> </w:t>
      </w:r>
    </w:p>
    <w:p w:rsidR="003D250B" w:rsidRPr="00CD0B30" w:rsidRDefault="00F73C12" w:rsidP="00E0205F">
      <w:pPr>
        <w:ind w:left="851" w:hanging="851"/>
        <w:jc w:val="both"/>
        <w:rPr>
          <w:rFonts w:ascii="Arial" w:hAnsi="Arial" w:cs="Arial"/>
          <w:szCs w:val="24"/>
        </w:rPr>
      </w:pPr>
      <w:r w:rsidRPr="00CD0B30">
        <w:rPr>
          <w:rFonts w:ascii="Arial" w:hAnsi="Arial" w:cs="Arial"/>
          <w:szCs w:val="24"/>
        </w:rPr>
        <w:t>5.3</w:t>
      </w:r>
      <w:r w:rsidRPr="00CD0B30">
        <w:rPr>
          <w:rFonts w:ascii="Arial" w:hAnsi="Arial" w:cs="Arial"/>
          <w:szCs w:val="24"/>
        </w:rPr>
        <w:tab/>
      </w:r>
      <w:r w:rsidR="003D250B" w:rsidRPr="00CD0B30">
        <w:rPr>
          <w:rFonts w:ascii="Arial" w:hAnsi="Arial" w:cs="Arial"/>
          <w:szCs w:val="24"/>
        </w:rPr>
        <w:t xml:space="preserve">Concerns may be raised verbally but are better raised in writing.  The complainant is invited to set out the background and history of the concern giving relevant names, dates and places where possible, and the reason why they are particularly concerned about the situation.  </w:t>
      </w:r>
    </w:p>
    <w:p w:rsidR="003D250B" w:rsidRPr="00CD0B30" w:rsidRDefault="003D250B" w:rsidP="00F30E22">
      <w:pPr>
        <w:ind w:left="851" w:hanging="851"/>
        <w:jc w:val="both"/>
        <w:rPr>
          <w:rFonts w:ascii="Arial" w:hAnsi="Arial" w:cs="Arial"/>
          <w:szCs w:val="24"/>
        </w:rPr>
      </w:pPr>
    </w:p>
    <w:p w:rsidR="003D250B" w:rsidRPr="00CD0B30" w:rsidRDefault="003D250B" w:rsidP="00F30E22">
      <w:pPr>
        <w:ind w:left="851" w:hanging="851"/>
        <w:jc w:val="both"/>
        <w:rPr>
          <w:rFonts w:ascii="Arial" w:hAnsi="Arial" w:cs="Arial"/>
          <w:szCs w:val="24"/>
        </w:rPr>
      </w:pPr>
      <w:r w:rsidRPr="00CD0B30">
        <w:rPr>
          <w:rFonts w:ascii="Arial" w:hAnsi="Arial" w:cs="Arial"/>
          <w:szCs w:val="24"/>
        </w:rPr>
        <w:t>5.4</w:t>
      </w:r>
      <w:r w:rsidRPr="00CD0B30">
        <w:rPr>
          <w:rFonts w:ascii="Arial" w:hAnsi="Arial" w:cs="Arial"/>
          <w:szCs w:val="24"/>
        </w:rPr>
        <w:tab/>
        <w:t xml:space="preserve">The earlier a concern is expressed; the easier it is to take appropriate action. </w:t>
      </w:r>
    </w:p>
    <w:p w:rsidR="003D250B" w:rsidRPr="00CD0B30" w:rsidRDefault="003D250B" w:rsidP="00F30E22">
      <w:pPr>
        <w:ind w:left="851" w:hanging="851"/>
        <w:jc w:val="both"/>
        <w:rPr>
          <w:rFonts w:ascii="Arial" w:hAnsi="Arial" w:cs="Arial"/>
          <w:szCs w:val="24"/>
        </w:rPr>
      </w:pPr>
    </w:p>
    <w:p w:rsidR="003D250B" w:rsidRPr="00CD0B30" w:rsidRDefault="003D250B" w:rsidP="00F30E22">
      <w:pPr>
        <w:ind w:left="851" w:hanging="851"/>
        <w:jc w:val="both"/>
        <w:rPr>
          <w:rFonts w:ascii="Arial" w:hAnsi="Arial" w:cs="Arial"/>
          <w:szCs w:val="24"/>
        </w:rPr>
      </w:pPr>
      <w:r w:rsidRPr="00CD0B30">
        <w:rPr>
          <w:rFonts w:ascii="Arial" w:hAnsi="Arial" w:cs="Arial"/>
          <w:szCs w:val="24"/>
        </w:rPr>
        <w:t>5.5</w:t>
      </w:r>
      <w:r w:rsidRPr="00CD0B30">
        <w:rPr>
          <w:rFonts w:ascii="Arial" w:hAnsi="Arial" w:cs="Arial"/>
          <w:szCs w:val="24"/>
        </w:rPr>
        <w:tab/>
        <w:t xml:space="preserve">Although the complainant is not expected to prove the truth of an allegation that is made, it will be necessary for them to demonstrate to the person contacted that there are sufficient grounds for concern. </w:t>
      </w:r>
    </w:p>
    <w:p w:rsidR="003D250B" w:rsidRPr="00CD0B30" w:rsidRDefault="003D250B" w:rsidP="00F30E22">
      <w:pPr>
        <w:ind w:left="851" w:hanging="851"/>
        <w:jc w:val="both"/>
        <w:rPr>
          <w:rFonts w:ascii="Arial" w:hAnsi="Arial" w:cs="Arial"/>
          <w:szCs w:val="24"/>
        </w:rPr>
      </w:pPr>
    </w:p>
    <w:p w:rsidR="003D250B" w:rsidRPr="00CD0B30" w:rsidRDefault="003D250B" w:rsidP="00F30E22">
      <w:pPr>
        <w:ind w:left="851" w:hanging="851"/>
        <w:jc w:val="both"/>
        <w:rPr>
          <w:rFonts w:ascii="Arial" w:hAnsi="Arial" w:cs="Arial"/>
          <w:szCs w:val="24"/>
        </w:rPr>
      </w:pPr>
      <w:r w:rsidRPr="00CD0B30">
        <w:rPr>
          <w:rFonts w:ascii="Arial" w:hAnsi="Arial" w:cs="Arial"/>
          <w:szCs w:val="24"/>
        </w:rPr>
        <w:t>5.6</w:t>
      </w:r>
      <w:r w:rsidRPr="00CD0B30">
        <w:rPr>
          <w:rFonts w:ascii="Arial" w:hAnsi="Arial" w:cs="Arial"/>
          <w:szCs w:val="24"/>
        </w:rPr>
        <w:tab/>
        <w:t xml:space="preserve">Advice and guidance on how matters of concern may be pursued can be obtained from Human Resources, Schools Team.  </w:t>
      </w:r>
    </w:p>
    <w:p w:rsidR="003D250B" w:rsidRPr="00CD0B30" w:rsidRDefault="003D250B" w:rsidP="00F30E22">
      <w:pPr>
        <w:ind w:left="851" w:hanging="851"/>
        <w:jc w:val="both"/>
        <w:rPr>
          <w:rFonts w:ascii="Arial" w:hAnsi="Arial" w:cs="Arial"/>
          <w:szCs w:val="24"/>
        </w:rPr>
      </w:pPr>
    </w:p>
    <w:p w:rsidR="003D250B" w:rsidRPr="00CD0B30" w:rsidRDefault="003D250B" w:rsidP="00F30E22">
      <w:pPr>
        <w:ind w:left="851" w:hanging="851"/>
        <w:jc w:val="both"/>
        <w:rPr>
          <w:rFonts w:ascii="Arial" w:hAnsi="Arial" w:cs="Arial"/>
          <w:szCs w:val="24"/>
        </w:rPr>
      </w:pPr>
      <w:r w:rsidRPr="00CD0B30">
        <w:rPr>
          <w:rFonts w:ascii="Arial" w:hAnsi="Arial" w:cs="Arial"/>
          <w:szCs w:val="24"/>
        </w:rPr>
        <w:t>5.7</w:t>
      </w:r>
      <w:r w:rsidRPr="00CD0B30">
        <w:rPr>
          <w:rFonts w:ascii="Arial" w:hAnsi="Arial" w:cs="Arial"/>
          <w:szCs w:val="24"/>
        </w:rPr>
        <w:tab/>
        <w:t xml:space="preserve">Alternatively, the complainant may wish to seek advice from their trade union or professional association. </w:t>
      </w:r>
    </w:p>
    <w:p w:rsidR="00F30E22" w:rsidRPr="00CD0B30" w:rsidRDefault="00F30E22">
      <w:pPr>
        <w:rPr>
          <w:rFonts w:ascii="Arial" w:hAnsi="Arial" w:cs="Arial"/>
          <w:szCs w:val="24"/>
        </w:rPr>
      </w:pPr>
      <w:r w:rsidRPr="00CD0B30">
        <w:rPr>
          <w:rFonts w:ascii="Arial" w:hAnsi="Arial" w:cs="Arial"/>
          <w:szCs w:val="24"/>
        </w:rPr>
        <w:br w:type="page"/>
      </w:r>
    </w:p>
    <w:p w:rsidR="003D250B" w:rsidRPr="00CD0B30" w:rsidRDefault="003D250B" w:rsidP="00F30E22">
      <w:pPr>
        <w:ind w:left="851" w:hanging="851"/>
        <w:jc w:val="both"/>
        <w:rPr>
          <w:rFonts w:ascii="Arial" w:hAnsi="Arial" w:cs="Arial"/>
          <w:szCs w:val="24"/>
        </w:rPr>
      </w:pPr>
    </w:p>
    <w:p w:rsidR="003D250B" w:rsidRPr="00CD0B30" w:rsidRDefault="007537BA" w:rsidP="00F30E22">
      <w:pPr>
        <w:ind w:left="851" w:hanging="851"/>
        <w:jc w:val="both"/>
        <w:rPr>
          <w:rFonts w:ascii="Arial" w:hAnsi="Arial" w:cs="Arial"/>
          <w:b/>
          <w:szCs w:val="24"/>
        </w:rPr>
      </w:pPr>
      <w:r w:rsidRPr="00CD0B30">
        <w:rPr>
          <w:rFonts w:ascii="Arial" w:hAnsi="Arial" w:cs="Arial"/>
          <w:b/>
          <w:szCs w:val="24"/>
        </w:rPr>
        <w:t>6.</w:t>
      </w:r>
      <w:r w:rsidRPr="00CD0B30">
        <w:rPr>
          <w:rFonts w:ascii="Arial" w:hAnsi="Arial" w:cs="Arial"/>
          <w:b/>
          <w:szCs w:val="24"/>
        </w:rPr>
        <w:tab/>
      </w:r>
      <w:r w:rsidR="003D250B" w:rsidRPr="00CD0B30">
        <w:rPr>
          <w:rFonts w:ascii="Arial" w:hAnsi="Arial" w:cs="Arial"/>
          <w:b/>
          <w:szCs w:val="24"/>
        </w:rPr>
        <w:t xml:space="preserve">How the School will </w:t>
      </w:r>
      <w:proofErr w:type="gramStart"/>
      <w:r w:rsidR="003D250B" w:rsidRPr="00CD0B30">
        <w:rPr>
          <w:rFonts w:ascii="Arial" w:hAnsi="Arial" w:cs="Arial"/>
          <w:b/>
          <w:szCs w:val="24"/>
        </w:rPr>
        <w:t>Respond</w:t>
      </w:r>
      <w:proofErr w:type="gramEnd"/>
    </w:p>
    <w:p w:rsidR="003D250B" w:rsidRPr="00CD0B30" w:rsidRDefault="003D250B" w:rsidP="00F30E22">
      <w:pPr>
        <w:ind w:left="851" w:hanging="851"/>
        <w:jc w:val="both"/>
        <w:rPr>
          <w:rFonts w:ascii="Arial" w:hAnsi="Arial" w:cs="Arial"/>
          <w:b/>
          <w:szCs w:val="24"/>
        </w:rPr>
      </w:pPr>
    </w:p>
    <w:p w:rsidR="003D250B" w:rsidRPr="00CD0B30" w:rsidRDefault="003D250B" w:rsidP="00F30E22">
      <w:pPr>
        <w:pStyle w:val="BodyTextIndent"/>
        <w:tabs>
          <w:tab w:val="clear" w:pos="630"/>
        </w:tabs>
        <w:ind w:left="851" w:hanging="851"/>
        <w:jc w:val="both"/>
        <w:rPr>
          <w:rFonts w:ascii="Arial" w:hAnsi="Arial" w:cs="Arial"/>
          <w:sz w:val="24"/>
          <w:szCs w:val="24"/>
        </w:rPr>
      </w:pPr>
      <w:r w:rsidRPr="00CD0B30">
        <w:rPr>
          <w:rFonts w:ascii="Arial" w:hAnsi="Arial" w:cs="Arial"/>
          <w:sz w:val="24"/>
          <w:szCs w:val="24"/>
        </w:rPr>
        <w:t>6.1</w:t>
      </w:r>
      <w:r w:rsidRPr="00CD0B30">
        <w:rPr>
          <w:rFonts w:ascii="Arial" w:hAnsi="Arial" w:cs="Arial"/>
          <w:sz w:val="24"/>
          <w:szCs w:val="24"/>
        </w:rPr>
        <w:tab/>
        <w:t>The action taken by the School will depend on th</w:t>
      </w:r>
      <w:r w:rsidR="00F30E22" w:rsidRPr="00CD0B30">
        <w:rPr>
          <w:rFonts w:ascii="Arial" w:hAnsi="Arial" w:cs="Arial"/>
          <w:sz w:val="24"/>
          <w:szCs w:val="24"/>
        </w:rPr>
        <w:t xml:space="preserve">e nature of the concern.  Where </w:t>
      </w:r>
      <w:r w:rsidRPr="00CD0B30">
        <w:rPr>
          <w:rFonts w:ascii="Arial" w:hAnsi="Arial" w:cs="Arial"/>
          <w:sz w:val="24"/>
          <w:szCs w:val="24"/>
        </w:rPr>
        <w:t xml:space="preserve">appropriate, the matters raised </w:t>
      </w:r>
      <w:proofErr w:type="gramStart"/>
      <w:r w:rsidRPr="00CD0B30">
        <w:rPr>
          <w:rFonts w:ascii="Arial" w:hAnsi="Arial" w:cs="Arial"/>
          <w:sz w:val="24"/>
          <w:szCs w:val="24"/>
        </w:rPr>
        <w:t>may</w:t>
      </w:r>
      <w:proofErr w:type="gramEnd"/>
      <w:r w:rsidRPr="00CD0B30">
        <w:rPr>
          <w:rFonts w:ascii="Arial" w:hAnsi="Arial" w:cs="Arial"/>
          <w:sz w:val="24"/>
          <w:szCs w:val="24"/>
        </w:rPr>
        <w:t>:</w:t>
      </w:r>
    </w:p>
    <w:p w:rsidR="003D250B" w:rsidRPr="00CD0B30" w:rsidRDefault="003D250B" w:rsidP="00F30E22">
      <w:pPr>
        <w:ind w:left="851" w:hanging="851"/>
        <w:jc w:val="both"/>
        <w:rPr>
          <w:rFonts w:ascii="Arial" w:hAnsi="Arial" w:cs="Arial"/>
          <w:szCs w:val="24"/>
        </w:rPr>
      </w:pPr>
    </w:p>
    <w:p w:rsidR="003D250B" w:rsidRPr="00CD0B30" w:rsidRDefault="003D250B" w:rsidP="00F30E22">
      <w:pPr>
        <w:numPr>
          <w:ilvl w:val="0"/>
          <w:numId w:val="26"/>
        </w:numPr>
        <w:tabs>
          <w:tab w:val="clear" w:pos="360"/>
        </w:tabs>
        <w:ind w:left="1701" w:hanging="850"/>
        <w:jc w:val="both"/>
        <w:rPr>
          <w:rFonts w:ascii="Arial" w:hAnsi="Arial" w:cs="Arial"/>
          <w:szCs w:val="24"/>
        </w:rPr>
      </w:pPr>
      <w:r w:rsidRPr="00CD0B30">
        <w:rPr>
          <w:rFonts w:ascii="Arial" w:hAnsi="Arial" w:cs="Arial"/>
          <w:szCs w:val="24"/>
        </w:rPr>
        <w:t>be investigated by management, internal audit, or through the disciplinary process</w:t>
      </w:r>
    </w:p>
    <w:p w:rsidR="003D250B" w:rsidRPr="00CD0B30" w:rsidRDefault="003D250B" w:rsidP="00F30E22">
      <w:pPr>
        <w:numPr>
          <w:ilvl w:val="0"/>
          <w:numId w:val="26"/>
        </w:numPr>
        <w:tabs>
          <w:tab w:val="clear" w:pos="360"/>
        </w:tabs>
        <w:ind w:left="1701" w:hanging="850"/>
        <w:jc w:val="both"/>
        <w:rPr>
          <w:rFonts w:ascii="Arial" w:hAnsi="Arial" w:cs="Arial"/>
          <w:szCs w:val="24"/>
        </w:rPr>
      </w:pPr>
      <w:r w:rsidRPr="00CD0B30">
        <w:rPr>
          <w:rFonts w:ascii="Arial" w:hAnsi="Arial" w:cs="Arial"/>
          <w:szCs w:val="24"/>
        </w:rPr>
        <w:t>be referred to the Police</w:t>
      </w:r>
    </w:p>
    <w:p w:rsidR="004A6D7F" w:rsidRPr="00CD0B30" w:rsidRDefault="003D250B" w:rsidP="00F30E22">
      <w:pPr>
        <w:numPr>
          <w:ilvl w:val="0"/>
          <w:numId w:val="26"/>
        </w:numPr>
        <w:tabs>
          <w:tab w:val="clear" w:pos="360"/>
        </w:tabs>
        <w:ind w:left="1701" w:hanging="850"/>
        <w:jc w:val="both"/>
        <w:rPr>
          <w:rFonts w:ascii="Arial" w:hAnsi="Arial" w:cs="Arial"/>
          <w:szCs w:val="24"/>
        </w:rPr>
      </w:pPr>
      <w:r w:rsidRPr="00CD0B30">
        <w:rPr>
          <w:rFonts w:ascii="Arial" w:hAnsi="Arial" w:cs="Arial"/>
          <w:szCs w:val="24"/>
        </w:rPr>
        <w:t>be referred to the external Auditor</w:t>
      </w:r>
    </w:p>
    <w:p w:rsidR="003D250B" w:rsidRPr="00CD0B30" w:rsidRDefault="003D250B" w:rsidP="00F30E22">
      <w:pPr>
        <w:numPr>
          <w:ilvl w:val="0"/>
          <w:numId w:val="26"/>
        </w:numPr>
        <w:tabs>
          <w:tab w:val="clear" w:pos="360"/>
        </w:tabs>
        <w:ind w:left="1701" w:hanging="850"/>
        <w:jc w:val="both"/>
        <w:rPr>
          <w:rFonts w:ascii="Arial" w:hAnsi="Arial" w:cs="Arial"/>
          <w:szCs w:val="24"/>
        </w:rPr>
      </w:pPr>
      <w:r w:rsidRPr="00CD0B30">
        <w:rPr>
          <w:rFonts w:ascii="Arial" w:hAnsi="Arial" w:cs="Arial"/>
          <w:szCs w:val="24"/>
        </w:rPr>
        <w:t>need to be the subject of a referral to the Teaching Agency</w:t>
      </w:r>
    </w:p>
    <w:p w:rsidR="003D250B" w:rsidRPr="00CD0B30" w:rsidRDefault="003D250B" w:rsidP="00F30E22">
      <w:pPr>
        <w:numPr>
          <w:ilvl w:val="0"/>
          <w:numId w:val="26"/>
        </w:numPr>
        <w:tabs>
          <w:tab w:val="clear" w:pos="360"/>
        </w:tabs>
        <w:ind w:left="1701" w:hanging="850"/>
        <w:jc w:val="both"/>
        <w:rPr>
          <w:rFonts w:ascii="Arial" w:hAnsi="Arial" w:cs="Arial"/>
          <w:szCs w:val="24"/>
        </w:rPr>
      </w:pPr>
      <w:r w:rsidRPr="00CD0B30">
        <w:rPr>
          <w:rFonts w:ascii="Arial" w:hAnsi="Arial" w:cs="Arial"/>
          <w:szCs w:val="24"/>
        </w:rPr>
        <w:t>need to be the subject of a referral to the Independent Safeguarding Authority</w:t>
      </w:r>
    </w:p>
    <w:p w:rsidR="003D250B" w:rsidRPr="00CD0B30" w:rsidRDefault="003D250B" w:rsidP="00F30E22">
      <w:pPr>
        <w:numPr>
          <w:ilvl w:val="0"/>
          <w:numId w:val="26"/>
        </w:numPr>
        <w:tabs>
          <w:tab w:val="clear" w:pos="360"/>
        </w:tabs>
        <w:ind w:left="1701" w:hanging="850"/>
        <w:jc w:val="both"/>
        <w:rPr>
          <w:rFonts w:ascii="Arial" w:hAnsi="Arial" w:cs="Arial"/>
          <w:szCs w:val="24"/>
        </w:rPr>
      </w:pPr>
      <w:r w:rsidRPr="00CD0B30">
        <w:rPr>
          <w:rFonts w:ascii="Arial" w:hAnsi="Arial" w:cs="Arial"/>
          <w:szCs w:val="24"/>
        </w:rPr>
        <w:t xml:space="preserve">form the subject of an independent enquiry </w:t>
      </w:r>
    </w:p>
    <w:p w:rsidR="003D250B" w:rsidRPr="00CD0B30" w:rsidRDefault="003D250B" w:rsidP="00F30E22">
      <w:pPr>
        <w:jc w:val="both"/>
        <w:rPr>
          <w:rFonts w:ascii="Arial" w:hAnsi="Arial" w:cs="Arial"/>
          <w:szCs w:val="24"/>
        </w:rPr>
      </w:pPr>
    </w:p>
    <w:p w:rsidR="003D250B" w:rsidRPr="00CD0B30" w:rsidRDefault="003D250B" w:rsidP="00F30E22">
      <w:pPr>
        <w:pStyle w:val="BodyTextIndent"/>
        <w:tabs>
          <w:tab w:val="clear" w:pos="630"/>
        </w:tabs>
        <w:ind w:left="851" w:hanging="851"/>
        <w:jc w:val="both"/>
        <w:rPr>
          <w:rFonts w:ascii="Arial" w:hAnsi="Arial" w:cs="Arial"/>
          <w:sz w:val="24"/>
          <w:szCs w:val="24"/>
        </w:rPr>
      </w:pPr>
      <w:r w:rsidRPr="00CD0B30">
        <w:rPr>
          <w:rFonts w:ascii="Arial" w:hAnsi="Arial" w:cs="Arial"/>
          <w:sz w:val="24"/>
          <w:szCs w:val="24"/>
        </w:rPr>
        <w:t>6.2</w:t>
      </w:r>
      <w:r w:rsidRPr="00CD0B30">
        <w:rPr>
          <w:rFonts w:ascii="Arial" w:hAnsi="Arial" w:cs="Arial"/>
          <w:sz w:val="24"/>
          <w:szCs w:val="24"/>
        </w:rPr>
        <w:tab/>
        <w:t xml:space="preserve">In order to protect individuals and the School, initial enquiries will be made to decide whether an investigation is appropriate and, if so, what form it should take.  Concerns or allegations which fall within the scope of specific procedures (for example child protection or capability issues) will normally be referred for consideration under those procedures. </w:t>
      </w:r>
    </w:p>
    <w:p w:rsidR="003D250B" w:rsidRPr="00CD0B30" w:rsidRDefault="003D250B" w:rsidP="00F30E22">
      <w:pPr>
        <w:ind w:left="851" w:hanging="851"/>
        <w:jc w:val="both"/>
        <w:rPr>
          <w:rFonts w:ascii="Arial" w:hAnsi="Arial" w:cs="Arial"/>
          <w:szCs w:val="24"/>
        </w:rPr>
      </w:pPr>
    </w:p>
    <w:p w:rsidR="003D250B" w:rsidRPr="00CD0B30" w:rsidRDefault="00D33D51" w:rsidP="00F30E22">
      <w:pPr>
        <w:ind w:left="851" w:hanging="851"/>
        <w:jc w:val="both"/>
        <w:rPr>
          <w:rFonts w:ascii="Arial" w:hAnsi="Arial" w:cs="Arial"/>
          <w:szCs w:val="24"/>
        </w:rPr>
      </w:pPr>
      <w:r w:rsidRPr="00CD0B30">
        <w:rPr>
          <w:rFonts w:ascii="Arial" w:hAnsi="Arial" w:cs="Arial"/>
          <w:szCs w:val="24"/>
        </w:rPr>
        <w:t>6.3</w:t>
      </w:r>
      <w:r w:rsidRPr="00CD0B30">
        <w:rPr>
          <w:rFonts w:ascii="Arial" w:hAnsi="Arial" w:cs="Arial"/>
          <w:szCs w:val="24"/>
        </w:rPr>
        <w:tab/>
      </w:r>
      <w:r w:rsidR="003D250B" w:rsidRPr="00CD0B30">
        <w:rPr>
          <w:rFonts w:ascii="Arial" w:hAnsi="Arial" w:cs="Arial"/>
          <w:szCs w:val="24"/>
        </w:rPr>
        <w:t xml:space="preserve">Some concerns may be resolved by agreed action without the need for investigation. </w:t>
      </w:r>
    </w:p>
    <w:p w:rsidR="003D250B" w:rsidRPr="00CD0B30" w:rsidRDefault="003D250B" w:rsidP="00F30E22">
      <w:pPr>
        <w:ind w:left="851" w:hanging="851"/>
        <w:jc w:val="both"/>
        <w:rPr>
          <w:rFonts w:ascii="Arial" w:hAnsi="Arial" w:cs="Arial"/>
          <w:szCs w:val="24"/>
        </w:rPr>
      </w:pPr>
    </w:p>
    <w:p w:rsidR="003D250B" w:rsidRPr="00CD0B30" w:rsidRDefault="003D250B" w:rsidP="00F30E22">
      <w:pPr>
        <w:ind w:left="851" w:hanging="851"/>
        <w:jc w:val="both"/>
        <w:rPr>
          <w:rFonts w:ascii="Arial" w:hAnsi="Arial" w:cs="Arial"/>
          <w:szCs w:val="24"/>
        </w:rPr>
      </w:pPr>
      <w:r w:rsidRPr="00CD0B30">
        <w:rPr>
          <w:rFonts w:ascii="Arial" w:hAnsi="Arial" w:cs="Arial"/>
          <w:szCs w:val="24"/>
        </w:rPr>
        <w:t>6.4</w:t>
      </w:r>
      <w:r w:rsidRPr="00CD0B30">
        <w:rPr>
          <w:rFonts w:ascii="Arial" w:hAnsi="Arial" w:cs="Arial"/>
          <w:szCs w:val="24"/>
        </w:rPr>
        <w:tab/>
        <w:t>Within 10 working days of a concern being raised under this procedure the Officer considering the issues will write to the complainant:</w:t>
      </w:r>
    </w:p>
    <w:p w:rsidR="003D250B" w:rsidRPr="00CD0B30" w:rsidRDefault="003D250B" w:rsidP="00F30E22">
      <w:pPr>
        <w:ind w:left="851" w:hanging="851"/>
        <w:jc w:val="both"/>
        <w:rPr>
          <w:rFonts w:ascii="Arial" w:hAnsi="Arial" w:cs="Arial"/>
          <w:szCs w:val="24"/>
        </w:rPr>
      </w:pPr>
    </w:p>
    <w:p w:rsidR="003D250B" w:rsidRPr="00CD0B30" w:rsidRDefault="00F30E22" w:rsidP="00F30E22">
      <w:pPr>
        <w:ind w:left="1702" w:hanging="851"/>
        <w:jc w:val="both"/>
        <w:rPr>
          <w:rFonts w:ascii="Arial" w:hAnsi="Arial" w:cs="Arial"/>
          <w:szCs w:val="24"/>
        </w:rPr>
      </w:pPr>
      <w:r w:rsidRPr="00CD0B30">
        <w:rPr>
          <w:rFonts w:ascii="Arial" w:hAnsi="Arial" w:cs="Arial"/>
          <w:szCs w:val="24"/>
        </w:rPr>
        <w:t>(</w:t>
      </w:r>
      <w:r w:rsidR="003D250B" w:rsidRPr="00CD0B30">
        <w:rPr>
          <w:rFonts w:ascii="Arial" w:hAnsi="Arial" w:cs="Arial"/>
          <w:szCs w:val="24"/>
        </w:rPr>
        <w:t>a</w:t>
      </w:r>
      <w:r w:rsidRPr="00CD0B30">
        <w:rPr>
          <w:rFonts w:ascii="Arial" w:hAnsi="Arial" w:cs="Arial"/>
          <w:szCs w:val="24"/>
        </w:rPr>
        <w:t>)</w:t>
      </w:r>
      <w:r w:rsidR="003D250B" w:rsidRPr="00CD0B30">
        <w:rPr>
          <w:rFonts w:ascii="Arial" w:hAnsi="Arial" w:cs="Arial"/>
          <w:szCs w:val="24"/>
        </w:rPr>
        <w:tab/>
      </w:r>
      <w:proofErr w:type="gramStart"/>
      <w:r w:rsidR="003D250B" w:rsidRPr="00CD0B30">
        <w:rPr>
          <w:rFonts w:ascii="Arial" w:hAnsi="Arial" w:cs="Arial"/>
          <w:szCs w:val="24"/>
        </w:rPr>
        <w:t>acknowledging</w:t>
      </w:r>
      <w:proofErr w:type="gramEnd"/>
      <w:r w:rsidR="003D250B" w:rsidRPr="00CD0B30">
        <w:rPr>
          <w:rFonts w:ascii="Arial" w:hAnsi="Arial" w:cs="Arial"/>
          <w:szCs w:val="24"/>
        </w:rPr>
        <w:t xml:space="preserve"> that the concern has been received;</w:t>
      </w:r>
    </w:p>
    <w:p w:rsidR="003D250B" w:rsidRPr="00CD0B30" w:rsidRDefault="00F30E22" w:rsidP="00F30E22">
      <w:pPr>
        <w:ind w:left="1702" w:hanging="851"/>
        <w:jc w:val="both"/>
        <w:rPr>
          <w:rFonts w:ascii="Arial" w:hAnsi="Arial" w:cs="Arial"/>
          <w:szCs w:val="24"/>
        </w:rPr>
      </w:pPr>
      <w:r w:rsidRPr="00CD0B30">
        <w:rPr>
          <w:rFonts w:ascii="Arial" w:hAnsi="Arial" w:cs="Arial"/>
          <w:szCs w:val="24"/>
        </w:rPr>
        <w:t>(</w:t>
      </w:r>
      <w:r w:rsidR="003D250B" w:rsidRPr="00CD0B30">
        <w:rPr>
          <w:rFonts w:ascii="Arial" w:hAnsi="Arial" w:cs="Arial"/>
          <w:szCs w:val="24"/>
        </w:rPr>
        <w:t>b</w:t>
      </w:r>
      <w:r w:rsidRPr="00CD0B30">
        <w:rPr>
          <w:rFonts w:ascii="Arial" w:hAnsi="Arial" w:cs="Arial"/>
          <w:szCs w:val="24"/>
        </w:rPr>
        <w:t>)</w:t>
      </w:r>
      <w:r w:rsidR="003D250B" w:rsidRPr="00CD0B30">
        <w:rPr>
          <w:rFonts w:ascii="Arial" w:hAnsi="Arial" w:cs="Arial"/>
          <w:szCs w:val="24"/>
        </w:rPr>
        <w:tab/>
      </w:r>
      <w:proofErr w:type="gramStart"/>
      <w:r w:rsidR="003D250B" w:rsidRPr="00CD0B30">
        <w:rPr>
          <w:rFonts w:ascii="Arial" w:hAnsi="Arial" w:cs="Arial"/>
          <w:szCs w:val="24"/>
        </w:rPr>
        <w:t>indicating</w:t>
      </w:r>
      <w:proofErr w:type="gramEnd"/>
      <w:r w:rsidR="003D250B" w:rsidRPr="00CD0B30">
        <w:rPr>
          <w:rFonts w:ascii="Arial" w:hAnsi="Arial" w:cs="Arial"/>
          <w:szCs w:val="24"/>
        </w:rPr>
        <w:t xml:space="preserve"> how it is proposed to deal with the matter;</w:t>
      </w:r>
    </w:p>
    <w:p w:rsidR="003D250B" w:rsidRPr="00CD0B30" w:rsidRDefault="00F30E22" w:rsidP="00F30E22">
      <w:pPr>
        <w:ind w:left="1702" w:hanging="851"/>
        <w:jc w:val="both"/>
        <w:rPr>
          <w:rFonts w:ascii="Arial" w:hAnsi="Arial" w:cs="Arial"/>
          <w:szCs w:val="24"/>
        </w:rPr>
      </w:pPr>
      <w:r w:rsidRPr="00CD0B30">
        <w:rPr>
          <w:rFonts w:ascii="Arial" w:hAnsi="Arial" w:cs="Arial"/>
          <w:szCs w:val="24"/>
        </w:rPr>
        <w:t>(</w:t>
      </w:r>
      <w:r w:rsidR="003D250B" w:rsidRPr="00CD0B30">
        <w:rPr>
          <w:rFonts w:ascii="Arial" w:hAnsi="Arial" w:cs="Arial"/>
          <w:szCs w:val="24"/>
        </w:rPr>
        <w:t>c</w:t>
      </w:r>
      <w:r w:rsidRPr="00CD0B30">
        <w:rPr>
          <w:rFonts w:ascii="Arial" w:hAnsi="Arial" w:cs="Arial"/>
          <w:szCs w:val="24"/>
        </w:rPr>
        <w:t>)</w:t>
      </w:r>
      <w:r w:rsidR="003D250B" w:rsidRPr="00CD0B30">
        <w:rPr>
          <w:rFonts w:ascii="Arial" w:hAnsi="Arial" w:cs="Arial"/>
          <w:szCs w:val="24"/>
        </w:rPr>
        <w:tab/>
      </w:r>
      <w:proofErr w:type="gramStart"/>
      <w:r w:rsidR="003D250B" w:rsidRPr="00CD0B30">
        <w:rPr>
          <w:rFonts w:ascii="Arial" w:hAnsi="Arial" w:cs="Arial"/>
          <w:szCs w:val="24"/>
        </w:rPr>
        <w:t>giving</w:t>
      </w:r>
      <w:proofErr w:type="gramEnd"/>
      <w:r w:rsidR="003D250B" w:rsidRPr="00CD0B30">
        <w:rPr>
          <w:rFonts w:ascii="Arial" w:hAnsi="Arial" w:cs="Arial"/>
          <w:szCs w:val="24"/>
        </w:rPr>
        <w:t xml:space="preserve"> an estimate (so far as reasonably practicable) as to how long it will take to provide a final response; </w:t>
      </w:r>
    </w:p>
    <w:p w:rsidR="003D250B" w:rsidRPr="00CD0B30" w:rsidRDefault="00F30E22" w:rsidP="00F30E22">
      <w:pPr>
        <w:ind w:left="1702" w:hanging="851"/>
        <w:jc w:val="both"/>
        <w:rPr>
          <w:rFonts w:ascii="Arial" w:hAnsi="Arial" w:cs="Arial"/>
          <w:szCs w:val="24"/>
        </w:rPr>
      </w:pPr>
      <w:r w:rsidRPr="00CD0B30">
        <w:rPr>
          <w:rFonts w:ascii="Arial" w:hAnsi="Arial" w:cs="Arial"/>
          <w:szCs w:val="24"/>
        </w:rPr>
        <w:t>(d)</w:t>
      </w:r>
      <w:r w:rsidR="003D250B" w:rsidRPr="00CD0B30">
        <w:rPr>
          <w:rFonts w:ascii="Arial" w:hAnsi="Arial" w:cs="Arial"/>
          <w:szCs w:val="24"/>
        </w:rPr>
        <w:tab/>
      </w:r>
      <w:proofErr w:type="gramStart"/>
      <w:r w:rsidR="003D250B" w:rsidRPr="00CD0B30">
        <w:rPr>
          <w:rFonts w:ascii="Arial" w:hAnsi="Arial" w:cs="Arial"/>
          <w:szCs w:val="24"/>
        </w:rPr>
        <w:t>informing</w:t>
      </w:r>
      <w:proofErr w:type="gramEnd"/>
      <w:r w:rsidR="003D250B" w:rsidRPr="00CD0B30">
        <w:rPr>
          <w:rFonts w:ascii="Arial" w:hAnsi="Arial" w:cs="Arial"/>
          <w:szCs w:val="24"/>
        </w:rPr>
        <w:t xml:space="preserve"> them whether any initial enquiries have been made; and </w:t>
      </w:r>
    </w:p>
    <w:p w:rsidR="003D250B" w:rsidRPr="00CD0B30" w:rsidRDefault="00F30E22" w:rsidP="00F30E22">
      <w:pPr>
        <w:ind w:left="1702" w:hanging="851"/>
        <w:jc w:val="both"/>
        <w:rPr>
          <w:rFonts w:ascii="Arial" w:hAnsi="Arial" w:cs="Arial"/>
          <w:szCs w:val="24"/>
        </w:rPr>
      </w:pPr>
      <w:r w:rsidRPr="00CD0B30">
        <w:rPr>
          <w:rFonts w:ascii="Arial" w:hAnsi="Arial" w:cs="Arial"/>
          <w:szCs w:val="24"/>
        </w:rPr>
        <w:t>(</w:t>
      </w:r>
      <w:r w:rsidR="003D250B" w:rsidRPr="00CD0B30">
        <w:rPr>
          <w:rFonts w:ascii="Arial" w:hAnsi="Arial" w:cs="Arial"/>
          <w:szCs w:val="24"/>
        </w:rPr>
        <w:t>e</w:t>
      </w:r>
      <w:r w:rsidRPr="00CD0B30">
        <w:rPr>
          <w:rFonts w:ascii="Arial" w:hAnsi="Arial" w:cs="Arial"/>
          <w:szCs w:val="24"/>
        </w:rPr>
        <w:t>)</w:t>
      </w:r>
      <w:r w:rsidR="003D250B" w:rsidRPr="00CD0B30">
        <w:rPr>
          <w:rFonts w:ascii="Arial" w:hAnsi="Arial" w:cs="Arial"/>
          <w:szCs w:val="24"/>
        </w:rPr>
        <w:tab/>
      </w:r>
      <w:proofErr w:type="gramStart"/>
      <w:r w:rsidR="003D250B" w:rsidRPr="00CD0B30">
        <w:rPr>
          <w:rFonts w:ascii="Arial" w:hAnsi="Arial" w:cs="Arial"/>
          <w:szCs w:val="24"/>
        </w:rPr>
        <w:t>informing</w:t>
      </w:r>
      <w:proofErr w:type="gramEnd"/>
      <w:r w:rsidR="003D250B" w:rsidRPr="00CD0B30">
        <w:rPr>
          <w:rFonts w:ascii="Arial" w:hAnsi="Arial" w:cs="Arial"/>
          <w:szCs w:val="24"/>
        </w:rPr>
        <w:t xml:space="preserve"> them whether further investigations will take place and if not, why not</w:t>
      </w:r>
    </w:p>
    <w:p w:rsidR="003D250B" w:rsidRPr="00CD0B30" w:rsidRDefault="003D250B" w:rsidP="00F30E22">
      <w:pPr>
        <w:ind w:left="851" w:hanging="851"/>
        <w:jc w:val="both"/>
        <w:rPr>
          <w:rFonts w:ascii="Arial" w:hAnsi="Arial" w:cs="Arial"/>
          <w:szCs w:val="24"/>
        </w:rPr>
      </w:pPr>
    </w:p>
    <w:p w:rsidR="003D250B" w:rsidRPr="00CD0B30" w:rsidRDefault="003D250B" w:rsidP="00F30E22">
      <w:pPr>
        <w:pStyle w:val="BodyTextIndent"/>
        <w:tabs>
          <w:tab w:val="clear" w:pos="630"/>
        </w:tabs>
        <w:ind w:left="851" w:hanging="851"/>
        <w:jc w:val="both"/>
        <w:rPr>
          <w:rFonts w:ascii="Arial" w:hAnsi="Arial" w:cs="Arial"/>
          <w:sz w:val="24"/>
          <w:szCs w:val="24"/>
        </w:rPr>
      </w:pPr>
      <w:r w:rsidRPr="00CD0B30">
        <w:rPr>
          <w:rFonts w:ascii="Arial" w:hAnsi="Arial" w:cs="Arial"/>
          <w:sz w:val="24"/>
          <w:szCs w:val="24"/>
        </w:rPr>
        <w:t>6.5</w:t>
      </w:r>
      <w:r w:rsidRPr="00CD0B30">
        <w:rPr>
          <w:rFonts w:ascii="Arial" w:hAnsi="Arial" w:cs="Arial"/>
          <w:sz w:val="24"/>
          <w:szCs w:val="24"/>
        </w:rPr>
        <w:tab/>
        <w:t xml:space="preserve">The amount of contact between the complainant and the Officer considering the issues will depend on the nature of the matters raised; the potential difficulties involved and the clarity of information provided.  If necessary, further information will be sought from the complainant. </w:t>
      </w:r>
    </w:p>
    <w:p w:rsidR="003D250B" w:rsidRPr="00CD0B30" w:rsidRDefault="003D250B" w:rsidP="00F30E22">
      <w:pPr>
        <w:ind w:left="851" w:hanging="630"/>
        <w:jc w:val="both"/>
        <w:rPr>
          <w:rFonts w:ascii="Arial" w:hAnsi="Arial" w:cs="Arial"/>
          <w:szCs w:val="24"/>
        </w:rPr>
      </w:pPr>
    </w:p>
    <w:p w:rsidR="003D250B" w:rsidRPr="00CD0B30" w:rsidRDefault="00D33D51" w:rsidP="00F30E22">
      <w:pPr>
        <w:ind w:left="851" w:hanging="851"/>
        <w:jc w:val="both"/>
        <w:rPr>
          <w:rFonts w:ascii="Arial" w:hAnsi="Arial" w:cs="Arial"/>
          <w:szCs w:val="24"/>
        </w:rPr>
      </w:pPr>
      <w:r w:rsidRPr="00CD0B30">
        <w:rPr>
          <w:rFonts w:ascii="Arial" w:hAnsi="Arial" w:cs="Arial"/>
          <w:szCs w:val="24"/>
        </w:rPr>
        <w:t>6.6</w:t>
      </w:r>
      <w:r w:rsidRPr="00CD0B30">
        <w:rPr>
          <w:rFonts w:ascii="Arial" w:hAnsi="Arial" w:cs="Arial"/>
          <w:szCs w:val="24"/>
        </w:rPr>
        <w:tab/>
      </w:r>
      <w:r w:rsidR="003D250B" w:rsidRPr="00CD0B30">
        <w:rPr>
          <w:rFonts w:ascii="Arial" w:hAnsi="Arial" w:cs="Arial"/>
          <w:szCs w:val="24"/>
        </w:rPr>
        <w:t xml:space="preserve">Where any meeting is arranged, the complainant has the right, if they so wish, to be accompanied by a trade union or professional association representative or a colleague who is not involved in the area of work to which the concern relates. </w:t>
      </w:r>
    </w:p>
    <w:p w:rsidR="003D250B" w:rsidRPr="00CD0B30" w:rsidRDefault="003D250B" w:rsidP="00F30E22">
      <w:pPr>
        <w:ind w:left="851" w:hanging="851"/>
        <w:jc w:val="both"/>
        <w:rPr>
          <w:rFonts w:ascii="Arial" w:hAnsi="Arial" w:cs="Arial"/>
          <w:szCs w:val="24"/>
        </w:rPr>
      </w:pPr>
    </w:p>
    <w:p w:rsidR="003D250B" w:rsidRPr="00CD0B30" w:rsidRDefault="003D250B" w:rsidP="00F30E22">
      <w:pPr>
        <w:ind w:left="851" w:hanging="851"/>
        <w:jc w:val="both"/>
        <w:rPr>
          <w:rFonts w:ascii="Arial" w:hAnsi="Arial" w:cs="Arial"/>
          <w:szCs w:val="24"/>
        </w:rPr>
      </w:pPr>
      <w:r w:rsidRPr="00CD0B30">
        <w:rPr>
          <w:rFonts w:ascii="Arial" w:hAnsi="Arial" w:cs="Arial"/>
          <w:szCs w:val="24"/>
        </w:rPr>
        <w:t>6.7</w:t>
      </w:r>
      <w:r w:rsidRPr="00CD0B30">
        <w:rPr>
          <w:rFonts w:ascii="Arial" w:hAnsi="Arial" w:cs="Arial"/>
          <w:szCs w:val="24"/>
        </w:rPr>
        <w:tab/>
        <w:t xml:space="preserve">The School will take appropriate steps to minimise any difficulties the complainant may experience as a result of raising a concern.  For example, if they are required to give evidence in criminal or disciplinary proceedings the School will advise them about the procedure. </w:t>
      </w:r>
    </w:p>
    <w:p w:rsidR="003D250B" w:rsidRPr="00CD0B30" w:rsidRDefault="003D250B" w:rsidP="00F30E22">
      <w:pPr>
        <w:ind w:left="851" w:hanging="851"/>
        <w:jc w:val="both"/>
        <w:rPr>
          <w:rFonts w:ascii="Arial" w:hAnsi="Arial" w:cs="Arial"/>
          <w:szCs w:val="24"/>
        </w:rPr>
      </w:pPr>
    </w:p>
    <w:p w:rsidR="003D250B" w:rsidRPr="00CD0B30" w:rsidRDefault="003D250B" w:rsidP="00F30E22">
      <w:pPr>
        <w:ind w:left="851" w:hanging="851"/>
        <w:jc w:val="both"/>
        <w:rPr>
          <w:rFonts w:ascii="Arial" w:hAnsi="Arial" w:cs="Arial"/>
          <w:szCs w:val="24"/>
        </w:rPr>
      </w:pPr>
      <w:r w:rsidRPr="00CD0B30">
        <w:rPr>
          <w:rFonts w:ascii="Arial" w:hAnsi="Arial" w:cs="Arial"/>
          <w:szCs w:val="24"/>
        </w:rPr>
        <w:t>6.8</w:t>
      </w:r>
      <w:r w:rsidRPr="00CD0B30">
        <w:rPr>
          <w:rFonts w:ascii="Arial" w:hAnsi="Arial" w:cs="Arial"/>
          <w:szCs w:val="24"/>
        </w:rPr>
        <w:tab/>
        <w:t xml:space="preserve">The School accepts that the complainant needs to be assured that the matter has been properly addressed.  Therefore, subject to any legal restraints, the complainant will receive as much information as possible about the outcomes of any investigation. </w:t>
      </w:r>
    </w:p>
    <w:p w:rsidR="00756E6D" w:rsidRPr="00CD0B30" w:rsidRDefault="00756E6D" w:rsidP="00F30E22">
      <w:pPr>
        <w:ind w:left="851"/>
        <w:rPr>
          <w:rFonts w:ascii="Arial" w:hAnsi="Arial" w:cs="Arial"/>
          <w:szCs w:val="24"/>
        </w:rPr>
      </w:pPr>
      <w:r w:rsidRPr="00CD0B30">
        <w:rPr>
          <w:rFonts w:ascii="Arial" w:hAnsi="Arial" w:cs="Arial"/>
          <w:szCs w:val="24"/>
        </w:rPr>
        <w:br w:type="page"/>
      </w:r>
    </w:p>
    <w:p w:rsidR="003D250B" w:rsidRPr="00CD0B30" w:rsidRDefault="003D250B" w:rsidP="003D250B">
      <w:pPr>
        <w:ind w:left="720" w:hanging="720"/>
        <w:jc w:val="both"/>
        <w:rPr>
          <w:rFonts w:ascii="Arial" w:hAnsi="Arial" w:cs="Arial"/>
          <w:szCs w:val="24"/>
        </w:rPr>
      </w:pPr>
    </w:p>
    <w:p w:rsidR="003D250B" w:rsidRPr="00CD0B30" w:rsidRDefault="00124A2E" w:rsidP="00B6168F">
      <w:pPr>
        <w:ind w:left="851" w:hanging="851"/>
        <w:jc w:val="both"/>
        <w:rPr>
          <w:rFonts w:ascii="Arial" w:hAnsi="Arial" w:cs="Arial"/>
          <w:b/>
          <w:szCs w:val="24"/>
        </w:rPr>
      </w:pPr>
      <w:r w:rsidRPr="00CD0B30">
        <w:rPr>
          <w:rFonts w:ascii="Arial" w:hAnsi="Arial" w:cs="Arial"/>
          <w:b/>
          <w:szCs w:val="24"/>
        </w:rPr>
        <w:t>7.</w:t>
      </w:r>
      <w:r w:rsidRPr="00CD0B30">
        <w:rPr>
          <w:rFonts w:ascii="Arial" w:hAnsi="Arial" w:cs="Arial"/>
          <w:b/>
          <w:szCs w:val="24"/>
        </w:rPr>
        <w:tab/>
      </w:r>
      <w:r w:rsidR="003D250B" w:rsidRPr="00CD0B30">
        <w:rPr>
          <w:rFonts w:ascii="Arial" w:hAnsi="Arial" w:cs="Arial"/>
          <w:b/>
          <w:szCs w:val="24"/>
        </w:rPr>
        <w:t>How can the matter be taken further?</w:t>
      </w:r>
    </w:p>
    <w:p w:rsidR="003D250B" w:rsidRPr="00CD0B30" w:rsidRDefault="003D250B" w:rsidP="00B6168F">
      <w:pPr>
        <w:ind w:left="851" w:hanging="851"/>
        <w:jc w:val="both"/>
        <w:rPr>
          <w:rFonts w:ascii="Arial" w:hAnsi="Arial" w:cs="Arial"/>
          <w:b/>
          <w:szCs w:val="24"/>
        </w:rPr>
      </w:pPr>
    </w:p>
    <w:p w:rsidR="003D250B" w:rsidRPr="00CD0B30" w:rsidRDefault="003D250B" w:rsidP="00B6168F">
      <w:pPr>
        <w:ind w:left="851" w:hanging="851"/>
        <w:jc w:val="both"/>
        <w:rPr>
          <w:rFonts w:ascii="Arial" w:hAnsi="Arial" w:cs="Arial"/>
          <w:szCs w:val="24"/>
        </w:rPr>
      </w:pPr>
      <w:r w:rsidRPr="00CD0B30">
        <w:rPr>
          <w:rFonts w:ascii="Arial" w:hAnsi="Arial" w:cs="Arial"/>
          <w:szCs w:val="24"/>
        </w:rPr>
        <w:t>7.1</w:t>
      </w:r>
      <w:r w:rsidRPr="00CD0B30">
        <w:rPr>
          <w:rFonts w:ascii="Arial" w:hAnsi="Arial" w:cs="Arial"/>
          <w:szCs w:val="24"/>
        </w:rPr>
        <w:tab/>
        <w:t>This policy is intended to provide employees and other persons with an avenue to raise concerns</w:t>
      </w:r>
      <w:r w:rsidRPr="00CD0B30">
        <w:rPr>
          <w:rFonts w:ascii="Arial" w:hAnsi="Arial" w:cs="Arial"/>
          <w:b/>
          <w:szCs w:val="24"/>
        </w:rPr>
        <w:t xml:space="preserve"> </w:t>
      </w:r>
      <w:r w:rsidRPr="00CD0B30">
        <w:rPr>
          <w:rFonts w:ascii="Arial" w:hAnsi="Arial" w:cs="Arial"/>
          <w:bCs/>
          <w:szCs w:val="24"/>
        </w:rPr>
        <w:t>within</w:t>
      </w:r>
      <w:r w:rsidRPr="00CD0B30">
        <w:rPr>
          <w:rFonts w:ascii="Arial" w:hAnsi="Arial" w:cs="Arial"/>
          <w:szCs w:val="24"/>
        </w:rPr>
        <w:t xml:space="preserve"> the School and it is hoped that they will take this option in the first instance.  The School hopes they will be satisfied but if not, and the complainant feels it is right to take the matter outside the School, then depending upon the nature of the issue involved, the following are possible contact points:</w:t>
      </w:r>
    </w:p>
    <w:p w:rsidR="003D250B" w:rsidRPr="00CD0B30" w:rsidRDefault="003D250B" w:rsidP="00B6168F">
      <w:pPr>
        <w:ind w:left="1701" w:hanging="850"/>
        <w:jc w:val="both"/>
        <w:rPr>
          <w:rFonts w:ascii="Arial" w:hAnsi="Arial" w:cs="Arial"/>
          <w:szCs w:val="24"/>
        </w:rPr>
      </w:pPr>
    </w:p>
    <w:p w:rsidR="003D250B" w:rsidRPr="00CD0B30" w:rsidRDefault="003D250B" w:rsidP="00B6168F">
      <w:pPr>
        <w:pStyle w:val="ListParagraph"/>
        <w:numPr>
          <w:ilvl w:val="0"/>
          <w:numId w:val="57"/>
        </w:numPr>
        <w:ind w:left="1701" w:hanging="850"/>
        <w:jc w:val="both"/>
        <w:rPr>
          <w:rFonts w:ascii="Arial" w:hAnsi="Arial" w:cs="Arial"/>
          <w:szCs w:val="24"/>
        </w:rPr>
      </w:pPr>
      <w:r w:rsidRPr="00CD0B30">
        <w:rPr>
          <w:rFonts w:ascii="Arial" w:hAnsi="Arial" w:cs="Arial"/>
          <w:szCs w:val="24"/>
        </w:rPr>
        <w:t>the Dist</w:t>
      </w:r>
      <w:r w:rsidR="00B6168F" w:rsidRPr="00CD0B30">
        <w:rPr>
          <w:rFonts w:ascii="Arial" w:hAnsi="Arial" w:cs="Arial"/>
          <w:szCs w:val="24"/>
        </w:rPr>
        <w:t>rict Auditor</w:t>
      </w:r>
    </w:p>
    <w:p w:rsidR="00B6168F" w:rsidRPr="00CD0B30" w:rsidRDefault="00B6168F" w:rsidP="00B6168F">
      <w:pPr>
        <w:pStyle w:val="ListParagraph"/>
        <w:numPr>
          <w:ilvl w:val="0"/>
          <w:numId w:val="57"/>
        </w:numPr>
        <w:ind w:left="1701" w:hanging="850"/>
        <w:jc w:val="both"/>
        <w:rPr>
          <w:rFonts w:ascii="Arial" w:hAnsi="Arial" w:cs="Arial"/>
          <w:szCs w:val="24"/>
        </w:rPr>
      </w:pPr>
      <w:r w:rsidRPr="00CD0B30">
        <w:rPr>
          <w:rFonts w:ascii="Arial" w:hAnsi="Arial" w:cs="Arial"/>
          <w:szCs w:val="24"/>
        </w:rPr>
        <w:t>relevant professional bodies or regulatory organisations</w:t>
      </w:r>
    </w:p>
    <w:p w:rsidR="00B6168F" w:rsidRPr="00CD0B30" w:rsidRDefault="00B6168F" w:rsidP="00B6168F">
      <w:pPr>
        <w:pStyle w:val="ListParagraph"/>
        <w:numPr>
          <w:ilvl w:val="0"/>
          <w:numId w:val="57"/>
        </w:numPr>
        <w:ind w:left="1701" w:hanging="850"/>
        <w:jc w:val="both"/>
        <w:rPr>
          <w:rFonts w:ascii="Arial" w:hAnsi="Arial" w:cs="Arial"/>
          <w:szCs w:val="24"/>
        </w:rPr>
      </w:pPr>
      <w:r w:rsidRPr="00CD0B30">
        <w:rPr>
          <w:rFonts w:ascii="Arial" w:hAnsi="Arial" w:cs="Arial"/>
          <w:szCs w:val="24"/>
        </w:rPr>
        <w:t>the Police</w:t>
      </w:r>
    </w:p>
    <w:p w:rsidR="00B6168F" w:rsidRPr="00CD0B30" w:rsidRDefault="00B6168F" w:rsidP="00B6168F">
      <w:pPr>
        <w:numPr>
          <w:ilvl w:val="0"/>
          <w:numId w:val="57"/>
        </w:numPr>
        <w:ind w:left="1701" w:hanging="850"/>
        <w:jc w:val="both"/>
        <w:rPr>
          <w:rFonts w:ascii="Arial" w:hAnsi="Arial" w:cs="Arial"/>
          <w:szCs w:val="24"/>
        </w:rPr>
      </w:pPr>
      <w:r w:rsidRPr="00CD0B30">
        <w:rPr>
          <w:rFonts w:ascii="Arial" w:hAnsi="Arial" w:cs="Arial"/>
          <w:szCs w:val="24"/>
        </w:rPr>
        <w:t>the Local Government Ombudsman</w:t>
      </w:r>
    </w:p>
    <w:p w:rsidR="00B6168F" w:rsidRPr="00CD0B30" w:rsidRDefault="00B6168F" w:rsidP="00B6168F">
      <w:pPr>
        <w:pStyle w:val="ListParagraph"/>
        <w:numPr>
          <w:ilvl w:val="0"/>
          <w:numId w:val="57"/>
        </w:numPr>
        <w:ind w:left="1701" w:hanging="850"/>
        <w:jc w:val="both"/>
        <w:rPr>
          <w:rFonts w:ascii="Arial" w:hAnsi="Arial" w:cs="Arial"/>
          <w:szCs w:val="24"/>
        </w:rPr>
      </w:pPr>
      <w:r w:rsidRPr="00CD0B30">
        <w:rPr>
          <w:rFonts w:ascii="Arial" w:hAnsi="Arial" w:cs="Arial"/>
          <w:szCs w:val="24"/>
        </w:rPr>
        <w:t>the Teaching Agency</w:t>
      </w:r>
    </w:p>
    <w:p w:rsidR="00B6168F" w:rsidRPr="00CD0B30" w:rsidRDefault="00B6168F" w:rsidP="00B6168F">
      <w:pPr>
        <w:pStyle w:val="ListParagraph"/>
        <w:numPr>
          <w:ilvl w:val="0"/>
          <w:numId w:val="57"/>
        </w:numPr>
        <w:ind w:left="1701" w:hanging="850"/>
        <w:jc w:val="both"/>
        <w:rPr>
          <w:rFonts w:ascii="Arial" w:hAnsi="Arial" w:cs="Arial"/>
          <w:szCs w:val="24"/>
        </w:rPr>
      </w:pPr>
      <w:r w:rsidRPr="00CD0B30">
        <w:rPr>
          <w:rFonts w:ascii="Arial" w:hAnsi="Arial" w:cs="Arial"/>
          <w:szCs w:val="24"/>
        </w:rPr>
        <w:t>the Independent Safeguarding Authority</w:t>
      </w:r>
    </w:p>
    <w:p w:rsidR="00B6168F" w:rsidRPr="00CD0B30" w:rsidRDefault="00B6168F" w:rsidP="00B6168F">
      <w:pPr>
        <w:numPr>
          <w:ilvl w:val="0"/>
          <w:numId w:val="57"/>
        </w:numPr>
        <w:ind w:left="1701" w:hanging="850"/>
        <w:jc w:val="both"/>
        <w:rPr>
          <w:rFonts w:ascii="Arial" w:hAnsi="Arial" w:cs="Arial"/>
          <w:szCs w:val="24"/>
        </w:rPr>
      </w:pPr>
      <w:r w:rsidRPr="00CD0B30">
        <w:rPr>
          <w:rFonts w:ascii="Arial" w:hAnsi="Arial" w:cs="Arial"/>
          <w:szCs w:val="24"/>
        </w:rPr>
        <w:t>the local Citizen Advice Bureau</w:t>
      </w:r>
    </w:p>
    <w:p w:rsidR="00B6168F" w:rsidRPr="00CD0B30" w:rsidRDefault="00B6168F" w:rsidP="00B6168F">
      <w:pPr>
        <w:numPr>
          <w:ilvl w:val="0"/>
          <w:numId w:val="57"/>
        </w:numPr>
        <w:ind w:left="1701" w:hanging="850"/>
        <w:jc w:val="both"/>
        <w:rPr>
          <w:rFonts w:ascii="Arial" w:hAnsi="Arial" w:cs="Arial"/>
          <w:szCs w:val="24"/>
        </w:rPr>
      </w:pPr>
      <w:r w:rsidRPr="00CD0B30">
        <w:rPr>
          <w:rFonts w:ascii="Arial" w:hAnsi="Arial" w:cs="Arial"/>
          <w:szCs w:val="24"/>
        </w:rPr>
        <w:t>an independent legal adviser within the meaning of the Public Interest Disclosure Act 1998</w:t>
      </w:r>
    </w:p>
    <w:p w:rsidR="00B6168F" w:rsidRPr="00CD0B30" w:rsidRDefault="00B6168F" w:rsidP="00B6168F">
      <w:pPr>
        <w:numPr>
          <w:ilvl w:val="0"/>
          <w:numId w:val="57"/>
        </w:numPr>
        <w:ind w:left="1701" w:hanging="850"/>
        <w:jc w:val="both"/>
        <w:rPr>
          <w:rFonts w:ascii="Arial" w:hAnsi="Arial" w:cs="Arial"/>
          <w:szCs w:val="24"/>
        </w:rPr>
      </w:pPr>
      <w:r w:rsidRPr="00CD0B30">
        <w:rPr>
          <w:rFonts w:ascii="Arial" w:hAnsi="Arial" w:cs="Arial"/>
          <w:szCs w:val="24"/>
        </w:rPr>
        <w:t>a regulatory body designated for the purposes of the Public Interest Disclosure Act</w:t>
      </w:r>
    </w:p>
    <w:p w:rsidR="00B6168F" w:rsidRPr="00CD0B30" w:rsidRDefault="00B6168F" w:rsidP="00B6168F">
      <w:pPr>
        <w:pStyle w:val="BodyTextIndent"/>
        <w:ind w:left="1701" w:hanging="850"/>
        <w:jc w:val="both"/>
        <w:rPr>
          <w:rFonts w:ascii="Arial" w:hAnsi="Arial" w:cs="Arial"/>
          <w:sz w:val="24"/>
          <w:szCs w:val="24"/>
        </w:rPr>
      </w:pPr>
    </w:p>
    <w:p w:rsidR="003D250B" w:rsidRPr="00CD0B30" w:rsidRDefault="003D250B" w:rsidP="00B6168F">
      <w:pPr>
        <w:pStyle w:val="BodyTextIndent"/>
        <w:tabs>
          <w:tab w:val="clear" w:pos="630"/>
        </w:tabs>
        <w:ind w:left="851" w:hanging="851"/>
        <w:jc w:val="both"/>
        <w:rPr>
          <w:rFonts w:ascii="Arial" w:hAnsi="Arial" w:cs="Arial"/>
          <w:sz w:val="24"/>
          <w:szCs w:val="24"/>
        </w:rPr>
      </w:pPr>
      <w:r w:rsidRPr="00CD0B30">
        <w:rPr>
          <w:rFonts w:ascii="Arial" w:hAnsi="Arial" w:cs="Arial"/>
          <w:sz w:val="24"/>
          <w:szCs w:val="24"/>
        </w:rPr>
        <w:t>7.2</w:t>
      </w:r>
      <w:r w:rsidRPr="00CD0B30">
        <w:rPr>
          <w:rFonts w:ascii="Arial" w:hAnsi="Arial" w:cs="Arial"/>
          <w:sz w:val="24"/>
          <w:szCs w:val="24"/>
        </w:rPr>
        <w:tab/>
        <w:t xml:space="preserve">If the complainant does wish to take the matter outside the School, they must first ensure that they do not disclose confidential information. In addition, if the complainant wishes to secure the protections afforded by the Public Interest Disclosure Act, they must ensure that their disclosure is protected within the meaning of the Act and that it complies with a set of specific conditions which vary according to whom the disclosure is made. </w:t>
      </w:r>
    </w:p>
    <w:p w:rsidR="003D250B" w:rsidRPr="00CD0B30" w:rsidRDefault="003D250B" w:rsidP="00B6168F">
      <w:pPr>
        <w:pStyle w:val="BodyTextIndent"/>
        <w:tabs>
          <w:tab w:val="clear" w:pos="630"/>
        </w:tabs>
        <w:ind w:left="851" w:hanging="851"/>
        <w:jc w:val="both"/>
        <w:rPr>
          <w:rFonts w:ascii="Arial" w:hAnsi="Arial" w:cs="Arial"/>
          <w:sz w:val="24"/>
          <w:szCs w:val="24"/>
        </w:rPr>
      </w:pPr>
    </w:p>
    <w:p w:rsidR="003D250B" w:rsidRPr="00CD0B30" w:rsidRDefault="003D250B" w:rsidP="00B6168F">
      <w:pPr>
        <w:pStyle w:val="BodyTextIndent"/>
        <w:tabs>
          <w:tab w:val="clear" w:pos="630"/>
        </w:tabs>
        <w:ind w:left="851" w:hanging="851"/>
        <w:jc w:val="both"/>
        <w:rPr>
          <w:rFonts w:ascii="Arial" w:hAnsi="Arial" w:cs="Arial"/>
          <w:sz w:val="24"/>
          <w:szCs w:val="24"/>
        </w:rPr>
      </w:pPr>
      <w:r w:rsidRPr="00CD0B30">
        <w:rPr>
          <w:rFonts w:ascii="Arial" w:hAnsi="Arial" w:cs="Arial"/>
          <w:sz w:val="24"/>
          <w:szCs w:val="24"/>
        </w:rPr>
        <w:t>7.3</w:t>
      </w:r>
      <w:r w:rsidRPr="00CD0B30">
        <w:rPr>
          <w:rFonts w:ascii="Arial" w:hAnsi="Arial" w:cs="Arial"/>
          <w:sz w:val="24"/>
          <w:szCs w:val="24"/>
        </w:rPr>
        <w:tab/>
        <w:t xml:space="preserve">If necessary the complainant may wish to seek advice from Human Resources, Schools Advisory Team or their Trade Union or Professional Association. </w:t>
      </w:r>
    </w:p>
    <w:p w:rsidR="003D250B" w:rsidRPr="00CD0B30" w:rsidRDefault="003D250B" w:rsidP="00B6168F">
      <w:pPr>
        <w:pStyle w:val="BodyTextIndent"/>
        <w:tabs>
          <w:tab w:val="clear" w:pos="630"/>
        </w:tabs>
        <w:ind w:left="851" w:hanging="851"/>
        <w:jc w:val="both"/>
        <w:rPr>
          <w:rFonts w:ascii="Arial" w:hAnsi="Arial" w:cs="Arial"/>
          <w:b/>
          <w:bCs/>
          <w:sz w:val="24"/>
          <w:szCs w:val="24"/>
        </w:rPr>
      </w:pPr>
    </w:p>
    <w:p w:rsidR="003D250B" w:rsidRPr="00CD0B30" w:rsidRDefault="003D250B" w:rsidP="00B6168F">
      <w:pPr>
        <w:pStyle w:val="BodyTextIndent"/>
        <w:tabs>
          <w:tab w:val="clear" w:pos="630"/>
        </w:tabs>
        <w:ind w:left="851" w:hanging="851"/>
        <w:jc w:val="both"/>
        <w:rPr>
          <w:rFonts w:ascii="Arial" w:hAnsi="Arial" w:cs="Arial"/>
          <w:sz w:val="24"/>
          <w:szCs w:val="24"/>
        </w:rPr>
      </w:pPr>
      <w:r w:rsidRPr="00CD0B30">
        <w:rPr>
          <w:rFonts w:ascii="Arial" w:hAnsi="Arial" w:cs="Arial"/>
          <w:bCs/>
          <w:sz w:val="24"/>
          <w:szCs w:val="24"/>
        </w:rPr>
        <w:t>7.4</w:t>
      </w:r>
      <w:r w:rsidRPr="00CD0B30">
        <w:rPr>
          <w:rFonts w:ascii="Arial" w:hAnsi="Arial" w:cs="Arial"/>
          <w:bCs/>
          <w:sz w:val="24"/>
          <w:szCs w:val="24"/>
        </w:rPr>
        <w:tab/>
        <w:t xml:space="preserve">In the case of an issue where an individual does not feel comfortable raising concerns within School, officers have been nominated for the purpose of dealing with concerns raised under this policy. </w:t>
      </w:r>
    </w:p>
    <w:p w:rsidR="003D250B" w:rsidRPr="00CD0B30" w:rsidRDefault="003D250B" w:rsidP="00B6168F">
      <w:pPr>
        <w:pStyle w:val="Title"/>
        <w:ind w:left="851" w:hanging="851"/>
        <w:jc w:val="both"/>
        <w:rPr>
          <w:rFonts w:cs="Arial"/>
          <w:b w:val="0"/>
          <w:bCs/>
          <w:sz w:val="24"/>
          <w:szCs w:val="24"/>
          <w:u w:val="none"/>
        </w:rPr>
      </w:pPr>
    </w:p>
    <w:p w:rsidR="003D250B" w:rsidRPr="00CD0B30" w:rsidRDefault="003D250B" w:rsidP="00B6168F">
      <w:pPr>
        <w:pStyle w:val="Title"/>
        <w:ind w:left="851"/>
        <w:jc w:val="both"/>
        <w:rPr>
          <w:rFonts w:cs="Arial"/>
          <w:b w:val="0"/>
          <w:bCs/>
          <w:sz w:val="24"/>
          <w:szCs w:val="24"/>
          <w:u w:val="none"/>
        </w:rPr>
      </w:pPr>
      <w:r w:rsidRPr="00CD0B30">
        <w:rPr>
          <w:rFonts w:cs="Arial"/>
          <w:b w:val="0"/>
          <w:bCs/>
          <w:sz w:val="24"/>
          <w:szCs w:val="24"/>
          <w:u w:val="none"/>
        </w:rPr>
        <w:t>The Nominated Officers are currently as follows:</w:t>
      </w:r>
    </w:p>
    <w:p w:rsidR="003D250B" w:rsidRPr="00CD0B30" w:rsidRDefault="00DE5DA0" w:rsidP="00B6168F">
      <w:pPr>
        <w:pStyle w:val="Title"/>
        <w:ind w:left="851"/>
        <w:jc w:val="both"/>
        <w:rPr>
          <w:rFonts w:cs="Arial"/>
          <w:b w:val="0"/>
          <w:bCs/>
          <w:sz w:val="24"/>
          <w:szCs w:val="24"/>
          <w:u w:val="none"/>
        </w:rPr>
      </w:pPr>
      <w:r w:rsidRPr="00CD0B30">
        <w:rPr>
          <w:rFonts w:cs="Arial"/>
          <w:b w:val="0"/>
          <w:bCs/>
          <w:sz w:val="24"/>
          <w:szCs w:val="24"/>
          <w:u w:val="none"/>
        </w:rPr>
        <w:t>Director of Children’s and Joint Commissioning</w:t>
      </w:r>
    </w:p>
    <w:p w:rsidR="003D250B" w:rsidRPr="00CD0B30" w:rsidRDefault="003D250B" w:rsidP="00B6168F">
      <w:pPr>
        <w:pStyle w:val="Title"/>
        <w:tabs>
          <w:tab w:val="left" w:pos="630"/>
        </w:tabs>
        <w:ind w:left="851"/>
        <w:jc w:val="both"/>
        <w:rPr>
          <w:rFonts w:cs="Arial"/>
          <w:b w:val="0"/>
          <w:bCs/>
          <w:sz w:val="24"/>
          <w:szCs w:val="24"/>
          <w:u w:val="none"/>
        </w:rPr>
      </w:pPr>
      <w:r w:rsidRPr="00CD0B30">
        <w:rPr>
          <w:rFonts w:cs="Arial"/>
          <w:b w:val="0"/>
          <w:bCs/>
          <w:sz w:val="24"/>
          <w:szCs w:val="24"/>
          <w:u w:val="none"/>
        </w:rPr>
        <w:t>Assistant Director of Child &amp; Adult Services</w:t>
      </w:r>
    </w:p>
    <w:p w:rsidR="003D250B" w:rsidRPr="00CD0B30" w:rsidRDefault="003D250B" w:rsidP="005C1690">
      <w:pPr>
        <w:tabs>
          <w:tab w:val="left" w:pos="630"/>
        </w:tabs>
        <w:jc w:val="both"/>
        <w:rPr>
          <w:rFonts w:ascii="Arial" w:hAnsi="Arial" w:cs="Arial"/>
          <w:szCs w:val="24"/>
        </w:rPr>
      </w:pPr>
    </w:p>
    <w:p w:rsidR="003D250B" w:rsidRPr="00CD0B30" w:rsidRDefault="00756E6D" w:rsidP="00B6168F">
      <w:pPr>
        <w:ind w:left="851" w:hanging="851"/>
        <w:jc w:val="both"/>
        <w:rPr>
          <w:rFonts w:ascii="Arial" w:hAnsi="Arial" w:cs="Arial"/>
          <w:b/>
          <w:szCs w:val="24"/>
        </w:rPr>
      </w:pPr>
      <w:r w:rsidRPr="00CD0B30">
        <w:rPr>
          <w:rFonts w:ascii="Arial" w:hAnsi="Arial" w:cs="Arial"/>
          <w:b/>
          <w:szCs w:val="24"/>
        </w:rPr>
        <w:t>8.</w:t>
      </w:r>
      <w:r w:rsidRPr="00CD0B30">
        <w:rPr>
          <w:rFonts w:ascii="Arial" w:hAnsi="Arial" w:cs="Arial"/>
          <w:b/>
          <w:szCs w:val="24"/>
        </w:rPr>
        <w:tab/>
      </w:r>
      <w:r w:rsidR="003D250B" w:rsidRPr="00CD0B30">
        <w:rPr>
          <w:rFonts w:ascii="Arial" w:hAnsi="Arial" w:cs="Arial"/>
          <w:b/>
          <w:szCs w:val="24"/>
        </w:rPr>
        <w:t>Responsibility for the Policy</w:t>
      </w:r>
    </w:p>
    <w:p w:rsidR="003D250B" w:rsidRPr="00CD0B30" w:rsidRDefault="003D250B" w:rsidP="00B6168F">
      <w:pPr>
        <w:ind w:left="851" w:hanging="851"/>
        <w:jc w:val="both"/>
        <w:rPr>
          <w:rFonts w:ascii="Arial" w:hAnsi="Arial" w:cs="Arial"/>
          <w:b/>
          <w:szCs w:val="24"/>
        </w:rPr>
      </w:pPr>
    </w:p>
    <w:p w:rsidR="001C6419" w:rsidRPr="00CD0B30" w:rsidRDefault="005C1690" w:rsidP="00EF12F9">
      <w:pPr>
        <w:ind w:left="705" w:hanging="705"/>
        <w:rPr>
          <w:rFonts w:ascii="Arial" w:hAnsi="Arial" w:cs="Arial"/>
          <w:szCs w:val="24"/>
        </w:rPr>
        <w:sectPr w:rsidR="001C6419" w:rsidRPr="00CD0B30" w:rsidSect="003E5D0E">
          <w:headerReference w:type="even" r:id="rId105"/>
          <w:headerReference w:type="default" r:id="rId106"/>
          <w:footerReference w:type="default" r:id="rId107"/>
          <w:headerReference w:type="first" r:id="rId108"/>
          <w:pgSz w:w="12240" w:h="15840" w:code="1"/>
          <w:pgMar w:top="1009" w:right="1009" w:bottom="851" w:left="1009" w:header="431" w:footer="289" w:gutter="0"/>
          <w:cols w:space="720"/>
          <w:noEndnote/>
        </w:sectPr>
      </w:pPr>
      <w:r w:rsidRPr="00CD0B30">
        <w:rPr>
          <w:rFonts w:ascii="Arial" w:hAnsi="Arial" w:cs="Arial"/>
          <w:szCs w:val="24"/>
        </w:rPr>
        <w:t>8.1</w:t>
      </w:r>
      <w:r w:rsidRPr="00CD0B30">
        <w:rPr>
          <w:rFonts w:ascii="Arial" w:hAnsi="Arial" w:cs="Arial"/>
          <w:szCs w:val="24"/>
        </w:rPr>
        <w:tab/>
      </w:r>
      <w:r w:rsidR="003D250B" w:rsidRPr="00CD0B30">
        <w:rPr>
          <w:rFonts w:ascii="Arial" w:hAnsi="Arial" w:cs="Arial"/>
          <w:szCs w:val="24"/>
        </w:rPr>
        <w:t>The responsibility for the effectiveness and efficiency of this policy rests with the Governing Body.  The Governing Body will be advised about and maintain records of concerns raised and the outcomes (but in a form which does not endanger the complainants confidentiality) and will report if necessary to the L</w:t>
      </w:r>
      <w:r w:rsidR="00D33D51" w:rsidRPr="00CD0B30">
        <w:rPr>
          <w:rFonts w:ascii="Arial" w:hAnsi="Arial" w:cs="Arial"/>
          <w:szCs w:val="24"/>
        </w:rPr>
        <w:t xml:space="preserve">ocal </w:t>
      </w:r>
      <w:r w:rsidR="003D250B" w:rsidRPr="00CD0B30">
        <w:rPr>
          <w:rFonts w:ascii="Arial" w:hAnsi="Arial" w:cs="Arial"/>
          <w:szCs w:val="24"/>
        </w:rPr>
        <w:t>A</w:t>
      </w:r>
      <w:r w:rsidR="00D33D51" w:rsidRPr="00CD0B30">
        <w:rPr>
          <w:rFonts w:ascii="Arial" w:hAnsi="Arial" w:cs="Arial"/>
          <w:szCs w:val="24"/>
        </w:rPr>
        <w:t>uthority</w:t>
      </w:r>
      <w:r w:rsidR="003D250B" w:rsidRPr="00CD0B30">
        <w:rPr>
          <w:rFonts w:ascii="Arial" w:hAnsi="Arial" w:cs="Arial"/>
          <w:szCs w:val="24"/>
        </w:rPr>
        <w:t>.</w:t>
      </w:r>
    </w:p>
    <w:p w:rsidR="001C6419" w:rsidRPr="00CD0B30" w:rsidRDefault="001C6419">
      <w:pPr>
        <w:rPr>
          <w:rFonts w:ascii="Arial" w:hAnsi="Arial" w:cs="Arial"/>
          <w:szCs w:val="24"/>
        </w:rPr>
      </w:pPr>
    </w:p>
    <w:p w:rsidR="003E5D0E" w:rsidRPr="00CD0B30" w:rsidRDefault="003E5D0E" w:rsidP="003E5D0E">
      <w:pPr>
        <w:widowControl w:val="0"/>
        <w:autoSpaceDE w:val="0"/>
        <w:autoSpaceDN w:val="0"/>
        <w:adjustRightInd w:val="0"/>
        <w:jc w:val="both"/>
        <w:rPr>
          <w:rFonts w:ascii="Arial" w:hAnsi="Arial" w:cs="Arial"/>
          <w:szCs w:val="24"/>
        </w:rPr>
      </w:pPr>
      <w:r w:rsidRPr="00CD0B30">
        <w:rPr>
          <w:rFonts w:ascii="Arial" w:hAnsi="Arial" w:cs="Arial"/>
          <w:szCs w:val="24"/>
        </w:rPr>
        <w:t>The following sections summarise the position relating to the charging of voluntary early retirement and redundancy costs. It sets out what is specified in legislation and provides some examples of when it might be appropriate to charge an individual school’s budget, the central Schools Budget or the local authority’s non-schools budget.</w:t>
      </w:r>
    </w:p>
    <w:p w:rsidR="003E5D0E" w:rsidRPr="00CD0B30" w:rsidRDefault="003E5D0E" w:rsidP="003E5D0E">
      <w:pPr>
        <w:widowControl w:val="0"/>
        <w:tabs>
          <w:tab w:val="left" w:pos="765"/>
        </w:tabs>
        <w:ind w:left="993" w:hanging="851"/>
        <w:jc w:val="both"/>
        <w:rPr>
          <w:rFonts w:ascii="Arial" w:hAnsi="Arial" w:cs="Arial"/>
          <w:szCs w:val="24"/>
        </w:rPr>
      </w:pPr>
    </w:p>
    <w:p w:rsidR="003E5D0E" w:rsidRPr="00CD0B30" w:rsidRDefault="003E5D0E" w:rsidP="003E5D0E">
      <w:pPr>
        <w:widowControl w:val="0"/>
        <w:autoSpaceDE w:val="0"/>
        <w:autoSpaceDN w:val="0"/>
        <w:adjustRightInd w:val="0"/>
        <w:ind w:left="851" w:hanging="851"/>
        <w:jc w:val="both"/>
        <w:rPr>
          <w:rFonts w:ascii="Arial" w:hAnsi="Arial" w:cs="Arial"/>
          <w:szCs w:val="24"/>
        </w:rPr>
      </w:pPr>
      <w:r w:rsidRPr="00CD0B30">
        <w:rPr>
          <w:rFonts w:ascii="Arial" w:hAnsi="Arial" w:cs="Arial"/>
          <w:szCs w:val="24"/>
        </w:rPr>
        <w:t xml:space="preserve">Section 37 of the 2002 Education Act says: </w:t>
      </w:r>
    </w:p>
    <w:p w:rsidR="003E5D0E" w:rsidRPr="00CD0B30" w:rsidRDefault="003E5D0E" w:rsidP="003E5D0E">
      <w:pPr>
        <w:widowControl w:val="0"/>
        <w:autoSpaceDE w:val="0"/>
        <w:autoSpaceDN w:val="0"/>
        <w:adjustRightInd w:val="0"/>
        <w:ind w:left="851" w:hanging="851"/>
        <w:jc w:val="both"/>
        <w:rPr>
          <w:rFonts w:ascii="Arial" w:hAnsi="Arial" w:cs="Arial"/>
          <w:szCs w:val="24"/>
        </w:rPr>
      </w:pPr>
    </w:p>
    <w:p w:rsidR="003E5D0E" w:rsidRPr="00CD0B30" w:rsidRDefault="003E5D0E" w:rsidP="003E5D0E">
      <w:pPr>
        <w:widowControl w:val="0"/>
        <w:tabs>
          <w:tab w:val="left" w:pos="1134"/>
        </w:tabs>
        <w:autoSpaceDE w:val="0"/>
        <w:autoSpaceDN w:val="0"/>
        <w:adjustRightInd w:val="0"/>
        <w:ind w:left="851" w:hanging="851"/>
        <w:jc w:val="both"/>
        <w:rPr>
          <w:rFonts w:ascii="Arial" w:hAnsi="Arial" w:cs="Arial"/>
          <w:szCs w:val="24"/>
        </w:rPr>
      </w:pPr>
      <w:r w:rsidRPr="00CD0B30">
        <w:rPr>
          <w:rFonts w:ascii="Arial" w:hAnsi="Arial" w:cs="Arial"/>
          <w:szCs w:val="24"/>
        </w:rPr>
        <w:t xml:space="preserve">(4) </w:t>
      </w:r>
      <w:r w:rsidRPr="00CD0B30">
        <w:rPr>
          <w:rFonts w:ascii="Arial" w:hAnsi="Arial" w:cs="Arial"/>
          <w:szCs w:val="24"/>
        </w:rPr>
        <w:tab/>
        <w:t>costs incurred by the local education authority in respect of any premature retirement of a member of the staff of a maintained school shall be met from the school's budget share for one or more financial years except in so far as the authority agree with the governing body in writing (whether before or after the retirement occurs) that they shall not be so met.</w:t>
      </w:r>
    </w:p>
    <w:p w:rsidR="003E5D0E" w:rsidRPr="00CD0B30" w:rsidRDefault="003E5D0E" w:rsidP="003E5D0E">
      <w:pPr>
        <w:widowControl w:val="0"/>
        <w:autoSpaceDE w:val="0"/>
        <w:autoSpaceDN w:val="0"/>
        <w:adjustRightInd w:val="0"/>
        <w:ind w:left="851" w:hanging="851"/>
        <w:jc w:val="both"/>
        <w:rPr>
          <w:rFonts w:ascii="Arial" w:hAnsi="Arial" w:cs="Arial"/>
          <w:szCs w:val="24"/>
        </w:rPr>
      </w:pPr>
    </w:p>
    <w:p w:rsidR="003E5D0E" w:rsidRPr="00CD0B30" w:rsidRDefault="003E5D0E" w:rsidP="003E5D0E">
      <w:pPr>
        <w:widowControl w:val="0"/>
        <w:tabs>
          <w:tab w:val="left" w:pos="1134"/>
        </w:tabs>
        <w:autoSpaceDE w:val="0"/>
        <w:autoSpaceDN w:val="0"/>
        <w:adjustRightInd w:val="0"/>
        <w:ind w:left="851" w:hanging="851"/>
        <w:jc w:val="both"/>
        <w:rPr>
          <w:rFonts w:ascii="Arial" w:hAnsi="Arial" w:cs="Arial"/>
          <w:szCs w:val="24"/>
        </w:rPr>
      </w:pPr>
      <w:r w:rsidRPr="00CD0B30">
        <w:rPr>
          <w:rFonts w:ascii="Arial" w:hAnsi="Arial" w:cs="Arial"/>
          <w:szCs w:val="24"/>
        </w:rPr>
        <w:t>(5)</w:t>
      </w:r>
      <w:r w:rsidRPr="00CD0B30">
        <w:rPr>
          <w:rFonts w:ascii="Arial" w:hAnsi="Arial" w:cs="Arial"/>
          <w:szCs w:val="24"/>
        </w:rPr>
        <w:tab/>
        <w:t xml:space="preserve">costs incurred by the local education authority in respect of the dismissal, or for the purpose of securing the resignation, of any member of the staff of a maintained school shall not be met from the school's budget share for any financial year except in so far as the authority have good reason for deducting those costs, or any part of those costs, from that share. </w:t>
      </w:r>
    </w:p>
    <w:p w:rsidR="003E5D0E" w:rsidRPr="00CD0B30" w:rsidRDefault="003E5D0E" w:rsidP="003E5D0E">
      <w:pPr>
        <w:widowControl w:val="0"/>
        <w:autoSpaceDE w:val="0"/>
        <w:autoSpaceDN w:val="0"/>
        <w:adjustRightInd w:val="0"/>
        <w:ind w:left="851" w:hanging="851"/>
        <w:jc w:val="both"/>
        <w:rPr>
          <w:rFonts w:ascii="Arial" w:hAnsi="Arial" w:cs="Arial"/>
          <w:szCs w:val="24"/>
        </w:rPr>
      </w:pPr>
    </w:p>
    <w:p w:rsidR="003E5D0E" w:rsidRPr="00CD0B30" w:rsidRDefault="003E5D0E" w:rsidP="003E5D0E">
      <w:pPr>
        <w:widowControl w:val="0"/>
        <w:tabs>
          <w:tab w:val="left" w:pos="1134"/>
        </w:tabs>
        <w:autoSpaceDE w:val="0"/>
        <w:autoSpaceDN w:val="0"/>
        <w:adjustRightInd w:val="0"/>
        <w:ind w:left="851" w:hanging="851"/>
        <w:jc w:val="both"/>
        <w:rPr>
          <w:rFonts w:ascii="Arial" w:hAnsi="Arial" w:cs="Arial"/>
          <w:szCs w:val="24"/>
        </w:rPr>
      </w:pPr>
      <w:r w:rsidRPr="00CD0B30">
        <w:rPr>
          <w:rFonts w:ascii="Arial" w:hAnsi="Arial" w:cs="Arial"/>
          <w:szCs w:val="24"/>
        </w:rPr>
        <w:t xml:space="preserve">(6) </w:t>
      </w:r>
      <w:r w:rsidRPr="00CD0B30">
        <w:rPr>
          <w:rFonts w:ascii="Arial" w:hAnsi="Arial" w:cs="Arial"/>
          <w:szCs w:val="24"/>
        </w:rPr>
        <w:tab/>
        <w:t xml:space="preserve">The fact that the authority have a policy precluding dismissal of their employees by reason of redundancy is not to be regarded as a good reason for the purposes of subsection (5); and in this subsection the reference to dismissal by reason of redundancy shall be read in accordance with section 139 of the Employment Rights Act 1996 (c. 18). </w:t>
      </w:r>
    </w:p>
    <w:p w:rsidR="003E5D0E" w:rsidRPr="00CD0B30" w:rsidRDefault="003E5D0E" w:rsidP="003E5D0E">
      <w:pPr>
        <w:widowControl w:val="0"/>
        <w:autoSpaceDE w:val="0"/>
        <w:autoSpaceDN w:val="0"/>
        <w:adjustRightInd w:val="0"/>
        <w:ind w:left="851" w:hanging="851"/>
        <w:jc w:val="both"/>
        <w:rPr>
          <w:rFonts w:ascii="Arial" w:hAnsi="Arial" w:cs="Arial"/>
          <w:szCs w:val="24"/>
        </w:rPr>
      </w:pPr>
    </w:p>
    <w:p w:rsidR="003E5D0E" w:rsidRPr="00CD0B30" w:rsidRDefault="003E5D0E" w:rsidP="003E5D0E">
      <w:pPr>
        <w:widowControl w:val="0"/>
        <w:autoSpaceDE w:val="0"/>
        <w:autoSpaceDN w:val="0"/>
        <w:adjustRightInd w:val="0"/>
        <w:jc w:val="both"/>
        <w:rPr>
          <w:rFonts w:ascii="Arial" w:hAnsi="Arial" w:cs="Arial"/>
          <w:szCs w:val="24"/>
        </w:rPr>
      </w:pPr>
      <w:r w:rsidRPr="00CD0B30">
        <w:rPr>
          <w:rFonts w:ascii="Arial" w:hAnsi="Arial" w:cs="Arial"/>
          <w:szCs w:val="24"/>
        </w:rPr>
        <w:t xml:space="preserve">The default position, therefore, is that premature retirement costs must be charged to the school’s delegated budget, while redundancy costs must be charged to the local authority’s budget. In the former case, the local authority has to agree otherwise for costs to be centrally funded, while in the latter case, there has to be a good reason for it not to be centrally funded, and that cannot include having a no redundancy policy. Ultimately, it would be for the courts to decide what </w:t>
      </w:r>
      <w:proofErr w:type="gramStart"/>
      <w:r w:rsidRPr="00CD0B30">
        <w:rPr>
          <w:rFonts w:ascii="Arial" w:hAnsi="Arial" w:cs="Arial"/>
          <w:szCs w:val="24"/>
        </w:rPr>
        <w:t>was a good reason</w:t>
      </w:r>
      <w:proofErr w:type="gramEnd"/>
      <w:r w:rsidRPr="00CD0B30">
        <w:rPr>
          <w:rFonts w:ascii="Arial" w:hAnsi="Arial" w:cs="Arial"/>
          <w:szCs w:val="24"/>
        </w:rPr>
        <w:t xml:space="preserve">, but the examples set out below indicate the situations in which exceptions to the default position might be taken. </w:t>
      </w:r>
    </w:p>
    <w:p w:rsidR="003E5D0E" w:rsidRPr="00CD0B30" w:rsidRDefault="003E5D0E" w:rsidP="003E5D0E">
      <w:pPr>
        <w:widowControl w:val="0"/>
        <w:autoSpaceDE w:val="0"/>
        <w:autoSpaceDN w:val="0"/>
        <w:adjustRightInd w:val="0"/>
        <w:ind w:left="851" w:hanging="851"/>
        <w:jc w:val="both"/>
        <w:rPr>
          <w:rFonts w:ascii="Arial" w:hAnsi="Arial" w:cs="Arial"/>
          <w:szCs w:val="24"/>
        </w:rPr>
      </w:pPr>
    </w:p>
    <w:p w:rsidR="003E5D0E" w:rsidRPr="00CD0B30" w:rsidRDefault="003E5D0E" w:rsidP="003E5D0E">
      <w:pPr>
        <w:widowControl w:val="0"/>
        <w:autoSpaceDE w:val="0"/>
        <w:autoSpaceDN w:val="0"/>
        <w:adjustRightInd w:val="0"/>
        <w:ind w:left="851" w:hanging="851"/>
        <w:jc w:val="both"/>
        <w:rPr>
          <w:rFonts w:ascii="Arial" w:hAnsi="Arial" w:cs="Arial"/>
          <w:b/>
          <w:szCs w:val="24"/>
        </w:rPr>
      </w:pPr>
      <w:r w:rsidRPr="00CD0B30">
        <w:rPr>
          <w:rFonts w:ascii="Arial" w:hAnsi="Arial" w:cs="Arial"/>
          <w:b/>
          <w:szCs w:val="24"/>
        </w:rPr>
        <w:t xml:space="preserve">Charge of dismissal/resignation costs to delegated school budget: </w:t>
      </w:r>
    </w:p>
    <w:p w:rsidR="003E5D0E" w:rsidRPr="00CD0B30" w:rsidRDefault="003E5D0E" w:rsidP="003E5D0E">
      <w:pPr>
        <w:widowControl w:val="0"/>
        <w:autoSpaceDE w:val="0"/>
        <w:autoSpaceDN w:val="0"/>
        <w:adjustRightInd w:val="0"/>
        <w:ind w:left="851" w:hanging="851"/>
        <w:jc w:val="both"/>
        <w:rPr>
          <w:rFonts w:ascii="Arial" w:hAnsi="Arial" w:cs="Arial"/>
          <w:i/>
          <w:szCs w:val="24"/>
        </w:rPr>
      </w:pPr>
    </w:p>
    <w:p w:rsidR="003E5D0E" w:rsidRPr="00CD0B30" w:rsidRDefault="003E5D0E" w:rsidP="003E5D0E">
      <w:pPr>
        <w:widowControl w:val="0"/>
        <w:numPr>
          <w:ilvl w:val="0"/>
          <w:numId w:val="58"/>
        </w:numPr>
        <w:autoSpaceDE w:val="0"/>
        <w:autoSpaceDN w:val="0"/>
        <w:adjustRightInd w:val="0"/>
        <w:ind w:left="851" w:hanging="851"/>
        <w:jc w:val="both"/>
        <w:rPr>
          <w:rFonts w:ascii="Arial" w:hAnsi="Arial" w:cs="Arial"/>
          <w:szCs w:val="24"/>
        </w:rPr>
      </w:pPr>
      <w:r w:rsidRPr="00CD0B30">
        <w:rPr>
          <w:rFonts w:ascii="Arial" w:hAnsi="Arial" w:cs="Arial"/>
          <w:szCs w:val="24"/>
        </w:rPr>
        <w:t>If a school has decided to offer more generous terms than the authority’s policy, then it would be reasonable to charge the excess to the school,</w:t>
      </w:r>
    </w:p>
    <w:p w:rsidR="003E5D0E" w:rsidRPr="00CD0B30" w:rsidRDefault="003E5D0E" w:rsidP="003E5D0E">
      <w:pPr>
        <w:widowControl w:val="0"/>
        <w:numPr>
          <w:ilvl w:val="0"/>
          <w:numId w:val="58"/>
        </w:numPr>
        <w:autoSpaceDE w:val="0"/>
        <w:autoSpaceDN w:val="0"/>
        <w:adjustRightInd w:val="0"/>
        <w:ind w:left="851" w:hanging="851"/>
        <w:jc w:val="both"/>
        <w:rPr>
          <w:rFonts w:ascii="Arial" w:hAnsi="Arial" w:cs="Arial"/>
          <w:szCs w:val="24"/>
        </w:rPr>
      </w:pPr>
      <w:r w:rsidRPr="00CD0B30">
        <w:rPr>
          <w:rFonts w:ascii="Arial" w:hAnsi="Arial" w:cs="Arial"/>
          <w:szCs w:val="24"/>
        </w:rPr>
        <w:t xml:space="preserve">If a school is otherwise acting outside the local authority’s policy, </w:t>
      </w:r>
    </w:p>
    <w:p w:rsidR="003E5D0E" w:rsidRPr="00CD0B30" w:rsidRDefault="003E5D0E" w:rsidP="003E5D0E">
      <w:pPr>
        <w:widowControl w:val="0"/>
        <w:numPr>
          <w:ilvl w:val="0"/>
          <w:numId w:val="58"/>
        </w:numPr>
        <w:autoSpaceDE w:val="0"/>
        <w:autoSpaceDN w:val="0"/>
        <w:adjustRightInd w:val="0"/>
        <w:ind w:left="851" w:hanging="851"/>
        <w:jc w:val="both"/>
        <w:rPr>
          <w:rFonts w:ascii="Arial" w:hAnsi="Arial" w:cs="Arial"/>
          <w:szCs w:val="24"/>
        </w:rPr>
      </w:pPr>
      <w:r w:rsidRPr="00CD0B30">
        <w:rPr>
          <w:rFonts w:ascii="Arial" w:hAnsi="Arial" w:cs="Arial"/>
          <w:szCs w:val="24"/>
        </w:rPr>
        <w:t xml:space="preserve">Where the school is making staffing reductions which the local authority does not believe are necessary to either set a balanced budget or meet the conditions of a licensed deficit, </w:t>
      </w:r>
    </w:p>
    <w:p w:rsidR="00E41690" w:rsidRPr="00CD0B30" w:rsidRDefault="003E5D0E" w:rsidP="003E5D0E">
      <w:pPr>
        <w:widowControl w:val="0"/>
        <w:numPr>
          <w:ilvl w:val="0"/>
          <w:numId w:val="58"/>
        </w:numPr>
        <w:autoSpaceDE w:val="0"/>
        <w:autoSpaceDN w:val="0"/>
        <w:adjustRightInd w:val="0"/>
        <w:ind w:left="851" w:hanging="851"/>
        <w:jc w:val="both"/>
        <w:rPr>
          <w:rFonts w:ascii="Arial" w:hAnsi="Arial" w:cs="Arial"/>
          <w:szCs w:val="24"/>
        </w:rPr>
      </w:pPr>
      <w:r w:rsidRPr="00CD0B30">
        <w:rPr>
          <w:rFonts w:ascii="Arial" w:hAnsi="Arial" w:cs="Arial"/>
          <w:szCs w:val="24"/>
        </w:rPr>
        <w:t xml:space="preserve">Where staffing reductions arise from a deficit caused by factors within the school’s control, </w:t>
      </w:r>
    </w:p>
    <w:p w:rsidR="003E5D0E" w:rsidRPr="00CD0B30" w:rsidRDefault="003E5D0E" w:rsidP="003E5D0E">
      <w:pPr>
        <w:widowControl w:val="0"/>
        <w:numPr>
          <w:ilvl w:val="0"/>
          <w:numId w:val="58"/>
        </w:numPr>
        <w:autoSpaceDE w:val="0"/>
        <w:autoSpaceDN w:val="0"/>
        <w:adjustRightInd w:val="0"/>
        <w:ind w:left="851" w:hanging="851"/>
        <w:jc w:val="both"/>
        <w:rPr>
          <w:rFonts w:ascii="Arial" w:hAnsi="Arial" w:cs="Arial"/>
          <w:szCs w:val="24"/>
        </w:rPr>
      </w:pPr>
      <w:r w:rsidRPr="00CD0B30">
        <w:rPr>
          <w:rFonts w:ascii="Arial" w:hAnsi="Arial" w:cs="Arial"/>
          <w:szCs w:val="24"/>
        </w:rPr>
        <w:t>Where the school has excess surplus balances and no agreed plan to use these,</w:t>
      </w:r>
    </w:p>
    <w:p w:rsidR="006E0FCC" w:rsidRPr="00CD0B30" w:rsidRDefault="003E5D0E" w:rsidP="003E5D0E">
      <w:pPr>
        <w:widowControl w:val="0"/>
        <w:numPr>
          <w:ilvl w:val="0"/>
          <w:numId w:val="58"/>
        </w:numPr>
        <w:autoSpaceDE w:val="0"/>
        <w:autoSpaceDN w:val="0"/>
        <w:adjustRightInd w:val="0"/>
        <w:ind w:left="851" w:hanging="851"/>
        <w:jc w:val="both"/>
        <w:rPr>
          <w:rFonts w:ascii="Arial" w:hAnsi="Arial" w:cs="Arial"/>
          <w:b/>
          <w:szCs w:val="24"/>
        </w:rPr>
      </w:pPr>
      <w:r w:rsidRPr="00CD0B30">
        <w:rPr>
          <w:rFonts w:ascii="Arial" w:hAnsi="Arial" w:cs="Arial"/>
          <w:szCs w:val="24"/>
        </w:rPr>
        <w:t>Where a school has refused to engage with the local authority’s redeployment policy.</w:t>
      </w:r>
    </w:p>
    <w:p w:rsidR="00E41690" w:rsidRPr="00CD0B30" w:rsidRDefault="00E41690" w:rsidP="003E5D0E">
      <w:pPr>
        <w:widowControl w:val="0"/>
        <w:autoSpaceDE w:val="0"/>
        <w:autoSpaceDN w:val="0"/>
        <w:adjustRightInd w:val="0"/>
        <w:ind w:left="851" w:hanging="851"/>
        <w:jc w:val="both"/>
        <w:rPr>
          <w:rFonts w:ascii="Arial" w:hAnsi="Arial" w:cs="Arial"/>
          <w:b/>
          <w:szCs w:val="24"/>
        </w:rPr>
        <w:sectPr w:rsidR="00E41690" w:rsidRPr="00CD0B30" w:rsidSect="003E5D0E">
          <w:headerReference w:type="even" r:id="rId109"/>
          <w:headerReference w:type="default" r:id="rId110"/>
          <w:headerReference w:type="first" r:id="rId111"/>
          <w:pgSz w:w="12240" w:h="15840" w:code="1"/>
          <w:pgMar w:top="1009" w:right="1009" w:bottom="851" w:left="1009" w:header="431" w:footer="289" w:gutter="0"/>
          <w:cols w:space="720"/>
          <w:noEndnote/>
        </w:sectPr>
      </w:pPr>
    </w:p>
    <w:p w:rsidR="00E41690" w:rsidRPr="00CD0B30" w:rsidRDefault="00E41690" w:rsidP="003E5D0E">
      <w:pPr>
        <w:widowControl w:val="0"/>
        <w:autoSpaceDE w:val="0"/>
        <w:autoSpaceDN w:val="0"/>
        <w:adjustRightInd w:val="0"/>
        <w:ind w:left="851" w:hanging="851"/>
        <w:jc w:val="both"/>
        <w:rPr>
          <w:rFonts w:ascii="Arial" w:hAnsi="Arial" w:cs="Arial"/>
          <w:b/>
          <w:szCs w:val="24"/>
        </w:rPr>
      </w:pPr>
    </w:p>
    <w:p w:rsidR="003E5D0E" w:rsidRPr="00CD0B30" w:rsidRDefault="003E5D0E" w:rsidP="003E5D0E">
      <w:pPr>
        <w:widowControl w:val="0"/>
        <w:autoSpaceDE w:val="0"/>
        <w:autoSpaceDN w:val="0"/>
        <w:adjustRightInd w:val="0"/>
        <w:ind w:left="851" w:hanging="851"/>
        <w:jc w:val="both"/>
        <w:rPr>
          <w:rFonts w:ascii="Arial" w:hAnsi="Arial" w:cs="Arial"/>
          <w:b/>
          <w:szCs w:val="24"/>
        </w:rPr>
      </w:pPr>
      <w:r w:rsidRPr="00CD0B30">
        <w:rPr>
          <w:rFonts w:ascii="Arial" w:hAnsi="Arial" w:cs="Arial"/>
          <w:b/>
          <w:szCs w:val="24"/>
        </w:rPr>
        <w:t xml:space="preserve">Charge of premature retirement costs to local authority non-schools budget: </w:t>
      </w:r>
    </w:p>
    <w:p w:rsidR="003E5D0E" w:rsidRPr="00CD0B30" w:rsidRDefault="003E5D0E" w:rsidP="003E5D0E">
      <w:pPr>
        <w:widowControl w:val="0"/>
        <w:autoSpaceDE w:val="0"/>
        <w:autoSpaceDN w:val="0"/>
        <w:adjustRightInd w:val="0"/>
        <w:ind w:left="851" w:hanging="851"/>
        <w:jc w:val="both"/>
        <w:rPr>
          <w:rFonts w:ascii="Arial" w:hAnsi="Arial" w:cs="Arial"/>
          <w:szCs w:val="24"/>
        </w:rPr>
      </w:pPr>
    </w:p>
    <w:p w:rsidR="003E5D0E" w:rsidRPr="00CD0B30" w:rsidRDefault="003E5D0E" w:rsidP="003E5D0E">
      <w:pPr>
        <w:widowControl w:val="0"/>
        <w:numPr>
          <w:ilvl w:val="0"/>
          <w:numId w:val="59"/>
        </w:numPr>
        <w:tabs>
          <w:tab w:val="clear" w:pos="360"/>
          <w:tab w:val="num" w:pos="1276"/>
        </w:tabs>
        <w:autoSpaceDE w:val="0"/>
        <w:autoSpaceDN w:val="0"/>
        <w:adjustRightInd w:val="0"/>
        <w:ind w:left="851" w:hanging="851"/>
        <w:jc w:val="both"/>
        <w:rPr>
          <w:rFonts w:ascii="Arial" w:hAnsi="Arial" w:cs="Arial"/>
          <w:szCs w:val="24"/>
        </w:rPr>
      </w:pPr>
      <w:r w:rsidRPr="00CD0B30">
        <w:rPr>
          <w:rFonts w:ascii="Arial" w:hAnsi="Arial" w:cs="Arial"/>
          <w:szCs w:val="24"/>
        </w:rPr>
        <w:t>Where a school has a long-term reduction in pupil numbers and charging such costs to their budget would impact on standards,</w:t>
      </w:r>
    </w:p>
    <w:p w:rsidR="003E5D0E" w:rsidRPr="00CD0B30" w:rsidRDefault="003E5D0E" w:rsidP="003E5D0E">
      <w:pPr>
        <w:widowControl w:val="0"/>
        <w:numPr>
          <w:ilvl w:val="0"/>
          <w:numId w:val="59"/>
        </w:numPr>
        <w:tabs>
          <w:tab w:val="clear" w:pos="360"/>
          <w:tab w:val="num" w:pos="1276"/>
        </w:tabs>
        <w:autoSpaceDE w:val="0"/>
        <w:autoSpaceDN w:val="0"/>
        <w:adjustRightInd w:val="0"/>
        <w:ind w:left="851" w:hanging="851"/>
        <w:jc w:val="both"/>
        <w:rPr>
          <w:rFonts w:ascii="Arial" w:hAnsi="Arial" w:cs="Arial"/>
          <w:szCs w:val="24"/>
        </w:rPr>
      </w:pPr>
      <w:r w:rsidRPr="00CD0B30">
        <w:rPr>
          <w:rFonts w:ascii="Arial" w:hAnsi="Arial" w:cs="Arial"/>
          <w:szCs w:val="24"/>
        </w:rPr>
        <w:t>Where a school is closing, does not have sufficient balances to cover the costs and where the central Schools Budget does not have capacity to absorb the deficit,</w:t>
      </w:r>
    </w:p>
    <w:p w:rsidR="003E5D0E" w:rsidRPr="00CD0B30" w:rsidRDefault="003E5D0E" w:rsidP="003E5D0E">
      <w:pPr>
        <w:widowControl w:val="0"/>
        <w:numPr>
          <w:ilvl w:val="0"/>
          <w:numId w:val="59"/>
        </w:numPr>
        <w:tabs>
          <w:tab w:val="clear" w:pos="360"/>
          <w:tab w:val="num" w:pos="1276"/>
        </w:tabs>
        <w:autoSpaceDE w:val="0"/>
        <w:autoSpaceDN w:val="0"/>
        <w:adjustRightInd w:val="0"/>
        <w:ind w:left="851" w:hanging="851"/>
        <w:jc w:val="both"/>
        <w:rPr>
          <w:rFonts w:ascii="Arial" w:hAnsi="Arial" w:cs="Arial"/>
          <w:szCs w:val="24"/>
        </w:rPr>
      </w:pPr>
      <w:r w:rsidRPr="00CD0B30">
        <w:rPr>
          <w:rFonts w:ascii="Arial" w:hAnsi="Arial" w:cs="Arial"/>
          <w:szCs w:val="24"/>
        </w:rPr>
        <w:t xml:space="preserve">Where charging such costs to the school’s budget would prevent the school from complying with a requirement to recover a licensed deficit within the agreed timescale, </w:t>
      </w:r>
    </w:p>
    <w:p w:rsidR="003E5D0E" w:rsidRPr="00CD0B30" w:rsidRDefault="003E5D0E" w:rsidP="003E5D0E">
      <w:pPr>
        <w:widowControl w:val="0"/>
        <w:numPr>
          <w:ilvl w:val="0"/>
          <w:numId w:val="59"/>
        </w:numPr>
        <w:tabs>
          <w:tab w:val="clear" w:pos="360"/>
          <w:tab w:val="num" w:pos="1276"/>
        </w:tabs>
        <w:autoSpaceDE w:val="0"/>
        <w:autoSpaceDN w:val="0"/>
        <w:adjustRightInd w:val="0"/>
        <w:ind w:left="851" w:hanging="851"/>
        <w:jc w:val="both"/>
        <w:rPr>
          <w:rFonts w:ascii="Arial" w:hAnsi="Arial" w:cs="Arial"/>
          <w:szCs w:val="24"/>
        </w:rPr>
      </w:pPr>
      <w:r w:rsidRPr="00CD0B30">
        <w:rPr>
          <w:rFonts w:ascii="Arial" w:hAnsi="Arial" w:cs="Arial"/>
          <w:szCs w:val="24"/>
        </w:rPr>
        <w:t>Where a school is in special measures, does not have excess balances and employment of the relevant staff is being/has been terminated as a result of local authority or government intervention to improve standards.</w:t>
      </w:r>
    </w:p>
    <w:p w:rsidR="003E5D0E" w:rsidRPr="00CD0B30" w:rsidRDefault="003E5D0E" w:rsidP="003E5D0E">
      <w:pPr>
        <w:widowControl w:val="0"/>
        <w:autoSpaceDE w:val="0"/>
        <w:autoSpaceDN w:val="0"/>
        <w:adjustRightInd w:val="0"/>
        <w:ind w:left="851" w:hanging="851"/>
        <w:jc w:val="both"/>
        <w:rPr>
          <w:rFonts w:ascii="Arial" w:hAnsi="Arial" w:cs="Arial"/>
          <w:szCs w:val="24"/>
        </w:rPr>
      </w:pPr>
    </w:p>
    <w:p w:rsidR="00C52324" w:rsidRPr="00CD0B30" w:rsidRDefault="00C52324" w:rsidP="003E5D0E">
      <w:pPr>
        <w:widowControl w:val="0"/>
        <w:autoSpaceDE w:val="0"/>
        <w:autoSpaceDN w:val="0"/>
        <w:adjustRightInd w:val="0"/>
        <w:ind w:left="851" w:hanging="851"/>
        <w:jc w:val="both"/>
        <w:rPr>
          <w:rFonts w:ascii="Arial" w:hAnsi="Arial" w:cs="Arial"/>
          <w:b/>
          <w:szCs w:val="24"/>
        </w:rPr>
      </w:pPr>
      <w:r w:rsidRPr="00CD0B30">
        <w:rPr>
          <w:rFonts w:ascii="Arial" w:hAnsi="Arial" w:cs="Arial"/>
          <w:b/>
          <w:szCs w:val="24"/>
        </w:rPr>
        <w:t>Central Budget within the Schools Budget</w:t>
      </w:r>
    </w:p>
    <w:p w:rsidR="00C52324" w:rsidRPr="00CD0B30" w:rsidRDefault="00C52324" w:rsidP="003E5D0E">
      <w:pPr>
        <w:widowControl w:val="0"/>
        <w:autoSpaceDE w:val="0"/>
        <w:autoSpaceDN w:val="0"/>
        <w:adjustRightInd w:val="0"/>
        <w:ind w:left="851" w:hanging="851"/>
        <w:jc w:val="both"/>
        <w:rPr>
          <w:rFonts w:ascii="Arial" w:hAnsi="Arial" w:cs="Arial"/>
          <w:b/>
          <w:szCs w:val="24"/>
        </w:rPr>
      </w:pPr>
    </w:p>
    <w:p w:rsidR="00C52324" w:rsidRPr="00CD0B30" w:rsidRDefault="00C52324" w:rsidP="00C52324">
      <w:pPr>
        <w:widowControl w:val="0"/>
        <w:autoSpaceDE w:val="0"/>
        <w:autoSpaceDN w:val="0"/>
        <w:adjustRightInd w:val="0"/>
        <w:jc w:val="both"/>
        <w:rPr>
          <w:rFonts w:ascii="Arial" w:hAnsi="Arial" w:cs="Arial"/>
          <w:szCs w:val="24"/>
        </w:rPr>
      </w:pPr>
      <w:r w:rsidRPr="00CD0B30">
        <w:rPr>
          <w:rFonts w:ascii="Arial" w:hAnsi="Arial" w:cs="Arial"/>
          <w:szCs w:val="24"/>
        </w:rPr>
        <w:t>The LA can retain a central budget within the schools budget to fund the costs of new early retirements or redundancies by a deduction from maintained school budgets (excluding nursery schools) only, where the relevant maintained school members of the schools forum agree.</w:t>
      </w:r>
    </w:p>
    <w:p w:rsidR="00C52324" w:rsidRPr="00CD0B30" w:rsidRDefault="00C52324" w:rsidP="003E5D0E">
      <w:pPr>
        <w:widowControl w:val="0"/>
        <w:autoSpaceDE w:val="0"/>
        <w:autoSpaceDN w:val="0"/>
        <w:adjustRightInd w:val="0"/>
        <w:ind w:left="851" w:hanging="851"/>
        <w:jc w:val="both"/>
        <w:rPr>
          <w:rFonts w:ascii="Arial" w:hAnsi="Arial" w:cs="Arial"/>
          <w:b/>
          <w:szCs w:val="24"/>
        </w:rPr>
      </w:pPr>
    </w:p>
    <w:p w:rsidR="003E5D0E" w:rsidRPr="00CD0B30" w:rsidRDefault="003E5D0E" w:rsidP="003E5D0E">
      <w:pPr>
        <w:widowControl w:val="0"/>
        <w:autoSpaceDE w:val="0"/>
        <w:autoSpaceDN w:val="0"/>
        <w:adjustRightInd w:val="0"/>
        <w:ind w:left="851" w:hanging="851"/>
        <w:jc w:val="both"/>
        <w:rPr>
          <w:rFonts w:ascii="Arial" w:hAnsi="Arial" w:cs="Arial"/>
          <w:b/>
          <w:szCs w:val="24"/>
        </w:rPr>
      </w:pPr>
      <w:r w:rsidRPr="00CD0B30">
        <w:rPr>
          <w:rFonts w:ascii="Arial" w:hAnsi="Arial" w:cs="Arial"/>
          <w:b/>
          <w:szCs w:val="24"/>
        </w:rPr>
        <w:t>Hartlepool Borough Council Arrangements</w:t>
      </w:r>
    </w:p>
    <w:p w:rsidR="003E5D0E" w:rsidRPr="00CD0B30" w:rsidRDefault="003E5D0E" w:rsidP="003E5D0E">
      <w:pPr>
        <w:widowControl w:val="0"/>
        <w:autoSpaceDE w:val="0"/>
        <w:autoSpaceDN w:val="0"/>
        <w:adjustRightInd w:val="0"/>
        <w:ind w:left="851" w:hanging="851"/>
        <w:jc w:val="both"/>
        <w:rPr>
          <w:rFonts w:ascii="Arial" w:hAnsi="Arial" w:cs="Arial"/>
          <w:szCs w:val="24"/>
        </w:rPr>
      </w:pPr>
    </w:p>
    <w:p w:rsidR="003E5D0E" w:rsidRPr="00CD0B30" w:rsidRDefault="003E5D0E" w:rsidP="003E5D0E">
      <w:pPr>
        <w:widowControl w:val="0"/>
        <w:autoSpaceDE w:val="0"/>
        <w:autoSpaceDN w:val="0"/>
        <w:adjustRightInd w:val="0"/>
        <w:jc w:val="both"/>
        <w:rPr>
          <w:rFonts w:ascii="Arial" w:hAnsi="Arial" w:cs="Arial"/>
          <w:szCs w:val="24"/>
        </w:rPr>
      </w:pPr>
      <w:r w:rsidRPr="00CD0B30">
        <w:rPr>
          <w:rFonts w:ascii="Arial" w:hAnsi="Arial" w:cs="Arial"/>
          <w:szCs w:val="24"/>
        </w:rPr>
        <w:t xml:space="preserve">The </w:t>
      </w:r>
      <w:proofErr w:type="spellStart"/>
      <w:r w:rsidRPr="00CD0B30">
        <w:rPr>
          <w:rFonts w:ascii="Arial" w:hAnsi="Arial" w:cs="Arial"/>
          <w:szCs w:val="24"/>
        </w:rPr>
        <w:t>DfE</w:t>
      </w:r>
      <w:proofErr w:type="spellEnd"/>
      <w:r w:rsidRPr="00CD0B30">
        <w:rPr>
          <w:rFonts w:ascii="Arial" w:hAnsi="Arial" w:cs="Arial"/>
          <w:szCs w:val="24"/>
        </w:rPr>
        <w:t xml:space="preserve"> Guidance </w:t>
      </w:r>
      <w:r w:rsidR="00E41690" w:rsidRPr="00CD0B30">
        <w:rPr>
          <w:rFonts w:ascii="Arial" w:hAnsi="Arial" w:cs="Arial"/>
          <w:szCs w:val="24"/>
        </w:rPr>
        <w:t xml:space="preserve">details above circumstances </w:t>
      </w:r>
      <w:r w:rsidRPr="00CD0B30">
        <w:rPr>
          <w:rFonts w:ascii="Arial" w:hAnsi="Arial" w:cs="Arial"/>
          <w:szCs w:val="24"/>
        </w:rPr>
        <w:t xml:space="preserve">where it might be appropriate for redundancy costs </w:t>
      </w:r>
      <w:r w:rsidR="00E41690" w:rsidRPr="00CD0B30">
        <w:rPr>
          <w:rFonts w:ascii="Arial" w:hAnsi="Arial" w:cs="Arial"/>
          <w:szCs w:val="24"/>
        </w:rPr>
        <w:t xml:space="preserve">to be met by a school.  This list is illustrative only.  For the avoidance of doubt, any potential redundancy costs to be met by LA </w:t>
      </w:r>
      <w:r w:rsidRPr="00CD0B30">
        <w:rPr>
          <w:rFonts w:ascii="Arial" w:hAnsi="Arial" w:cs="Arial"/>
          <w:szCs w:val="24"/>
        </w:rPr>
        <w:t>must be ex</w:t>
      </w:r>
      <w:r w:rsidR="00E41690" w:rsidRPr="00CD0B30">
        <w:rPr>
          <w:rFonts w:ascii="Arial" w:hAnsi="Arial" w:cs="Arial"/>
          <w:szCs w:val="24"/>
        </w:rPr>
        <w:t xml:space="preserve">pressly agreed by the </w:t>
      </w:r>
      <w:r w:rsidR="00DE5DA0" w:rsidRPr="00CD0B30">
        <w:rPr>
          <w:rFonts w:ascii="Arial" w:hAnsi="Arial" w:cs="Arial"/>
          <w:szCs w:val="24"/>
        </w:rPr>
        <w:t>Director of Children’s and Joint Commissioning</w:t>
      </w:r>
      <w:r w:rsidRPr="00CD0B30">
        <w:rPr>
          <w:rFonts w:ascii="Arial" w:hAnsi="Arial" w:cs="Arial"/>
          <w:szCs w:val="24"/>
        </w:rPr>
        <w:t xml:space="preserve"> and the </w:t>
      </w:r>
      <w:r w:rsidR="00DE5DA0" w:rsidRPr="00CD0B30">
        <w:rPr>
          <w:rFonts w:ascii="Arial" w:hAnsi="Arial" w:cs="Arial"/>
          <w:szCs w:val="24"/>
        </w:rPr>
        <w:t>Director of Finance and Policy</w:t>
      </w:r>
      <w:r w:rsidRPr="00CD0B30">
        <w:rPr>
          <w:rFonts w:ascii="Arial" w:hAnsi="Arial" w:cs="Arial"/>
          <w:szCs w:val="24"/>
        </w:rPr>
        <w:t xml:space="preserve"> </w:t>
      </w:r>
      <w:r w:rsidRPr="00CD0B30">
        <w:rPr>
          <w:rFonts w:ascii="Arial" w:hAnsi="Arial" w:cs="Arial"/>
          <w:b/>
          <w:szCs w:val="24"/>
        </w:rPr>
        <w:t>before</w:t>
      </w:r>
      <w:r w:rsidRPr="00CD0B30">
        <w:rPr>
          <w:rFonts w:ascii="Arial" w:hAnsi="Arial" w:cs="Arial"/>
          <w:szCs w:val="24"/>
        </w:rPr>
        <w:t xml:space="preserve"> the commencement of the retirement/ redundancy process.</w:t>
      </w:r>
    </w:p>
    <w:p w:rsidR="003E5D0E" w:rsidRPr="00CD0B30" w:rsidRDefault="003E5D0E" w:rsidP="003E5D0E">
      <w:pPr>
        <w:widowControl w:val="0"/>
        <w:autoSpaceDE w:val="0"/>
        <w:autoSpaceDN w:val="0"/>
        <w:adjustRightInd w:val="0"/>
        <w:ind w:left="851" w:hanging="851"/>
        <w:jc w:val="both"/>
        <w:rPr>
          <w:rFonts w:ascii="Arial" w:hAnsi="Arial" w:cs="Arial"/>
          <w:szCs w:val="24"/>
        </w:rPr>
      </w:pPr>
    </w:p>
    <w:p w:rsidR="003E5D0E" w:rsidRPr="00CD0B30" w:rsidRDefault="003E5D0E" w:rsidP="003E5D0E">
      <w:pPr>
        <w:widowControl w:val="0"/>
        <w:autoSpaceDE w:val="0"/>
        <w:autoSpaceDN w:val="0"/>
        <w:adjustRightInd w:val="0"/>
        <w:ind w:left="851" w:hanging="851"/>
        <w:jc w:val="both"/>
        <w:rPr>
          <w:rFonts w:ascii="Arial" w:hAnsi="Arial" w:cs="Arial"/>
          <w:b/>
          <w:szCs w:val="24"/>
        </w:rPr>
      </w:pPr>
      <w:r w:rsidRPr="00CD0B30">
        <w:rPr>
          <w:rFonts w:ascii="Arial" w:hAnsi="Arial" w:cs="Arial"/>
          <w:b/>
          <w:szCs w:val="24"/>
        </w:rPr>
        <w:t>Premature Retirement Costs and Redundancy Costs for Community Facilities Staff</w:t>
      </w:r>
    </w:p>
    <w:p w:rsidR="003E5D0E" w:rsidRPr="00CD0B30" w:rsidRDefault="003E5D0E" w:rsidP="003E5D0E">
      <w:pPr>
        <w:widowControl w:val="0"/>
        <w:autoSpaceDE w:val="0"/>
        <w:autoSpaceDN w:val="0"/>
        <w:adjustRightInd w:val="0"/>
        <w:ind w:left="851" w:hanging="851"/>
        <w:jc w:val="both"/>
        <w:rPr>
          <w:rFonts w:ascii="Arial" w:hAnsi="Arial" w:cs="Arial"/>
          <w:szCs w:val="24"/>
        </w:rPr>
      </w:pPr>
    </w:p>
    <w:p w:rsidR="003E5D0E" w:rsidRPr="00CD0B30" w:rsidRDefault="003E5D0E" w:rsidP="003E5D0E">
      <w:pPr>
        <w:widowControl w:val="0"/>
        <w:autoSpaceDE w:val="0"/>
        <w:autoSpaceDN w:val="0"/>
        <w:adjustRightInd w:val="0"/>
        <w:jc w:val="both"/>
        <w:rPr>
          <w:rFonts w:ascii="Arial" w:hAnsi="Arial" w:cs="Arial"/>
          <w:szCs w:val="24"/>
        </w:rPr>
      </w:pPr>
      <w:r w:rsidRPr="00CD0B30">
        <w:rPr>
          <w:rFonts w:ascii="Arial" w:hAnsi="Arial" w:cs="Arial"/>
          <w:szCs w:val="24"/>
        </w:rPr>
        <w:t>For staff employed under the community facilities power, the default position is that any costs must be met by the governing body, and can be funded from the school’s delegated budget if the governing body is satisfied that this will not interfere to a significant extent with the performance of any duties imposed on them by the Education Acts, including the requirement to conduct the school with a view to promoting high standards of educational achievement. Section 37 now states:</w:t>
      </w:r>
    </w:p>
    <w:p w:rsidR="003E5D0E" w:rsidRPr="00CD0B30" w:rsidRDefault="003E5D0E" w:rsidP="003E5D0E">
      <w:pPr>
        <w:widowControl w:val="0"/>
        <w:autoSpaceDE w:val="0"/>
        <w:autoSpaceDN w:val="0"/>
        <w:adjustRightInd w:val="0"/>
        <w:ind w:left="851" w:hanging="851"/>
        <w:jc w:val="both"/>
        <w:rPr>
          <w:rFonts w:ascii="Arial" w:hAnsi="Arial" w:cs="Arial"/>
          <w:szCs w:val="24"/>
        </w:rPr>
      </w:pPr>
    </w:p>
    <w:p w:rsidR="003E5D0E" w:rsidRPr="00CD0B30" w:rsidRDefault="003E5D0E" w:rsidP="003E5D0E">
      <w:pPr>
        <w:widowControl w:val="0"/>
        <w:autoSpaceDE w:val="0"/>
        <w:autoSpaceDN w:val="0"/>
        <w:adjustRightInd w:val="0"/>
        <w:ind w:left="851" w:hanging="851"/>
        <w:jc w:val="both"/>
        <w:rPr>
          <w:rFonts w:ascii="Arial" w:hAnsi="Arial" w:cs="Arial"/>
          <w:szCs w:val="24"/>
        </w:rPr>
      </w:pPr>
      <w:r w:rsidRPr="00CD0B30">
        <w:rPr>
          <w:rFonts w:ascii="Arial" w:hAnsi="Arial" w:cs="Arial"/>
          <w:szCs w:val="24"/>
        </w:rPr>
        <w:t>(7)</w:t>
      </w:r>
      <w:r w:rsidRPr="00CD0B30">
        <w:rPr>
          <w:rFonts w:ascii="Arial" w:hAnsi="Arial" w:cs="Arial"/>
          <w:szCs w:val="24"/>
        </w:rPr>
        <w:tab/>
        <w:t>Where a local education authority incur costs -</w:t>
      </w:r>
    </w:p>
    <w:p w:rsidR="003E5D0E" w:rsidRPr="00CD0B30" w:rsidRDefault="003E5D0E" w:rsidP="003E5D0E">
      <w:pPr>
        <w:widowControl w:val="0"/>
        <w:tabs>
          <w:tab w:val="left" w:pos="1276"/>
        </w:tabs>
        <w:autoSpaceDE w:val="0"/>
        <w:autoSpaceDN w:val="0"/>
        <w:adjustRightInd w:val="0"/>
        <w:ind w:left="851" w:hanging="851"/>
        <w:jc w:val="both"/>
        <w:rPr>
          <w:rFonts w:ascii="Arial" w:hAnsi="Arial" w:cs="Arial"/>
          <w:szCs w:val="24"/>
        </w:rPr>
      </w:pPr>
    </w:p>
    <w:p w:rsidR="003E5D0E" w:rsidRPr="00CD0B30" w:rsidRDefault="003E5D0E" w:rsidP="003E5D0E">
      <w:pPr>
        <w:widowControl w:val="0"/>
        <w:autoSpaceDE w:val="0"/>
        <w:autoSpaceDN w:val="0"/>
        <w:adjustRightInd w:val="0"/>
        <w:ind w:left="2552" w:hanging="851"/>
        <w:jc w:val="both"/>
        <w:rPr>
          <w:rFonts w:ascii="Arial" w:hAnsi="Arial" w:cs="Arial"/>
          <w:szCs w:val="24"/>
        </w:rPr>
      </w:pPr>
      <w:r w:rsidRPr="00CD0B30">
        <w:rPr>
          <w:rFonts w:ascii="Arial" w:hAnsi="Arial" w:cs="Arial"/>
          <w:szCs w:val="24"/>
        </w:rPr>
        <w:t>(a)</w:t>
      </w:r>
      <w:r w:rsidRPr="00CD0B30">
        <w:rPr>
          <w:rFonts w:ascii="Arial" w:hAnsi="Arial" w:cs="Arial"/>
          <w:szCs w:val="24"/>
        </w:rPr>
        <w:tab/>
      </w:r>
      <w:proofErr w:type="gramStart"/>
      <w:r w:rsidRPr="00CD0B30">
        <w:rPr>
          <w:rFonts w:ascii="Arial" w:hAnsi="Arial" w:cs="Arial"/>
          <w:szCs w:val="24"/>
        </w:rPr>
        <w:t>in</w:t>
      </w:r>
      <w:proofErr w:type="gramEnd"/>
      <w:r w:rsidRPr="00CD0B30">
        <w:rPr>
          <w:rFonts w:ascii="Arial" w:hAnsi="Arial" w:cs="Arial"/>
          <w:szCs w:val="24"/>
        </w:rPr>
        <w:t xml:space="preserve"> respect of any premature retirement of any member of the staff of a maintained school who is employed for community purposes, or</w:t>
      </w:r>
    </w:p>
    <w:p w:rsidR="003E5D0E" w:rsidRPr="00CD0B30" w:rsidRDefault="003E5D0E" w:rsidP="003E5D0E">
      <w:pPr>
        <w:widowControl w:val="0"/>
        <w:autoSpaceDE w:val="0"/>
        <w:autoSpaceDN w:val="0"/>
        <w:adjustRightInd w:val="0"/>
        <w:ind w:left="2552" w:hanging="851"/>
        <w:jc w:val="both"/>
        <w:rPr>
          <w:rFonts w:ascii="Arial" w:hAnsi="Arial" w:cs="Arial"/>
          <w:szCs w:val="24"/>
        </w:rPr>
      </w:pPr>
      <w:r w:rsidRPr="00CD0B30">
        <w:rPr>
          <w:rFonts w:ascii="Arial" w:hAnsi="Arial" w:cs="Arial"/>
          <w:szCs w:val="24"/>
        </w:rPr>
        <w:t>(b)</w:t>
      </w:r>
      <w:r w:rsidRPr="00CD0B30">
        <w:rPr>
          <w:rFonts w:ascii="Arial" w:hAnsi="Arial" w:cs="Arial"/>
          <w:szCs w:val="24"/>
        </w:rPr>
        <w:tab/>
      </w:r>
      <w:proofErr w:type="gramStart"/>
      <w:r w:rsidRPr="00CD0B30">
        <w:rPr>
          <w:rFonts w:ascii="Arial" w:hAnsi="Arial" w:cs="Arial"/>
          <w:szCs w:val="24"/>
        </w:rPr>
        <w:t>in</w:t>
      </w:r>
      <w:proofErr w:type="gramEnd"/>
      <w:r w:rsidRPr="00CD0B30">
        <w:rPr>
          <w:rFonts w:ascii="Arial" w:hAnsi="Arial" w:cs="Arial"/>
          <w:szCs w:val="24"/>
        </w:rPr>
        <w:t xml:space="preserve"> respect of the dismissal, or for the purpose of securing the resignation, of any member of the staff of a maintained school who is employed for those purposes,</w:t>
      </w:r>
    </w:p>
    <w:p w:rsidR="003E5D0E" w:rsidRPr="00CD0B30" w:rsidRDefault="003E5D0E" w:rsidP="003E5D0E">
      <w:pPr>
        <w:widowControl w:val="0"/>
        <w:autoSpaceDE w:val="0"/>
        <w:autoSpaceDN w:val="0"/>
        <w:adjustRightInd w:val="0"/>
        <w:ind w:left="2552" w:hanging="851"/>
        <w:jc w:val="both"/>
        <w:rPr>
          <w:rFonts w:ascii="Arial" w:hAnsi="Arial" w:cs="Arial"/>
          <w:szCs w:val="24"/>
        </w:rPr>
      </w:pPr>
    </w:p>
    <w:p w:rsidR="003E5D0E" w:rsidRPr="00CD0B30" w:rsidRDefault="003E5D0E" w:rsidP="003E5D0E">
      <w:pPr>
        <w:widowControl w:val="0"/>
        <w:autoSpaceDE w:val="0"/>
        <w:autoSpaceDN w:val="0"/>
        <w:adjustRightInd w:val="0"/>
        <w:ind w:left="851"/>
        <w:jc w:val="both"/>
        <w:rPr>
          <w:rFonts w:ascii="Arial" w:hAnsi="Arial" w:cs="Arial"/>
          <w:szCs w:val="24"/>
        </w:rPr>
      </w:pPr>
      <w:proofErr w:type="gramStart"/>
      <w:r w:rsidRPr="00CD0B30">
        <w:rPr>
          <w:rFonts w:ascii="Arial" w:hAnsi="Arial" w:cs="Arial"/>
          <w:szCs w:val="24"/>
        </w:rPr>
        <w:t>they</w:t>
      </w:r>
      <w:proofErr w:type="gramEnd"/>
      <w:r w:rsidRPr="00CD0B30">
        <w:rPr>
          <w:rFonts w:ascii="Arial" w:hAnsi="Arial" w:cs="Arial"/>
          <w:szCs w:val="24"/>
        </w:rPr>
        <w:t xml:space="preserve"> shall recover those costs from the governing body except in so far as the authority agree with the governing body in writing (whether before or after the retirement, dismissal or resignation occurs) that they shall not be so recoverable.</w:t>
      </w:r>
    </w:p>
    <w:p w:rsidR="003E5D0E" w:rsidRPr="00CD0B30" w:rsidRDefault="003E5D0E" w:rsidP="003E5D0E">
      <w:pPr>
        <w:widowControl w:val="0"/>
        <w:autoSpaceDE w:val="0"/>
        <w:autoSpaceDN w:val="0"/>
        <w:adjustRightInd w:val="0"/>
        <w:ind w:left="851" w:hanging="851"/>
        <w:jc w:val="both"/>
        <w:rPr>
          <w:rFonts w:ascii="Arial" w:hAnsi="Arial" w:cs="Arial"/>
          <w:szCs w:val="24"/>
        </w:rPr>
      </w:pPr>
    </w:p>
    <w:p w:rsidR="00567CCB" w:rsidRPr="00CD0B30" w:rsidRDefault="00567CCB" w:rsidP="003E5D0E">
      <w:pPr>
        <w:widowControl w:val="0"/>
        <w:autoSpaceDE w:val="0"/>
        <w:autoSpaceDN w:val="0"/>
        <w:adjustRightInd w:val="0"/>
        <w:ind w:left="851" w:hanging="851"/>
        <w:jc w:val="both"/>
        <w:rPr>
          <w:rFonts w:ascii="Arial" w:hAnsi="Arial" w:cs="Arial"/>
          <w:szCs w:val="24"/>
        </w:rPr>
      </w:pPr>
    </w:p>
    <w:p w:rsidR="00567CCB" w:rsidRPr="00CD0B30" w:rsidRDefault="00567CCB" w:rsidP="003E5D0E">
      <w:pPr>
        <w:widowControl w:val="0"/>
        <w:autoSpaceDE w:val="0"/>
        <w:autoSpaceDN w:val="0"/>
        <w:adjustRightInd w:val="0"/>
        <w:ind w:left="851" w:hanging="851"/>
        <w:jc w:val="both"/>
        <w:rPr>
          <w:rFonts w:ascii="Arial" w:hAnsi="Arial" w:cs="Arial"/>
          <w:szCs w:val="24"/>
        </w:rPr>
      </w:pPr>
    </w:p>
    <w:p w:rsidR="003E5D0E" w:rsidRPr="00CD0B30" w:rsidRDefault="003E5D0E" w:rsidP="003E5D0E">
      <w:pPr>
        <w:widowControl w:val="0"/>
        <w:tabs>
          <w:tab w:val="left" w:pos="1418"/>
        </w:tabs>
        <w:autoSpaceDE w:val="0"/>
        <w:autoSpaceDN w:val="0"/>
        <w:adjustRightInd w:val="0"/>
        <w:ind w:left="851" w:hanging="851"/>
        <w:jc w:val="both"/>
        <w:rPr>
          <w:rFonts w:ascii="Arial" w:hAnsi="Arial" w:cs="Arial"/>
          <w:szCs w:val="24"/>
        </w:rPr>
      </w:pPr>
      <w:r w:rsidRPr="00CD0B30">
        <w:rPr>
          <w:rFonts w:ascii="Arial" w:hAnsi="Arial" w:cs="Arial"/>
          <w:szCs w:val="24"/>
        </w:rPr>
        <w:lastRenderedPageBreak/>
        <w:t>(7A)</w:t>
      </w:r>
      <w:r w:rsidRPr="00CD0B30">
        <w:rPr>
          <w:rFonts w:ascii="Arial" w:hAnsi="Arial" w:cs="Arial"/>
          <w:szCs w:val="24"/>
        </w:rPr>
        <w:tab/>
        <w:t>Any amount payable by virtue of subsection (7) by the governing body of a maintained school in England to the local authority may be met by the governing body out of the school’s budget share for any funding period if and to the extent that the condition in subsection (7B) is met.</w:t>
      </w:r>
    </w:p>
    <w:p w:rsidR="003E5D0E" w:rsidRPr="00CD0B30" w:rsidRDefault="003E5D0E">
      <w:pPr>
        <w:rPr>
          <w:rFonts w:ascii="Arial" w:hAnsi="Arial" w:cs="Arial"/>
          <w:szCs w:val="24"/>
        </w:rPr>
      </w:pPr>
    </w:p>
    <w:p w:rsidR="003E5D0E" w:rsidRPr="00CD0B30" w:rsidRDefault="003E5D0E" w:rsidP="003E5D0E">
      <w:pPr>
        <w:widowControl w:val="0"/>
        <w:tabs>
          <w:tab w:val="left" w:pos="1418"/>
        </w:tabs>
        <w:autoSpaceDE w:val="0"/>
        <w:autoSpaceDN w:val="0"/>
        <w:adjustRightInd w:val="0"/>
        <w:ind w:left="851" w:hanging="851"/>
        <w:jc w:val="both"/>
        <w:rPr>
          <w:rFonts w:ascii="Arial" w:hAnsi="Arial" w:cs="Arial"/>
          <w:szCs w:val="24"/>
        </w:rPr>
      </w:pPr>
      <w:r w:rsidRPr="00CD0B30">
        <w:rPr>
          <w:rFonts w:ascii="Arial" w:hAnsi="Arial" w:cs="Arial"/>
          <w:szCs w:val="24"/>
        </w:rPr>
        <w:t>(7B)</w:t>
      </w:r>
      <w:r w:rsidRPr="00CD0B30">
        <w:rPr>
          <w:rFonts w:ascii="Arial" w:hAnsi="Arial" w:cs="Arial"/>
          <w:szCs w:val="24"/>
        </w:rPr>
        <w:tab/>
        <w:t>The condition is that the governing body are satisfied that meeting the amount out of the school’s budget share will not to a significant extent interfere with the performance of any duty imposed on them by section 21(2) or by any other provision of the Education Acts.</w:t>
      </w:r>
    </w:p>
    <w:p w:rsidR="003E5D0E" w:rsidRPr="00CD0B30" w:rsidRDefault="003E5D0E" w:rsidP="003E5D0E">
      <w:pPr>
        <w:widowControl w:val="0"/>
        <w:autoSpaceDE w:val="0"/>
        <w:autoSpaceDN w:val="0"/>
        <w:adjustRightInd w:val="0"/>
        <w:ind w:left="851" w:hanging="851"/>
        <w:jc w:val="both"/>
        <w:rPr>
          <w:rFonts w:ascii="Arial" w:hAnsi="Arial" w:cs="Arial"/>
          <w:szCs w:val="24"/>
        </w:rPr>
      </w:pPr>
    </w:p>
    <w:p w:rsidR="003E5D0E" w:rsidRPr="003E5D0E" w:rsidRDefault="003E5D0E" w:rsidP="003E5D0E">
      <w:pPr>
        <w:widowControl w:val="0"/>
        <w:tabs>
          <w:tab w:val="left" w:pos="1418"/>
        </w:tabs>
        <w:autoSpaceDE w:val="0"/>
        <w:autoSpaceDN w:val="0"/>
        <w:adjustRightInd w:val="0"/>
        <w:ind w:left="851" w:hanging="851"/>
        <w:jc w:val="both"/>
        <w:rPr>
          <w:rFonts w:ascii="Arial" w:hAnsi="Arial" w:cs="Arial"/>
          <w:szCs w:val="24"/>
        </w:rPr>
      </w:pPr>
      <w:r w:rsidRPr="00CD0B30">
        <w:rPr>
          <w:rFonts w:ascii="Arial" w:hAnsi="Arial" w:cs="Arial"/>
          <w:szCs w:val="24"/>
        </w:rPr>
        <w:t>(8)</w:t>
      </w:r>
      <w:r w:rsidRPr="00CD0B30">
        <w:rPr>
          <w:rFonts w:ascii="Arial" w:hAnsi="Arial" w:cs="Arial"/>
          <w:szCs w:val="24"/>
        </w:rPr>
        <w:tab/>
        <w:t>Where a person is employed partly for community purposes and partly for other purposes, any payment or costs in respect of that person is to be apportioned between the two purposes; and the preceding provisions of this section shall apply separately to each part of the payment or costs.</w:t>
      </w:r>
    </w:p>
    <w:sectPr w:rsidR="003E5D0E" w:rsidRPr="003E5D0E" w:rsidSect="003E5D0E">
      <w:pgSz w:w="12240" w:h="15840" w:code="1"/>
      <w:pgMar w:top="1009" w:right="1009" w:bottom="851" w:left="1009" w:header="431" w:footer="28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30" w:rsidRDefault="00CD0B30">
      <w:r>
        <w:separator/>
      </w:r>
    </w:p>
  </w:endnote>
  <w:endnote w:type="continuationSeparator" w:id="0">
    <w:p w:rsidR="00CD0B30" w:rsidRDefault="00CD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0B30" w:rsidRDefault="00CD0B3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CF1E03" w:rsidRDefault="00CD0B30" w:rsidP="00FF6762">
    <w:pPr>
      <w:pStyle w:val="Footer"/>
      <w:framePr w:w="226" w:h="241" w:hRule="exact" w:wrap="around" w:vAnchor="text" w:hAnchor="page" w:x="10996" w:y="1"/>
      <w:jc w:val="right"/>
      <w:rPr>
        <w:rStyle w:val="PageNumber"/>
        <w:rFonts w:ascii="Arial" w:hAnsi="Arial" w:cs="Arial"/>
        <w:b/>
        <w:sz w:val="18"/>
        <w:szCs w:val="18"/>
      </w:rPr>
    </w:pPr>
    <w:r w:rsidRPr="00CF1E03">
      <w:rPr>
        <w:rStyle w:val="PageNumber"/>
        <w:rFonts w:ascii="Arial" w:hAnsi="Arial" w:cs="Arial"/>
        <w:b/>
        <w:sz w:val="18"/>
        <w:szCs w:val="18"/>
      </w:rPr>
      <w:fldChar w:fldCharType="begin"/>
    </w:r>
    <w:r w:rsidRPr="00CF1E03">
      <w:rPr>
        <w:rStyle w:val="PageNumber"/>
        <w:rFonts w:ascii="Arial" w:hAnsi="Arial" w:cs="Arial"/>
        <w:b/>
        <w:sz w:val="18"/>
        <w:szCs w:val="18"/>
      </w:rPr>
      <w:instrText xml:space="preserve">PAGE  </w:instrText>
    </w:r>
    <w:r w:rsidRPr="00CF1E03">
      <w:rPr>
        <w:rStyle w:val="PageNumber"/>
        <w:rFonts w:ascii="Arial" w:hAnsi="Arial" w:cs="Arial"/>
        <w:b/>
        <w:sz w:val="18"/>
        <w:szCs w:val="18"/>
      </w:rPr>
      <w:fldChar w:fldCharType="separate"/>
    </w:r>
    <w:r w:rsidR="007D4FAD">
      <w:rPr>
        <w:rStyle w:val="PageNumber"/>
        <w:rFonts w:ascii="Arial" w:hAnsi="Arial" w:cs="Arial"/>
        <w:b/>
        <w:noProof/>
        <w:sz w:val="18"/>
        <w:szCs w:val="18"/>
      </w:rPr>
      <w:t>64</w:t>
    </w:r>
    <w:r w:rsidRPr="00CF1E03">
      <w:rPr>
        <w:rStyle w:val="PageNumber"/>
        <w:rFonts w:ascii="Arial" w:hAnsi="Arial" w:cs="Arial"/>
        <w:b/>
        <w:sz w:val="18"/>
        <w:szCs w:val="18"/>
      </w:rPr>
      <w:fldChar w:fldCharType="end"/>
    </w:r>
  </w:p>
  <w:p w:rsidR="00CD0B30" w:rsidRDefault="00CD0B30" w:rsidP="00FF6762">
    <w:pPr>
      <w:pStyle w:val="Footer"/>
      <w:rPr>
        <w:rFonts w:ascii="Arial" w:hAnsi="Arial" w:cs="Arial"/>
        <w:b/>
        <w:sz w:val="18"/>
        <w:szCs w:val="18"/>
      </w:rPr>
    </w:pPr>
    <w:r>
      <w:rPr>
        <w:rFonts w:ascii="Arial" w:hAnsi="Arial" w:cs="Arial"/>
        <w:b/>
        <w:sz w:val="18"/>
        <w:szCs w:val="18"/>
      </w:rPr>
      <w:t xml:space="preserve">Scheme for Financing Schools </w:t>
    </w:r>
  </w:p>
  <w:p w:rsidR="00CD0B30" w:rsidRPr="00FF6762" w:rsidRDefault="00CD0B30" w:rsidP="00FF676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CF1E03" w:rsidRDefault="00CD0B30" w:rsidP="00C75BDA">
    <w:pPr>
      <w:pStyle w:val="Footer"/>
      <w:framePr w:w="226" w:h="241" w:hRule="exact" w:wrap="around" w:vAnchor="text" w:hAnchor="page" w:x="10996" w:y="1"/>
      <w:jc w:val="right"/>
      <w:rPr>
        <w:rStyle w:val="PageNumber"/>
        <w:rFonts w:ascii="Arial" w:hAnsi="Arial" w:cs="Arial"/>
        <w:b/>
        <w:sz w:val="18"/>
        <w:szCs w:val="18"/>
      </w:rPr>
    </w:pPr>
    <w:r w:rsidRPr="00CF1E03">
      <w:rPr>
        <w:rStyle w:val="PageNumber"/>
        <w:rFonts w:ascii="Arial" w:hAnsi="Arial" w:cs="Arial"/>
        <w:b/>
        <w:sz w:val="18"/>
        <w:szCs w:val="18"/>
      </w:rPr>
      <w:fldChar w:fldCharType="begin"/>
    </w:r>
    <w:r w:rsidRPr="00CF1E03">
      <w:rPr>
        <w:rStyle w:val="PageNumber"/>
        <w:rFonts w:ascii="Arial" w:hAnsi="Arial" w:cs="Arial"/>
        <w:b/>
        <w:sz w:val="18"/>
        <w:szCs w:val="18"/>
      </w:rPr>
      <w:instrText xml:space="preserve">PAGE  </w:instrText>
    </w:r>
    <w:r w:rsidRPr="00CF1E03">
      <w:rPr>
        <w:rStyle w:val="PageNumber"/>
        <w:rFonts w:ascii="Arial" w:hAnsi="Arial" w:cs="Arial"/>
        <w:b/>
        <w:sz w:val="18"/>
        <w:szCs w:val="18"/>
      </w:rPr>
      <w:fldChar w:fldCharType="separate"/>
    </w:r>
    <w:r w:rsidR="007D4FAD">
      <w:rPr>
        <w:rStyle w:val="PageNumber"/>
        <w:rFonts w:ascii="Arial" w:hAnsi="Arial" w:cs="Arial"/>
        <w:b/>
        <w:noProof/>
        <w:sz w:val="18"/>
        <w:szCs w:val="18"/>
      </w:rPr>
      <w:t>67</w:t>
    </w:r>
    <w:r w:rsidRPr="00CF1E03">
      <w:rPr>
        <w:rStyle w:val="PageNumber"/>
        <w:rFonts w:ascii="Arial" w:hAnsi="Arial" w:cs="Arial"/>
        <w:b/>
        <w:sz w:val="18"/>
        <w:szCs w:val="18"/>
      </w:rPr>
      <w:fldChar w:fldCharType="end"/>
    </w:r>
  </w:p>
  <w:p w:rsidR="00CD0B30" w:rsidRDefault="00CD0B30" w:rsidP="00C75BDA">
    <w:pPr>
      <w:pStyle w:val="Footer"/>
      <w:rPr>
        <w:rFonts w:ascii="Arial" w:hAnsi="Arial" w:cs="Arial"/>
        <w:b/>
        <w:sz w:val="18"/>
        <w:szCs w:val="18"/>
      </w:rPr>
    </w:pPr>
    <w:r>
      <w:rPr>
        <w:rFonts w:ascii="Arial" w:hAnsi="Arial" w:cs="Arial"/>
        <w:b/>
        <w:sz w:val="18"/>
        <w:szCs w:val="18"/>
      </w:rPr>
      <w:t xml:space="preserve">Scheme for Financing Schools </w:t>
    </w:r>
  </w:p>
  <w:p w:rsidR="00CD0B30" w:rsidRPr="00C75BDA" w:rsidRDefault="00CD0B30" w:rsidP="00C75BD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CF1E03" w:rsidRDefault="00CD0B30" w:rsidP="00F2763E">
    <w:pPr>
      <w:pStyle w:val="Footer"/>
      <w:framePr w:w="226" w:h="241" w:hRule="exact" w:wrap="around" w:vAnchor="text" w:hAnchor="page" w:x="10996" w:y="1"/>
      <w:jc w:val="right"/>
      <w:rPr>
        <w:rStyle w:val="PageNumber"/>
        <w:rFonts w:ascii="Arial" w:hAnsi="Arial" w:cs="Arial"/>
        <w:b/>
        <w:sz w:val="18"/>
        <w:szCs w:val="18"/>
      </w:rPr>
    </w:pPr>
    <w:r w:rsidRPr="00CF1E03">
      <w:rPr>
        <w:rStyle w:val="PageNumber"/>
        <w:rFonts w:ascii="Arial" w:hAnsi="Arial" w:cs="Arial"/>
        <w:b/>
        <w:sz w:val="18"/>
        <w:szCs w:val="18"/>
      </w:rPr>
      <w:fldChar w:fldCharType="begin"/>
    </w:r>
    <w:r w:rsidRPr="00CF1E03">
      <w:rPr>
        <w:rStyle w:val="PageNumber"/>
        <w:rFonts w:ascii="Arial" w:hAnsi="Arial" w:cs="Arial"/>
        <w:b/>
        <w:sz w:val="18"/>
        <w:szCs w:val="18"/>
      </w:rPr>
      <w:instrText xml:space="preserve">PAGE  </w:instrText>
    </w:r>
    <w:r w:rsidRPr="00CF1E03">
      <w:rPr>
        <w:rStyle w:val="PageNumber"/>
        <w:rFonts w:ascii="Arial" w:hAnsi="Arial" w:cs="Arial"/>
        <w:b/>
        <w:sz w:val="18"/>
        <w:szCs w:val="18"/>
      </w:rPr>
      <w:fldChar w:fldCharType="separate"/>
    </w:r>
    <w:r w:rsidR="007D4FAD">
      <w:rPr>
        <w:rStyle w:val="PageNumber"/>
        <w:rFonts w:ascii="Arial" w:hAnsi="Arial" w:cs="Arial"/>
        <w:b/>
        <w:noProof/>
        <w:sz w:val="18"/>
        <w:szCs w:val="18"/>
      </w:rPr>
      <w:t>70</w:t>
    </w:r>
    <w:r w:rsidRPr="00CF1E03">
      <w:rPr>
        <w:rStyle w:val="PageNumber"/>
        <w:rFonts w:ascii="Arial" w:hAnsi="Arial" w:cs="Arial"/>
        <w:b/>
        <w:sz w:val="18"/>
        <w:szCs w:val="18"/>
      </w:rPr>
      <w:fldChar w:fldCharType="end"/>
    </w:r>
  </w:p>
  <w:p w:rsidR="00CD0B30" w:rsidRDefault="00CD0B30" w:rsidP="00F2763E">
    <w:pPr>
      <w:pStyle w:val="Footer"/>
      <w:rPr>
        <w:rFonts w:ascii="Arial" w:hAnsi="Arial" w:cs="Arial"/>
        <w:b/>
        <w:sz w:val="18"/>
        <w:szCs w:val="18"/>
      </w:rPr>
    </w:pPr>
    <w:r>
      <w:rPr>
        <w:rFonts w:ascii="Arial" w:hAnsi="Arial" w:cs="Arial"/>
        <w:b/>
        <w:sz w:val="18"/>
        <w:szCs w:val="18"/>
      </w:rPr>
      <w:t xml:space="preserve">Scheme for Financing Schools </w:t>
    </w:r>
  </w:p>
  <w:p w:rsidR="00CD0B30" w:rsidRPr="00F2763E" w:rsidRDefault="00CD0B30" w:rsidP="00F2763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CF1E03" w:rsidRDefault="00CD0B30" w:rsidP="00F2763E">
    <w:pPr>
      <w:pStyle w:val="Footer"/>
      <w:framePr w:w="226" w:h="241" w:hRule="exact" w:wrap="around" w:vAnchor="text" w:hAnchor="page" w:x="10996" w:y="1"/>
      <w:jc w:val="right"/>
      <w:rPr>
        <w:rStyle w:val="PageNumber"/>
        <w:rFonts w:ascii="Arial" w:hAnsi="Arial" w:cs="Arial"/>
        <w:b/>
        <w:sz w:val="18"/>
        <w:szCs w:val="18"/>
      </w:rPr>
    </w:pPr>
    <w:r w:rsidRPr="00CF1E03">
      <w:rPr>
        <w:rStyle w:val="PageNumber"/>
        <w:rFonts w:ascii="Arial" w:hAnsi="Arial" w:cs="Arial"/>
        <w:b/>
        <w:sz w:val="18"/>
        <w:szCs w:val="18"/>
      </w:rPr>
      <w:fldChar w:fldCharType="begin"/>
    </w:r>
    <w:r w:rsidRPr="00CF1E03">
      <w:rPr>
        <w:rStyle w:val="PageNumber"/>
        <w:rFonts w:ascii="Arial" w:hAnsi="Arial" w:cs="Arial"/>
        <w:b/>
        <w:sz w:val="18"/>
        <w:szCs w:val="18"/>
      </w:rPr>
      <w:instrText xml:space="preserve">PAGE  </w:instrText>
    </w:r>
    <w:r w:rsidRPr="00CF1E03">
      <w:rPr>
        <w:rStyle w:val="PageNumber"/>
        <w:rFonts w:ascii="Arial" w:hAnsi="Arial" w:cs="Arial"/>
        <w:b/>
        <w:sz w:val="18"/>
        <w:szCs w:val="18"/>
      </w:rPr>
      <w:fldChar w:fldCharType="separate"/>
    </w:r>
    <w:r w:rsidR="007D4FAD">
      <w:rPr>
        <w:rStyle w:val="PageNumber"/>
        <w:rFonts w:ascii="Arial" w:hAnsi="Arial" w:cs="Arial"/>
        <w:b/>
        <w:noProof/>
        <w:sz w:val="18"/>
        <w:szCs w:val="18"/>
      </w:rPr>
      <w:t>73</w:t>
    </w:r>
    <w:r w:rsidRPr="00CF1E03">
      <w:rPr>
        <w:rStyle w:val="PageNumber"/>
        <w:rFonts w:ascii="Arial" w:hAnsi="Arial" w:cs="Arial"/>
        <w:b/>
        <w:sz w:val="18"/>
        <w:szCs w:val="18"/>
      </w:rPr>
      <w:fldChar w:fldCharType="end"/>
    </w:r>
  </w:p>
  <w:p w:rsidR="00CD0B30" w:rsidRDefault="00CD0B30" w:rsidP="00F2763E">
    <w:pPr>
      <w:pStyle w:val="Footer"/>
      <w:rPr>
        <w:rFonts w:ascii="Arial" w:hAnsi="Arial" w:cs="Arial"/>
        <w:b/>
        <w:sz w:val="18"/>
        <w:szCs w:val="18"/>
      </w:rPr>
    </w:pPr>
    <w:r>
      <w:rPr>
        <w:rFonts w:ascii="Arial" w:hAnsi="Arial" w:cs="Arial"/>
        <w:b/>
        <w:sz w:val="18"/>
        <w:szCs w:val="18"/>
      </w:rPr>
      <w:t xml:space="preserve">Scheme for Financing Schools </w:t>
    </w:r>
  </w:p>
  <w:p w:rsidR="00CD0B30" w:rsidRPr="00F2763E" w:rsidRDefault="00CD0B30" w:rsidP="00F2763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CF1E03" w:rsidRDefault="00CD0B30" w:rsidP="00F2763E">
    <w:pPr>
      <w:pStyle w:val="Footer"/>
      <w:framePr w:w="226" w:h="241" w:hRule="exact" w:wrap="around" w:vAnchor="text" w:hAnchor="page" w:x="10996" w:y="1"/>
      <w:jc w:val="right"/>
      <w:rPr>
        <w:rStyle w:val="PageNumber"/>
        <w:rFonts w:ascii="Arial" w:hAnsi="Arial" w:cs="Arial"/>
        <w:b/>
        <w:sz w:val="18"/>
        <w:szCs w:val="18"/>
      </w:rPr>
    </w:pPr>
    <w:r w:rsidRPr="00CF1E03">
      <w:rPr>
        <w:rStyle w:val="PageNumber"/>
        <w:rFonts w:ascii="Arial" w:hAnsi="Arial" w:cs="Arial"/>
        <w:b/>
        <w:sz w:val="18"/>
        <w:szCs w:val="18"/>
      </w:rPr>
      <w:fldChar w:fldCharType="begin"/>
    </w:r>
    <w:r w:rsidRPr="00CF1E03">
      <w:rPr>
        <w:rStyle w:val="PageNumber"/>
        <w:rFonts w:ascii="Arial" w:hAnsi="Arial" w:cs="Arial"/>
        <w:b/>
        <w:sz w:val="18"/>
        <w:szCs w:val="18"/>
      </w:rPr>
      <w:instrText xml:space="preserve">PAGE  </w:instrText>
    </w:r>
    <w:r w:rsidRPr="00CF1E03">
      <w:rPr>
        <w:rStyle w:val="PageNumber"/>
        <w:rFonts w:ascii="Arial" w:hAnsi="Arial" w:cs="Arial"/>
        <w:b/>
        <w:sz w:val="18"/>
        <w:szCs w:val="18"/>
      </w:rPr>
      <w:fldChar w:fldCharType="separate"/>
    </w:r>
    <w:r w:rsidR="007D4FAD">
      <w:rPr>
        <w:rStyle w:val="PageNumber"/>
        <w:rFonts w:ascii="Arial" w:hAnsi="Arial" w:cs="Arial"/>
        <w:b/>
        <w:noProof/>
        <w:sz w:val="18"/>
        <w:szCs w:val="18"/>
      </w:rPr>
      <w:t>74</w:t>
    </w:r>
    <w:r w:rsidRPr="00CF1E03">
      <w:rPr>
        <w:rStyle w:val="PageNumber"/>
        <w:rFonts w:ascii="Arial" w:hAnsi="Arial" w:cs="Arial"/>
        <w:b/>
        <w:sz w:val="18"/>
        <w:szCs w:val="18"/>
      </w:rPr>
      <w:fldChar w:fldCharType="end"/>
    </w:r>
  </w:p>
  <w:p w:rsidR="00CD0B30" w:rsidRDefault="00CD0B30" w:rsidP="00F2763E">
    <w:pPr>
      <w:pStyle w:val="Footer"/>
      <w:rPr>
        <w:rFonts w:ascii="Arial" w:hAnsi="Arial" w:cs="Arial"/>
        <w:b/>
        <w:sz w:val="18"/>
        <w:szCs w:val="18"/>
      </w:rPr>
    </w:pPr>
    <w:r>
      <w:rPr>
        <w:rFonts w:ascii="Arial" w:hAnsi="Arial" w:cs="Arial"/>
        <w:b/>
        <w:sz w:val="18"/>
        <w:szCs w:val="18"/>
      </w:rPr>
      <w:t xml:space="preserve">Scheme for Financing Schools </w:t>
    </w:r>
  </w:p>
  <w:p w:rsidR="00CD0B30" w:rsidRPr="00F2763E" w:rsidRDefault="00CD0B30" w:rsidP="00F2763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CF1E03" w:rsidRDefault="00CD0B30" w:rsidP="00F2763E">
    <w:pPr>
      <w:pStyle w:val="Footer"/>
      <w:framePr w:w="226" w:h="241" w:hRule="exact" w:wrap="around" w:vAnchor="text" w:hAnchor="page" w:x="10996" w:y="1"/>
      <w:jc w:val="right"/>
      <w:rPr>
        <w:rStyle w:val="PageNumber"/>
        <w:rFonts w:ascii="Arial" w:hAnsi="Arial" w:cs="Arial"/>
        <w:b/>
        <w:sz w:val="18"/>
        <w:szCs w:val="18"/>
      </w:rPr>
    </w:pPr>
    <w:r w:rsidRPr="00CF1E03">
      <w:rPr>
        <w:rStyle w:val="PageNumber"/>
        <w:rFonts w:ascii="Arial" w:hAnsi="Arial" w:cs="Arial"/>
        <w:b/>
        <w:sz w:val="18"/>
        <w:szCs w:val="18"/>
      </w:rPr>
      <w:fldChar w:fldCharType="begin"/>
    </w:r>
    <w:r w:rsidRPr="00CF1E03">
      <w:rPr>
        <w:rStyle w:val="PageNumber"/>
        <w:rFonts w:ascii="Arial" w:hAnsi="Arial" w:cs="Arial"/>
        <w:b/>
        <w:sz w:val="18"/>
        <w:szCs w:val="18"/>
      </w:rPr>
      <w:instrText xml:space="preserve">PAGE  </w:instrText>
    </w:r>
    <w:r w:rsidRPr="00CF1E03">
      <w:rPr>
        <w:rStyle w:val="PageNumber"/>
        <w:rFonts w:ascii="Arial" w:hAnsi="Arial" w:cs="Arial"/>
        <w:b/>
        <w:sz w:val="18"/>
        <w:szCs w:val="18"/>
      </w:rPr>
      <w:fldChar w:fldCharType="separate"/>
    </w:r>
    <w:r w:rsidR="007D4FAD">
      <w:rPr>
        <w:rStyle w:val="PageNumber"/>
        <w:rFonts w:ascii="Arial" w:hAnsi="Arial" w:cs="Arial"/>
        <w:b/>
        <w:noProof/>
        <w:sz w:val="18"/>
        <w:szCs w:val="18"/>
      </w:rPr>
      <w:t>83</w:t>
    </w:r>
    <w:r w:rsidRPr="00CF1E03">
      <w:rPr>
        <w:rStyle w:val="PageNumber"/>
        <w:rFonts w:ascii="Arial" w:hAnsi="Arial" w:cs="Arial"/>
        <w:b/>
        <w:sz w:val="18"/>
        <w:szCs w:val="18"/>
      </w:rPr>
      <w:fldChar w:fldCharType="end"/>
    </w:r>
  </w:p>
  <w:p w:rsidR="00CD0B30" w:rsidRDefault="00CD0B30" w:rsidP="00F2763E">
    <w:pPr>
      <w:pStyle w:val="Footer"/>
      <w:rPr>
        <w:rFonts w:ascii="Arial" w:hAnsi="Arial" w:cs="Arial"/>
        <w:b/>
        <w:sz w:val="18"/>
        <w:szCs w:val="18"/>
      </w:rPr>
    </w:pPr>
    <w:r>
      <w:rPr>
        <w:rFonts w:ascii="Arial" w:hAnsi="Arial" w:cs="Arial"/>
        <w:b/>
        <w:sz w:val="18"/>
        <w:szCs w:val="18"/>
      </w:rPr>
      <w:t xml:space="preserve">Scheme for Financing Schools </w:t>
    </w:r>
  </w:p>
  <w:p w:rsidR="00CD0B30" w:rsidRPr="00F2763E" w:rsidRDefault="00CD0B30" w:rsidP="00F27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FC71B9" w:rsidRDefault="00CD0B30" w:rsidP="00DD7628">
    <w:pPr>
      <w:pStyle w:val="Footer"/>
      <w:rPr>
        <w:rFonts w:ascii="Arial" w:hAnsi="Arial" w:cs="Arial"/>
        <w:i/>
        <w:sz w:val="16"/>
      </w:rPr>
    </w:pPr>
  </w:p>
  <w:p w:rsidR="00CD0B30" w:rsidRDefault="00CD0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9B6016" w:rsidRDefault="00CD0B30" w:rsidP="009B6016">
    <w:pPr>
      <w:pStyle w:val="Footer"/>
      <w:framePr w:w="166" w:h="256" w:hRule="exact" w:wrap="around" w:vAnchor="text" w:hAnchor="page" w:x="11281" w:y="-59"/>
      <w:ind w:right="-52"/>
      <w:rPr>
        <w:rStyle w:val="PageNumber"/>
        <w:rFonts w:ascii="Arial" w:hAnsi="Arial" w:cs="Arial"/>
        <w:b/>
        <w:sz w:val="16"/>
      </w:rPr>
    </w:pPr>
    <w:r w:rsidRPr="009B6016">
      <w:rPr>
        <w:rStyle w:val="PageNumber"/>
        <w:rFonts w:ascii="Arial" w:hAnsi="Arial" w:cs="Arial"/>
        <w:b/>
        <w:sz w:val="16"/>
      </w:rPr>
      <w:fldChar w:fldCharType="begin"/>
    </w:r>
    <w:r w:rsidRPr="009B6016">
      <w:rPr>
        <w:rStyle w:val="PageNumber"/>
        <w:rFonts w:ascii="Arial" w:hAnsi="Arial" w:cs="Arial"/>
        <w:b/>
        <w:sz w:val="16"/>
      </w:rPr>
      <w:instrText xml:space="preserve">PAGE  </w:instrText>
    </w:r>
    <w:r w:rsidRPr="009B6016">
      <w:rPr>
        <w:rStyle w:val="PageNumber"/>
        <w:rFonts w:ascii="Arial" w:hAnsi="Arial" w:cs="Arial"/>
        <w:b/>
        <w:sz w:val="16"/>
      </w:rPr>
      <w:fldChar w:fldCharType="separate"/>
    </w:r>
    <w:r w:rsidR="007D4FAD">
      <w:rPr>
        <w:rStyle w:val="PageNumber"/>
        <w:rFonts w:ascii="Arial" w:hAnsi="Arial" w:cs="Arial"/>
        <w:b/>
        <w:noProof/>
        <w:sz w:val="16"/>
      </w:rPr>
      <w:t>4</w:t>
    </w:r>
    <w:r w:rsidRPr="009B6016">
      <w:rPr>
        <w:rStyle w:val="PageNumber"/>
        <w:rFonts w:ascii="Arial" w:hAnsi="Arial" w:cs="Arial"/>
        <w:b/>
        <w:sz w:val="16"/>
      </w:rPr>
      <w:fldChar w:fldCharType="end"/>
    </w:r>
  </w:p>
  <w:p w:rsidR="00CD0B30" w:rsidRPr="00783A4D" w:rsidRDefault="00CD0B30" w:rsidP="009B6016">
    <w:pPr>
      <w:pStyle w:val="Footer"/>
      <w:rPr>
        <w:rFonts w:ascii="Arial" w:hAnsi="Arial" w:cs="Arial"/>
        <w:b/>
        <w:sz w:val="18"/>
        <w:szCs w:val="18"/>
      </w:rPr>
    </w:pPr>
    <w:r w:rsidRPr="00783A4D">
      <w:rPr>
        <w:rFonts w:ascii="Arial" w:hAnsi="Arial" w:cs="Arial"/>
        <w:b/>
        <w:sz w:val="18"/>
        <w:szCs w:val="18"/>
      </w:rPr>
      <w:t>Scheme for Financing Schools - Contents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CF1E03" w:rsidRDefault="00CD0B30" w:rsidP="00CF1E03">
    <w:pPr>
      <w:pStyle w:val="Footer"/>
      <w:framePr w:w="226" w:h="241" w:hRule="exact" w:wrap="around" w:vAnchor="text" w:hAnchor="page" w:x="10996" w:yAlign="center"/>
      <w:jc w:val="right"/>
      <w:rPr>
        <w:rStyle w:val="PageNumber"/>
        <w:rFonts w:ascii="Arial" w:hAnsi="Arial" w:cs="Arial"/>
        <w:b/>
        <w:sz w:val="18"/>
        <w:szCs w:val="18"/>
      </w:rPr>
    </w:pPr>
    <w:r w:rsidRPr="00CF1E03">
      <w:rPr>
        <w:rStyle w:val="PageNumber"/>
        <w:rFonts w:ascii="Arial" w:hAnsi="Arial" w:cs="Arial"/>
        <w:b/>
        <w:sz w:val="18"/>
        <w:szCs w:val="18"/>
      </w:rPr>
      <w:fldChar w:fldCharType="begin"/>
    </w:r>
    <w:r w:rsidRPr="00CF1E03">
      <w:rPr>
        <w:rStyle w:val="PageNumber"/>
        <w:rFonts w:ascii="Arial" w:hAnsi="Arial" w:cs="Arial"/>
        <w:b/>
        <w:sz w:val="18"/>
        <w:szCs w:val="18"/>
      </w:rPr>
      <w:instrText xml:space="preserve">PAGE  </w:instrText>
    </w:r>
    <w:r w:rsidRPr="00CF1E03">
      <w:rPr>
        <w:rStyle w:val="PageNumber"/>
        <w:rFonts w:ascii="Arial" w:hAnsi="Arial" w:cs="Arial"/>
        <w:b/>
        <w:sz w:val="18"/>
        <w:szCs w:val="18"/>
      </w:rPr>
      <w:fldChar w:fldCharType="separate"/>
    </w:r>
    <w:r w:rsidR="00541DCB">
      <w:rPr>
        <w:rStyle w:val="PageNumber"/>
        <w:rFonts w:ascii="Arial" w:hAnsi="Arial" w:cs="Arial"/>
        <w:b/>
        <w:noProof/>
        <w:sz w:val="18"/>
        <w:szCs w:val="18"/>
      </w:rPr>
      <w:t>44</w:t>
    </w:r>
    <w:r w:rsidRPr="00CF1E03">
      <w:rPr>
        <w:rStyle w:val="PageNumber"/>
        <w:rFonts w:ascii="Arial" w:hAnsi="Arial" w:cs="Arial"/>
        <w:b/>
        <w:sz w:val="18"/>
        <w:szCs w:val="18"/>
      </w:rPr>
      <w:fldChar w:fldCharType="end"/>
    </w:r>
  </w:p>
  <w:p w:rsidR="00CD0B30" w:rsidRPr="00783A4D" w:rsidRDefault="00CD0B30" w:rsidP="00783A4D">
    <w:pPr>
      <w:pStyle w:val="Footer"/>
      <w:rPr>
        <w:rFonts w:ascii="Arial" w:hAnsi="Arial" w:cs="Arial"/>
        <w:b/>
        <w:sz w:val="18"/>
        <w:szCs w:val="18"/>
      </w:rPr>
    </w:pPr>
    <w:r w:rsidRPr="00783A4D">
      <w:rPr>
        <w:rFonts w:ascii="Arial" w:hAnsi="Arial" w:cs="Arial"/>
        <w:b/>
        <w:sz w:val="18"/>
        <w:szCs w:val="18"/>
      </w:rPr>
      <w:t xml:space="preserve">Scheme for Financing Schools </w:t>
    </w:r>
  </w:p>
  <w:p w:rsidR="00CD0B30" w:rsidRDefault="00CD0B3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CF1E03" w:rsidRDefault="00CD0B30" w:rsidP="00A5489B">
    <w:pPr>
      <w:pStyle w:val="Footer"/>
      <w:framePr w:w="226" w:h="241" w:hRule="exact" w:wrap="around" w:vAnchor="text" w:hAnchor="page" w:x="10996" w:y="1"/>
      <w:jc w:val="right"/>
      <w:rPr>
        <w:rStyle w:val="PageNumber"/>
        <w:rFonts w:ascii="Arial" w:hAnsi="Arial" w:cs="Arial"/>
        <w:b/>
        <w:sz w:val="18"/>
        <w:szCs w:val="18"/>
      </w:rPr>
    </w:pPr>
    <w:r w:rsidRPr="00CF1E03">
      <w:rPr>
        <w:rStyle w:val="PageNumber"/>
        <w:rFonts w:ascii="Arial" w:hAnsi="Arial" w:cs="Arial"/>
        <w:b/>
        <w:sz w:val="18"/>
        <w:szCs w:val="18"/>
      </w:rPr>
      <w:fldChar w:fldCharType="begin"/>
    </w:r>
    <w:r w:rsidRPr="00CF1E03">
      <w:rPr>
        <w:rStyle w:val="PageNumber"/>
        <w:rFonts w:ascii="Arial" w:hAnsi="Arial" w:cs="Arial"/>
        <w:b/>
        <w:sz w:val="18"/>
        <w:szCs w:val="18"/>
      </w:rPr>
      <w:instrText xml:space="preserve">PAGE  </w:instrText>
    </w:r>
    <w:r w:rsidRPr="00CF1E03">
      <w:rPr>
        <w:rStyle w:val="PageNumber"/>
        <w:rFonts w:ascii="Arial" w:hAnsi="Arial" w:cs="Arial"/>
        <w:b/>
        <w:sz w:val="18"/>
        <w:szCs w:val="18"/>
      </w:rPr>
      <w:fldChar w:fldCharType="separate"/>
    </w:r>
    <w:r w:rsidR="00541DCB">
      <w:rPr>
        <w:rStyle w:val="PageNumber"/>
        <w:rFonts w:ascii="Arial" w:hAnsi="Arial" w:cs="Arial"/>
        <w:b/>
        <w:noProof/>
        <w:sz w:val="18"/>
        <w:szCs w:val="18"/>
      </w:rPr>
      <w:t>45</w:t>
    </w:r>
    <w:r w:rsidRPr="00CF1E03">
      <w:rPr>
        <w:rStyle w:val="PageNumber"/>
        <w:rFonts w:ascii="Arial" w:hAnsi="Arial" w:cs="Arial"/>
        <w:b/>
        <w:sz w:val="18"/>
        <w:szCs w:val="18"/>
      </w:rPr>
      <w:fldChar w:fldCharType="end"/>
    </w:r>
  </w:p>
  <w:p w:rsidR="00CD0B30" w:rsidRDefault="00CD0B30" w:rsidP="00A5489B">
    <w:pPr>
      <w:pStyle w:val="Footer"/>
      <w:rPr>
        <w:rFonts w:ascii="Arial" w:hAnsi="Arial" w:cs="Arial"/>
        <w:b/>
        <w:sz w:val="18"/>
        <w:szCs w:val="18"/>
      </w:rPr>
    </w:pPr>
    <w:r>
      <w:rPr>
        <w:rFonts w:ascii="Arial" w:hAnsi="Arial" w:cs="Arial"/>
        <w:b/>
        <w:sz w:val="18"/>
        <w:szCs w:val="18"/>
      </w:rPr>
      <w:t xml:space="preserve">Scheme for Financing Schools </w:t>
    </w:r>
  </w:p>
  <w:p w:rsidR="00CD0B30" w:rsidRPr="00A5489B" w:rsidRDefault="00CD0B30" w:rsidP="00A5489B">
    <w:pPr>
      <w:pStyle w:val="Footer"/>
      <w:rPr>
        <w:rFonts w:ascii="Arial" w:hAnsi="Arial" w:cs="Arial"/>
        <w:b/>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CF1E03" w:rsidRDefault="00CD0B30" w:rsidP="00A5489B">
    <w:pPr>
      <w:pStyle w:val="Footer"/>
      <w:framePr w:w="226" w:h="241" w:hRule="exact" w:wrap="around" w:vAnchor="text" w:hAnchor="page" w:x="10996" w:y="1"/>
      <w:jc w:val="right"/>
      <w:rPr>
        <w:rStyle w:val="PageNumber"/>
        <w:rFonts w:ascii="Arial" w:hAnsi="Arial" w:cs="Arial"/>
        <w:b/>
        <w:sz w:val="18"/>
        <w:szCs w:val="18"/>
      </w:rPr>
    </w:pPr>
    <w:r w:rsidRPr="00CF1E03">
      <w:rPr>
        <w:rStyle w:val="PageNumber"/>
        <w:rFonts w:ascii="Arial" w:hAnsi="Arial" w:cs="Arial"/>
        <w:b/>
        <w:sz w:val="18"/>
        <w:szCs w:val="18"/>
      </w:rPr>
      <w:fldChar w:fldCharType="begin"/>
    </w:r>
    <w:r w:rsidRPr="00CF1E03">
      <w:rPr>
        <w:rStyle w:val="PageNumber"/>
        <w:rFonts w:ascii="Arial" w:hAnsi="Arial" w:cs="Arial"/>
        <w:b/>
        <w:sz w:val="18"/>
        <w:szCs w:val="18"/>
      </w:rPr>
      <w:instrText xml:space="preserve">PAGE  </w:instrText>
    </w:r>
    <w:r w:rsidRPr="00CF1E03">
      <w:rPr>
        <w:rStyle w:val="PageNumber"/>
        <w:rFonts w:ascii="Arial" w:hAnsi="Arial" w:cs="Arial"/>
        <w:b/>
        <w:sz w:val="18"/>
        <w:szCs w:val="18"/>
      </w:rPr>
      <w:fldChar w:fldCharType="separate"/>
    </w:r>
    <w:r w:rsidR="00541DCB">
      <w:rPr>
        <w:rStyle w:val="PageNumber"/>
        <w:rFonts w:ascii="Arial" w:hAnsi="Arial" w:cs="Arial"/>
        <w:b/>
        <w:noProof/>
        <w:sz w:val="18"/>
        <w:szCs w:val="18"/>
      </w:rPr>
      <w:t>47</w:t>
    </w:r>
    <w:r w:rsidRPr="00CF1E03">
      <w:rPr>
        <w:rStyle w:val="PageNumber"/>
        <w:rFonts w:ascii="Arial" w:hAnsi="Arial" w:cs="Arial"/>
        <w:b/>
        <w:sz w:val="18"/>
        <w:szCs w:val="18"/>
      </w:rPr>
      <w:fldChar w:fldCharType="end"/>
    </w:r>
  </w:p>
  <w:p w:rsidR="00CD0B30" w:rsidRDefault="00CD0B30" w:rsidP="00A5489B">
    <w:pPr>
      <w:pStyle w:val="Footer"/>
      <w:rPr>
        <w:rFonts w:ascii="Arial" w:hAnsi="Arial" w:cs="Arial"/>
        <w:b/>
        <w:sz w:val="18"/>
        <w:szCs w:val="18"/>
      </w:rPr>
    </w:pPr>
    <w:r>
      <w:rPr>
        <w:rFonts w:ascii="Arial" w:hAnsi="Arial" w:cs="Arial"/>
        <w:b/>
        <w:sz w:val="18"/>
        <w:szCs w:val="18"/>
      </w:rPr>
      <w:t xml:space="preserve">Scheme for Financing Schools </w:t>
    </w:r>
  </w:p>
  <w:p w:rsidR="00CD0B30" w:rsidRDefault="00CD0B30" w:rsidP="00A5489B">
    <w:pPr>
      <w:pStyle w:val="Footer"/>
      <w:rPr>
        <w:rFonts w:ascii="Arial" w:hAnsi="Arial" w:cs="Arial"/>
        <w:b/>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CF1E03" w:rsidRDefault="00CD0B30" w:rsidP="00A5489B">
    <w:pPr>
      <w:pStyle w:val="Footer"/>
      <w:framePr w:w="226" w:h="241" w:hRule="exact" w:wrap="around" w:vAnchor="text" w:hAnchor="page" w:x="10996" w:y="1"/>
      <w:jc w:val="right"/>
      <w:rPr>
        <w:rStyle w:val="PageNumber"/>
        <w:rFonts w:ascii="Arial" w:hAnsi="Arial" w:cs="Arial"/>
        <w:b/>
        <w:sz w:val="18"/>
        <w:szCs w:val="18"/>
      </w:rPr>
    </w:pPr>
    <w:r w:rsidRPr="00CF1E03">
      <w:rPr>
        <w:rStyle w:val="PageNumber"/>
        <w:rFonts w:ascii="Arial" w:hAnsi="Arial" w:cs="Arial"/>
        <w:b/>
        <w:sz w:val="18"/>
        <w:szCs w:val="18"/>
      </w:rPr>
      <w:fldChar w:fldCharType="begin"/>
    </w:r>
    <w:r w:rsidRPr="00CF1E03">
      <w:rPr>
        <w:rStyle w:val="PageNumber"/>
        <w:rFonts w:ascii="Arial" w:hAnsi="Arial" w:cs="Arial"/>
        <w:b/>
        <w:sz w:val="18"/>
        <w:szCs w:val="18"/>
      </w:rPr>
      <w:instrText xml:space="preserve">PAGE  </w:instrText>
    </w:r>
    <w:r w:rsidRPr="00CF1E03">
      <w:rPr>
        <w:rStyle w:val="PageNumber"/>
        <w:rFonts w:ascii="Arial" w:hAnsi="Arial" w:cs="Arial"/>
        <w:b/>
        <w:sz w:val="18"/>
        <w:szCs w:val="18"/>
      </w:rPr>
      <w:fldChar w:fldCharType="separate"/>
    </w:r>
    <w:r w:rsidR="00541DCB">
      <w:rPr>
        <w:rStyle w:val="PageNumber"/>
        <w:rFonts w:ascii="Arial" w:hAnsi="Arial" w:cs="Arial"/>
        <w:b/>
        <w:noProof/>
        <w:sz w:val="18"/>
        <w:szCs w:val="18"/>
      </w:rPr>
      <w:t>51</w:t>
    </w:r>
    <w:r w:rsidRPr="00CF1E03">
      <w:rPr>
        <w:rStyle w:val="PageNumber"/>
        <w:rFonts w:ascii="Arial" w:hAnsi="Arial" w:cs="Arial"/>
        <w:b/>
        <w:sz w:val="18"/>
        <w:szCs w:val="18"/>
      </w:rPr>
      <w:fldChar w:fldCharType="end"/>
    </w:r>
  </w:p>
  <w:p w:rsidR="00CD0B30" w:rsidRDefault="00CD0B30" w:rsidP="00A5489B">
    <w:pPr>
      <w:pStyle w:val="Footer"/>
      <w:rPr>
        <w:rFonts w:ascii="Arial" w:hAnsi="Arial" w:cs="Arial"/>
        <w:b/>
        <w:sz w:val="18"/>
        <w:szCs w:val="18"/>
      </w:rPr>
    </w:pPr>
    <w:r>
      <w:rPr>
        <w:rFonts w:ascii="Arial" w:hAnsi="Arial" w:cs="Arial"/>
        <w:b/>
        <w:sz w:val="18"/>
        <w:szCs w:val="18"/>
      </w:rPr>
      <w:t xml:space="preserve">Scheme for Financing Schools </w:t>
    </w:r>
  </w:p>
  <w:p w:rsidR="00CD0B30" w:rsidRPr="00FC71B9" w:rsidRDefault="00CD0B30" w:rsidP="00A5489B">
    <w:pPr>
      <w:pStyle w:val="Footer"/>
      <w:rPr>
        <w:rFonts w:ascii="Arial" w:hAnsi="Arial" w:cs="Arial"/>
        <w:i/>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CF1E03" w:rsidRDefault="00CD0B30" w:rsidP="00A5489B">
    <w:pPr>
      <w:pStyle w:val="Footer"/>
      <w:framePr w:w="226" w:h="241" w:hRule="exact" w:wrap="around" w:vAnchor="text" w:hAnchor="page" w:x="10996" w:y="1"/>
      <w:jc w:val="right"/>
      <w:rPr>
        <w:rStyle w:val="PageNumber"/>
        <w:rFonts w:ascii="Arial" w:hAnsi="Arial" w:cs="Arial"/>
        <w:b/>
        <w:sz w:val="18"/>
        <w:szCs w:val="18"/>
      </w:rPr>
    </w:pPr>
    <w:r w:rsidRPr="00CF1E03">
      <w:rPr>
        <w:rStyle w:val="PageNumber"/>
        <w:rFonts w:ascii="Arial" w:hAnsi="Arial" w:cs="Arial"/>
        <w:b/>
        <w:sz w:val="18"/>
        <w:szCs w:val="18"/>
      </w:rPr>
      <w:fldChar w:fldCharType="begin"/>
    </w:r>
    <w:r w:rsidRPr="00CF1E03">
      <w:rPr>
        <w:rStyle w:val="PageNumber"/>
        <w:rFonts w:ascii="Arial" w:hAnsi="Arial" w:cs="Arial"/>
        <w:b/>
        <w:sz w:val="18"/>
        <w:szCs w:val="18"/>
      </w:rPr>
      <w:instrText xml:space="preserve">PAGE  </w:instrText>
    </w:r>
    <w:r w:rsidRPr="00CF1E03">
      <w:rPr>
        <w:rStyle w:val="PageNumber"/>
        <w:rFonts w:ascii="Arial" w:hAnsi="Arial" w:cs="Arial"/>
        <w:b/>
        <w:sz w:val="18"/>
        <w:szCs w:val="18"/>
      </w:rPr>
      <w:fldChar w:fldCharType="separate"/>
    </w:r>
    <w:r w:rsidR="00681F60">
      <w:rPr>
        <w:rStyle w:val="PageNumber"/>
        <w:rFonts w:ascii="Arial" w:hAnsi="Arial" w:cs="Arial"/>
        <w:b/>
        <w:noProof/>
        <w:sz w:val="18"/>
        <w:szCs w:val="18"/>
      </w:rPr>
      <w:t>52</w:t>
    </w:r>
    <w:r w:rsidRPr="00CF1E03">
      <w:rPr>
        <w:rStyle w:val="PageNumber"/>
        <w:rFonts w:ascii="Arial" w:hAnsi="Arial" w:cs="Arial"/>
        <w:b/>
        <w:sz w:val="18"/>
        <w:szCs w:val="18"/>
      </w:rPr>
      <w:fldChar w:fldCharType="end"/>
    </w:r>
  </w:p>
  <w:p w:rsidR="00CD0B30" w:rsidRDefault="00CD0B30" w:rsidP="00A5489B">
    <w:pPr>
      <w:pStyle w:val="Footer"/>
      <w:rPr>
        <w:rFonts w:ascii="Arial" w:hAnsi="Arial" w:cs="Arial"/>
        <w:b/>
        <w:sz w:val="18"/>
        <w:szCs w:val="18"/>
      </w:rPr>
    </w:pPr>
    <w:r>
      <w:rPr>
        <w:rFonts w:ascii="Arial" w:hAnsi="Arial" w:cs="Arial"/>
        <w:b/>
        <w:sz w:val="18"/>
        <w:szCs w:val="18"/>
      </w:rPr>
      <w:t xml:space="preserve">Scheme for Financing Schools </w:t>
    </w:r>
  </w:p>
  <w:p w:rsidR="00CD0B30" w:rsidRPr="00FC71B9" w:rsidRDefault="00CD0B30" w:rsidP="00A5489B">
    <w:pPr>
      <w:pStyle w:val="Footer"/>
      <w:rPr>
        <w:rFonts w:ascii="Arial" w:hAnsi="Arial" w:cs="Arial"/>
        <w:i/>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CF1E03" w:rsidRDefault="00CD0B30" w:rsidP="00A5489B">
    <w:pPr>
      <w:pStyle w:val="Footer"/>
      <w:framePr w:w="226" w:h="241" w:hRule="exact" w:wrap="around" w:vAnchor="text" w:hAnchor="page" w:x="10996" w:y="1"/>
      <w:jc w:val="right"/>
      <w:rPr>
        <w:rStyle w:val="PageNumber"/>
        <w:rFonts w:ascii="Arial" w:hAnsi="Arial" w:cs="Arial"/>
        <w:b/>
        <w:sz w:val="18"/>
        <w:szCs w:val="18"/>
      </w:rPr>
    </w:pPr>
    <w:r w:rsidRPr="00CF1E03">
      <w:rPr>
        <w:rStyle w:val="PageNumber"/>
        <w:rFonts w:ascii="Arial" w:hAnsi="Arial" w:cs="Arial"/>
        <w:b/>
        <w:sz w:val="18"/>
        <w:szCs w:val="18"/>
      </w:rPr>
      <w:fldChar w:fldCharType="begin"/>
    </w:r>
    <w:r w:rsidRPr="00CF1E03">
      <w:rPr>
        <w:rStyle w:val="PageNumber"/>
        <w:rFonts w:ascii="Arial" w:hAnsi="Arial" w:cs="Arial"/>
        <w:b/>
        <w:sz w:val="18"/>
        <w:szCs w:val="18"/>
      </w:rPr>
      <w:instrText xml:space="preserve">PAGE  </w:instrText>
    </w:r>
    <w:r w:rsidRPr="00CF1E03">
      <w:rPr>
        <w:rStyle w:val="PageNumber"/>
        <w:rFonts w:ascii="Arial" w:hAnsi="Arial" w:cs="Arial"/>
        <w:b/>
        <w:sz w:val="18"/>
        <w:szCs w:val="18"/>
      </w:rPr>
      <w:fldChar w:fldCharType="separate"/>
    </w:r>
    <w:r w:rsidR="00541DCB">
      <w:rPr>
        <w:rStyle w:val="PageNumber"/>
        <w:rFonts w:ascii="Arial" w:hAnsi="Arial" w:cs="Arial"/>
        <w:b/>
        <w:noProof/>
        <w:sz w:val="18"/>
        <w:szCs w:val="18"/>
      </w:rPr>
      <w:t>53</w:t>
    </w:r>
    <w:r w:rsidRPr="00CF1E03">
      <w:rPr>
        <w:rStyle w:val="PageNumber"/>
        <w:rFonts w:ascii="Arial" w:hAnsi="Arial" w:cs="Arial"/>
        <w:b/>
        <w:sz w:val="18"/>
        <w:szCs w:val="18"/>
      </w:rPr>
      <w:fldChar w:fldCharType="end"/>
    </w:r>
  </w:p>
  <w:p w:rsidR="00CD0B30" w:rsidRDefault="00CD0B30" w:rsidP="00A5489B">
    <w:pPr>
      <w:pStyle w:val="Footer"/>
      <w:rPr>
        <w:rFonts w:ascii="Arial" w:hAnsi="Arial" w:cs="Arial"/>
        <w:b/>
        <w:sz w:val="18"/>
        <w:szCs w:val="18"/>
      </w:rPr>
    </w:pPr>
    <w:r>
      <w:rPr>
        <w:rFonts w:ascii="Arial" w:hAnsi="Arial" w:cs="Arial"/>
        <w:b/>
        <w:sz w:val="18"/>
        <w:szCs w:val="18"/>
      </w:rPr>
      <w:t xml:space="preserve">Scheme for Financing Schools </w:t>
    </w:r>
  </w:p>
  <w:p w:rsidR="00CD0B30" w:rsidRPr="00FC71B9" w:rsidRDefault="00CD0B30" w:rsidP="00A5489B">
    <w:pPr>
      <w:pStyle w:val="Footer"/>
      <w:rPr>
        <w:rFonts w:ascii="Arial" w:hAnsi="Arial" w:cs="Arial"/>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30" w:rsidRDefault="00CD0B30">
      <w:r>
        <w:separator/>
      </w:r>
    </w:p>
  </w:footnote>
  <w:footnote w:type="continuationSeparator" w:id="0">
    <w:p w:rsidR="00CD0B30" w:rsidRDefault="00CD0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82816" behindDoc="0" locked="0" layoutInCell="0" allowOverlap="1">
              <wp:simplePos x="0" y="0"/>
              <wp:positionH relativeFrom="column">
                <wp:posOffset>-1905</wp:posOffset>
              </wp:positionH>
              <wp:positionV relativeFrom="paragraph">
                <wp:posOffset>-224155</wp:posOffset>
              </wp:positionV>
              <wp:extent cx="6659880" cy="467995"/>
              <wp:effectExtent l="7620" t="13970" r="9525" b="13335"/>
              <wp:wrapNone/>
              <wp:docPr id="2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Default="00CD0B30" w:rsidP="0019678F">
                          <w:pPr>
                            <w:tabs>
                              <w:tab w:val="left" w:pos="2280"/>
                            </w:tabs>
                            <w:ind w:right="-445"/>
                            <w:rPr>
                              <w:rFonts w:ascii="Arial" w:hAnsi="Arial" w:cs="Arial"/>
                              <w:b/>
                              <w:szCs w:val="24"/>
                            </w:rPr>
                          </w:pPr>
                          <w:r>
                            <w:rPr>
                              <w:rFonts w:ascii="Arial" w:hAnsi="Arial" w:cs="Arial"/>
                              <w:b/>
                              <w:szCs w:val="24"/>
                            </w:rPr>
                            <w:t>Annex 4:</w:t>
                          </w:r>
                          <w:r>
                            <w:rPr>
                              <w:rFonts w:ascii="Arial" w:hAnsi="Arial" w:cs="Arial"/>
                              <w:b/>
                              <w:szCs w:val="24"/>
                            </w:rPr>
                            <w:tab/>
                            <w:t>CHALLENGE AND SUPPORT PROCESS FOR SCHOOLS WITH A</w:t>
                          </w:r>
                          <w:r>
                            <w:rPr>
                              <w:rFonts w:ascii="Arial" w:hAnsi="Arial" w:cs="Arial"/>
                              <w:b/>
                              <w:szCs w:val="24"/>
                            </w:rPr>
                            <w:tab/>
                            <w:t>DEFICIT BUDGET</w:t>
                          </w:r>
                        </w:p>
                        <w:p w:rsidR="00CD0B30" w:rsidRPr="00832CA4" w:rsidRDefault="00CD0B30" w:rsidP="0019678F">
                          <w:pPr>
                            <w:tabs>
                              <w:tab w:val="left" w:pos="2552"/>
                            </w:tabs>
                            <w:ind w:right="-445"/>
                            <w:rPr>
                              <w:rFonts w:ascii="Arial" w:hAnsi="Arial" w:cs="Arial"/>
                              <w:b/>
                              <w:szCs w:val="24"/>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40" type="#_x0000_t202" style="position:absolute;margin-left:-.15pt;margin-top:-17.65pt;width:524.4pt;height:3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" o:allowincell="f" filled="f" fillcolor="blue">
              <v:textbox inset="2mm,2mm,2mm,2mm">
                <w:txbxContent>
                  <w:p w:rsidR="00CD0B30" w:rsidRDefault="00CD0B30" w:rsidP="0019678F">
                    <w:pPr>
                      <w:tabs>
                        <w:tab w:val="left" w:pos="2280"/>
                      </w:tabs>
                      <w:ind w:right="-445"/>
                      <w:rPr>
                        <w:rFonts w:ascii="Arial" w:hAnsi="Arial" w:cs="Arial"/>
                        <w:b/>
                        <w:szCs w:val="24"/>
                      </w:rPr>
                    </w:pPr>
                    <w:r>
                      <w:rPr>
                        <w:rFonts w:ascii="Arial" w:hAnsi="Arial" w:cs="Arial"/>
                        <w:b/>
                        <w:szCs w:val="24"/>
                      </w:rPr>
                      <w:t>Annex 4:</w:t>
                    </w:r>
                    <w:r>
                      <w:rPr>
                        <w:rFonts w:ascii="Arial" w:hAnsi="Arial" w:cs="Arial"/>
                        <w:b/>
                        <w:szCs w:val="24"/>
                      </w:rPr>
                      <w:tab/>
                      <w:t>CHALLENGE AND SUPPORT PROCESS FOR SCHOOLS WITH A</w:t>
                    </w:r>
                    <w:r>
                      <w:rPr>
                        <w:rFonts w:ascii="Arial" w:hAnsi="Arial" w:cs="Arial"/>
                        <w:b/>
                        <w:szCs w:val="24"/>
                      </w:rPr>
                      <w:tab/>
                      <w:t>DEFICIT BUDGET</w:t>
                    </w:r>
                  </w:p>
                  <w:p w:rsidR="00CD0B30" w:rsidRPr="00832CA4" w:rsidRDefault="00CD0B30" w:rsidP="0019678F">
                    <w:pPr>
                      <w:tabs>
                        <w:tab w:val="left" w:pos="2552"/>
                      </w:tabs>
                      <w:ind w:right="-445"/>
                      <w:rPr>
                        <w:rFonts w:ascii="Arial" w:hAnsi="Arial" w:cs="Arial"/>
                        <w:b/>
                        <w:szCs w:val="24"/>
                      </w:rPr>
                    </w:pP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65408" behindDoc="0" locked="0" layoutInCell="0" allowOverlap="1">
              <wp:simplePos x="0" y="0"/>
              <wp:positionH relativeFrom="column">
                <wp:posOffset>-11430</wp:posOffset>
              </wp:positionH>
              <wp:positionV relativeFrom="paragraph">
                <wp:posOffset>-162560</wp:posOffset>
              </wp:positionV>
              <wp:extent cx="6659880" cy="467995"/>
              <wp:effectExtent l="10160" t="6350" r="6985" b="11430"/>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4F3FA2" w:rsidRDefault="00CD0B30" w:rsidP="00746717">
                          <w:pPr>
                            <w:tabs>
                              <w:tab w:val="left" w:pos="1440"/>
                              <w:tab w:val="left" w:pos="2340"/>
                            </w:tabs>
                            <w:jc w:val="both"/>
                            <w:rPr>
                              <w:rFonts w:ascii="Arial" w:hAnsi="Arial" w:cs="Arial"/>
                              <w:b/>
                              <w:sz w:val="26"/>
                            </w:rPr>
                          </w:pPr>
                          <w:r w:rsidRPr="004F3FA2">
                            <w:rPr>
                              <w:rFonts w:ascii="Arial" w:hAnsi="Arial" w:cs="Arial"/>
                              <w:b/>
                              <w:sz w:val="26"/>
                            </w:rPr>
                            <w:t xml:space="preserve">SECTION  </w:t>
                          </w:r>
                          <w:r w:rsidRPr="004F3FA2">
                            <w:rPr>
                              <w:rFonts w:ascii="Arial" w:hAnsi="Arial" w:cs="Arial"/>
                              <w:b/>
                              <w:sz w:val="26"/>
                            </w:rPr>
                            <w:tab/>
                            <w:t>2:</w:t>
                          </w:r>
                          <w:r w:rsidRPr="004F3FA2">
                            <w:rPr>
                              <w:rFonts w:ascii="Arial" w:hAnsi="Arial" w:cs="Arial"/>
                              <w:b/>
                              <w:sz w:val="26"/>
                            </w:rPr>
                            <w:tab/>
                          </w:r>
                          <w:r w:rsidRPr="00746717">
                            <w:rPr>
                              <w:rFonts w:ascii="Arial" w:hAnsi="Arial" w:cs="Arial"/>
                              <w:b/>
                              <w:sz w:val="26"/>
                            </w:rPr>
                            <w:t>FINANCIAL CONTROLS</w:t>
                          </w:r>
                        </w:p>
                        <w:p w:rsidR="00CD0B30" w:rsidRPr="00746717" w:rsidRDefault="00CD0B30" w:rsidP="00746717"/>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42" type="#_x0000_t202" style="position:absolute;margin-left:-.9pt;margin-top:-12.8pt;width:524.4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" o:allowincell="f" filled="f" fillcolor="blue">
              <v:textbox inset=",2.5mm,,2.5mm">
                <w:txbxContent>
                  <w:p w:rsidR="00CD0B30" w:rsidRPr="004F3FA2" w:rsidRDefault="00CD0B30" w:rsidP="00746717">
                    <w:pPr>
                      <w:tabs>
                        <w:tab w:val="left" w:pos="1440"/>
                        <w:tab w:val="left" w:pos="2340"/>
                      </w:tabs>
                      <w:jc w:val="both"/>
                      <w:rPr>
                        <w:rFonts w:ascii="Arial" w:hAnsi="Arial" w:cs="Arial"/>
                        <w:b/>
                        <w:sz w:val="26"/>
                      </w:rPr>
                    </w:pPr>
                    <w:r w:rsidRPr="004F3FA2">
                      <w:rPr>
                        <w:rFonts w:ascii="Arial" w:hAnsi="Arial" w:cs="Arial"/>
                        <w:b/>
                        <w:sz w:val="26"/>
                      </w:rPr>
                      <w:t xml:space="preserve">SECTION  </w:t>
                    </w:r>
                    <w:r w:rsidRPr="004F3FA2">
                      <w:rPr>
                        <w:rFonts w:ascii="Arial" w:hAnsi="Arial" w:cs="Arial"/>
                        <w:b/>
                        <w:sz w:val="26"/>
                      </w:rPr>
                      <w:tab/>
                      <w:t>2:</w:t>
                    </w:r>
                    <w:r w:rsidRPr="004F3FA2">
                      <w:rPr>
                        <w:rFonts w:ascii="Arial" w:hAnsi="Arial" w:cs="Arial"/>
                        <w:b/>
                        <w:sz w:val="26"/>
                      </w:rPr>
                      <w:tab/>
                    </w:r>
                    <w:r w:rsidRPr="00746717">
                      <w:rPr>
                        <w:rFonts w:ascii="Arial" w:hAnsi="Arial" w:cs="Arial"/>
                        <w:b/>
                        <w:sz w:val="26"/>
                      </w:rPr>
                      <w:t>FINANCIAL CONTROLS</w:t>
                    </w:r>
                  </w:p>
                  <w:p w:rsidR="00CD0B30" w:rsidRPr="00746717" w:rsidRDefault="00CD0B30" w:rsidP="00746717"/>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3868F0" w:rsidRDefault="00CD0B30" w:rsidP="00321D4F">
    <w:pPr>
      <w:pStyle w:val="Header"/>
    </w:pPr>
    <w:r>
      <w:rPr>
        <w:noProof/>
        <w:lang w:eastAsia="en-GB"/>
      </w:rPr>
      <mc:AlternateContent>
        <mc:Choice Requires="wps">
          <w:drawing>
            <wp:anchor distT="0" distB="0" distL="114300" distR="114300" simplePos="0" relativeHeight="251666432" behindDoc="0" locked="0" layoutInCell="0" allowOverlap="1">
              <wp:simplePos x="0" y="0"/>
              <wp:positionH relativeFrom="column">
                <wp:posOffset>-21590</wp:posOffset>
              </wp:positionH>
              <wp:positionV relativeFrom="paragraph">
                <wp:posOffset>-140335</wp:posOffset>
              </wp:positionV>
              <wp:extent cx="6659880" cy="504190"/>
              <wp:effectExtent l="9525" t="9525" r="7620" b="10160"/>
              <wp:wrapNone/>
              <wp:docPr id="2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04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8A62ED" w:rsidRDefault="00CD0B30" w:rsidP="00266E1D">
                          <w:pPr>
                            <w:pStyle w:val="1styleaa"/>
                          </w:pPr>
                          <w:r>
                            <w:t xml:space="preserve">SECTION </w:t>
                          </w:r>
                          <w:r w:rsidRPr="008A62ED">
                            <w:t>3:</w:t>
                          </w:r>
                          <w:r w:rsidRPr="008A62ED">
                            <w:tab/>
                            <w:t xml:space="preserve">INSTALMENTS OF THE BUDGET SHARE; BANKING </w:t>
                          </w:r>
                          <w:r>
                            <w:tab/>
                          </w:r>
                          <w:r w:rsidRPr="008A62ED">
                            <w:t>ARRANGEMENTS</w:t>
                          </w:r>
                        </w:p>
                        <w:p w:rsidR="00CD0B30" w:rsidRPr="008A62ED" w:rsidRDefault="00CD0B30">
                          <w:pPr>
                            <w:rPr>
                              <w:szCs w:val="24"/>
                            </w:rPr>
                          </w:pP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43" type="#_x0000_t202" style="position:absolute;margin-left:-1.7pt;margin-top:-11.05pt;width:524.4pt;height:3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" o:allowincell="f" filled="f" fillcolor="blue">
              <v:textbox inset=",2mm,,2mm">
                <w:txbxContent>
                  <w:p w:rsidR="00CD0B30" w:rsidRPr="008A62ED" w:rsidRDefault="00CD0B30" w:rsidP="00266E1D">
                    <w:pPr>
                      <w:pStyle w:val="1styleaa"/>
                    </w:pPr>
                    <w:r>
                      <w:t xml:space="preserve">SECTION </w:t>
                    </w:r>
                    <w:r w:rsidRPr="008A62ED">
                      <w:t>3:</w:t>
                    </w:r>
                    <w:r w:rsidRPr="008A62ED">
                      <w:tab/>
                      <w:t xml:space="preserve">INSTALMENTS OF THE BUDGET SHARE; BANKING </w:t>
                    </w:r>
                    <w:r>
                      <w:tab/>
                    </w:r>
                    <w:r w:rsidRPr="008A62ED">
                      <w:t>ARRANGEMENTS</w:t>
                    </w:r>
                  </w:p>
                  <w:p w:rsidR="00CD0B30" w:rsidRPr="008A62ED" w:rsidRDefault="00CD0B30">
                    <w:pPr>
                      <w:rPr>
                        <w:szCs w:val="24"/>
                      </w:rPr>
                    </w:pP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51072" behindDoc="0" locked="0" layoutInCell="0" allowOverlap="1">
              <wp:simplePos x="0" y="0"/>
              <wp:positionH relativeFrom="column">
                <wp:posOffset>-33020</wp:posOffset>
              </wp:positionH>
              <wp:positionV relativeFrom="paragraph">
                <wp:posOffset>-171450</wp:posOffset>
              </wp:positionV>
              <wp:extent cx="6659880" cy="485775"/>
              <wp:effectExtent l="6985" t="7620" r="10160" b="1143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E14C94" w:rsidRDefault="00CD0B30" w:rsidP="00E14C94">
                          <w:pPr>
                            <w:tabs>
                              <w:tab w:val="left" w:pos="1440"/>
                              <w:tab w:val="left" w:pos="2340"/>
                            </w:tabs>
                            <w:ind w:left="2340" w:hanging="2340"/>
                            <w:rPr>
                              <w:rFonts w:ascii="Arial" w:hAnsi="Arial" w:cs="Arial"/>
                              <w:b/>
                              <w:szCs w:val="24"/>
                            </w:rPr>
                          </w:pPr>
                          <w:r>
                            <w:rPr>
                              <w:rFonts w:ascii="Arial" w:hAnsi="Arial" w:cs="Arial"/>
                              <w:b/>
                              <w:szCs w:val="24"/>
                            </w:rPr>
                            <w:t xml:space="preserve">SECTION </w:t>
                          </w:r>
                          <w:r w:rsidRPr="00E14C94">
                            <w:rPr>
                              <w:rFonts w:ascii="Arial" w:hAnsi="Arial" w:cs="Arial"/>
                              <w:b/>
                              <w:szCs w:val="24"/>
                            </w:rPr>
                            <w:t>4:</w:t>
                          </w:r>
                          <w:r w:rsidRPr="00E14C94">
                            <w:rPr>
                              <w:rFonts w:ascii="Arial" w:hAnsi="Arial" w:cs="Arial"/>
                              <w:b/>
                              <w:szCs w:val="24"/>
                            </w:rPr>
                            <w:tab/>
                          </w:r>
                          <w:r>
                            <w:rPr>
                              <w:rFonts w:ascii="Arial" w:hAnsi="Arial" w:cs="Arial"/>
                              <w:b/>
                              <w:szCs w:val="24"/>
                            </w:rPr>
                            <w:tab/>
                          </w:r>
                          <w:r w:rsidRPr="00E14C94">
                            <w:rPr>
                              <w:rFonts w:ascii="Arial" w:hAnsi="Arial" w:cs="Arial"/>
                              <w:b/>
                              <w:szCs w:val="24"/>
                            </w:rPr>
                            <w:t>THE TREATMENT OF SURPLUS AND DEFICIT BALANCES ARISING IN RELATION TO BUDGET SHARES</w:t>
                          </w:r>
                        </w:p>
                        <w:p w:rsidR="00CD0B30" w:rsidRPr="00E14C94" w:rsidRDefault="00CD0B30" w:rsidP="00E14C94">
                          <w:pPr>
                            <w:tabs>
                              <w:tab w:val="left" w:pos="1440"/>
                              <w:tab w:val="left" w:pos="2340"/>
                            </w:tabs>
                            <w:rPr>
                              <w:rFonts w:ascii="Arial" w:hAnsi="Arial" w:cs="Arial"/>
                              <w:b/>
                              <w:szCs w:val="24"/>
                            </w:rPr>
                          </w:pP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4" type="#_x0000_t202" style="position:absolute;margin-left:-2.6pt;margin-top:-13.5pt;width:524.4pt;height:3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" o:allowincell="f" filled="f" fillcolor="blue">
              <v:textbox inset=",2mm,,2mm">
                <w:txbxContent>
                  <w:p w:rsidR="00CD0B30" w:rsidRPr="00E14C94" w:rsidRDefault="00CD0B30" w:rsidP="00E14C94">
                    <w:pPr>
                      <w:tabs>
                        <w:tab w:val="left" w:pos="1440"/>
                        <w:tab w:val="left" w:pos="2340"/>
                      </w:tabs>
                      <w:ind w:left="2340" w:hanging="2340"/>
                      <w:rPr>
                        <w:rFonts w:ascii="Arial" w:hAnsi="Arial" w:cs="Arial"/>
                        <w:b/>
                        <w:szCs w:val="24"/>
                      </w:rPr>
                    </w:pPr>
                    <w:r>
                      <w:rPr>
                        <w:rFonts w:ascii="Arial" w:hAnsi="Arial" w:cs="Arial"/>
                        <w:b/>
                        <w:szCs w:val="24"/>
                      </w:rPr>
                      <w:t xml:space="preserve">SECTION </w:t>
                    </w:r>
                    <w:r w:rsidRPr="00E14C94">
                      <w:rPr>
                        <w:rFonts w:ascii="Arial" w:hAnsi="Arial" w:cs="Arial"/>
                        <w:b/>
                        <w:szCs w:val="24"/>
                      </w:rPr>
                      <w:t>4:</w:t>
                    </w:r>
                    <w:r w:rsidRPr="00E14C94">
                      <w:rPr>
                        <w:rFonts w:ascii="Arial" w:hAnsi="Arial" w:cs="Arial"/>
                        <w:b/>
                        <w:szCs w:val="24"/>
                      </w:rPr>
                      <w:tab/>
                    </w:r>
                    <w:r>
                      <w:rPr>
                        <w:rFonts w:ascii="Arial" w:hAnsi="Arial" w:cs="Arial"/>
                        <w:b/>
                        <w:szCs w:val="24"/>
                      </w:rPr>
                      <w:tab/>
                    </w:r>
                    <w:r w:rsidRPr="00E14C94">
                      <w:rPr>
                        <w:rFonts w:ascii="Arial" w:hAnsi="Arial" w:cs="Arial"/>
                        <w:b/>
                        <w:szCs w:val="24"/>
                      </w:rPr>
                      <w:t>THE TREATMENT OF SURPLUS AND DEFICIT BALANCES ARISING IN RELATION TO BUDGET SHARES</w:t>
                    </w:r>
                  </w:p>
                  <w:p w:rsidR="00CD0B30" w:rsidRPr="00E14C94" w:rsidRDefault="00CD0B30" w:rsidP="00E14C94">
                    <w:pPr>
                      <w:tabs>
                        <w:tab w:val="left" w:pos="1440"/>
                        <w:tab w:val="left" w:pos="2340"/>
                      </w:tabs>
                      <w:rPr>
                        <w:rFonts w:ascii="Arial" w:hAnsi="Arial" w:cs="Arial"/>
                        <w:b/>
                        <w:szCs w:val="24"/>
                      </w:rPr>
                    </w:pP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52096" behindDoc="0" locked="0" layoutInCell="0" allowOverlap="1">
              <wp:simplePos x="0" y="0"/>
              <wp:positionH relativeFrom="column">
                <wp:posOffset>-15875</wp:posOffset>
              </wp:positionH>
              <wp:positionV relativeFrom="paragraph">
                <wp:posOffset>-171450</wp:posOffset>
              </wp:positionV>
              <wp:extent cx="6659880" cy="467995"/>
              <wp:effectExtent l="5080" t="7620" r="12065" b="10160"/>
              <wp:wrapNone/>
              <wp:docPr id="2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914D02" w:rsidRDefault="00CD0B30" w:rsidP="00914D02">
                          <w:pPr>
                            <w:tabs>
                              <w:tab w:val="left" w:pos="1440"/>
                              <w:tab w:val="left" w:pos="2340"/>
                            </w:tabs>
                            <w:rPr>
                              <w:rFonts w:ascii="Arial" w:hAnsi="Arial" w:cs="Arial"/>
                              <w:b/>
                              <w:szCs w:val="24"/>
                            </w:rPr>
                          </w:pPr>
                          <w:r>
                            <w:rPr>
                              <w:rFonts w:ascii="Arial" w:hAnsi="Arial" w:cs="Arial"/>
                              <w:b/>
                              <w:szCs w:val="24"/>
                            </w:rPr>
                            <w:t xml:space="preserve">SECTION </w:t>
                          </w:r>
                          <w:r w:rsidRPr="00914D02">
                            <w:rPr>
                              <w:rFonts w:ascii="Arial" w:hAnsi="Arial" w:cs="Arial"/>
                              <w:b/>
                              <w:szCs w:val="24"/>
                            </w:rPr>
                            <w:t>5:</w:t>
                          </w:r>
                          <w:r w:rsidRPr="00914D02">
                            <w:rPr>
                              <w:rFonts w:ascii="Arial" w:hAnsi="Arial" w:cs="Arial"/>
                              <w:b/>
                              <w:szCs w:val="24"/>
                            </w:rPr>
                            <w:tab/>
                          </w:r>
                          <w:r>
                            <w:rPr>
                              <w:rFonts w:ascii="Arial" w:hAnsi="Arial" w:cs="Arial"/>
                              <w:b/>
                              <w:szCs w:val="24"/>
                            </w:rPr>
                            <w:tab/>
                          </w:r>
                          <w:r w:rsidRPr="00914D02">
                            <w:rPr>
                              <w:rFonts w:ascii="Arial" w:hAnsi="Arial" w:cs="Arial"/>
                              <w:b/>
                              <w:szCs w:val="24"/>
                            </w:rPr>
                            <w:t>INCOME</w:t>
                          </w:r>
                        </w:p>
                        <w:p w:rsidR="00CD0B30" w:rsidRPr="00351836" w:rsidRDefault="00CD0B30" w:rsidP="00351836">
                          <w:pPr>
                            <w:tabs>
                              <w:tab w:val="left" w:pos="1440"/>
                              <w:tab w:val="left" w:pos="2340"/>
                            </w:tabs>
                            <w:jc w:val="both"/>
                            <w:rPr>
                              <w:rFonts w:ascii="Arial" w:hAnsi="Arial" w:cs="Arial"/>
                              <w:b/>
                            </w:rP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45" type="#_x0000_t202" style="position:absolute;margin-left:-1.25pt;margin-top:-13.5pt;width:524.4pt;height:3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" o:allowincell="f" filled="f" fillcolor="blue">
              <v:textbox inset=",2.5mm,,2.5mm">
                <w:txbxContent>
                  <w:p w:rsidR="00CD0B30" w:rsidRPr="00914D02" w:rsidRDefault="00CD0B30" w:rsidP="00914D02">
                    <w:pPr>
                      <w:tabs>
                        <w:tab w:val="left" w:pos="1440"/>
                        <w:tab w:val="left" w:pos="2340"/>
                      </w:tabs>
                      <w:rPr>
                        <w:rFonts w:ascii="Arial" w:hAnsi="Arial" w:cs="Arial"/>
                        <w:b/>
                        <w:szCs w:val="24"/>
                      </w:rPr>
                    </w:pPr>
                    <w:r>
                      <w:rPr>
                        <w:rFonts w:ascii="Arial" w:hAnsi="Arial" w:cs="Arial"/>
                        <w:b/>
                        <w:szCs w:val="24"/>
                      </w:rPr>
                      <w:t xml:space="preserve">SECTION </w:t>
                    </w:r>
                    <w:r w:rsidRPr="00914D02">
                      <w:rPr>
                        <w:rFonts w:ascii="Arial" w:hAnsi="Arial" w:cs="Arial"/>
                        <w:b/>
                        <w:szCs w:val="24"/>
                      </w:rPr>
                      <w:t>5:</w:t>
                    </w:r>
                    <w:r w:rsidRPr="00914D02">
                      <w:rPr>
                        <w:rFonts w:ascii="Arial" w:hAnsi="Arial" w:cs="Arial"/>
                        <w:b/>
                        <w:szCs w:val="24"/>
                      </w:rPr>
                      <w:tab/>
                    </w:r>
                    <w:r>
                      <w:rPr>
                        <w:rFonts w:ascii="Arial" w:hAnsi="Arial" w:cs="Arial"/>
                        <w:b/>
                        <w:szCs w:val="24"/>
                      </w:rPr>
                      <w:tab/>
                    </w:r>
                    <w:r w:rsidRPr="00914D02">
                      <w:rPr>
                        <w:rFonts w:ascii="Arial" w:hAnsi="Arial" w:cs="Arial"/>
                        <w:b/>
                        <w:szCs w:val="24"/>
                      </w:rPr>
                      <w:t>INCOME</w:t>
                    </w:r>
                  </w:p>
                  <w:p w:rsidR="00CD0B30" w:rsidRPr="00351836" w:rsidRDefault="00CD0B30" w:rsidP="00351836">
                    <w:pPr>
                      <w:tabs>
                        <w:tab w:val="left" w:pos="1440"/>
                        <w:tab w:val="left" w:pos="2340"/>
                      </w:tabs>
                      <w:jc w:val="both"/>
                      <w:rPr>
                        <w:rFonts w:ascii="Arial" w:hAnsi="Arial" w:cs="Arial"/>
                        <w:b/>
                      </w:rPr>
                    </w:pP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48000" behindDoc="0" locked="0" layoutInCell="0" allowOverlap="1">
              <wp:simplePos x="0" y="0"/>
              <wp:positionH relativeFrom="column">
                <wp:posOffset>-182880</wp:posOffset>
              </wp:positionH>
              <wp:positionV relativeFrom="paragraph">
                <wp:posOffset>-173990</wp:posOffset>
              </wp:positionV>
              <wp:extent cx="6659880" cy="467995"/>
              <wp:effectExtent l="10160" t="13970" r="6985" b="1333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CE68A5" w:rsidRDefault="00CD0B30" w:rsidP="00565206">
                          <w:pPr>
                            <w:tabs>
                              <w:tab w:val="left" w:pos="2552"/>
                            </w:tabs>
                            <w:rPr>
                              <w:b/>
                            </w:rPr>
                          </w:pPr>
                          <w:r>
                            <w:rPr>
                              <w:rFonts w:ascii="Arial" w:hAnsi="Arial" w:cs="Arial"/>
                              <w:b/>
                            </w:rPr>
                            <w:t>SECTION 6:</w:t>
                          </w:r>
                          <w:r w:rsidRPr="00CE68A5">
                            <w:rPr>
                              <w:rFonts w:ascii="Arial" w:hAnsi="Arial" w:cs="Arial"/>
                              <w:b/>
                            </w:rPr>
                            <w:t xml:space="preserve"> </w:t>
                          </w:r>
                          <w:r>
                            <w:rPr>
                              <w:rFonts w:ascii="Arial" w:hAnsi="Arial" w:cs="Arial"/>
                              <w:b/>
                            </w:rPr>
                            <w:tab/>
                          </w:r>
                          <w:r w:rsidRPr="00CE68A5">
                            <w:rPr>
                              <w:rFonts w:ascii="Arial" w:hAnsi="Arial" w:cs="Arial"/>
                              <w:b/>
                            </w:rPr>
                            <w:t>THE CHARGING OF SCHOOL BUDGET SHARES</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6" type="#_x0000_t202" style="position:absolute;margin-left:-14.4pt;margin-top:-13.7pt;width:524.4pt;height:3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" o:allowincell="f" filled="f" fillcolor="blue">
              <v:textbox inset=",2.5mm,,2.5mm">
                <w:txbxContent>
                  <w:p w:rsidR="00CD0B30" w:rsidRPr="00CE68A5" w:rsidRDefault="00CD0B30" w:rsidP="00565206">
                    <w:pPr>
                      <w:tabs>
                        <w:tab w:val="left" w:pos="2552"/>
                      </w:tabs>
                      <w:rPr>
                        <w:b/>
                      </w:rPr>
                    </w:pPr>
                    <w:r>
                      <w:rPr>
                        <w:rFonts w:ascii="Arial" w:hAnsi="Arial" w:cs="Arial"/>
                        <w:b/>
                      </w:rPr>
                      <w:t>SECTION 6:</w:t>
                    </w:r>
                    <w:r w:rsidRPr="00CE68A5">
                      <w:rPr>
                        <w:rFonts w:ascii="Arial" w:hAnsi="Arial" w:cs="Arial"/>
                        <w:b/>
                      </w:rPr>
                      <w:t xml:space="preserve"> </w:t>
                    </w:r>
                    <w:r>
                      <w:rPr>
                        <w:rFonts w:ascii="Arial" w:hAnsi="Arial" w:cs="Arial"/>
                        <w:b/>
                      </w:rPr>
                      <w:tab/>
                    </w:r>
                    <w:r w:rsidRPr="00CE68A5">
                      <w:rPr>
                        <w:rFonts w:ascii="Arial" w:hAnsi="Arial" w:cs="Arial"/>
                        <w:b/>
                      </w:rPr>
                      <w:t>THE CHARGING OF SCHOOL BUDGET SHARES</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F85D73" w:rsidRDefault="00CD0B30" w:rsidP="00321D4F">
    <w:pPr>
      <w:pStyle w:val="Header"/>
    </w:pPr>
    <w:r>
      <w:rPr>
        <w:noProof/>
        <w:lang w:eastAsia="en-GB"/>
      </w:rPr>
      <mc:AlternateContent>
        <mc:Choice Requires="wps">
          <w:drawing>
            <wp:anchor distT="0" distB="0" distL="114300" distR="114300" simplePos="0" relativeHeight="251653120" behindDoc="0" locked="0" layoutInCell="0" allowOverlap="1">
              <wp:simplePos x="0" y="0"/>
              <wp:positionH relativeFrom="column">
                <wp:posOffset>-38100</wp:posOffset>
              </wp:positionH>
              <wp:positionV relativeFrom="paragraph">
                <wp:posOffset>-194310</wp:posOffset>
              </wp:positionV>
              <wp:extent cx="6659880" cy="467995"/>
              <wp:effectExtent l="11430" t="13335" r="5715" b="13970"/>
              <wp:wrapNone/>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9A6AEC" w:rsidRDefault="00CD0B30" w:rsidP="00321D4F">
                          <w:pPr>
                            <w:pStyle w:val="Header"/>
                            <w:rPr>
                              <w:rFonts w:ascii="Arial" w:hAnsi="Arial" w:cs="Arial"/>
                              <w:b/>
                            </w:rPr>
                          </w:pPr>
                          <w:r w:rsidRPr="009A6AEC">
                            <w:rPr>
                              <w:rFonts w:ascii="Arial" w:hAnsi="Arial" w:cs="Arial"/>
                              <w:b/>
                            </w:rPr>
                            <w:t>SECTION 7:</w:t>
                          </w:r>
                          <w:r w:rsidRPr="009A6AEC">
                            <w:rPr>
                              <w:rFonts w:ascii="Arial" w:hAnsi="Arial" w:cs="Arial"/>
                              <w:b/>
                            </w:rPr>
                            <w:tab/>
                            <w:t>VAT &amp; TAXATION</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47" type="#_x0000_t202" style="position:absolute;margin-left:-3pt;margin-top:-15.3pt;width:524.4pt;height:3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" o:allowincell="f" filled="f" fillcolor="blue" strokecolor="#002060">
              <v:textbox inset=",2.5mm,,2.5mm">
                <w:txbxContent>
                  <w:p w:rsidR="00CD0B30" w:rsidRPr="009A6AEC" w:rsidRDefault="00CD0B30" w:rsidP="00321D4F">
                    <w:pPr>
                      <w:pStyle w:val="Header"/>
                      <w:rPr>
                        <w:rFonts w:ascii="Arial" w:hAnsi="Arial" w:cs="Arial"/>
                        <w:b/>
                      </w:rPr>
                    </w:pPr>
                    <w:r w:rsidRPr="009A6AEC">
                      <w:rPr>
                        <w:rFonts w:ascii="Arial" w:hAnsi="Arial" w:cs="Arial"/>
                        <w:b/>
                      </w:rPr>
                      <w:t>SECTION 7:</w:t>
                    </w:r>
                    <w:r w:rsidRPr="009A6AEC">
                      <w:rPr>
                        <w:rFonts w:ascii="Arial" w:hAnsi="Arial" w:cs="Arial"/>
                        <w:b/>
                      </w:rPr>
                      <w:tab/>
                      <w:t>VAT &amp; TAXATION</w:t>
                    </w: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B20025" w:rsidRDefault="00CD0B30" w:rsidP="00321D4F">
    <w:pPr>
      <w:pStyle w:val="Header"/>
    </w:pPr>
  </w:p>
  <w:p w:rsidR="00CD0B30" w:rsidRDefault="00CD0B30">
    <w:pPr>
      <w:jc w:val="cent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54144" behindDoc="0" locked="0" layoutInCell="0" allowOverlap="1">
              <wp:simplePos x="0" y="0"/>
              <wp:positionH relativeFrom="margin">
                <wp:posOffset>-27305</wp:posOffset>
              </wp:positionH>
              <wp:positionV relativeFrom="paragraph">
                <wp:posOffset>-162560</wp:posOffset>
              </wp:positionV>
              <wp:extent cx="6659880" cy="504190"/>
              <wp:effectExtent l="13335" t="6350" r="13335" b="13335"/>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04190"/>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317500" w:rsidRDefault="00CD0B30" w:rsidP="00317500">
                          <w:pPr>
                            <w:tabs>
                              <w:tab w:val="left" w:pos="2410"/>
                            </w:tabs>
                            <w:rPr>
                              <w:szCs w:val="24"/>
                            </w:rPr>
                          </w:pPr>
                          <w:r w:rsidRPr="00317500">
                            <w:rPr>
                              <w:rFonts w:ascii="Arial" w:hAnsi="Arial" w:cs="Arial"/>
                              <w:b/>
                              <w:szCs w:val="24"/>
                            </w:rPr>
                            <w:t>SECTION 8:</w:t>
                          </w:r>
                          <w:r w:rsidRPr="00317500">
                            <w:rPr>
                              <w:rFonts w:ascii="Arial" w:hAnsi="Arial" w:cs="Arial"/>
                              <w:b/>
                              <w:szCs w:val="24"/>
                            </w:rPr>
                            <w:tab/>
                            <w:t xml:space="preserve">THE PROVISION OF SERVICES AND FACILITIES BY THE </w:t>
                          </w:r>
                          <w:r>
                            <w:rPr>
                              <w:rFonts w:ascii="Arial" w:hAnsi="Arial" w:cs="Arial"/>
                              <w:b/>
                              <w:szCs w:val="24"/>
                            </w:rPr>
                            <w:tab/>
                          </w:r>
                          <w:r w:rsidRPr="00317500">
                            <w:rPr>
                              <w:rFonts w:ascii="Arial" w:hAnsi="Arial" w:cs="Arial"/>
                              <w:b/>
                              <w:szCs w:val="24"/>
                            </w:rPr>
                            <w:t>AUTHORITY</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48" type="#_x0000_t202" style="position:absolute;margin-left:-2.15pt;margin-top:-12.8pt;width:524.4pt;height:39.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" o:allowincell="f" filled="f" fillcolor="blue" strokecolor="#002060">
              <v:textbox inset=",2mm,,2mm">
                <w:txbxContent>
                  <w:p w:rsidR="00CD0B30" w:rsidRPr="00317500" w:rsidRDefault="00CD0B30" w:rsidP="00317500">
                    <w:pPr>
                      <w:tabs>
                        <w:tab w:val="left" w:pos="2410"/>
                      </w:tabs>
                      <w:rPr>
                        <w:szCs w:val="24"/>
                      </w:rPr>
                    </w:pPr>
                    <w:r w:rsidRPr="00317500">
                      <w:rPr>
                        <w:rFonts w:ascii="Arial" w:hAnsi="Arial" w:cs="Arial"/>
                        <w:b/>
                        <w:szCs w:val="24"/>
                      </w:rPr>
                      <w:t>SECTION 8:</w:t>
                    </w:r>
                    <w:r w:rsidRPr="00317500">
                      <w:rPr>
                        <w:rFonts w:ascii="Arial" w:hAnsi="Arial" w:cs="Arial"/>
                        <w:b/>
                        <w:szCs w:val="24"/>
                      </w:rPr>
                      <w:tab/>
                      <w:t xml:space="preserve">THE PROVISION OF SERVICES AND FACILITIES BY THE </w:t>
                    </w:r>
                    <w:r>
                      <w:rPr>
                        <w:rFonts w:ascii="Arial" w:hAnsi="Arial" w:cs="Arial"/>
                        <w:b/>
                        <w:szCs w:val="24"/>
                      </w:rPr>
                      <w:tab/>
                    </w:r>
                    <w:r w:rsidRPr="00317500">
                      <w:rPr>
                        <w:rFonts w:ascii="Arial" w:hAnsi="Arial" w:cs="Arial"/>
                        <w:b/>
                        <w:szCs w:val="24"/>
                      </w:rPr>
                      <w:t>AUTHORITY</w:t>
                    </w:r>
                  </w:p>
                </w:txbxContent>
              </v:textbox>
              <w10:wrap anchorx="margin"/>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55168" behindDoc="0" locked="0" layoutInCell="0" allowOverlap="1">
              <wp:simplePos x="0" y="0"/>
              <wp:positionH relativeFrom="column">
                <wp:posOffset>-19050</wp:posOffset>
              </wp:positionH>
              <wp:positionV relativeFrom="paragraph">
                <wp:posOffset>-183515</wp:posOffset>
              </wp:positionV>
              <wp:extent cx="6659880" cy="467995"/>
              <wp:effectExtent l="11430" t="5080" r="5715" b="12700"/>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B83684" w:rsidRDefault="00CD0B30" w:rsidP="00B83684">
                          <w:pPr>
                            <w:tabs>
                              <w:tab w:val="left" w:pos="2552"/>
                            </w:tabs>
                            <w:rPr>
                              <w:rFonts w:ascii="Arial" w:hAnsi="Arial" w:cs="Arial"/>
                              <w:b/>
                              <w:szCs w:val="24"/>
                            </w:rPr>
                          </w:pPr>
                          <w:r>
                            <w:rPr>
                              <w:rFonts w:ascii="Arial" w:hAnsi="Arial" w:cs="Arial"/>
                              <w:b/>
                              <w:szCs w:val="24"/>
                            </w:rPr>
                            <w:t>SECTION 9:</w:t>
                          </w:r>
                          <w:r>
                            <w:rPr>
                              <w:rFonts w:ascii="Arial" w:hAnsi="Arial" w:cs="Arial"/>
                              <w:b/>
                              <w:szCs w:val="24"/>
                            </w:rPr>
                            <w:tab/>
                            <w:t>PRIVATE FINANCE INITIATIVE/</w:t>
                          </w:r>
                          <w:r w:rsidRPr="00B83684">
                            <w:rPr>
                              <w:rFonts w:ascii="Arial" w:hAnsi="Arial" w:cs="Arial"/>
                              <w:b/>
                              <w:szCs w:val="24"/>
                            </w:rPr>
                            <w:t>PUBLIC-PRIVATE PARTNERSHIPS</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49" type="#_x0000_t202" style="position:absolute;margin-left:-1.5pt;margin-top:-14.45pt;width:524.4pt;height:3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" o:allowincell="f" filled="f" fillcolor="blue" strokecolor="#002060">
              <v:textbox inset=",2.5mm,,2.5mm">
                <w:txbxContent>
                  <w:p w:rsidR="00CD0B30" w:rsidRPr="00B83684" w:rsidRDefault="00CD0B30" w:rsidP="00B83684">
                    <w:pPr>
                      <w:tabs>
                        <w:tab w:val="left" w:pos="2552"/>
                      </w:tabs>
                      <w:rPr>
                        <w:rFonts w:ascii="Arial" w:hAnsi="Arial" w:cs="Arial"/>
                        <w:b/>
                        <w:szCs w:val="24"/>
                      </w:rPr>
                    </w:pPr>
                    <w:r>
                      <w:rPr>
                        <w:rFonts w:ascii="Arial" w:hAnsi="Arial" w:cs="Arial"/>
                        <w:b/>
                        <w:szCs w:val="24"/>
                      </w:rPr>
                      <w:t>SECTION 9:</w:t>
                    </w:r>
                    <w:r>
                      <w:rPr>
                        <w:rFonts w:ascii="Arial" w:hAnsi="Arial" w:cs="Arial"/>
                        <w:b/>
                        <w:szCs w:val="24"/>
                      </w:rPr>
                      <w:tab/>
                      <w:t>PRIVATE FINANCE INITIATIVE/</w:t>
                    </w:r>
                    <w:r w:rsidRPr="00B83684">
                      <w:rPr>
                        <w:rFonts w:ascii="Arial" w:hAnsi="Arial" w:cs="Arial"/>
                        <w:b/>
                        <w:szCs w:val="24"/>
                      </w:rPr>
                      <w:t>PUBLIC-PRIVATE PARTNERSHIPS</w:t>
                    </w:r>
                  </w:p>
                </w:txbxContent>
              </v:textbox>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56192" behindDoc="0" locked="0" layoutInCell="0" allowOverlap="1">
              <wp:simplePos x="0" y="0"/>
              <wp:positionH relativeFrom="column">
                <wp:posOffset>-93980</wp:posOffset>
              </wp:positionH>
              <wp:positionV relativeFrom="paragraph">
                <wp:posOffset>-151765</wp:posOffset>
              </wp:positionV>
              <wp:extent cx="6659880" cy="467995"/>
              <wp:effectExtent l="12700" t="8255" r="13970" b="9525"/>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B83684" w:rsidRDefault="00CD0B30" w:rsidP="00B83684">
                          <w:pPr>
                            <w:tabs>
                              <w:tab w:val="left" w:pos="2552"/>
                            </w:tabs>
                            <w:rPr>
                              <w:b/>
                            </w:rPr>
                          </w:pPr>
                          <w:r>
                            <w:rPr>
                              <w:rFonts w:ascii="Arial" w:hAnsi="Arial" w:cs="Arial"/>
                              <w:b/>
                            </w:rPr>
                            <w:t>SECTION 10:</w:t>
                          </w:r>
                          <w:r>
                            <w:rPr>
                              <w:rFonts w:ascii="Arial" w:hAnsi="Arial" w:cs="Arial"/>
                              <w:b/>
                            </w:rPr>
                            <w:tab/>
                          </w:r>
                          <w:r w:rsidRPr="00B83684">
                            <w:rPr>
                              <w:rFonts w:ascii="Arial" w:hAnsi="Arial" w:cs="Arial"/>
                              <w:b/>
                            </w:rPr>
                            <w:t>INSURANCE</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50" type="#_x0000_t202" style="position:absolute;margin-left:-7.4pt;margin-top:-11.95pt;width:524.4pt;height:3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" o:allowincell="f" filled="f" fillcolor="blue" strokecolor="#002060">
              <v:textbox inset=",2.5mm,,2.5mm">
                <w:txbxContent>
                  <w:p w:rsidR="00CD0B30" w:rsidRPr="00B83684" w:rsidRDefault="00CD0B30" w:rsidP="00B83684">
                    <w:pPr>
                      <w:tabs>
                        <w:tab w:val="left" w:pos="2552"/>
                      </w:tabs>
                      <w:rPr>
                        <w:b/>
                      </w:rPr>
                    </w:pPr>
                    <w:r>
                      <w:rPr>
                        <w:rFonts w:ascii="Arial" w:hAnsi="Arial" w:cs="Arial"/>
                        <w:b/>
                      </w:rPr>
                      <w:t>SECTION 10:</w:t>
                    </w:r>
                    <w:r>
                      <w:rPr>
                        <w:rFonts w:ascii="Arial" w:hAnsi="Arial" w:cs="Arial"/>
                        <w:b/>
                      </w:rPr>
                      <w:tab/>
                    </w:r>
                    <w:r w:rsidRPr="00B83684">
                      <w:rPr>
                        <w:rFonts w:ascii="Arial" w:hAnsi="Arial" w:cs="Arial"/>
                        <w:b/>
                      </w:rPr>
                      <w:t>INSURANCE</w:t>
                    </w:r>
                  </w:p>
                </w:txbxContent>
              </v:textbox>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49024" behindDoc="0" locked="0" layoutInCell="0" allowOverlap="1">
              <wp:simplePos x="0" y="0"/>
              <wp:positionH relativeFrom="column">
                <wp:posOffset>-49530</wp:posOffset>
              </wp:positionH>
              <wp:positionV relativeFrom="paragraph">
                <wp:posOffset>-177165</wp:posOffset>
              </wp:positionV>
              <wp:extent cx="6659880" cy="467995"/>
              <wp:effectExtent l="9525" t="11430" r="7620" b="635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783A4D" w:rsidRDefault="00CD0B30" w:rsidP="00B83684">
                          <w:pPr>
                            <w:tabs>
                              <w:tab w:val="left" w:pos="2552"/>
                            </w:tabs>
                            <w:rPr>
                              <w:rFonts w:ascii="Arial" w:hAnsi="Arial" w:cs="Arial"/>
                              <w:b/>
                            </w:rPr>
                          </w:pPr>
                          <w:r w:rsidRPr="00B83684">
                            <w:rPr>
                              <w:rFonts w:ascii="Arial" w:hAnsi="Arial" w:cs="Arial"/>
                              <w:b/>
                            </w:rPr>
                            <w:t>SECTION 11:</w:t>
                          </w:r>
                          <w:r>
                            <w:rPr>
                              <w:rFonts w:ascii="Arial" w:hAnsi="Arial" w:cs="Arial"/>
                            </w:rPr>
                            <w:t xml:space="preserve"> </w:t>
                          </w:r>
                          <w:r>
                            <w:rPr>
                              <w:rFonts w:ascii="Arial" w:hAnsi="Arial" w:cs="Arial"/>
                            </w:rPr>
                            <w:tab/>
                          </w:r>
                          <w:r w:rsidRPr="00783A4D">
                            <w:rPr>
                              <w:rFonts w:ascii="Arial" w:hAnsi="Arial" w:cs="Arial"/>
                              <w:b/>
                            </w:rPr>
                            <w:t>MISCELLANEOUS</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1" type="#_x0000_t202" style="position:absolute;margin-left:-3.9pt;margin-top:-13.95pt;width:524.4pt;height:3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" o:allowincell="f" filled="f" fillcolor="blue">
              <v:textbox inset=",2.5mm,,2.5mm">
                <w:txbxContent>
                  <w:p w:rsidR="00CD0B30" w:rsidRPr="00783A4D" w:rsidRDefault="00CD0B30" w:rsidP="00B83684">
                    <w:pPr>
                      <w:tabs>
                        <w:tab w:val="left" w:pos="2552"/>
                      </w:tabs>
                      <w:rPr>
                        <w:rFonts w:ascii="Arial" w:hAnsi="Arial" w:cs="Arial"/>
                        <w:b/>
                      </w:rPr>
                    </w:pPr>
                    <w:r w:rsidRPr="00B83684">
                      <w:rPr>
                        <w:rFonts w:ascii="Arial" w:hAnsi="Arial" w:cs="Arial"/>
                        <w:b/>
                      </w:rPr>
                      <w:t>SECTION 11:</w:t>
                    </w:r>
                    <w:r>
                      <w:rPr>
                        <w:rFonts w:ascii="Arial" w:hAnsi="Arial" w:cs="Arial"/>
                      </w:rPr>
                      <w:t xml:space="preserve"> </w:t>
                    </w:r>
                    <w:r>
                      <w:rPr>
                        <w:rFonts w:ascii="Arial" w:hAnsi="Arial" w:cs="Arial"/>
                      </w:rPr>
                      <w:tab/>
                    </w:r>
                    <w:r w:rsidRPr="00783A4D">
                      <w:rPr>
                        <w:rFonts w:ascii="Arial" w:hAnsi="Arial" w:cs="Arial"/>
                        <w:b/>
                      </w:rPr>
                      <w:t>MISCELLANEOUS</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50048" behindDoc="0" locked="0" layoutInCell="0" allowOverlap="1">
              <wp:simplePos x="0" y="0"/>
              <wp:positionH relativeFrom="column">
                <wp:posOffset>-11430</wp:posOffset>
              </wp:positionH>
              <wp:positionV relativeFrom="paragraph">
                <wp:posOffset>-167640</wp:posOffset>
              </wp:positionV>
              <wp:extent cx="6659880" cy="467995"/>
              <wp:effectExtent l="9525" t="11430" r="7620" b="635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CD0B30" w:rsidRPr="00783A4D" w:rsidRDefault="00CD0B30" w:rsidP="00A32664">
                          <w:pPr>
                            <w:tabs>
                              <w:tab w:val="left" w:pos="2268"/>
                            </w:tabs>
                            <w:jc w:val="both"/>
                            <w:rPr>
                              <w:rFonts w:ascii="Arial" w:hAnsi="Arial" w:cs="Arial"/>
                              <w:b/>
                            </w:rPr>
                          </w:pPr>
                          <w:r>
                            <w:rPr>
                              <w:rFonts w:ascii="Arial" w:hAnsi="Arial" w:cs="Arial"/>
                              <w:b/>
                            </w:rPr>
                            <w:t>SECTION 12:</w:t>
                          </w:r>
                          <w:r>
                            <w:rPr>
                              <w:rFonts w:ascii="Arial" w:hAnsi="Arial" w:cs="Arial"/>
                              <w:b/>
                            </w:rPr>
                            <w:tab/>
                          </w:r>
                          <w:r w:rsidRPr="00783A4D">
                            <w:rPr>
                              <w:rFonts w:ascii="Arial" w:hAnsi="Arial" w:cs="Arial"/>
                              <w:b/>
                            </w:rPr>
                            <w:t>RESPONSIBIL</w:t>
                          </w:r>
                          <w:r>
                            <w:rPr>
                              <w:rFonts w:ascii="Arial" w:hAnsi="Arial" w:cs="Arial"/>
                              <w:b/>
                            </w:rPr>
                            <w:t>ITY FOR REPAIRS AND MAINTENANCE</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2" type="#_x0000_t202" style="position:absolute;margin-left:-.9pt;margin-top:-13.2pt;width:524.4pt;height:3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" o:allowincell="f" filled="f" fillcolor="black">
              <v:textbox inset=",2.5mm,,2.5mm">
                <w:txbxContent>
                  <w:p w:rsidR="00CD0B30" w:rsidRPr="00783A4D" w:rsidRDefault="00CD0B30" w:rsidP="00A32664">
                    <w:pPr>
                      <w:tabs>
                        <w:tab w:val="left" w:pos="2268"/>
                      </w:tabs>
                      <w:jc w:val="both"/>
                      <w:rPr>
                        <w:rFonts w:ascii="Arial" w:hAnsi="Arial" w:cs="Arial"/>
                        <w:b/>
                      </w:rPr>
                    </w:pPr>
                    <w:r>
                      <w:rPr>
                        <w:rFonts w:ascii="Arial" w:hAnsi="Arial" w:cs="Arial"/>
                        <w:b/>
                      </w:rPr>
                      <w:t>SECTION 12:</w:t>
                    </w:r>
                    <w:r>
                      <w:rPr>
                        <w:rFonts w:ascii="Arial" w:hAnsi="Arial" w:cs="Arial"/>
                        <w:b/>
                      </w:rPr>
                      <w:tab/>
                    </w:r>
                    <w:r w:rsidRPr="00783A4D">
                      <w:rPr>
                        <w:rFonts w:ascii="Arial" w:hAnsi="Arial" w:cs="Arial"/>
                        <w:b/>
                      </w:rPr>
                      <w:t>RESPONSIBIL</w:t>
                    </w:r>
                    <w:r>
                      <w:rPr>
                        <w:rFonts w:ascii="Arial" w:hAnsi="Arial" w:cs="Arial"/>
                        <w:b/>
                      </w:rPr>
                      <w:t>ITY FOR REPAIRS AND MAINTENANCE</w:t>
                    </w:r>
                  </w:p>
                </w:txbxContent>
              </v:textbox>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60288" behindDoc="0" locked="0" layoutInCell="0" allowOverlap="1">
              <wp:simplePos x="0" y="0"/>
              <wp:positionH relativeFrom="column">
                <wp:posOffset>-30480</wp:posOffset>
              </wp:positionH>
              <wp:positionV relativeFrom="paragraph">
                <wp:posOffset>-186690</wp:posOffset>
              </wp:positionV>
              <wp:extent cx="6659880" cy="467995"/>
              <wp:effectExtent l="10160" t="10795" r="6985" b="6985"/>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CD0B30" w:rsidRPr="00783A4D" w:rsidRDefault="00CD0B30" w:rsidP="00A32664">
                          <w:pPr>
                            <w:tabs>
                              <w:tab w:val="left" w:pos="2268"/>
                            </w:tabs>
                            <w:rPr>
                              <w:rFonts w:ascii="Arial" w:hAnsi="Arial" w:cs="Arial"/>
                              <w:b/>
                            </w:rPr>
                          </w:pPr>
                          <w:r>
                            <w:rPr>
                              <w:rFonts w:ascii="Arial" w:hAnsi="Arial" w:cs="Arial"/>
                              <w:b/>
                            </w:rPr>
                            <w:t xml:space="preserve">SECTION 13: </w:t>
                          </w:r>
                          <w:r>
                            <w:rPr>
                              <w:rFonts w:ascii="Arial" w:hAnsi="Arial" w:cs="Arial"/>
                              <w:b/>
                            </w:rPr>
                            <w:tab/>
                          </w:r>
                          <w:r w:rsidRPr="00AD6712">
                            <w:rPr>
                              <w:rFonts w:ascii="Arial" w:hAnsi="Arial" w:cs="Arial"/>
                              <w:b/>
                              <w:sz w:val="26"/>
                              <w:szCs w:val="26"/>
                            </w:rPr>
                            <w:t>COMMUNITY FACILITIES</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53" type="#_x0000_t202" style="position:absolute;margin-left:-2.4pt;margin-top:-14.7pt;width:524.4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" o:allowincell="f" filled="f" fillcolor="black">
              <v:textbox inset=",2.5mm,,2.5mm">
                <w:txbxContent>
                  <w:p w:rsidR="00CD0B30" w:rsidRPr="00783A4D" w:rsidRDefault="00CD0B30" w:rsidP="00A32664">
                    <w:pPr>
                      <w:tabs>
                        <w:tab w:val="left" w:pos="2268"/>
                      </w:tabs>
                      <w:rPr>
                        <w:rFonts w:ascii="Arial" w:hAnsi="Arial" w:cs="Arial"/>
                        <w:b/>
                      </w:rPr>
                    </w:pPr>
                    <w:r>
                      <w:rPr>
                        <w:rFonts w:ascii="Arial" w:hAnsi="Arial" w:cs="Arial"/>
                        <w:b/>
                      </w:rPr>
                      <w:t xml:space="preserve">SECTION 13: </w:t>
                    </w:r>
                    <w:r>
                      <w:rPr>
                        <w:rFonts w:ascii="Arial" w:hAnsi="Arial" w:cs="Arial"/>
                        <w:b/>
                      </w:rPr>
                      <w:tab/>
                    </w:r>
                    <w:r w:rsidRPr="00AD6712">
                      <w:rPr>
                        <w:rFonts w:ascii="Arial" w:hAnsi="Arial" w:cs="Arial"/>
                        <w:b/>
                        <w:sz w:val="26"/>
                        <w:szCs w:val="26"/>
                      </w:rPr>
                      <w:t>COMMUNITY FACILITIES</w:t>
                    </w:r>
                  </w:p>
                </w:txbxContent>
              </v:textbox>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57216" behindDoc="0" locked="0" layoutInCell="0" allowOverlap="1">
              <wp:simplePos x="0" y="0"/>
              <wp:positionH relativeFrom="column">
                <wp:posOffset>-51435</wp:posOffset>
              </wp:positionH>
              <wp:positionV relativeFrom="paragraph">
                <wp:posOffset>-186690</wp:posOffset>
              </wp:positionV>
              <wp:extent cx="6659880" cy="467995"/>
              <wp:effectExtent l="8255" t="10795" r="8890" b="6985"/>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AD6712" w:rsidRDefault="00CD0B30" w:rsidP="00266E1D">
                          <w:pPr>
                            <w:pStyle w:val="1styleaa"/>
                            <w:rPr>
                              <w:i/>
                            </w:rPr>
                          </w:pPr>
                          <w:r w:rsidRPr="002A089E">
                            <w:rPr>
                              <w:rStyle w:val="1styleaaChar"/>
                              <w:b/>
                            </w:rPr>
                            <w:t>Annex 1:</w:t>
                          </w:r>
                          <w:r>
                            <w:rPr>
                              <w:i/>
                            </w:rPr>
                            <w:tab/>
                          </w:r>
                          <w:r w:rsidRPr="00AD6712">
                            <w:t>SCHOOLS COVERED B</w:t>
                          </w:r>
                          <w:r>
                            <w:t>Y THE SCHEME</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54" type="#_x0000_t202" style="position:absolute;margin-left:-4.05pt;margin-top:-14.7pt;width:524.4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" o:allowincell="f" filled="f" fillcolor="blue">
              <v:textbox inset=",2.5mm,,2.5mm">
                <w:txbxContent>
                  <w:p w:rsidR="00CD0B30" w:rsidRPr="00AD6712" w:rsidRDefault="00CD0B30" w:rsidP="00266E1D">
                    <w:pPr>
                      <w:pStyle w:val="1styleaa"/>
                      <w:rPr>
                        <w:i/>
                      </w:rPr>
                    </w:pPr>
                    <w:r w:rsidRPr="002A089E">
                      <w:rPr>
                        <w:rStyle w:val="1styleaaChar"/>
                        <w:b/>
                      </w:rPr>
                      <w:t>Annex 1:</w:t>
                    </w:r>
                    <w:r>
                      <w:rPr>
                        <w:i/>
                      </w:rPr>
                      <w:tab/>
                    </w:r>
                    <w:r w:rsidRPr="00AD6712">
                      <w:t>SCHOOLS COVERED B</w:t>
                    </w:r>
                    <w:r>
                      <w:t>Y THE SCHEME</w:t>
                    </w:r>
                  </w:p>
                </w:txbxContent>
              </v:textbox>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58240" behindDoc="0" locked="0" layoutInCell="0" allowOverlap="1">
              <wp:simplePos x="0" y="0"/>
              <wp:positionH relativeFrom="column">
                <wp:posOffset>-299085</wp:posOffset>
              </wp:positionH>
              <wp:positionV relativeFrom="paragraph">
                <wp:posOffset>-196215</wp:posOffset>
              </wp:positionV>
              <wp:extent cx="6659880" cy="467995"/>
              <wp:effectExtent l="5715" t="11430" r="11430" b="635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AE0B95" w:rsidRDefault="00CD0B30" w:rsidP="00266E1D">
                          <w:pPr>
                            <w:pStyle w:val="1styleaa"/>
                          </w:pPr>
                          <w:r w:rsidRPr="00AE0B95">
                            <w:t>Annex 2</w:t>
                          </w:r>
                          <w:r>
                            <w:t>:</w:t>
                          </w:r>
                          <w:r w:rsidRPr="00AE0B95">
                            <w:tab/>
                            <w:t>TERMLY FINANCIAL MONITORING STATEMENT</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23.55pt;margin-top:-15.45pt;width:524.4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" o:allowincell="f" filled="f" fillcolor="blue">
              <v:textbox inset=",2.5mm,,2.5mm">
                <w:txbxContent>
                  <w:p w:rsidR="00CD0B30" w:rsidRPr="00AE0B95" w:rsidRDefault="00CD0B30" w:rsidP="00266E1D">
                    <w:pPr>
                      <w:pStyle w:val="1styleaa"/>
                    </w:pPr>
                    <w:r w:rsidRPr="00AE0B95">
                      <w:t>Annex 2</w:t>
                    </w:r>
                    <w:r>
                      <w:t>:</w:t>
                    </w:r>
                    <w:r w:rsidRPr="00AE0B95">
                      <w:tab/>
                      <w:t>TERMLY FINANCIAL MONITORING STATEMENT</w:t>
                    </w:r>
                  </w:p>
                </w:txbxContent>
              </v:textbox>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-152400</wp:posOffset>
              </wp:positionH>
              <wp:positionV relativeFrom="paragraph">
                <wp:posOffset>-196215</wp:posOffset>
              </wp:positionV>
              <wp:extent cx="6659880" cy="467995"/>
              <wp:effectExtent l="7620" t="11430" r="9525" b="6350"/>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AD6712" w:rsidRDefault="00CD0B30" w:rsidP="00E23943">
                          <w:pPr>
                            <w:tabs>
                              <w:tab w:val="left" w:pos="2280"/>
                            </w:tabs>
                            <w:rPr>
                              <w:rFonts w:ascii="Arial" w:hAnsi="Arial" w:cs="Arial"/>
                              <w:b/>
                            </w:rPr>
                          </w:pPr>
                          <w:r>
                            <w:rPr>
                              <w:rFonts w:ascii="Arial" w:hAnsi="Arial" w:cs="Arial"/>
                              <w:b/>
                            </w:rPr>
                            <w:t>Annex 3:</w:t>
                          </w:r>
                          <w:r>
                            <w:rPr>
                              <w:rFonts w:ascii="Arial" w:hAnsi="Arial" w:cs="Arial"/>
                              <w:b/>
                              <w:i/>
                            </w:rPr>
                            <w:tab/>
                          </w:r>
                          <w:r w:rsidRPr="00AD6712">
                            <w:rPr>
                              <w:rFonts w:ascii="Arial" w:hAnsi="Arial" w:cs="Arial"/>
                              <w:b/>
                            </w:rPr>
                            <w:t>C</w:t>
                          </w:r>
                          <w:r>
                            <w:rPr>
                              <w:rFonts w:ascii="Arial" w:hAnsi="Arial" w:cs="Arial"/>
                              <w:b/>
                            </w:rPr>
                            <w:t>ONTROLS ON SURPLUS BALANCES</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12pt;margin-top:-15.45pt;width:524.4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" o:allowincell="f" filled="f" fillcolor="blue">
              <v:textbox inset=",2.5mm,,2.5mm">
                <w:txbxContent>
                  <w:p w:rsidR="00CD0B30" w:rsidRPr="00AD6712" w:rsidRDefault="00CD0B30" w:rsidP="00E23943">
                    <w:pPr>
                      <w:tabs>
                        <w:tab w:val="left" w:pos="2280"/>
                      </w:tabs>
                      <w:rPr>
                        <w:rFonts w:ascii="Arial" w:hAnsi="Arial" w:cs="Arial"/>
                        <w:b/>
                      </w:rPr>
                    </w:pPr>
                    <w:r>
                      <w:rPr>
                        <w:rFonts w:ascii="Arial" w:hAnsi="Arial" w:cs="Arial"/>
                        <w:b/>
                      </w:rPr>
                      <w:t>Annex 3:</w:t>
                    </w:r>
                    <w:r>
                      <w:rPr>
                        <w:rFonts w:ascii="Arial" w:hAnsi="Arial" w:cs="Arial"/>
                        <w:b/>
                        <w:i/>
                      </w:rPr>
                      <w:tab/>
                    </w:r>
                    <w:r w:rsidRPr="00AD6712">
                      <w:rPr>
                        <w:rFonts w:ascii="Arial" w:hAnsi="Arial" w:cs="Arial"/>
                        <w:b/>
                      </w:rPr>
                      <w:t>C</w:t>
                    </w:r>
                    <w:r>
                      <w:rPr>
                        <w:rFonts w:ascii="Arial" w:hAnsi="Arial" w:cs="Arial"/>
                        <w:b/>
                      </w:rPr>
                      <w:t>ONTROLS ON SURPLUS BALANCES</w:t>
                    </w:r>
                  </w:p>
                </w:txbxContent>
              </v:textbox>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79744" behindDoc="0" locked="0" layoutInCell="0" allowOverlap="1">
              <wp:simplePos x="0" y="0"/>
              <wp:positionH relativeFrom="column">
                <wp:posOffset>-119380</wp:posOffset>
              </wp:positionH>
              <wp:positionV relativeFrom="paragraph">
                <wp:posOffset>-188595</wp:posOffset>
              </wp:positionV>
              <wp:extent cx="6659880" cy="467995"/>
              <wp:effectExtent l="12065" t="9525" r="5080" b="8255"/>
              <wp:wrapNone/>
              <wp:docPr id="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Default="00CD0B30" w:rsidP="00B000A7">
                          <w:pPr>
                            <w:tabs>
                              <w:tab w:val="left" w:pos="2280"/>
                            </w:tabs>
                            <w:ind w:right="-445"/>
                            <w:rPr>
                              <w:rFonts w:ascii="Arial" w:hAnsi="Arial" w:cs="Arial"/>
                              <w:b/>
                              <w:szCs w:val="24"/>
                            </w:rPr>
                          </w:pPr>
                          <w:r>
                            <w:rPr>
                              <w:rFonts w:ascii="Arial" w:hAnsi="Arial" w:cs="Arial"/>
                              <w:b/>
                              <w:szCs w:val="24"/>
                            </w:rPr>
                            <w:t>Annex 4:</w:t>
                          </w:r>
                          <w:r>
                            <w:rPr>
                              <w:rFonts w:ascii="Arial" w:hAnsi="Arial" w:cs="Arial"/>
                              <w:b/>
                              <w:szCs w:val="24"/>
                            </w:rPr>
                            <w:tab/>
                            <w:t>CHALLENGE AND SUPPORT PROCESS FOR SCHOOLS WITH A</w:t>
                          </w:r>
                          <w:r>
                            <w:rPr>
                              <w:rFonts w:ascii="Arial" w:hAnsi="Arial" w:cs="Arial"/>
                              <w:b/>
                              <w:szCs w:val="24"/>
                            </w:rPr>
                            <w:tab/>
                            <w:t>DEFICIT BUDGET</w:t>
                          </w:r>
                        </w:p>
                        <w:p w:rsidR="00CD0B30" w:rsidRPr="00832CA4" w:rsidRDefault="00CD0B30" w:rsidP="00B000A7">
                          <w:pPr>
                            <w:tabs>
                              <w:tab w:val="left" w:pos="2552"/>
                            </w:tabs>
                            <w:ind w:right="-445"/>
                            <w:rPr>
                              <w:rFonts w:ascii="Arial" w:hAnsi="Arial" w:cs="Arial"/>
                              <w:b/>
                              <w:szCs w:val="24"/>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4" o:spid="_x0000_s1057" type="#_x0000_t202" style="position:absolute;margin-left:-9.4pt;margin-top:-14.85pt;width:524.4pt;height:3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" o:allowincell="f" filled="f" fillcolor="blue">
              <v:textbox inset="2mm,2mm,2mm,2mm">
                <w:txbxContent>
                  <w:p w:rsidR="00CD0B30" w:rsidRDefault="00CD0B30" w:rsidP="00B000A7">
                    <w:pPr>
                      <w:tabs>
                        <w:tab w:val="left" w:pos="2280"/>
                      </w:tabs>
                      <w:ind w:right="-445"/>
                      <w:rPr>
                        <w:rFonts w:ascii="Arial" w:hAnsi="Arial" w:cs="Arial"/>
                        <w:b/>
                        <w:szCs w:val="24"/>
                      </w:rPr>
                    </w:pPr>
                    <w:r>
                      <w:rPr>
                        <w:rFonts w:ascii="Arial" w:hAnsi="Arial" w:cs="Arial"/>
                        <w:b/>
                        <w:szCs w:val="24"/>
                      </w:rPr>
                      <w:t>Annex 4:</w:t>
                    </w:r>
                    <w:r>
                      <w:rPr>
                        <w:rFonts w:ascii="Arial" w:hAnsi="Arial" w:cs="Arial"/>
                        <w:b/>
                        <w:szCs w:val="24"/>
                      </w:rPr>
                      <w:tab/>
                      <w:t>CHALLENGE AND SUPPORT PROCESS FOR SCHOOLS WITH A</w:t>
                    </w:r>
                    <w:r>
                      <w:rPr>
                        <w:rFonts w:ascii="Arial" w:hAnsi="Arial" w:cs="Arial"/>
                        <w:b/>
                        <w:szCs w:val="24"/>
                      </w:rPr>
                      <w:tab/>
                      <w:t>DEFICIT BUDGET</w:t>
                    </w:r>
                  </w:p>
                  <w:p w:rsidR="00CD0B30" w:rsidRPr="00832CA4" w:rsidRDefault="00CD0B30" w:rsidP="00B000A7">
                    <w:pPr>
                      <w:tabs>
                        <w:tab w:val="left" w:pos="2552"/>
                      </w:tabs>
                      <w:ind w:right="-445"/>
                      <w:rPr>
                        <w:rFonts w:ascii="Arial" w:hAnsi="Arial" w:cs="Arial"/>
                        <w:b/>
                        <w:szCs w:val="24"/>
                      </w:rPr>
                    </w:pPr>
                  </w:p>
                </w:txbxContent>
              </v:textbox>
            </v:shape>
          </w:pict>
        </mc:Fallback>
      </mc:AlternateConten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81792" behindDoc="0" locked="0" layoutInCell="0" allowOverlap="1">
              <wp:simplePos x="0" y="0"/>
              <wp:positionH relativeFrom="column">
                <wp:posOffset>-119380</wp:posOffset>
              </wp:positionH>
              <wp:positionV relativeFrom="paragraph">
                <wp:posOffset>-188595</wp:posOffset>
              </wp:positionV>
              <wp:extent cx="6659880" cy="467995"/>
              <wp:effectExtent l="12065" t="9525" r="5080" b="8255"/>
              <wp:wrapNone/>
              <wp:docPr id="8"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Default="00CD0B30" w:rsidP="00B000A7">
                          <w:pPr>
                            <w:tabs>
                              <w:tab w:val="left" w:pos="2280"/>
                            </w:tabs>
                            <w:ind w:right="-445"/>
                            <w:rPr>
                              <w:rFonts w:ascii="Arial" w:hAnsi="Arial" w:cs="Arial"/>
                              <w:b/>
                              <w:szCs w:val="24"/>
                            </w:rPr>
                          </w:pPr>
                          <w:r>
                            <w:rPr>
                              <w:rFonts w:ascii="Arial" w:hAnsi="Arial" w:cs="Arial"/>
                              <w:b/>
                              <w:szCs w:val="24"/>
                            </w:rPr>
                            <w:t>Annex 4:</w:t>
                          </w:r>
                          <w:r>
                            <w:rPr>
                              <w:rFonts w:ascii="Arial" w:hAnsi="Arial" w:cs="Arial"/>
                              <w:b/>
                              <w:szCs w:val="24"/>
                            </w:rPr>
                            <w:tab/>
                            <w:t>CHALLENGE AND SUPPORT PROCESS FOR SCHOOLS WITH A</w:t>
                          </w:r>
                          <w:r>
                            <w:rPr>
                              <w:rFonts w:ascii="Arial" w:hAnsi="Arial" w:cs="Arial"/>
                              <w:b/>
                              <w:szCs w:val="24"/>
                            </w:rPr>
                            <w:tab/>
                            <w:t>DEFICIT BUDGET</w:t>
                          </w:r>
                        </w:p>
                        <w:p w:rsidR="00CD0B30" w:rsidRPr="00832CA4" w:rsidRDefault="00CD0B30" w:rsidP="00B000A7">
                          <w:pPr>
                            <w:tabs>
                              <w:tab w:val="left" w:pos="2552"/>
                            </w:tabs>
                            <w:ind w:right="-445"/>
                            <w:rPr>
                              <w:rFonts w:ascii="Arial" w:hAnsi="Arial" w:cs="Arial"/>
                              <w:b/>
                              <w:szCs w:val="24"/>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 o:spid="_x0000_s1058" type="#_x0000_t202" style="position:absolute;margin-left:-9.4pt;margin-top:-14.85pt;width:524.4pt;height:3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" o:allowincell="f" filled="f" fillcolor="blue">
              <v:textbox inset="2mm,2mm,2mm,2mm">
                <w:txbxContent>
                  <w:p w:rsidR="00CD0B30" w:rsidRDefault="00CD0B30" w:rsidP="00B000A7">
                    <w:pPr>
                      <w:tabs>
                        <w:tab w:val="left" w:pos="2280"/>
                      </w:tabs>
                      <w:ind w:right="-445"/>
                      <w:rPr>
                        <w:rFonts w:ascii="Arial" w:hAnsi="Arial" w:cs="Arial"/>
                        <w:b/>
                        <w:szCs w:val="24"/>
                      </w:rPr>
                    </w:pPr>
                    <w:r>
                      <w:rPr>
                        <w:rFonts w:ascii="Arial" w:hAnsi="Arial" w:cs="Arial"/>
                        <w:b/>
                        <w:szCs w:val="24"/>
                      </w:rPr>
                      <w:t>Annex 4:</w:t>
                    </w:r>
                    <w:r>
                      <w:rPr>
                        <w:rFonts w:ascii="Arial" w:hAnsi="Arial" w:cs="Arial"/>
                        <w:b/>
                        <w:szCs w:val="24"/>
                      </w:rPr>
                      <w:tab/>
                      <w:t>CHALLENGE AND SUPPORT PROCESS FOR SCHOOLS WITH A</w:t>
                    </w:r>
                    <w:r>
                      <w:rPr>
                        <w:rFonts w:ascii="Arial" w:hAnsi="Arial" w:cs="Arial"/>
                        <w:b/>
                        <w:szCs w:val="24"/>
                      </w:rPr>
                      <w:tab/>
                      <w:t>DEFICIT BUDGET</w:t>
                    </w:r>
                  </w:p>
                  <w:p w:rsidR="00CD0B30" w:rsidRPr="00832CA4" w:rsidRDefault="00CD0B30" w:rsidP="00B000A7">
                    <w:pPr>
                      <w:tabs>
                        <w:tab w:val="left" w:pos="2552"/>
                      </w:tabs>
                      <w:ind w:right="-445"/>
                      <w:rPr>
                        <w:rFonts w:ascii="Arial" w:hAnsi="Arial" w:cs="Arial"/>
                        <w:b/>
                        <w:szCs w:val="24"/>
                      </w:rPr>
                    </w:pPr>
                  </w:p>
                </w:txbxContent>
              </v:textbox>
            </v:shape>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68480" behindDoc="0" locked="0" layoutInCell="0" allowOverlap="1">
              <wp:simplePos x="0" y="0"/>
              <wp:positionH relativeFrom="column">
                <wp:posOffset>-11430</wp:posOffset>
              </wp:positionH>
              <wp:positionV relativeFrom="paragraph">
                <wp:posOffset>-290830</wp:posOffset>
              </wp:positionV>
              <wp:extent cx="6659880" cy="467995"/>
              <wp:effectExtent l="10160" t="12065" r="6985"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Default="00CD0B30" w:rsidP="00476A40">
                          <w:pPr>
                            <w:tabs>
                              <w:tab w:val="left" w:pos="2280"/>
                            </w:tabs>
                            <w:ind w:right="-445"/>
                            <w:rPr>
                              <w:rFonts w:ascii="Arial" w:hAnsi="Arial" w:cs="Arial"/>
                              <w:b/>
                              <w:szCs w:val="24"/>
                            </w:rPr>
                          </w:pPr>
                          <w:r>
                            <w:rPr>
                              <w:rFonts w:ascii="Arial" w:hAnsi="Arial" w:cs="Arial"/>
                              <w:b/>
                              <w:szCs w:val="24"/>
                            </w:rPr>
                            <w:t>Annex 4:</w:t>
                          </w:r>
                          <w:r>
                            <w:rPr>
                              <w:rFonts w:ascii="Arial" w:hAnsi="Arial" w:cs="Arial"/>
                              <w:b/>
                              <w:szCs w:val="24"/>
                            </w:rPr>
                            <w:tab/>
                            <w:t>CHALLENGE AND SUPPORT PROCESS FOR SCHOOLS WITH A</w:t>
                          </w:r>
                          <w:r>
                            <w:rPr>
                              <w:rFonts w:ascii="Arial" w:hAnsi="Arial" w:cs="Arial"/>
                              <w:b/>
                              <w:szCs w:val="24"/>
                            </w:rPr>
                            <w:tab/>
                            <w:t>DEFICIT BUDGET</w:t>
                          </w:r>
                        </w:p>
                        <w:p w:rsidR="00CD0B30" w:rsidRPr="00832CA4" w:rsidRDefault="00CD0B30" w:rsidP="00476A40">
                          <w:pPr>
                            <w:tabs>
                              <w:tab w:val="left" w:pos="2552"/>
                            </w:tabs>
                            <w:ind w:right="-445"/>
                            <w:rPr>
                              <w:rFonts w:ascii="Arial" w:hAnsi="Arial" w:cs="Arial"/>
                              <w:b/>
                              <w:szCs w:val="24"/>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59" type="#_x0000_t202" style="position:absolute;margin-left:-.9pt;margin-top:-22.9pt;width:524.4pt;height:3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" o:allowincell="f" filled="f" fillcolor="blue">
              <v:textbox inset="2mm,2mm,2mm,2mm">
                <w:txbxContent>
                  <w:p w:rsidR="00CD0B30" w:rsidRDefault="00CD0B30" w:rsidP="00476A40">
                    <w:pPr>
                      <w:tabs>
                        <w:tab w:val="left" w:pos="2280"/>
                      </w:tabs>
                      <w:ind w:right="-445"/>
                      <w:rPr>
                        <w:rFonts w:ascii="Arial" w:hAnsi="Arial" w:cs="Arial"/>
                        <w:b/>
                        <w:szCs w:val="24"/>
                      </w:rPr>
                    </w:pPr>
                    <w:r>
                      <w:rPr>
                        <w:rFonts w:ascii="Arial" w:hAnsi="Arial" w:cs="Arial"/>
                        <w:b/>
                        <w:szCs w:val="24"/>
                      </w:rPr>
                      <w:t>Annex 4:</w:t>
                    </w:r>
                    <w:r>
                      <w:rPr>
                        <w:rFonts w:ascii="Arial" w:hAnsi="Arial" w:cs="Arial"/>
                        <w:b/>
                        <w:szCs w:val="24"/>
                      </w:rPr>
                      <w:tab/>
                      <w:t>CHALLENGE AND SUPPORT PROCESS FOR SCHOOLS WITH A</w:t>
                    </w:r>
                    <w:r>
                      <w:rPr>
                        <w:rFonts w:ascii="Arial" w:hAnsi="Arial" w:cs="Arial"/>
                        <w:b/>
                        <w:szCs w:val="24"/>
                      </w:rPr>
                      <w:tab/>
                      <w:t>DEFICIT BUDGET</w:t>
                    </w:r>
                  </w:p>
                  <w:p w:rsidR="00CD0B30" w:rsidRPr="00832CA4" w:rsidRDefault="00CD0B30" w:rsidP="00476A40">
                    <w:pPr>
                      <w:tabs>
                        <w:tab w:val="left" w:pos="2552"/>
                      </w:tabs>
                      <w:ind w:right="-445"/>
                      <w:rPr>
                        <w:rFonts w:ascii="Arial" w:hAnsi="Arial" w:cs="Arial"/>
                        <w:b/>
                        <w:szCs w:val="24"/>
                      </w:rPr>
                    </w:pPr>
                  </w:p>
                </w:txbxContent>
              </v:textbox>
            </v:shape>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-205740</wp:posOffset>
              </wp:positionV>
              <wp:extent cx="6659880" cy="467995"/>
              <wp:effectExtent l="12065" t="10795" r="5080" b="698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C42B03" w:rsidRDefault="00CD0B30" w:rsidP="00C42B03">
                          <w:pPr>
                            <w:tabs>
                              <w:tab w:val="left" w:pos="2280"/>
                            </w:tabs>
                            <w:ind w:right="-445"/>
                            <w:rPr>
                              <w:rFonts w:ascii="Arial" w:hAnsi="Arial" w:cs="Arial"/>
                              <w:b/>
                              <w:szCs w:val="24"/>
                            </w:rPr>
                          </w:pPr>
                          <w:r w:rsidRPr="00C42B03">
                            <w:rPr>
                              <w:rFonts w:ascii="Arial" w:hAnsi="Arial" w:cs="Arial"/>
                              <w:b/>
                            </w:rPr>
                            <w:t>Annex 5:</w:t>
                          </w:r>
                          <w:r w:rsidRPr="00C42B03">
                            <w:rPr>
                              <w:rFonts w:ascii="Arial" w:hAnsi="Arial" w:cs="Arial"/>
                              <w:b/>
                            </w:rPr>
                            <w:tab/>
                          </w:r>
                          <w:r w:rsidRPr="00C42B03">
                            <w:rPr>
                              <w:rFonts w:ascii="Arial" w:hAnsi="Arial" w:cs="Arial"/>
                              <w:b/>
                              <w:szCs w:val="24"/>
                            </w:rPr>
                            <w:t>LOANS TO SCHOOLS SCHEME</w:t>
                          </w:r>
                        </w:p>
                        <w:p w:rsidR="00CD0B30" w:rsidRPr="00FC71B9" w:rsidRDefault="00CD0B30" w:rsidP="00C42B03">
                          <w:pPr>
                            <w:tabs>
                              <w:tab w:val="left" w:pos="2268"/>
                            </w:tabs>
                            <w:rPr>
                              <w:rFonts w:ascii="Arial" w:hAnsi="Arial" w:cs="Arial"/>
                              <w:b/>
                              <w:color w:val="FFFFFF"/>
                            </w:rPr>
                          </w:pPr>
                          <w:r>
                            <w:rPr>
                              <w:rFonts w:ascii="Arial" w:hAnsi="Arial" w:cs="Arial"/>
                              <w:b/>
                              <w:color w:val="FFFFFF"/>
                            </w:rPr>
                            <w:t>ANS TO SCHOOLS SCHEME</w:t>
                          </w:r>
                          <w:r w:rsidRPr="00FC71B9">
                            <w:rPr>
                              <w:rFonts w:ascii="Arial" w:hAnsi="Arial" w:cs="Arial"/>
                              <w:b/>
                              <w:color w:val="FFFFFF"/>
                            </w:rPr>
                            <w:t xml:space="preserve">                                   </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60" type="#_x0000_t202" style="position:absolute;margin-left:0;margin-top:-16.2pt;width:524.4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" o:allowincell="f" filled="f" fillcolor="blue" strokecolor="black [3213]">
              <v:textbox inset=",2.5mm,,2.5mm">
                <w:txbxContent>
                  <w:p w:rsidR="00CD0B30" w:rsidRPr="00C42B03" w:rsidRDefault="00CD0B30" w:rsidP="00C42B03">
                    <w:pPr>
                      <w:tabs>
                        <w:tab w:val="left" w:pos="2280"/>
                      </w:tabs>
                      <w:ind w:right="-445"/>
                      <w:rPr>
                        <w:rFonts w:ascii="Arial" w:hAnsi="Arial" w:cs="Arial"/>
                        <w:b/>
                        <w:szCs w:val="24"/>
                      </w:rPr>
                    </w:pPr>
                    <w:r w:rsidRPr="00C42B03">
                      <w:rPr>
                        <w:rFonts w:ascii="Arial" w:hAnsi="Arial" w:cs="Arial"/>
                        <w:b/>
                      </w:rPr>
                      <w:t>Annex 5:</w:t>
                    </w:r>
                    <w:r w:rsidRPr="00C42B03">
                      <w:rPr>
                        <w:rFonts w:ascii="Arial" w:hAnsi="Arial" w:cs="Arial"/>
                        <w:b/>
                      </w:rPr>
                      <w:tab/>
                    </w:r>
                    <w:r w:rsidRPr="00C42B03">
                      <w:rPr>
                        <w:rFonts w:ascii="Arial" w:hAnsi="Arial" w:cs="Arial"/>
                        <w:b/>
                        <w:szCs w:val="24"/>
                      </w:rPr>
                      <w:t>LOANS TO SCHOOLS SCHEME</w:t>
                    </w:r>
                  </w:p>
                  <w:p w:rsidR="00CD0B30" w:rsidRPr="00FC71B9" w:rsidRDefault="00CD0B30" w:rsidP="00C42B03">
                    <w:pPr>
                      <w:tabs>
                        <w:tab w:val="left" w:pos="2268"/>
                      </w:tabs>
                      <w:rPr>
                        <w:rFonts w:ascii="Arial" w:hAnsi="Arial" w:cs="Arial"/>
                        <w:b/>
                        <w:color w:val="FFFFFF"/>
                      </w:rPr>
                    </w:pPr>
                    <w:r>
                      <w:rPr>
                        <w:rFonts w:ascii="Arial" w:hAnsi="Arial" w:cs="Arial"/>
                        <w:b/>
                        <w:color w:val="FFFFFF"/>
                      </w:rPr>
                      <w:t>ANS TO SCHOOLS SCHEME</w:t>
                    </w:r>
                    <w:r w:rsidRPr="00FC71B9">
                      <w:rPr>
                        <w:rFonts w:ascii="Arial" w:hAnsi="Arial" w:cs="Arial"/>
                        <w:b/>
                        <w:color w:val="FFFFFF"/>
                      </w:rPr>
                      <w:t xml:space="preserve">                                   </w:t>
                    </w:r>
                  </w:p>
                </w:txbxContent>
              </v:textbox>
            </v:shape>
          </w:pict>
        </mc:Fallback>
      </mc:AlternateConten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-205740</wp:posOffset>
              </wp:positionV>
              <wp:extent cx="6659880" cy="467995"/>
              <wp:effectExtent l="12065" t="10795" r="5080" b="6985"/>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CD0B30" w:rsidRDefault="00CD0B30" w:rsidP="008A1D63">
                          <w:pPr>
                            <w:tabs>
                              <w:tab w:val="left" w:pos="2280"/>
                            </w:tabs>
                            <w:ind w:right="-445"/>
                            <w:rPr>
                              <w:rFonts w:ascii="Arial" w:hAnsi="Arial" w:cs="Arial"/>
                              <w:b/>
                              <w:szCs w:val="24"/>
                            </w:rPr>
                          </w:pPr>
                          <w:r>
                            <w:rPr>
                              <w:rFonts w:ascii="Arial" w:hAnsi="Arial" w:cs="Arial"/>
                              <w:b/>
                              <w:szCs w:val="24"/>
                            </w:rPr>
                            <w:t>Annex 6:</w:t>
                          </w:r>
                          <w:r>
                            <w:rPr>
                              <w:rFonts w:ascii="Arial" w:hAnsi="Arial" w:cs="Arial"/>
                              <w:b/>
                              <w:szCs w:val="24"/>
                            </w:rPr>
                            <w:tab/>
                            <w:t>CHARGING AND REMISSION POLICY</w:t>
                          </w:r>
                        </w:p>
                        <w:p w:rsidR="00CD0B30" w:rsidRPr="006C7AC9" w:rsidRDefault="00CD0B30" w:rsidP="008A1D63">
                          <w:pPr>
                            <w:rPr>
                              <w:rFonts w:ascii="Arial" w:hAnsi="Arial" w:cs="Arial"/>
                              <w:b/>
                              <w:color w:val="FFFFFF"/>
                            </w:rP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61" type="#_x0000_t202" style="position:absolute;margin-left:0;margin-top:-16.2pt;width:524.4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" o:allowincell="f" filled="f" fillcolor="black [3213]" strokecolor="black [3213]">
              <v:textbox inset=",2.5mm,,2.5mm">
                <w:txbxContent>
                  <w:p w:rsidR="00CD0B30" w:rsidRDefault="00CD0B30" w:rsidP="008A1D63">
                    <w:pPr>
                      <w:tabs>
                        <w:tab w:val="left" w:pos="2280"/>
                      </w:tabs>
                      <w:ind w:right="-445"/>
                      <w:rPr>
                        <w:rFonts w:ascii="Arial" w:hAnsi="Arial" w:cs="Arial"/>
                        <w:b/>
                        <w:szCs w:val="24"/>
                      </w:rPr>
                    </w:pPr>
                    <w:r>
                      <w:rPr>
                        <w:rFonts w:ascii="Arial" w:hAnsi="Arial" w:cs="Arial"/>
                        <w:b/>
                        <w:szCs w:val="24"/>
                      </w:rPr>
                      <w:t>Annex 6:</w:t>
                    </w:r>
                    <w:r>
                      <w:rPr>
                        <w:rFonts w:ascii="Arial" w:hAnsi="Arial" w:cs="Arial"/>
                        <w:b/>
                        <w:szCs w:val="24"/>
                      </w:rPr>
                      <w:tab/>
                      <w:t>CHARGING AND REMISSION POLICY</w:t>
                    </w:r>
                  </w:p>
                  <w:p w:rsidR="00CD0B30" w:rsidRPr="006C7AC9" w:rsidRDefault="00CD0B30" w:rsidP="008A1D63">
                    <w:pPr>
                      <w:rPr>
                        <w:rFonts w:ascii="Arial" w:hAnsi="Arial" w:cs="Arial"/>
                        <w:b/>
                        <w:color w:val="FFFFFF"/>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62336" behindDoc="0" locked="0" layoutInCell="0" allowOverlap="1">
              <wp:simplePos x="0" y="0"/>
              <wp:positionH relativeFrom="column">
                <wp:posOffset>-15240</wp:posOffset>
              </wp:positionH>
              <wp:positionV relativeFrom="paragraph">
                <wp:posOffset>-177165</wp:posOffset>
              </wp:positionV>
              <wp:extent cx="6659880" cy="467995"/>
              <wp:effectExtent l="6350" t="10795" r="10795" b="6985"/>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0108CD" w:rsidRDefault="00CD0B30" w:rsidP="000108CD">
                          <w:pPr>
                            <w:tabs>
                              <w:tab w:val="left" w:pos="2268"/>
                            </w:tabs>
                            <w:ind w:right="400"/>
                            <w:rPr>
                              <w:rFonts w:ascii="Arial" w:hAnsi="Arial" w:cs="Arial"/>
                              <w:b/>
                            </w:rPr>
                          </w:pPr>
                          <w:r w:rsidRPr="000108CD">
                            <w:rPr>
                              <w:rFonts w:ascii="Arial" w:hAnsi="Arial" w:cs="Arial"/>
                              <w:b/>
                            </w:rPr>
                            <w:t>Annex 7</w:t>
                          </w:r>
                          <w:r>
                            <w:rPr>
                              <w:rFonts w:ascii="Arial" w:hAnsi="Arial" w:cs="Arial"/>
                              <w:b/>
                            </w:rPr>
                            <w:t>:</w:t>
                          </w:r>
                          <w:r>
                            <w:rPr>
                              <w:rFonts w:ascii="Arial" w:hAnsi="Arial" w:cs="Arial"/>
                              <w:b/>
                            </w:rPr>
                            <w:tab/>
                          </w:r>
                          <w:r w:rsidRPr="000108CD">
                            <w:rPr>
                              <w:rFonts w:ascii="Arial" w:hAnsi="Arial" w:cs="Arial"/>
                              <w:b/>
                            </w:rPr>
                            <w:t xml:space="preserve">VAT &amp; </w:t>
                          </w:r>
                          <w:r>
                            <w:rPr>
                              <w:rFonts w:ascii="Arial" w:hAnsi="Arial" w:cs="Arial"/>
                              <w:b/>
                            </w:rPr>
                            <w:t>TAXATION</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62" type="#_x0000_t202" style="position:absolute;margin-left:-1.2pt;margin-top:-13.95pt;width:524.4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" o:allowincell="f" filled="f" fillcolor="blue" strokecolor="black [3213]">
              <v:textbox inset=",2.5mm,,2.5mm">
                <w:txbxContent>
                  <w:p w:rsidR="00CD0B30" w:rsidRPr="000108CD" w:rsidRDefault="00CD0B30" w:rsidP="000108CD">
                    <w:pPr>
                      <w:tabs>
                        <w:tab w:val="left" w:pos="2268"/>
                      </w:tabs>
                      <w:ind w:right="400"/>
                      <w:rPr>
                        <w:rFonts w:ascii="Arial" w:hAnsi="Arial" w:cs="Arial"/>
                        <w:b/>
                      </w:rPr>
                    </w:pPr>
                    <w:r w:rsidRPr="000108CD">
                      <w:rPr>
                        <w:rFonts w:ascii="Arial" w:hAnsi="Arial" w:cs="Arial"/>
                        <w:b/>
                      </w:rPr>
                      <w:t>Annex 7</w:t>
                    </w:r>
                    <w:r>
                      <w:rPr>
                        <w:rFonts w:ascii="Arial" w:hAnsi="Arial" w:cs="Arial"/>
                        <w:b/>
                      </w:rPr>
                      <w:t>:</w:t>
                    </w:r>
                    <w:r>
                      <w:rPr>
                        <w:rFonts w:ascii="Arial" w:hAnsi="Arial" w:cs="Arial"/>
                        <w:b/>
                      </w:rPr>
                      <w:tab/>
                    </w:r>
                    <w:r w:rsidRPr="000108CD">
                      <w:rPr>
                        <w:rFonts w:ascii="Arial" w:hAnsi="Arial" w:cs="Arial"/>
                        <w:b/>
                      </w:rPr>
                      <w:t xml:space="preserve">VAT &amp; </w:t>
                    </w:r>
                    <w:r>
                      <w:rPr>
                        <w:rFonts w:ascii="Arial" w:hAnsi="Arial" w:cs="Arial"/>
                        <w:b/>
                      </w:rPr>
                      <w:t>TAXATION</w:t>
                    </w:r>
                  </w:p>
                </w:txbxContent>
              </v:textbox>
            </v:shape>
          </w:pict>
        </mc:Fallback>
      </mc:AlternateConten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72576" behindDoc="0" locked="0" layoutInCell="0" allowOverlap="1">
              <wp:simplePos x="0" y="0"/>
              <wp:positionH relativeFrom="column">
                <wp:posOffset>-15240</wp:posOffset>
              </wp:positionH>
              <wp:positionV relativeFrom="paragraph">
                <wp:posOffset>-177165</wp:posOffset>
              </wp:positionV>
              <wp:extent cx="6659880" cy="467995"/>
              <wp:effectExtent l="6350" t="10795" r="10795" b="6985"/>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0108CD" w:rsidRDefault="00CD0B30" w:rsidP="000108CD">
                          <w:pPr>
                            <w:tabs>
                              <w:tab w:val="left" w:pos="2268"/>
                            </w:tabs>
                            <w:ind w:right="400"/>
                            <w:rPr>
                              <w:rFonts w:ascii="Arial" w:hAnsi="Arial" w:cs="Arial"/>
                              <w:b/>
                            </w:rPr>
                          </w:pPr>
                          <w:r w:rsidRPr="000108CD">
                            <w:rPr>
                              <w:rFonts w:ascii="Arial" w:hAnsi="Arial" w:cs="Arial"/>
                              <w:b/>
                            </w:rPr>
                            <w:t xml:space="preserve">Annex </w:t>
                          </w:r>
                          <w:r>
                            <w:rPr>
                              <w:rFonts w:ascii="Arial" w:hAnsi="Arial" w:cs="Arial"/>
                              <w:b/>
                            </w:rPr>
                            <w:t>8:</w:t>
                          </w:r>
                          <w:r>
                            <w:rPr>
                              <w:rFonts w:ascii="Arial" w:hAnsi="Arial" w:cs="Arial"/>
                              <w:b/>
                            </w:rPr>
                            <w:tab/>
                            <w:t>INSURANCE</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63" type="#_x0000_t202" style="position:absolute;margin-left:-1.2pt;margin-top:-13.95pt;width:524.4pt;height:3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" o:allowincell="f" filled="f" fillcolor="blue" strokecolor="black [3213]">
              <v:textbox inset=",2.5mm,,2.5mm">
                <w:txbxContent>
                  <w:p w:rsidR="00CD0B30" w:rsidRPr="000108CD" w:rsidRDefault="00CD0B30" w:rsidP="000108CD">
                    <w:pPr>
                      <w:tabs>
                        <w:tab w:val="left" w:pos="2268"/>
                      </w:tabs>
                      <w:ind w:right="400"/>
                      <w:rPr>
                        <w:rFonts w:ascii="Arial" w:hAnsi="Arial" w:cs="Arial"/>
                        <w:b/>
                      </w:rPr>
                    </w:pPr>
                    <w:r w:rsidRPr="000108CD">
                      <w:rPr>
                        <w:rFonts w:ascii="Arial" w:hAnsi="Arial" w:cs="Arial"/>
                        <w:b/>
                      </w:rPr>
                      <w:t xml:space="preserve">Annex </w:t>
                    </w:r>
                    <w:r>
                      <w:rPr>
                        <w:rFonts w:ascii="Arial" w:hAnsi="Arial" w:cs="Arial"/>
                        <w:b/>
                      </w:rPr>
                      <w:t>8:</w:t>
                    </w:r>
                    <w:r>
                      <w:rPr>
                        <w:rFonts w:ascii="Arial" w:hAnsi="Arial" w:cs="Arial"/>
                        <w:b/>
                      </w:rPr>
                      <w:tab/>
                      <w:t>INSURANCE</w:t>
                    </w:r>
                  </w:p>
                </w:txbxContent>
              </v:textbox>
            </v:shape>
          </w:pict>
        </mc:Fallback>
      </mc:AlternateConten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281C85" w:rsidRDefault="00CD0B30" w:rsidP="00321D4F">
    <w:pPr>
      <w:pStyle w:val="Header"/>
    </w:pPr>
    <w:r>
      <w:rPr>
        <w:noProof/>
        <w:lang w:eastAsia="en-GB"/>
      </w:rPr>
      <mc:AlternateContent>
        <mc:Choice Requires="wps">
          <w:drawing>
            <wp:anchor distT="0" distB="0" distL="114300" distR="114300" simplePos="0" relativeHeight="251683840" behindDoc="0" locked="0" layoutInCell="0" allowOverlap="1">
              <wp:simplePos x="0" y="0"/>
              <wp:positionH relativeFrom="column">
                <wp:posOffset>-15240</wp:posOffset>
              </wp:positionH>
              <wp:positionV relativeFrom="paragraph">
                <wp:posOffset>-168910</wp:posOffset>
              </wp:positionV>
              <wp:extent cx="6659880" cy="467995"/>
              <wp:effectExtent l="6350" t="9525" r="10795" b="8255"/>
              <wp:wrapNone/>
              <wp:docPr id="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A551B0" w:rsidRDefault="00CD0B30" w:rsidP="00A551B0">
                          <w:pPr>
                            <w:pStyle w:val="Heading5"/>
                            <w:tabs>
                              <w:tab w:val="left" w:pos="2268"/>
                            </w:tabs>
                            <w:rPr>
                              <w:rFonts w:ascii="Arial" w:hAnsi="Arial" w:cs="Arial"/>
                              <w:sz w:val="24"/>
                              <w:szCs w:val="24"/>
                            </w:rPr>
                          </w:pPr>
                          <w:r>
                            <w:rPr>
                              <w:rFonts w:ascii="Arial" w:hAnsi="Arial" w:cs="Arial"/>
                              <w:sz w:val="24"/>
                              <w:szCs w:val="24"/>
                            </w:rPr>
                            <w:t>Annex 9</w:t>
                          </w:r>
                          <w:r w:rsidRPr="00D52A8A">
                            <w:rPr>
                              <w:rFonts w:ascii="Arial" w:hAnsi="Arial" w:cs="Arial"/>
                              <w:sz w:val="24"/>
                              <w:szCs w:val="24"/>
                            </w:rPr>
                            <w:t>:</w:t>
                          </w:r>
                          <w:r w:rsidRPr="00D52A8A">
                            <w:rPr>
                              <w:rFonts w:ascii="Arial" w:hAnsi="Arial" w:cs="Arial"/>
                              <w:sz w:val="24"/>
                              <w:szCs w:val="24"/>
                            </w:rPr>
                            <w:tab/>
                            <w:t>CONFIDENTI</w:t>
                          </w:r>
                          <w:r>
                            <w:rPr>
                              <w:rFonts w:ascii="Arial" w:hAnsi="Arial" w:cs="Arial"/>
                              <w:sz w:val="24"/>
                              <w:szCs w:val="24"/>
                            </w:rPr>
                            <w:t>AL REPORTING POLICY &amp; PROCEDURE</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7" o:spid="_x0000_s1064" type="#_x0000_t202" style="position:absolute;margin-left:-1.2pt;margin-top:-13.3pt;width:524.4pt;height:3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" o:allowincell="f" filled="f" fillcolor="blue" strokecolor="black [3213]">
              <v:textbox inset=",2.5mm,,2.5mm">
                <w:txbxContent>
                  <w:p w:rsidR="00CD0B30" w:rsidRPr="00A551B0" w:rsidRDefault="00CD0B30" w:rsidP="00A551B0">
                    <w:pPr>
                      <w:pStyle w:val="Heading5"/>
                      <w:tabs>
                        <w:tab w:val="left" w:pos="2268"/>
                      </w:tabs>
                      <w:rPr>
                        <w:rFonts w:ascii="Arial" w:hAnsi="Arial" w:cs="Arial"/>
                        <w:sz w:val="24"/>
                        <w:szCs w:val="24"/>
                      </w:rPr>
                    </w:pPr>
                    <w:r>
                      <w:rPr>
                        <w:rFonts w:ascii="Arial" w:hAnsi="Arial" w:cs="Arial"/>
                        <w:sz w:val="24"/>
                        <w:szCs w:val="24"/>
                      </w:rPr>
                      <w:t>Annex 9</w:t>
                    </w:r>
                    <w:r w:rsidRPr="00D52A8A">
                      <w:rPr>
                        <w:rFonts w:ascii="Arial" w:hAnsi="Arial" w:cs="Arial"/>
                        <w:sz w:val="24"/>
                        <w:szCs w:val="24"/>
                      </w:rPr>
                      <w:t>:</w:t>
                    </w:r>
                    <w:r w:rsidRPr="00D52A8A">
                      <w:rPr>
                        <w:rFonts w:ascii="Arial" w:hAnsi="Arial" w:cs="Arial"/>
                        <w:sz w:val="24"/>
                        <w:szCs w:val="24"/>
                      </w:rPr>
                      <w:tab/>
                      <w:t>CONFIDENTI</w:t>
                    </w:r>
                    <w:r>
                      <w:rPr>
                        <w:rFonts w:ascii="Arial" w:hAnsi="Arial" w:cs="Arial"/>
                        <w:sz w:val="24"/>
                        <w:szCs w:val="24"/>
                      </w:rPr>
                      <w:t>AL REPORTING POLICY &amp; PROCEDURE</w:t>
                    </w:r>
                  </w:p>
                </w:txbxContent>
              </v:textbox>
            </v:shape>
          </w:pict>
        </mc:Fallback>
      </mc:AlternateConten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Pr="00281C85" w:rsidRDefault="00CD0B30" w:rsidP="00321D4F">
    <w:pPr>
      <w:pStyle w:val="Header"/>
    </w:pPr>
    <w:r>
      <w:rPr>
        <w:noProof/>
        <w:lang w:eastAsia="en-GB"/>
      </w:rPr>
      <mc:AlternateContent>
        <mc:Choice Requires="wps">
          <w:drawing>
            <wp:anchor distT="0" distB="0" distL="114300" distR="114300" simplePos="0" relativeHeight="251685888" behindDoc="0" locked="0" layoutInCell="0" allowOverlap="1">
              <wp:simplePos x="0" y="0"/>
              <wp:positionH relativeFrom="column">
                <wp:posOffset>-15240</wp:posOffset>
              </wp:positionH>
              <wp:positionV relativeFrom="paragraph">
                <wp:posOffset>-168910</wp:posOffset>
              </wp:positionV>
              <wp:extent cx="6659880" cy="467995"/>
              <wp:effectExtent l="6350" t="9525" r="10795" b="8255"/>
              <wp:wrapNone/>
              <wp:docPr id="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A551B0" w:rsidRDefault="00CD0B30" w:rsidP="00A551B0">
                          <w:pPr>
                            <w:pStyle w:val="Heading5"/>
                            <w:tabs>
                              <w:tab w:val="left" w:pos="2268"/>
                            </w:tabs>
                            <w:rPr>
                              <w:rFonts w:ascii="Arial" w:hAnsi="Arial" w:cs="Arial"/>
                              <w:sz w:val="24"/>
                              <w:szCs w:val="24"/>
                            </w:rPr>
                          </w:pPr>
                          <w:r>
                            <w:rPr>
                              <w:rFonts w:ascii="Arial" w:hAnsi="Arial" w:cs="Arial"/>
                              <w:sz w:val="24"/>
                              <w:szCs w:val="24"/>
                            </w:rPr>
                            <w:t>Annex 10</w:t>
                          </w:r>
                          <w:r w:rsidRPr="00D52A8A">
                            <w:rPr>
                              <w:rFonts w:ascii="Arial" w:hAnsi="Arial" w:cs="Arial"/>
                              <w:sz w:val="24"/>
                              <w:szCs w:val="24"/>
                            </w:rPr>
                            <w:t>:</w:t>
                          </w:r>
                          <w:r w:rsidRPr="00D52A8A">
                            <w:rPr>
                              <w:rFonts w:ascii="Arial" w:hAnsi="Arial" w:cs="Arial"/>
                              <w:sz w:val="24"/>
                              <w:szCs w:val="24"/>
                            </w:rPr>
                            <w:tab/>
                          </w:r>
                          <w:r>
                            <w:rPr>
                              <w:rFonts w:ascii="Arial" w:hAnsi="Arial" w:cs="Arial"/>
                              <w:sz w:val="24"/>
                              <w:szCs w:val="24"/>
                            </w:rPr>
                            <w:t>REDUNDANCY / EARLY RETIREMENT</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4" o:spid="_x0000_s1065" type="#_x0000_t202" style="position:absolute;margin-left:-1.2pt;margin-top:-13.3pt;width:524.4pt;height:3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" o:allowincell="f" filled="f" fillcolor="blue" strokecolor="black [3213]">
              <v:textbox inset=",2.5mm,,2.5mm">
                <w:txbxContent>
                  <w:p w:rsidR="00CD0B30" w:rsidRPr="00A551B0" w:rsidRDefault="00CD0B30" w:rsidP="00A551B0">
                    <w:pPr>
                      <w:pStyle w:val="Heading5"/>
                      <w:tabs>
                        <w:tab w:val="left" w:pos="2268"/>
                      </w:tabs>
                      <w:rPr>
                        <w:rFonts w:ascii="Arial" w:hAnsi="Arial" w:cs="Arial"/>
                        <w:sz w:val="24"/>
                        <w:szCs w:val="24"/>
                      </w:rPr>
                    </w:pPr>
                    <w:r>
                      <w:rPr>
                        <w:rFonts w:ascii="Arial" w:hAnsi="Arial" w:cs="Arial"/>
                        <w:sz w:val="24"/>
                        <w:szCs w:val="24"/>
                      </w:rPr>
                      <w:t>Annex 10</w:t>
                    </w:r>
                    <w:r w:rsidRPr="00D52A8A">
                      <w:rPr>
                        <w:rFonts w:ascii="Arial" w:hAnsi="Arial" w:cs="Arial"/>
                        <w:sz w:val="24"/>
                        <w:szCs w:val="24"/>
                      </w:rPr>
                      <w:t>:</w:t>
                    </w:r>
                    <w:r w:rsidRPr="00D52A8A">
                      <w:rPr>
                        <w:rFonts w:ascii="Arial" w:hAnsi="Arial" w:cs="Arial"/>
                        <w:sz w:val="24"/>
                        <w:szCs w:val="24"/>
                      </w:rPr>
                      <w:tab/>
                    </w:r>
                    <w:r>
                      <w:rPr>
                        <w:rFonts w:ascii="Arial" w:hAnsi="Arial" w:cs="Arial"/>
                        <w:sz w:val="24"/>
                        <w:szCs w:val="24"/>
                      </w:rPr>
                      <w:t>REDUNDANCY / EARLY RETIREMENT</w:t>
                    </w:r>
                  </w:p>
                </w:txbxContent>
              </v:textbox>
            </v:shape>
          </w:pict>
        </mc:Fallback>
      </mc:AlternateConten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30" w:rsidRDefault="00CD0B30" w:rsidP="00321D4F">
    <w:pPr>
      <w:pStyle w:val="Header"/>
    </w:pPr>
    <w:r>
      <w:rPr>
        <w:noProof/>
        <w:lang w:eastAsia="en-GB"/>
      </w:rPr>
      <mc:AlternateContent>
        <mc:Choice Requires="wps">
          <w:drawing>
            <wp:anchor distT="0" distB="0" distL="114300" distR="114300" simplePos="0" relativeHeight="251646976" behindDoc="0" locked="0" layoutInCell="0" allowOverlap="1">
              <wp:simplePos x="0" y="0"/>
              <wp:positionH relativeFrom="column">
                <wp:posOffset>-21590</wp:posOffset>
              </wp:positionH>
              <wp:positionV relativeFrom="paragraph">
                <wp:posOffset>-171450</wp:posOffset>
              </wp:positionV>
              <wp:extent cx="6659880" cy="467995"/>
              <wp:effectExtent l="9525" t="6985" r="7620" b="1079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CD0B30" w:rsidRPr="008A62ED" w:rsidRDefault="00CD0B30" w:rsidP="00266E1D">
                          <w:pPr>
                            <w:pStyle w:val="1styleaa"/>
                          </w:pPr>
                          <w:r>
                            <w:t xml:space="preserve">SECTION </w:t>
                          </w:r>
                          <w:r w:rsidRPr="008A62ED">
                            <w:t>1:</w:t>
                          </w:r>
                          <w:r w:rsidRPr="008A62ED">
                            <w:tab/>
                            <w:t>INTRODUCTION</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1.7pt;margin-top:-13.5pt;width:524.4pt;height:3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" o:allowincell="f" filled="f" fillcolor="blue">
              <v:textbox inset=",2.5mm,,2.5mm">
                <w:txbxContent>
                  <w:p w:rsidR="00CD0B30" w:rsidRPr="008A62ED" w:rsidRDefault="00CD0B30" w:rsidP="00266E1D">
                    <w:pPr>
                      <w:pStyle w:val="1styleaa"/>
                    </w:pPr>
                    <w:r>
                      <w:t xml:space="preserve">SECTION </w:t>
                    </w:r>
                    <w:r w:rsidRPr="008A62ED">
                      <w:t>1:</w:t>
                    </w:r>
                    <w:r w:rsidRPr="008A62ED">
                      <w:tab/>
                      <w:t>INTRODUCTION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282"/>
    <w:multiLevelType w:val="hybridMultilevel"/>
    <w:tmpl w:val="76D8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E0A"/>
    <w:multiLevelType w:val="hybridMultilevel"/>
    <w:tmpl w:val="9D74E03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C2310"/>
    <w:multiLevelType w:val="singleLevel"/>
    <w:tmpl w:val="C8D0620C"/>
    <w:lvl w:ilvl="0">
      <w:start w:val="1"/>
      <w:numFmt w:val="lowerLetter"/>
      <w:lvlText w:val="(%1)"/>
      <w:lvlJc w:val="left"/>
      <w:pPr>
        <w:tabs>
          <w:tab w:val="num" w:pos="990"/>
        </w:tabs>
        <w:ind w:left="990" w:hanging="360"/>
      </w:pPr>
      <w:rPr>
        <w:rFonts w:hint="default"/>
      </w:rPr>
    </w:lvl>
  </w:abstractNum>
  <w:abstractNum w:abstractNumId="3" w15:restartNumberingAfterBreak="0">
    <w:nsid w:val="0772516A"/>
    <w:multiLevelType w:val="singleLevel"/>
    <w:tmpl w:val="860C229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023CD3"/>
    <w:multiLevelType w:val="hybridMultilevel"/>
    <w:tmpl w:val="5204C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AA013A"/>
    <w:multiLevelType w:val="singleLevel"/>
    <w:tmpl w:val="83DE492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946168"/>
    <w:multiLevelType w:val="hybridMultilevel"/>
    <w:tmpl w:val="388A5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CB2289"/>
    <w:multiLevelType w:val="hybridMultilevel"/>
    <w:tmpl w:val="3F50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9117F"/>
    <w:multiLevelType w:val="hybridMultilevel"/>
    <w:tmpl w:val="C480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0315D"/>
    <w:multiLevelType w:val="hybridMultilevel"/>
    <w:tmpl w:val="F85C8D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9606B1"/>
    <w:multiLevelType w:val="hybridMultilevel"/>
    <w:tmpl w:val="A8987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255702"/>
    <w:multiLevelType w:val="hybridMultilevel"/>
    <w:tmpl w:val="78048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7F7E45"/>
    <w:multiLevelType w:val="hybridMultilevel"/>
    <w:tmpl w:val="8252F34A"/>
    <w:lvl w:ilvl="0" w:tplc="F1A618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945DDF"/>
    <w:multiLevelType w:val="hybridMultilevel"/>
    <w:tmpl w:val="1838A1C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225256E"/>
    <w:multiLevelType w:val="hybridMultilevel"/>
    <w:tmpl w:val="365E3616"/>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253786C"/>
    <w:multiLevelType w:val="hybridMultilevel"/>
    <w:tmpl w:val="3E70C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22E96"/>
    <w:multiLevelType w:val="hybridMultilevel"/>
    <w:tmpl w:val="D23E426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5F5577"/>
    <w:multiLevelType w:val="hybridMultilevel"/>
    <w:tmpl w:val="DFF67122"/>
    <w:lvl w:ilvl="0" w:tplc="F10E67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F113E2"/>
    <w:multiLevelType w:val="hybridMultilevel"/>
    <w:tmpl w:val="ECEEE7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7A925F1"/>
    <w:multiLevelType w:val="hybridMultilevel"/>
    <w:tmpl w:val="AEB6F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E1224"/>
    <w:multiLevelType w:val="multilevel"/>
    <w:tmpl w:val="6E44C42E"/>
    <w:lvl w:ilvl="0">
      <w:start w:val="1"/>
      <w:numFmt w:val="decimal"/>
      <w:lvlText w:val="%1"/>
      <w:lvlJc w:val="left"/>
      <w:pPr>
        <w:tabs>
          <w:tab w:val="num" w:pos="720"/>
        </w:tabs>
        <w:ind w:left="720" w:hanging="720"/>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15:restartNumberingAfterBreak="0">
    <w:nsid w:val="2D31794B"/>
    <w:multiLevelType w:val="singleLevel"/>
    <w:tmpl w:val="A7AC159A"/>
    <w:lvl w:ilvl="0">
      <w:start w:val="2"/>
      <w:numFmt w:val="decimal"/>
      <w:lvlText w:val="%1."/>
      <w:lvlJc w:val="left"/>
      <w:pPr>
        <w:tabs>
          <w:tab w:val="num" w:pos="540"/>
        </w:tabs>
        <w:ind w:left="540" w:hanging="540"/>
      </w:pPr>
      <w:rPr>
        <w:rFonts w:hint="default"/>
        <w:b/>
        <w:u w:val="none"/>
      </w:rPr>
    </w:lvl>
  </w:abstractNum>
  <w:abstractNum w:abstractNumId="22" w15:restartNumberingAfterBreak="0">
    <w:nsid w:val="341428D2"/>
    <w:multiLevelType w:val="hybridMultilevel"/>
    <w:tmpl w:val="774C3EDE"/>
    <w:lvl w:ilvl="0" w:tplc="AF1EBF20">
      <w:start w:val="1"/>
      <w:numFmt w:val="decimal"/>
      <w:lvlText w:val="%1."/>
      <w:lvlJc w:val="left"/>
      <w:pPr>
        <w:ind w:left="720" w:hanging="360"/>
      </w:pPr>
      <w:rPr>
        <w:rFonts w:hint="default"/>
      </w:rPr>
    </w:lvl>
    <w:lvl w:ilvl="1" w:tplc="2D7C4362">
      <w:start w:val="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752E1E"/>
    <w:multiLevelType w:val="hybridMultilevel"/>
    <w:tmpl w:val="E09C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0D78EB"/>
    <w:multiLevelType w:val="hybridMultilevel"/>
    <w:tmpl w:val="8252F34A"/>
    <w:lvl w:ilvl="0" w:tplc="F1A618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497CF3"/>
    <w:multiLevelType w:val="hybridMultilevel"/>
    <w:tmpl w:val="A8843A06"/>
    <w:lvl w:ilvl="0" w:tplc="08090001">
      <w:start w:val="1"/>
      <w:numFmt w:val="bullet"/>
      <w:lvlText w:val=""/>
      <w:lvlJc w:val="left"/>
      <w:pPr>
        <w:ind w:left="404" w:hanging="360"/>
      </w:pPr>
      <w:rPr>
        <w:rFonts w:ascii="Symbol" w:hAnsi="Symbol" w:hint="default"/>
      </w:rPr>
    </w:lvl>
    <w:lvl w:ilvl="1" w:tplc="08090003" w:tentative="1">
      <w:start w:val="1"/>
      <w:numFmt w:val="bullet"/>
      <w:lvlText w:val="o"/>
      <w:lvlJc w:val="left"/>
      <w:pPr>
        <w:ind w:left="1124" w:hanging="360"/>
      </w:pPr>
      <w:rPr>
        <w:rFonts w:ascii="Courier New" w:hAnsi="Courier New" w:cs="Courier New" w:hint="default"/>
      </w:rPr>
    </w:lvl>
    <w:lvl w:ilvl="2" w:tplc="08090005" w:tentative="1">
      <w:start w:val="1"/>
      <w:numFmt w:val="bullet"/>
      <w:lvlText w:val=""/>
      <w:lvlJc w:val="left"/>
      <w:pPr>
        <w:ind w:left="1844" w:hanging="360"/>
      </w:pPr>
      <w:rPr>
        <w:rFonts w:ascii="Wingdings" w:hAnsi="Wingdings" w:hint="default"/>
      </w:rPr>
    </w:lvl>
    <w:lvl w:ilvl="3" w:tplc="08090001" w:tentative="1">
      <w:start w:val="1"/>
      <w:numFmt w:val="bullet"/>
      <w:lvlText w:val=""/>
      <w:lvlJc w:val="left"/>
      <w:pPr>
        <w:ind w:left="2564" w:hanging="360"/>
      </w:pPr>
      <w:rPr>
        <w:rFonts w:ascii="Symbol" w:hAnsi="Symbol" w:hint="default"/>
      </w:rPr>
    </w:lvl>
    <w:lvl w:ilvl="4" w:tplc="08090003" w:tentative="1">
      <w:start w:val="1"/>
      <w:numFmt w:val="bullet"/>
      <w:lvlText w:val="o"/>
      <w:lvlJc w:val="left"/>
      <w:pPr>
        <w:ind w:left="3284" w:hanging="360"/>
      </w:pPr>
      <w:rPr>
        <w:rFonts w:ascii="Courier New" w:hAnsi="Courier New" w:cs="Courier New" w:hint="default"/>
      </w:rPr>
    </w:lvl>
    <w:lvl w:ilvl="5" w:tplc="08090005" w:tentative="1">
      <w:start w:val="1"/>
      <w:numFmt w:val="bullet"/>
      <w:lvlText w:val=""/>
      <w:lvlJc w:val="left"/>
      <w:pPr>
        <w:ind w:left="4004" w:hanging="360"/>
      </w:pPr>
      <w:rPr>
        <w:rFonts w:ascii="Wingdings" w:hAnsi="Wingdings" w:hint="default"/>
      </w:rPr>
    </w:lvl>
    <w:lvl w:ilvl="6" w:tplc="08090001" w:tentative="1">
      <w:start w:val="1"/>
      <w:numFmt w:val="bullet"/>
      <w:lvlText w:val=""/>
      <w:lvlJc w:val="left"/>
      <w:pPr>
        <w:ind w:left="4724" w:hanging="360"/>
      </w:pPr>
      <w:rPr>
        <w:rFonts w:ascii="Symbol" w:hAnsi="Symbol" w:hint="default"/>
      </w:rPr>
    </w:lvl>
    <w:lvl w:ilvl="7" w:tplc="08090003" w:tentative="1">
      <w:start w:val="1"/>
      <w:numFmt w:val="bullet"/>
      <w:lvlText w:val="o"/>
      <w:lvlJc w:val="left"/>
      <w:pPr>
        <w:ind w:left="5444" w:hanging="360"/>
      </w:pPr>
      <w:rPr>
        <w:rFonts w:ascii="Courier New" w:hAnsi="Courier New" w:cs="Courier New" w:hint="default"/>
      </w:rPr>
    </w:lvl>
    <w:lvl w:ilvl="8" w:tplc="08090005" w:tentative="1">
      <w:start w:val="1"/>
      <w:numFmt w:val="bullet"/>
      <w:lvlText w:val=""/>
      <w:lvlJc w:val="left"/>
      <w:pPr>
        <w:ind w:left="6164" w:hanging="360"/>
      </w:pPr>
      <w:rPr>
        <w:rFonts w:ascii="Wingdings" w:hAnsi="Wingdings" w:hint="default"/>
      </w:rPr>
    </w:lvl>
  </w:abstractNum>
  <w:abstractNum w:abstractNumId="26" w15:restartNumberingAfterBreak="0">
    <w:nsid w:val="3F695106"/>
    <w:multiLevelType w:val="multilevel"/>
    <w:tmpl w:val="1B2A6686"/>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10755B"/>
    <w:multiLevelType w:val="hybridMultilevel"/>
    <w:tmpl w:val="342A875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2615401"/>
    <w:multiLevelType w:val="multilevel"/>
    <w:tmpl w:val="FC92FAC8"/>
    <w:lvl w:ilvl="0">
      <w:start w:val="2"/>
      <w:numFmt w:val="decimal"/>
      <w:lvlText w:val="%1"/>
      <w:lvlJc w:val="left"/>
      <w:pPr>
        <w:ind w:left="465" w:hanging="465"/>
      </w:pPr>
      <w:rPr>
        <w:rFonts w:hint="default"/>
      </w:rPr>
    </w:lvl>
    <w:lvl w:ilvl="1">
      <w:start w:val="12"/>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434041E8"/>
    <w:multiLevelType w:val="hybridMultilevel"/>
    <w:tmpl w:val="A06E38A6"/>
    <w:lvl w:ilvl="0" w:tplc="CD0844CC">
      <w:start w:val="1"/>
      <w:numFmt w:val="lowerRoman"/>
      <w:lvlText w:val="(%1)"/>
      <w:lvlJc w:val="left"/>
      <w:pPr>
        <w:ind w:left="1815" w:hanging="72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0" w15:restartNumberingAfterBreak="0">
    <w:nsid w:val="47332B9C"/>
    <w:multiLevelType w:val="hybridMultilevel"/>
    <w:tmpl w:val="9710B266"/>
    <w:lvl w:ilvl="0" w:tplc="08090001">
      <w:start w:val="1"/>
      <w:numFmt w:val="bullet"/>
      <w:lvlText w:val=""/>
      <w:lvlJc w:val="left"/>
      <w:pPr>
        <w:tabs>
          <w:tab w:val="num" w:pos="404"/>
        </w:tabs>
        <w:ind w:left="404"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95C166E"/>
    <w:multiLevelType w:val="multilevel"/>
    <w:tmpl w:val="3D1E28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8A0A04"/>
    <w:multiLevelType w:val="hybridMultilevel"/>
    <w:tmpl w:val="D270A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F6746E"/>
    <w:multiLevelType w:val="hybridMultilevel"/>
    <w:tmpl w:val="34865BFC"/>
    <w:lvl w:ilvl="0" w:tplc="970AFEB0">
      <w:start w:val="4"/>
      <w:numFmt w:val="bullet"/>
      <w:lvlText w:val="–"/>
      <w:lvlJc w:val="left"/>
      <w:pPr>
        <w:ind w:left="720" w:hanging="360"/>
      </w:pPr>
      <w:rPr>
        <w:rFonts w:ascii="Calibri" w:eastAsia="Calibri" w:hAnsi="Calibri" w:cs="Times New Roman" w:hint="default"/>
        <w:color w:val="auto"/>
        <w:sz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4C5E78B9"/>
    <w:multiLevelType w:val="hybridMultilevel"/>
    <w:tmpl w:val="488463B2"/>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D94722D"/>
    <w:multiLevelType w:val="hybridMultilevel"/>
    <w:tmpl w:val="03AAD8A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D63CE5"/>
    <w:multiLevelType w:val="hybridMultilevel"/>
    <w:tmpl w:val="D0CCA44C"/>
    <w:lvl w:ilvl="0" w:tplc="04090001">
      <w:start w:val="1"/>
      <w:numFmt w:val="bullet"/>
      <w:lvlText w:val=""/>
      <w:lvlJc w:val="left"/>
      <w:pPr>
        <w:tabs>
          <w:tab w:val="num" w:pos="1503"/>
        </w:tabs>
        <w:ind w:left="1503" w:hanging="360"/>
      </w:pPr>
      <w:rPr>
        <w:rFonts w:ascii="Symbol" w:hAnsi="Symbol" w:hint="default"/>
      </w:rPr>
    </w:lvl>
    <w:lvl w:ilvl="1" w:tplc="04090003">
      <w:start w:val="1"/>
      <w:numFmt w:val="bullet"/>
      <w:lvlText w:val="o"/>
      <w:lvlJc w:val="left"/>
      <w:pPr>
        <w:tabs>
          <w:tab w:val="num" w:pos="2223"/>
        </w:tabs>
        <w:ind w:left="2223" w:hanging="360"/>
      </w:pPr>
      <w:rPr>
        <w:rFonts w:ascii="Courier New" w:hAnsi="Courier New" w:cs="Courier New" w:hint="default"/>
      </w:rPr>
    </w:lvl>
    <w:lvl w:ilvl="2" w:tplc="04090005" w:tentative="1">
      <w:start w:val="1"/>
      <w:numFmt w:val="bullet"/>
      <w:lvlText w:val=""/>
      <w:lvlJc w:val="left"/>
      <w:pPr>
        <w:tabs>
          <w:tab w:val="num" w:pos="2943"/>
        </w:tabs>
        <w:ind w:left="2943" w:hanging="360"/>
      </w:pPr>
      <w:rPr>
        <w:rFonts w:ascii="Wingdings" w:hAnsi="Wingdings" w:hint="default"/>
      </w:rPr>
    </w:lvl>
    <w:lvl w:ilvl="3" w:tplc="04090001" w:tentative="1">
      <w:start w:val="1"/>
      <w:numFmt w:val="bullet"/>
      <w:lvlText w:val=""/>
      <w:lvlJc w:val="left"/>
      <w:pPr>
        <w:tabs>
          <w:tab w:val="num" w:pos="3663"/>
        </w:tabs>
        <w:ind w:left="3663" w:hanging="360"/>
      </w:pPr>
      <w:rPr>
        <w:rFonts w:ascii="Symbol" w:hAnsi="Symbol" w:hint="default"/>
      </w:rPr>
    </w:lvl>
    <w:lvl w:ilvl="4" w:tplc="04090003" w:tentative="1">
      <w:start w:val="1"/>
      <w:numFmt w:val="bullet"/>
      <w:lvlText w:val="o"/>
      <w:lvlJc w:val="left"/>
      <w:pPr>
        <w:tabs>
          <w:tab w:val="num" w:pos="4383"/>
        </w:tabs>
        <w:ind w:left="4383" w:hanging="360"/>
      </w:pPr>
      <w:rPr>
        <w:rFonts w:ascii="Courier New" w:hAnsi="Courier New" w:cs="Courier New" w:hint="default"/>
      </w:rPr>
    </w:lvl>
    <w:lvl w:ilvl="5" w:tplc="04090005" w:tentative="1">
      <w:start w:val="1"/>
      <w:numFmt w:val="bullet"/>
      <w:lvlText w:val=""/>
      <w:lvlJc w:val="left"/>
      <w:pPr>
        <w:tabs>
          <w:tab w:val="num" w:pos="5103"/>
        </w:tabs>
        <w:ind w:left="5103" w:hanging="360"/>
      </w:pPr>
      <w:rPr>
        <w:rFonts w:ascii="Wingdings" w:hAnsi="Wingdings" w:hint="default"/>
      </w:rPr>
    </w:lvl>
    <w:lvl w:ilvl="6" w:tplc="04090001" w:tentative="1">
      <w:start w:val="1"/>
      <w:numFmt w:val="bullet"/>
      <w:lvlText w:val=""/>
      <w:lvlJc w:val="left"/>
      <w:pPr>
        <w:tabs>
          <w:tab w:val="num" w:pos="5823"/>
        </w:tabs>
        <w:ind w:left="5823" w:hanging="360"/>
      </w:pPr>
      <w:rPr>
        <w:rFonts w:ascii="Symbol" w:hAnsi="Symbol" w:hint="default"/>
      </w:rPr>
    </w:lvl>
    <w:lvl w:ilvl="7" w:tplc="04090003" w:tentative="1">
      <w:start w:val="1"/>
      <w:numFmt w:val="bullet"/>
      <w:lvlText w:val="o"/>
      <w:lvlJc w:val="left"/>
      <w:pPr>
        <w:tabs>
          <w:tab w:val="num" w:pos="6543"/>
        </w:tabs>
        <w:ind w:left="6543" w:hanging="360"/>
      </w:pPr>
      <w:rPr>
        <w:rFonts w:ascii="Courier New" w:hAnsi="Courier New" w:cs="Courier New" w:hint="default"/>
      </w:rPr>
    </w:lvl>
    <w:lvl w:ilvl="8" w:tplc="04090005" w:tentative="1">
      <w:start w:val="1"/>
      <w:numFmt w:val="bullet"/>
      <w:lvlText w:val=""/>
      <w:lvlJc w:val="left"/>
      <w:pPr>
        <w:tabs>
          <w:tab w:val="num" w:pos="7263"/>
        </w:tabs>
        <w:ind w:left="7263" w:hanging="360"/>
      </w:pPr>
      <w:rPr>
        <w:rFonts w:ascii="Wingdings" w:hAnsi="Wingdings" w:hint="default"/>
      </w:rPr>
    </w:lvl>
  </w:abstractNum>
  <w:abstractNum w:abstractNumId="37" w15:restartNumberingAfterBreak="0">
    <w:nsid w:val="51BB272E"/>
    <w:multiLevelType w:val="multilevel"/>
    <w:tmpl w:val="79CCE3B8"/>
    <w:lvl w:ilvl="0">
      <w:start w:val="4"/>
      <w:numFmt w:val="decimal"/>
      <w:lvlText w:val="%1"/>
      <w:lvlJc w:val="left"/>
      <w:pPr>
        <w:ind w:left="360" w:hanging="360"/>
      </w:pPr>
      <w:rPr>
        <w:rFonts w:hint="default"/>
        <w:b w:val="0"/>
        <w:u w:val="none"/>
      </w:rPr>
    </w:lvl>
    <w:lvl w:ilvl="1">
      <w:start w:val="9"/>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52AF5891"/>
    <w:multiLevelType w:val="hybridMultilevel"/>
    <w:tmpl w:val="FB82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5A423E"/>
    <w:multiLevelType w:val="multilevel"/>
    <w:tmpl w:val="001EE27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5716A9"/>
    <w:multiLevelType w:val="hybridMultilevel"/>
    <w:tmpl w:val="16CE3F2E"/>
    <w:lvl w:ilvl="0" w:tplc="04090017">
      <w:start w:val="1"/>
      <w:numFmt w:val="lowerLetter"/>
      <w:lvlText w:val="%1)"/>
      <w:lvlJc w:val="left"/>
      <w:pPr>
        <w:tabs>
          <w:tab w:val="num" w:pos="360"/>
        </w:tabs>
        <w:ind w:left="360" w:hanging="360"/>
      </w:pPr>
    </w:lvl>
    <w:lvl w:ilvl="1" w:tplc="1AE8BAC6">
      <w:start w:val="1"/>
      <w:numFmt w:val="lowerRoman"/>
      <w:lvlText w:val="(%2)"/>
      <w:lvlJc w:val="right"/>
      <w:pPr>
        <w:tabs>
          <w:tab w:val="num" w:pos="900"/>
        </w:tabs>
        <w:ind w:left="900" w:hanging="180"/>
      </w:pPr>
      <w:rPr>
        <w:rFonts w:ascii="Arial" w:eastAsia="Times New Roman" w:hAnsi="Arial" w:cs="Arial"/>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DD155B6"/>
    <w:multiLevelType w:val="singleLevel"/>
    <w:tmpl w:val="FEAEF2FE"/>
    <w:lvl w:ilvl="0">
      <w:start w:val="11"/>
      <w:numFmt w:val="decimal"/>
      <w:pStyle w:val="Heading8"/>
      <w:lvlText w:val="%1"/>
      <w:lvlJc w:val="left"/>
      <w:pPr>
        <w:tabs>
          <w:tab w:val="num" w:pos="1440"/>
        </w:tabs>
        <w:ind w:left="1440" w:hanging="720"/>
      </w:pPr>
      <w:rPr>
        <w:rFonts w:hint="default"/>
      </w:rPr>
    </w:lvl>
  </w:abstractNum>
  <w:abstractNum w:abstractNumId="42" w15:restartNumberingAfterBreak="0">
    <w:nsid w:val="5FEF2996"/>
    <w:multiLevelType w:val="hybridMultilevel"/>
    <w:tmpl w:val="109A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236F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0B83114"/>
    <w:multiLevelType w:val="singleLevel"/>
    <w:tmpl w:val="83DE492C"/>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2FA5FE0"/>
    <w:multiLevelType w:val="hybridMultilevel"/>
    <w:tmpl w:val="57DC2422"/>
    <w:lvl w:ilvl="0" w:tplc="85C6762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15:restartNumberingAfterBreak="0">
    <w:nsid w:val="630161F6"/>
    <w:multiLevelType w:val="singleLevel"/>
    <w:tmpl w:val="83DE492C"/>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4F2778F"/>
    <w:multiLevelType w:val="singleLevel"/>
    <w:tmpl w:val="83DE492C"/>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50B2E3C"/>
    <w:multiLevelType w:val="hybridMultilevel"/>
    <w:tmpl w:val="034CE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6494374"/>
    <w:multiLevelType w:val="hybridMultilevel"/>
    <w:tmpl w:val="F1387C0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0" w15:restartNumberingAfterBreak="0">
    <w:nsid w:val="668B1F00"/>
    <w:multiLevelType w:val="hybridMultilevel"/>
    <w:tmpl w:val="D0C24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146DFD"/>
    <w:multiLevelType w:val="singleLevel"/>
    <w:tmpl w:val="83DE492C"/>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CE30A6D"/>
    <w:multiLevelType w:val="hybridMultilevel"/>
    <w:tmpl w:val="3C90E0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652CE4"/>
    <w:multiLevelType w:val="singleLevel"/>
    <w:tmpl w:val="860C2290"/>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0EB35C9"/>
    <w:multiLevelType w:val="hybridMultilevel"/>
    <w:tmpl w:val="593A9DBA"/>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16C1508"/>
    <w:multiLevelType w:val="hybridMultilevel"/>
    <w:tmpl w:val="87CC09D0"/>
    <w:lvl w:ilvl="0" w:tplc="5F4C65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19063D7"/>
    <w:multiLevelType w:val="singleLevel"/>
    <w:tmpl w:val="860C2290"/>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4540B97"/>
    <w:multiLevelType w:val="hybridMultilevel"/>
    <w:tmpl w:val="82CE9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9267F6"/>
    <w:multiLevelType w:val="hybridMultilevel"/>
    <w:tmpl w:val="115E80D2"/>
    <w:lvl w:ilvl="0" w:tplc="0409000B">
      <w:start w:val="1"/>
      <w:numFmt w:val="bullet"/>
      <w:lvlText w:val=""/>
      <w:lvlJc w:val="left"/>
      <w:pPr>
        <w:tabs>
          <w:tab w:val="num" w:pos="790"/>
        </w:tabs>
        <w:ind w:left="790" w:hanging="360"/>
      </w:pPr>
      <w:rPr>
        <w:rFonts w:ascii="Wingdings" w:hAnsi="Wingdings" w:hint="default"/>
      </w:rPr>
    </w:lvl>
    <w:lvl w:ilvl="1" w:tplc="04090001">
      <w:start w:val="1"/>
      <w:numFmt w:val="bullet"/>
      <w:lvlText w:val=""/>
      <w:lvlJc w:val="left"/>
      <w:pPr>
        <w:tabs>
          <w:tab w:val="num" w:pos="1510"/>
        </w:tabs>
        <w:ind w:left="1510" w:hanging="360"/>
      </w:pPr>
      <w:rPr>
        <w:rFonts w:ascii="Symbol" w:hAnsi="Symbol"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59" w15:restartNumberingAfterBreak="0">
    <w:nsid w:val="75296CA4"/>
    <w:multiLevelType w:val="hybridMultilevel"/>
    <w:tmpl w:val="345C2F7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672ECB"/>
    <w:multiLevelType w:val="hybridMultilevel"/>
    <w:tmpl w:val="D89C9588"/>
    <w:lvl w:ilvl="0" w:tplc="08090001">
      <w:start w:val="1"/>
      <w:numFmt w:val="bullet"/>
      <w:lvlText w:val=""/>
      <w:lvlJc w:val="left"/>
      <w:pPr>
        <w:tabs>
          <w:tab w:val="num" w:pos="3960"/>
        </w:tabs>
        <w:ind w:left="39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76A27D78"/>
    <w:multiLevelType w:val="hybridMultilevel"/>
    <w:tmpl w:val="57D2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1D62F1"/>
    <w:multiLevelType w:val="singleLevel"/>
    <w:tmpl w:val="860C2290"/>
    <w:lvl w:ilvl="0">
      <w:start w:val="1"/>
      <w:numFmt w:val="bullet"/>
      <w:lvlText w:val=""/>
      <w:lvlJc w:val="left"/>
      <w:pPr>
        <w:tabs>
          <w:tab w:val="num" w:pos="360"/>
        </w:tabs>
        <w:ind w:left="360" w:hanging="360"/>
      </w:pPr>
      <w:rPr>
        <w:rFonts w:ascii="Symbol" w:hAnsi="Symbol" w:hint="default"/>
      </w:rPr>
    </w:lvl>
  </w:abstractNum>
  <w:num w:numId="1">
    <w:abstractNumId w:val="41"/>
  </w:num>
  <w:num w:numId="2">
    <w:abstractNumId w:val="43"/>
  </w:num>
  <w:num w:numId="3">
    <w:abstractNumId w:val="2"/>
  </w:num>
  <w:num w:numId="4">
    <w:abstractNumId w:val="36"/>
  </w:num>
  <w:num w:numId="5">
    <w:abstractNumId w:val="30"/>
  </w:num>
  <w:num w:numId="6">
    <w:abstractNumId w:val="37"/>
  </w:num>
  <w:num w:numId="7">
    <w:abstractNumId w:val="39"/>
  </w:num>
  <w:num w:numId="8">
    <w:abstractNumId w:val="28"/>
  </w:num>
  <w:num w:numId="9">
    <w:abstractNumId w:val="17"/>
  </w:num>
  <w:num w:numId="10">
    <w:abstractNumId w:val="40"/>
  </w:num>
  <w:num w:numId="11">
    <w:abstractNumId w:val="58"/>
  </w:num>
  <w:num w:numId="12">
    <w:abstractNumId w:val="11"/>
  </w:num>
  <w:num w:numId="13">
    <w:abstractNumId w:val="50"/>
  </w:num>
  <w:num w:numId="14">
    <w:abstractNumId w:val="57"/>
  </w:num>
  <w:num w:numId="15">
    <w:abstractNumId w:val="19"/>
  </w:num>
  <w:num w:numId="16">
    <w:abstractNumId w:val="27"/>
  </w:num>
  <w:num w:numId="17">
    <w:abstractNumId w:val="53"/>
  </w:num>
  <w:num w:numId="18">
    <w:abstractNumId w:val="21"/>
  </w:num>
  <w:num w:numId="19">
    <w:abstractNumId w:val="62"/>
  </w:num>
  <w:num w:numId="20">
    <w:abstractNumId w:val="56"/>
  </w:num>
  <w:num w:numId="21">
    <w:abstractNumId w:val="3"/>
  </w:num>
  <w:num w:numId="22">
    <w:abstractNumId w:val="46"/>
  </w:num>
  <w:num w:numId="23">
    <w:abstractNumId w:val="47"/>
  </w:num>
  <w:num w:numId="24">
    <w:abstractNumId w:val="51"/>
  </w:num>
  <w:num w:numId="25">
    <w:abstractNumId w:val="44"/>
  </w:num>
  <w:num w:numId="26">
    <w:abstractNumId w:val="5"/>
  </w:num>
  <w:num w:numId="27">
    <w:abstractNumId w:val="20"/>
  </w:num>
  <w:num w:numId="28">
    <w:abstractNumId w:val="10"/>
  </w:num>
  <w:num w:numId="29">
    <w:abstractNumId w:val="9"/>
  </w:num>
  <w:num w:numId="30">
    <w:abstractNumId w:val="49"/>
  </w:num>
  <w:num w:numId="31">
    <w:abstractNumId w:val="23"/>
  </w:num>
  <w:num w:numId="32">
    <w:abstractNumId w:val="25"/>
  </w:num>
  <w:num w:numId="33">
    <w:abstractNumId w:val="38"/>
  </w:num>
  <w:num w:numId="34">
    <w:abstractNumId w:val="61"/>
  </w:num>
  <w:num w:numId="35">
    <w:abstractNumId w:val="26"/>
  </w:num>
  <w:num w:numId="36">
    <w:abstractNumId w:val="8"/>
  </w:num>
  <w:num w:numId="37">
    <w:abstractNumId w:val="24"/>
  </w:num>
  <w:num w:numId="38">
    <w:abstractNumId w:val="12"/>
  </w:num>
  <w:num w:numId="39">
    <w:abstractNumId w:val="35"/>
  </w:num>
  <w:num w:numId="40">
    <w:abstractNumId w:val="32"/>
  </w:num>
  <w:num w:numId="41">
    <w:abstractNumId w:val="14"/>
  </w:num>
  <w:num w:numId="42">
    <w:abstractNumId w:val="18"/>
  </w:num>
  <w:num w:numId="43">
    <w:abstractNumId w:val="6"/>
  </w:num>
  <w:num w:numId="44">
    <w:abstractNumId w:val="13"/>
  </w:num>
  <w:num w:numId="45">
    <w:abstractNumId w:val="1"/>
  </w:num>
  <w:num w:numId="46">
    <w:abstractNumId w:val="48"/>
  </w:num>
  <w:num w:numId="47">
    <w:abstractNumId w:val="59"/>
  </w:num>
  <w:num w:numId="48">
    <w:abstractNumId w:val="45"/>
  </w:num>
  <w:num w:numId="49">
    <w:abstractNumId w:val="16"/>
  </w:num>
  <w:num w:numId="50">
    <w:abstractNumId w:val="34"/>
  </w:num>
  <w:num w:numId="51">
    <w:abstractNumId w:val="22"/>
  </w:num>
  <w:num w:numId="52">
    <w:abstractNumId w:val="7"/>
  </w:num>
  <w:num w:numId="53">
    <w:abstractNumId w:val="52"/>
  </w:num>
  <w:num w:numId="54">
    <w:abstractNumId w:val="29"/>
  </w:num>
  <w:num w:numId="55">
    <w:abstractNumId w:val="15"/>
  </w:num>
  <w:num w:numId="56">
    <w:abstractNumId w:val="31"/>
  </w:num>
  <w:num w:numId="57">
    <w:abstractNumId w:val="55"/>
  </w:num>
  <w:num w:numId="58">
    <w:abstractNumId w:val="60"/>
  </w:num>
  <w:num w:numId="59">
    <w:abstractNumId w:val="54"/>
  </w:num>
  <w:num w:numId="60">
    <w:abstractNumId w:val="4"/>
  </w:num>
  <w:num w:numId="61">
    <w:abstractNumId w:val="0"/>
  </w:num>
  <w:num w:numId="62">
    <w:abstractNumId w:val="42"/>
  </w:num>
  <w:num w:numId="6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0"/>
  <w:displayVerticalDrawingGridEvery w:val="0"/>
  <w:noPunctuationKerning/>
  <w:characterSpacingControl w:val="doNotCompress"/>
  <w:hdrShapeDefaults>
    <o:shapedefaults v:ext="edit" spidmax="12289" o:allowincell="f" fill="f" fillcolor="blue">
      <v:fill color="blue" on="f"/>
      <o:colormru v:ext="edit" colors="black"/>
      <o:colormenu v:ext="edit" fillcolor="none" strokecolor="black"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84"/>
    <w:rsid w:val="000073B6"/>
    <w:rsid w:val="00007C54"/>
    <w:rsid w:val="000108CD"/>
    <w:rsid w:val="000127A6"/>
    <w:rsid w:val="00016818"/>
    <w:rsid w:val="000168BA"/>
    <w:rsid w:val="000176BD"/>
    <w:rsid w:val="000203CC"/>
    <w:rsid w:val="000277A7"/>
    <w:rsid w:val="00030735"/>
    <w:rsid w:val="00031514"/>
    <w:rsid w:val="00032DCB"/>
    <w:rsid w:val="0005627F"/>
    <w:rsid w:val="00060BDA"/>
    <w:rsid w:val="0006252E"/>
    <w:rsid w:val="00064B53"/>
    <w:rsid w:val="000656DF"/>
    <w:rsid w:val="00070528"/>
    <w:rsid w:val="00070D9A"/>
    <w:rsid w:val="00082417"/>
    <w:rsid w:val="000857C9"/>
    <w:rsid w:val="000857F9"/>
    <w:rsid w:val="000871BF"/>
    <w:rsid w:val="00092713"/>
    <w:rsid w:val="000940B0"/>
    <w:rsid w:val="00096019"/>
    <w:rsid w:val="000977ED"/>
    <w:rsid w:val="000A1CFF"/>
    <w:rsid w:val="000A2DDD"/>
    <w:rsid w:val="000A427E"/>
    <w:rsid w:val="000A6AC5"/>
    <w:rsid w:val="000A706B"/>
    <w:rsid w:val="000B11AF"/>
    <w:rsid w:val="000B1A26"/>
    <w:rsid w:val="000B2E6D"/>
    <w:rsid w:val="000C066F"/>
    <w:rsid w:val="000C29EB"/>
    <w:rsid w:val="000C38E9"/>
    <w:rsid w:val="000C578A"/>
    <w:rsid w:val="000D1636"/>
    <w:rsid w:val="000D62D0"/>
    <w:rsid w:val="000E6DCC"/>
    <w:rsid w:val="000F19E8"/>
    <w:rsid w:val="000F1FC6"/>
    <w:rsid w:val="000F245B"/>
    <w:rsid w:val="000F718A"/>
    <w:rsid w:val="001021EC"/>
    <w:rsid w:val="0010302F"/>
    <w:rsid w:val="001054DA"/>
    <w:rsid w:val="0010573B"/>
    <w:rsid w:val="00114469"/>
    <w:rsid w:val="00121042"/>
    <w:rsid w:val="00124A2E"/>
    <w:rsid w:val="00131010"/>
    <w:rsid w:val="00131495"/>
    <w:rsid w:val="00131FFF"/>
    <w:rsid w:val="0013291E"/>
    <w:rsid w:val="00146F1B"/>
    <w:rsid w:val="00152E1C"/>
    <w:rsid w:val="00156B20"/>
    <w:rsid w:val="00156DDA"/>
    <w:rsid w:val="00165BDB"/>
    <w:rsid w:val="00170969"/>
    <w:rsid w:val="00171E08"/>
    <w:rsid w:val="00173B81"/>
    <w:rsid w:val="0017676E"/>
    <w:rsid w:val="00181005"/>
    <w:rsid w:val="0018317F"/>
    <w:rsid w:val="0018710D"/>
    <w:rsid w:val="00187309"/>
    <w:rsid w:val="00191C80"/>
    <w:rsid w:val="001942B9"/>
    <w:rsid w:val="00195F32"/>
    <w:rsid w:val="0019678F"/>
    <w:rsid w:val="00196D21"/>
    <w:rsid w:val="00197E09"/>
    <w:rsid w:val="001A07C5"/>
    <w:rsid w:val="001A1313"/>
    <w:rsid w:val="001A7F30"/>
    <w:rsid w:val="001B036A"/>
    <w:rsid w:val="001B590F"/>
    <w:rsid w:val="001C104A"/>
    <w:rsid w:val="001C16B9"/>
    <w:rsid w:val="001C45A2"/>
    <w:rsid w:val="001C6419"/>
    <w:rsid w:val="001C7EA9"/>
    <w:rsid w:val="001D3B33"/>
    <w:rsid w:val="001D66FA"/>
    <w:rsid w:val="001D75CB"/>
    <w:rsid w:val="001E0DF0"/>
    <w:rsid w:val="001E1418"/>
    <w:rsid w:val="001E1AEB"/>
    <w:rsid w:val="001E2FA3"/>
    <w:rsid w:val="001E4D33"/>
    <w:rsid w:val="001E55C6"/>
    <w:rsid w:val="001F6AFE"/>
    <w:rsid w:val="00201513"/>
    <w:rsid w:val="0020282C"/>
    <w:rsid w:val="002035E5"/>
    <w:rsid w:val="002046CD"/>
    <w:rsid w:val="00205CC0"/>
    <w:rsid w:val="0021232E"/>
    <w:rsid w:val="0022135A"/>
    <w:rsid w:val="00227C6B"/>
    <w:rsid w:val="00232957"/>
    <w:rsid w:val="00235686"/>
    <w:rsid w:val="0023730F"/>
    <w:rsid w:val="00246B05"/>
    <w:rsid w:val="00251AD9"/>
    <w:rsid w:val="00254B5A"/>
    <w:rsid w:val="00255192"/>
    <w:rsid w:val="002558E6"/>
    <w:rsid w:val="00264D9C"/>
    <w:rsid w:val="002666CD"/>
    <w:rsid w:val="00266E1D"/>
    <w:rsid w:val="002747E6"/>
    <w:rsid w:val="00277A85"/>
    <w:rsid w:val="00280FD8"/>
    <w:rsid w:val="00281C85"/>
    <w:rsid w:val="00282C75"/>
    <w:rsid w:val="00296400"/>
    <w:rsid w:val="002A089E"/>
    <w:rsid w:val="002A5361"/>
    <w:rsid w:val="002A5BC4"/>
    <w:rsid w:val="002A60A5"/>
    <w:rsid w:val="002B6D49"/>
    <w:rsid w:val="002B7841"/>
    <w:rsid w:val="002C3006"/>
    <w:rsid w:val="002C5D39"/>
    <w:rsid w:val="002C63F1"/>
    <w:rsid w:val="002D05BA"/>
    <w:rsid w:val="002D0AE5"/>
    <w:rsid w:val="002D4AC6"/>
    <w:rsid w:val="002D61E0"/>
    <w:rsid w:val="002D71B1"/>
    <w:rsid w:val="002E0575"/>
    <w:rsid w:val="002E2D61"/>
    <w:rsid w:val="002F0780"/>
    <w:rsid w:val="002F0EAA"/>
    <w:rsid w:val="002F3A50"/>
    <w:rsid w:val="002F3E11"/>
    <w:rsid w:val="002F4EA6"/>
    <w:rsid w:val="002F54F8"/>
    <w:rsid w:val="003025F2"/>
    <w:rsid w:val="003074AB"/>
    <w:rsid w:val="00307D2E"/>
    <w:rsid w:val="00310C1A"/>
    <w:rsid w:val="00310C78"/>
    <w:rsid w:val="003117E8"/>
    <w:rsid w:val="00315787"/>
    <w:rsid w:val="00315ADB"/>
    <w:rsid w:val="00315BC2"/>
    <w:rsid w:val="00317500"/>
    <w:rsid w:val="00321D4F"/>
    <w:rsid w:val="00332180"/>
    <w:rsid w:val="003372CE"/>
    <w:rsid w:val="003425B8"/>
    <w:rsid w:val="003468FE"/>
    <w:rsid w:val="00351836"/>
    <w:rsid w:val="00357B23"/>
    <w:rsid w:val="00361487"/>
    <w:rsid w:val="00361F07"/>
    <w:rsid w:val="003650C4"/>
    <w:rsid w:val="003726D4"/>
    <w:rsid w:val="00372BF6"/>
    <w:rsid w:val="00373555"/>
    <w:rsid w:val="00373923"/>
    <w:rsid w:val="00375077"/>
    <w:rsid w:val="00375B86"/>
    <w:rsid w:val="003773B3"/>
    <w:rsid w:val="0037781D"/>
    <w:rsid w:val="00382F87"/>
    <w:rsid w:val="0038364C"/>
    <w:rsid w:val="00384F29"/>
    <w:rsid w:val="003868F0"/>
    <w:rsid w:val="003874AD"/>
    <w:rsid w:val="00387BEC"/>
    <w:rsid w:val="00393F7B"/>
    <w:rsid w:val="003951FC"/>
    <w:rsid w:val="003958D9"/>
    <w:rsid w:val="0039795D"/>
    <w:rsid w:val="003A290E"/>
    <w:rsid w:val="003A30D4"/>
    <w:rsid w:val="003A3EFF"/>
    <w:rsid w:val="003B15F0"/>
    <w:rsid w:val="003B1BA4"/>
    <w:rsid w:val="003B6A4A"/>
    <w:rsid w:val="003B71D5"/>
    <w:rsid w:val="003C0B6A"/>
    <w:rsid w:val="003C266A"/>
    <w:rsid w:val="003C2A1D"/>
    <w:rsid w:val="003C3053"/>
    <w:rsid w:val="003C4B03"/>
    <w:rsid w:val="003C4BDF"/>
    <w:rsid w:val="003D041B"/>
    <w:rsid w:val="003D250B"/>
    <w:rsid w:val="003D6F7B"/>
    <w:rsid w:val="003E1BAB"/>
    <w:rsid w:val="003E5D0E"/>
    <w:rsid w:val="003E6493"/>
    <w:rsid w:val="003F2E6F"/>
    <w:rsid w:val="003F3149"/>
    <w:rsid w:val="00401DCA"/>
    <w:rsid w:val="00406383"/>
    <w:rsid w:val="004101A9"/>
    <w:rsid w:val="00423A4E"/>
    <w:rsid w:val="00427562"/>
    <w:rsid w:val="00430114"/>
    <w:rsid w:val="00430509"/>
    <w:rsid w:val="0043311E"/>
    <w:rsid w:val="00433518"/>
    <w:rsid w:val="004367F9"/>
    <w:rsid w:val="00436983"/>
    <w:rsid w:val="00436EDB"/>
    <w:rsid w:val="00441F10"/>
    <w:rsid w:val="004475B6"/>
    <w:rsid w:val="00454EEF"/>
    <w:rsid w:val="0045758B"/>
    <w:rsid w:val="00462BE0"/>
    <w:rsid w:val="00464810"/>
    <w:rsid w:val="00466D97"/>
    <w:rsid w:val="004708D4"/>
    <w:rsid w:val="00474D13"/>
    <w:rsid w:val="00475920"/>
    <w:rsid w:val="00475D31"/>
    <w:rsid w:val="0047659C"/>
    <w:rsid w:val="00476A40"/>
    <w:rsid w:val="00477C85"/>
    <w:rsid w:val="00493EED"/>
    <w:rsid w:val="0049787B"/>
    <w:rsid w:val="004A2A6B"/>
    <w:rsid w:val="004A36FA"/>
    <w:rsid w:val="004A4902"/>
    <w:rsid w:val="004A6D7F"/>
    <w:rsid w:val="004B1C63"/>
    <w:rsid w:val="004B40AE"/>
    <w:rsid w:val="004B623A"/>
    <w:rsid w:val="004C2328"/>
    <w:rsid w:val="004C3801"/>
    <w:rsid w:val="004C52BF"/>
    <w:rsid w:val="004C6BBB"/>
    <w:rsid w:val="004D294B"/>
    <w:rsid w:val="004D3A3A"/>
    <w:rsid w:val="004D7A54"/>
    <w:rsid w:val="004E06AF"/>
    <w:rsid w:val="004E1A90"/>
    <w:rsid w:val="004E3348"/>
    <w:rsid w:val="004E3502"/>
    <w:rsid w:val="004E504C"/>
    <w:rsid w:val="004E5A9B"/>
    <w:rsid w:val="004E5F64"/>
    <w:rsid w:val="004E7AE9"/>
    <w:rsid w:val="004F091B"/>
    <w:rsid w:val="004F1FCF"/>
    <w:rsid w:val="004F3636"/>
    <w:rsid w:val="004F3FA2"/>
    <w:rsid w:val="00500A78"/>
    <w:rsid w:val="00500B4D"/>
    <w:rsid w:val="00501C1A"/>
    <w:rsid w:val="00504CA5"/>
    <w:rsid w:val="00510DA0"/>
    <w:rsid w:val="005119B0"/>
    <w:rsid w:val="00517568"/>
    <w:rsid w:val="00520500"/>
    <w:rsid w:val="005208F0"/>
    <w:rsid w:val="00527646"/>
    <w:rsid w:val="00541DCB"/>
    <w:rsid w:val="00546A02"/>
    <w:rsid w:val="00550D31"/>
    <w:rsid w:val="00554C3A"/>
    <w:rsid w:val="00557F9A"/>
    <w:rsid w:val="00564B9D"/>
    <w:rsid w:val="005651A8"/>
    <w:rsid w:val="00565206"/>
    <w:rsid w:val="00566A98"/>
    <w:rsid w:val="00567CCB"/>
    <w:rsid w:val="00571016"/>
    <w:rsid w:val="00572DD1"/>
    <w:rsid w:val="005731F5"/>
    <w:rsid w:val="005A284E"/>
    <w:rsid w:val="005A3C2A"/>
    <w:rsid w:val="005C06C0"/>
    <w:rsid w:val="005C0D5A"/>
    <w:rsid w:val="005C1690"/>
    <w:rsid w:val="005C16BB"/>
    <w:rsid w:val="005D3189"/>
    <w:rsid w:val="005D410B"/>
    <w:rsid w:val="005D6D7E"/>
    <w:rsid w:val="005E36F5"/>
    <w:rsid w:val="005E6005"/>
    <w:rsid w:val="005F3B22"/>
    <w:rsid w:val="006013F0"/>
    <w:rsid w:val="00610635"/>
    <w:rsid w:val="006127B7"/>
    <w:rsid w:val="006159A7"/>
    <w:rsid w:val="00616C13"/>
    <w:rsid w:val="0062490D"/>
    <w:rsid w:val="00626818"/>
    <w:rsid w:val="00626CE1"/>
    <w:rsid w:val="0062780C"/>
    <w:rsid w:val="00631988"/>
    <w:rsid w:val="00633B63"/>
    <w:rsid w:val="0063560A"/>
    <w:rsid w:val="00646A37"/>
    <w:rsid w:val="00647107"/>
    <w:rsid w:val="0065001F"/>
    <w:rsid w:val="006528F6"/>
    <w:rsid w:val="00652C0A"/>
    <w:rsid w:val="006538C5"/>
    <w:rsid w:val="0065473C"/>
    <w:rsid w:val="00657158"/>
    <w:rsid w:val="00664C39"/>
    <w:rsid w:val="006730C1"/>
    <w:rsid w:val="00677F3B"/>
    <w:rsid w:val="00681F60"/>
    <w:rsid w:val="00682EBA"/>
    <w:rsid w:val="00684744"/>
    <w:rsid w:val="0069379B"/>
    <w:rsid w:val="00694A00"/>
    <w:rsid w:val="006A368B"/>
    <w:rsid w:val="006A38E5"/>
    <w:rsid w:val="006A68C5"/>
    <w:rsid w:val="006A6BDB"/>
    <w:rsid w:val="006B01F4"/>
    <w:rsid w:val="006B0863"/>
    <w:rsid w:val="006B4423"/>
    <w:rsid w:val="006C10AF"/>
    <w:rsid w:val="006C56C8"/>
    <w:rsid w:val="006C77A7"/>
    <w:rsid w:val="006D2DB3"/>
    <w:rsid w:val="006D493A"/>
    <w:rsid w:val="006D7F22"/>
    <w:rsid w:val="006E0FCC"/>
    <w:rsid w:val="006E2931"/>
    <w:rsid w:val="006E4104"/>
    <w:rsid w:val="006F0467"/>
    <w:rsid w:val="006F2ADE"/>
    <w:rsid w:val="006F345B"/>
    <w:rsid w:val="006F7CE3"/>
    <w:rsid w:val="007018CC"/>
    <w:rsid w:val="00702CF9"/>
    <w:rsid w:val="007036D5"/>
    <w:rsid w:val="00705159"/>
    <w:rsid w:val="00711806"/>
    <w:rsid w:val="00712561"/>
    <w:rsid w:val="00715FD9"/>
    <w:rsid w:val="00721DF1"/>
    <w:rsid w:val="007257BE"/>
    <w:rsid w:val="00725DDE"/>
    <w:rsid w:val="0072786D"/>
    <w:rsid w:val="007331FB"/>
    <w:rsid w:val="00733FFE"/>
    <w:rsid w:val="00734882"/>
    <w:rsid w:val="007408FE"/>
    <w:rsid w:val="00746717"/>
    <w:rsid w:val="007504D5"/>
    <w:rsid w:val="0075230F"/>
    <w:rsid w:val="007537BA"/>
    <w:rsid w:val="007544D9"/>
    <w:rsid w:val="00754CAE"/>
    <w:rsid w:val="00756A65"/>
    <w:rsid w:val="00756E6D"/>
    <w:rsid w:val="00760CFA"/>
    <w:rsid w:val="00771893"/>
    <w:rsid w:val="00773A3B"/>
    <w:rsid w:val="00773A60"/>
    <w:rsid w:val="00773E7B"/>
    <w:rsid w:val="007750D5"/>
    <w:rsid w:val="00780524"/>
    <w:rsid w:val="00781DD5"/>
    <w:rsid w:val="007827AE"/>
    <w:rsid w:val="00782ADE"/>
    <w:rsid w:val="00783A4D"/>
    <w:rsid w:val="00783A8F"/>
    <w:rsid w:val="007842CE"/>
    <w:rsid w:val="00784E96"/>
    <w:rsid w:val="00786031"/>
    <w:rsid w:val="00790A38"/>
    <w:rsid w:val="007A0DA1"/>
    <w:rsid w:val="007A1637"/>
    <w:rsid w:val="007A2699"/>
    <w:rsid w:val="007A2C8C"/>
    <w:rsid w:val="007A3055"/>
    <w:rsid w:val="007A5571"/>
    <w:rsid w:val="007A6E9B"/>
    <w:rsid w:val="007C1404"/>
    <w:rsid w:val="007C61B4"/>
    <w:rsid w:val="007D0628"/>
    <w:rsid w:val="007D4244"/>
    <w:rsid w:val="007D4FAD"/>
    <w:rsid w:val="007F2888"/>
    <w:rsid w:val="007F6DE2"/>
    <w:rsid w:val="008069AE"/>
    <w:rsid w:val="00810E71"/>
    <w:rsid w:val="008132CC"/>
    <w:rsid w:val="0081685F"/>
    <w:rsid w:val="00817A5E"/>
    <w:rsid w:val="0082153C"/>
    <w:rsid w:val="00827007"/>
    <w:rsid w:val="008273F9"/>
    <w:rsid w:val="00830425"/>
    <w:rsid w:val="00832322"/>
    <w:rsid w:val="00832906"/>
    <w:rsid w:val="00832CA4"/>
    <w:rsid w:val="00837375"/>
    <w:rsid w:val="00847FB5"/>
    <w:rsid w:val="0085152F"/>
    <w:rsid w:val="0085412A"/>
    <w:rsid w:val="00862093"/>
    <w:rsid w:val="00864D1C"/>
    <w:rsid w:val="00864D81"/>
    <w:rsid w:val="00867143"/>
    <w:rsid w:val="00867A36"/>
    <w:rsid w:val="008700A9"/>
    <w:rsid w:val="00880C8C"/>
    <w:rsid w:val="008829F4"/>
    <w:rsid w:val="00883F07"/>
    <w:rsid w:val="00885711"/>
    <w:rsid w:val="00897A13"/>
    <w:rsid w:val="008A1D63"/>
    <w:rsid w:val="008A2E2D"/>
    <w:rsid w:val="008A35B5"/>
    <w:rsid w:val="008A62ED"/>
    <w:rsid w:val="008B6D1D"/>
    <w:rsid w:val="008B77EE"/>
    <w:rsid w:val="008C0B3D"/>
    <w:rsid w:val="008C1B6F"/>
    <w:rsid w:val="008C4A1B"/>
    <w:rsid w:val="008C4A58"/>
    <w:rsid w:val="008C5FD0"/>
    <w:rsid w:val="008C6C1E"/>
    <w:rsid w:val="008C702E"/>
    <w:rsid w:val="008D14C0"/>
    <w:rsid w:val="008D4418"/>
    <w:rsid w:val="008D64ED"/>
    <w:rsid w:val="008D6941"/>
    <w:rsid w:val="008D733E"/>
    <w:rsid w:val="008E182E"/>
    <w:rsid w:val="008E1D83"/>
    <w:rsid w:val="008E20AD"/>
    <w:rsid w:val="008E286F"/>
    <w:rsid w:val="008E2A08"/>
    <w:rsid w:val="008E2EBA"/>
    <w:rsid w:val="008F20EC"/>
    <w:rsid w:val="008F356C"/>
    <w:rsid w:val="008F6471"/>
    <w:rsid w:val="00901395"/>
    <w:rsid w:val="009108BE"/>
    <w:rsid w:val="00914D02"/>
    <w:rsid w:val="0091782B"/>
    <w:rsid w:val="009210DF"/>
    <w:rsid w:val="00922045"/>
    <w:rsid w:val="00924F6D"/>
    <w:rsid w:val="009347AF"/>
    <w:rsid w:val="00935BBA"/>
    <w:rsid w:val="009361D2"/>
    <w:rsid w:val="00942FF5"/>
    <w:rsid w:val="00951CA0"/>
    <w:rsid w:val="00952AB7"/>
    <w:rsid w:val="00957504"/>
    <w:rsid w:val="00964855"/>
    <w:rsid w:val="00980330"/>
    <w:rsid w:val="0098063E"/>
    <w:rsid w:val="00980A65"/>
    <w:rsid w:val="00983752"/>
    <w:rsid w:val="009879AF"/>
    <w:rsid w:val="0099080B"/>
    <w:rsid w:val="0099093F"/>
    <w:rsid w:val="009914DF"/>
    <w:rsid w:val="00993325"/>
    <w:rsid w:val="0099520A"/>
    <w:rsid w:val="009A057B"/>
    <w:rsid w:val="009A1AAA"/>
    <w:rsid w:val="009A6AEC"/>
    <w:rsid w:val="009B2CD2"/>
    <w:rsid w:val="009B4551"/>
    <w:rsid w:val="009B4B05"/>
    <w:rsid w:val="009B59D7"/>
    <w:rsid w:val="009B6016"/>
    <w:rsid w:val="009B75B3"/>
    <w:rsid w:val="009C175D"/>
    <w:rsid w:val="009C45A5"/>
    <w:rsid w:val="009C724B"/>
    <w:rsid w:val="009C7442"/>
    <w:rsid w:val="009D143F"/>
    <w:rsid w:val="009D2281"/>
    <w:rsid w:val="009D3AD9"/>
    <w:rsid w:val="009D456C"/>
    <w:rsid w:val="009D59A3"/>
    <w:rsid w:val="009D603F"/>
    <w:rsid w:val="009F43D4"/>
    <w:rsid w:val="009F6162"/>
    <w:rsid w:val="00A015CE"/>
    <w:rsid w:val="00A01D35"/>
    <w:rsid w:val="00A0211B"/>
    <w:rsid w:val="00A221A1"/>
    <w:rsid w:val="00A24366"/>
    <w:rsid w:val="00A25786"/>
    <w:rsid w:val="00A25A9A"/>
    <w:rsid w:val="00A32664"/>
    <w:rsid w:val="00A361A9"/>
    <w:rsid w:val="00A3781F"/>
    <w:rsid w:val="00A456C6"/>
    <w:rsid w:val="00A53856"/>
    <w:rsid w:val="00A5489B"/>
    <w:rsid w:val="00A551B0"/>
    <w:rsid w:val="00A55AF0"/>
    <w:rsid w:val="00A60118"/>
    <w:rsid w:val="00A62E63"/>
    <w:rsid w:val="00A67EC8"/>
    <w:rsid w:val="00A7612F"/>
    <w:rsid w:val="00A76953"/>
    <w:rsid w:val="00A824D8"/>
    <w:rsid w:val="00A83CEE"/>
    <w:rsid w:val="00A85B24"/>
    <w:rsid w:val="00A86230"/>
    <w:rsid w:val="00A879AE"/>
    <w:rsid w:val="00A919A9"/>
    <w:rsid w:val="00A91F52"/>
    <w:rsid w:val="00A94BF3"/>
    <w:rsid w:val="00A97F1A"/>
    <w:rsid w:val="00AA16E3"/>
    <w:rsid w:val="00AA4690"/>
    <w:rsid w:val="00AB4DC5"/>
    <w:rsid w:val="00AC40BE"/>
    <w:rsid w:val="00AC75B8"/>
    <w:rsid w:val="00AD6712"/>
    <w:rsid w:val="00AE0B95"/>
    <w:rsid w:val="00AE5AF2"/>
    <w:rsid w:val="00AF0AFD"/>
    <w:rsid w:val="00AF1D5D"/>
    <w:rsid w:val="00AF2F5B"/>
    <w:rsid w:val="00AF4821"/>
    <w:rsid w:val="00AF6D3F"/>
    <w:rsid w:val="00B000A7"/>
    <w:rsid w:val="00B153FB"/>
    <w:rsid w:val="00B15D1F"/>
    <w:rsid w:val="00B20025"/>
    <w:rsid w:val="00B244C4"/>
    <w:rsid w:val="00B246E2"/>
    <w:rsid w:val="00B24E97"/>
    <w:rsid w:val="00B2772E"/>
    <w:rsid w:val="00B2795A"/>
    <w:rsid w:val="00B31C52"/>
    <w:rsid w:val="00B32B09"/>
    <w:rsid w:val="00B377B2"/>
    <w:rsid w:val="00B433F4"/>
    <w:rsid w:val="00B450E2"/>
    <w:rsid w:val="00B464F0"/>
    <w:rsid w:val="00B479B2"/>
    <w:rsid w:val="00B50684"/>
    <w:rsid w:val="00B5082E"/>
    <w:rsid w:val="00B56386"/>
    <w:rsid w:val="00B569AD"/>
    <w:rsid w:val="00B6168F"/>
    <w:rsid w:val="00B742F0"/>
    <w:rsid w:val="00B822C1"/>
    <w:rsid w:val="00B82F52"/>
    <w:rsid w:val="00B83684"/>
    <w:rsid w:val="00B91631"/>
    <w:rsid w:val="00B91AAE"/>
    <w:rsid w:val="00B95FD5"/>
    <w:rsid w:val="00BA16C7"/>
    <w:rsid w:val="00BA22E6"/>
    <w:rsid w:val="00BA56EA"/>
    <w:rsid w:val="00BB45BC"/>
    <w:rsid w:val="00BB76A6"/>
    <w:rsid w:val="00BC20D1"/>
    <w:rsid w:val="00BC247C"/>
    <w:rsid w:val="00BC4FB1"/>
    <w:rsid w:val="00BD4D0E"/>
    <w:rsid w:val="00BE044C"/>
    <w:rsid w:val="00BE18E6"/>
    <w:rsid w:val="00BF27EC"/>
    <w:rsid w:val="00C061AE"/>
    <w:rsid w:val="00C07F74"/>
    <w:rsid w:val="00C100E3"/>
    <w:rsid w:val="00C165F5"/>
    <w:rsid w:val="00C246AC"/>
    <w:rsid w:val="00C2507A"/>
    <w:rsid w:val="00C30880"/>
    <w:rsid w:val="00C32664"/>
    <w:rsid w:val="00C34092"/>
    <w:rsid w:val="00C357B7"/>
    <w:rsid w:val="00C40BBD"/>
    <w:rsid w:val="00C416CA"/>
    <w:rsid w:val="00C42B03"/>
    <w:rsid w:val="00C51BEA"/>
    <w:rsid w:val="00C52324"/>
    <w:rsid w:val="00C60448"/>
    <w:rsid w:val="00C60829"/>
    <w:rsid w:val="00C632AB"/>
    <w:rsid w:val="00C63E71"/>
    <w:rsid w:val="00C6480D"/>
    <w:rsid w:val="00C6737F"/>
    <w:rsid w:val="00C67A53"/>
    <w:rsid w:val="00C71242"/>
    <w:rsid w:val="00C75B9C"/>
    <w:rsid w:val="00C75BDA"/>
    <w:rsid w:val="00C76EE8"/>
    <w:rsid w:val="00C76F30"/>
    <w:rsid w:val="00C823C3"/>
    <w:rsid w:val="00C82620"/>
    <w:rsid w:val="00C83AA5"/>
    <w:rsid w:val="00C85622"/>
    <w:rsid w:val="00C86630"/>
    <w:rsid w:val="00C900CC"/>
    <w:rsid w:val="00C91991"/>
    <w:rsid w:val="00C971B4"/>
    <w:rsid w:val="00CA394E"/>
    <w:rsid w:val="00CA6DD2"/>
    <w:rsid w:val="00CB04C0"/>
    <w:rsid w:val="00CB2463"/>
    <w:rsid w:val="00CB26FD"/>
    <w:rsid w:val="00CB3F66"/>
    <w:rsid w:val="00CC3D2F"/>
    <w:rsid w:val="00CC7180"/>
    <w:rsid w:val="00CC7D95"/>
    <w:rsid w:val="00CD0B30"/>
    <w:rsid w:val="00CD3658"/>
    <w:rsid w:val="00CD6C85"/>
    <w:rsid w:val="00CE0DEB"/>
    <w:rsid w:val="00CE68A5"/>
    <w:rsid w:val="00CE73AF"/>
    <w:rsid w:val="00CF15D5"/>
    <w:rsid w:val="00CF1E03"/>
    <w:rsid w:val="00CF2399"/>
    <w:rsid w:val="00CF4C07"/>
    <w:rsid w:val="00D04133"/>
    <w:rsid w:val="00D05449"/>
    <w:rsid w:val="00D16D89"/>
    <w:rsid w:val="00D20BAD"/>
    <w:rsid w:val="00D308B7"/>
    <w:rsid w:val="00D30A7F"/>
    <w:rsid w:val="00D3190E"/>
    <w:rsid w:val="00D321CD"/>
    <w:rsid w:val="00D33D51"/>
    <w:rsid w:val="00D34821"/>
    <w:rsid w:val="00D40A95"/>
    <w:rsid w:val="00D43745"/>
    <w:rsid w:val="00D471A9"/>
    <w:rsid w:val="00D518D6"/>
    <w:rsid w:val="00D524C8"/>
    <w:rsid w:val="00D52A8A"/>
    <w:rsid w:val="00D55FC8"/>
    <w:rsid w:val="00D560CD"/>
    <w:rsid w:val="00D5687B"/>
    <w:rsid w:val="00D606EE"/>
    <w:rsid w:val="00D76681"/>
    <w:rsid w:val="00D8232A"/>
    <w:rsid w:val="00D8275C"/>
    <w:rsid w:val="00D82FBA"/>
    <w:rsid w:val="00D8448A"/>
    <w:rsid w:val="00D91BCB"/>
    <w:rsid w:val="00D9748B"/>
    <w:rsid w:val="00DA117C"/>
    <w:rsid w:val="00DA20D0"/>
    <w:rsid w:val="00DA3E88"/>
    <w:rsid w:val="00DA4FD2"/>
    <w:rsid w:val="00DB00F0"/>
    <w:rsid w:val="00DB0EFB"/>
    <w:rsid w:val="00DB16F5"/>
    <w:rsid w:val="00DB2169"/>
    <w:rsid w:val="00DB77F1"/>
    <w:rsid w:val="00DC6EA6"/>
    <w:rsid w:val="00DD07AC"/>
    <w:rsid w:val="00DD7628"/>
    <w:rsid w:val="00DE024D"/>
    <w:rsid w:val="00DE5DA0"/>
    <w:rsid w:val="00DF00FF"/>
    <w:rsid w:val="00DF223C"/>
    <w:rsid w:val="00DF5721"/>
    <w:rsid w:val="00DF5B7C"/>
    <w:rsid w:val="00E0205F"/>
    <w:rsid w:val="00E0375F"/>
    <w:rsid w:val="00E06876"/>
    <w:rsid w:val="00E13145"/>
    <w:rsid w:val="00E14405"/>
    <w:rsid w:val="00E14C94"/>
    <w:rsid w:val="00E2078D"/>
    <w:rsid w:val="00E23943"/>
    <w:rsid w:val="00E26B36"/>
    <w:rsid w:val="00E3157B"/>
    <w:rsid w:val="00E340DE"/>
    <w:rsid w:val="00E349F5"/>
    <w:rsid w:val="00E35B7D"/>
    <w:rsid w:val="00E36306"/>
    <w:rsid w:val="00E41690"/>
    <w:rsid w:val="00E42D0E"/>
    <w:rsid w:val="00E42F56"/>
    <w:rsid w:val="00E4334A"/>
    <w:rsid w:val="00E52947"/>
    <w:rsid w:val="00E52B18"/>
    <w:rsid w:val="00E54753"/>
    <w:rsid w:val="00E61A18"/>
    <w:rsid w:val="00E62BD0"/>
    <w:rsid w:val="00E62F57"/>
    <w:rsid w:val="00E63BC7"/>
    <w:rsid w:val="00E669D7"/>
    <w:rsid w:val="00E745F6"/>
    <w:rsid w:val="00E76960"/>
    <w:rsid w:val="00E775F7"/>
    <w:rsid w:val="00E77B39"/>
    <w:rsid w:val="00E80B63"/>
    <w:rsid w:val="00E81463"/>
    <w:rsid w:val="00E8197C"/>
    <w:rsid w:val="00E837A4"/>
    <w:rsid w:val="00E858F7"/>
    <w:rsid w:val="00E916E1"/>
    <w:rsid w:val="00E94E41"/>
    <w:rsid w:val="00EB2370"/>
    <w:rsid w:val="00EB7665"/>
    <w:rsid w:val="00EC2ACC"/>
    <w:rsid w:val="00EC30B0"/>
    <w:rsid w:val="00EC35BD"/>
    <w:rsid w:val="00EC3D34"/>
    <w:rsid w:val="00EC3D61"/>
    <w:rsid w:val="00EC637F"/>
    <w:rsid w:val="00EC75BA"/>
    <w:rsid w:val="00ED0C02"/>
    <w:rsid w:val="00ED2D6F"/>
    <w:rsid w:val="00ED2E99"/>
    <w:rsid w:val="00ED3126"/>
    <w:rsid w:val="00ED33FF"/>
    <w:rsid w:val="00ED355C"/>
    <w:rsid w:val="00ED5595"/>
    <w:rsid w:val="00ED5E9D"/>
    <w:rsid w:val="00EE1E46"/>
    <w:rsid w:val="00EE1F5E"/>
    <w:rsid w:val="00EE51B8"/>
    <w:rsid w:val="00EE7FC6"/>
    <w:rsid w:val="00EF12F9"/>
    <w:rsid w:val="00EF1D6F"/>
    <w:rsid w:val="00F0397D"/>
    <w:rsid w:val="00F060D7"/>
    <w:rsid w:val="00F07A54"/>
    <w:rsid w:val="00F14AC4"/>
    <w:rsid w:val="00F256AA"/>
    <w:rsid w:val="00F2763E"/>
    <w:rsid w:val="00F27716"/>
    <w:rsid w:val="00F30E22"/>
    <w:rsid w:val="00F32391"/>
    <w:rsid w:val="00F479CC"/>
    <w:rsid w:val="00F510D2"/>
    <w:rsid w:val="00F570C0"/>
    <w:rsid w:val="00F62EDE"/>
    <w:rsid w:val="00F672CF"/>
    <w:rsid w:val="00F73C12"/>
    <w:rsid w:val="00F761CC"/>
    <w:rsid w:val="00F85D73"/>
    <w:rsid w:val="00F912F4"/>
    <w:rsid w:val="00F91452"/>
    <w:rsid w:val="00F9625C"/>
    <w:rsid w:val="00FA173C"/>
    <w:rsid w:val="00FA1CEE"/>
    <w:rsid w:val="00FA2CAD"/>
    <w:rsid w:val="00FA428D"/>
    <w:rsid w:val="00FA73F1"/>
    <w:rsid w:val="00FB3985"/>
    <w:rsid w:val="00FC23C4"/>
    <w:rsid w:val="00FC615B"/>
    <w:rsid w:val="00FD2B9A"/>
    <w:rsid w:val="00FD5CD8"/>
    <w:rsid w:val="00FE009D"/>
    <w:rsid w:val="00FE3806"/>
    <w:rsid w:val="00FE40DF"/>
    <w:rsid w:val="00FF1E3F"/>
    <w:rsid w:val="00FF5136"/>
    <w:rsid w:val="00FF6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allowincell="f" fill="f" fillcolor="blue">
      <v:fill color="blue" on="f"/>
      <o:colormru v:ext="edit" colors="black"/>
      <o:colormenu v:ext="edit" fillcolor="none" strokecolor="black" shadowcolor="none"/>
    </o:shapedefaults>
    <o:shapelayout v:ext="edit">
      <o:idmap v:ext="edit" data="1"/>
    </o:shapelayout>
  </w:shapeDefaults>
  <w:decimalSymbol w:val="."/>
  <w:listSeparator w:val=","/>
  <w15:docId w15:val="{3EC009C2-6425-4437-99FA-7AB31DB4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6FA"/>
    <w:rPr>
      <w:sz w:val="24"/>
      <w:lang w:eastAsia="en-US"/>
    </w:rPr>
  </w:style>
  <w:style w:type="paragraph" w:styleId="Heading1">
    <w:name w:val="heading 1"/>
    <w:basedOn w:val="Normal"/>
    <w:next w:val="Normal"/>
    <w:qFormat/>
    <w:rsid w:val="001D66FA"/>
    <w:pPr>
      <w:keepNext/>
      <w:jc w:val="center"/>
      <w:outlineLvl w:val="0"/>
    </w:pPr>
    <w:rPr>
      <w:rFonts w:ascii="Book Antiqua" w:hAnsi="Book Antiqua"/>
      <w:b/>
      <w:sz w:val="26"/>
      <w:u w:val="single"/>
    </w:rPr>
  </w:style>
  <w:style w:type="paragraph" w:styleId="Heading2">
    <w:name w:val="heading 2"/>
    <w:basedOn w:val="Normal"/>
    <w:next w:val="Normal"/>
    <w:qFormat/>
    <w:rsid w:val="001D66FA"/>
    <w:pPr>
      <w:keepNext/>
      <w:tabs>
        <w:tab w:val="left" w:pos="630"/>
      </w:tabs>
      <w:ind w:left="630" w:hanging="630"/>
      <w:outlineLvl w:val="1"/>
    </w:pPr>
    <w:rPr>
      <w:rFonts w:ascii="Book Antiqua" w:hAnsi="Book Antiqua"/>
      <w:b/>
      <w:color w:val="0000FF"/>
    </w:rPr>
  </w:style>
  <w:style w:type="paragraph" w:styleId="Heading3">
    <w:name w:val="heading 3"/>
    <w:basedOn w:val="Normal"/>
    <w:next w:val="Normal"/>
    <w:link w:val="Heading3Char"/>
    <w:qFormat/>
    <w:rsid w:val="001D66FA"/>
    <w:pPr>
      <w:keepNext/>
      <w:outlineLvl w:val="2"/>
    </w:pPr>
    <w:rPr>
      <w:rFonts w:ascii="Book Antiqua" w:hAnsi="Book Antiqua"/>
      <w:b/>
    </w:rPr>
  </w:style>
  <w:style w:type="paragraph" w:styleId="Heading4">
    <w:name w:val="heading 4"/>
    <w:basedOn w:val="Normal"/>
    <w:next w:val="Normal"/>
    <w:qFormat/>
    <w:rsid w:val="001D66FA"/>
    <w:pPr>
      <w:keepNext/>
      <w:tabs>
        <w:tab w:val="left" w:pos="540"/>
      </w:tabs>
      <w:ind w:left="540" w:hanging="540"/>
      <w:outlineLvl w:val="3"/>
    </w:pPr>
    <w:rPr>
      <w:rFonts w:ascii="Book Antiqua" w:hAnsi="Book Antiqua"/>
      <w:b/>
      <w:sz w:val="28"/>
      <w:u w:val="single"/>
    </w:rPr>
  </w:style>
  <w:style w:type="paragraph" w:styleId="Heading5">
    <w:name w:val="heading 5"/>
    <w:basedOn w:val="Normal"/>
    <w:next w:val="Normal"/>
    <w:link w:val="Heading5Char"/>
    <w:qFormat/>
    <w:rsid w:val="001D66FA"/>
    <w:pPr>
      <w:keepNext/>
      <w:outlineLvl w:val="4"/>
    </w:pPr>
    <w:rPr>
      <w:b/>
      <w:sz w:val="30"/>
    </w:rPr>
  </w:style>
  <w:style w:type="paragraph" w:styleId="Heading6">
    <w:name w:val="heading 6"/>
    <w:basedOn w:val="Normal"/>
    <w:next w:val="Normal"/>
    <w:qFormat/>
    <w:rsid w:val="001D66FA"/>
    <w:pPr>
      <w:keepNext/>
      <w:tabs>
        <w:tab w:val="left" w:pos="1080"/>
      </w:tabs>
      <w:jc w:val="both"/>
      <w:outlineLvl w:val="5"/>
    </w:pPr>
    <w:rPr>
      <w:color w:val="0000FF"/>
      <w:sz w:val="28"/>
    </w:rPr>
  </w:style>
  <w:style w:type="paragraph" w:styleId="Heading7">
    <w:name w:val="heading 7"/>
    <w:basedOn w:val="Normal"/>
    <w:next w:val="Normal"/>
    <w:qFormat/>
    <w:rsid w:val="001D66FA"/>
    <w:pPr>
      <w:keepNext/>
      <w:jc w:val="both"/>
      <w:outlineLvl w:val="6"/>
    </w:pPr>
    <w:rPr>
      <w:rFonts w:ascii="Book Antiqua" w:hAnsi="Book Antiqua"/>
      <w:b/>
      <w:sz w:val="28"/>
    </w:rPr>
  </w:style>
  <w:style w:type="paragraph" w:styleId="Heading8">
    <w:name w:val="heading 8"/>
    <w:basedOn w:val="Normal"/>
    <w:next w:val="Normal"/>
    <w:qFormat/>
    <w:rsid w:val="001D66FA"/>
    <w:pPr>
      <w:keepNext/>
      <w:numPr>
        <w:numId w:val="1"/>
      </w:numPr>
      <w:jc w:val="both"/>
      <w:outlineLvl w:val="7"/>
    </w:pPr>
    <w:rPr>
      <w:rFonts w:ascii="Book Antiqua" w:hAnsi="Book Antiqua"/>
      <w:b/>
      <w:color w:val="FF0000"/>
      <w:sz w:val="28"/>
    </w:rPr>
  </w:style>
  <w:style w:type="paragraph" w:styleId="Heading9">
    <w:name w:val="heading 9"/>
    <w:basedOn w:val="Normal"/>
    <w:next w:val="Normal"/>
    <w:qFormat/>
    <w:rsid w:val="001D66FA"/>
    <w:pPr>
      <w:keepNext/>
      <w:tabs>
        <w:tab w:val="left" w:pos="450"/>
      </w:tabs>
      <w:jc w:val="both"/>
      <w:outlineLvl w:val="8"/>
    </w:pPr>
    <w:rPr>
      <w:rFonts w:ascii="Book Antiqua" w:hAnsi="Book Antiqu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rsid w:val="001D66FA"/>
    <w:pPr>
      <w:ind w:left="851" w:right="851" w:hanging="284"/>
      <w:jc w:val="both"/>
    </w:pPr>
    <w:rPr>
      <w:snapToGrid w:val="0"/>
      <w:sz w:val="22"/>
      <w:lang w:eastAsia="en-US"/>
    </w:rPr>
  </w:style>
  <w:style w:type="paragraph" w:styleId="Header">
    <w:name w:val="header"/>
    <w:basedOn w:val="Normal"/>
    <w:link w:val="HeaderChar"/>
    <w:rsid w:val="00321D4F"/>
    <w:pPr>
      <w:tabs>
        <w:tab w:val="center" w:pos="4320"/>
        <w:tab w:val="right" w:pos="8640"/>
      </w:tabs>
    </w:pPr>
  </w:style>
  <w:style w:type="paragraph" w:styleId="Footer">
    <w:name w:val="footer"/>
    <w:basedOn w:val="Normal"/>
    <w:link w:val="FooterChar"/>
    <w:rsid w:val="001D66FA"/>
    <w:pPr>
      <w:tabs>
        <w:tab w:val="center" w:pos="4320"/>
        <w:tab w:val="right" w:pos="8640"/>
      </w:tabs>
    </w:pPr>
  </w:style>
  <w:style w:type="paragraph" w:customStyle="1" w:styleId="BodyText1">
    <w:name w:val="Body Text1"/>
    <w:rsid w:val="001D66FA"/>
    <w:pPr>
      <w:ind w:firstLine="480"/>
    </w:pPr>
    <w:rPr>
      <w:snapToGrid w:val="0"/>
      <w:color w:val="000000"/>
      <w:sz w:val="24"/>
      <w:lang w:eastAsia="en-US"/>
    </w:rPr>
  </w:style>
  <w:style w:type="paragraph" w:customStyle="1" w:styleId="Numberedlistroman">
    <w:name w:val="Numbered list roman"/>
    <w:basedOn w:val="Normal"/>
    <w:rsid w:val="001D66FA"/>
    <w:pPr>
      <w:tabs>
        <w:tab w:val="left" w:pos="567"/>
        <w:tab w:val="left" w:pos="851"/>
      </w:tabs>
      <w:ind w:left="851" w:right="851" w:hanging="567"/>
      <w:jc w:val="both"/>
    </w:pPr>
    <w:rPr>
      <w:rFonts w:ascii="Book Antiqua" w:hAnsi="Book Antiqua"/>
      <w:snapToGrid w:val="0"/>
      <w:sz w:val="22"/>
    </w:rPr>
  </w:style>
  <w:style w:type="paragraph" w:customStyle="1" w:styleId="Tableheading">
    <w:name w:val="Table heading"/>
    <w:rsid w:val="001D66FA"/>
    <w:pPr>
      <w:keepNext/>
      <w:keepLines/>
      <w:spacing w:after="240"/>
      <w:ind w:left="1418" w:hanging="1418"/>
    </w:pPr>
    <w:rPr>
      <w:b/>
      <w:snapToGrid w:val="0"/>
      <w:sz w:val="22"/>
      <w:lang w:eastAsia="en-US"/>
    </w:rPr>
  </w:style>
  <w:style w:type="paragraph" w:customStyle="1" w:styleId="Subsectionheading">
    <w:name w:val="Sub section heading"/>
    <w:next w:val="Normal"/>
    <w:rsid w:val="001D66FA"/>
    <w:pPr>
      <w:keepNext/>
      <w:keepLines/>
      <w:spacing w:after="240"/>
      <w:ind w:hanging="851"/>
    </w:pPr>
    <w:rPr>
      <w:rFonts w:ascii="Book Antiqua" w:hAnsi="Book Antiqua"/>
      <w:b/>
      <w:snapToGrid w:val="0"/>
      <w:sz w:val="24"/>
      <w:lang w:eastAsia="en-US"/>
    </w:rPr>
  </w:style>
  <w:style w:type="paragraph" w:customStyle="1" w:styleId="tab2">
    <w:name w:val="tab2"/>
    <w:rsid w:val="001D66FA"/>
    <w:pPr>
      <w:ind w:left="1728" w:hanging="432"/>
    </w:pPr>
    <w:rPr>
      <w:rFonts w:ascii="Book Antiqua" w:hAnsi="Book Antiqua"/>
      <w:snapToGrid w:val="0"/>
      <w:lang w:eastAsia="en-US"/>
    </w:rPr>
  </w:style>
  <w:style w:type="paragraph" w:customStyle="1" w:styleId="head1">
    <w:name w:val="head1"/>
    <w:rsid w:val="001D66FA"/>
    <w:rPr>
      <w:rFonts w:ascii="Book Antiqua" w:hAnsi="Book Antiqua"/>
      <w:b/>
      <w:snapToGrid w:val="0"/>
      <w:u w:val="single"/>
      <w:lang w:eastAsia="en-US"/>
    </w:rPr>
  </w:style>
  <w:style w:type="paragraph" w:styleId="BodyTextIndent">
    <w:name w:val="Body Text Indent"/>
    <w:basedOn w:val="Normal"/>
    <w:rsid w:val="001D66FA"/>
    <w:pPr>
      <w:tabs>
        <w:tab w:val="left" w:pos="630"/>
      </w:tabs>
      <w:ind w:left="630"/>
    </w:pPr>
    <w:rPr>
      <w:rFonts w:ascii="Book Antiqua" w:hAnsi="Book Antiqua"/>
      <w:sz w:val="22"/>
    </w:rPr>
  </w:style>
  <w:style w:type="paragraph" w:styleId="BodyTextIndent2">
    <w:name w:val="Body Text Indent 2"/>
    <w:basedOn w:val="Normal"/>
    <w:rsid w:val="001D66FA"/>
    <w:pPr>
      <w:ind w:left="630" w:hanging="513"/>
    </w:pPr>
    <w:rPr>
      <w:rFonts w:ascii="Book Antiqua" w:hAnsi="Book Antiqua"/>
      <w:b/>
      <w:sz w:val="22"/>
    </w:rPr>
  </w:style>
  <w:style w:type="paragraph" w:styleId="BodyTextIndent3">
    <w:name w:val="Body Text Indent 3"/>
    <w:basedOn w:val="Normal"/>
    <w:rsid w:val="001D66FA"/>
    <w:pPr>
      <w:tabs>
        <w:tab w:val="left" w:pos="765"/>
      </w:tabs>
      <w:ind w:left="737" w:hanging="737"/>
    </w:pPr>
    <w:rPr>
      <w:rFonts w:ascii="Book Antiqua" w:hAnsi="Book Antiqua"/>
      <w:b/>
      <w:sz w:val="22"/>
    </w:rPr>
  </w:style>
  <w:style w:type="paragraph" w:styleId="BodyText">
    <w:name w:val="Body Text"/>
    <w:basedOn w:val="Normal"/>
    <w:rsid w:val="001D66FA"/>
    <w:pPr>
      <w:tabs>
        <w:tab w:val="left" w:pos="1440"/>
      </w:tabs>
    </w:pPr>
    <w:rPr>
      <w:rFonts w:ascii="Book Antiqua" w:hAnsi="Book Antiqua"/>
      <w:snapToGrid w:val="0"/>
      <w:sz w:val="22"/>
    </w:rPr>
  </w:style>
  <w:style w:type="paragraph" w:styleId="BodyText2">
    <w:name w:val="Body Text 2"/>
    <w:basedOn w:val="Normal"/>
    <w:rsid w:val="001D66FA"/>
    <w:pPr>
      <w:jc w:val="both"/>
    </w:pPr>
    <w:rPr>
      <w:rFonts w:ascii="Book Antiqua" w:hAnsi="Book Antiqua"/>
      <w:sz w:val="22"/>
    </w:rPr>
  </w:style>
  <w:style w:type="character" w:styleId="PageNumber">
    <w:name w:val="page number"/>
    <w:basedOn w:val="DefaultParagraphFont"/>
    <w:rsid w:val="001D66FA"/>
  </w:style>
  <w:style w:type="paragraph" w:customStyle="1" w:styleId="DfESOutNumbered">
    <w:name w:val="DfESOutNumbered"/>
    <w:basedOn w:val="Normal"/>
    <w:rsid w:val="001D66FA"/>
    <w:pPr>
      <w:widowControl w:val="0"/>
      <w:tabs>
        <w:tab w:val="left" w:pos="720"/>
      </w:tabs>
      <w:spacing w:after="240"/>
    </w:pPr>
    <w:rPr>
      <w:rFonts w:ascii="Arial" w:hAnsi="Arial"/>
      <w:sz w:val="22"/>
    </w:rPr>
  </w:style>
  <w:style w:type="paragraph" w:styleId="BodyText3">
    <w:name w:val="Body Text 3"/>
    <w:basedOn w:val="Normal"/>
    <w:rsid w:val="001D66FA"/>
    <w:pPr>
      <w:tabs>
        <w:tab w:val="left" w:pos="1080"/>
      </w:tabs>
      <w:jc w:val="both"/>
    </w:pPr>
    <w:rPr>
      <w:sz w:val="22"/>
    </w:rPr>
  </w:style>
  <w:style w:type="paragraph" w:styleId="BlockText">
    <w:name w:val="Block Text"/>
    <w:basedOn w:val="Normal"/>
    <w:rsid w:val="001D66FA"/>
    <w:pPr>
      <w:ind w:left="1412" w:right="389" w:hanging="706"/>
    </w:pPr>
    <w:rPr>
      <w:sz w:val="22"/>
    </w:rPr>
  </w:style>
  <w:style w:type="character" w:styleId="Hyperlink">
    <w:name w:val="Hyperlink"/>
    <w:basedOn w:val="DefaultParagraphFont"/>
    <w:rsid w:val="001D66FA"/>
    <w:rPr>
      <w:color w:val="0000FF"/>
      <w:u w:val="single"/>
    </w:rPr>
  </w:style>
  <w:style w:type="table" w:styleId="TableGrid">
    <w:name w:val="Table Grid"/>
    <w:basedOn w:val="TableNormal"/>
    <w:rsid w:val="00B4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1F5"/>
    <w:pPr>
      <w:autoSpaceDE w:val="0"/>
      <w:autoSpaceDN w:val="0"/>
      <w:adjustRightInd w:val="0"/>
    </w:pPr>
    <w:rPr>
      <w:rFonts w:ascii="Arial" w:hAnsi="Arial" w:cs="Arial"/>
      <w:color w:val="000000"/>
      <w:sz w:val="24"/>
      <w:szCs w:val="24"/>
    </w:rPr>
  </w:style>
  <w:style w:type="paragraph" w:customStyle="1" w:styleId="N1">
    <w:name w:val="N1"/>
    <w:basedOn w:val="Default"/>
    <w:next w:val="Default"/>
    <w:rsid w:val="005731F5"/>
    <w:rPr>
      <w:rFonts w:cs="Times New Roman"/>
      <w:color w:val="auto"/>
    </w:rPr>
  </w:style>
  <w:style w:type="character" w:styleId="CommentReference">
    <w:name w:val="annotation reference"/>
    <w:basedOn w:val="DefaultParagraphFont"/>
    <w:rsid w:val="00BD4D0E"/>
    <w:rPr>
      <w:sz w:val="16"/>
      <w:szCs w:val="16"/>
    </w:rPr>
  </w:style>
  <w:style w:type="paragraph" w:styleId="CommentText">
    <w:name w:val="annotation text"/>
    <w:basedOn w:val="Normal"/>
    <w:link w:val="CommentTextChar"/>
    <w:rsid w:val="00BD4D0E"/>
    <w:rPr>
      <w:sz w:val="20"/>
    </w:rPr>
  </w:style>
  <w:style w:type="character" w:customStyle="1" w:styleId="CommentTextChar">
    <w:name w:val="Comment Text Char"/>
    <w:basedOn w:val="DefaultParagraphFont"/>
    <w:link w:val="CommentText"/>
    <w:rsid w:val="00BD4D0E"/>
    <w:rPr>
      <w:lang w:eastAsia="en-US"/>
    </w:rPr>
  </w:style>
  <w:style w:type="paragraph" w:styleId="CommentSubject">
    <w:name w:val="annotation subject"/>
    <w:basedOn w:val="CommentText"/>
    <w:next w:val="CommentText"/>
    <w:link w:val="CommentSubjectChar"/>
    <w:rsid w:val="00BD4D0E"/>
    <w:rPr>
      <w:b/>
      <w:bCs/>
    </w:rPr>
  </w:style>
  <w:style w:type="character" w:customStyle="1" w:styleId="CommentSubjectChar">
    <w:name w:val="Comment Subject Char"/>
    <w:basedOn w:val="CommentTextChar"/>
    <w:link w:val="CommentSubject"/>
    <w:rsid w:val="00BD4D0E"/>
    <w:rPr>
      <w:b/>
      <w:bCs/>
      <w:lang w:eastAsia="en-US"/>
    </w:rPr>
  </w:style>
  <w:style w:type="paragraph" w:styleId="BalloonText">
    <w:name w:val="Balloon Text"/>
    <w:basedOn w:val="Normal"/>
    <w:link w:val="BalloonTextChar"/>
    <w:rsid w:val="00BD4D0E"/>
    <w:rPr>
      <w:rFonts w:ascii="Tahoma" w:hAnsi="Tahoma" w:cs="Tahoma"/>
      <w:sz w:val="16"/>
      <w:szCs w:val="16"/>
    </w:rPr>
  </w:style>
  <w:style w:type="character" w:customStyle="1" w:styleId="BalloonTextChar">
    <w:name w:val="Balloon Text Char"/>
    <w:basedOn w:val="DefaultParagraphFont"/>
    <w:link w:val="BalloonText"/>
    <w:rsid w:val="00BD4D0E"/>
    <w:rPr>
      <w:rFonts w:ascii="Tahoma" w:hAnsi="Tahoma" w:cs="Tahoma"/>
      <w:sz w:val="16"/>
      <w:szCs w:val="16"/>
      <w:lang w:eastAsia="en-US"/>
    </w:rPr>
  </w:style>
  <w:style w:type="paragraph" w:styleId="ListParagraph">
    <w:name w:val="List Paragraph"/>
    <w:basedOn w:val="Normal"/>
    <w:uiPriority w:val="34"/>
    <w:qFormat/>
    <w:rsid w:val="00016818"/>
    <w:pPr>
      <w:ind w:left="720"/>
    </w:pPr>
  </w:style>
  <w:style w:type="paragraph" w:customStyle="1" w:styleId="legclearfix">
    <w:name w:val="legclearfix"/>
    <w:basedOn w:val="Normal"/>
    <w:rsid w:val="008D64ED"/>
    <w:pPr>
      <w:spacing w:before="100" w:beforeAutospacing="1" w:after="100" w:afterAutospacing="1"/>
    </w:pPr>
    <w:rPr>
      <w:szCs w:val="24"/>
      <w:lang w:eastAsia="en-GB"/>
    </w:rPr>
  </w:style>
  <w:style w:type="character" w:customStyle="1" w:styleId="legds">
    <w:name w:val="legds"/>
    <w:basedOn w:val="DefaultParagraphFont"/>
    <w:rsid w:val="008D64ED"/>
  </w:style>
  <w:style w:type="paragraph" w:customStyle="1" w:styleId="Style1">
    <w:name w:val="Style1"/>
    <w:basedOn w:val="Normal"/>
    <w:link w:val="Style1Char"/>
    <w:qFormat/>
    <w:rsid w:val="00B20025"/>
    <w:pPr>
      <w:jc w:val="center"/>
    </w:pPr>
    <w:rPr>
      <w:rFonts w:ascii="Arial" w:hAnsi="Arial" w:cs="Arial"/>
      <w:b/>
      <w:color w:val="FFFFFF"/>
    </w:rPr>
  </w:style>
  <w:style w:type="character" w:customStyle="1" w:styleId="FooterChar">
    <w:name w:val="Footer Char"/>
    <w:basedOn w:val="DefaultParagraphFont"/>
    <w:link w:val="Footer"/>
    <w:rsid w:val="006013F0"/>
    <w:rPr>
      <w:sz w:val="24"/>
      <w:lang w:eastAsia="en-US"/>
    </w:rPr>
  </w:style>
  <w:style w:type="character" w:customStyle="1" w:styleId="Style1Char">
    <w:name w:val="Style1 Char"/>
    <w:basedOn w:val="DefaultParagraphFont"/>
    <w:link w:val="Style1"/>
    <w:rsid w:val="00B20025"/>
    <w:rPr>
      <w:rFonts w:ascii="Arial" w:hAnsi="Arial" w:cs="Arial"/>
      <w:b/>
      <w:color w:val="FFFFFF"/>
      <w:sz w:val="24"/>
      <w:lang w:eastAsia="en-US"/>
    </w:rPr>
  </w:style>
  <w:style w:type="character" w:customStyle="1" w:styleId="HeaderChar">
    <w:name w:val="Header Char"/>
    <w:basedOn w:val="DefaultParagraphFont"/>
    <w:link w:val="Header"/>
    <w:rsid w:val="00321D4F"/>
    <w:rPr>
      <w:sz w:val="24"/>
      <w:lang w:eastAsia="en-US"/>
    </w:rPr>
  </w:style>
  <w:style w:type="character" w:customStyle="1" w:styleId="twoce1">
    <w:name w:val="twoce1"/>
    <w:basedOn w:val="DefaultParagraphFont"/>
    <w:rsid w:val="008700A9"/>
    <w:rPr>
      <w:rFonts w:ascii="Verdana" w:hAnsi="Verdana" w:hint="default"/>
      <w:sz w:val="24"/>
      <w:szCs w:val="24"/>
    </w:rPr>
  </w:style>
  <w:style w:type="paragraph" w:customStyle="1" w:styleId="1styleaa">
    <w:name w:val="1styleaa"/>
    <w:basedOn w:val="Normal"/>
    <w:link w:val="1styleaaChar"/>
    <w:qFormat/>
    <w:rsid w:val="0099080B"/>
    <w:pPr>
      <w:tabs>
        <w:tab w:val="left" w:pos="2268"/>
      </w:tabs>
    </w:pPr>
    <w:rPr>
      <w:rFonts w:ascii="Arial" w:hAnsi="Arial" w:cs="Arial"/>
      <w:b/>
      <w:szCs w:val="24"/>
    </w:rPr>
  </w:style>
  <w:style w:type="character" w:customStyle="1" w:styleId="1styleaaChar">
    <w:name w:val="1styleaa Char"/>
    <w:basedOn w:val="DefaultParagraphFont"/>
    <w:link w:val="1styleaa"/>
    <w:rsid w:val="0099080B"/>
    <w:rPr>
      <w:rFonts w:ascii="Arial" w:hAnsi="Arial" w:cs="Arial"/>
      <w:b/>
      <w:sz w:val="24"/>
      <w:szCs w:val="24"/>
      <w:lang w:eastAsia="en-US"/>
    </w:rPr>
  </w:style>
  <w:style w:type="paragraph" w:styleId="Title">
    <w:name w:val="Title"/>
    <w:basedOn w:val="Normal"/>
    <w:link w:val="TitleChar"/>
    <w:qFormat/>
    <w:rsid w:val="003D250B"/>
    <w:pPr>
      <w:jc w:val="center"/>
    </w:pPr>
    <w:rPr>
      <w:rFonts w:ascii="Arial" w:hAnsi="Arial"/>
      <w:b/>
      <w:sz w:val="28"/>
      <w:u w:val="single"/>
    </w:rPr>
  </w:style>
  <w:style w:type="character" w:customStyle="1" w:styleId="TitleChar">
    <w:name w:val="Title Char"/>
    <w:basedOn w:val="DefaultParagraphFont"/>
    <w:link w:val="Title"/>
    <w:rsid w:val="003D250B"/>
    <w:rPr>
      <w:rFonts w:ascii="Arial" w:hAnsi="Arial"/>
      <w:b/>
      <w:sz w:val="28"/>
      <w:u w:val="single"/>
      <w:lang w:eastAsia="en-US"/>
    </w:rPr>
  </w:style>
  <w:style w:type="character" w:customStyle="1" w:styleId="Heading3Char">
    <w:name w:val="Heading 3 Char"/>
    <w:basedOn w:val="DefaultParagraphFont"/>
    <w:link w:val="Heading3"/>
    <w:rsid w:val="00500B4D"/>
    <w:rPr>
      <w:rFonts w:ascii="Book Antiqua" w:hAnsi="Book Antiqua"/>
      <w:b/>
      <w:sz w:val="24"/>
      <w:lang w:eastAsia="en-US"/>
    </w:rPr>
  </w:style>
  <w:style w:type="character" w:customStyle="1" w:styleId="Heading5Char">
    <w:name w:val="Heading 5 Char"/>
    <w:basedOn w:val="DefaultParagraphFont"/>
    <w:link w:val="Heading5"/>
    <w:rsid w:val="00D52A8A"/>
    <w:rPr>
      <w:b/>
      <w:sz w:val="30"/>
      <w:lang w:eastAsia="en-US"/>
    </w:rPr>
  </w:style>
  <w:style w:type="paragraph" w:styleId="NormalWeb">
    <w:name w:val="Normal (Web)"/>
    <w:basedOn w:val="Normal"/>
    <w:uiPriority w:val="99"/>
    <w:semiHidden/>
    <w:unhideWhenUsed/>
    <w:rsid w:val="00DF5B7C"/>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256750">
      <w:bodyDiv w:val="1"/>
      <w:marLeft w:val="0"/>
      <w:marRight w:val="0"/>
      <w:marTop w:val="0"/>
      <w:marBottom w:val="0"/>
      <w:divBdr>
        <w:top w:val="none" w:sz="0" w:space="0" w:color="auto"/>
        <w:left w:val="none" w:sz="0" w:space="0" w:color="auto"/>
        <w:bottom w:val="none" w:sz="0" w:space="0" w:color="auto"/>
        <w:right w:val="none" w:sz="0" w:space="0" w:color="auto"/>
      </w:divBdr>
      <w:divsChild>
        <w:div w:id="479929671">
          <w:marLeft w:val="0"/>
          <w:marRight w:val="0"/>
          <w:marTop w:val="0"/>
          <w:marBottom w:val="0"/>
          <w:divBdr>
            <w:top w:val="none" w:sz="0" w:space="0" w:color="auto"/>
            <w:left w:val="none" w:sz="0" w:space="0" w:color="auto"/>
            <w:bottom w:val="none" w:sz="0" w:space="0" w:color="auto"/>
            <w:right w:val="none" w:sz="0" w:space="0" w:color="auto"/>
          </w:divBdr>
          <w:divsChild>
            <w:div w:id="865018893">
              <w:marLeft w:val="0"/>
              <w:marRight w:val="0"/>
              <w:marTop w:val="0"/>
              <w:marBottom w:val="0"/>
              <w:divBdr>
                <w:top w:val="none" w:sz="0" w:space="0" w:color="auto"/>
                <w:left w:val="none" w:sz="0" w:space="0" w:color="auto"/>
                <w:bottom w:val="none" w:sz="0" w:space="0" w:color="auto"/>
                <w:right w:val="none" w:sz="0" w:space="0" w:color="auto"/>
              </w:divBdr>
              <w:divsChild>
                <w:div w:id="2031488502">
                  <w:marLeft w:val="0"/>
                  <w:marRight w:val="0"/>
                  <w:marTop w:val="0"/>
                  <w:marBottom w:val="0"/>
                  <w:divBdr>
                    <w:top w:val="none" w:sz="0" w:space="0" w:color="auto"/>
                    <w:left w:val="none" w:sz="0" w:space="0" w:color="auto"/>
                    <w:bottom w:val="none" w:sz="0" w:space="0" w:color="auto"/>
                    <w:right w:val="none" w:sz="0" w:space="0" w:color="auto"/>
                  </w:divBdr>
                  <w:divsChild>
                    <w:div w:id="1100181248">
                      <w:marLeft w:val="0"/>
                      <w:marRight w:val="0"/>
                      <w:marTop w:val="0"/>
                      <w:marBottom w:val="0"/>
                      <w:divBdr>
                        <w:top w:val="none" w:sz="0" w:space="0" w:color="auto"/>
                        <w:left w:val="none" w:sz="0" w:space="0" w:color="auto"/>
                        <w:bottom w:val="none" w:sz="0" w:space="0" w:color="auto"/>
                        <w:right w:val="none" w:sz="0" w:space="0" w:color="auto"/>
                      </w:divBdr>
                      <w:divsChild>
                        <w:div w:id="841503541">
                          <w:marLeft w:val="0"/>
                          <w:marRight w:val="0"/>
                          <w:marTop w:val="0"/>
                          <w:marBottom w:val="0"/>
                          <w:divBdr>
                            <w:top w:val="none" w:sz="0" w:space="0" w:color="auto"/>
                            <w:left w:val="none" w:sz="0" w:space="0" w:color="auto"/>
                            <w:bottom w:val="none" w:sz="0" w:space="0" w:color="auto"/>
                            <w:right w:val="none" w:sz="0" w:space="0" w:color="auto"/>
                          </w:divBdr>
                          <w:divsChild>
                            <w:div w:id="6145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132584">
      <w:bodyDiv w:val="1"/>
      <w:marLeft w:val="0"/>
      <w:marRight w:val="0"/>
      <w:marTop w:val="0"/>
      <w:marBottom w:val="0"/>
      <w:divBdr>
        <w:top w:val="none" w:sz="0" w:space="0" w:color="auto"/>
        <w:left w:val="none" w:sz="0" w:space="0" w:color="auto"/>
        <w:bottom w:val="none" w:sz="0" w:space="0" w:color="auto"/>
        <w:right w:val="none" w:sz="0" w:space="0" w:color="auto"/>
      </w:divBdr>
      <w:divsChild>
        <w:div w:id="572398725">
          <w:marLeft w:val="0"/>
          <w:marRight w:val="0"/>
          <w:marTop w:val="0"/>
          <w:marBottom w:val="0"/>
          <w:divBdr>
            <w:top w:val="none" w:sz="0" w:space="0" w:color="auto"/>
            <w:left w:val="none" w:sz="0" w:space="0" w:color="auto"/>
            <w:bottom w:val="none" w:sz="0" w:space="0" w:color="auto"/>
            <w:right w:val="none" w:sz="0" w:space="0" w:color="auto"/>
          </w:divBdr>
          <w:divsChild>
            <w:div w:id="1242326691">
              <w:marLeft w:val="0"/>
              <w:marRight w:val="0"/>
              <w:marTop w:val="0"/>
              <w:marBottom w:val="0"/>
              <w:divBdr>
                <w:top w:val="none" w:sz="0" w:space="0" w:color="auto"/>
                <w:left w:val="none" w:sz="0" w:space="0" w:color="auto"/>
                <w:bottom w:val="none" w:sz="0" w:space="0" w:color="auto"/>
                <w:right w:val="none" w:sz="0" w:space="0" w:color="auto"/>
              </w:divBdr>
              <w:divsChild>
                <w:div w:id="2129464556">
                  <w:marLeft w:val="0"/>
                  <w:marRight w:val="0"/>
                  <w:marTop w:val="0"/>
                  <w:marBottom w:val="0"/>
                  <w:divBdr>
                    <w:top w:val="none" w:sz="0" w:space="0" w:color="auto"/>
                    <w:left w:val="none" w:sz="0" w:space="0" w:color="auto"/>
                    <w:bottom w:val="none" w:sz="0" w:space="0" w:color="auto"/>
                    <w:right w:val="none" w:sz="0" w:space="0" w:color="auto"/>
                  </w:divBdr>
                  <w:divsChild>
                    <w:div w:id="1365255441">
                      <w:marLeft w:val="0"/>
                      <w:marRight w:val="0"/>
                      <w:marTop w:val="0"/>
                      <w:marBottom w:val="0"/>
                      <w:divBdr>
                        <w:top w:val="none" w:sz="0" w:space="0" w:color="auto"/>
                        <w:left w:val="none" w:sz="0" w:space="0" w:color="auto"/>
                        <w:bottom w:val="none" w:sz="0" w:space="0" w:color="auto"/>
                        <w:right w:val="none" w:sz="0" w:space="0" w:color="auto"/>
                      </w:divBdr>
                      <w:divsChild>
                        <w:div w:id="1049959591">
                          <w:marLeft w:val="0"/>
                          <w:marRight w:val="0"/>
                          <w:marTop w:val="0"/>
                          <w:marBottom w:val="0"/>
                          <w:divBdr>
                            <w:top w:val="none" w:sz="0" w:space="0" w:color="auto"/>
                            <w:left w:val="none" w:sz="0" w:space="0" w:color="auto"/>
                            <w:bottom w:val="none" w:sz="0" w:space="0" w:color="auto"/>
                            <w:right w:val="none" w:sz="0" w:space="0" w:color="auto"/>
                          </w:divBdr>
                          <w:divsChild>
                            <w:div w:id="5516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979987">
      <w:bodyDiv w:val="1"/>
      <w:marLeft w:val="0"/>
      <w:marRight w:val="0"/>
      <w:marTop w:val="0"/>
      <w:marBottom w:val="0"/>
      <w:divBdr>
        <w:top w:val="none" w:sz="0" w:space="0" w:color="auto"/>
        <w:left w:val="none" w:sz="0" w:space="0" w:color="auto"/>
        <w:bottom w:val="none" w:sz="0" w:space="0" w:color="auto"/>
        <w:right w:val="none" w:sz="0" w:space="0" w:color="auto"/>
      </w:divBdr>
      <w:divsChild>
        <w:div w:id="1351108968">
          <w:marLeft w:val="0"/>
          <w:marRight w:val="0"/>
          <w:marTop w:val="0"/>
          <w:marBottom w:val="0"/>
          <w:divBdr>
            <w:top w:val="none" w:sz="0" w:space="0" w:color="auto"/>
            <w:left w:val="none" w:sz="0" w:space="0" w:color="auto"/>
            <w:bottom w:val="none" w:sz="0" w:space="0" w:color="auto"/>
            <w:right w:val="none" w:sz="0" w:space="0" w:color="auto"/>
          </w:divBdr>
          <w:divsChild>
            <w:div w:id="1325551343">
              <w:marLeft w:val="0"/>
              <w:marRight w:val="0"/>
              <w:marTop w:val="0"/>
              <w:marBottom w:val="0"/>
              <w:divBdr>
                <w:top w:val="none" w:sz="0" w:space="0" w:color="auto"/>
                <w:left w:val="none" w:sz="0" w:space="0" w:color="auto"/>
                <w:bottom w:val="none" w:sz="0" w:space="0" w:color="auto"/>
                <w:right w:val="none" w:sz="0" w:space="0" w:color="auto"/>
              </w:divBdr>
              <w:divsChild>
                <w:div w:id="1877353707">
                  <w:marLeft w:val="0"/>
                  <w:marRight w:val="0"/>
                  <w:marTop w:val="0"/>
                  <w:marBottom w:val="0"/>
                  <w:divBdr>
                    <w:top w:val="none" w:sz="0" w:space="0" w:color="auto"/>
                    <w:left w:val="none" w:sz="0" w:space="0" w:color="auto"/>
                    <w:bottom w:val="none" w:sz="0" w:space="0" w:color="auto"/>
                    <w:right w:val="none" w:sz="0" w:space="0" w:color="auto"/>
                  </w:divBdr>
                  <w:divsChild>
                    <w:div w:id="1247812389">
                      <w:marLeft w:val="0"/>
                      <w:marRight w:val="0"/>
                      <w:marTop w:val="0"/>
                      <w:marBottom w:val="0"/>
                      <w:divBdr>
                        <w:top w:val="none" w:sz="0" w:space="0" w:color="auto"/>
                        <w:left w:val="none" w:sz="0" w:space="0" w:color="auto"/>
                        <w:bottom w:val="none" w:sz="0" w:space="0" w:color="auto"/>
                        <w:right w:val="none" w:sz="0" w:space="0" w:color="auto"/>
                      </w:divBdr>
                      <w:divsChild>
                        <w:div w:id="2133673824">
                          <w:marLeft w:val="0"/>
                          <w:marRight w:val="0"/>
                          <w:marTop w:val="0"/>
                          <w:marBottom w:val="0"/>
                          <w:divBdr>
                            <w:top w:val="none" w:sz="0" w:space="0" w:color="auto"/>
                            <w:left w:val="none" w:sz="0" w:space="0" w:color="auto"/>
                            <w:bottom w:val="none" w:sz="0" w:space="0" w:color="auto"/>
                            <w:right w:val="none" w:sz="0" w:space="0" w:color="auto"/>
                          </w:divBdr>
                          <w:divsChild>
                            <w:div w:id="13075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975893">
      <w:bodyDiv w:val="1"/>
      <w:marLeft w:val="0"/>
      <w:marRight w:val="0"/>
      <w:marTop w:val="0"/>
      <w:marBottom w:val="0"/>
      <w:divBdr>
        <w:top w:val="none" w:sz="0" w:space="0" w:color="auto"/>
        <w:left w:val="none" w:sz="0" w:space="0" w:color="auto"/>
        <w:bottom w:val="none" w:sz="0" w:space="0" w:color="auto"/>
        <w:right w:val="none" w:sz="0" w:space="0" w:color="auto"/>
      </w:divBdr>
    </w:div>
    <w:div w:id="1515416363">
      <w:bodyDiv w:val="1"/>
      <w:marLeft w:val="0"/>
      <w:marRight w:val="0"/>
      <w:marTop w:val="0"/>
      <w:marBottom w:val="0"/>
      <w:divBdr>
        <w:top w:val="none" w:sz="0" w:space="0" w:color="auto"/>
        <w:left w:val="none" w:sz="0" w:space="0" w:color="auto"/>
        <w:bottom w:val="none" w:sz="0" w:space="0" w:color="auto"/>
        <w:right w:val="none" w:sz="0" w:space="0" w:color="auto"/>
      </w:divBdr>
      <w:divsChild>
        <w:div w:id="2089225586">
          <w:marLeft w:val="0"/>
          <w:marRight w:val="0"/>
          <w:marTop w:val="0"/>
          <w:marBottom w:val="0"/>
          <w:divBdr>
            <w:top w:val="none" w:sz="0" w:space="0" w:color="auto"/>
            <w:left w:val="none" w:sz="0" w:space="0" w:color="auto"/>
            <w:bottom w:val="none" w:sz="0" w:space="0" w:color="auto"/>
            <w:right w:val="none" w:sz="0" w:space="0" w:color="auto"/>
          </w:divBdr>
          <w:divsChild>
            <w:div w:id="1735008441">
              <w:marLeft w:val="0"/>
              <w:marRight w:val="0"/>
              <w:marTop w:val="0"/>
              <w:marBottom w:val="0"/>
              <w:divBdr>
                <w:top w:val="none" w:sz="0" w:space="0" w:color="auto"/>
                <w:left w:val="none" w:sz="0" w:space="0" w:color="auto"/>
                <w:bottom w:val="none" w:sz="0" w:space="0" w:color="auto"/>
                <w:right w:val="none" w:sz="0" w:space="0" w:color="auto"/>
              </w:divBdr>
              <w:divsChild>
                <w:div w:id="419448903">
                  <w:marLeft w:val="0"/>
                  <w:marRight w:val="0"/>
                  <w:marTop w:val="0"/>
                  <w:marBottom w:val="0"/>
                  <w:divBdr>
                    <w:top w:val="none" w:sz="0" w:space="0" w:color="auto"/>
                    <w:left w:val="none" w:sz="0" w:space="0" w:color="auto"/>
                    <w:bottom w:val="none" w:sz="0" w:space="0" w:color="auto"/>
                    <w:right w:val="none" w:sz="0" w:space="0" w:color="auto"/>
                  </w:divBdr>
                  <w:divsChild>
                    <w:div w:id="1647473709">
                      <w:marLeft w:val="0"/>
                      <w:marRight w:val="0"/>
                      <w:marTop w:val="0"/>
                      <w:marBottom w:val="0"/>
                      <w:divBdr>
                        <w:top w:val="none" w:sz="0" w:space="0" w:color="auto"/>
                        <w:left w:val="none" w:sz="0" w:space="0" w:color="auto"/>
                        <w:bottom w:val="none" w:sz="0" w:space="0" w:color="auto"/>
                        <w:right w:val="none" w:sz="0" w:space="0" w:color="auto"/>
                      </w:divBdr>
                      <w:divsChild>
                        <w:div w:id="11540678">
                          <w:marLeft w:val="0"/>
                          <w:marRight w:val="0"/>
                          <w:marTop w:val="0"/>
                          <w:marBottom w:val="0"/>
                          <w:divBdr>
                            <w:top w:val="none" w:sz="0" w:space="0" w:color="auto"/>
                            <w:left w:val="none" w:sz="0" w:space="0" w:color="auto"/>
                            <w:bottom w:val="none" w:sz="0" w:space="0" w:color="auto"/>
                            <w:right w:val="none" w:sz="0" w:space="0" w:color="auto"/>
                          </w:divBdr>
                          <w:divsChild>
                            <w:div w:id="15030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yperlink" Target="http://www.hartlepool.gov.uk" TargetMode="External"/><Relationship Id="rId42" Type="http://schemas.openxmlformats.org/officeDocument/2006/relationships/header" Target="header27.xml"/><Relationship Id="rId47" Type="http://schemas.openxmlformats.org/officeDocument/2006/relationships/header" Target="header32.xml"/><Relationship Id="rId63" Type="http://schemas.openxmlformats.org/officeDocument/2006/relationships/header" Target="header48.xml"/><Relationship Id="rId68" Type="http://schemas.openxmlformats.org/officeDocument/2006/relationships/footer" Target="footer6.xml"/><Relationship Id="rId84" Type="http://schemas.openxmlformats.org/officeDocument/2006/relationships/header" Target="header64.xml"/><Relationship Id="rId89" Type="http://schemas.openxmlformats.org/officeDocument/2006/relationships/header" Target="header68.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4.xml"/><Relationship Id="rId107" Type="http://schemas.openxmlformats.org/officeDocument/2006/relationships/footer" Target="footer15.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66" Type="http://schemas.openxmlformats.org/officeDocument/2006/relationships/header" Target="header50.xml"/><Relationship Id="rId74" Type="http://schemas.openxmlformats.org/officeDocument/2006/relationships/header" Target="header56.xml"/><Relationship Id="rId79" Type="http://schemas.openxmlformats.org/officeDocument/2006/relationships/header" Target="header60.xml"/><Relationship Id="rId87" Type="http://schemas.openxmlformats.org/officeDocument/2006/relationships/footer" Target="footer10.xml"/><Relationship Id="rId102" Type="http://schemas.openxmlformats.org/officeDocument/2006/relationships/header" Target="header78.xml"/><Relationship Id="rId110" Type="http://schemas.openxmlformats.org/officeDocument/2006/relationships/header" Target="header84.xml"/><Relationship Id="rId5" Type="http://schemas.openxmlformats.org/officeDocument/2006/relationships/webSettings" Target="webSettings.xml"/><Relationship Id="rId61" Type="http://schemas.openxmlformats.org/officeDocument/2006/relationships/header" Target="header46.xml"/><Relationship Id="rId82" Type="http://schemas.openxmlformats.org/officeDocument/2006/relationships/header" Target="header62.xml"/><Relationship Id="rId90" Type="http://schemas.openxmlformats.org/officeDocument/2006/relationships/header" Target="header69.xml"/><Relationship Id="rId95" Type="http://schemas.openxmlformats.org/officeDocument/2006/relationships/footer" Target="footer12.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footer" Target="footer5.xml"/><Relationship Id="rId69" Type="http://schemas.openxmlformats.org/officeDocument/2006/relationships/header" Target="header52.xml"/><Relationship Id="rId77" Type="http://schemas.openxmlformats.org/officeDocument/2006/relationships/header" Target="header58.xml"/><Relationship Id="rId100" Type="http://schemas.openxmlformats.org/officeDocument/2006/relationships/header" Target="header76.xml"/><Relationship Id="rId105" Type="http://schemas.openxmlformats.org/officeDocument/2006/relationships/header" Target="header80.xml"/><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eader" Target="header36.xml"/><Relationship Id="rId72" Type="http://schemas.openxmlformats.org/officeDocument/2006/relationships/footer" Target="footer7.xml"/><Relationship Id="rId80" Type="http://schemas.openxmlformats.org/officeDocument/2006/relationships/footer" Target="footer9.xml"/><Relationship Id="rId85" Type="http://schemas.openxmlformats.org/officeDocument/2006/relationships/header" Target="header65.xml"/><Relationship Id="rId93" Type="http://schemas.openxmlformats.org/officeDocument/2006/relationships/header" Target="header71.xml"/><Relationship Id="rId98" Type="http://schemas.openxmlformats.org/officeDocument/2006/relationships/header" Target="header7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gov.uk/guidance/buying-for-schools" TargetMode="Externa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 Id="rId67" Type="http://schemas.openxmlformats.org/officeDocument/2006/relationships/header" Target="header51.xml"/><Relationship Id="rId103" Type="http://schemas.openxmlformats.org/officeDocument/2006/relationships/footer" Target="footer14.xml"/><Relationship Id="rId108" Type="http://schemas.openxmlformats.org/officeDocument/2006/relationships/header" Target="header82.xml"/><Relationship Id="rId20" Type="http://schemas.openxmlformats.org/officeDocument/2006/relationships/header" Target="header7.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7.xml"/><Relationship Id="rId70" Type="http://schemas.openxmlformats.org/officeDocument/2006/relationships/header" Target="header53.xml"/><Relationship Id="rId75" Type="http://schemas.openxmlformats.org/officeDocument/2006/relationships/header" Target="header57.xml"/><Relationship Id="rId83" Type="http://schemas.openxmlformats.org/officeDocument/2006/relationships/header" Target="header63.xml"/><Relationship Id="rId88" Type="http://schemas.openxmlformats.org/officeDocument/2006/relationships/header" Target="header67.xml"/><Relationship Id="rId91" Type="http://schemas.openxmlformats.org/officeDocument/2006/relationships/footer" Target="footer11.xml"/><Relationship Id="rId96" Type="http://schemas.openxmlformats.org/officeDocument/2006/relationships/header" Target="header73.xml"/><Relationship Id="rId111" Type="http://schemas.openxmlformats.org/officeDocument/2006/relationships/header" Target="header8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106" Type="http://schemas.openxmlformats.org/officeDocument/2006/relationships/header" Target="header81.xml"/><Relationship Id="rId10" Type="http://schemas.openxmlformats.org/officeDocument/2006/relationships/footer" Target="footer1.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65" Type="http://schemas.openxmlformats.org/officeDocument/2006/relationships/header" Target="header49.xml"/><Relationship Id="rId73" Type="http://schemas.openxmlformats.org/officeDocument/2006/relationships/header" Target="header55.xml"/><Relationship Id="rId78" Type="http://schemas.openxmlformats.org/officeDocument/2006/relationships/header" Target="header59.xml"/><Relationship Id="rId81" Type="http://schemas.openxmlformats.org/officeDocument/2006/relationships/header" Target="header61.xml"/><Relationship Id="rId86" Type="http://schemas.openxmlformats.org/officeDocument/2006/relationships/header" Target="header66.xml"/><Relationship Id="rId94" Type="http://schemas.openxmlformats.org/officeDocument/2006/relationships/header" Target="header72.xml"/><Relationship Id="rId99" Type="http://schemas.openxmlformats.org/officeDocument/2006/relationships/footer" Target="footer13.xml"/><Relationship Id="rId101" Type="http://schemas.openxmlformats.org/officeDocument/2006/relationships/header" Target="header77.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header" Target="header24.xml"/><Relationship Id="rId109" Type="http://schemas.openxmlformats.org/officeDocument/2006/relationships/header" Target="header83.xml"/><Relationship Id="rId34" Type="http://schemas.openxmlformats.org/officeDocument/2006/relationships/header" Target="header19.xml"/><Relationship Id="rId50" Type="http://schemas.openxmlformats.org/officeDocument/2006/relationships/header" Target="header35.xml"/><Relationship Id="rId55" Type="http://schemas.openxmlformats.org/officeDocument/2006/relationships/header" Target="header40.xml"/><Relationship Id="rId76" Type="http://schemas.openxmlformats.org/officeDocument/2006/relationships/footer" Target="footer8.xml"/><Relationship Id="rId97" Type="http://schemas.openxmlformats.org/officeDocument/2006/relationships/header" Target="header74.xml"/><Relationship Id="rId104" Type="http://schemas.openxmlformats.org/officeDocument/2006/relationships/header" Target="header79.xml"/><Relationship Id="rId7" Type="http://schemas.openxmlformats.org/officeDocument/2006/relationships/endnotes" Target="endnotes.xml"/><Relationship Id="rId71" Type="http://schemas.openxmlformats.org/officeDocument/2006/relationships/header" Target="header54.xml"/><Relationship Id="rId92" Type="http://schemas.openxmlformats.org/officeDocument/2006/relationships/header" Target="header7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B742F-BD16-4339-84B3-67D51A3F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83</Pages>
  <Words>23102</Words>
  <Characters>131687</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CONTENTS</vt:lpstr>
    </vt:vector>
  </TitlesOfParts>
  <Company>Hartlepool Borough Council</Company>
  <LinksUpToDate>false</LinksUpToDate>
  <CharactersWithSpaces>154481</CharactersWithSpaces>
  <SharedDoc>false</SharedDoc>
  <HLinks>
    <vt:vector size="6" baseType="variant">
      <vt:variant>
        <vt:i4>4587591</vt:i4>
      </vt:variant>
      <vt:variant>
        <vt:i4>0</vt:i4>
      </vt:variant>
      <vt:variant>
        <vt:i4>0</vt:i4>
      </vt:variant>
      <vt:variant>
        <vt:i4>5</vt:i4>
      </vt:variant>
      <vt:variant>
        <vt:lpwstr>http://www.hartlepool.gov.uk/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ECSEJD</dc:creator>
  <cp:lastModifiedBy>Jane Watt</cp:lastModifiedBy>
  <cp:revision>14</cp:revision>
  <cp:lastPrinted>2018-06-07T13:53:00Z</cp:lastPrinted>
  <dcterms:created xsi:type="dcterms:W3CDTF">2019-04-29T15:08:00Z</dcterms:created>
  <dcterms:modified xsi:type="dcterms:W3CDTF">2020-07-01T10:57:00Z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305236855</vt:i4>
  </property>
  <property fmtid="{D5CDD505-2E9C-101B-9397-08002B2CF9AE}" pid="3" name="_NewReviewCycle">
    <vt:lpwstr/>
  </property>
  <property fmtid="{D5CDD505-2E9C-101B-9397-08002B2CF9AE}" pid="4" name="_EmailSubject">
    <vt:lpwstr>Schools Forum</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-537185639</vt:i4>
  </property>
</Properties>
</file>