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1C04" w14:textId="77777777" w:rsidR="00FC2D7A" w:rsidRDefault="00C01743" w:rsidP="00FC2D7A">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Pr>
          <w:rFonts w:ascii="Arial" w:hAnsi="Arial" w:cs="Arial"/>
          <w:b/>
          <w:bCs/>
        </w:rPr>
        <w:t>Report to Schools</w:t>
      </w:r>
      <w:r w:rsidR="00A6442E">
        <w:rPr>
          <w:rFonts w:ascii="Arial" w:hAnsi="Arial" w:cs="Arial"/>
          <w:b/>
          <w:bCs/>
        </w:rPr>
        <w:t>’</w:t>
      </w:r>
      <w:r>
        <w:rPr>
          <w:rFonts w:ascii="Arial" w:hAnsi="Arial" w:cs="Arial"/>
          <w:b/>
          <w:bCs/>
        </w:rPr>
        <w:t xml:space="preserve"> Forum </w:t>
      </w:r>
      <w:r w:rsidR="006B2E74">
        <w:rPr>
          <w:rFonts w:ascii="Arial" w:hAnsi="Arial" w:cs="Arial"/>
          <w:b/>
          <w:bCs/>
        </w:rPr>
        <w:t>24</w:t>
      </w:r>
      <w:r>
        <w:rPr>
          <w:rFonts w:ascii="Arial" w:hAnsi="Arial" w:cs="Arial"/>
          <w:b/>
          <w:bCs/>
        </w:rPr>
        <w:t xml:space="preserve"> </w:t>
      </w:r>
      <w:r w:rsidR="00FC2D7A">
        <w:rPr>
          <w:rFonts w:ascii="Arial" w:hAnsi="Arial" w:cs="Arial"/>
          <w:b/>
          <w:bCs/>
        </w:rPr>
        <w:t>September</w:t>
      </w:r>
      <w:r w:rsidR="006B2E74">
        <w:rPr>
          <w:rFonts w:ascii="Arial" w:hAnsi="Arial" w:cs="Arial"/>
          <w:b/>
          <w:bCs/>
        </w:rPr>
        <w:t xml:space="preserve"> 2020</w:t>
      </w:r>
    </w:p>
    <w:p w14:paraId="28999840" w14:textId="77777777" w:rsidR="00FC2D7A" w:rsidRPr="00FC2D7A" w:rsidRDefault="00FC2D7A" w:rsidP="00FC2D7A">
      <w:pPr>
        <w:pBdr>
          <w:top w:val="single" w:sz="4" w:space="1" w:color="auto"/>
          <w:left w:val="single" w:sz="4" w:space="4" w:color="auto"/>
          <w:bottom w:val="single" w:sz="4" w:space="1" w:color="auto"/>
          <w:right w:val="single" w:sz="4" w:space="4" w:color="auto"/>
        </w:pBdr>
        <w:jc w:val="center"/>
        <w:rPr>
          <w:rFonts w:ascii="Arial" w:hAnsi="Arial" w:cs="Arial"/>
          <w:b/>
          <w:bCs/>
        </w:rPr>
      </w:pPr>
      <w:r w:rsidRPr="00FC2D7A">
        <w:rPr>
          <w:rFonts w:ascii="Arial" w:hAnsi="Arial" w:cs="Arial"/>
          <w:b/>
          <w:bCs/>
        </w:rPr>
        <w:t>From Amanda Whitehead Assistant Director: Education</w:t>
      </w:r>
    </w:p>
    <w:p w14:paraId="27729E14" w14:textId="77777777" w:rsidR="00476556" w:rsidRPr="00107F84" w:rsidRDefault="00476556" w:rsidP="00BF0567">
      <w:pPr>
        <w:rPr>
          <w:rFonts w:ascii="Arial" w:hAnsi="Arial" w:cs="Arial"/>
          <w:b/>
          <w:bCs/>
        </w:rPr>
      </w:pPr>
    </w:p>
    <w:p w14:paraId="73271C09" w14:textId="77777777" w:rsidR="00734502" w:rsidRDefault="00734502" w:rsidP="00BF0567">
      <w:pPr>
        <w:pStyle w:val="Heading1"/>
        <w:jc w:val="left"/>
      </w:pPr>
    </w:p>
    <w:p w14:paraId="3E6B7D01" w14:textId="17FAC920" w:rsidR="00706F54" w:rsidRDefault="004260C3" w:rsidP="00A6442E">
      <w:pPr>
        <w:pStyle w:val="Heading1"/>
        <w:ind w:firstLine="720"/>
      </w:pPr>
      <w:r>
        <w:t>Item</w:t>
      </w:r>
      <w:r w:rsidR="00E4694A">
        <w:t xml:space="preserve"> </w:t>
      </w:r>
      <w:r w:rsidR="00971DF1">
        <w:t>12</w:t>
      </w:r>
      <w:r>
        <w:t>:</w:t>
      </w:r>
      <w:r w:rsidR="00610861">
        <w:t xml:space="preserve"> </w:t>
      </w:r>
      <w:r w:rsidR="003426FA">
        <w:t xml:space="preserve">Proposed De-Delegated Service Budgets </w:t>
      </w:r>
      <w:r w:rsidR="00FC2D7A">
        <w:t>202</w:t>
      </w:r>
      <w:r w:rsidR="001D6343">
        <w:t>1</w:t>
      </w:r>
      <w:r w:rsidR="00BF22D1">
        <w:t>/2</w:t>
      </w:r>
      <w:r w:rsidR="001D6343">
        <w:t>2</w:t>
      </w:r>
    </w:p>
    <w:p w14:paraId="3CA77365" w14:textId="77777777" w:rsidR="00682E0B" w:rsidRDefault="00682E0B" w:rsidP="00BF0567">
      <w:pPr>
        <w:pStyle w:val="Heading1"/>
        <w:jc w:val="left"/>
      </w:pPr>
    </w:p>
    <w:p w14:paraId="7F02AFF8" w14:textId="77777777" w:rsidR="00D6440E" w:rsidRPr="009B398A" w:rsidRDefault="009B398A" w:rsidP="00D75EBE">
      <w:pPr>
        <w:rPr>
          <w:rFonts w:ascii="Arial" w:hAnsi="Arial" w:cs="Arial"/>
          <w:b/>
          <w:bCs/>
        </w:rPr>
      </w:pPr>
      <w:r w:rsidRPr="009B398A">
        <w:rPr>
          <w:rFonts w:ascii="Arial" w:hAnsi="Arial" w:cs="Arial"/>
          <w:b/>
          <w:bCs/>
        </w:rPr>
        <w:t>1.</w:t>
      </w:r>
      <w:r w:rsidRPr="009B398A">
        <w:rPr>
          <w:rFonts w:ascii="Arial" w:hAnsi="Arial" w:cs="Arial"/>
          <w:b/>
          <w:bCs/>
        </w:rPr>
        <w:tab/>
      </w:r>
      <w:r w:rsidR="00D6440E" w:rsidRPr="009B398A">
        <w:rPr>
          <w:rFonts w:ascii="Arial" w:hAnsi="Arial" w:cs="Arial"/>
          <w:b/>
          <w:bCs/>
          <w:u w:val="single"/>
        </w:rPr>
        <w:t>Introduction</w:t>
      </w:r>
      <w:r w:rsidR="00D6440E" w:rsidRPr="009B398A">
        <w:rPr>
          <w:rFonts w:ascii="Arial" w:hAnsi="Arial" w:cs="Arial"/>
          <w:b/>
          <w:bCs/>
        </w:rPr>
        <w:t xml:space="preserve"> </w:t>
      </w:r>
    </w:p>
    <w:p w14:paraId="2525CBD6" w14:textId="77777777" w:rsidR="00682E0B" w:rsidRDefault="00682E0B" w:rsidP="00BF0567">
      <w:pPr>
        <w:pStyle w:val="ListParagraph"/>
        <w:rPr>
          <w:rFonts w:ascii="Arial" w:hAnsi="Arial" w:cs="Arial"/>
          <w:bCs/>
        </w:rPr>
      </w:pPr>
    </w:p>
    <w:p w14:paraId="36098545" w14:textId="77777777" w:rsidR="00BD37D0" w:rsidRDefault="00734502">
      <w:pPr>
        <w:numPr>
          <w:ilvl w:val="1"/>
          <w:numId w:val="1"/>
        </w:numPr>
        <w:rPr>
          <w:rFonts w:ascii="Arial" w:hAnsi="Arial" w:cs="Arial"/>
          <w:bCs/>
        </w:rPr>
      </w:pPr>
      <w:r>
        <w:rPr>
          <w:rFonts w:ascii="Arial" w:hAnsi="Arial" w:cs="Arial"/>
          <w:bCs/>
        </w:rPr>
        <w:t xml:space="preserve">This report </w:t>
      </w:r>
      <w:r w:rsidR="00D75EBE">
        <w:rPr>
          <w:rFonts w:ascii="Arial" w:hAnsi="Arial" w:cs="Arial"/>
          <w:bCs/>
        </w:rPr>
        <w:t>proposes the de-delegated</w:t>
      </w:r>
      <w:r w:rsidR="00493E71">
        <w:rPr>
          <w:rFonts w:ascii="Arial" w:hAnsi="Arial" w:cs="Arial"/>
          <w:bCs/>
        </w:rPr>
        <w:t xml:space="preserve"> services</w:t>
      </w:r>
      <w:r w:rsidR="00D75EBE">
        <w:rPr>
          <w:rFonts w:ascii="Arial" w:hAnsi="Arial" w:cs="Arial"/>
          <w:bCs/>
        </w:rPr>
        <w:t xml:space="preserve"> to be</w:t>
      </w:r>
      <w:r w:rsidR="00493E71">
        <w:rPr>
          <w:rFonts w:ascii="Arial" w:hAnsi="Arial" w:cs="Arial"/>
          <w:bCs/>
        </w:rPr>
        <w:t xml:space="preserve"> provided by the local authority </w:t>
      </w:r>
      <w:r w:rsidR="00CC00CD">
        <w:rPr>
          <w:rFonts w:ascii="Arial" w:hAnsi="Arial" w:cs="Arial"/>
          <w:bCs/>
        </w:rPr>
        <w:t xml:space="preserve">to </w:t>
      </w:r>
      <w:r w:rsidR="00D75EBE">
        <w:rPr>
          <w:rFonts w:ascii="Arial" w:hAnsi="Arial" w:cs="Arial"/>
          <w:bCs/>
        </w:rPr>
        <w:t xml:space="preserve">maintained </w:t>
      </w:r>
      <w:r w:rsidR="00CC00CD">
        <w:rPr>
          <w:rFonts w:ascii="Arial" w:hAnsi="Arial" w:cs="Arial"/>
          <w:bCs/>
        </w:rPr>
        <w:t>schools</w:t>
      </w:r>
      <w:r w:rsidR="00BF0567">
        <w:rPr>
          <w:rFonts w:ascii="Arial" w:hAnsi="Arial" w:cs="Arial"/>
          <w:bCs/>
        </w:rPr>
        <w:t xml:space="preserve"> </w:t>
      </w:r>
      <w:r w:rsidR="00D75EBE">
        <w:rPr>
          <w:rFonts w:ascii="Arial" w:hAnsi="Arial" w:cs="Arial"/>
          <w:bCs/>
        </w:rPr>
        <w:t>in 20</w:t>
      </w:r>
      <w:r w:rsidR="00FC2D7A">
        <w:rPr>
          <w:rFonts w:ascii="Arial" w:hAnsi="Arial" w:cs="Arial"/>
          <w:bCs/>
        </w:rPr>
        <w:t>2</w:t>
      </w:r>
      <w:r w:rsidR="001D6343">
        <w:rPr>
          <w:rFonts w:ascii="Arial" w:hAnsi="Arial" w:cs="Arial"/>
          <w:bCs/>
        </w:rPr>
        <w:t>1</w:t>
      </w:r>
      <w:r w:rsidR="00D75EBE">
        <w:rPr>
          <w:rFonts w:ascii="Arial" w:hAnsi="Arial" w:cs="Arial"/>
          <w:bCs/>
        </w:rPr>
        <w:t>/2</w:t>
      </w:r>
      <w:r w:rsidR="001D6343">
        <w:rPr>
          <w:rFonts w:ascii="Arial" w:hAnsi="Arial" w:cs="Arial"/>
          <w:bCs/>
        </w:rPr>
        <w:t>2</w:t>
      </w:r>
      <w:r w:rsidR="00D75EBE">
        <w:rPr>
          <w:rFonts w:ascii="Arial" w:hAnsi="Arial" w:cs="Arial"/>
          <w:bCs/>
        </w:rPr>
        <w:t>.</w:t>
      </w:r>
    </w:p>
    <w:p w14:paraId="264A6835" w14:textId="77777777" w:rsidR="00BD37D0" w:rsidRDefault="00BD37D0">
      <w:pPr>
        <w:pStyle w:val="ListParagraph"/>
        <w:rPr>
          <w:rFonts w:ascii="Arial" w:hAnsi="Arial" w:cs="Arial"/>
          <w:bCs/>
        </w:rPr>
      </w:pPr>
    </w:p>
    <w:p w14:paraId="0F8C7F51" w14:textId="77777777" w:rsidR="004169E8" w:rsidRDefault="004169E8">
      <w:pPr>
        <w:pStyle w:val="ListParagraph"/>
        <w:rPr>
          <w:rFonts w:ascii="Arial" w:hAnsi="Arial" w:cs="Arial"/>
          <w:bCs/>
        </w:rPr>
      </w:pPr>
    </w:p>
    <w:p w14:paraId="1BFCF389" w14:textId="77777777" w:rsidR="00BD37D0" w:rsidRDefault="00A16F23">
      <w:pPr>
        <w:rPr>
          <w:rFonts w:ascii="Arial" w:hAnsi="Arial" w:cs="Arial"/>
          <w:b/>
          <w:bCs/>
        </w:rPr>
      </w:pPr>
      <w:r w:rsidRPr="00D3460D">
        <w:rPr>
          <w:rFonts w:ascii="Arial" w:hAnsi="Arial" w:cs="Arial"/>
          <w:b/>
          <w:bCs/>
        </w:rPr>
        <w:t>2.</w:t>
      </w:r>
      <w:r w:rsidRPr="00D3460D">
        <w:rPr>
          <w:rFonts w:ascii="Arial" w:hAnsi="Arial" w:cs="Arial"/>
          <w:b/>
          <w:bCs/>
        </w:rPr>
        <w:tab/>
      </w:r>
      <w:r w:rsidRPr="001072B9">
        <w:rPr>
          <w:rFonts w:ascii="Arial" w:hAnsi="Arial" w:cs="Arial"/>
          <w:b/>
          <w:bCs/>
          <w:u w:val="single"/>
        </w:rPr>
        <w:t>Background</w:t>
      </w:r>
    </w:p>
    <w:p w14:paraId="52178F95" w14:textId="77777777" w:rsidR="00BD37D0" w:rsidRDefault="00BD37D0">
      <w:pPr>
        <w:rPr>
          <w:rFonts w:ascii="Arial" w:hAnsi="Arial" w:cs="Arial"/>
          <w:b/>
          <w:bCs/>
        </w:rPr>
      </w:pPr>
    </w:p>
    <w:p w14:paraId="6CEC2589" w14:textId="77777777" w:rsidR="00BD37D0" w:rsidRDefault="00E37DE6" w:rsidP="00D75EBE">
      <w:pPr>
        <w:ind w:left="720" w:hanging="720"/>
        <w:rPr>
          <w:rFonts w:ascii="Arial" w:hAnsi="Arial" w:cs="Arial"/>
        </w:rPr>
      </w:pPr>
      <w:r>
        <w:rPr>
          <w:rFonts w:ascii="Arial" w:hAnsi="Arial" w:cs="Arial"/>
        </w:rPr>
        <w:t>2.1</w:t>
      </w:r>
      <w:r>
        <w:rPr>
          <w:rFonts w:ascii="Arial" w:hAnsi="Arial" w:cs="Arial"/>
        </w:rPr>
        <w:tab/>
      </w:r>
      <w:r w:rsidR="00D75EBE">
        <w:rPr>
          <w:rFonts w:ascii="Arial" w:hAnsi="Arial" w:cs="Arial"/>
        </w:rPr>
        <w:t xml:space="preserve">De-delegated services relate to maintained schools only. </w:t>
      </w:r>
      <w:r w:rsidR="00E0448C">
        <w:rPr>
          <w:rFonts w:ascii="Arial" w:hAnsi="Arial" w:cs="Arial"/>
        </w:rPr>
        <w:t xml:space="preserve"> </w:t>
      </w:r>
      <w:r w:rsidR="00D75EBE">
        <w:rPr>
          <w:rFonts w:ascii="Arial" w:hAnsi="Arial" w:cs="Arial"/>
        </w:rPr>
        <w:t>Funding for de-delegated services is incorporated within the National Funding Formula (NFF) by ESFA but is passed back or “de-delegated” to the local authority with Schools’ Forum approval.</w:t>
      </w:r>
    </w:p>
    <w:p w14:paraId="3A68F3E1" w14:textId="77777777" w:rsidR="00D75EBE" w:rsidRDefault="00D75EBE" w:rsidP="00D75EBE">
      <w:pPr>
        <w:ind w:left="720" w:hanging="720"/>
        <w:rPr>
          <w:rFonts w:ascii="Arial" w:hAnsi="Arial" w:cs="Arial"/>
        </w:rPr>
      </w:pPr>
    </w:p>
    <w:p w14:paraId="6760C2FF" w14:textId="77777777" w:rsidR="00D75EBE" w:rsidRDefault="00D75EBE" w:rsidP="00D75EBE">
      <w:pPr>
        <w:ind w:left="720" w:hanging="720"/>
        <w:rPr>
          <w:rFonts w:ascii="Arial" w:hAnsi="Arial" w:cs="Arial"/>
        </w:rPr>
      </w:pPr>
      <w:r>
        <w:rPr>
          <w:rFonts w:ascii="Arial" w:hAnsi="Arial" w:cs="Arial"/>
        </w:rPr>
        <w:t xml:space="preserve">2.2 </w:t>
      </w:r>
      <w:r>
        <w:rPr>
          <w:rFonts w:ascii="Arial" w:hAnsi="Arial" w:cs="Arial"/>
        </w:rPr>
        <w:tab/>
        <w:t>Funding of de-delegated</w:t>
      </w:r>
      <w:r w:rsidR="00630964">
        <w:rPr>
          <w:rFonts w:ascii="Arial" w:hAnsi="Arial" w:cs="Arial"/>
        </w:rPr>
        <w:t xml:space="preserve"> services</w:t>
      </w:r>
      <w:r>
        <w:rPr>
          <w:rFonts w:ascii="Arial" w:hAnsi="Arial" w:cs="Arial"/>
        </w:rPr>
        <w:t xml:space="preserve"> provided to special schools and PRUs is i</w:t>
      </w:r>
      <w:r w:rsidR="00F64360">
        <w:rPr>
          <w:rFonts w:ascii="Arial" w:hAnsi="Arial" w:cs="Arial"/>
        </w:rPr>
        <w:t>ncluded in any top-up payments.</w:t>
      </w:r>
    </w:p>
    <w:p w14:paraId="06259CB0" w14:textId="77777777" w:rsidR="00F64360" w:rsidRDefault="00F64360" w:rsidP="00D75EBE">
      <w:pPr>
        <w:ind w:left="720" w:hanging="720"/>
        <w:rPr>
          <w:rFonts w:ascii="Arial" w:hAnsi="Arial" w:cs="Arial"/>
        </w:rPr>
      </w:pPr>
    </w:p>
    <w:p w14:paraId="6BF8BC90" w14:textId="77777777" w:rsidR="00F64360" w:rsidRDefault="00F64360" w:rsidP="00D75EBE">
      <w:pPr>
        <w:ind w:left="720" w:hanging="720"/>
        <w:rPr>
          <w:rFonts w:ascii="Arial" w:hAnsi="Arial" w:cs="Arial"/>
        </w:rPr>
      </w:pPr>
      <w:r>
        <w:rPr>
          <w:rFonts w:ascii="Arial" w:hAnsi="Arial" w:cs="Arial"/>
        </w:rPr>
        <w:t xml:space="preserve">2.3 </w:t>
      </w:r>
      <w:r>
        <w:rPr>
          <w:rFonts w:ascii="Arial" w:hAnsi="Arial" w:cs="Arial"/>
        </w:rPr>
        <w:tab/>
        <w:t xml:space="preserve">Where de-delegation is agreed for maintained schools, the local authority will offer the </w:t>
      </w:r>
      <w:r w:rsidR="00A6442E">
        <w:rPr>
          <w:rFonts w:ascii="Arial" w:hAnsi="Arial" w:cs="Arial"/>
        </w:rPr>
        <w:t>service on a buy-back basis to a</w:t>
      </w:r>
      <w:r>
        <w:rPr>
          <w:rFonts w:ascii="Arial" w:hAnsi="Arial" w:cs="Arial"/>
        </w:rPr>
        <w:t>cademies.</w:t>
      </w:r>
    </w:p>
    <w:p w14:paraId="4066DC18" w14:textId="77777777" w:rsidR="00F64360" w:rsidRDefault="00F64360" w:rsidP="00D75EBE">
      <w:pPr>
        <w:ind w:left="720" w:hanging="720"/>
        <w:rPr>
          <w:rFonts w:ascii="Arial" w:hAnsi="Arial" w:cs="Arial"/>
        </w:rPr>
      </w:pPr>
    </w:p>
    <w:p w14:paraId="45166141" w14:textId="77777777" w:rsidR="00F64360" w:rsidRDefault="00F64360" w:rsidP="00D75EBE">
      <w:pPr>
        <w:ind w:left="720" w:hanging="720"/>
        <w:rPr>
          <w:rFonts w:ascii="Arial" w:hAnsi="Arial" w:cs="Arial"/>
        </w:rPr>
      </w:pPr>
      <w:r>
        <w:rPr>
          <w:rFonts w:ascii="Arial" w:hAnsi="Arial" w:cs="Arial"/>
        </w:rPr>
        <w:t>2.4</w:t>
      </w:r>
      <w:r>
        <w:rPr>
          <w:rFonts w:ascii="Arial" w:hAnsi="Arial" w:cs="Arial"/>
        </w:rPr>
        <w:tab/>
        <w:t>Schools’ Forum members for primary and secondary maintained schools must decide separately and against each individual de-delegated service. The majority decision will apply to all maintained schools for the particular de-delegated service.</w:t>
      </w:r>
    </w:p>
    <w:p w14:paraId="069DE0F8" w14:textId="77777777" w:rsidR="00294014" w:rsidRDefault="00294014" w:rsidP="00294014">
      <w:pPr>
        <w:rPr>
          <w:rFonts w:ascii="Arial" w:hAnsi="Arial" w:cs="Arial"/>
        </w:rPr>
      </w:pPr>
    </w:p>
    <w:p w14:paraId="71CC4236" w14:textId="77777777" w:rsidR="00294014" w:rsidRDefault="00294014" w:rsidP="00D75EBE">
      <w:pPr>
        <w:ind w:left="720" w:hanging="720"/>
        <w:rPr>
          <w:rFonts w:ascii="Arial" w:hAnsi="Arial" w:cs="Arial"/>
        </w:rPr>
      </w:pPr>
      <w:r>
        <w:rPr>
          <w:rFonts w:ascii="Arial" w:hAnsi="Arial" w:cs="Arial"/>
        </w:rPr>
        <w:t>2.5</w:t>
      </w:r>
      <w:r>
        <w:rPr>
          <w:rFonts w:ascii="Arial" w:hAnsi="Arial" w:cs="Arial"/>
        </w:rPr>
        <w:tab/>
        <w:t>Any underspend against agreed de-delegated funding will be reported to Schools’ Forum at the year-end.</w:t>
      </w:r>
    </w:p>
    <w:p w14:paraId="441513B1" w14:textId="77777777" w:rsidR="00D75EBE" w:rsidRDefault="00D75EBE" w:rsidP="00D75EBE">
      <w:pPr>
        <w:ind w:left="720" w:hanging="720"/>
        <w:rPr>
          <w:rFonts w:ascii="Arial" w:hAnsi="Arial" w:cs="Arial"/>
        </w:rPr>
      </w:pPr>
    </w:p>
    <w:p w14:paraId="77A153BA" w14:textId="77777777" w:rsidR="00BD37D0" w:rsidRPr="00630964" w:rsidRDefault="00153CC7" w:rsidP="00630964">
      <w:pPr>
        <w:pStyle w:val="Heading3"/>
        <w:rPr>
          <w:rFonts w:ascii="Arial" w:hAnsi="Arial" w:cs="Arial"/>
        </w:rPr>
      </w:pPr>
      <w:r w:rsidRPr="00630964">
        <w:rPr>
          <w:rFonts w:ascii="Arial" w:hAnsi="Arial" w:cs="Arial"/>
        </w:rPr>
        <w:t>3.</w:t>
      </w:r>
      <w:r w:rsidRPr="00630964">
        <w:rPr>
          <w:rFonts w:ascii="Arial" w:hAnsi="Arial" w:cs="Arial"/>
        </w:rPr>
        <w:tab/>
      </w:r>
      <w:r w:rsidR="00F64360">
        <w:rPr>
          <w:rFonts w:ascii="Arial" w:hAnsi="Arial" w:cs="Arial"/>
          <w:u w:val="single"/>
        </w:rPr>
        <w:t xml:space="preserve">Proposed Services </w:t>
      </w:r>
      <w:r w:rsidR="00F64360" w:rsidRPr="00F64360">
        <w:rPr>
          <w:rFonts w:ascii="Arial" w:hAnsi="Arial" w:cs="Arial"/>
          <w:u w:val="single"/>
        </w:rPr>
        <w:t>for De-delegation</w:t>
      </w:r>
      <w:r w:rsidR="00FC2D7A">
        <w:rPr>
          <w:rFonts w:ascii="Arial" w:hAnsi="Arial" w:cs="Arial"/>
          <w:u w:val="single"/>
        </w:rPr>
        <w:t xml:space="preserve"> 202</w:t>
      </w:r>
      <w:r w:rsidR="001D6343">
        <w:rPr>
          <w:rFonts w:ascii="Arial" w:hAnsi="Arial" w:cs="Arial"/>
          <w:u w:val="single"/>
        </w:rPr>
        <w:t>1</w:t>
      </w:r>
      <w:r w:rsidR="00F64360">
        <w:rPr>
          <w:rFonts w:ascii="Arial" w:hAnsi="Arial" w:cs="Arial"/>
          <w:u w:val="single"/>
        </w:rPr>
        <w:t>/2</w:t>
      </w:r>
      <w:r w:rsidR="001D6343">
        <w:rPr>
          <w:rFonts w:ascii="Arial" w:hAnsi="Arial" w:cs="Arial"/>
          <w:u w:val="single"/>
        </w:rPr>
        <w:t>2</w:t>
      </w:r>
      <w:r w:rsidRPr="00630964">
        <w:rPr>
          <w:rFonts w:ascii="Arial" w:hAnsi="Arial" w:cs="Arial"/>
        </w:rPr>
        <w:t xml:space="preserve"> </w:t>
      </w:r>
    </w:p>
    <w:p w14:paraId="0315EC07" w14:textId="77777777" w:rsidR="00BD37D0" w:rsidRDefault="00BD37D0">
      <w:pPr>
        <w:rPr>
          <w:rFonts w:ascii="Arial" w:hAnsi="Arial" w:cs="Arial"/>
          <w:lang w:eastAsia="en-GB"/>
        </w:rPr>
      </w:pPr>
    </w:p>
    <w:p w14:paraId="7B0C79EB" w14:textId="77777777" w:rsidR="00BD37D0" w:rsidRDefault="00630964">
      <w:pPr>
        <w:rPr>
          <w:rFonts w:ascii="Arial" w:hAnsi="Arial" w:cs="Arial"/>
          <w:u w:val="single"/>
          <w:lang w:eastAsia="en-GB"/>
        </w:rPr>
      </w:pPr>
      <w:r>
        <w:rPr>
          <w:rFonts w:ascii="Arial" w:hAnsi="Arial" w:cs="Arial"/>
        </w:rPr>
        <w:t>3.1</w:t>
      </w:r>
      <w:r w:rsidR="00153CC7">
        <w:rPr>
          <w:rFonts w:ascii="Arial" w:hAnsi="Arial" w:cs="Arial"/>
        </w:rPr>
        <w:t xml:space="preserve">     </w:t>
      </w:r>
      <w:r w:rsidR="00306588">
        <w:rPr>
          <w:rFonts w:ascii="Arial" w:hAnsi="Arial" w:cs="Arial"/>
        </w:rPr>
        <w:tab/>
      </w:r>
      <w:r w:rsidR="00153CC7" w:rsidRPr="00361C70">
        <w:rPr>
          <w:rFonts w:ascii="Arial" w:hAnsi="Arial" w:cs="Arial"/>
          <w:u w:val="single"/>
          <w:lang w:eastAsia="en-GB"/>
        </w:rPr>
        <w:t>Education Psychology</w:t>
      </w:r>
      <w:r w:rsidR="004169E8">
        <w:rPr>
          <w:rFonts w:ascii="Arial" w:hAnsi="Arial" w:cs="Arial"/>
          <w:u w:val="single"/>
          <w:lang w:eastAsia="en-GB"/>
        </w:rPr>
        <w:t xml:space="preserve"> (primary </w:t>
      </w:r>
      <w:r w:rsidR="00411724">
        <w:rPr>
          <w:rFonts w:ascii="Arial" w:hAnsi="Arial" w:cs="Arial"/>
          <w:u w:val="single"/>
          <w:lang w:eastAsia="en-GB"/>
        </w:rPr>
        <w:t>only)</w:t>
      </w:r>
      <w:r w:rsidR="00B251F8" w:rsidRPr="00361C70">
        <w:rPr>
          <w:rFonts w:ascii="Arial" w:hAnsi="Arial" w:cs="Arial"/>
          <w:u w:val="single"/>
          <w:lang w:eastAsia="en-GB"/>
        </w:rPr>
        <w:t xml:space="preserve"> </w:t>
      </w:r>
    </w:p>
    <w:p w14:paraId="28AE211D" w14:textId="77777777" w:rsidR="00B558E2" w:rsidRDefault="00B558E2">
      <w:pPr>
        <w:rPr>
          <w:rFonts w:ascii="Arial" w:hAnsi="Arial" w:cs="Arial"/>
          <w:u w:val="single"/>
          <w:lang w:eastAsia="en-GB"/>
        </w:rPr>
      </w:pPr>
    </w:p>
    <w:p w14:paraId="3B391FF1" w14:textId="77777777" w:rsidR="00BD37D0" w:rsidRDefault="00153CC7">
      <w:pPr>
        <w:ind w:left="709"/>
        <w:rPr>
          <w:rFonts w:ascii="Arial" w:hAnsi="Arial" w:cs="Arial"/>
          <w:lang w:eastAsia="en-GB"/>
        </w:rPr>
      </w:pPr>
      <w:r>
        <w:rPr>
          <w:rFonts w:ascii="Arial" w:hAnsi="Arial" w:cs="Arial"/>
          <w:lang w:eastAsia="en-GB"/>
        </w:rPr>
        <w:t>T</w:t>
      </w:r>
      <w:r w:rsidRPr="00F6402F">
        <w:rPr>
          <w:rFonts w:ascii="Arial" w:hAnsi="Arial" w:cs="Arial"/>
          <w:lang w:eastAsia="en-GB"/>
        </w:rPr>
        <w:t xml:space="preserve">he service provides consultation and advice, </w:t>
      </w:r>
      <w:r w:rsidR="00A6442E">
        <w:rPr>
          <w:rFonts w:ascii="Arial" w:hAnsi="Arial" w:cs="Arial"/>
          <w:lang w:eastAsia="en-GB"/>
        </w:rPr>
        <w:t xml:space="preserve">non-statutory </w:t>
      </w:r>
      <w:r w:rsidRPr="00F6402F">
        <w:rPr>
          <w:rFonts w:ascii="Arial" w:hAnsi="Arial" w:cs="Arial"/>
          <w:lang w:eastAsia="en-GB"/>
        </w:rPr>
        <w:t>psychological assessments, interventions, delivery of professional development, training, research and evaluation</w:t>
      </w:r>
      <w:r>
        <w:rPr>
          <w:rFonts w:ascii="Arial" w:hAnsi="Arial" w:cs="Arial"/>
          <w:lang w:eastAsia="en-GB"/>
        </w:rPr>
        <w:t>.</w:t>
      </w:r>
      <w:r w:rsidR="000909DD">
        <w:rPr>
          <w:rFonts w:ascii="Arial" w:hAnsi="Arial" w:cs="Arial"/>
          <w:lang w:eastAsia="en-GB"/>
        </w:rPr>
        <w:t xml:space="preserve"> This is such a limited amount of service per school that all maintained primary schools choose to top up this element of time with an additional Service Level Agreement.</w:t>
      </w:r>
      <w:r>
        <w:rPr>
          <w:rFonts w:ascii="Arial" w:hAnsi="Arial" w:cs="Arial"/>
          <w:lang w:eastAsia="en-GB"/>
        </w:rPr>
        <w:t xml:space="preserve"> </w:t>
      </w:r>
      <w:r w:rsidR="00E0448C">
        <w:rPr>
          <w:rFonts w:ascii="Arial" w:hAnsi="Arial" w:cs="Arial"/>
          <w:lang w:eastAsia="en-GB"/>
        </w:rPr>
        <w:t xml:space="preserve"> </w:t>
      </w:r>
      <w:r w:rsidRPr="008D4442">
        <w:rPr>
          <w:rFonts w:ascii="Arial" w:hAnsi="Arial" w:cs="Arial"/>
          <w:b/>
          <w:lang w:eastAsia="en-GB"/>
        </w:rPr>
        <w:t xml:space="preserve">Appendix </w:t>
      </w:r>
      <w:r w:rsidR="006C5DA0">
        <w:rPr>
          <w:rFonts w:ascii="Arial" w:hAnsi="Arial" w:cs="Arial"/>
          <w:b/>
          <w:lang w:eastAsia="en-GB"/>
        </w:rPr>
        <w:t>1</w:t>
      </w:r>
      <w:r>
        <w:rPr>
          <w:rFonts w:ascii="Arial" w:hAnsi="Arial" w:cs="Arial"/>
          <w:lang w:eastAsia="en-GB"/>
        </w:rPr>
        <w:t xml:space="preserve"> provides further detail.</w:t>
      </w:r>
      <w:r w:rsidR="00411724">
        <w:rPr>
          <w:rFonts w:ascii="Arial" w:hAnsi="Arial" w:cs="Arial"/>
          <w:lang w:eastAsia="en-GB"/>
        </w:rPr>
        <w:t xml:space="preserve"> </w:t>
      </w:r>
      <w:r w:rsidR="00E0448C">
        <w:rPr>
          <w:rFonts w:ascii="Arial" w:hAnsi="Arial" w:cs="Arial"/>
          <w:lang w:eastAsia="en-GB"/>
        </w:rPr>
        <w:t xml:space="preserve"> </w:t>
      </w:r>
      <w:r w:rsidR="00411724">
        <w:rPr>
          <w:rFonts w:ascii="Arial" w:hAnsi="Arial" w:cs="Arial"/>
          <w:lang w:eastAsia="en-GB"/>
        </w:rPr>
        <w:t xml:space="preserve">This de-delegated service is offered to primary schools only. </w:t>
      </w:r>
    </w:p>
    <w:p w14:paraId="198B2231" w14:textId="77777777" w:rsidR="00BD37D0" w:rsidRDefault="00BD37D0">
      <w:pPr>
        <w:ind w:left="709"/>
        <w:rPr>
          <w:rFonts w:ascii="Arial" w:hAnsi="Arial" w:cs="Arial"/>
          <w:lang w:eastAsia="en-GB"/>
        </w:rPr>
      </w:pPr>
    </w:p>
    <w:p w14:paraId="09AB69C7" w14:textId="77777777" w:rsidR="00B558E2" w:rsidRDefault="00B558E2">
      <w:pPr>
        <w:ind w:left="709"/>
        <w:rPr>
          <w:rFonts w:ascii="Arial" w:hAnsi="Arial" w:cs="Arial"/>
          <w:lang w:eastAsia="en-GB"/>
        </w:rPr>
      </w:pPr>
    </w:p>
    <w:p w14:paraId="10059EB5" w14:textId="77777777" w:rsidR="00B558E2" w:rsidRDefault="00B558E2">
      <w:pPr>
        <w:ind w:left="709"/>
        <w:rPr>
          <w:rFonts w:ascii="Arial" w:hAnsi="Arial" w:cs="Arial"/>
          <w:lang w:eastAsia="en-GB"/>
        </w:rPr>
      </w:pPr>
    </w:p>
    <w:p w14:paraId="42A64E0F" w14:textId="77777777" w:rsidR="00B558E2" w:rsidRDefault="00B558E2">
      <w:pPr>
        <w:ind w:left="709"/>
        <w:rPr>
          <w:rFonts w:ascii="Arial" w:hAnsi="Arial" w:cs="Arial"/>
          <w:lang w:eastAsia="en-GB"/>
        </w:rPr>
      </w:pPr>
    </w:p>
    <w:p w14:paraId="010D7A28" w14:textId="77777777" w:rsidR="00B558E2" w:rsidRDefault="00B558E2">
      <w:pPr>
        <w:ind w:left="709"/>
        <w:rPr>
          <w:rFonts w:ascii="Arial" w:hAnsi="Arial" w:cs="Arial"/>
          <w:lang w:eastAsia="en-GB"/>
        </w:rPr>
      </w:pPr>
    </w:p>
    <w:p w14:paraId="7D1408CD" w14:textId="77777777" w:rsidR="00BD37D0" w:rsidRDefault="00630964">
      <w:pPr>
        <w:ind w:left="-11"/>
        <w:rPr>
          <w:rFonts w:ascii="Arial" w:hAnsi="Arial" w:cs="Arial"/>
          <w:u w:val="single"/>
          <w:lang w:eastAsia="en-GB"/>
        </w:rPr>
      </w:pPr>
      <w:r>
        <w:rPr>
          <w:rFonts w:ascii="Arial" w:hAnsi="Arial" w:cs="Arial"/>
          <w:lang w:eastAsia="en-GB"/>
        </w:rPr>
        <w:lastRenderedPageBreak/>
        <w:t>3.2</w:t>
      </w:r>
      <w:r w:rsidR="00BD6DB3" w:rsidRPr="00BD6DB3">
        <w:rPr>
          <w:rFonts w:ascii="Arial" w:hAnsi="Arial" w:cs="Arial"/>
          <w:lang w:eastAsia="en-GB"/>
        </w:rPr>
        <w:tab/>
      </w:r>
      <w:r w:rsidR="00153CC7" w:rsidRPr="00361C70">
        <w:rPr>
          <w:rFonts w:ascii="Arial" w:hAnsi="Arial" w:cs="Arial"/>
          <w:u w:val="single"/>
          <w:lang w:eastAsia="en-GB"/>
        </w:rPr>
        <w:t>School Attendance</w:t>
      </w:r>
    </w:p>
    <w:p w14:paraId="04A28A20" w14:textId="77777777" w:rsidR="00B558E2" w:rsidRDefault="00B558E2">
      <w:pPr>
        <w:ind w:left="-11"/>
        <w:rPr>
          <w:rFonts w:ascii="Arial" w:hAnsi="Arial" w:cs="Arial"/>
          <w:u w:val="single"/>
          <w:lang w:eastAsia="en-GB"/>
        </w:rPr>
      </w:pPr>
    </w:p>
    <w:p w14:paraId="6A99B0FC" w14:textId="77777777" w:rsidR="00BD37D0" w:rsidRDefault="00597B9B">
      <w:pPr>
        <w:ind w:left="709"/>
        <w:rPr>
          <w:rFonts w:ascii="Arial" w:hAnsi="Arial" w:cs="Arial"/>
          <w:lang w:eastAsia="en-GB"/>
        </w:rPr>
      </w:pPr>
      <w:r>
        <w:rPr>
          <w:rFonts w:ascii="Arial" w:hAnsi="Arial" w:cs="Arial"/>
          <w:lang w:eastAsia="en-GB"/>
        </w:rPr>
        <w:t xml:space="preserve">In addition to the statutory </w:t>
      </w:r>
      <w:r w:rsidR="004A5A02">
        <w:rPr>
          <w:rFonts w:ascii="Arial" w:hAnsi="Arial" w:cs="Arial"/>
          <w:lang w:eastAsia="en-GB"/>
        </w:rPr>
        <w:t>attendance duties performed by</w:t>
      </w:r>
      <w:r>
        <w:rPr>
          <w:rFonts w:ascii="Arial" w:hAnsi="Arial" w:cs="Arial"/>
          <w:lang w:eastAsia="en-GB"/>
        </w:rPr>
        <w:t xml:space="preserve"> the </w:t>
      </w:r>
      <w:r w:rsidR="005B2900">
        <w:rPr>
          <w:rFonts w:ascii="Arial" w:hAnsi="Arial" w:cs="Arial"/>
          <w:lang w:eastAsia="en-GB"/>
        </w:rPr>
        <w:t>local authority</w:t>
      </w:r>
      <w:r w:rsidR="004A5A02">
        <w:rPr>
          <w:rFonts w:ascii="Arial" w:hAnsi="Arial" w:cs="Arial"/>
          <w:lang w:eastAsia="en-GB"/>
        </w:rPr>
        <w:t>,</w:t>
      </w:r>
      <w:r>
        <w:rPr>
          <w:rFonts w:ascii="Arial" w:hAnsi="Arial" w:cs="Arial"/>
          <w:lang w:eastAsia="en-GB"/>
        </w:rPr>
        <w:t xml:space="preserve"> t</w:t>
      </w:r>
      <w:r w:rsidR="004A5A02">
        <w:rPr>
          <w:rFonts w:ascii="Arial" w:hAnsi="Arial" w:cs="Arial"/>
          <w:lang w:eastAsia="en-GB"/>
        </w:rPr>
        <w:t>h</w:t>
      </w:r>
      <w:r w:rsidR="00153CC7" w:rsidRPr="00F6402F">
        <w:rPr>
          <w:rFonts w:ascii="Arial" w:hAnsi="Arial" w:cs="Arial"/>
          <w:lang w:eastAsia="en-GB"/>
        </w:rPr>
        <w:t xml:space="preserve">e </w:t>
      </w:r>
      <w:r w:rsidR="00CC3845">
        <w:rPr>
          <w:rFonts w:ascii="Arial" w:hAnsi="Arial" w:cs="Arial"/>
          <w:lang w:eastAsia="en-GB"/>
        </w:rPr>
        <w:t xml:space="preserve">Attendance </w:t>
      </w:r>
      <w:r w:rsidR="00153CC7" w:rsidRPr="00F6402F">
        <w:rPr>
          <w:rFonts w:ascii="Arial" w:hAnsi="Arial" w:cs="Arial"/>
          <w:lang w:eastAsia="en-GB"/>
        </w:rPr>
        <w:t xml:space="preserve">Team </w:t>
      </w:r>
      <w:r>
        <w:rPr>
          <w:rFonts w:ascii="Arial" w:hAnsi="Arial" w:cs="Arial"/>
          <w:lang w:eastAsia="en-GB"/>
        </w:rPr>
        <w:t xml:space="preserve">provide an enhanced attendance </w:t>
      </w:r>
      <w:r w:rsidR="004A5A02">
        <w:rPr>
          <w:rFonts w:ascii="Arial" w:hAnsi="Arial" w:cs="Arial"/>
          <w:lang w:eastAsia="en-GB"/>
        </w:rPr>
        <w:t>service to</w:t>
      </w:r>
      <w:r>
        <w:rPr>
          <w:rFonts w:ascii="Arial" w:hAnsi="Arial" w:cs="Arial"/>
          <w:lang w:eastAsia="en-GB"/>
        </w:rPr>
        <w:t xml:space="preserve"> schools. </w:t>
      </w:r>
      <w:r w:rsidR="00E0448C">
        <w:rPr>
          <w:rFonts w:ascii="Arial" w:hAnsi="Arial" w:cs="Arial"/>
          <w:lang w:eastAsia="en-GB"/>
        </w:rPr>
        <w:t xml:space="preserve"> </w:t>
      </w:r>
      <w:r w:rsidR="00153CC7" w:rsidRPr="0060517B">
        <w:rPr>
          <w:rFonts w:ascii="Arial" w:hAnsi="Arial" w:cs="Arial"/>
          <w:b/>
          <w:lang w:eastAsia="en-GB"/>
        </w:rPr>
        <w:t xml:space="preserve">Appendix </w:t>
      </w:r>
      <w:r w:rsidR="005B2900">
        <w:rPr>
          <w:rFonts w:ascii="Arial" w:hAnsi="Arial" w:cs="Arial"/>
          <w:b/>
          <w:lang w:eastAsia="en-GB"/>
        </w:rPr>
        <w:t>2</w:t>
      </w:r>
      <w:r w:rsidR="002A2D56">
        <w:rPr>
          <w:rFonts w:ascii="Arial" w:hAnsi="Arial" w:cs="Arial"/>
          <w:b/>
          <w:lang w:eastAsia="en-GB"/>
        </w:rPr>
        <w:t xml:space="preserve"> </w:t>
      </w:r>
      <w:r w:rsidR="00153CC7">
        <w:rPr>
          <w:rFonts w:ascii="Arial" w:hAnsi="Arial" w:cs="Arial"/>
          <w:lang w:eastAsia="en-GB"/>
        </w:rPr>
        <w:t>shows the detail.</w:t>
      </w:r>
    </w:p>
    <w:p w14:paraId="252798B4" w14:textId="77777777" w:rsidR="00A6442E" w:rsidRDefault="00A6442E" w:rsidP="005B2900">
      <w:pPr>
        <w:rPr>
          <w:rFonts w:ascii="Arial" w:hAnsi="Arial" w:cs="Arial"/>
          <w:color w:val="000000"/>
          <w:lang w:eastAsia="en-GB"/>
        </w:rPr>
      </w:pPr>
    </w:p>
    <w:p w14:paraId="7B19ED1B" w14:textId="77777777" w:rsidR="00BD37D0" w:rsidRDefault="00630964">
      <w:pPr>
        <w:ind w:left="-11"/>
        <w:rPr>
          <w:rFonts w:ascii="Arial" w:hAnsi="Arial" w:cs="Arial"/>
          <w:u w:val="single"/>
          <w:lang w:eastAsia="en-GB"/>
        </w:rPr>
      </w:pPr>
      <w:r>
        <w:rPr>
          <w:rFonts w:ascii="Arial" w:hAnsi="Arial" w:cs="Arial"/>
          <w:lang w:eastAsia="en-GB"/>
        </w:rPr>
        <w:t>3.4</w:t>
      </w:r>
      <w:r w:rsidR="00BD6DB3" w:rsidRPr="00BD6DB3">
        <w:rPr>
          <w:rFonts w:ascii="Arial" w:hAnsi="Arial" w:cs="Arial"/>
          <w:lang w:eastAsia="en-GB"/>
        </w:rPr>
        <w:tab/>
      </w:r>
      <w:r w:rsidR="00306588" w:rsidRPr="00306588">
        <w:rPr>
          <w:rFonts w:ascii="Arial" w:hAnsi="Arial" w:cs="Arial"/>
          <w:u w:val="single"/>
          <w:lang w:eastAsia="en-GB"/>
        </w:rPr>
        <w:t xml:space="preserve">English as an Additional Language </w:t>
      </w:r>
      <w:r w:rsidR="00306588">
        <w:rPr>
          <w:rFonts w:ascii="Arial" w:hAnsi="Arial" w:cs="Arial"/>
          <w:u w:val="single"/>
          <w:lang w:eastAsia="en-GB"/>
        </w:rPr>
        <w:t>(</w:t>
      </w:r>
      <w:r w:rsidR="00153CC7" w:rsidRPr="00361C70">
        <w:rPr>
          <w:rFonts w:ascii="Arial" w:hAnsi="Arial" w:cs="Arial"/>
          <w:u w:val="single"/>
          <w:lang w:eastAsia="en-GB"/>
        </w:rPr>
        <w:t>E</w:t>
      </w:r>
      <w:r w:rsidR="00566398">
        <w:rPr>
          <w:rFonts w:ascii="Arial" w:hAnsi="Arial" w:cs="Arial"/>
          <w:u w:val="single"/>
          <w:lang w:eastAsia="en-GB"/>
        </w:rPr>
        <w:t>AL</w:t>
      </w:r>
      <w:r w:rsidR="00306588">
        <w:rPr>
          <w:rFonts w:ascii="Arial" w:hAnsi="Arial" w:cs="Arial"/>
          <w:u w:val="single"/>
          <w:lang w:eastAsia="en-GB"/>
        </w:rPr>
        <w:t>)</w:t>
      </w:r>
    </w:p>
    <w:p w14:paraId="2CAA1C19" w14:textId="77777777" w:rsidR="00B558E2" w:rsidRDefault="00B558E2">
      <w:pPr>
        <w:ind w:left="-11"/>
        <w:rPr>
          <w:rFonts w:ascii="Arial" w:hAnsi="Arial" w:cs="Arial"/>
          <w:u w:val="single"/>
          <w:lang w:eastAsia="en-GB"/>
        </w:rPr>
      </w:pPr>
    </w:p>
    <w:p w14:paraId="1504A528" w14:textId="77777777" w:rsidR="00BD37D0" w:rsidRDefault="00A6442E">
      <w:pPr>
        <w:ind w:left="709"/>
        <w:rPr>
          <w:rFonts w:ascii="Arial" w:hAnsi="Arial" w:cs="Arial"/>
          <w:lang w:eastAsia="en-GB"/>
        </w:rPr>
      </w:pPr>
      <w:r>
        <w:rPr>
          <w:rFonts w:ascii="Arial" w:hAnsi="Arial" w:cs="Arial"/>
          <w:lang w:eastAsia="en-GB"/>
        </w:rPr>
        <w:t>T</w:t>
      </w:r>
      <w:r w:rsidR="00CC3845">
        <w:rPr>
          <w:rFonts w:ascii="Arial" w:hAnsi="Arial" w:cs="Arial"/>
          <w:lang w:eastAsia="en-GB"/>
        </w:rPr>
        <w:t xml:space="preserve">his </w:t>
      </w:r>
      <w:r w:rsidR="007D7856">
        <w:rPr>
          <w:rFonts w:ascii="Arial" w:hAnsi="Arial" w:cs="Arial"/>
          <w:lang w:eastAsia="en-GB"/>
        </w:rPr>
        <w:t xml:space="preserve">service </w:t>
      </w:r>
      <w:r w:rsidR="00CC3845">
        <w:rPr>
          <w:rFonts w:ascii="Arial" w:hAnsi="Arial" w:cs="Arial"/>
          <w:lang w:eastAsia="en-GB"/>
        </w:rPr>
        <w:t>contributes to i</w:t>
      </w:r>
      <w:r w:rsidR="00153CC7" w:rsidRPr="00F6402F">
        <w:rPr>
          <w:rFonts w:ascii="Arial" w:hAnsi="Arial" w:cs="Arial"/>
          <w:lang w:eastAsia="en-GB"/>
        </w:rPr>
        <w:t xml:space="preserve">mproving </w:t>
      </w:r>
      <w:r w:rsidR="00CC3845">
        <w:rPr>
          <w:rFonts w:ascii="Arial" w:hAnsi="Arial" w:cs="Arial"/>
          <w:lang w:eastAsia="en-GB"/>
        </w:rPr>
        <w:t xml:space="preserve">the </w:t>
      </w:r>
      <w:r w:rsidR="00153CC7" w:rsidRPr="00F6402F">
        <w:rPr>
          <w:rFonts w:ascii="Arial" w:hAnsi="Arial" w:cs="Arial"/>
          <w:lang w:eastAsia="en-GB"/>
        </w:rPr>
        <w:t xml:space="preserve">performance of pupils from </w:t>
      </w:r>
      <w:r w:rsidR="00CC3845">
        <w:rPr>
          <w:rFonts w:ascii="Arial" w:hAnsi="Arial" w:cs="Arial"/>
          <w:lang w:eastAsia="en-GB"/>
        </w:rPr>
        <w:t>e</w:t>
      </w:r>
      <w:r w:rsidR="00CC3845" w:rsidRPr="00F6402F">
        <w:rPr>
          <w:rFonts w:ascii="Arial" w:hAnsi="Arial" w:cs="Arial"/>
          <w:lang w:eastAsia="en-GB"/>
        </w:rPr>
        <w:t xml:space="preserve">thnic </w:t>
      </w:r>
      <w:r w:rsidR="00153CC7" w:rsidRPr="00F6402F">
        <w:rPr>
          <w:rFonts w:ascii="Arial" w:hAnsi="Arial" w:cs="Arial"/>
          <w:lang w:eastAsia="en-GB"/>
        </w:rPr>
        <w:t>minority groups</w:t>
      </w:r>
      <w:r w:rsidR="00CC3845">
        <w:rPr>
          <w:rFonts w:ascii="Arial" w:hAnsi="Arial" w:cs="Arial"/>
          <w:lang w:eastAsia="en-GB"/>
        </w:rPr>
        <w:t>,</w:t>
      </w:r>
      <w:r w:rsidR="00153CC7" w:rsidRPr="00F6402F">
        <w:rPr>
          <w:rFonts w:ascii="Arial" w:hAnsi="Arial" w:cs="Arial"/>
          <w:lang w:eastAsia="en-GB"/>
        </w:rPr>
        <w:t xml:space="preserve"> and meeting the specific needs of bilingual learners</w:t>
      </w:r>
      <w:r w:rsidR="00153CC7" w:rsidRPr="00B251F8">
        <w:rPr>
          <w:rFonts w:ascii="Arial" w:hAnsi="Arial" w:cs="Arial"/>
          <w:lang w:eastAsia="en-GB"/>
        </w:rPr>
        <w:t xml:space="preserve">. </w:t>
      </w:r>
      <w:r w:rsidR="00E0448C">
        <w:rPr>
          <w:rFonts w:ascii="Arial" w:hAnsi="Arial" w:cs="Arial"/>
          <w:lang w:eastAsia="en-GB"/>
        </w:rPr>
        <w:t xml:space="preserve"> </w:t>
      </w:r>
      <w:r w:rsidR="00153CC7" w:rsidRPr="00B251F8">
        <w:rPr>
          <w:rFonts w:ascii="Arial" w:hAnsi="Arial" w:cs="Arial"/>
          <w:b/>
          <w:lang w:eastAsia="en-GB"/>
        </w:rPr>
        <w:t>Appendix</w:t>
      </w:r>
      <w:r w:rsidR="003639C5" w:rsidRPr="003639C5">
        <w:rPr>
          <w:rFonts w:ascii="Arial" w:hAnsi="Arial" w:cs="Arial"/>
          <w:b/>
          <w:lang w:eastAsia="en-GB"/>
        </w:rPr>
        <w:t xml:space="preserve"> </w:t>
      </w:r>
      <w:r w:rsidR="005B2900">
        <w:rPr>
          <w:rFonts w:ascii="Arial" w:hAnsi="Arial" w:cs="Arial"/>
          <w:b/>
          <w:lang w:eastAsia="en-GB"/>
        </w:rPr>
        <w:t>3</w:t>
      </w:r>
      <w:r w:rsidR="00153CC7">
        <w:rPr>
          <w:rFonts w:ascii="Arial" w:hAnsi="Arial" w:cs="Arial"/>
          <w:lang w:eastAsia="en-GB"/>
        </w:rPr>
        <w:t xml:space="preserve"> shows the detail.</w:t>
      </w:r>
    </w:p>
    <w:p w14:paraId="6E409A3D" w14:textId="77777777" w:rsidR="00BD37D0" w:rsidRDefault="00BD37D0">
      <w:pPr>
        <w:rPr>
          <w:rFonts w:ascii="Arial" w:hAnsi="Arial" w:cs="Arial"/>
          <w:color w:val="000000"/>
          <w:lang w:eastAsia="en-GB"/>
        </w:rPr>
      </w:pPr>
    </w:p>
    <w:p w14:paraId="3F6A0488" w14:textId="77777777" w:rsidR="00BD37D0" w:rsidRPr="00121207" w:rsidRDefault="00630964">
      <w:pPr>
        <w:rPr>
          <w:rFonts w:ascii="Arial" w:hAnsi="Arial" w:cs="Arial"/>
          <w:color w:val="000000"/>
          <w:u w:val="single"/>
          <w:lang w:eastAsia="en-GB"/>
        </w:rPr>
      </w:pPr>
      <w:r>
        <w:rPr>
          <w:rFonts w:ascii="Arial" w:hAnsi="Arial" w:cs="Arial"/>
          <w:color w:val="000000"/>
          <w:lang w:eastAsia="en-GB"/>
        </w:rPr>
        <w:t>3.5</w:t>
      </w:r>
      <w:r w:rsidR="00153CC7">
        <w:rPr>
          <w:rFonts w:ascii="Arial" w:hAnsi="Arial" w:cs="Arial"/>
          <w:color w:val="000000"/>
          <w:lang w:eastAsia="en-GB"/>
        </w:rPr>
        <w:tab/>
      </w:r>
      <w:r w:rsidR="00A070D0" w:rsidRPr="00121207">
        <w:rPr>
          <w:rFonts w:ascii="Arial" w:hAnsi="Arial" w:cs="Arial"/>
          <w:color w:val="000000"/>
          <w:u w:val="single"/>
          <w:lang w:eastAsia="en-GB"/>
        </w:rPr>
        <w:t>Trade</w:t>
      </w:r>
      <w:r w:rsidR="00A6442E" w:rsidRPr="00121207">
        <w:rPr>
          <w:rFonts w:ascii="Arial" w:hAnsi="Arial" w:cs="Arial"/>
          <w:color w:val="000000"/>
          <w:u w:val="single"/>
          <w:lang w:eastAsia="en-GB"/>
        </w:rPr>
        <w:t xml:space="preserve"> Union </w:t>
      </w:r>
      <w:r w:rsidR="00153CC7" w:rsidRPr="00121207">
        <w:rPr>
          <w:rFonts w:ascii="Arial" w:hAnsi="Arial" w:cs="Arial"/>
          <w:color w:val="000000"/>
          <w:u w:val="single"/>
          <w:lang w:eastAsia="en-GB"/>
        </w:rPr>
        <w:t>Facility Time</w:t>
      </w:r>
    </w:p>
    <w:p w14:paraId="613C9E4F" w14:textId="77777777" w:rsidR="00B558E2" w:rsidRPr="00121207" w:rsidRDefault="00B558E2">
      <w:pPr>
        <w:rPr>
          <w:rFonts w:ascii="Arial" w:hAnsi="Arial" w:cs="Arial"/>
          <w:color w:val="000000"/>
          <w:u w:val="single"/>
          <w:lang w:eastAsia="en-GB"/>
        </w:rPr>
      </w:pPr>
    </w:p>
    <w:p w14:paraId="1CB32D0D" w14:textId="77777777" w:rsidR="00C04DFD" w:rsidRPr="00121207" w:rsidRDefault="00F236A3" w:rsidP="005C1D5B">
      <w:pPr>
        <w:ind w:left="709"/>
        <w:rPr>
          <w:rFonts w:ascii="Arial" w:hAnsi="Arial" w:cs="Arial"/>
        </w:rPr>
      </w:pPr>
      <w:r w:rsidRPr="00121207">
        <w:rPr>
          <w:rFonts w:ascii="Arial" w:hAnsi="Arial" w:cs="Arial"/>
        </w:rPr>
        <w:t>Owing to the historic underspend against the trade union de-delegated service in recent years, a significant reserve balance</w:t>
      </w:r>
      <w:r w:rsidR="004B2926" w:rsidRPr="00121207">
        <w:rPr>
          <w:rFonts w:ascii="Arial" w:hAnsi="Arial" w:cs="Arial"/>
        </w:rPr>
        <w:t xml:space="preserve"> was created</w:t>
      </w:r>
      <w:r w:rsidRPr="00121207">
        <w:rPr>
          <w:rFonts w:ascii="Arial" w:hAnsi="Arial" w:cs="Arial"/>
        </w:rPr>
        <w:t xml:space="preserve">. </w:t>
      </w:r>
    </w:p>
    <w:p w14:paraId="20D41215" w14:textId="77777777" w:rsidR="00C04DFD" w:rsidRPr="00121207" w:rsidRDefault="00C04DFD" w:rsidP="005C1D5B">
      <w:pPr>
        <w:ind w:left="709"/>
        <w:rPr>
          <w:rFonts w:ascii="Arial" w:hAnsi="Arial" w:cs="Arial"/>
        </w:rPr>
      </w:pPr>
    </w:p>
    <w:p w14:paraId="02C6789D" w14:textId="5FC928AB" w:rsidR="005C1D5B" w:rsidRPr="00121207" w:rsidRDefault="00C04DFD" w:rsidP="005C1D5B">
      <w:pPr>
        <w:ind w:left="709"/>
        <w:rPr>
          <w:rFonts w:ascii="Arial" w:hAnsi="Arial" w:cs="Arial"/>
        </w:rPr>
      </w:pPr>
      <w:r w:rsidRPr="00121207">
        <w:rPr>
          <w:rFonts w:ascii="Arial" w:hAnsi="Arial" w:cs="Arial"/>
        </w:rPr>
        <w:t xml:space="preserve">The de-delegated service continued in 2020/21, however a payment break was agreed, instead the service was funded by utilising the reserve.  The reserve balance has also been used to fund the </w:t>
      </w:r>
      <w:r w:rsidR="009D5609" w:rsidRPr="00121207">
        <w:rPr>
          <w:rFonts w:ascii="Arial" w:hAnsi="Arial" w:cs="Arial"/>
        </w:rPr>
        <w:t xml:space="preserve">Designated Education Officer post </w:t>
      </w:r>
      <w:r w:rsidR="00D76C24" w:rsidRPr="00121207">
        <w:rPr>
          <w:rFonts w:ascii="Arial" w:hAnsi="Arial" w:cs="Arial"/>
        </w:rPr>
        <w:t>in both</w:t>
      </w:r>
      <w:r w:rsidR="009D5609" w:rsidRPr="00121207">
        <w:rPr>
          <w:rFonts w:ascii="Arial" w:hAnsi="Arial" w:cs="Arial"/>
        </w:rPr>
        <w:t xml:space="preserve"> 2019/20</w:t>
      </w:r>
      <w:r w:rsidR="00D76C24" w:rsidRPr="00121207">
        <w:rPr>
          <w:rFonts w:ascii="Arial" w:hAnsi="Arial" w:cs="Arial"/>
        </w:rPr>
        <w:t xml:space="preserve"> and 2020/21</w:t>
      </w:r>
      <w:r w:rsidR="00FE0A97" w:rsidRPr="00121207">
        <w:rPr>
          <w:rFonts w:ascii="Arial" w:hAnsi="Arial" w:cs="Arial"/>
        </w:rPr>
        <w:t>,</w:t>
      </w:r>
      <w:r w:rsidR="00D76C24" w:rsidRPr="00121207">
        <w:rPr>
          <w:rFonts w:ascii="Arial" w:hAnsi="Arial" w:cs="Arial"/>
        </w:rPr>
        <w:t xml:space="preserve"> as approved by Schools’ Forum.</w:t>
      </w:r>
      <w:r w:rsidR="00122951">
        <w:rPr>
          <w:rFonts w:ascii="Arial" w:hAnsi="Arial" w:cs="Arial"/>
        </w:rPr>
        <w:t xml:space="preserve"> Although there have been no costs of supply cover for teaching staff in either 2019/20 or 2020/21 to date, Schools’ Forum agreed to fund the costs of non-teaching staff facility time at a cost of £3,075 in 2019/20 and an estimated £3,000 for 2020/21.</w:t>
      </w:r>
    </w:p>
    <w:p w14:paraId="130DCF5E" w14:textId="77777777" w:rsidR="005C1D5B" w:rsidRPr="00121207" w:rsidRDefault="005C1D5B" w:rsidP="005C1D5B">
      <w:pPr>
        <w:ind w:left="709"/>
        <w:rPr>
          <w:rFonts w:ascii="Arial" w:hAnsi="Arial" w:cs="Arial"/>
        </w:rPr>
      </w:pPr>
    </w:p>
    <w:p w14:paraId="13D902B3" w14:textId="3FC1F335" w:rsidR="009D5609" w:rsidRDefault="00D76C24" w:rsidP="005C1D5B">
      <w:pPr>
        <w:ind w:left="709"/>
        <w:rPr>
          <w:rFonts w:ascii="Arial" w:hAnsi="Arial" w:cs="Arial"/>
        </w:rPr>
      </w:pPr>
      <w:r w:rsidRPr="00121207">
        <w:rPr>
          <w:rFonts w:ascii="Arial" w:hAnsi="Arial" w:cs="Arial"/>
        </w:rPr>
        <w:t xml:space="preserve">The expected reserve balance </w:t>
      </w:r>
      <w:r w:rsidR="00122951">
        <w:rPr>
          <w:rFonts w:ascii="Arial" w:hAnsi="Arial" w:cs="Arial"/>
        </w:rPr>
        <w:t>at 31st March 2021 is £15,638. T</w:t>
      </w:r>
      <w:r w:rsidRPr="00121207">
        <w:rPr>
          <w:rFonts w:ascii="Arial" w:hAnsi="Arial" w:cs="Arial"/>
        </w:rPr>
        <w:t>his balance is not quite sufficient to continue the payment break in 2021/22, therefore we recommend the re-commencement of the de-delegated service charge of £1.25 per pupil from April 2021.</w:t>
      </w:r>
      <w:r w:rsidR="00122951">
        <w:rPr>
          <w:rFonts w:ascii="Arial" w:hAnsi="Arial" w:cs="Arial"/>
        </w:rPr>
        <w:t xml:space="preserve"> Forum Members will recall that the charge was reduced significantly from £2.45 to £1.25 in 2019/20. </w:t>
      </w:r>
    </w:p>
    <w:p w14:paraId="07494454" w14:textId="77777777" w:rsidR="00D76C24" w:rsidRDefault="00D76C24" w:rsidP="005C1D5B">
      <w:pPr>
        <w:ind w:left="709"/>
        <w:rPr>
          <w:rFonts w:ascii="Arial" w:hAnsi="Arial" w:cs="Arial"/>
        </w:rPr>
      </w:pPr>
    </w:p>
    <w:p w14:paraId="20CEFFF1" w14:textId="77777777" w:rsidR="00BD37D0" w:rsidRDefault="00630964">
      <w:pPr>
        <w:rPr>
          <w:rFonts w:ascii="Arial" w:hAnsi="Arial" w:cs="Arial"/>
          <w:color w:val="000000"/>
          <w:u w:val="single"/>
          <w:lang w:eastAsia="en-GB"/>
        </w:rPr>
      </w:pPr>
      <w:r>
        <w:rPr>
          <w:rFonts w:ascii="Arial" w:hAnsi="Arial" w:cs="Arial"/>
          <w:color w:val="000000"/>
          <w:lang w:eastAsia="en-GB"/>
        </w:rPr>
        <w:t>3.6</w:t>
      </w:r>
      <w:r w:rsidR="00153CC7">
        <w:rPr>
          <w:rFonts w:ascii="Arial" w:hAnsi="Arial" w:cs="Arial"/>
          <w:color w:val="000000"/>
          <w:lang w:eastAsia="en-GB"/>
        </w:rPr>
        <w:t xml:space="preserve"> </w:t>
      </w:r>
      <w:r w:rsidR="00153CC7">
        <w:rPr>
          <w:rFonts w:ascii="Arial" w:hAnsi="Arial" w:cs="Arial"/>
          <w:color w:val="000000"/>
          <w:lang w:eastAsia="en-GB"/>
        </w:rPr>
        <w:tab/>
      </w:r>
      <w:r w:rsidR="00153CC7" w:rsidRPr="00361C70">
        <w:rPr>
          <w:rFonts w:ascii="Arial" w:hAnsi="Arial" w:cs="Arial"/>
          <w:color w:val="000000"/>
          <w:u w:val="single"/>
          <w:lang w:eastAsia="en-GB"/>
        </w:rPr>
        <w:t>Free School Meal Eligibility</w:t>
      </w:r>
    </w:p>
    <w:p w14:paraId="403D8795" w14:textId="77777777" w:rsidR="00F122DA" w:rsidRDefault="00F122DA">
      <w:pPr>
        <w:rPr>
          <w:rFonts w:ascii="Arial" w:hAnsi="Arial" w:cs="Arial"/>
          <w:color w:val="000000"/>
          <w:u w:val="single"/>
          <w:lang w:eastAsia="en-GB"/>
        </w:rPr>
      </w:pPr>
    </w:p>
    <w:p w14:paraId="13874077" w14:textId="77777777" w:rsidR="00BD37D0" w:rsidRDefault="00CC3845">
      <w:pPr>
        <w:ind w:left="709"/>
        <w:rPr>
          <w:rFonts w:ascii="Arial" w:hAnsi="Arial" w:cs="Arial"/>
          <w:color w:val="000000"/>
          <w:lang w:eastAsia="en-GB"/>
        </w:rPr>
      </w:pPr>
      <w:r>
        <w:rPr>
          <w:rFonts w:ascii="Arial" w:hAnsi="Arial" w:cs="Arial"/>
          <w:color w:val="000000"/>
          <w:lang w:eastAsia="en-GB"/>
        </w:rPr>
        <w:t xml:space="preserve">This </w:t>
      </w:r>
      <w:r w:rsidR="007D7856">
        <w:rPr>
          <w:rFonts w:ascii="Arial" w:hAnsi="Arial" w:cs="Arial"/>
          <w:color w:val="000000"/>
          <w:lang w:eastAsia="en-GB"/>
        </w:rPr>
        <w:t xml:space="preserve">service </w:t>
      </w:r>
      <w:r>
        <w:rPr>
          <w:rFonts w:ascii="Arial" w:hAnsi="Arial" w:cs="Arial"/>
          <w:color w:val="000000"/>
          <w:lang w:eastAsia="en-GB"/>
        </w:rPr>
        <w:t>contributes to expenditure incurred in</w:t>
      </w:r>
      <w:r w:rsidR="00153CC7">
        <w:rPr>
          <w:rFonts w:ascii="Arial" w:hAnsi="Arial" w:cs="Arial"/>
          <w:color w:val="000000"/>
          <w:lang w:eastAsia="en-GB"/>
        </w:rPr>
        <w:t xml:space="preserve"> determining the eligibility of a pupil for free school meals, providing regular updates to schools and availability of benefits staff to resolve </w:t>
      </w:r>
      <w:r>
        <w:rPr>
          <w:rFonts w:ascii="Arial" w:hAnsi="Arial" w:cs="Arial"/>
          <w:color w:val="000000"/>
          <w:lang w:eastAsia="en-GB"/>
        </w:rPr>
        <w:t xml:space="preserve">school </w:t>
      </w:r>
      <w:r w:rsidR="00153CC7">
        <w:rPr>
          <w:rFonts w:ascii="Arial" w:hAnsi="Arial" w:cs="Arial"/>
          <w:color w:val="000000"/>
          <w:lang w:eastAsia="en-GB"/>
        </w:rPr>
        <w:t>queries.</w:t>
      </w:r>
      <w:r w:rsidR="009B568F">
        <w:rPr>
          <w:rFonts w:ascii="Arial" w:hAnsi="Arial" w:cs="Arial"/>
          <w:color w:val="000000"/>
          <w:lang w:eastAsia="en-GB"/>
        </w:rPr>
        <w:t xml:space="preserve"> </w:t>
      </w:r>
      <w:r w:rsidR="009B568F" w:rsidRPr="009B568F">
        <w:rPr>
          <w:rFonts w:ascii="Arial" w:hAnsi="Arial" w:cs="Arial"/>
          <w:b/>
          <w:lang w:eastAsia="en-GB"/>
        </w:rPr>
        <w:t xml:space="preserve">Appendix </w:t>
      </w:r>
      <w:r w:rsidR="007D7856">
        <w:rPr>
          <w:rFonts w:ascii="Arial" w:hAnsi="Arial" w:cs="Arial"/>
          <w:b/>
          <w:lang w:eastAsia="en-GB"/>
        </w:rPr>
        <w:t>4</w:t>
      </w:r>
      <w:r w:rsidR="009B568F" w:rsidRPr="009B568F">
        <w:rPr>
          <w:rFonts w:ascii="Arial" w:hAnsi="Arial" w:cs="Arial"/>
          <w:lang w:eastAsia="en-GB"/>
        </w:rPr>
        <w:t xml:space="preserve"> shows the detail.</w:t>
      </w:r>
    </w:p>
    <w:p w14:paraId="46C0C6D5" w14:textId="77777777" w:rsidR="00C61B40" w:rsidRDefault="00C61B40">
      <w:pPr>
        <w:rPr>
          <w:rFonts w:ascii="Arial" w:hAnsi="Arial" w:cs="Arial"/>
          <w:color w:val="000000"/>
          <w:lang w:eastAsia="en-GB"/>
        </w:rPr>
      </w:pPr>
    </w:p>
    <w:p w14:paraId="6C98BCA8" w14:textId="77777777" w:rsidR="00BD37D0" w:rsidRDefault="00630964" w:rsidP="007D7856">
      <w:pPr>
        <w:ind w:left="709" w:hanging="709"/>
        <w:rPr>
          <w:rFonts w:ascii="Arial" w:hAnsi="Arial" w:cs="Arial"/>
          <w:color w:val="000000"/>
          <w:lang w:eastAsia="en-GB"/>
        </w:rPr>
      </w:pPr>
      <w:r>
        <w:rPr>
          <w:rFonts w:ascii="Arial" w:hAnsi="Arial" w:cs="Arial"/>
          <w:color w:val="000000"/>
          <w:lang w:eastAsia="en-GB"/>
        </w:rPr>
        <w:t>3.7</w:t>
      </w:r>
      <w:r w:rsidR="00BD6DB3" w:rsidRPr="00BD6DB3">
        <w:rPr>
          <w:rFonts w:ascii="Arial" w:hAnsi="Arial" w:cs="Arial"/>
          <w:color w:val="000000"/>
          <w:lang w:eastAsia="en-GB"/>
        </w:rPr>
        <w:tab/>
      </w:r>
      <w:r w:rsidR="007D7856">
        <w:rPr>
          <w:rFonts w:ascii="Arial" w:hAnsi="Arial" w:cs="Arial"/>
          <w:color w:val="000000"/>
          <w:lang w:eastAsia="en-GB"/>
        </w:rPr>
        <w:t>T</w:t>
      </w:r>
      <w:r w:rsidR="009050B3">
        <w:rPr>
          <w:rFonts w:ascii="Arial" w:hAnsi="Arial" w:cs="Arial"/>
          <w:color w:val="000000"/>
          <w:lang w:eastAsia="en-GB"/>
        </w:rPr>
        <w:t>he table</w:t>
      </w:r>
      <w:r w:rsidR="007D7856">
        <w:rPr>
          <w:rFonts w:ascii="Arial" w:hAnsi="Arial" w:cs="Arial"/>
          <w:color w:val="000000"/>
          <w:lang w:eastAsia="en-GB"/>
        </w:rPr>
        <w:t xml:space="preserve"> below</w:t>
      </w:r>
      <w:r w:rsidR="009050B3">
        <w:rPr>
          <w:rFonts w:ascii="Arial" w:hAnsi="Arial" w:cs="Arial"/>
          <w:color w:val="000000"/>
          <w:lang w:eastAsia="en-GB"/>
        </w:rPr>
        <w:t xml:space="preserve"> shows </w:t>
      </w:r>
      <w:r w:rsidR="007D7856">
        <w:rPr>
          <w:rFonts w:ascii="Arial" w:hAnsi="Arial" w:cs="Arial"/>
          <w:color w:val="000000"/>
          <w:lang w:eastAsia="en-GB"/>
        </w:rPr>
        <w:t>how</w:t>
      </w:r>
      <w:r w:rsidR="009050B3">
        <w:rPr>
          <w:rFonts w:ascii="Arial" w:hAnsi="Arial" w:cs="Arial"/>
          <w:color w:val="000000"/>
          <w:lang w:eastAsia="en-GB"/>
        </w:rPr>
        <w:t xml:space="preserve"> </w:t>
      </w:r>
      <w:r w:rsidR="007D7856">
        <w:rPr>
          <w:rFonts w:ascii="Arial" w:hAnsi="Arial" w:cs="Arial"/>
          <w:color w:val="000000"/>
          <w:lang w:eastAsia="en-GB"/>
        </w:rPr>
        <w:t xml:space="preserve">schools are provided with </w:t>
      </w:r>
      <w:r w:rsidR="009050B3">
        <w:rPr>
          <w:rFonts w:ascii="Arial" w:hAnsi="Arial" w:cs="Arial"/>
          <w:color w:val="000000"/>
          <w:lang w:eastAsia="en-GB"/>
        </w:rPr>
        <w:t xml:space="preserve">funding </w:t>
      </w:r>
      <w:r w:rsidR="007D7856">
        <w:rPr>
          <w:rFonts w:ascii="Arial" w:hAnsi="Arial" w:cs="Arial"/>
          <w:color w:val="000000"/>
          <w:lang w:eastAsia="en-GB"/>
        </w:rPr>
        <w:t xml:space="preserve">through the Formula to cover </w:t>
      </w:r>
      <w:r w:rsidR="008E0AF2">
        <w:rPr>
          <w:rFonts w:ascii="Arial" w:hAnsi="Arial" w:cs="Arial"/>
          <w:color w:val="000000"/>
          <w:lang w:eastAsia="en-GB"/>
        </w:rPr>
        <w:t xml:space="preserve">the proposed </w:t>
      </w:r>
      <w:r w:rsidR="007D7856">
        <w:rPr>
          <w:rFonts w:ascii="Arial" w:hAnsi="Arial" w:cs="Arial"/>
          <w:color w:val="000000"/>
          <w:lang w:eastAsia="en-GB"/>
        </w:rPr>
        <w:t xml:space="preserve">de-delegated services </w:t>
      </w:r>
      <w:r w:rsidR="008E0AF2">
        <w:rPr>
          <w:rFonts w:ascii="Arial" w:hAnsi="Arial" w:cs="Arial"/>
          <w:color w:val="000000"/>
          <w:lang w:eastAsia="en-GB"/>
        </w:rPr>
        <w:t xml:space="preserve">listed above </w:t>
      </w:r>
      <w:r w:rsidR="007D7856">
        <w:rPr>
          <w:rFonts w:ascii="Arial" w:hAnsi="Arial" w:cs="Arial"/>
          <w:color w:val="000000"/>
          <w:lang w:eastAsia="en-GB"/>
        </w:rPr>
        <w:t>to the local authority, with Schools’ Forum approval.</w:t>
      </w:r>
      <w:r w:rsidR="00B75BE6">
        <w:rPr>
          <w:rFonts w:ascii="Arial" w:hAnsi="Arial" w:cs="Arial"/>
          <w:color w:val="000000"/>
          <w:lang w:eastAsia="en-GB"/>
        </w:rPr>
        <w:t xml:space="preserve"> The total cost per service is predicated on the basis of total pupil numbers across all maintained schools and </w:t>
      </w:r>
      <w:r w:rsidR="00FE0A97">
        <w:rPr>
          <w:rFonts w:ascii="Arial" w:hAnsi="Arial" w:cs="Arial"/>
          <w:color w:val="000000"/>
          <w:lang w:eastAsia="en-GB"/>
        </w:rPr>
        <w:t>a</w:t>
      </w:r>
      <w:r w:rsidR="00B75BE6">
        <w:rPr>
          <w:rFonts w:ascii="Arial" w:hAnsi="Arial" w:cs="Arial"/>
          <w:color w:val="000000"/>
          <w:lang w:eastAsia="en-GB"/>
        </w:rPr>
        <w:t>c</w:t>
      </w:r>
      <w:r w:rsidR="002B1CB9">
        <w:rPr>
          <w:rFonts w:ascii="Arial" w:hAnsi="Arial" w:cs="Arial"/>
          <w:color w:val="000000"/>
          <w:lang w:eastAsia="en-GB"/>
        </w:rPr>
        <w:t>ademies</w:t>
      </w:r>
      <w:r w:rsidR="00F236A3">
        <w:rPr>
          <w:rFonts w:ascii="Arial" w:hAnsi="Arial" w:cs="Arial"/>
          <w:color w:val="000000"/>
          <w:lang w:eastAsia="en-GB"/>
        </w:rPr>
        <w:t xml:space="preserve"> (as per </w:t>
      </w:r>
      <w:r w:rsidR="00F236A3" w:rsidRPr="00121207">
        <w:rPr>
          <w:rFonts w:ascii="Arial" w:hAnsi="Arial" w:cs="Arial"/>
          <w:color w:val="000000"/>
          <w:lang w:eastAsia="en-GB"/>
        </w:rPr>
        <w:t>the October 201</w:t>
      </w:r>
      <w:r w:rsidR="001D6343" w:rsidRPr="00121207">
        <w:rPr>
          <w:rFonts w:ascii="Arial" w:hAnsi="Arial" w:cs="Arial"/>
          <w:color w:val="000000"/>
          <w:lang w:eastAsia="en-GB"/>
        </w:rPr>
        <w:t>9</w:t>
      </w:r>
      <w:r w:rsidR="00F236A3" w:rsidRPr="00121207">
        <w:rPr>
          <w:rFonts w:ascii="Arial" w:hAnsi="Arial" w:cs="Arial"/>
          <w:color w:val="000000"/>
          <w:lang w:eastAsia="en-GB"/>
        </w:rPr>
        <w:t xml:space="preserve"> census</w:t>
      </w:r>
      <w:r w:rsidR="00F236A3">
        <w:rPr>
          <w:rFonts w:ascii="Arial" w:hAnsi="Arial" w:cs="Arial"/>
          <w:color w:val="000000"/>
          <w:lang w:eastAsia="en-GB"/>
        </w:rPr>
        <w:t>)</w:t>
      </w:r>
      <w:r w:rsidR="002B1CB9">
        <w:rPr>
          <w:rFonts w:ascii="Arial" w:hAnsi="Arial" w:cs="Arial"/>
          <w:color w:val="000000"/>
          <w:lang w:eastAsia="en-GB"/>
        </w:rPr>
        <w:t xml:space="preserve">. </w:t>
      </w:r>
    </w:p>
    <w:p w14:paraId="3A8A6CB9" w14:textId="77777777" w:rsidR="00C61B40" w:rsidRDefault="00C61B40">
      <w:pPr>
        <w:rPr>
          <w:rFonts w:ascii="Arial" w:hAnsi="Arial" w:cs="Arial"/>
          <w:color w:val="000000"/>
          <w:lang w:eastAsia="en-GB"/>
        </w:rPr>
      </w:pPr>
      <w:r>
        <w:rPr>
          <w:rFonts w:ascii="Arial" w:hAnsi="Arial" w:cs="Arial"/>
          <w:color w:val="000000"/>
          <w:lang w:eastAsia="en-GB"/>
        </w:rPr>
        <w:br w:type="page"/>
      </w:r>
    </w:p>
    <w:p w14:paraId="6B79BA10" w14:textId="77777777" w:rsidR="00B54273" w:rsidRDefault="00B54273" w:rsidP="00BF0567">
      <w:pPr>
        <w:ind w:left="1287"/>
        <w:rPr>
          <w:rFonts w:ascii="Arial" w:hAnsi="Arial" w:cs="Arial"/>
          <w:color w:val="000000"/>
          <w:lang w:eastAsia="en-GB"/>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417"/>
        <w:gridCol w:w="1560"/>
        <w:gridCol w:w="1559"/>
        <w:gridCol w:w="992"/>
      </w:tblGrid>
      <w:tr w:rsidR="004A5A02" w:rsidRPr="00062335" w14:paraId="2EC3C882" w14:textId="77777777" w:rsidTr="00C61B40">
        <w:trPr>
          <w:trHeight w:val="856"/>
        </w:trPr>
        <w:tc>
          <w:tcPr>
            <w:tcW w:w="1843" w:type="dxa"/>
            <w:shd w:val="clear" w:color="auto" w:fill="A6A6A6"/>
          </w:tcPr>
          <w:p w14:paraId="37E3F53E" w14:textId="77777777" w:rsidR="00FE001F" w:rsidRPr="00062335" w:rsidRDefault="007D7856" w:rsidP="00C44074">
            <w:pPr>
              <w:jc w:val="center"/>
              <w:rPr>
                <w:rFonts w:ascii="Arial" w:hAnsi="Arial" w:cs="Arial"/>
                <w:b/>
                <w:sz w:val="22"/>
                <w:szCs w:val="22"/>
              </w:rPr>
            </w:pPr>
            <w:r>
              <w:rPr>
                <w:rFonts w:ascii="Arial" w:hAnsi="Arial" w:cs="Arial"/>
                <w:b/>
                <w:sz w:val="22"/>
                <w:szCs w:val="22"/>
              </w:rPr>
              <w:t>De-Delegated Service</w:t>
            </w:r>
          </w:p>
        </w:tc>
        <w:tc>
          <w:tcPr>
            <w:tcW w:w="1134" w:type="dxa"/>
            <w:shd w:val="clear" w:color="auto" w:fill="A6A6A6"/>
          </w:tcPr>
          <w:p w14:paraId="3F44280F" w14:textId="77777777" w:rsidR="00FE001F" w:rsidRPr="00062335" w:rsidRDefault="00FE001F" w:rsidP="00C44074">
            <w:pPr>
              <w:jc w:val="center"/>
              <w:rPr>
                <w:rFonts w:ascii="Arial" w:hAnsi="Arial" w:cs="Arial"/>
                <w:b/>
                <w:sz w:val="22"/>
                <w:szCs w:val="22"/>
              </w:rPr>
            </w:pPr>
            <w:r>
              <w:rPr>
                <w:rFonts w:ascii="Arial" w:hAnsi="Arial" w:cs="Arial"/>
                <w:b/>
                <w:sz w:val="22"/>
                <w:szCs w:val="22"/>
              </w:rPr>
              <w:t>Formula</w:t>
            </w:r>
          </w:p>
        </w:tc>
        <w:tc>
          <w:tcPr>
            <w:tcW w:w="1276" w:type="dxa"/>
            <w:shd w:val="clear" w:color="auto" w:fill="A6A6A6"/>
          </w:tcPr>
          <w:p w14:paraId="34C1ADCD"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AWPU</w:t>
            </w:r>
          </w:p>
          <w:p w14:paraId="05356FF6"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Primary</w:t>
            </w:r>
          </w:p>
          <w:p w14:paraId="6E14E5B7" w14:textId="77777777" w:rsidR="00BD37D0" w:rsidRDefault="00FE001F" w:rsidP="00C44074">
            <w:pPr>
              <w:jc w:val="center"/>
              <w:rPr>
                <w:rFonts w:ascii="Arial" w:hAnsi="Arial" w:cs="Arial"/>
                <w:b/>
                <w:sz w:val="22"/>
                <w:szCs w:val="22"/>
              </w:rPr>
            </w:pPr>
            <w:r w:rsidRPr="00062335">
              <w:rPr>
                <w:rFonts w:ascii="Arial" w:hAnsi="Arial" w:cs="Arial"/>
                <w:b/>
                <w:sz w:val="22"/>
                <w:szCs w:val="22"/>
              </w:rPr>
              <w:t>£</w:t>
            </w:r>
          </w:p>
        </w:tc>
        <w:tc>
          <w:tcPr>
            <w:tcW w:w="1417" w:type="dxa"/>
            <w:shd w:val="clear" w:color="auto" w:fill="A6A6A6"/>
          </w:tcPr>
          <w:p w14:paraId="32BD83E9"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AWPU</w:t>
            </w:r>
          </w:p>
          <w:p w14:paraId="2B7A40D0"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Secondary</w:t>
            </w:r>
          </w:p>
          <w:p w14:paraId="0C1523C3" w14:textId="77777777" w:rsidR="00BD37D0" w:rsidRDefault="00FE001F" w:rsidP="00C44074">
            <w:pPr>
              <w:jc w:val="center"/>
              <w:rPr>
                <w:rFonts w:ascii="Arial" w:hAnsi="Arial" w:cs="Arial"/>
                <w:b/>
                <w:sz w:val="22"/>
                <w:szCs w:val="22"/>
              </w:rPr>
            </w:pPr>
            <w:r w:rsidRPr="00062335">
              <w:rPr>
                <w:rFonts w:ascii="Arial" w:hAnsi="Arial" w:cs="Arial"/>
                <w:b/>
                <w:sz w:val="22"/>
                <w:szCs w:val="22"/>
              </w:rPr>
              <w:t>£</w:t>
            </w:r>
          </w:p>
        </w:tc>
        <w:tc>
          <w:tcPr>
            <w:tcW w:w="1560" w:type="dxa"/>
            <w:shd w:val="clear" w:color="auto" w:fill="A6A6A6"/>
          </w:tcPr>
          <w:p w14:paraId="2209AC29"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Deprivation</w:t>
            </w:r>
          </w:p>
          <w:p w14:paraId="681E5CD6"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Primary</w:t>
            </w:r>
          </w:p>
          <w:p w14:paraId="6FDC6391" w14:textId="77777777" w:rsidR="00BD37D0" w:rsidRDefault="00FE001F" w:rsidP="00C44074">
            <w:pPr>
              <w:jc w:val="center"/>
              <w:rPr>
                <w:rFonts w:ascii="Arial" w:hAnsi="Arial" w:cs="Arial"/>
                <w:b/>
                <w:sz w:val="22"/>
                <w:szCs w:val="22"/>
              </w:rPr>
            </w:pPr>
            <w:r w:rsidRPr="00062335">
              <w:rPr>
                <w:rFonts w:ascii="Arial" w:hAnsi="Arial" w:cs="Arial"/>
                <w:b/>
                <w:sz w:val="22"/>
                <w:szCs w:val="22"/>
              </w:rPr>
              <w:t>£</w:t>
            </w:r>
          </w:p>
        </w:tc>
        <w:tc>
          <w:tcPr>
            <w:tcW w:w="1559" w:type="dxa"/>
            <w:shd w:val="clear" w:color="auto" w:fill="A6A6A6"/>
          </w:tcPr>
          <w:p w14:paraId="74E4AC1B"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Deprivation</w:t>
            </w:r>
          </w:p>
          <w:p w14:paraId="03AB8086"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Secondary</w:t>
            </w:r>
          </w:p>
          <w:p w14:paraId="656E39C4" w14:textId="77777777" w:rsidR="00BD37D0" w:rsidRDefault="00FE001F" w:rsidP="00C44074">
            <w:pPr>
              <w:jc w:val="center"/>
              <w:rPr>
                <w:rFonts w:ascii="Arial" w:hAnsi="Arial" w:cs="Arial"/>
                <w:b/>
                <w:sz w:val="22"/>
                <w:szCs w:val="22"/>
              </w:rPr>
            </w:pPr>
            <w:r w:rsidRPr="00062335">
              <w:rPr>
                <w:rFonts w:ascii="Arial" w:hAnsi="Arial" w:cs="Arial"/>
                <w:b/>
                <w:sz w:val="22"/>
                <w:szCs w:val="22"/>
              </w:rPr>
              <w:t>£</w:t>
            </w:r>
          </w:p>
        </w:tc>
        <w:tc>
          <w:tcPr>
            <w:tcW w:w="992" w:type="dxa"/>
            <w:shd w:val="clear" w:color="auto" w:fill="A6A6A6"/>
          </w:tcPr>
          <w:p w14:paraId="50AB1108" w14:textId="77777777" w:rsidR="00FE001F" w:rsidRPr="00062335" w:rsidRDefault="00FE001F" w:rsidP="00C44074">
            <w:pPr>
              <w:jc w:val="center"/>
              <w:rPr>
                <w:rFonts w:ascii="Arial" w:hAnsi="Arial" w:cs="Arial"/>
                <w:b/>
                <w:sz w:val="22"/>
                <w:szCs w:val="22"/>
              </w:rPr>
            </w:pPr>
            <w:r w:rsidRPr="00062335">
              <w:rPr>
                <w:rFonts w:ascii="Arial" w:hAnsi="Arial" w:cs="Arial"/>
                <w:b/>
                <w:sz w:val="22"/>
                <w:szCs w:val="22"/>
              </w:rPr>
              <w:t>EAL</w:t>
            </w:r>
          </w:p>
          <w:p w14:paraId="4DB95146" w14:textId="77777777" w:rsidR="00FE001F" w:rsidRPr="00062335" w:rsidRDefault="00FE001F" w:rsidP="00C44074">
            <w:pPr>
              <w:jc w:val="center"/>
              <w:rPr>
                <w:rFonts w:ascii="Arial" w:hAnsi="Arial" w:cs="Arial"/>
                <w:b/>
                <w:sz w:val="22"/>
                <w:szCs w:val="22"/>
              </w:rPr>
            </w:pPr>
          </w:p>
          <w:p w14:paraId="596FBD73" w14:textId="77777777" w:rsidR="00BD37D0" w:rsidRDefault="00FE001F" w:rsidP="00C44074">
            <w:pPr>
              <w:jc w:val="center"/>
              <w:rPr>
                <w:rFonts w:ascii="Arial" w:hAnsi="Arial" w:cs="Arial"/>
                <w:b/>
                <w:sz w:val="22"/>
                <w:szCs w:val="22"/>
              </w:rPr>
            </w:pPr>
            <w:r w:rsidRPr="00062335">
              <w:rPr>
                <w:rFonts w:ascii="Arial" w:hAnsi="Arial" w:cs="Arial"/>
                <w:b/>
                <w:sz w:val="22"/>
                <w:szCs w:val="22"/>
              </w:rPr>
              <w:t>£</w:t>
            </w:r>
          </w:p>
        </w:tc>
      </w:tr>
      <w:tr w:rsidR="007D7856" w:rsidRPr="00062335" w14:paraId="3C680731" w14:textId="77777777" w:rsidTr="00C61B40">
        <w:tc>
          <w:tcPr>
            <w:tcW w:w="1843" w:type="dxa"/>
          </w:tcPr>
          <w:p w14:paraId="27EFF400" w14:textId="77777777" w:rsidR="007D7856" w:rsidRPr="00C61B40" w:rsidRDefault="007D7856" w:rsidP="007D7856">
            <w:pPr>
              <w:rPr>
                <w:rFonts w:ascii="Arial" w:hAnsi="Arial" w:cs="Arial"/>
                <w:sz w:val="22"/>
                <w:szCs w:val="22"/>
              </w:rPr>
            </w:pPr>
            <w:r w:rsidRPr="00C61B40">
              <w:rPr>
                <w:rFonts w:ascii="Arial" w:hAnsi="Arial" w:cs="Arial"/>
                <w:sz w:val="22"/>
                <w:szCs w:val="22"/>
              </w:rPr>
              <w:t xml:space="preserve">Education Psychology </w:t>
            </w:r>
          </w:p>
          <w:p w14:paraId="3B70767F" w14:textId="77777777" w:rsidR="007D7856" w:rsidRPr="00C61B40" w:rsidRDefault="007D7856" w:rsidP="007D7856">
            <w:pPr>
              <w:rPr>
                <w:rFonts w:ascii="Arial" w:hAnsi="Arial" w:cs="Arial"/>
                <w:sz w:val="22"/>
                <w:szCs w:val="22"/>
              </w:rPr>
            </w:pPr>
          </w:p>
          <w:p w14:paraId="647EBF73" w14:textId="77777777" w:rsidR="007D7856" w:rsidRPr="00C61B40" w:rsidRDefault="007D7856" w:rsidP="007E01E5">
            <w:pPr>
              <w:rPr>
                <w:rFonts w:ascii="Arial" w:hAnsi="Arial" w:cs="Arial"/>
                <w:b/>
                <w:sz w:val="22"/>
                <w:szCs w:val="22"/>
              </w:rPr>
            </w:pPr>
            <w:r w:rsidRPr="00C61B40">
              <w:rPr>
                <w:rFonts w:ascii="Arial" w:hAnsi="Arial" w:cs="Arial"/>
                <w:b/>
                <w:sz w:val="22"/>
                <w:szCs w:val="22"/>
              </w:rPr>
              <w:t>Total £</w:t>
            </w:r>
            <w:r w:rsidR="005C1D5B">
              <w:rPr>
                <w:rFonts w:ascii="Arial" w:hAnsi="Arial" w:cs="Arial"/>
                <w:b/>
                <w:sz w:val="22"/>
                <w:szCs w:val="22"/>
              </w:rPr>
              <w:t>5</w:t>
            </w:r>
            <w:r w:rsidR="007E01E5">
              <w:rPr>
                <w:rFonts w:ascii="Arial" w:hAnsi="Arial" w:cs="Arial"/>
                <w:b/>
                <w:sz w:val="22"/>
                <w:szCs w:val="22"/>
              </w:rPr>
              <w:t>4</w:t>
            </w:r>
            <w:r w:rsidRPr="00C61B40">
              <w:rPr>
                <w:rFonts w:ascii="Arial" w:hAnsi="Arial" w:cs="Arial"/>
                <w:b/>
                <w:sz w:val="22"/>
                <w:szCs w:val="22"/>
              </w:rPr>
              <w:t>k</w:t>
            </w:r>
          </w:p>
        </w:tc>
        <w:tc>
          <w:tcPr>
            <w:tcW w:w="1134" w:type="dxa"/>
          </w:tcPr>
          <w:p w14:paraId="6D838C65" w14:textId="77777777" w:rsidR="007D7856" w:rsidRPr="00C61B40" w:rsidRDefault="007D7856" w:rsidP="007D7856">
            <w:pPr>
              <w:rPr>
                <w:rFonts w:ascii="Arial" w:hAnsi="Arial" w:cs="Arial"/>
                <w:sz w:val="22"/>
                <w:szCs w:val="22"/>
              </w:rPr>
            </w:pPr>
            <w:r w:rsidRPr="00C61B40">
              <w:rPr>
                <w:rFonts w:ascii="Arial" w:hAnsi="Arial" w:cs="Arial"/>
                <w:sz w:val="22"/>
                <w:szCs w:val="22"/>
              </w:rPr>
              <w:t>50% £/pupil &amp; 50% £/FSM6 pupil</w:t>
            </w:r>
          </w:p>
        </w:tc>
        <w:tc>
          <w:tcPr>
            <w:tcW w:w="1276" w:type="dxa"/>
            <w:vAlign w:val="center"/>
          </w:tcPr>
          <w:p w14:paraId="6AADF4ED"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3.39</w:t>
            </w:r>
          </w:p>
        </w:tc>
        <w:tc>
          <w:tcPr>
            <w:tcW w:w="1417" w:type="dxa"/>
            <w:vAlign w:val="center"/>
          </w:tcPr>
          <w:p w14:paraId="2E9A1A37" w14:textId="77777777" w:rsidR="007D7856" w:rsidRPr="00C61B40" w:rsidRDefault="00411724" w:rsidP="003A097E">
            <w:pPr>
              <w:jc w:val="right"/>
              <w:rPr>
                <w:rFonts w:ascii="Arial" w:hAnsi="Arial" w:cs="Arial"/>
                <w:sz w:val="22"/>
                <w:szCs w:val="22"/>
              </w:rPr>
            </w:pPr>
            <w:r w:rsidRPr="00C61B40">
              <w:rPr>
                <w:rFonts w:ascii="Arial" w:hAnsi="Arial" w:cs="Arial"/>
                <w:sz w:val="22"/>
                <w:szCs w:val="22"/>
              </w:rPr>
              <w:t>n/a</w:t>
            </w:r>
          </w:p>
        </w:tc>
        <w:tc>
          <w:tcPr>
            <w:tcW w:w="1560" w:type="dxa"/>
            <w:vAlign w:val="center"/>
          </w:tcPr>
          <w:p w14:paraId="68EC7BF5"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8.34</w:t>
            </w:r>
          </w:p>
        </w:tc>
        <w:tc>
          <w:tcPr>
            <w:tcW w:w="1559" w:type="dxa"/>
            <w:vAlign w:val="center"/>
          </w:tcPr>
          <w:p w14:paraId="535C46E3" w14:textId="77777777" w:rsidR="007D7856" w:rsidRPr="00C61B40" w:rsidRDefault="00411724" w:rsidP="003A097E">
            <w:pPr>
              <w:jc w:val="right"/>
              <w:rPr>
                <w:rFonts w:ascii="Arial" w:hAnsi="Arial" w:cs="Arial"/>
                <w:sz w:val="22"/>
                <w:szCs w:val="22"/>
              </w:rPr>
            </w:pPr>
            <w:r w:rsidRPr="00C61B40">
              <w:rPr>
                <w:rFonts w:ascii="Arial" w:hAnsi="Arial" w:cs="Arial"/>
                <w:sz w:val="22"/>
                <w:szCs w:val="22"/>
              </w:rPr>
              <w:t>n/a</w:t>
            </w:r>
          </w:p>
        </w:tc>
        <w:tc>
          <w:tcPr>
            <w:tcW w:w="992" w:type="dxa"/>
            <w:vAlign w:val="center"/>
          </w:tcPr>
          <w:p w14:paraId="161846FD"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n/a</w:t>
            </w:r>
          </w:p>
        </w:tc>
      </w:tr>
      <w:tr w:rsidR="007D7856" w:rsidRPr="00062335" w14:paraId="369A3BE8" w14:textId="77777777" w:rsidTr="00C61B40">
        <w:tc>
          <w:tcPr>
            <w:tcW w:w="1843" w:type="dxa"/>
          </w:tcPr>
          <w:p w14:paraId="7DE8ADE0" w14:textId="77777777" w:rsidR="007D7856" w:rsidRPr="00C61B40" w:rsidRDefault="007D7856" w:rsidP="007D7856">
            <w:pPr>
              <w:rPr>
                <w:rFonts w:ascii="Arial" w:hAnsi="Arial" w:cs="Arial"/>
                <w:sz w:val="22"/>
                <w:szCs w:val="22"/>
              </w:rPr>
            </w:pPr>
            <w:r w:rsidRPr="00C61B40">
              <w:rPr>
                <w:rFonts w:ascii="Arial" w:hAnsi="Arial" w:cs="Arial"/>
                <w:sz w:val="22"/>
                <w:szCs w:val="22"/>
              </w:rPr>
              <w:t>School Attendance</w:t>
            </w:r>
          </w:p>
          <w:p w14:paraId="62636ABA" w14:textId="77777777" w:rsidR="007D7856" w:rsidRPr="00C61B40" w:rsidRDefault="007D7856" w:rsidP="007D7856">
            <w:pPr>
              <w:rPr>
                <w:rFonts w:ascii="Arial" w:hAnsi="Arial" w:cs="Arial"/>
                <w:b/>
                <w:sz w:val="22"/>
                <w:szCs w:val="22"/>
              </w:rPr>
            </w:pPr>
          </w:p>
          <w:p w14:paraId="1B024142" w14:textId="77777777" w:rsidR="007D7856" w:rsidRPr="00C61B40" w:rsidRDefault="007D7856" w:rsidP="007D7856">
            <w:pPr>
              <w:rPr>
                <w:rFonts w:ascii="Arial" w:hAnsi="Arial" w:cs="Arial"/>
                <w:b/>
                <w:sz w:val="22"/>
                <w:szCs w:val="22"/>
              </w:rPr>
            </w:pPr>
            <w:r w:rsidRPr="00C61B40">
              <w:rPr>
                <w:rFonts w:ascii="Arial" w:hAnsi="Arial" w:cs="Arial"/>
                <w:b/>
                <w:sz w:val="22"/>
                <w:szCs w:val="22"/>
              </w:rPr>
              <w:t>Total £2</w:t>
            </w:r>
            <w:r w:rsidR="007E01E5">
              <w:rPr>
                <w:rFonts w:ascii="Arial" w:hAnsi="Arial" w:cs="Arial"/>
                <w:b/>
                <w:sz w:val="22"/>
                <w:szCs w:val="22"/>
              </w:rPr>
              <w:t>42</w:t>
            </w:r>
            <w:r w:rsidRPr="00C61B40">
              <w:rPr>
                <w:rFonts w:ascii="Arial" w:hAnsi="Arial" w:cs="Arial"/>
                <w:b/>
                <w:sz w:val="22"/>
                <w:szCs w:val="22"/>
              </w:rPr>
              <w:t>k</w:t>
            </w:r>
          </w:p>
          <w:p w14:paraId="408E32BB" w14:textId="77777777" w:rsidR="007D7856" w:rsidRPr="00C61B40" w:rsidRDefault="007D7856" w:rsidP="007D7856">
            <w:pPr>
              <w:rPr>
                <w:rFonts w:ascii="Arial" w:hAnsi="Arial" w:cs="Arial"/>
                <w:sz w:val="22"/>
                <w:szCs w:val="22"/>
              </w:rPr>
            </w:pPr>
          </w:p>
        </w:tc>
        <w:tc>
          <w:tcPr>
            <w:tcW w:w="1134" w:type="dxa"/>
          </w:tcPr>
          <w:p w14:paraId="2A3CFACA" w14:textId="77777777" w:rsidR="007D7856" w:rsidRPr="00C61B40" w:rsidRDefault="007D7856" w:rsidP="007D7856">
            <w:pPr>
              <w:rPr>
                <w:rFonts w:ascii="Arial" w:hAnsi="Arial" w:cs="Arial"/>
                <w:sz w:val="22"/>
                <w:szCs w:val="22"/>
              </w:rPr>
            </w:pPr>
            <w:r w:rsidRPr="00C61B40">
              <w:rPr>
                <w:rFonts w:ascii="Arial" w:hAnsi="Arial" w:cs="Arial"/>
                <w:sz w:val="22"/>
                <w:szCs w:val="22"/>
              </w:rPr>
              <w:t>50% £/pupil &amp; 50% £/FSM6 pupil</w:t>
            </w:r>
          </w:p>
        </w:tc>
        <w:tc>
          <w:tcPr>
            <w:tcW w:w="1276" w:type="dxa"/>
            <w:vAlign w:val="center"/>
          </w:tcPr>
          <w:p w14:paraId="006DDC79"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7.84</w:t>
            </w:r>
          </w:p>
        </w:tc>
        <w:tc>
          <w:tcPr>
            <w:tcW w:w="1417" w:type="dxa"/>
            <w:vAlign w:val="center"/>
          </w:tcPr>
          <w:p w14:paraId="11AFAD35"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10.27</w:t>
            </w:r>
          </w:p>
        </w:tc>
        <w:tc>
          <w:tcPr>
            <w:tcW w:w="1560" w:type="dxa"/>
            <w:vAlign w:val="center"/>
          </w:tcPr>
          <w:p w14:paraId="1B9473EB"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19.30</w:t>
            </w:r>
          </w:p>
        </w:tc>
        <w:tc>
          <w:tcPr>
            <w:tcW w:w="1559" w:type="dxa"/>
            <w:vAlign w:val="center"/>
          </w:tcPr>
          <w:p w14:paraId="292FBD0D"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25.81</w:t>
            </w:r>
          </w:p>
        </w:tc>
        <w:tc>
          <w:tcPr>
            <w:tcW w:w="992" w:type="dxa"/>
            <w:vAlign w:val="center"/>
          </w:tcPr>
          <w:p w14:paraId="2774602C"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n/a</w:t>
            </w:r>
          </w:p>
        </w:tc>
      </w:tr>
      <w:tr w:rsidR="00502B5A" w:rsidRPr="00062335" w14:paraId="7BB2A4D3" w14:textId="77777777" w:rsidTr="00C61B40">
        <w:tc>
          <w:tcPr>
            <w:tcW w:w="1843" w:type="dxa"/>
          </w:tcPr>
          <w:p w14:paraId="55F91327" w14:textId="77777777" w:rsidR="00502B5A" w:rsidRPr="00C61B40" w:rsidRDefault="00502B5A" w:rsidP="00502B5A">
            <w:pPr>
              <w:rPr>
                <w:rFonts w:ascii="Arial" w:hAnsi="Arial" w:cs="Arial"/>
                <w:sz w:val="22"/>
                <w:szCs w:val="22"/>
              </w:rPr>
            </w:pPr>
            <w:r w:rsidRPr="00C61B40">
              <w:rPr>
                <w:rFonts w:ascii="Arial" w:hAnsi="Arial" w:cs="Arial"/>
                <w:sz w:val="22"/>
                <w:szCs w:val="22"/>
              </w:rPr>
              <w:t>Trade Union facility time</w:t>
            </w:r>
          </w:p>
          <w:p w14:paraId="4F60957C" w14:textId="77777777" w:rsidR="00502B5A" w:rsidRPr="00C61B40" w:rsidRDefault="00502B5A" w:rsidP="00502B5A">
            <w:pPr>
              <w:rPr>
                <w:rFonts w:ascii="Arial" w:hAnsi="Arial" w:cs="Arial"/>
                <w:sz w:val="22"/>
                <w:szCs w:val="22"/>
              </w:rPr>
            </w:pPr>
          </w:p>
          <w:p w14:paraId="4753997A" w14:textId="77777777" w:rsidR="00502B5A" w:rsidRPr="00C61B40" w:rsidRDefault="00502B5A" w:rsidP="00502B5A">
            <w:pPr>
              <w:rPr>
                <w:rFonts w:ascii="Arial" w:hAnsi="Arial" w:cs="Arial"/>
                <w:sz w:val="22"/>
                <w:szCs w:val="22"/>
              </w:rPr>
            </w:pPr>
            <w:r>
              <w:rPr>
                <w:rFonts w:ascii="Arial" w:hAnsi="Arial" w:cs="Arial"/>
                <w:b/>
                <w:sz w:val="22"/>
                <w:szCs w:val="22"/>
              </w:rPr>
              <w:t>Total £17</w:t>
            </w:r>
            <w:r w:rsidRPr="00C61B40">
              <w:rPr>
                <w:rFonts w:ascii="Arial" w:hAnsi="Arial" w:cs="Arial"/>
                <w:b/>
                <w:sz w:val="22"/>
                <w:szCs w:val="22"/>
              </w:rPr>
              <w:t>k</w:t>
            </w:r>
          </w:p>
        </w:tc>
        <w:tc>
          <w:tcPr>
            <w:tcW w:w="1134" w:type="dxa"/>
            <w:vAlign w:val="center"/>
          </w:tcPr>
          <w:p w14:paraId="6D33B895" w14:textId="77777777" w:rsidR="00502B5A" w:rsidRPr="00C61B40" w:rsidRDefault="00502B5A" w:rsidP="00502B5A">
            <w:pPr>
              <w:rPr>
                <w:rFonts w:ascii="Arial" w:hAnsi="Arial" w:cs="Arial"/>
                <w:sz w:val="22"/>
                <w:szCs w:val="22"/>
              </w:rPr>
            </w:pPr>
          </w:p>
          <w:p w14:paraId="743D0F1B" w14:textId="77777777" w:rsidR="00502B5A" w:rsidRPr="00C61B40" w:rsidRDefault="00502B5A" w:rsidP="00502B5A">
            <w:pPr>
              <w:rPr>
                <w:rFonts w:ascii="Arial" w:hAnsi="Arial" w:cs="Arial"/>
                <w:sz w:val="22"/>
                <w:szCs w:val="22"/>
              </w:rPr>
            </w:pPr>
            <w:r w:rsidRPr="00C61B40">
              <w:rPr>
                <w:rFonts w:ascii="Arial" w:hAnsi="Arial" w:cs="Arial"/>
                <w:sz w:val="22"/>
                <w:szCs w:val="22"/>
              </w:rPr>
              <w:t>£/pupil</w:t>
            </w:r>
          </w:p>
          <w:p w14:paraId="65797D10" w14:textId="77777777" w:rsidR="00502B5A" w:rsidRPr="00C61B40" w:rsidRDefault="00502B5A" w:rsidP="00502B5A">
            <w:pPr>
              <w:rPr>
                <w:rFonts w:ascii="Arial" w:hAnsi="Arial" w:cs="Arial"/>
                <w:sz w:val="22"/>
                <w:szCs w:val="22"/>
              </w:rPr>
            </w:pPr>
          </w:p>
          <w:p w14:paraId="00BFAB34" w14:textId="77777777" w:rsidR="00502B5A" w:rsidRPr="00C61B40" w:rsidRDefault="00502B5A" w:rsidP="007D7856">
            <w:pPr>
              <w:rPr>
                <w:rFonts w:ascii="Arial" w:hAnsi="Arial" w:cs="Arial"/>
                <w:sz w:val="22"/>
                <w:szCs w:val="22"/>
              </w:rPr>
            </w:pPr>
          </w:p>
        </w:tc>
        <w:tc>
          <w:tcPr>
            <w:tcW w:w="1276" w:type="dxa"/>
            <w:vAlign w:val="center"/>
          </w:tcPr>
          <w:p w14:paraId="54179BF1" w14:textId="77777777" w:rsidR="00502B5A" w:rsidRPr="00C61B40" w:rsidRDefault="001B3047" w:rsidP="003A097E">
            <w:pPr>
              <w:jc w:val="right"/>
              <w:rPr>
                <w:rFonts w:ascii="Arial" w:hAnsi="Arial" w:cs="Arial"/>
                <w:sz w:val="22"/>
                <w:szCs w:val="22"/>
              </w:rPr>
            </w:pPr>
            <w:r w:rsidRPr="00C61B40">
              <w:rPr>
                <w:rFonts w:ascii="Arial" w:hAnsi="Arial" w:cs="Arial"/>
                <w:sz w:val="22"/>
                <w:szCs w:val="22"/>
              </w:rPr>
              <w:t>1.25</w:t>
            </w:r>
          </w:p>
        </w:tc>
        <w:tc>
          <w:tcPr>
            <w:tcW w:w="1417" w:type="dxa"/>
            <w:vAlign w:val="center"/>
          </w:tcPr>
          <w:p w14:paraId="28C65348" w14:textId="77777777" w:rsidR="00502B5A" w:rsidRPr="00C61B40" w:rsidRDefault="001B3047" w:rsidP="003A097E">
            <w:pPr>
              <w:jc w:val="right"/>
              <w:rPr>
                <w:rFonts w:ascii="Arial" w:hAnsi="Arial" w:cs="Arial"/>
                <w:sz w:val="22"/>
                <w:szCs w:val="22"/>
              </w:rPr>
            </w:pPr>
            <w:r w:rsidRPr="00C61B40">
              <w:rPr>
                <w:rFonts w:ascii="Arial" w:hAnsi="Arial" w:cs="Arial"/>
                <w:sz w:val="22"/>
                <w:szCs w:val="22"/>
              </w:rPr>
              <w:t>1.25</w:t>
            </w:r>
          </w:p>
        </w:tc>
        <w:tc>
          <w:tcPr>
            <w:tcW w:w="1560" w:type="dxa"/>
            <w:vAlign w:val="center"/>
          </w:tcPr>
          <w:p w14:paraId="5B75B138" w14:textId="77777777" w:rsidR="00502B5A" w:rsidRPr="00C61B40" w:rsidRDefault="001B3047" w:rsidP="003A097E">
            <w:pPr>
              <w:jc w:val="right"/>
              <w:rPr>
                <w:rFonts w:ascii="Arial" w:hAnsi="Arial" w:cs="Arial"/>
                <w:sz w:val="22"/>
                <w:szCs w:val="22"/>
              </w:rPr>
            </w:pPr>
            <w:r w:rsidRPr="00C61B40">
              <w:rPr>
                <w:rFonts w:ascii="Arial" w:hAnsi="Arial" w:cs="Arial"/>
                <w:sz w:val="22"/>
                <w:szCs w:val="22"/>
              </w:rPr>
              <w:t>n/a</w:t>
            </w:r>
          </w:p>
        </w:tc>
        <w:tc>
          <w:tcPr>
            <w:tcW w:w="1559" w:type="dxa"/>
            <w:vAlign w:val="center"/>
          </w:tcPr>
          <w:p w14:paraId="4D1C96CC" w14:textId="77777777" w:rsidR="00502B5A" w:rsidRPr="00C61B40" w:rsidRDefault="001B3047" w:rsidP="003A097E">
            <w:pPr>
              <w:jc w:val="right"/>
              <w:rPr>
                <w:rFonts w:ascii="Arial" w:hAnsi="Arial" w:cs="Arial"/>
                <w:sz w:val="22"/>
                <w:szCs w:val="22"/>
              </w:rPr>
            </w:pPr>
            <w:r w:rsidRPr="00C61B40">
              <w:rPr>
                <w:rFonts w:ascii="Arial" w:hAnsi="Arial" w:cs="Arial"/>
                <w:sz w:val="22"/>
                <w:szCs w:val="22"/>
              </w:rPr>
              <w:t>n/a</w:t>
            </w:r>
          </w:p>
        </w:tc>
        <w:tc>
          <w:tcPr>
            <w:tcW w:w="992" w:type="dxa"/>
            <w:vAlign w:val="center"/>
          </w:tcPr>
          <w:p w14:paraId="5CD1E7B3" w14:textId="77777777" w:rsidR="00502B5A" w:rsidRPr="00C61B40" w:rsidRDefault="001B3047" w:rsidP="003A097E">
            <w:pPr>
              <w:jc w:val="right"/>
              <w:rPr>
                <w:rFonts w:ascii="Arial" w:hAnsi="Arial" w:cs="Arial"/>
                <w:sz w:val="22"/>
                <w:szCs w:val="22"/>
              </w:rPr>
            </w:pPr>
            <w:r w:rsidRPr="00C61B40">
              <w:rPr>
                <w:rFonts w:ascii="Arial" w:hAnsi="Arial" w:cs="Arial"/>
                <w:sz w:val="22"/>
                <w:szCs w:val="22"/>
              </w:rPr>
              <w:t>n/a</w:t>
            </w:r>
          </w:p>
        </w:tc>
      </w:tr>
      <w:tr w:rsidR="007D7856" w:rsidRPr="00062335" w14:paraId="0D74A831" w14:textId="77777777" w:rsidTr="00C61B40">
        <w:tc>
          <w:tcPr>
            <w:tcW w:w="1843" w:type="dxa"/>
          </w:tcPr>
          <w:p w14:paraId="0F6A3AF3" w14:textId="77777777" w:rsidR="007D7856" w:rsidRPr="00C61B40" w:rsidRDefault="007D7856" w:rsidP="007D7856">
            <w:pPr>
              <w:rPr>
                <w:rFonts w:ascii="Arial" w:hAnsi="Arial" w:cs="Arial"/>
                <w:sz w:val="22"/>
                <w:szCs w:val="22"/>
              </w:rPr>
            </w:pPr>
            <w:r w:rsidRPr="00C61B40">
              <w:rPr>
                <w:rFonts w:ascii="Arial" w:hAnsi="Arial" w:cs="Arial"/>
                <w:sz w:val="22"/>
                <w:szCs w:val="22"/>
              </w:rPr>
              <w:t>Ethnic Minority Pupils</w:t>
            </w:r>
          </w:p>
          <w:p w14:paraId="79643F56" w14:textId="77777777" w:rsidR="007D7856" w:rsidRPr="00C61B40" w:rsidRDefault="007D7856" w:rsidP="007D7856">
            <w:pPr>
              <w:rPr>
                <w:rFonts w:ascii="Arial" w:hAnsi="Arial" w:cs="Arial"/>
                <w:sz w:val="22"/>
                <w:szCs w:val="22"/>
              </w:rPr>
            </w:pPr>
          </w:p>
          <w:p w14:paraId="15DEB5E3" w14:textId="77777777" w:rsidR="007D7856" w:rsidRPr="00C61B40" w:rsidRDefault="005C1D5B" w:rsidP="007E01E5">
            <w:pPr>
              <w:rPr>
                <w:rFonts w:ascii="Arial" w:hAnsi="Arial" w:cs="Arial"/>
                <w:b/>
                <w:sz w:val="22"/>
                <w:szCs w:val="22"/>
              </w:rPr>
            </w:pPr>
            <w:r>
              <w:rPr>
                <w:rFonts w:ascii="Arial" w:hAnsi="Arial" w:cs="Arial"/>
                <w:b/>
                <w:sz w:val="22"/>
                <w:szCs w:val="22"/>
              </w:rPr>
              <w:t>Total £5</w:t>
            </w:r>
            <w:r w:rsidR="007E01E5">
              <w:rPr>
                <w:rFonts w:ascii="Arial" w:hAnsi="Arial" w:cs="Arial"/>
                <w:b/>
                <w:sz w:val="22"/>
                <w:szCs w:val="22"/>
              </w:rPr>
              <w:t>1</w:t>
            </w:r>
            <w:r w:rsidR="007D7856" w:rsidRPr="00C61B40">
              <w:rPr>
                <w:rFonts w:ascii="Arial" w:hAnsi="Arial" w:cs="Arial"/>
                <w:b/>
                <w:sz w:val="22"/>
                <w:szCs w:val="22"/>
              </w:rPr>
              <w:t>k</w:t>
            </w:r>
          </w:p>
        </w:tc>
        <w:tc>
          <w:tcPr>
            <w:tcW w:w="1134" w:type="dxa"/>
            <w:vAlign w:val="center"/>
          </w:tcPr>
          <w:p w14:paraId="1BF491D2" w14:textId="77777777" w:rsidR="007D7856" w:rsidRPr="00C61B40" w:rsidRDefault="007D7856" w:rsidP="007D7856">
            <w:pPr>
              <w:rPr>
                <w:rFonts w:ascii="Arial" w:hAnsi="Arial" w:cs="Arial"/>
                <w:sz w:val="22"/>
                <w:szCs w:val="22"/>
              </w:rPr>
            </w:pPr>
          </w:p>
          <w:p w14:paraId="108ADC4A" w14:textId="77777777" w:rsidR="007D7856" w:rsidRPr="00C61B40" w:rsidRDefault="007D7856" w:rsidP="007D7856">
            <w:pPr>
              <w:rPr>
                <w:rFonts w:ascii="Arial" w:hAnsi="Arial" w:cs="Arial"/>
                <w:sz w:val="22"/>
                <w:szCs w:val="22"/>
              </w:rPr>
            </w:pPr>
            <w:r w:rsidRPr="00C61B40">
              <w:rPr>
                <w:rFonts w:ascii="Arial" w:hAnsi="Arial" w:cs="Arial"/>
                <w:sz w:val="22"/>
                <w:szCs w:val="22"/>
              </w:rPr>
              <w:t>£/EAL pupil</w:t>
            </w:r>
          </w:p>
          <w:p w14:paraId="3A31C2CC" w14:textId="77777777" w:rsidR="007D7856" w:rsidRPr="00C61B40" w:rsidRDefault="007D7856" w:rsidP="007D7856">
            <w:pPr>
              <w:rPr>
                <w:rFonts w:ascii="Arial" w:hAnsi="Arial" w:cs="Arial"/>
                <w:sz w:val="22"/>
                <w:szCs w:val="22"/>
              </w:rPr>
            </w:pPr>
          </w:p>
          <w:p w14:paraId="220AE3A1" w14:textId="77777777" w:rsidR="007D7856" w:rsidRPr="00C61B40" w:rsidRDefault="007D7856" w:rsidP="007D7856">
            <w:pPr>
              <w:rPr>
                <w:rFonts w:ascii="Arial" w:hAnsi="Arial" w:cs="Arial"/>
                <w:sz w:val="22"/>
                <w:szCs w:val="22"/>
              </w:rPr>
            </w:pPr>
          </w:p>
        </w:tc>
        <w:tc>
          <w:tcPr>
            <w:tcW w:w="1276" w:type="dxa"/>
            <w:vAlign w:val="center"/>
          </w:tcPr>
          <w:p w14:paraId="16CB50F6"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n/a</w:t>
            </w:r>
          </w:p>
        </w:tc>
        <w:tc>
          <w:tcPr>
            <w:tcW w:w="1417" w:type="dxa"/>
            <w:vAlign w:val="center"/>
          </w:tcPr>
          <w:p w14:paraId="10EDAD0F"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n/a</w:t>
            </w:r>
          </w:p>
        </w:tc>
        <w:tc>
          <w:tcPr>
            <w:tcW w:w="1560" w:type="dxa"/>
            <w:vAlign w:val="center"/>
          </w:tcPr>
          <w:p w14:paraId="0914DB10"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n/a</w:t>
            </w:r>
          </w:p>
        </w:tc>
        <w:tc>
          <w:tcPr>
            <w:tcW w:w="1559" w:type="dxa"/>
            <w:vAlign w:val="center"/>
          </w:tcPr>
          <w:p w14:paraId="0024BAA6"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n/a</w:t>
            </w:r>
          </w:p>
        </w:tc>
        <w:tc>
          <w:tcPr>
            <w:tcW w:w="992" w:type="dxa"/>
            <w:vAlign w:val="center"/>
          </w:tcPr>
          <w:p w14:paraId="1C1930DF" w14:textId="77777777" w:rsidR="007D7856" w:rsidRPr="00C61B40" w:rsidRDefault="007D7856" w:rsidP="003A097E">
            <w:pPr>
              <w:jc w:val="right"/>
              <w:rPr>
                <w:rFonts w:ascii="Arial" w:hAnsi="Arial" w:cs="Arial"/>
                <w:sz w:val="22"/>
                <w:szCs w:val="22"/>
              </w:rPr>
            </w:pPr>
            <w:r w:rsidRPr="00C61B40">
              <w:rPr>
                <w:rFonts w:ascii="Arial" w:hAnsi="Arial" w:cs="Arial"/>
                <w:sz w:val="22"/>
                <w:szCs w:val="22"/>
              </w:rPr>
              <w:t>184.31</w:t>
            </w:r>
          </w:p>
        </w:tc>
      </w:tr>
      <w:tr w:rsidR="004A5A02" w:rsidRPr="00062335" w14:paraId="4A5BD92D" w14:textId="77777777" w:rsidTr="00C61B40">
        <w:tc>
          <w:tcPr>
            <w:tcW w:w="1843" w:type="dxa"/>
          </w:tcPr>
          <w:p w14:paraId="4F65251C" w14:textId="77777777" w:rsidR="00FE001F" w:rsidRPr="00C61B40" w:rsidRDefault="00FE001F" w:rsidP="00BF0567">
            <w:pPr>
              <w:rPr>
                <w:rFonts w:ascii="Arial" w:hAnsi="Arial" w:cs="Arial"/>
                <w:sz w:val="22"/>
                <w:szCs w:val="22"/>
              </w:rPr>
            </w:pPr>
            <w:r w:rsidRPr="00C61B40">
              <w:rPr>
                <w:rFonts w:ascii="Arial" w:hAnsi="Arial" w:cs="Arial"/>
                <w:sz w:val="22"/>
                <w:szCs w:val="22"/>
              </w:rPr>
              <w:t>Assessing Free School Meals Eligibility</w:t>
            </w:r>
          </w:p>
          <w:p w14:paraId="764D7DAF" w14:textId="77777777" w:rsidR="00FE001F" w:rsidRPr="00C61B40" w:rsidRDefault="00FE001F" w:rsidP="00BF0567">
            <w:pPr>
              <w:rPr>
                <w:rFonts w:ascii="Arial" w:hAnsi="Arial" w:cs="Arial"/>
                <w:sz w:val="22"/>
                <w:szCs w:val="22"/>
              </w:rPr>
            </w:pPr>
          </w:p>
          <w:p w14:paraId="15DB8C9A" w14:textId="77777777" w:rsidR="00FE001F" w:rsidRPr="00C61B40" w:rsidRDefault="005C1D5B" w:rsidP="00BF0567">
            <w:pPr>
              <w:rPr>
                <w:rFonts w:ascii="Arial" w:hAnsi="Arial" w:cs="Arial"/>
                <w:b/>
                <w:sz w:val="22"/>
                <w:szCs w:val="22"/>
              </w:rPr>
            </w:pPr>
            <w:r>
              <w:rPr>
                <w:rFonts w:ascii="Arial" w:hAnsi="Arial" w:cs="Arial"/>
                <w:b/>
                <w:sz w:val="22"/>
                <w:szCs w:val="22"/>
              </w:rPr>
              <w:t>Total £23</w:t>
            </w:r>
            <w:r w:rsidR="00FE001F" w:rsidRPr="00C61B40">
              <w:rPr>
                <w:rFonts w:ascii="Arial" w:hAnsi="Arial" w:cs="Arial"/>
                <w:b/>
                <w:sz w:val="22"/>
                <w:szCs w:val="22"/>
              </w:rPr>
              <w:t xml:space="preserve">k </w:t>
            </w:r>
          </w:p>
        </w:tc>
        <w:tc>
          <w:tcPr>
            <w:tcW w:w="1134" w:type="dxa"/>
            <w:vAlign w:val="center"/>
          </w:tcPr>
          <w:p w14:paraId="22ADA453" w14:textId="77777777" w:rsidR="00FE001F" w:rsidRPr="00C61B40" w:rsidRDefault="00FE001F" w:rsidP="00BF0567">
            <w:pPr>
              <w:rPr>
                <w:rFonts w:ascii="Arial" w:hAnsi="Arial" w:cs="Arial"/>
                <w:sz w:val="22"/>
                <w:szCs w:val="22"/>
              </w:rPr>
            </w:pPr>
          </w:p>
          <w:p w14:paraId="7A85B65A" w14:textId="77777777" w:rsidR="00FE001F" w:rsidRPr="00C61B40" w:rsidRDefault="00FE001F" w:rsidP="00BF0567">
            <w:pPr>
              <w:rPr>
                <w:rFonts w:ascii="Arial" w:hAnsi="Arial" w:cs="Arial"/>
                <w:sz w:val="22"/>
                <w:szCs w:val="22"/>
              </w:rPr>
            </w:pPr>
            <w:r w:rsidRPr="00C61B40">
              <w:rPr>
                <w:rFonts w:ascii="Arial" w:hAnsi="Arial" w:cs="Arial"/>
                <w:sz w:val="22"/>
                <w:szCs w:val="22"/>
              </w:rPr>
              <w:t>£/FSM6 pupil</w:t>
            </w:r>
          </w:p>
          <w:p w14:paraId="76B18F5B" w14:textId="77777777" w:rsidR="00FE001F" w:rsidRPr="00C61B40" w:rsidRDefault="00FE001F" w:rsidP="00BF0567">
            <w:pPr>
              <w:rPr>
                <w:rFonts w:ascii="Arial" w:hAnsi="Arial" w:cs="Arial"/>
                <w:sz w:val="22"/>
                <w:szCs w:val="22"/>
              </w:rPr>
            </w:pPr>
          </w:p>
          <w:p w14:paraId="14D58F38" w14:textId="77777777" w:rsidR="00FE001F" w:rsidRPr="00C61B40" w:rsidRDefault="00FE001F" w:rsidP="00BF0567">
            <w:pPr>
              <w:rPr>
                <w:rFonts w:ascii="Arial" w:hAnsi="Arial" w:cs="Arial"/>
                <w:sz w:val="22"/>
                <w:szCs w:val="22"/>
              </w:rPr>
            </w:pPr>
          </w:p>
        </w:tc>
        <w:tc>
          <w:tcPr>
            <w:tcW w:w="1276" w:type="dxa"/>
            <w:vAlign w:val="center"/>
          </w:tcPr>
          <w:p w14:paraId="5FE4263E" w14:textId="77777777" w:rsidR="00FE001F" w:rsidRPr="00C61B40" w:rsidRDefault="00FE001F" w:rsidP="003A097E">
            <w:pPr>
              <w:jc w:val="right"/>
              <w:rPr>
                <w:rFonts w:ascii="Arial" w:hAnsi="Arial" w:cs="Arial"/>
                <w:sz w:val="22"/>
                <w:szCs w:val="22"/>
              </w:rPr>
            </w:pPr>
            <w:r w:rsidRPr="00C61B40">
              <w:rPr>
                <w:rFonts w:ascii="Arial" w:hAnsi="Arial" w:cs="Arial"/>
                <w:sz w:val="22"/>
                <w:szCs w:val="22"/>
              </w:rPr>
              <w:t>n/a</w:t>
            </w:r>
          </w:p>
        </w:tc>
        <w:tc>
          <w:tcPr>
            <w:tcW w:w="1417" w:type="dxa"/>
            <w:vAlign w:val="center"/>
          </w:tcPr>
          <w:p w14:paraId="4E9BFCA1" w14:textId="77777777" w:rsidR="00FE001F" w:rsidRPr="00C61B40" w:rsidRDefault="00FE001F" w:rsidP="003A097E">
            <w:pPr>
              <w:jc w:val="right"/>
              <w:rPr>
                <w:rFonts w:ascii="Arial" w:hAnsi="Arial" w:cs="Arial"/>
                <w:sz w:val="22"/>
                <w:szCs w:val="22"/>
              </w:rPr>
            </w:pPr>
            <w:r w:rsidRPr="00C61B40">
              <w:rPr>
                <w:rFonts w:ascii="Arial" w:hAnsi="Arial" w:cs="Arial"/>
                <w:sz w:val="22"/>
                <w:szCs w:val="22"/>
              </w:rPr>
              <w:t>n/a</w:t>
            </w:r>
          </w:p>
        </w:tc>
        <w:tc>
          <w:tcPr>
            <w:tcW w:w="1560" w:type="dxa"/>
            <w:vAlign w:val="center"/>
          </w:tcPr>
          <w:p w14:paraId="513779BD" w14:textId="77777777" w:rsidR="00FE001F" w:rsidRPr="00C61B40" w:rsidRDefault="00FE001F" w:rsidP="003A097E">
            <w:pPr>
              <w:jc w:val="right"/>
              <w:rPr>
                <w:rFonts w:ascii="Arial" w:hAnsi="Arial" w:cs="Arial"/>
                <w:sz w:val="22"/>
                <w:szCs w:val="22"/>
              </w:rPr>
            </w:pPr>
            <w:r w:rsidRPr="00C61B40">
              <w:rPr>
                <w:rFonts w:ascii="Arial" w:hAnsi="Arial" w:cs="Arial"/>
                <w:sz w:val="22"/>
                <w:szCs w:val="22"/>
              </w:rPr>
              <w:t>4.11</w:t>
            </w:r>
          </w:p>
        </w:tc>
        <w:tc>
          <w:tcPr>
            <w:tcW w:w="1559" w:type="dxa"/>
            <w:vAlign w:val="center"/>
          </w:tcPr>
          <w:p w14:paraId="58462BEA" w14:textId="77777777" w:rsidR="00FE001F" w:rsidRPr="00C61B40" w:rsidRDefault="00FE001F" w:rsidP="003A097E">
            <w:pPr>
              <w:jc w:val="right"/>
              <w:rPr>
                <w:rFonts w:ascii="Arial" w:hAnsi="Arial" w:cs="Arial"/>
                <w:sz w:val="22"/>
                <w:szCs w:val="22"/>
              </w:rPr>
            </w:pPr>
            <w:r w:rsidRPr="00C61B40">
              <w:rPr>
                <w:rFonts w:ascii="Arial" w:hAnsi="Arial" w:cs="Arial"/>
                <w:sz w:val="22"/>
                <w:szCs w:val="22"/>
              </w:rPr>
              <w:t>4.11</w:t>
            </w:r>
          </w:p>
        </w:tc>
        <w:tc>
          <w:tcPr>
            <w:tcW w:w="992" w:type="dxa"/>
            <w:vAlign w:val="center"/>
          </w:tcPr>
          <w:p w14:paraId="170F8B33" w14:textId="77777777" w:rsidR="00FE001F" w:rsidRPr="00C61B40" w:rsidRDefault="00FE001F" w:rsidP="003A097E">
            <w:pPr>
              <w:jc w:val="right"/>
              <w:rPr>
                <w:rFonts w:ascii="Arial" w:hAnsi="Arial" w:cs="Arial"/>
                <w:sz w:val="22"/>
                <w:szCs w:val="22"/>
              </w:rPr>
            </w:pPr>
            <w:r w:rsidRPr="00C61B40">
              <w:rPr>
                <w:rFonts w:ascii="Arial" w:hAnsi="Arial" w:cs="Arial"/>
                <w:sz w:val="22"/>
                <w:szCs w:val="22"/>
              </w:rPr>
              <w:t>n/a</w:t>
            </w:r>
          </w:p>
        </w:tc>
      </w:tr>
    </w:tbl>
    <w:p w14:paraId="40A76F49" w14:textId="77777777" w:rsidR="009050B3" w:rsidRDefault="009050B3" w:rsidP="00BF0567">
      <w:pPr>
        <w:ind w:left="1287"/>
        <w:rPr>
          <w:rFonts w:ascii="Arial" w:hAnsi="Arial" w:cs="Arial"/>
          <w:color w:val="000000"/>
          <w:lang w:eastAsia="en-GB"/>
        </w:rPr>
      </w:pPr>
    </w:p>
    <w:p w14:paraId="7265187C" w14:textId="77777777" w:rsidR="004E4E7C" w:rsidRDefault="004E4E7C" w:rsidP="004E4E7C">
      <w:pPr>
        <w:rPr>
          <w:rFonts w:ascii="Arial" w:hAnsi="Arial" w:cs="Arial"/>
          <w:color w:val="000000"/>
          <w:lang w:eastAsia="en-GB"/>
        </w:rPr>
      </w:pPr>
      <w:r>
        <w:rPr>
          <w:rFonts w:ascii="Arial" w:hAnsi="Arial" w:cs="Arial"/>
          <w:color w:val="000000"/>
          <w:lang w:eastAsia="en-GB"/>
        </w:rPr>
        <w:tab/>
        <w:t xml:space="preserve">The total cost will be </w:t>
      </w:r>
      <w:r w:rsidR="001D6343">
        <w:rPr>
          <w:rFonts w:ascii="Arial" w:hAnsi="Arial" w:cs="Arial"/>
          <w:color w:val="000000"/>
          <w:lang w:eastAsia="en-GB"/>
        </w:rPr>
        <w:t xml:space="preserve">updated based on </w:t>
      </w:r>
      <w:r w:rsidR="001D6343" w:rsidRPr="00121207">
        <w:rPr>
          <w:rFonts w:ascii="Arial" w:hAnsi="Arial" w:cs="Arial"/>
          <w:color w:val="000000"/>
          <w:lang w:eastAsia="en-GB"/>
        </w:rPr>
        <w:t>the October 2020</w:t>
      </w:r>
      <w:r w:rsidRPr="00121207">
        <w:rPr>
          <w:rFonts w:ascii="Arial" w:hAnsi="Arial" w:cs="Arial"/>
          <w:color w:val="000000"/>
          <w:lang w:eastAsia="en-GB"/>
        </w:rPr>
        <w:t xml:space="preserve"> census</w:t>
      </w:r>
      <w:r>
        <w:rPr>
          <w:rFonts w:ascii="Arial" w:hAnsi="Arial" w:cs="Arial"/>
          <w:color w:val="000000"/>
          <w:lang w:eastAsia="en-GB"/>
        </w:rPr>
        <w:t xml:space="preserve"> values.</w:t>
      </w:r>
    </w:p>
    <w:p w14:paraId="2B694C80" w14:textId="77777777" w:rsidR="004E4E7C" w:rsidRDefault="004E4E7C" w:rsidP="00BF0567">
      <w:pPr>
        <w:ind w:left="1287"/>
        <w:rPr>
          <w:rFonts w:ascii="Arial" w:hAnsi="Arial" w:cs="Arial"/>
          <w:color w:val="000000"/>
          <w:lang w:eastAsia="en-GB"/>
        </w:rPr>
      </w:pPr>
    </w:p>
    <w:p w14:paraId="01A8A34B" w14:textId="77777777" w:rsidR="005A43E5" w:rsidRPr="00734502" w:rsidRDefault="00630964" w:rsidP="00BF0567">
      <w:pPr>
        <w:rPr>
          <w:rFonts w:ascii="Arial" w:hAnsi="Arial" w:cs="Arial"/>
          <w:b/>
          <w:u w:val="single"/>
        </w:rPr>
      </w:pPr>
      <w:r>
        <w:rPr>
          <w:rFonts w:ascii="Arial" w:hAnsi="Arial" w:cs="Arial"/>
          <w:b/>
        </w:rPr>
        <w:t>4</w:t>
      </w:r>
      <w:r w:rsidR="00032E42">
        <w:rPr>
          <w:rFonts w:ascii="Arial" w:hAnsi="Arial" w:cs="Arial"/>
          <w:b/>
        </w:rPr>
        <w:t>.</w:t>
      </w:r>
      <w:r w:rsidR="00032E42">
        <w:rPr>
          <w:rFonts w:ascii="Arial" w:hAnsi="Arial" w:cs="Arial"/>
          <w:b/>
        </w:rPr>
        <w:tab/>
      </w:r>
      <w:r w:rsidR="00734502" w:rsidRPr="005C0F0A">
        <w:rPr>
          <w:rFonts w:ascii="Arial" w:hAnsi="Arial" w:cs="Arial"/>
          <w:b/>
        </w:rPr>
        <w:t>Recommendations</w:t>
      </w:r>
    </w:p>
    <w:p w14:paraId="3D8D3117" w14:textId="77777777" w:rsidR="005A43E5" w:rsidRPr="0072474E" w:rsidRDefault="005A43E5" w:rsidP="00BF0567">
      <w:pPr>
        <w:rPr>
          <w:rFonts w:ascii="Arial" w:hAnsi="Arial" w:cs="Arial"/>
        </w:rPr>
      </w:pPr>
    </w:p>
    <w:p w14:paraId="6CA105B6" w14:textId="77777777" w:rsidR="00BD37D0" w:rsidRDefault="00630964" w:rsidP="003A097E">
      <w:pPr>
        <w:tabs>
          <w:tab w:val="left" w:pos="1134"/>
        </w:tabs>
        <w:ind w:left="720" w:hanging="720"/>
        <w:rPr>
          <w:rFonts w:ascii="Arial" w:hAnsi="Arial" w:cs="Arial"/>
        </w:rPr>
      </w:pPr>
      <w:r>
        <w:rPr>
          <w:rFonts w:ascii="Arial" w:hAnsi="Arial" w:cs="Arial"/>
        </w:rPr>
        <w:t>4.1</w:t>
      </w:r>
      <w:r>
        <w:rPr>
          <w:rFonts w:ascii="Arial" w:hAnsi="Arial" w:cs="Arial"/>
        </w:rPr>
        <w:tab/>
      </w:r>
      <w:r w:rsidR="003A097E">
        <w:rPr>
          <w:rFonts w:ascii="Arial" w:hAnsi="Arial" w:cs="Arial"/>
        </w:rPr>
        <w:t>Agree se</w:t>
      </w:r>
      <w:r w:rsidR="004E4E7C">
        <w:rPr>
          <w:rFonts w:ascii="Arial" w:hAnsi="Arial" w:cs="Arial"/>
        </w:rPr>
        <w:t>rvices to be de-delegated in 202</w:t>
      </w:r>
      <w:r w:rsidR="003C3A0A">
        <w:rPr>
          <w:rFonts w:ascii="Arial" w:hAnsi="Arial" w:cs="Arial"/>
        </w:rPr>
        <w:t>1</w:t>
      </w:r>
      <w:r w:rsidR="004E4E7C">
        <w:rPr>
          <w:rFonts w:ascii="Arial" w:hAnsi="Arial" w:cs="Arial"/>
        </w:rPr>
        <w:t>/</w:t>
      </w:r>
      <w:r w:rsidR="003A097E">
        <w:rPr>
          <w:rFonts w:ascii="Arial" w:hAnsi="Arial" w:cs="Arial"/>
        </w:rPr>
        <w:t>2</w:t>
      </w:r>
      <w:r w:rsidR="003C3A0A">
        <w:rPr>
          <w:rFonts w:ascii="Arial" w:hAnsi="Arial" w:cs="Arial"/>
        </w:rPr>
        <w:t>2</w:t>
      </w:r>
      <w:r w:rsidR="003A097E">
        <w:rPr>
          <w:rFonts w:ascii="Arial" w:hAnsi="Arial" w:cs="Arial"/>
        </w:rPr>
        <w:t xml:space="preserve"> as detailed in paragraphs 3.1 to 3.6 of this report.</w:t>
      </w:r>
    </w:p>
    <w:p w14:paraId="786511EC" w14:textId="77777777" w:rsidR="00F236A3" w:rsidRDefault="00F236A3" w:rsidP="003A097E">
      <w:pPr>
        <w:tabs>
          <w:tab w:val="left" w:pos="1134"/>
        </w:tabs>
        <w:ind w:left="720" w:hanging="720"/>
        <w:rPr>
          <w:rFonts w:ascii="Arial" w:hAnsi="Arial" w:cs="Arial"/>
        </w:rPr>
      </w:pPr>
    </w:p>
    <w:p w14:paraId="586D7FD9" w14:textId="01CFBCE2" w:rsidR="00F236A3" w:rsidRPr="00C66F21" w:rsidRDefault="00F236A3" w:rsidP="00646B5C">
      <w:pPr>
        <w:tabs>
          <w:tab w:val="left" w:pos="1134"/>
        </w:tabs>
        <w:rPr>
          <w:rFonts w:ascii="Arial" w:hAnsi="Arial" w:cs="Arial"/>
        </w:rPr>
      </w:pPr>
    </w:p>
    <w:p w14:paraId="7BCE7E12" w14:textId="77777777" w:rsidR="00506B97" w:rsidRPr="00C66F21" w:rsidRDefault="00506B97" w:rsidP="00BF0567">
      <w:pPr>
        <w:tabs>
          <w:tab w:val="left" w:pos="1134"/>
        </w:tabs>
        <w:rPr>
          <w:rFonts w:ascii="Arial" w:hAnsi="Arial" w:cs="Arial"/>
        </w:rPr>
      </w:pPr>
    </w:p>
    <w:p w14:paraId="3BC77B5D" w14:textId="77777777" w:rsidR="00E0448C" w:rsidRDefault="003A097E" w:rsidP="00630964">
      <w:pPr>
        <w:tabs>
          <w:tab w:val="left" w:pos="1134"/>
        </w:tabs>
        <w:ind w:left="1134"/>
        <w:rPr>
          <w:rFonts w:ascii="Arial" w:hAnsi="Arial" w:cs="Arial"/>
          <w:b/>
          <w:i/>
        </w:rPr>
      </w:pPr>
      <w:r>
        <w:rPr>
          <w:rFonts w:ascii="Arial" w:hAnsi="Arial" w:cs="Arial"/>
          <w:b/>
          <w:i/>
        </w:rPr>
        <w:t>Please note</w:t>
      </w:r>
      <w:r w:rsidR="00506B97" w:rsidRPr="00C66F21">
        <w:rPr>
          <w:rFonts w:ascii="Arial" w:hAnsi="Arial" w:cs="Arial"/>
          <w:b/>
          <w:i/>
        </w:rPr>
        <w:t xml:space="preserve">: </w:t>
      </w:r>
      <w:r>
        <w:rPr>
          <w:rFonts w:ascii="Arial" w:hAnsi="Arial" w:cs="Arial"/>
          <w:b/>
          <w:i/>
        </w:rPr>
        <w:t xml:space="preserve">Voting is restricted to </w:t>
      </w:r>
      <w:r w:rsidR="00211C99" w:rsidRPr="00C66F21">
        <w:rPr>
          <w:rFonts w:ascii="Arial" w:hAnsi="Arial" w:cs="Arial"/>
          <w:b/>
          <w:i/>
        </w:rPr>
        <w:t>M</w:t>
      </w:r>
      <w:r w:rsidR="00506B97" w:rsidRPr="00C66F21">
        <w:rPr>
          <w:rFonts w:ascii="Arial" w:hAnsi="Arial" w:cs="Arial"/>
          <w:b/>
          <w:i/>
        </w:rPr>
        <w:t xml:space="preserve">aintained </w:t>
      </w:r>
      <w:r w:rsidR="00211C99" w:rsidRPr="00C66F21">
        <w:rPr>
          <w:rFonts w:ascii="Arial" w:hAnsi="Arial" w:cs="Arial"/>
          <w:b/>
          <w:i/>
        </w:rPr>
        <w:t>S</w:t>
      </w:r>
      <w:r w:rsidR="00506B97" w:rsidRPr="00C66F21">
        <w:rPr>
          <w:rFonts w:ascii="Arial" w:hAnsi="Arial" w:cs="Arial"/>
          <w:b/>
          <w:i/>
        </w:rPr>
        <w:t>chools</w:t>
      </w:r>
      <w:r w:rsidR="003639C5" w:rsidRPr="00C66F21">
        <w:rPr>
          <w:rFonts w:ascii="Arial" w:hAnsi="Arial" w:cs="Arial"/>
          <w:b/>
          <w:i/>
        </w:rPr>
        <w:t>’</w:t>
      </w:r>
      <w:r w:rsidR="00211C99" w:rsidRPr="00C66F21">
        <w:rPr>
          <w:rFonts w:ascii="Arial" w:hAnsi="Arial" w:cs="Arial"/>
          <w:b/>
          <w:i/>
        </w:rPr>
        <w:t xml:space="preserve"> Forum </w:t>
      </w:r>
      <w:r w:rsidR="00E0448C">
        <w:rPr>
          <w:rFonts w:ascii="Arial" w:hAnsi="Arial" w:cs="Arial"/>
          <w:b/>
          <w:i/>
        </w:rPr>
        <w:t>members only.</w:t>
      </w:r>
    </w:p>
    <w:p w14:paraId="6ED47E51" w14:textId="77777777" w:rsidR="00F236A3" w:rsidRDefault="00F236A3" w:rsidP="00630964">
      <w:pPr>
        <w:tabs>
          <w:tab w:val="left" w:pos="1134"/>
        </w:tabs>
        <w:ind w:left="1134"/>
        <w:rPr>
          <w:rFonts w:ascii="Arial" w:hAnsi="Arial" w:cs="Arial"/>
          <w:b/>
          <w:i/>
        </w:rPr>
      </w:pPr>
    </w:p>
    <w:p w14:paraId="68FED9F7" w14:textId="77777777" w:rsidR="00E0448C" w:rsidRDefault="003A097E" w:rsidP="00630964">
      <w:pPr>
        <w:tabs>
          <w:tab w:val="left" w:pos="1134"/>
        </w:tabs>
        <w:ind w:left="1134"/>
        <w:rPr>
          <w:rFonts w:ascii="Arial" w:hAnsi="Arial" w:cs="Arial"/>
          <w:b/>
          <w:i/>
        </w:rPr>
      </w:pPr>
      <w:r>
        <w:rPr>
          <w:rFonts w:ascii="Arial" w:hAnsi="Arial" w:cs="Arial"/>
          <w:b/>
          <w:i/>
        </w:rPr>
        <w:t>A separate vote for primary and</w:t>
      </w:r>
      <w:r w:rsidR="00E0448C">
        <w:rPr>
          <w:rFonts w:ascii="Arial" w:hAnsi="Arial" w:cs="Arial"/>
          <w:b/>
          <w:i/>
        </w:rPr>
        <w:t xml:space="preserve"> secondary sectors is required.</w:t>
      </w:r>
    </w:p>
    <w:p w14:paraId="13FCD258" w14:textId="77777777" w:rsidR="00F236A3" w:rsidRDefault="00F236A3" w:rsidP="00630964">
      <w:pPr>
        <w:tabs>
          <w:tab w:val="left" w:pos="1134"/>
        </w:tabs>
        <w:ind w:left="1134"/>
        <w:rPr>
          <w:rFonts w:ascii="Arial" w:hAnsi="Arial" w:cs="Arial"/>
          <w:b/>
          <w:i/>
        </w:rPr>
      </w:pPr>
    </w:p>
    <w:p w14:paraId="651E25E0" w14:textId="77777777" w:rsidR="003A097E" w:rsidRDefault="003A097E" w:rsidP="00630964">
      <w:pPr>
        <w:tabs>
          <w:tab w:val="left" w:pos="1134"/>
        </w:tabs>
        <w:ind w:left="1134"/>
        <w:rPr>
          <w:rFonts w:ascii="Arial" w:hAnsi="Arial" w:cs="Arial"/>
          <w:b/>
          <w:i/>
        </w:rPr>
      </w:pPr>
      <w:r>
        <w:rPr>
          <w:rFonts w:ascii="Arial" w:hAnsi="Arial" w:cs="Arial"/>
          <w:b/>
          <w:i/>
        </w:rPr>
        <w:t>An individual vote for each de-delegated service is required.</w:t>
      </w:r>
      <w:r w:rsidR="00506B97" w:rsidRPr="00306588">
        <w:rPr>
          <w:rFonts w:ascii="Arial" w:hAnsi="Arial" w:cs="Arial"/>
          <w:b/>
          <w:i/>
        </w:rPr>
        <w:t xml:space="preserve">  </w:t>
      </w:r>
    </w:p>
    <w:p w14:paraId="509FED26" w14:textId="77777777" w:rsidR="003A097E" w:rsidRDefault="003A097E">
      <w:pPr>
        <w:rPr>
          <w:rFonts w:ascii="Arial" w:hAnsi="Arial" w:cs="Arial"/>
          <w:b/>
          <w:i/>
        </w:rPr>
      </w:pPr>
      <w:r>
        <w:rPr>
          <w:rFonts w:ascii="Arial" w:hAnsi="Arial" w:cs="Arial"/>
          <w:b/>
          <w:i/>
        </w:rPr>
        <w:br w:type="page"/>
      </w:r>
    </w:p>
    <w:p w14:paraId="22599E6D" w14:textId="77777777" w:rsidR="00566398" w:rsidRDefault="00566398" w:rsidP="00BF0567">
      <w:pPr>
        <w:tabs>
          <w:tab w:val="left" w:pos="1134"/>
        </w:tabs>
        <w:rPr>
          <w:rFonts w:ascii="Arial" w:hAnsi="Arial" w:cs="Arial"/>
        </w:rPr>
      </w:pPr>
    </w:p>
    <w:p w14:paraId="631F8A58" w14:textId="77777777" w:rsidR="00566398" w:rsidRDefault="00566398" w:rsidP="00BF0567">
      <w:pPr>
        <w:tabs>
          <w:tab w:val="left" w:pos="1134"/>
        </w:tabs>
        <w:rPr>
          <w:rFonts w:ascii="Arial" w:hAnsi="Arial" w:cs="Arial"/>
        </w:rPr>
      </w:pPr>
    </w:p>
    <w:p w14:paraId="4C0B4E80" w14:textId="77777777" w:rsidR="00566398" w:rsidRDefault="00566398" w:rsidP="00BF0567">
      <w:pPr>
        <w:tabs>
          <w:tab w:val="left" w:pos="1134"/>
        </w:tabs>
        <w:rPr>
          <w:rFonts w:ascii="Arial" w:hAnsi="Arial" w:cs="Arial"/>
        </w:rPr>
      </w:pPr>
    </w:p>
    <w:p w14:paraId="68CF59FE" w14:textId="77777777" w:rsidR="00BD37D0" w:rsidRDefault="007B0691" w:rsidP="004A5A02">
      <w:pPr>
        <w:tabs>
          <w:tab w:val="left" w:pos="1134"/>
        </w:tabs>
        <w:jc w:val="right"/>
        <w:rPr>
          <w:rFonts w:ascii="Arial" w:hAnsi="Arial" w:cs="Arial"/>
          <w:sz w:val="20"/>
          <w:szCs w:val="20"/>
        </w:rPr>
      </w:pPr>
      <w:r w:rsidRPr="00AA1F5A">
        <w:rPr>
          <w:rFonts w:ascii="Arial" w:hAnsi="Arial" w:cs="Arial"/>
          <w:b/>
          <w:sz w:val="28"/>
          <w:szCs w:val="28"/>
        </w:rPr>
        <w:t xml:space="preserve">Appendix </w:t>
      </w:r>
      <w:r w:rsidR="00630964">
        <w:rPr>
          <w:rFonts w:ascii="Arial" w:hAnsi="Arial" w:cs="Arial"/>
          <w:b/>
          <w:sz w:val="28"/>
          <w:szCs w:val="28"/>
        </w:rPr>
        <w:t>1</w:t>
      </w:r>
    </w:p>
    <w:p w14:paraId="75BC48C6" w14:textId="77777777" w:rsidR="007B0691" w:rsidRPr="003949A5" w:rsidRDefault="00591E34" w:rsidP="00BF0567">
      <w:pPr>
        <w:rPr>
          <w:rFonts w:ascii="Arial" w:hAnsi="Arial" w:cs="Arial"/>
          <w:b/>
          <w:sz w:val="28"/>
          <w:szCs w:val="28"/>
          <w:u w:val="single"/>
        </w:rPr>
      </w:pPr>
      <w:r>
        <w:rPr>
          <w:rFonts w:ascii="Arial" w:hAnsi="Arial" w:cs="Arial"/>
          <w:b/>
          <w:sz w:val="28"/>
          <w:szCs w:val="28"/>
          <w:u w:val="single"/>
        </w:rPr>
        <w:t>Education Psychology</w:t>
      </w:r>
    </w:p>
    <w:p w14:paraId="5340DC86" w14:textId="77777777" w:rsidR="003949A5" w:rsidRDefault="003949A5" w:rsidP="00BF0567">
      <w:pP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48"/>
        <w:gridCol w:w="2880"/>
        <w:gridCol w:w="2664"/>
      </w:tblGrid>
      <w:tr w:rsidR="00800FB6" w:rsidRPr="003010FE" w14:paraId="65BDFA1F" w14:textId="77777777" w:rsidTr="00D75EBE">
        <w:trPr>
          <w:tblHeader/>
        </w:trPr>
        <w:tc>
          <w:tcPr>
            <w:tcW w:w="1384" w:type="dxa"/>
            <w:shd w:val="clear" w:color="auto" w:fill="A6A6A6" w:themeFill="background1" w:themeFillShade="A6"/>
          </w:tcPr>
          <w:p w14:paraId="7A58DF9C" w14:textId="77777777" w:rsidR="00800FB6" w:rsidRPr="0061780C" w:rsidRDefault="00800FB6" w:rsidP="00D75EBE">
            <w:pPr>
              <w:rPr>
                <w:rFonts w:ascii="Arial" w:hAnsi="Arial" w:cs="Arial"/>
                <w:b/>
                <w:sz w:val="20"/>
                <w:szCs w:val="20"/>
              </w:rPr>
            </w:pPr>
          </w:p>
        </w:tc>
        <w:tc>
          <w:tcPr>
            <w:tcW w:w="2648" w:type="dxa"/>
            <w:shd w:val="clear" w:color="auto" w:fill="A6A6A6"/>
          </w:tcPr>
          <w:p w14:paraId="3E876932" w14:textId="77777777" w:rsidR="00800FB6" w:rsidRPr="0061780C" w:rsidRDefault="00800FB6" w:rsidP="00D75EBE">
            <w:pPr>
              <w:rPr>
                <w:rFonts w:ascii="Arial" w:hAnsi="Arial" w:cs="Arial"/>
                <w:b/>
                <w:sz w:val="20"/>
                <w:szCs w:val="20"/>
              </w:rPr>
            </w:pPr>
            <w:r w:rsidRPr="0061780C">
              <w:rPr>
                <w:rFonts w:ascii="Arial" w:hAnsi="Arial" w:cs="Arial"/>
                <w:b/>
                <w:sz w:val="20"/>
                <w:szCs w:val="20"/>
              </w:rPr>
              <w:t>Statutory duties</w:t>
            </w:r>
          </w:p>
          <w:p w14:paraId="6BDB7103" w14:textId="77777777" w:rsidR="00800FB6" w:rsidRPr="0061780C" w:rsidRDefault="00800FB6" w:rsidP="00D75EBE">
            <w:pPr>
              <w:rPr>
                <w:rFonts w:ascii="Arial" w:hAnsi="Arial" w:cs="Arial"/>
                <w:b/>
                <w:sz w:val="20"/>
                <w:szCs w:val="20"/>
              </w:rPr>
            </w:pPr>
          </w:p>
        </w:tc>
        <w:tc>
          <w:tcPr>
            <w:tcW w:w="2880" w:type="dxa"/>
            <w:shd w:val="clear" w:color="auto" w:fill="A6A6A6"/>
          </w:tcPr>
          <w:p w14:paraId="5C8B75BA" w14:textId="77777777" w:rsidR="00800FB6" w:rsidRPr="0061780C" w:rsidRDefault="00800FB6" w:rsidP="00D75EBE">
            <w:pPr>
              <w:rPr>
                <w:rFonts w:ascii="Arial" w:hAnsi="Arial" w:cs="Arial"/>
                <w:b/>
                <w:sz w:val="20"/>
                <w:szCs w:val="20"/>
              </w:rPr>
            </w:pPr>
            <w:r w:rsidRPr="0061780C">
              <w:rPr>
                <w:rFonts w:ascii="Arial" w:hAnsi="Arial" w:cs="Arial"/>
                <w:b/>
                <w:sz w:val="20"/>
                <w:szCs w:val="20"/>
              </w:rPr>
              <w:t>De-Delegated Funding</w:t>
            </w:r>
          </w:p>
          <w:p w14:paraId="6D30414D" w14:textId="77777777" w:rsidR="00800FB6" w:rsidRPr="0061780C" w:rsidRDefault="00800FB6" w:rsidP="00D75EBE">
            <w:pPr>
              <w:rPr>
                <w:rFonts w:ascii="Arial" w:hAnsi="Arial" w:cs="Arial"/>
                <w:b/>
                <w:sz w:val="20"/>
                <w:szCs w:val="20"/>
              </w:rPr>
            </w:pPr>
          </w:p>
        </w:tc>
        <w:tc>
          <w:tcPr>
            <w:tcW w:w="2664" w:type="dxa"/>
            <w:shd w:val="clear" w:color="auto" w:fill="A6A6A6"/>
          </w:tcPr>
          <w:p w14:paraId="6F4613EA" w14:textId="77777777" w:rsidR="00800FB6" w:rsidRPr="0061780C" w:rsidRDefault="00800FB6" w:rsidP="00D75EBE">
            <w:pPr>
              <w:rPr>
                <w:rFonts w:ascii="Arial" w:hAnsi="Arial" w:cs="Arial"/>
                <w:b/>
                <w:sz w:val="20"/>
                <w:szCs w:val="20"/>
              </w:rPr>
            </w:pPr>
            <w:r w:rsidRPr="0061780C">
              <w:rPr>
                <w:rFonts w:ascii="Arial" w:hAnsi="Arial" w:cs="Arial"/>
                <w:b/>
                <w:sz w:val="20"/>
                <w:szCs w:val="20"/>
              </w:rPr>
              <w:t xml:space="preserve">Additional – SLA schools </w:t>
            </w:r>
          </w:p>
          <w:p w14:paraId="6E76FC67" w14:textId="77777777" w:rsidR="00800FB6" w:rsidRPr="0061780C" w:rsidRDefault="00800FB6" w:rsidP="00D75EBE">
            <w:pPr>
              <w:rPr>
                <w:rFonts w:ascii="Arial" w:hAnsi="Arial" w:cs="Arial"/>
                <w:b/>
                <w:sz w:val="20"/>
                <w:szCs w:val="20"/>
              </w:rPr>
            </w:pPr>
          </w:p>
        </w:tc>
      </w:tr>
      <w:tr w:rsidR="00800FB6" w:rsidRPr="00C54BB4" w14:paraId="58C5C588" w14:textId="77777777" w:rsidTr="00D75EBE">
        <w:tc>
          <w:tcPr>
            <w:tcW w:w="1384" w:type="dxa"/>
            <w:shd w:val="clear" w:color="auto" w:fill="A6A6A6" w:themeFill="background1" w:themeFillShade="A6"/>
          </w:tcPr>
          <w:p w14:paraId="44315718" w14:textId="77777777" w:rsidR="00800FB6" w:rsidRDefault="00800FB6" w:rsidP="00D75EBE">
            <w:pPr>
              <w:rPr>
                <w:rFonts w:ascii="Arial" w:hAnsi="Arial" w:cs="Arial"/>
                <w:sz w:val="20"/>
                <w:szCs w:val="20"/>
              </w:rPr>
            </w:pPr>
          </w:p>
          <w:p w14:paraId="33E719C6" w14:textId="77777777" w:rsidR="00800FB6" w:rsidRPr="00E019B6" w:rsidRDefault="00800FB6" w:rsidP="00D75EBE">
            <w:pPr>
              <w:rPr>
                <w:rFonts w:ascii="Arial" w:hAnsi="Arial" w:cs="Arial"/>
                <w:b/>
                <w:sz w:val="20"/>
                <w:szCs w:val="20"/>
              </w:rPr>
            </w:pPr>
            <w:r w:rsidRPr="00E019B6">
              <w:rPr>
                <w:rFonts w:ascii="Arial" w:hAnsi="Arial" w:cs="Arial"/>
                <w:b/>
                <w:sz w:val="20"/>
                <w:szCs w:val="20"/>
              </w:rPr>
              <w:t>Explanation</w:t>
            </w:r>
          </w:p>
        </w:tc>
        <w:tc>
          <w:tcPr>
            <w:tcW w:w="2648" w:type="dxa"/>
          </w:tcPr>
          <w:p w14:paraId="43D4838B" w14:textId="77777777" w:rsidR="00800FB6" w:rsidRDefault="00800FB6" w:rsidP="00D75EBE">
            <w:pPr>
              <w:rPr>
                <w:rFonts w:ascii="Arial" w:hAnsi="Arial" w:cs="Arial"/>
                <w:sz w:val="20"/>
                <w:szCs w:val="20"/>
              </w:rPr>
            </w:pPr>
          </w:p>
          <w:p w14:paraId="4AC73154" w14:textId="77777777" w:rsidR="00800FB6" w:rsidRDefault="00800FB6" w:rsidP="00D75EBE">
            <w:pPr>
              <w:rPr>
                <w:rFonts w:ascii="Arial" w:hAnsi="Arial" w:cs="Arial"/>
                <w:sz w:val="20"/>
                <w:szCs w:val="20"/>
              </w:rPr>
            </w:pPr>
            <w:r>
              <w:rPr>
                <w:rFonts w:ascii="Arial" w:hAnsi="Arial" w:cs="Arial"/>
                <w:sz w:val="20"/>
                <w:szCs w:val="20"/>
              </w:rPr>
              <w:t>The Local Authority has a statutory duty to provide Psychological Advice as part of the EHCP process. Statutory local authority time starts at the point that SEND panel agrees to initiate a statutory assessment. The subsequent meetings, assessments, report writing etc as part of the EHCP process are funded by the local Authority. Schools often ask ‘How much Local Authority time do I get?’ It is never possible to answer this question in advance as it depends on how many statutory assessments SEND panel agree for that school and how complicated each case is.</w:t>
            </w:r>
          </w:p>
          <w:p w14:paraId="56BC4871" w14:textId="77777777" w:rsidR="00800FB6" w:rsidRDefault="00800FB6" w:rsidP="00D75EBE">
            <w:pPr>
              <w:rPr>
                <w:rFonts w:ascii="Arial" w:hAnsi="Arial" w:cs="Arial"/>
                <w:sz w:val="20"/>
                <w:szCs w:val="20"/>
              </w:rPr>
            </w:pPr>
          </w:p>
          <w:p w14:paraId="10340A98" w14:textId="77777777" w:rsidR="00800FB6" w:rsidRDefault="00800FB6" w:rsidP="00D75EBE">
            <w:pPr>
              <w:rPr>
                <w:rFonts w:ascii="Arial" w:hAnsi="Arial" w:cs="Arial"/>
                <w:sz w:val="20"/>
                <w:szCs w:val="20"/>
              </w:rPr>
            </w:pPr>
            <w:r>
              <w:rPr>
                <w:rFonts w:ascii="Arial" w:hAnsi="Arial" w:cs="Arial"/>
                <w:sz w:val="20"/>
                <w:szCs w:val="20"/>
              </w:rPr>
              <w:t>Once a child has an EHC Plan that does not mean that any subsequent piece of work for that child will necessarily be statutory. If a child’s needs are not well met and a re-assessment is necessary then that would be statutory but other work might be additionality for the school (eg training for a TA to support a child with an EHC Plan for ASD) and would therefore be funded by the school’s de-del or SLA time.</w:t>
            </w:r>
          </w:p>
        </w:tc>
        <w:tc>
          <w:tcPr>
            <w:tcW w:w="2880" w:type="dxa"/>
          </w:tcPr>
          <w:p w14:paraId="37872024" w14:textId="77777777" w:rsidR="00800FB6" w:rsidRDefault="00800FB6" w:rsidP="00D75EBE">
            <w:pPr>
              <w:rPr>
                <w:rFonts w:ascii="Arial" w:hAnsi="Arial" w:cs="Arial"/>
                <w:sz w:val="20"/>
                <w:szCs w:val="20"/>
              </w:rPr>
            </w:pPr>
          </w:p>
          <w:p w14:paraId="55E8E463" w14:textId="77777777" w:rsidR="00800FB6" w:rsidRDefault="00800FB6" w:rsidP="00D75EBE">
            <w:pPr>
              <w:rPr>
                <w:rFonts w:ascii="Arial" w:hAnsi="Arial" w:cs="Arial"/>
                <w:sz w:val="20"/>
                <w:szCs w:val="20"/>
              </w:rPr>
            </w:pPr>
            <w:r>
              <w:rPr>
                <w:rFonts w:ascii="Arial" w:hAnsi="Arial" w:cs="Arial"/>
                <w:sz w:val="20"/>
                <w:szCs w:val="20"/>
              </w:rPr>
              <w:t xml:space="preserve">The amount of de-delegated funding each maintained school receives for the Educational Psychology Team is calculated </w:t>
            </w:r>
            <w:r w:rsidR="00A527BD">
              <w:rPr>
                <w:rFonts w:ascii="Arial" w:hAnsi="Arial" w:cs="Arial"/>
                <w:sz w:val="20"/>
                <w:szCs w:val="20"/>
              </w:rPr>
              <w:t xml:space="preserve">on a formulaic approach. </w:t>
            </w:r>
            <w:r>
              <w:rPr>
                <w:rFonts w:ascii="Arial" w:hAnsi="Arial" w:cs="Arial"/>
                <w:sz w:val="20"/>
                <w:szCs w:val="20"/>
              </w:rPr>
              <w:t xml:space="preserve">The formula used includes factors such as </w:t>
            </w:r>
            <w:r w:rsidR="00A527BD">
              <w:rPr>
                <w:rFonts w:ascii="Arial" w:hAnsi="Arial" w:cs="Arial"/>
                <w:sz w:val="20"/>
                <w:szCs w:val="20"/>
              </w:rPr>
              <w:t xml:space="preserve">the </w:t>
            </w:r>
            <w:r>
              <w:rPr>
                <w:rFonts w:ascii="Arial" w:hAnsi="Arial" w:cs="Arial"/>
                <w:sz w:val="20"/>
                <w:szCs w:val="20"/>
              </w:rPr>
              <w:t xml:space="preserve">size of school, </w:t>
            </w:r>
            <w:r w:rsidR="00A527BD">
              <w:rPr>
                <w:rFonts w:ascii="Arial" w:hAnsi="Arial" w:cs="Arial"/>
                <w:sz w:val="20"/>
                <w:szCs w:val="20"/>
              </w:rPr>
              <w:t xml:space="preserve">and the </w:t>
            </w:r>
            <w:r>
              <w:rPr>
                <w:rFonts w:ascii="Arial" w:hAnsi="Arial" w:cs="Arial"/>
                <w:sz w:val="20"/>
                <w:szCs w:val="20"/>
              </w:rPr>
              <w:t>level of deprivation etc. Each school’s funding is then divided by the daily rate for the Educational Psychology team to determine an amount of EP time that is funded by de-delegated DSG.  The amounts of funding / time vary widely from less than a day (very small primary schools) to 6 days (large primary schools) to 12 days+ (large secondary schools).</w:t>
            </w:r>
          </w:p>
          <w:p w14:paraId="628E859A" w14:textId="77777777" w:rsidR="00800FB6" w:rsidRDefault="00800FB6" w:rsidP="00D75EBE">
            <w:pPr>
              <w:rPr>
                <w:rFonts w:ascii="Arial" w:hAnsi="Arial" w:cs="Arial"/>
                <w:sz w:val="20"/>
                <w:szCs w:val="20"/>
              </w:rPr>
            </w:pPr>
          </w:p>
          <w:p w14:paraId="10A84468" w14:textId="77777777" w:rsidR="00800FB6" w:rsidRDefault="00800FB6" w:rsidP="00D75EBE">
            <w:pPr>
              <w:rPr>
                <w:rFonts w:ascii="Arial" w:hAnsi="Arial" w:cs="Arial"/>
                <w:sz w:val="20"/>
                <w:szCs w:val="20"/>
              </w:rPr>
            </w:pPr>
            <w:r>
              <w:rPr>
                <w:rFonts w:ascii="Arial" w:hAnsi="Arial" w:cs="Arial"/>
                <w:sz w:val="20"/>
                <w:szCs w:val="20"/>
              </w:rPr>
              <w:t>No maintained school considers the EP time funded through de-delegated DSG to be enough and therefore all maintained schools buy in additional time through an SLA according to their level of need.</w:t>
            </w:r>
          </w:p>
          <w:p w14:paraId="22550CFE" w14:textId="77777777" w:rsidR="00800FB6" w:rsidRDefault="00800FB6" w:rsidP="00D75EBE">
            <w:pPr>
              <w:rPr>
                <w:rFonts w:ascii="Arial" w:hAnsi="Arial" w:cs="Arial"/>
                <w:sz w:val="20"/>
                <w:szCs w:val="20"/>
              </w:rPr>
            </w:pPr>
          </w:p>
          <w:p w14:paraId="33E0437E" w14:textId="77777777" w:rsidR="00800FB6" w:rsidRDefault="00800FB6" w:rsidP="00D75EBE">
            <w:pPr>
              <w:rPr>
                <w:rFonts w:ascii="Arial" w:hAnsi="Arial" w:cs="Arial"/>
                <w:sz w:val="20"/>
                <w:szCs w:val="20"/>
              </w:rPr>
            </w:pPr>
            <w:r>
              <w:rPr>
                <w:rFonts w:ascii="Arial" w:hAnsi="Arial" w:cs="Arial"/>
                <w:sz w:val="20"/>
                <w:szCs w:val="20"/>
              </w:rPr>
              <w:t>The de-delegated DSG time is added to the SLA time to provide a block of EP time to use as necessary.  EP time is recorded on an ongoing basis to ensure each school receives its full allocation. At the end of year review the EP feeds back how the time has been used and the impact of the work.</w:t>
            </w:r>
          </w:p>
          <w:p w14:paraId="3D89FCBC" w14:textId="77777777" w:rsidR="00800FB6" w:rsidRPr="0061780C" w:rsidRDefault="00800FB6" w:rsidP="00D75EBE">
            <w:pPr>
              <w:rPr>
                <w:rFonts w:ascii="Arial" w:hAnsi="Arial" w:cs="Arial"/>
                <w:sz w:val="20"/>
                <w:szCs w:val="20"/>
              </w:rPr>
            </w:pPr>
          </w:p>
        </w:tc>
        <w:tc>
          <w:tcPr>
            <w:tcW w:w="2664" w:type="dxa"/>
          </w:tcPr>
          <w:p w14:paraId="71B18878" w14:textId="77777777" w:rsidR="00800FB6" w:rsidRDefault="00800FB6" w:rsidP="00D75EBE">
            <w:pPr>
              <w:pStyle w:val="ListParagraph"/>
              <w:ind w:left="34"/>
              <w:rPr>
                <w:rFonts w:ascii="Arial" w:hAnsi="Arial" w:cs="Arial"/>
                <w:sz w:val="20"/>
                <w:szCs w:val="20"/>
              </w:rPr>
            </w:pPr>
          </w:p>
          <w:p w14:paraId="42CD4B12" w14:textId="77777777" w:rsidR="00800FB6" w:rsidRPr="0061780C" w:rsidRDefault="00800FB6" w:rsidP="00D75EBE">
            <w:pPr>
              <w:pStyle w:val="ListParagraph"/>
              <w:ind w:left="34"/>
              <w:rPr>
                <w:rFonts w:ascii="Arial" w:hAnsi="Arial" w:cs="Arial"/>
                <w:sz w:val="20"/>
                <w:szCs w:val="20"/>
              </w:rPr>
            </w:pPr>
            <w:r>
              <w:rPr>
                <w:rFonts w:ascii="Arial" w:hAnsi="Arial" w:cs="Arial"/>
                <w:sz w:val="20"/>
                <w:szCs w:val="20"/>
              </w:rPr>
              <w:t>Many schools decide on a frequency they want the EP to visit eg 1 day per fortnight or weekly. It is then a simple calculation to determine how much additional time needs to be bought through an SLA eg a school that wants a weekly visit that received 5 days of EP time funded through de-delegated funding needs to purchase an additional 34 days.</w:t>
            </w:r>
          </w:p>
        </w:tc>
      </w:tr>
      <w:tr w:rsidR="00800FB6" w:rsidRPr="00C54BB4" w14:paraId="2ECC8DC6" w14:textId="77777777" w:rsidTr="00D75EBE">
        <w:tc>
          <w:tcPr>
            <w:tcW w:w="1384" w:type="dxa"/>
            <w:shd w:val="clear" w:color="auto" w:fill="A6A6A6" w:themeFill="background1" w:themeFillShade="A6"/>
          </w:tcPr>
          <w:p w14:paraId="3637E400" w14:textId="77777777" w:rsidR="00800FB6" w:rsidRDefault="00800FB6" w:rsidP="00D75EBE">
            <w:pPr>
              <w:rPr>
                <w:rFonts w:ascii="Arial" w:hAnsi="Arial" w:cs="Arial"/>
                <w:b/>
                <w:sz w:val="20"/>
                <w:szCs w:val="20"/>
              </w:rPr>
            </w:pPr>
            <w:r w:rsidRPr="00965D16">
              <w:rPr>
                <w:rFonts w:ascii="Arial" w:hAnsi="Arial" w:cs="Arial"/>
                <w:b/>
                <w:sz w:val="20"/>
                <w:szCs w:val="20"/>
              </w:rPr>
              <w:t>Activity</w:t>
            </w:r>
          </w:p>
          <w:p w14:paraId="19329591" w14:textId="77777777" w:rsidR="00800FB6" w:rsidRDefault="00800FB6" w:rsidP="00D75EBE">
            <w:pPr>
              <w:rPr>
                <w:rFonts w:ascii="Arial" w:hAnsi="Arial" w:cs="Arial"/>
                <w:b/>
                <w:sz w:val="20"/>
                <w:szCs w:val="20"/>
              </w:rPr>
            </w:pPr>
          </w:p>
          <w:p w14:paraId="44A08CAE" w14:textId="77777777" w:rsidR="00800FB6" w:rsidRDefault="00800FB6" w:rsidP="00D75EBE">
            <w:pPr>
              <w:rPr>
                <w:rFonts w:ascii="Arial" w:hAnsi="Arial" w:cs="Arial"/>
                <w:b/>
                <w:sz w:val="20"/>
                <w:szCs w:val="20"/>
              </w:rPr>
            </w:pPr>
          </w:p>
          <w:p w14:paraId="5E41C11B" w14:textId="77777777" w:rsidR="00800FB6" w:rsidRDefault="00800FB6" w:rsidP="00D75EBE">
            <w:pPr>
              <w:rPr>
                <w:rFonts w:ascii="Arial" w:hAnsi="Arial" w:cs="Arial"/>
                <w:b/>
                <w:sz w:val="20"/>
                <w:szCs w:val="20"/>
              </w:rPr>
            </w:pPr>
          </w:p>
          <w:p w14:paraId="1B9A171B" w14:textId="77777777" w:rsidR="00800FB6" w:rsidRDefault="00800FB6" w:rsidP="00D75EBE">
            <w:pPr>
              <w:rPr>
                <w:rFonts w:ascii="Arial" w:hAnsi="Arial" w:cs="Arial"/>
                <w:b/>
                <w:sz w:val="20"/>
                <w:szCs w:val="20"/>
              </w:rPr>
            </w:pPr>
          </w:p>
          <w:p w14:paraId="017528AD" w14:textId="77777777" w:rsidR="00800FB6" w:rsidRDefault="00800FB6" w:rsidP="00D75EBE">
            <w:pPr>
              <w:rPr>
                <w:rFonts w:ascii="Arial" w:hAnsi="Arial" w:cs="Arial"/>
                <w:b/>
                <w:sz w:val="20"/>
                <w:szCs w:val="20"/>
              </w:rPr>
            </w:pPr>
          </w:p>
          <w:p w14:paraId="06A61B5D" w14:textId="77777777" w:rsidR="00800FB6" w:rsidRDefault="00800FB6" w:rsidP="00D75EBE">
            <w:pPr>
              <w:rPr>
                <w:rFonts w:ascii="Arial" w:hAnsi="Arial" w:cs="Arial"/>
                <w:b/>
                <w:sz w:val="20"/>
                <w:szCs w:val="20"/>
              </w:rPr>
            </w:pPr>
          </w:p>
          <w:p w14:paraId="2D748033" w14:textId="77777777" w:rsidR="00800FB6" w:rsidRDefault="00800FB6" w:rsidP="00D75EBE">
            <w:pPr>
              <w:rPr>
                <w:rFonts w:ascii="Arial" w:hAnsi="Arial" w:cs="Arial"/>
                <w:b/>
                <w:sz w:val="20"/>
                <w:szCs w:val="20"/>
              </w:rPr>
            </w:pPr>
          </w:p>
          <w:p w14:paraId="6966F974" w14:textId="77777777" w:rsidR="00800FB6" w:rsidRDefault="00800FB6" w:rsidP="00D75EBE">
            <w:pPr>
              <w:rPr>
                <w:rFonts w:ascii="Arial" w:hAnsi="Arial" w:cs="Arial"/>
                <w:b/>
                <w:sz w:val="20"/>
                <w:szCs w:val="20"/>
              </w:rPr>
            </w:pPr>
          </w:p>
          <w:p w14:paraId="2E7CB849" w14:textId="77777777" w:rsidR="00800FB6" w:rsidRPr="00965D16" w:rsidRDefault="00800FB6" w:rsidP="00D75EBE">
            <w:pPr>
              <w:rPr>
                <w:rFonts w:ascii="Arial" w:hAnsi="Arial" w:cs="Arial"/>
                <w:b/>
                <w:sz w:val="20"/>
                <w:szCs w:val="20"/>
              </w:rPr>
            </w:pPr>
            <w:r w:rsidRPr="00965D16">
              <w:rPr>
                <w:rFonts w:ascii="Arial" w:hAnsi="Arial" w:cs="Arial"/>
                <w:b/>
                <w:sz w:val="20"/>
                <w:szCs w:val="20"/>
              </w:rPr>
              <w:t>Activity</w:t>
            </w:r>
          </w:p>
        </w:tc>
        <w:tc>
          <w:tcPr>
            <w:tcW w:w="2648" w:type="dxa"/>
          </w:tcPr>
          <w:p w14:paraId="01B6A24A" w14:textId="77777777" w:rsidR="00800FB6" w:rsidRDefault="00800FB6" w:rsidP="00D75EBE">
            <w:pPr>
              <w:rPr>
                <w:rFonts w:ascii="Arial" w:hAnsi="Arial" w:cs="Arial"/>
                <w:sz w:val="20"/>
                <w:szCs w:val="20"/>
              </w:rPr>
            </w:pPr>
            <w:r>
              <w:rPr>
                <w:rFonts w:ascii="Arial" w:hAnsi="Arial" w:cs="Arial"/>
                <w:sz w:val="20"/>
                <w:szCs w:val="20"/>
              </w:rPr>
              <w:t>EHCP Meetings</w:t>
            </w:r>
          </w:p>
          <w:p w14:paraId="567C9539" w14:textId="77777777" w:rsidR="00800FB6" w:rsidRDefault="00800FB6" w:rsidP="00D75EBE">
            <w:pPr>
              <w:rPr>
                <w:rFonts w:ascii="Arial" w:hAnsi="Arial" w:cs="Arial"/>
                <w:sz w:val="20"/>
                <w:szCs w:val="20"/>
              </w:rPr>
            </w:pPr>
            <w:r>
              <w:rPr>
                <w:rFonts w:ascii="Arial" w:hAnsi="Arial" w:cs="Arial"/>
                <w:sz w:val="20"/>
                <w:szCs w:val="20"/>
              </w:rPr>
              <w:t>Assessment</w:t>
            </w:r>
          </w:p>
          <w:p w14:paraId="04758939" w14:textId="77777777" w:rsidR="00800FB6" w:rsidRDefault="00800FB6" w:rsidP="00D75EBE">
            <w:pPr>
              <w:rPr>
                <w:rFonts w:ascii="Arial" w:hAnsi="Arial" w:cs="Arial"/>
                <w:sz w:val="20"/>
                <w:szCs w:val="20"/>
              </w:rPr>
            </w:pPr>
            <w:r>
              <w:rPr>
                <w:rFonts w:ascii="Arial" w:hAnsi="Arial" w:cs="Arial"/>
                <w:sz w:val="20"/>
                <w:szCs w:val="20"/>
              </w:rPr>
              <w:t>Child / parent views</w:t>
            </w:r>
          </w:p>
          <w:p w14:paraId="2C1E0E33" w14:textId="77777777" w:rsidR="00800FB6" w:rsidRDefault="00800FB6" w:rsidP="00D75EBE">
            <w:pPr>
              <w:rPr>
                <w:rFonts w:ascii="Arial" w:hAnsi="Arial" w:cs="Arial"/>
                <w:sz w:val="20"/>
                <w:szCs w:val="20"/>
              </w:rPr>
            </w:pPr>
            <w:r>
              <w:rPr>
                <w:rFonts w:ascii="Arial" w:hAnsi="Arial" w:cs="Arial"/>
                <w:sz w:val="20"/>
                <w:szCs w:val="20"/>
              </w:rPr>
              <w:t>Multi-agency liaison</w:t>
            </w:r>
          </w:p>
          <w:p w14:paraId="181380BD" w14:textId="77777777" w:rsidR="00800FB6" w:rsidRDefault="00800FB6" w:rsidP="00D75EBE">
            <w:pPr>
              <w:rPr>
                <w:rFonts w:ascii="Arial" w:hAnsi="Arial" w:cs="Arial"/>
                <w:sz w:val="20"/>
                <w:szCs w:val="20"/>
              </w:rPr>
            </w:pPr>
            <w:r>
              <w:rPr>
                <w:rFonts w:ascii="Arial" w:hAnsi="Arial" w:cs="Arial"/>
                <w:sz w:val="20"/>
                <w:szCs w:val="20"/>
              </w:rPr>
              <w:t>Provision of Psychological advice</w:t>
            </w:r>
          </w:p>
          <w:p w14:paraId="3F3E8DB4" w14:textId="77777777" w:rsidR="00800FB6" w:rsidRPr="0061780C" w:rsidRDefault="00800FB6" w:rsidP="00D75EBE">
            <w:pPr>
              <w:rPr>
                <w:rFonts w:ascii="Arial" w:hAnsi="Arial" w:cs="Arial"/>
                <w:sz w:val="20"/>
                <w:szCs w:val="20"/>
              </w:rPr>
            </w:pPr>
          </w:p>
        </w:tc>
        <w:tc>
          <w:tcPr>
            <w:tcW w:w="5544" w:type="dxa"/>
            <w:gridSpan w:val="2"/>
          </w:tcPr>
          <w:p w14:paraId="5DCF1153" w14:textId="77777777" w:rsidR="00800FB6" w:rsidRPr="00E229FB" w:rsidRDefault="00800FB6" w:rsidP="00D75EBE">
            <w:pPr>
              <w:rPr>
                <w:rFonts w:ascii="Arial" w:hAnsi="Arial" w:cs="Arial"/>
                <w:sz w:val="20"/>
                <w:szCs w:val="20"/>
              </w:rPr>
            </w:pPr>
            <w:r w:rsidRPr="00E229FB">
              <w:rPr>
                <w:rFonts w:ascii="Arial" w:hAnsi="Arial" w:cs="Arial"/>
                <w:sz w:val="20"/>
                <w:szCs w:val="20"/>
              </w:rPr>
              <w:t>The Hartlepool Psychology Team applies psychology to improve outcomes for children and young people, particularly those with special or additional educational needs.</w:t>
            </w:r>
          </w:p>
          <w:p w14:paraId="6BD87C4F" w14:textId="77777777" w:rsidR="00800FB6" w:rsidRPr="00E229FB" w:rsidRDefault="00800FB6" w:rsidP="00D75EBE">
            <w:pPr>
              <w:jc w:val="both"/>
              <w:rPr>
                <w:rFonts w:ascii="Arial" w:hAnsi="Arial" w:cs="Arial"/>
                <w:sz w:val="20"/>
                <w:szCs w:val="20"/>
              </w:rPr>
            </w:pPr>
          </w:p>
          <w:p w14:paraId="6B25D6C3" w14:textId="77777777" w:rsidR="00800FB6" w:rsidRPr="00E229FB" w:rsidRDefault="00800FB6" w:rsidP="00D75EBE">
            <w:pPr>
              <w:jc w:val="both"/>
              <w:rPr>
                <w:rFonts w:ascii="Arial" w:hAnsi="Arial" w:cs="Arial"/>
                <w:sz w:val="20"/>
                <w:szCs w:val="20"/>
              </w:rPr>
            </w:pPr>
            <w:r w:rsidRPr="00E229FB">
              <w:rPr>
                <w:rFonts w:ascii="Arial" w:hAnsi="Arial" w:cs="Arial"/>
                <w:sz w:val="20"/>
                <w:szCs w:val="20"/>
              </w:rPr>
              <w:t>The exact use of service time is discussed at termly planning meetings between the EP and relevant school staff.</w:t>
            </w:r>
          </w:p>
          <w:p w14:paraId="25ACDE9E" w14:textId="77777777" w:rsidR="00800FB6" w:rsidRPr="00E229FB" w:rsidRDefault="00800FB6" w:rsidP="00D75EBE">
            <w:pPr>
              <w:jc w:val="both"/>
              <w:rPr>
                <w:rFonts w:ascii="Arial" w:hAnsi="Arial" w:cs="Arial"/>
                <w:sz w:val="20"/>
                <w:szCs w:val="20"/>
              </w:rPr>
            </w:pPr>
          </w:p>
          <w:p w14:paraId="73E51CE6" w14:textId="77777777" w:rsidR="00800FB6" w:rsidRPr="00E229FB" w:rsidRDefault="00800FB6" w:rsidP="00D75EBE">
            <w:pPr>
              <w:jc w:val="both"/>
              <w:rPr>
                <w:rFonts w:ascii="Arial" w:hAnsi="Arial" w:cs="Arial"/>
                <w:sz w:val="20"/>
                <w:szCs w:val="20"/>
              </w:rPr>
            </w:pPr>
            <w:r w:rsidRPr="00E229FB">
              <w:rPr>
                <w:rFonts w:ascii="Arial" w:hAnsi="Arial" w:cs="Arial"/>
                <w:sz w:val="20"/>
                <w:szCs w:val="20"/>
              </w:rPr>
              <w:t>This time can be used for:</w:t>
            </w:r>
          </w:p>
          <w:p w14:paraId="3792AB07" w14:textId="77777777" w:rsidR="00800FB6" w:rsidRPr="00E229FB" w:rsidRDefault="00800FB6" w:rsidP="00D75EBE">
            <w:pPr>
              <w:jc w:val="both"/>
              <w:rPr>
                <w:rFonts w:ascii="Arial" w:hAnsi="Arial" w:cs="Arial"/>
                <w:sz w:val="20"/>
                <w:szCs w:val="20"/>
              </w:rPr>
            </w:pPr>
          </w:p>
          <w:p w14:paraId="10B7EE9B" w14:textId="77777777" w:rsidR="00800FB6" w:rsidRPr="00E229FB" w:rsidRDefault="00800FB6" w:rsidP="00D75EBE">
            <w:pPr>
              <w:numPr>
                <w:ilvl w:val="0"/>
                <w:numId w:val="38"/>
              </w:numPr>
              <w:ind w:left="360"/>
              <w:jc w:val="both"/>
              <w:rPr>
                <w:rFonts w:ascii="Arial" w:hAnsi="Arial" w:cs="Arial"/>
                <w:sz w:val="20"/>
                <w:szCs w:val="20"/>
              </w:rPr>
            </w:pPr>
            <w:r w:rsidRPr="00C5023C">
              <w:rPr>
                <w:rFonts w:ascii="Arial" w:hAnsi="Arial" w:cs="Arial"/>
                <w:b/>
                <w:sz w:val="20"/>
                <w:szCs w:val="20"/>
              </w:rPr>
              <w:t>Consultation</w:t>
            </w:r>
            <w:r w:rsidRPr="00E229FB">
              <w:rPr>
                <w:rFonts w:ascii="Arial" w:hAnsi="Arial" w:cs="Arial"/>
                <w:sz w:val="20"/>
                <w:szCs w:val="20"/>
              </w:rPr>
              <w:t xml:space="preserve"> with the EP about any pupil or groups of pupils with emerging special or additional educational needs.</w:t>
            </w:r>
          </w:p>
          <w:p w14:paraId="7B497996" w14:textId="77777777" w:rsidR="00800FB6" w:rsidRPr="00E229FB" w:rsidRDefault="00800FB6" w:rsidP="00D75EBE">
            <w:pPr>
              <w:jc w:val="both"/>
              <w:rPr>
                <w:rFonts w:ascii="Arial" w:hAnsi="Arial" w:cs="Arial"/>
                <w:sz w:val="20"/>
                <w:szCs w:val="20"/>
              </w:rPr>
            </w:pPr>
          </w:p>
          <w:p w14:paraId="4CCA620F" w14:textId="77777777" w:rsidR="00800FB6" w:rsidRPr="00E229FB" w:rsidRDefault="00800FB6" w:rsidP="00D75EBE">
            <w:pPr>
              <w:numPr>
                <w:ilvl w:val="0"/>
                <w:numId w:val="38"/>
              </w:numPr>
              <w:ind w:left="360"/>
              <w:jc w:val="both"/>
              <w:rPr>
                <w:rFonts w:ascii="Arial" w:hAnsi="Arial" w:cs="Arial"/>
                <w:sz w:val="20"/>
                <w:szCs w:val="20"/>
              </w:rPr>
            </w:pPr>
            <w:r w:rsidRPr="00C5023C">
              <w:rPr>
                <w:rFonts w:ascii="Arial" w:hAnsi="Arial" w:cs="Arial"/>
                <w:b/>
                <w:sz w:val="20"/>
                <w:szCs w:val="20"/>
              </w:rPr>
              <w:t>Assessment</w:t>
            </w:r>
            <w:r w:rsidRPr="00E229FB">
              <w:rPr>
                <w:rFonts w:ascii="Arial" w:hAnsi="Arial" w:cs="Arial"/>
                <w:sz w:val="20"/>
                <w:szCs w:val="20"/>
              </w:rPr>
              <w:t xml:space="preserve"> and advice for pupils  delivered through the Psychology Team’s usual ‘plan-do-review’ model of service delivery and can include:</w:t>
            </w:r>
          </w:p>
          <w:p w14:paraId="0B20A8F4" w14:textId="77777777" w:rsidR="00800FB6" w:rsidRPr="00E229FB" w:rsidRDefault="00800FB6" w:rsidP="00D75EBE">
            <w:pPr>
              <w:jc w:val="both"/>
              <w:rPr>
                <w:rFonts w:ascii="Arial" w:hAnsi="Arial" w:cs="Arial"/>
                <w:sz w:val="20"/>
                <w:szCs w:val="20"/>
              </w:rPr>
            </w:pPr>
          </w:p>
          <w:p w14:paraId="7EFE4166"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Detailed observation and analysis of learning and behaviour</w:t>
            </w:r>
          </w:p>
          <w:p w14:paraId="7B1FDF10"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Specialist assessment in all areas of development and learning</w:t>
            </w:r>
          </w:p>
          <w:p w14:paraId="10BD5024"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Written reports providing analysis of findings and recommended ways forward to promote progress</w:t>
            </w:r>
          </w:p>
          <w:p w14:paraId="49B83B23"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Liaison with other professionals</w:t>
            </w:r>
          </w:p>
          <w:p w14:paraId="3BC1812F"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Attendance at school review meetings or Team Around the Child/Family meetings</w:t>
            </w:r>
          </w:p>
          <w:p w14:paraId="0985CF41"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Home Visits</w:t>
            </w:r>
          </w:p>
          <w:p w14:paraId="6D6CA8A8" w14:textId="77777777" w:rsidR="00800FB6" w:rsidRPr="00E229FB" w:rsidRDefault="00800FB6" w:rsidP="00D75EBE">
            <w:pPr>
              <w:jc w:val="both"/>
              <w:rPr>
                <w:rFonts w:ascii="Arial" w:hAnsi="Arial" w:cs="Arial"/>
                <w:sz w:val="20"/>
                <w:szCs w:val="20"/>
              </w:rPr>
            </w:pPr>
          </w:p>
          <w:p w14:paraId="7C8F3023" w14:textId="77777777" w:rsidR="00800FB6" w:rsidRPr="00E229FB" w:rsidRDefault="00800FB6" w:rsidP="00D75EBE">
            <w:pPr>
              <w:numPr>
                <w:ilvl w:val="0"/>
                <w:numId w:val="38"/>
              </w:numPr>
              <w:ind w:left="360"/>
              <w:jc w:val="both"/>
              <w:rPr>
                <w:rFonts w:ascii="Arial" w:hAnsi="Arial" w:cs="Arial"/>
                <w:sz w:val="20"/>
                <w:szCs w:val="20"/>
              </w:rPr>
            </w:pPr>
            <w:r w:rsidRPr="00E229FB">
              <w:rPr>
                <w:rFonts w:ascii="Arial" w:hAnsi="Arial" w:cs="Arial"/>
                <w:sz w:val="20"/>
                <w:szCs w:val="20"/>
              </w:rPr>
              <w:t xml:space="preserve">Support to develop and implement </w:t>
            </w:r>
            <w:r w:rsidRPr="00C5023C">
              <w:rPr>
                <w:rFonts w:ascii="Arial" w:hAnsi="Arial" w:cs="Arial"/>
                <w:b/>
                <w:sz w:val="20"/>
                <w:szCs w:val="20"/>
              </w:rPr>
              <w:t>interventions</w:t>
            </w:r>
            <w:r w:rsidRPr="00E229FB">
              <w:rPr>
                <w:rFonts w:ascii="Arial" w:hAnsi="Arial" w:cs="Arial"/>
                <w:sz w:val="20"/>
                <w:szCs w:val="20"/>
              </w:rPr>
              <w:t xml:space="preserve"> for individual children, groups of children and work with parents.  These activities will be tailored to suit individual needs but examples could include:</w:t>
            </w:r>
          </w:p>
          <w:p w14:paraId="1C369957" w14:textId="77777777" w:rsidR="00800FB6" w:rsidRPr="00E229FB" w:rsidRDefault="00800FB6" w:rsidP="00D75EBE">
            <w:pPr>
              <w:jc w:val="both"/>
              <w:rPr>
                <w:rFonts w:ascii="Arial" w:hAnsi="Arial" w:cs="Arial"/>
                <w:sz w:val="20"/>
                <w:szCs w:val="20"/>
              </w:rPr>
            </w:pPr>
          </w:p>
          <w:p w14:paraId="75A5645C"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Social skills and circle time programmes to promote positive social skills</w:t>
            </w:r>
          </w:p>
          <w:p w14:paraId="650821BE"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Circle of friends approaches for those children who have difficulty sustaining positive relationships</w:t>
            </w:r>
          </w:p>
          <w:p w14:paraId="04036DD6"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Group work to address emotional literacy and resilience. Often based on solution oriented approaches, cognitive behavioural therapy approaches and/or narrative approaches such group work can help to manage strong emotions such as anger or anxiety.</w:t>
            </w:r>
          </w:p>
          <w:p w14:paraId="12996F3B"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Preparing pupils for transition to secondary school</w:t>
            </w:r>
          </w:p>
          <w:p w14:paraId="234CDEA9" w14:textId="77777777" w:rsidR="00800FB6" w:rsidRPr="00E229FB" w:rsidRDefault="00800FB6" w:rsidP="00D75EBE">
            <w:pPr>
              <w:jc w:val="both"/>
              <w:rPr>
                <w:rFonts w:ascii="Arial" w:hAnsi="Arial" w:cs="Arial"/>
                <w:sz w:val="20"/>
                <w:szCs w:val="20"/>
              </w:rPr>
            </w:pPr>
          </w:p>
          <w:p w14:paraId="5706C406" w14:textId="77777777" w:rsidR="00800FB6" w:rsidRPr="00E229FB" w:rsidRDefault="00800FB6" w:rsidP="00D75EBE">
            <w:pPr>
              <w:numPr>
                <w:ilvl w:val="0"/>
                <w:numId w:val="38"/>
              </w:numPr>
              <w:ind w:left="360"/>
              <w:jc w:val="both"/>
              <w:rPr>
                <w:rFonts w:ascii="Arial" w:hAnsi="Arial" w:cs="Arial"/>
                <w:sz w:val="20"/>
                <w:szCs w:val="20"/>
              </w:rPr>
            </w:pPr>
            <w:r w:rsidRPr="00E229FB">
              <w:rPr>
                <w:rFonts w:ascii="Arial" w:hAnsi="Arial" w:cs="Arial"/>
                <w:sz w:val="20"/>
                <w:szCs w:val="20"/>
              </w:rPr>
              <w:t xml:space="preserve">Whole school development and staff </w:t>
            </w:r>
            <w:r w:rsidRPr="00C5023C">
              <w:rPr>
                <w:rFonts w:ascii="Arial" w:hAnsi="Arial" w:cs="Arial"/>
                <w:b/>
                <w:sz w:val="20"/>
                <w:szCs w:val="20"/>
              </w:rPr>
              <w:t>training</w:t>
            </w:r>
            <w:r w:rsidRPr="00E229FB">
              <w:rPr>
                <w:rFonts w:ascii="Arial" w:hAnsi="Arial" w:cs="Arial"/>
                <w:sz w:val="20"/>
                <w:szCs w:val="20"/>
              </w:rPr>
              <w:t xml:space="preserve"> with regard to a wide range of psychological topics including:</w:t>
            </w:r>
          </w:p>
          <w:p w14:paraId="399AF0B9" w14:textId="77777777" w:rsidR="00800FB6" w:rsidRPr="00E229FB" w:rsidRDefault="00800FB6" w:rsidP="00D75EBE">
            <w:pPr>
              <w:jc w:val="both"/>
              <w:rPr>
                <w:rFonts w:ascii="Arial" w:hAnsi="Arial" w:cs="Arial"/>
                <w:sz w:val="20"/>
                <w:szCs w:val="20"/>
              </w:rPr>
            </w:pPr>
          </w:p>
          <w:p w14:paraId="0811BB2F"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Running solution oriented meetings</w:t>
            </w:r>
          </w:p>
          <w:p w14:paraId="2B46A29D"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Responding to crisis, bereavement and loss</w:t>
            </w:r>
          </w:p>
          <w:p w14:paraId="4FD91EC7"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Working memory</w:t>
            </w:r>
          </w:p>
          <w:p w14:paraId="577E858B"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Managing strong emotions</w:t>
            </w:r>
          </w:p>
          <w:p w14:paraId="2BD609C0"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Communicating with teenagers</w:t>
            </w:r>
          </w:p>
          <w:p w14:paraId="4D40E5F0"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Autism</w:t>
            </w:r>
          </w:p>
          <w:p w14:paraId="4DC20433"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Specific learning difficulties</w:t>
            </w:r>
          </w:p>
          <w:p w14:paraId="2727F477"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Attachment</w:t>
            </w:r>
          </w:p>
          <w:p w14:paraId="42DA4E33"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Vulnerable brains</w:t>
            </w:r>
          </w:p>
          <w:p w14:paraId="4BF6D39E" w14:textId="77777777" w:rsidR="00800FB6" w:rsidRPr="00E229FB" w:rsidRDefault="00800FB6" w:rsidP="00D75EBE">
            <w:pPr>
              <w:numPr>
                <w:ilvl w:val="1"/>
                <w:numId w:val="38"/>
              </w:numPr>
              <w:ind w:left="646"/>
              <w:jc w:val="both"/>
              <w:rPr>
                <w:rFonts w:ascii="Arial" w:hAnsi="Arial" w:cs="Arial"/>
                <w:sz w:val="20"/>
                <w:szCs w:val="20"/>
              </w:rPr>
            </w:pPr>
            <w:r w:rsidRPr="00E229FB">
              <w:rPr>
                <w:rFonts w:ascii="Arial" w:hAnsi="Arial" w:cs="Arial"/>
                <w:sz w:val="20"/>
                <w:szCs w:val="20"/>
              </w:rPr>
              <w:t>Precision teaching</w:t>
            </w:r>
          </w:p>
          <w:p w14:paraId="57212D1D" w14:textId="77777777" w:rsidR="00800FB6" w:rsidRPr="00E229FB" w:rsidRDefault="00800FB6" w:rsidP="00630964">
            <w:pPr>
              <w:numPr>
                <w:ilvl w:val="1"/>
                <w:numId w:val="38"/>
              </w:numPr>
              <w:ind w:left="646"/>
              <w:jc w:val="both"/>
              <w:rPr>
                <w:rFonts w:ascii="Arial" w:hAnsi="Arial" w:cs="Arial"/>
                <w:sz w:val="20"/>
                <w:szCs w:val="20"/>
              </w:rPr>
            </w:pPr>
            <w:r>
              <w:rPr>
                <w:rFonts w:ascii="Arial" w:hAnsi="Arial" w:cs="Arial"/>
                <w:sz w:val="20"/>
                <w:szCs w:val="20"/>
              </w:rPr>
              <w:t>Growth Mindset</w:t>
            </w:r>
          </w:p>
        </w:tc>
      </w:tr>
    </w:tbl>
    <w:p w14:paraId="7867AF68" w14:textId="77777777" w:rsidR="003949A5" w:rsidRDefault="003949A5" w:rsidP="00BF0567">
      <w:pPr>
        <w:rPr>
          <w:rFonts w:ascii="Arial" w:hAnsi="Arial" w:cs="Arial"/>
          <w:b/>
          <w:sz w:val="28"/>
          <w:szCs w:val="28"/>
          <w:u w:val="single"/>
        </w:rPr>
      </w:pPr>
    </w:p>
    <w:p w14:paraId="3CC117C0" w14:textId="77777777" w:rsidR="00BD37D0" w:rsidRDefault="004A5A02" w:rsidP="004A5A02">
      <w:pPr>
        <w:tabs>
          <w:tab w:val="left" w:pos="1134"/>
        </w:tabs>
        <w:jc w:val="right"/>
        <w:rPr>
          <w:rFonts w:ascii="Arial" w:hAnsi="Arial" w:cs="Arial"/>
          <w:sz w:val="20"/>
          <w:szCs w:val="2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7B0691" w:rsidRPr="00AA1F5A">
        <w:rPr>
          <w:rFonts w:ascii="Arial" w:hAnsi="Arial" w:cs="Arial"/>
          <w:b/>
          <w:sz w:val="28"/>
          <w:szCs w:val="28"/>
        </w:rPr>
        <w:t xml:space="preserve">Appendix </w:t>
      </w:r>
      <w:r w:rsidR="00630964">
        <w:rPr>
          <w:rFonts w:ascii="Arial" w:hAnsi="Arial" w:cs="Arial"/>
          <w:b/>
          <w:sz w:val="28"/>
          <w:szCs w:val="28"/>
        </w:rPr>
        <w:t>2</w:t>
      </w:r>
    </w:p>
    <w:p w14:paraId="56B8FB0A" w14:textId="77777777" w:rsidR="007B0691" w:rsidRDefault="00591E34" w:rsidP="00BF0567">
      <w:pPr>
        <w:rPr>
          <w:rFonts w:ascii="Arial" w:hAnsi="Arial" w:cs="Arial"/>
          <w:b/>
          <w:sz w:val="28"/>
          <w:szCs w:val="28"/>
        </w:rPr>
      </w:pPr>
      <w:r>
        <w:rPr>
          <w:rFonts w:ascii="Arial" w:hAnsi="Arial" w:cs="Arial"/>
          <w:b/>
          <w:sz w:val="28"/>
          <w:szCs w:val="28"/>
          <w:u w:val="single"/>
        </w:rPr>
        <w:t xml:space="preserve">School Attendance </w:t>
      </w:r>
    </w:p>
    <w:p w14:paraId="118383C1" w14:textId="77777777" w:rsidR="00BD37D0" w:rsidRDefault="00BD37D0">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49"/>
        <w:gridCol w:w="2842"/>
      </w:tblGrid>
      <w:tr w:rsidR="0061780C" w:rsidRPr="003010FE" w14:paraId="12BDD6EB" w14:textId="77777777" w:rsidTr="0061780C">
        <w:trPr>
          <w:tblHeader/>
        </w:trPr>
        <w:tc>
          <w:tcPr>
            <w:tcW w:w="3337" w:type="dxa"/>
            <w:shd w:val="clear" w:color="auto" w:fill="A6A6A6"/>
          </w:tcPr>
          <w:p w14:paraId="7D6243C6" w14:textId="77777777" w:rsidR="0061780C" w:rsidRPr="0061780C" w:rsidRDefault="0061780C" w:rsidP="00BF0567">
            <w:pPr>
              <w:rPr>
                <w:rFonts w:ascii="Arial" w:hAnsi="Arial" w:cs="Arial"/>
                <w:b/>
                <w:sz w:val="20"/>
                <w:szCs w:val="20"/>
              </w:rPr>
            </w:pPr>
            <w:r w:rsidRPr="0061780C">
              <w:rPr>
                <w:rFonts w:ascii="Arial" w:hAnsi="Arial" w:cs="Arial"/>
                <w:b/>
                <w:sz w:val="20"/>
                <w:szCs w:val="20"/>
              </w:rPr>
              <w:t>Statutory duties</w:t>
            </w:r>
          </w:p>
          <w:p w14:paraId="3DCEF9C4" w14:textId="77777777" w:rsidR="0061780C" w:rsidRPr="0061780C" w:rsidRDefault="0061780C" w:rsidP="00BF0567">
            <w:pPr>
              <w:rPr>
                <w:rFonts w:ascii="Arial" w:hAnsi="Arial" w:cs="Arial"/>
                <w:b/>
                <w:sz w:val="20"/>
                <w:szCs w:val="20"/>
              </w:rPr>
            </w:pPr>
          </w:p>
        </w:tc>
        <w:tc>
          <w:tcPr>
            <w:tcW w:w="3329" w:type="dxa"/>
            <w:shd w:val="clear" w:color="auto" w:fill="A6A6A6"/>
          </w:tcPr>
          <w:p w14:paraId="4850B157" w14:textId="77777777" w:rsidR="0061780C" w:rsidRPr="0061780C" w:rsidRDefault="0061780C" w:rsidP="00BF0567">
            <w:pPr>
              <w:rPr>
                <w:rFonts w:ascii="Arial" w:hAnsi="Arial" w:cs="Arial"/>
                <w:b/>
                <w:sz w:val="20"/>
                <w:szCs w:val="20"/>
              </w:rPr>
            </w:pPr>
            <w:r w:rsidRPr="0061780C">
              <w:rPr>
                <w:rFonts w:ascii="Arial" w:hAnsi="Arial" w:cs="Arial"/>
                <w:b/>
                <w:sz w:val="20"/>
                <w:szCs w:val="20"/>
              </w:rPr>
              <w:t>De-Delegated Funding</w:t>
            </w:r>
          </w:p>
          <w:p w14:paraId="5AB027FA" w14:textId="77777777" w:rsidR="0061780C" w:rsidRPr="0061780C" w:rsidRDefault="0061780C" w:rsidP="00BF0567">
            <w:pPr>
              <w:rPr>
                <w:rFonts w:ascii="Arial" w:hAnsi="Arial" w:cs="Arial"/>
                <w:b/>
                <w:sz w:val="20"/>
                <w:szCs w:val="20"/>
              </w:rPr>
            </w:pPr>
          </w:p>
        </w:tc>
        <w:tc>
          <w:tcPr>
            <w:tcW w:w="2910" w:type="dxa"/>
            <w:shd w:val="clear" w:color="auto" w:fill="A6A6A6"/>
          </w:tcPr>
          <w:p w14:paraId="32FA85B3" w14:textId="77777777" w:rsidR="0061780C" w:rsidRPr="0061780C" w:rsidRDefault="0061780C" w:rsidP="00BF0567">
            <w:pPr>
              <w:rPr>
                <w:rFonts w:ascii="Arial" w:hAnsi="Arial" w:cs="Arial"/>
                <w:b/>
                <w:sz w:val="20"/>
                <w:szCs w:val="20"/>
              </w:rPr>
            </w:pPr>
            <w:r w:rsidRPr="0061780C">
              <w:rPr>
                <w:rFonts w:ascii="Arial" w:hAnsi="Arial" w:cs="Arial"/>
                <w:b/>
                <w:sz w:val="20"/>
                <w:szCs w:val="20"/>
              </w:rPr>
              <w:t xml:space="preserve">Additional – SLA schools </w:t>
            </w:r>
          </w:p>
          <w:p w14:paraId="4FE802BC" w14:textId="77777777" w:rsidR="0061780C" w:rsidRPr="0061780C" w:rsidRDefault="0061780C" w:rsidP="00BF0567">
            <w:pPr>
              <w:rPr>
                <w:rFonts w:ascii="Arial" w:hAnsi="Arial" w:cs="Arial"/>
                <w:b/>
                <w:sz w:val="20"/>
                <w:szCs w:val="20"/>
              </w:rPr>
            </w:pPr>
          </w:p>
        </w:tc>
      </w:tr>
      <w:tr w:rsidR="0061780C" w:rsidRPr="00C54BB4" w14:paraId="026C0073" w14:textId="77777777" w:rsidTr="0061780C">
        <w:tc>
          <w:tcPr>
            <w:tcW w:w="3337" w:type="dxa"/>
          </w:tcPr>
          <w:p w14:paraId="17EAA913" w14:textId="77777777" w:rsidR="0061780C" w:rsidRPr="0061780C" w:rsidRDefault="0061780C" w:rsidP="00BF0567">
            <w:pPr>
              <w:rPr>
                <w:rFonts w:ascii="Arial" w:hAnsi="Arial" w:cs="Arial"/>
                <w:sz w:val="20"/>
                <w:szCs w:val="20"/>
              </w:rPr>
            </w:pPr>
            <w:r w:rsidRPr="0061780C">
              <w:rPr>
                <w:rFonts w:ascii="Arial" w:hAnsi="Arial" w:cs="Arial"/>
                <w:sz w:val="20"/>
                <w:szCs w:val="20"/>
              </w:rPr>
              <w:t>Referrals will be accepted if attendance is 70% or below in the 39 weeks prior to referral, all absences must be unauthorised. School must demonstrate that they tried to address the poor attendance prior to referral, necessitating a review of the case By the Attendance Team. Referrals once accepted will be allocated and actioned within ten working days.</w:t>
            </w:r>
          </w:p>
        </w:tc>
        <w:tc>
          <w:tcPr>
            <w:tcW w:w="3329" w:type="dxa"/>
          </w:tcPr>
          <w:p w14:paraId="2064FE1E" w14:textId="77777777" w:rsidR="0061780C" w:rsidRPr="0061780C" w:rsidRDefault="0061780C" w:rsidP="00BF0567">
            <w:pPr>
              <w:rPr>
                <w:rFonts w:ascii="Arial" w:hAnsi="Arial" w:cs="Arial"/>
                <w:sz w:val="20"/>
                <w:szCs w:val="20"/>
              </w:rPr>
            </w:pPr>
            <w:r w:rsidRPr="0061780C">
              <w:rPr>
                <w:rFonts w:ascii="Arial" w:hAnsi="Arial" w:cs="Arial"/>
                <w:sz w:val="20"/>
                <w:szCs w:val="20"/>
              </w:rPr>
              <w:t xml:space="preserve">Provide a named officer attached to each school. </w:t>
            </w:r>
          </w:p>
        </w:tc>
        <w:tc>
          <w:tcPr>
            <w:tcW w:w="2910" w:type="dxa"/>
          </w:tcPr>
          <w:p w14:paraId="5D7591EC" w14:textId="77777777" w:rsidR="0061780C" w:rsidRPr="0061780C" w:rsidRDefault="0061780C" w:rsidP="00BF0567">
            <w:pPr>
              <w:pStyle w:val="ListParagraph"/>
              <w:ind w:left="34"/>
              <w:rPr>
                <w:rFonts w:ascii="Arial" w:hAnsi="Arial" w:cs="Arial"/>
                <w:sz w:val="20"/>
                <w:szCs w:val="20"/>
              </w:rPr>
            </w:pPr>
            <w:r w:rsidRPr="0061780C">
              <w:rPr>
                <w:rFonts w:ascii="Arial" w:hAnsi="Arial" w:cs="Arial"/>
                <w:sz w:val="20"/>
                <w:szCs w:val="20"/>
              </w:rPr>
              <w:t xml:space="preserve">All the services listed in </w:t>
            </w:r>
            <w:r w:rsidR="00566398">
              <w:rPr>
                <w:rFonts w:ascii="Arial" w:hAnsi="Arial" w:cs="Arial"/>
                <w:sz w:val="20"/>
                <w:szCs w:val="20"/>
              </w:rPr>
              <w:t>de-delegated</w:t>
            </w:r>
            <w:r w:rsidRPr="0061780C">
              <w:rPr>
                <w:rFonts w:ascii="Arial" w:hAnsi="Arial" w:cs="Arial"/>
                <w:sz w:val="20"/>
                <w:szCs w:val="20"/>
              </w:rPr>
              <w:t xml:space="preserve"> are offered to SLA schools plus the services listed below:-</w:t>
            </w:r>
          </w:p>
        </w:tc>
      </w:tr>
      <w:tr w:rsidR="0061780C" w:rsidRPr="00C54BB4" w14:paraId="4C6C214A" w14:textId="77777777" w:rsidTr="0061780C">
        <w:tc>
          <w:tcPr>
            <w:tcW w:w="3337" w:type="dxa"/>
          </w:tcPr>
          <w:p w14:paraId="0459FCF8" w14:textId="77777777" w:rsidR="0061780C" w:rsidRPr="0061780C" w:rsidRDefault="0061780C" w:rsidP="00BF0567">
            <w:pPr>
              <w:rPr>
                <w:rFonts w:ascii="Arial" w:hAnsi="Arial" w:cs="Arial"/>
                <w:sz w:val="20"/>
                <w:szCs w:val="20"/>
              </w:rPr>
            </w:pPr>
            <w:r w:rsidRPr="0061780C">
              <w:rPr>
                <w:rFonts w:ascii="Arial" w:hAnsi="Arial" w:cs="Arial"/>
                <w:sz w:val="20"/>
                <w:szCs w:val="20"/>
              </w:rPr>
              <w:t xml:space="preserve">Investigate unauthorised absence for a period of four or more continuous weeks where school have been unable to gain a response. Referrals will be allocated and actioned </w:t>
            </w:r>
            <w:r w:rsidR="00800FB6" w:rsidRPr="0061780C">
              <w:rPr>
                <w:rFonts w:ascii="Arial" w:hAnsi="Arial" w:cs="Arial"/>
                <w:sz w:val="20"/>
                <w:szCs w:val="20"/>
              </w:rPr>
              <w:t>within</w:t>
            </w:r>
            <w:r w:rsidRPr="0061780C">
              <w:rPr>
                <w:rFonts w:ascii="Arial" w:hAnsi="Arial" w:cs="Arial"/>
                <w:sz w:val="20"/>
                <w:szCs w:val="20"/>
              </w:rPr>
              <w:t xml:space="preserve"> ten working days.</w:t>
            </w:r>
          </w:p>
        </w:tc>
        <w:tc>
          <w:tcPr>
            <w:tcW w:w="3329" w:type="dxa"/>
          </w:tcPr>
          <w:p w14:paraId="0B4A6AA0" w14:textId="77777777" w:rsidR="0061780C" w:rsidRPr="0061780C" w:rsidRDefault="0061780C" w:rsidP="00BF0567">
            <w:pPr>
              <w:rPr>
                <w:rFonts w:ascii="Arial" w:hAnsi="Arial" w:cs="Arial"/>
                <w:sz w:val="20"/>
                <w:szCs w:val="20"/>
              </w:rPr>
            </w:pPr>
            <w:r w:rsidRPr="0061780C">
              <w:rPr>
                <w:rFonts w:ascii="Arial" w:hAnsi="Arial" w:cs="Arial"/>
                <w:sz w:val="20"/>
                <w:szCs w:val="20"/>
              </w:rPr>
              <w:t>Carry out at least one register check per half term. Provide school with regular written updates on the status of referrals.</w:t>
            </w:r>
          </w:p>
        </w:tc>
        <w:tc>
          <w:tcPr>
            <w:tcW w:w="2910" w:type="dxa"/>
          </w:tcPr>
          <w:p w14:paraId="40E92CE5" w14:textId="77777777" w:rsidR="0061780C" w:rsidRPr="0061780C" w:rsidRDefault="0061780C" w:rsidP="00BF0567">
            <w:pPr>
              <w:rPr>
                <w:rFonts w:ascii="Arial" w:hAnsi="Arial" w:cs="Arial"/>
                <w:i/>
                <w:sz w:val="20"/>
                <w:szCs w:val="20"/>
              </w:rPr>
            </w:pPr>
            <w:r w:rsidRPr="0061780C">
              <w:rPr>
                <w:rFonts w:ascii="Arial" w:hAnsi="Arial" w:cs="Arial"/>
                <w:sz w:val="20"/>
                <w:szCs w:val="20"/>
              </w:rPr>
              <w:t>Undertake group work with small numbers of identified pupils where attendance or punctuality concerns are highlighted.</w:t>
            </w:r>
          </w:p>
        </w:tc>
      </w:tr>
      <w:tr w:rsidR="0061780C" w:rsidRPr="00C54BB4" w14:paraId="21DC578E" w14:textId="77777777" w:rsidTr="0061780C">
        <w:tc>
          <w:tcPr>
            <w:tcW w:w="3337" w:type="dxa"/>
          </w:tcPr>
          <w:p w14:paraId="6B45ED7F" w14:textId="77777777" w:rsidR="0061780C" w:rsidRPr="0061780C" w:rsidRDefault="0061780C" w:rsidP="00BF0567">
            <w:pPr>
              <w:rPr>
                <w:rFonts w:ascii="Arial" w:hAnsi="Arial" w:cs="Arial"/>
                <w:sz w:val="20"/>
                <w:szCs w:val="20"/>
              </w:rPr>
            </w:pPr>
            <w:r w:rsidRPr="0061780C">
              <w:rPr>
                <w:rFonts w:ascii="Arial" w:hAnsi="Arial" w:cs="Arial"/>
                <w:sz w:val="20"/>
                <w:szCs w:val="20"/>
              </w:rPr>
              <w:t xml:space="preserve">Track &amp; Locate Children Missing from Education. Referrals will be allocated and actioned </w:t>
            </w:r>
            <w:r w:rsidR="00800FB6" w:rsidRPr="0061780C">
              <w:rPr>
                <w:rFonts w:ascii="Arial" w:hAnsi="Arial" w:cs="Arial"/>
                <w:sz w:val="20"/>
                <w:szCs w:val="20"/>
              </w:rPr>
              <w:t>within</w:t>
            </w:r>
            <w:r w:rsidRPr="0061780C">
              <w:rPr>
                <w:rFonts w:ascii="Arial" w:hAnsi="Arial" w:cs="Arial"/>
                <w:sz w:val="20"/>
                <w:szCs w:val="20"/>
              </w:rPr>
              <w:t xml:space="preserve"> ten working days.</w:t>
            </w:r>
          </w:p>
        </w:tc>
        <w:tc>
          <w:tcPr>
            <w:tcW w:w="3329" w:type="dxa"/>
          </w:tcPr>
          <w:p w14:paraId="74B50444" w14:textId="77777777" w:rsidR="0061780C" w:rsidRPr="0061780C" w:rsidRDefault="0061780C" w:rsidP="00BF0567">
            <w:pPr>
              <w:rPr>
                <w:rFonts w:ascii="Arial" w:hAnsi="Arial" w:cs="Arial"/>
                <w:sz w:val="20"/>
                <w:szCs w:val="20"/>
              </w:rPr>
            </w:pPr>
            <w:r w:rsidRPr="0061780C">
              <w:rPr>
                <w:rFonts w:ascii="Arial" w:hAnsi="Arial" w:cs="Arial"/>
                <w:sz w:val="20"/>
                <w:szCs w:val="20"/>
              </w:rPr>
              <w:t>Identify attendance patterns at 90% or below and in conjunction with school agree action.</w:t>
            </w:r>
          </w:p>
        </w:tc>
        <w:tc>
          <w:tcPr>
            <w:tcW w:w="2910" w:type="dxa"/>
          </w:tcPr>
          <w:p w14:paraId="5F718A87" w14:textId="77777777" w:rsidR="0061780C" w:rsidRPr="0061780C" w:rsidRDefault="0061780C" w:rsidP="00BF0567">
            <w:pPr>
              <w:rPr>
                <w:rFonts w:ascii="Arial" w:hAnsi="Arial" w:cs="Arial"/>
                <w:i/>
                <w:sz w:val="20"/>
                <w:szCs w:val="20"/>
              </w:rPr>
            </w:pPr>
            <w:r w:rsidRPr="0061780C">
              <w:rPr>
                <w:rFonts w:ascii="Arial" w:hAnsi="Arial" w:cs="Arial"/>
                <w:sz w:val="20"/>
                <w:szCs w:val="20"/>
              </w:rPr>
              <w:t>Support vulnerable pupils with bespoke packages enabling them to access school or provision provided.</w:t>
            </w:r>
          </w:p>
        </w:tc>
      </w:tr>
      <w:tr w:rsidR="0061780C" w:rsidRPr="00C54BB4" w14:paraId="2660D817" w14:textId="77777777" w:rsidTr="0061780C">
        <w:tc>
          <w:tcPr>
            <w:tcW w:w="3337" w:type="dxa"/>
          </w:tcPr>
          <w:p w14:paraId="1D179564" w14:textId="77777777" w:rsidR="0061780C" w:rsidRPr="0061780C" w:rsidRDefault="0061780C" w:rsidP="00BF0567">
            <w:pPr>
              <w:rPr>
                <w:rFonts w:ascii="Arial" w:hAnsi="Arial" w:cs="Arial"/>
                <w:sz w:val="20"/>
                <w:szCs w:val="20"/>
              </w:rPr>
            </w:pPr>
            <w:r w:rsidRPr="0061780C">
              <w:rPr>
                <w:rFonts w:ascii="Arial" w:hAnsi="Arial" w:cs="Arial"/>
                <w:sz w:val="20"/>
                <w:szCs w:val="20"/>
              </w:rPr>
              <w:t>Produce a Code of Conduct for issuing Penalty Notices and implement that Code of Conduct.</w:t>
            </w:r>
          </w:p>
        </w:tc>
        <w:tc>
          <w:tcPr>
            <w:tcW w:w="3329" w:type="dxa"/>
          </w:tcPr>
          <w:p w14:paraId="2CCAD6A6" w14:textId="77777777" w:rsidR="0061780C" w:rsidRPr="0061780C" w:rsidRDefault="0061780C" w:rsidP="00BF0567">
            <w:pPr>
              <w:rPr>
                <w:rFonts w:ascii="Arial" w:hAnsi="Arial" w:cs="Arial"/>
                <w:sz w:val="20"/>
                <w:szCs w:val="20"/>
              </w:rPr>
            </w:pPr>
            <w:r w:rsidRPr="0061780C">
              <w:rPr>
                <w:rFonts w:ascii="Arial" w:hAnsi="Arial" w:cs="Arial"/>
                <w:sz w:val="20"/>
                <w:szCs w:val="20"/>
              </w:rPr>
              <w:t>Action and investigate referrals at 90% or below. Including both authorised and unauthorised absence.</w:t>
            </w:r>
          </w:p>
        </w:tc>
        <w:tc>
          <w:tcPr>
            <w:tcW w:w="2910" w:type="dxa"/>
          </w:tcPr>
          <w:p w14:paraId="7C99766B" w14:textId="77777777" w:rsidR="0061780C" w:rsidRPr="0061780C" w:rsidRDefault="0061780C" w:rsidP="00BF0567">
            <w:pPr>
              <w:rPr>
                <w:rFonts w:ascii="Arial" w:hAnsi="Arial" w:cs="Arial"/>
                <w:sz w:val="20"/>
                <w:szCs w:val="20"/>
              </w:rPr>
            </w:pPr>
            <w:r w:rsidRPr="0061780C">
              <w:rPr>
                <w:rFonts w:ascii="Arial" w:hAnsi="Arial" w:cs="Arial"/>
                <w:sz w:val="20"/>
                <w:szCs w:val="20"/>
              </w:rPr>
              <w:t>Facilitate best practice meetings in relation to cluster groups for home school liaison officers or school based staff.</w:t>
            </w:r>
          </w:p>
        </w:tc>
      </w:tr>
      <w:tr w:rsidR="0061780C" w:rsidRPr="00C54BB4" w14:paraId="7BF3685A" w14:textId="77777777" w:rsidTr="0061780C">
        <w:tc>
          <w:tcPr>
            <w:tcW w:w="3337" w:type="dxa"/>
          </w:tcPr>
          <w:p w14:paraId="6C4EAF83" w14:textId="77777777" w:rsidR="0061780C" w:rsidRPr="0061780C" w:rsidRDefault="0061780C" w:rsidP="00BF0567">
            <w:pPr>
              <w:rPr>
                <w:rFonts w:ascii="Arial" w:hAnsi="Arial" w:cs="Arial"/>
                <w:sz w:val="20"/>
                <w:szCs w:val="20"/>
              </w:rPr>
            </w:pPr>
            <w:r w:rsidRPr="0061780C">
              <w:rPr>
                <w:rFonts w:ascii="Arial" w:hAnsi="Arial" w:cs="Arial"/>
                <w:sz w:val="20"/>
                <w:szCs w:val="20"/>
              </w:rPr>
              <w:t>Undertake one full register check per academic year.</w:t>
            </w:r>
            <w:r w:rsidR="00AC5ED1">
              <w:rPr>
                <w:rFonts w:ascii="Arial" w:hAnsi="Arial" w:cs="Arial"/>
                <w:sz w:val="20"/>
                <w:szCs w:val="20"/>
              </w:rPr>
              <w:t xml:space="preserve"> </w:t>
            </w:r>
            <w:r w:rsidR="00AC5ED1" w:rsidRPr="00AC5ED1">
              <w:rPr>
                <w:rFonts w:ascii="Arial" w:hAnsi="Arial" w:cs="Arial"/>
                <w:i/>
                <w:sz w:val="20"/>
                <w:szCs w:val="20"/>
              </w:rPr>
              <w:t>(Maintained Schools Only)</w:t>
            </w:r>
          </w:p>
        </w:tc>
        <w:tc>
          <w:tcPr>
            <w:tcW w:w="3329" w:type="dxa"/>
          </w:tcPr>
          <w:p w14:paraId="21B02788" w14:textId="77777777" w:rsidR="0061780C" w:rsidRPr="0061780C" w:rsidRDefault="0061780C" w:rsidP="00BF0567">
            <w:pPr>
              <w:rPr>
                <w:rFonts w:ascii="Arial" w:hAnsi="Arial" w:cs="Arial"/>
                <w:sz w:val="20"/>
                <w:szCs w:val="20"/>
              </w:rPr>
            </w:pPr>
            <w:r w:rsidRPr="0061780C">
              <w:rPr>
                <w:rFonts w:ascii="Arial" w:hAnsi="Arial" w:cs="Arial"/>
                <w:sz w:val="20"/>
                <w:szCs w:val="20"/>
              </w:rPr>
              <w:t>All referrals will be actioned within five days of receipt.</w:t>
            </w:r>
          </w:p>
        </w:tc>
        <w:tc>
          <w:tcPr>
            <w:tcW w:w="2910" w:type="dxa"/>
          </w:tcPr>
          <w:p w14:paraId="7DE95874" w14:textId="77777777" w:rsidR="0061780C" w:rsidRPr="0061780C" w:rsidRDefault="0061780C" w:rsidP="00BF0567">
            <w:pPr>
              <w:rPr>
                <w:rFonts w:ascii="Arial" w:hAnsi="Arial" w:cs="Arial"/>
                <w:sz w:val="20"/>
                <w:szCs w:val="20"/>
              </w:rPr>
            </w:pPr>
            <w:r w:rsidRPr="0061780C">
              <w:rPr>
                <w:rFonts w:ascii="Arial" w:hAnsi="Arial" w:cs="Arial"/>
                <w:sz w:val="20"/>
                <w:szCs w:val="20"/>
              </w:rPr>
              <w:t>Facilitate Parent Groups.</w:t>
            </w:r>
          </w:p>
        </w:tc>
      </w:tr>
      <w:tr w:rsidR="0061780C" w:rsidRPr="00C54BB4" w14:paraId="3EB6D4FD" w14:textId="77777777" w:rsidTr="0061780C">
        <w:tc>
          <w:tcPr>
            <w:tcW w:w="3337" w:type="dxa"/>
            <w:vMerge w:val="restart"/>
          </w:tcPr>
          <w:p w14:paraId="43F73B9B" w14:textId="77777777" w:rsidR="0061780C" w:rsidRPr="0061780C" w:rsidRDefault="0061780C" w:rsidP="00BF0567">
            <w:pPr>
              <w:rPr>
                <w:rFonts w:ascii="Arial" w:hAnsi="Arial" w:cs="Arial"/>
                <w:sz w:val="20"/>
                <w:szCs w:val="20"/>
              </w:rPr>
            </w:pPr>
          </w:p>
        </w:tc>
        <w:tc>
          <w:tcPr>
            <w:tcW w:w="3329" w:type="dxa"/>
          </w:tcPr>
          <w:p w14:paraId="7EB68D56" w14:textId="77777777" w:rsidR="0061780C" w:rsidRPr="0061780C" w:rsidRDefault="0061780C" w:rsidP="00BF0567">
            <w:pPr>
              <w:rPr>
                <w:rFonts w:ascii="Arial" w:hAnsi="Arial" w:cs="Arial"/>
                <w:sz w:val="20"/>
                <w:szCs w:val="20"/>
              </w:rPr>
            </w:pPr>
            <w:r w:rsidRPr="0061780C">
              <w:rPr>
                <w:rFonts w:ascii="Arial" w:hAnsi="Arial" w:cs="Arial"/>
                <w:sz w:val="20"/>
                <w:szCs w:val="20"/>
              </w:rPr>
              <w:t>Action referrals and investigate punctuality concerns where children are marked as an L</w:t>
            </w:r>
          </w:p>
        </w:tc>
        <w:tc>
          <w:tcPr>
            <w:tcW w:w="2910" w:type="dxa"/>
          </w:tcPr>
          <w:p w14:paraId="3C5908E4" w14:textId="77777777" w:rsidR="0061780C" w:rsidRPr="0061780C" w:rsidRDefault="0061780C" w:rsidP="00BF0567">
            <w:pPr>
              <w:rPr>
                <w:rFonts w:ascii="Arial" w:hAnsi="Arial" w:cs="Arial"/>
                <w:i/>
                <w:sz w:val="20"/>
                <w:szCs w:val="20"/>
              </w:rPr>
            </w:pPr>
            <w:r w:rsidRPr="0061780C">
              <w:rPr>
                <w:rFonts w:ascii="Arial" w:hAnsi="Arial" w:cs="Arial"/>
                <w:sz w:val="20"/>
                <w:szCs w:val="20"/>
              </w:rPr>
              <w:t>Review whole school attendance termly and provide certificates and rewards for pupils with 100% attendance.</w:t>
            </w:r>
          </w:p>
        </w:tc>
      </w:tr>
      <w:tr w:rsidR="0061780C" w:rsidRPr="00C54BB4" w14:paraId="0DC0C72F" w14:textId="77777777" w:rsidTr="0061780C">
        <w:tc>
          <w:tcPr>
            <w:tcW w:w="3337" w:type="dxa"/>
            <w:vMerge/>
          </w:tcPr>
          <w:p w14:paraId="0715D6AA" w14:textId="77777777" w:rsidR="0061780C" w:rsidRPr="0061780C" w:rsidRDefault="0061780C" w:rsidP="00BF0567">
            <w:pPr>
              <w:rPr>
                <w:rFonts w:ascii="Arial" w:hAnsi="Arial" w:cs="Arial"/>
                <w:sz w:val="20"/>
                <w:szCs w:val="20"/>
              </w:rPr>
            </w:pPr>
          </w:p>
        </w:tc>
        <w:tc>
          <w:tcPr>
            <w:tcW w:w="3329" w:type="dxa"/>
          </w:tcPr>
          <w:p w14:paraId="6BD8E8AF" w14:textId="77777777" w:rsidR="0061780C" w:rsidRDefault="0061780C" w:rsidP="00BF0567">
            <w:pPr>
              <w:rPr>
                <w:rFonts w:ascii="Arial" w:hAnsi="Arial" w:cs="Arial"/>
                <w:sz w:val="20"/>
                <w:szCs w:val="20"/>
              </w:rPr>
            </w:pPr>
            <w:r w:rsidRPr="0061780C">
              <w:rPr>
                <w:rFonts w:ascii="Arial" w:hAnsi="Arial" w:cs="Arial"/>
                <w:sz w:val="20"/>
                <w:szCs w:val="20"/>
              </w:rPr>
              <w:t>Undertake Late Gates in primary schools and follow up with home visits or letters as required.</w:t>
            </w:r>
          </w:p>
          <w:p w14:paraId="7B6372DD" w14:textId="77777777" w:rsidR="0061780C" w:rsidRDefault="0061780C" w:rsidP="00BF0567">
            <w:pPr>
              <w:rPr>
                <w:rFonts w:ascii="Arial" w:hAnsi="Arial" w:cs="Arial"/>
                <w:sz w:val="20"/>
                <w:szCs w:val="20"/>
              </w:rPr>
            </w:pPr>
          </w:p>
          <w:p w14:paraId="313A7AB4" w14:textId="77777777" w:rsidR="0061780C" w:rsidRDefault="0061780C" w:rsidP="00BF0567">
            <w:pPr>
              <w:rPr>
                <w:rFonts w:ascii="Arial" w:hAnsi="Arial" w:cs="Arial"/>
                <w:sz w:val="20"/>
                <w:szCs w:val="20"/>
              </w:rPr>
            </w:pPr>
            <w:r w:rsidRPr="0061780C">
              <w:rPr>
                <w:rFonts w:ascii="Arial" w:hAnsi="Arial" w:cs="Arial"/>
                <w:sz w:val="20"/>
                <w:szCs w:val="20"/>
              </w:rPr>
              <w:t>Facilitate Attendance Case Conferences and multi agency meetings in school to improve attendance.</w:t>
            </w:r>
          </w:p>
          <w:p w14:paraId="2B820CF4" w14:textId="77777777" w:rsidR="0061780C" w:rsidRDefault="0061780C" w:rsidP="00BF0567">
            <w:pPr>
              <w:rPr>
                <w:rFonts w:ascii="Arial" w:hAnsi="Arial" w:cs="Arial"/>
                <w:sz w:val="20"/>
                <w:szCs w:val="20"/>
              </w:rPr>
            </w:pPr>
          </w:p>
          <w:p w14:paraId="3737C402" w14:textId="77777777" w:rsidR="0061780C" w:rsidRDefault="0061780C" w:rsidP="00BF0567">
            <w:pPr>
              <w:rPr>
                <w:rFonts w:ascii="Arial" w:hAnsi="Arial" w:cs="Arial"/>
                <w:sz w:val="20"/>
                <w:szCs w:val="20"/>
              </w:rPr>
            </w:pPr>
            <w:r w:rsidRPr="0061780C">
              <w:rPr>
                <w:rFonts w:ascii="Arial" w:hAnsi="Arial" w:cs="Arial"/>
                <w:sz w:val="20"/>
                <w:szCs w:val="20"/>
              </w:rPr>
              <w:t>Undertake Fast Track attendance procedures</w:t>
            </w:r>
          </w:p>
          <w:p w14:paraId="7167529F" w14:textId="77777777" w:rsidR="0061780C" w:rsidRDefault="0061780C" w:rsidP="00BF0567">
            <w:pPr>
              <w:rPr>
                <w:rFonts w:ascii="Arial" w:hAnsi="Arial" w:cs="Arial"/>
                <w:sz w:val="20"/>
                <w:szCs w:val="20"/>
              </w:rPr>
            </w:pPr>
          </w:p>
          <w:p w14:paraId="23D98C0F" w14:textId="77777777" w:rsidR="0061780C" w:rsidRDefault="0061780C" w:rsidP="00BF0567">
            <w:pPr>
              <w:rPr>
                <w:rFonts w:ascii="Arial" w:hAnsi="Arial" w:cs="Arial"/>
                <w:sz w:val="20"/>
                <w:szCs w:val="20"/>
              </w:rPr>
            </w:pPr>
            <w:r w:rsidRPr="0061780C">
              <w:rPr>
                <w:rFonts w:ascii="Arial" w:hAnsi="Arial" w:cs="Arial"/>
                <w:sz w:val="20"/>
                <w:szCs w:val="20"/>
              </w:rPr>
              <w:t>Challenge parents for medical verification in relation to medical absences and refer for a school medical.</w:t>
            </w:r>
          </w:p>
          <w:p w14:paraId="6BDEDD4F" w14:textId="77777777" w:rsidR="0061780C" w:rsidRDefault="0061780C" w:rsidP="00BF0567">
            <w:pPr>
              <w:rPr>
                <w:rFonts w:ascii="Arial" w:hAnsi="Arial" w:cs="Arial"/>
                <w:sz w:val="20"/>
                <w:szCs w:val="20"/>
              </w:rPr>
            </w:pPr>
          </w:p>
          <w:p w14:paraId="5FDD12F0" w14:textId="77777777" w:rsidR="0061780C" w:rsidRDefault="0061780C" w:rsidP="00BF0567">
            <w:pPr>
              <w:rPr>
                <w:rFonts w:ascii="Arial" w:hAnsi="Arial" w:cs="Arial"/>
                <w:sz w:val="20"/>
                <w:szCs w:val="20"/>
              </w:rPr>
            </w:pPr>
            <w:r w:rsidRPr="0061780C">
              <w:rPr>
                <w:rFonts w:ascii="Arial" w:hAnsi="Arial" w:cs="Arial"/>
                <w:sz w:val="20"/>
                <w:szCs w:val="20"/>
              </w:rPr>
              <w:t>Support school to address unauthorised holidays in term time.</w:t>
            </w:r>
          </w:p>
          <w:p w14:paraId="3F2C691D" w14:textId="77777777" w:rsidR="0061780C" w:rsidRDefault="0061780C" w:rsidP="00BF0567">
            <w:pPr>
              <w:rPr>
                <w:rFonts w:ascii="Arial" w:hAnsi="Arial" w:cs="Arial"/>
                <w:sz w:val="20"/>
                <w:szCs w:val="20"/>
              </w:rPr>
            </w:pPr>
          </w:p>
          <w:p w14:paraId="25C954E7" w14:textId="77777777" w:rsidR="0061780C" w:rsidRDefault="0061780C" w:rsidP="00BF0567">
            <w:pPr>
              <w:rPr>
                <w:rFonts w:ascii="Arial" w:hAnsi="Arial" w:cs="Arial"/>
                <w:sz w:val="20"/>
                <w:szCs w:val="20"/>
              </w:rPr>
            </w:pPr>
            <w:r w:rsidRPr="0061780C">
              <w:rPr>
                <w:rFonts w:ascii="Arial" w:hAnsi="Arial" w:cs="Arial"/>
                <w:sz w:val="20"/>
                <w:szCs w:val="20"/>
              </w:rPr>
              <w:t>Daily cover for children left in school Mon to Thursday 3:30 pm to 5:00 pm Friday 3:30 to 4:30 pm</w:t>
            </w:r>
          </w:p>
          <w:p w14:paraId="37CAF3D1" w14:textId="77777777" w:rsidR="0061780C" w:rsidRDefault="0061780C" w:rsidP="00BF0567">
            <w:pPr>
              <w:rPr>
                <w:rFonts w:ascii="Arial" w:hAnsi="Arial" w:cs="Arial"/>
                <w:sz w:val="20"/>
                <w:szCs w:val="20"/>
              </w:rPr>
            </w:pPr>
          </w:p>
          <w:p w14:paraId="7FF860DA" w14:textId="77777777" w:rsidR="0061780C" w:rsidRDefault="0061780C" w:rsidP="00BF0567">
            <w:pPr>
              <w:rPr>
                <w:rFonts w:ascii="Arial" w:hAnsi="Arial" w:cs="Arial"/>
                <w:sz w:val="20"/>
                <w:szCs w:val="20"/>
              </w:rPr>
            </w:pPr>
            <w:r w:rsidRPr="0061780C">
              <w:rPr>
                <w:rFonts w:ascii="Arial" w:hAnsi="Arial" w:cs="Arial"/>
                <w:sz w:val="20"/>
                <w:szCs w:val="20"/>
              </w:rPr>
              <w:t>Telephone advice available daily Monday to Thursday 3:30 pm to 5 pm and 3:30 pm to 4:30 pm Friday should a school is unable to contact their allocated officer.</w:t>
            </w:r>
          </w:p>
          <w:p w14:paraId="76A899C8" w14:textId="77777777" w:rsidR="0061780C" w:rsidRDefault="0061780C" w:rsidP="00BF0567">
            <w:pPr>
              <w:rPr>
                <w:rFonts w:ascii="Arial" w:hAnsi="Arial" w:cs="Arial"/>
                <w:sz w:val="20"/>
                <w:szCs w:val="20"/>
              </w:rPr>
            </w:pPr>
          </w:p>
          <w:p w14:paraId="3D2080F9" w14:textId="77777777" w:rsidR="0061780C" w:rsidRDefault="0061780C" w:rsidP="00BF0567">
            <w:pPr>
              <w:rPr>
                <w:rFonts w:ascii="Arial" w:hAnsi="Arial" w:cs="Arial"/>
                <w:sz w:val="20"/>
                <w:szCs w:val="20"/>
              </w:rPr>
            </w:pPr>
            <w:r w:rsidRPr="0061780C">
              <w:rPr>
                <w:rFonts w:ascii="Arial" w:hAnsi="Arial" w:cs="Arial"/>
                <w:sz w:val="20"/>
                <w:szCs w:val="20"/>
              </w:rPr>
              <w:t>Respond were possible the same day to telephone concerns raised by schools.</w:t>
            </w:r>
          </w:p>
          <w:p w14:paraId="230098EA" w14:textId="77777777" w:rsidR="0061780C" w:rsidRDefault="0061780C" w:rsidP="00BF0567">
            <w:pPr>
              <w:rPr>
                <w:rFonts w:ascii="Arial" w:hAnsi="Arial" w:cs="Arial"/>
                <w:sz w:val="20"/>
                <w:szCs w:val="20"/>
              </w:rPr>
            </w:pPr>
          </w:p>
          <w:p w14:paraId="68F71548" w14:textId="77777777" w:rsidR="0061780C" w:rsidRDefault="0061780C" w:rsidP="00BF0567">
            <w:pPr>
              <w:rPr>
                <w:rFonts w:ascii="Arial" w:hAnsi="Arial" w:cs="Arial"/>
                <w:sz w:val="20"/>
                <w:szCs w:val="20"/>
              </w:rPr>
            </w:pPr>
            <w:r w:rsidRPr="0061780C">
              <w:rPr>
                <w:rFonts w:ascii="Arial" w:hAnsi="Arial" w:cs="Arial"/>
                <w:sz w:val="20"/>
                <w:szCs w:val="20"/>
              </w:rPr>
              <w:t>Investigate Non Statutory School Age Absences with in reception and nursery and undertake home visits etc</w:t>
            </w:r>
          </w:p>
          <w:p w14:paraId="69F867E9" w14:textId="77777777" w:rsidR="0061780C" w:rsidRDefault="0061780C" w:rsidP="00BF0567">
            <w:pPr>
              <w:rPr>
                <w:rFonts w:ascii="Arial" w:hAnsi="Arial" w:cs="Arial"/>
                <w:sz w:val="20"/>
                <w:szCs w:val="20"/>
              </w:rPr>
            </w:pPr>
          </w:p>
          <w:p w14:paraId="79B7400A" w14:textId="77777777" w:rsidR="0061780C" w:rsidRDefault="0061780C" w:rsidP="00BF0567">
            <w:pPr>
              <w:rPr>
                <w:rFonts w:ascii="Arial" w:hAnsi="Arial" w:cs="Arial"/>
                <w:sz w:val="20"/>
                <w:szCs w:val="20"/>
              </w:rPr>
            </w:pPr>
            <w:r w:rsidRPr="0061780C">
              <w:rPr>
                <w:rFonts w:ascii="Arial" w:hAnsi="Arial" w:cs="Arial"/>
                <w:sz w:val="20"/>
                <w:szCs w:val="20"/>
              </w:rPr>
              <w:t>Attend parent meeting for new starters in reception to raise awareness of the service and the importance of school attendance.</w:t>
            </w:r>
          </w:p>
          <w:p w14:paraId="0620BD24" w14:textId="77777777" w:rsidR="0061780C" w:rsidRDefault="0061780C" w:rsidP="00BF0567">
            <w:pPr>
              <w:rPr>
                <w:rFonts w:ascii="Arial" w:hAnsi="Arial" w:cs="Arial"/>
                <w:sz w:val="20"/>
                <w:szCs w:val="20"/>
              </w:rPr>
            </w:pPr>
          </w:p>
          <w:p w14:paraId="3104CB25" w14:textId="77777777" w:rsidR="0061780C" w:rsidRDefault="0061780C" w:rsidP="00BF0567">
            <w:pPr>
              <w:rPr>
                <w:rFonts w:ascii="Arial" w:hAnsi="Arial" w:cs="Arial"/>
                <w:sz w:val="20"/>
                <w:szCs w:val="20"/>
              </w:rPr>
            </w:pPr>
            <w:r w:rsidRPr="0061780C">
              <w:rPr>
                <w:rFonts w:ascii="Arial" w:hAnsi="Arial" w:cs="Arial"/>
                <w:sz w:val="20"/>
                <w:szCs w:val="20"/>
              </w:rPr>
              <w:t>Undertake school escorts.</w:t>
            </w:r>
          </w:p>
          <w:p w14:paraId="1FF225B5" w14:textId="77777777" w:rsidR="0061780C" w:rsidRDefault="0061780C" w:rsidP="00BF0567">
            <w:pPr>
              <w:rPr>
                <w:rFonts w:ascii="Arial" w:hAnsi="Arial" w:cs="Arial"/>
                <w:sz w:val="20"/>
                <w:szCs w:val="20"/>
              </w:rPr>
            </w:pPr>
          </w:p>
          <w:p w14:paraId="279D4D5F" w14:textId="77777777" w:rsidR="0061780C" w:rsidRDefault="0061780C" w:rsidP="00BF0567">
            <w:pPr>
              <w:rPr>
                <w:rFonts w:ascii="Arial" w:hAnsi="Arial" w:cs="Arial"/>
                <w:sz w:val="20"/>
                <w:szCs w:val="20"/>
              </w:rPr>
            </w:pPr>
            <w:r w:rsidRPr="0061780C">
              <w:rPr>
                <w:rFonts w:ascii="Arial" w:hAnsi="Arial" w:cs="Arial"/>
                <w:sz w:val="20"/>
                <w:szCs w:val="20"/>
              </w:rPr>
              <w:t>Take the lead on early help assessment completion or support school based staff with the completion of an early help assessment.</w:t>
            </w:r>
          </w:p>
          <w:p w14:paraId="58AE0D54" w14:textId="77777777" w:rsidR="0061780C" w:rsidRDefault="0061780C" w:rsidP="00BF0567">
            <w:pPr>
              <w:rPr>
                <w:rFonts w:ascii="Arial" w:hAnsi="Arial" w:cs="Arial"/>
                <w:sz w:val="20"/>
                <w:szCs w:val="20"/>
              </w:rPr>
            </w:pPr>
          </w:p>
          <w:p w14:paraId="284224DC" w14:textId="77777777" w:rsidR="0061780C" w:rsidRDefault="0061780C" w:rsidP="00BF0567">
            <w:pPr>
              <w:rPr>
                <w:rFonts w:ascii="Arial" w:hAnsi="Arial" w:cs="Arial"/>
                <w:sz w:val="20"/>
                <w:szCs w:val="20"/>
              </w:rPr>
            </w:pPr>
            <w:r w:rsidRPr="0061780C">
              <w:rPr>
                <w:rFonts w:ascii="Arial" w:hAnsi="Arial" w:cs="Arial"/>
                <w:sz w:val="20"/>
                <w:szCs w:val="20"/>
              </w:rPr>
              <w:t>Take the lead on early help assessment completion or support school based staff with the completion of an early help assessment.</w:t>
            </w:r>
          </w:p>
          <w:p w14:paraId="0C8CE17E" w14:textId="77777777" w:rsidR="0061780C" w:rsidRPr="0061780C" w:rsidRDefault="0061780C" w:rsidP="00BF0567">
            <w:pPr>
              <w:rPr>
                <w:rFonts w:ascii="Arial" w:hAnsi="Arial" w:cs="Arial"/>
                <w:sz w:val="20"/>
                <w:szCs w:val="20"/>
              </w:rPr>
            </w:pPr>
          </w:p>
          <w:p w14:paraId="13B362E3" w14:textId="77777777" w:rsidR="0061780C" w:rsidRDefault="0061780C" w:rsidP="00BF0567">
            <w:pPr>
              <w:rPr>
                <w:rFonts w:ascii="Arial" w:hAnsi="Arial" w:cs="Arial"/>
                <w:sz w:val="20"/>
                <w:szCs w:val="20"/>
              </w:rPr>
            </w:pPr>
            <w:r w:rsidRPr="0061780C">
              <w:rPr>
                <w:rFonts w:ascii="Arial" w:hAnsi="Arial" w:cs="Arial"/>
                <w:sz w:val="20"/>
                <w:szCs w:val="20"/>
              </w:rPr>
              <w:t>Undertake joint home visits with school staff as required.</w:t>
            </w:r>
          </w:p>
          <w:p w14:paraId="63E55636" w14:textId="77777777" w:rsidR="0061780C" w:rsidRDefault="0061780C" w:rsidP="00BF0567">
            <w:pPr>
              <w:rPr>
                <w:rFonts w:ascii="Arial" w:hAnsi="Arial" w:cs="Arial"/>
                <w:sz w:val="20"/>
                <w:szCs w:val="20"/>
              </w:rPr>
            </w:pPr>
          </w:p>
          <w:p w14:paraId="702934D9" w14:textId="77777777" w:rsidR="0061780C" w:rsidRPr="0061780C" w:rsidRDefault="0061780C" w:rsidP="00BF0567">
            <w:pPr>
              <w:rPr>
                <w:rFonts w:ascii="Arial" w:hAnsi="Arial" w:cs="Arial"/>
                <w:sz w:val="20"/>
                <w:szCs w:val="20"/>
              </w:rPr>
            </w:pPr>
            <w:r w:rsidRPr="0061780C">
              <w:rPr>
                <w:rFonts w:ascii="Arial" w:hAnsi="Arial" w:cs="Arial"/>
                <w:sz w:val="20"/>
                <w:szCs w:val="20"/>
              </w:rPr>
              <w:t xml:space="preserve">Support school staff with data collection, </w:t>
            </w:r>
          </w:p>
          <w:p w14:paraId="77DD63DC" w14:textId="77777777" w:rsidR="0061780C" w:rsidRDefault="0061780C" w:rsidP="00BF0567">
            <w:pPr>
              <w:rPr>
                <w:rFonts w:ascii="Arial" w:hAnsi="Arial" w:cs="Arial"/>
                <w:sz w:val="20"/>
                <w:szCs w:val="20"/>
              </w:rPr>
            </w:pPr>
            <w:r w:rsidRPr="0061780C">
              <w:rPr>
                <w:rFonts w:ascii="Arial" w:hAnsi="Arial" w:cs="Arial"/>
                <w:sz w:val="20"/>
                <w:szCs w:val="20"/>
              </w:rPr>
              <w:t>evidence and preparation for Governors, OFSTED etc.</w:t>
            </w:r>
          </w:p>
          <w:p w14:paraId="034CF905" w14:textId="77777777" w:rsidR="0061780C" w:rsidRDefault="0061780C" w:rsidP="00BF0567">
            <w:pPr>
              <w:rPr>
                <w:rFonts w:ascii="Arial" w:hAnsi="Arial" w:cs="Arial"/>
                <w:sz w:val="20"/>
                <w:szCs w:val="20"/>
              </w:rPr>
            </w:pPr>
          </w:p>
          <w:p w14:paraId="3AF9DF4D" w14:textId="77777777" w:rsidR="0061780C" w:rsidRDefault="0061780C" w:rsidP="00BF0567">
            <w:pPr>
              <w:rPr>
                <w:rFonts w:ascii="Arial" w:hAnsi="Arial" w:cs="Arial"/>
                <w:sz w:val="20"/>
                <w:szCs w:val="20"/>
              </w:rPr>
            </w:pPr>
            <w:r w:rsidRPr="0061780C">
              <w:rPr>
                <w:rFonts w:ascii="Arial" w:hAnsi="Arial" w:cs="Arial"/>
                <w:sz w:val="20"/>
                <w:szCs w:val="20"/>
              </w:rPr>
              <w:t>Support requests for data and advice on SIMMS and running reports.</w:t>
            </w:r>
          </w:p>
          <w:p w14:paraId="1EF86671" w14:textId="77777777" w:rsidR="0061780C" w:rsidRDefault="0061780C" w:rsidP="00BF0567">
            <w:pPr>
              <w:rPr>
                <w:rFonts w:ascii="Arial" w:hAnsi="Arial" w:cs="Arial"/>
                <w:sz w:val="20"/>
                <w:szCs w:val="20"/>
              </w:rPr>
            </w:pPr>
          </w:p>
          <w:p w14:paraId="3A7EC2E2" w14:textId="77777777" w:rsidR="0061780C" w:rsidRDefault="0061780C" w:rsidP="00BF0567">
            <w:pPr>
              <w:rPr>
                <w:rFonts w:ascii="Arial" w:hAnsi="Arial" w:cs="Arial"/>
                <w:sz w:val="20"/>
                <w:szCs w:val="20"/>
              </w:rPr>
            </w:pPr>
            <w:r w:rsidRPr="0061780C">
              <w:rPr>
                <w:rFonts w:ascii="Arial" w:hAnsi="Arial" w:cs="Arial"/>
                <w:sz w:val="20"/>
                <w:szCs w:val="20"/>
              </w:rPr>
              <w:t>Facilitate meetings and support parents to re-engage with school when perceived issues are preventing them from returning their children to school</w:t>
            </w:r>
            <w:r>
              <w:rPr>
                <w:rFonts w:ascii="Arial" w:hAnsi="Arial" w:cs="Arial"/>
                <w:sz w:val="20"/>
                <w:szCs w:val="20"/>
              </w:rPr>
              <w:t>.</w:t>
            </w:r>
          </w:p>
          <w:p w14:paraId="2C073D08" w14:textId="77777777" w:rsidR="0061780C" w:rsidRDefault="0061780C" w:rsidP="00BF0567">
            <w:pPr>
              <w:rPr>
                <w:rFonts w:ascii="Arial" w:hAnsi="Arial" w:cs="Arial"/>
                <w:sz w:val="20"/>
                <w:szCs w:val="20"/>
              </w:rPr>
            </w:pPr>
          </w:p>
          <w:p w14:paraId="2CBD2915" w14:textId="77777777" w:rsidR="0061780C" w:rsidRDefault="0061780C" w:rsidP="00BF0567">
            <w:pPr>
              <w:rPr>
                <w:rFonts w:ascii="Arial" w:hAnsi="Arial" w:cs="Arial"/>
                <w:sz w:val="20"/>
                <w:szCs w:val="20"/>
              </w:rPr>
            </w:pPr>
            <w:r w:rsidRPr="0061780C">
              <w:rPr>
                <w:rFonts w:ascii="Arial" w:hAnsi="Arial" w:cs="Arial"/>
                <w:sz w:val="20"/>
                <w:szCs w:val="20"/>
              </w:rPr>
              <w:t>Attend school led meetings such as attendance panels when attendance is above 90% and all absences maybe authorised</w:t>
            </w:r>
            <w:r>
              <w:rPr>
                <w:rFonts w:ascii="Arial" w:hAnsi="Arial" w:cs="Arial"/>
                <w:sz w:val="20"/>
                <w:szCs w:val="20"/>
              </w:rPr>
              <w:t>.</w:t>
            </w:r>
          </w:p>
          <w:p w14:paraId="6FDDE7E9" w14:textId="77777777" w:rsidR="0061780C" w:rsidRDefault="0061780C" w:rsidP="00BF0567">
            <w:pPr>
              <w:rPr>
                <w:rFonts w:ascii="Arial" w:hAnsi="Arial" w:cs="Arial"/>
                <w:sz w:val="20"/>
                <w:szCs w:val="20"/>
              </w:rPr>
            </w:pPr>
          </w:p>
          <w:p w14:paraId="2F16DB51" w14:textId="77777777" w:rsidR="0061780C" w:rsidRDefault="0061780C" w:rsidP="00BF0567">
            <w:pPr>
              <w:rPr>
                <w:rFonts w:ascii="Arial" w:hAnsi="Arial" w:cs="Arial"/>
                <w:sz w:val="20"/>
                <w:szCs w:val="20"/>
              </w:rPr>
            </w:pPr>
            <w:r w:rsidRPr="0061780C">
              <w:rPr>
                <w:rFonts w:ascii="Arial" w:hAnsi="Arial" w:cs="Arial"/>
                <w:sz w:val="20"/>
                <w:szCs w:val="20"/>
              </w:rPr>
              <w:t>Attend assemblies and provide certificates and rewards termly</w:t>
            </w:r>
            <w:r>
              <w:rPr>
                <w:rFonts w:ascii="Arial" w:hAnsi="Arial" w:cs="Arial"/>
                <w:sz w:val="20"/>
                <w:szCs w:val="20"/>
              </w:rPr>
              <w:t>.</w:t>
            </w:r>
          </w:p>
          <w:p w14:paraId="1AE88E11" w14:textId="77777777" w:rsidR="0061780C" w:rsidRDefault="0061780C" w:rsidP="00BF0567">
            <w:pPr>
              <w:rPr>
                <w:rFonts w:ascii="Arial" w:hAnsi="Arial" w:cs="Arial"/>
                <w:sz w:val="20"/>
                <w:szCs w:val="20"/>
              </w:rPr>
            </w:pPr>
          </w:p>
          <w:p w14:paraId="669EDB45" w14:textId="77777777" w:rsidR="0061780C" w:rsidRDefault="0061780C" w:rsidP="00BF0567">
            <w:pPr>
              <w:rPr>
                <w:rFonts w:ascii="Arial" w:hAnsi="Arial" w:cs="Arial"/>
                <w:sz w:val="20"/>
                <w:szCs w:val="20"/>
              </w:rPr>
            </w:pPr>
            <w:r w:rsidRPr="0061780C">
              <w:rPr>
                <w:rFonts w:ascii="Arial" w:hAnsi="Arial" w:cs="Arial"/>
                <w:sz w:val="20"/>
                <w:szCs w:val="20"/>
              </w:rPr>
              <w:t>Attend school led meetings such as attendance panels when attendance is above 90% and all absences maybe authorised</w:t>
            </w:r>
            <w:r>
              <w:rPr>
                <w:rFonts w:ascii="Arial" w:hAnsi="Arial" w:cs="Arial"/>
                <w:sz w:val="20"/>
                <w:szCs w:val="20"/>
              </w:rPr>
              <w:t>.</w:t>
            </w:r>
          </w:p>
          <w:p w14:paraId="774ECFA3" w14:textId="77777777" w:rsidR="0061780C" w:rsidRDefault="0061780C" w:rsidP="00BF0567">
            <w:pPr>
              <w:rPr>
                <w:rFonts w:ascii="Arial" w:hAnsi="Arial" w:cs="Arial"/>
                <w:sz w:val="20"/>
                <w:szCs w:val="20"/>
              </w:rPr>
            </w:pPr>
          </w:p>
          <w:p w14:paraId="25809DCC" w14:textId="77777777" w:rsidR="0061780C" w:rsidRDefault="0061780C" w:rsidP="00BF0567">
            <w:pPr>
              <w:rPr>
                <w:rFonts w:ascii="Arial" w:hAnsi="Arial" w:cs="Arial"/>
                <w:sz w:val="20"/>
                <w:szCs w:val="20"/>
              </w:rPr>
            </w:pPr>
            <w:r w:rsidRPr="0061780C">
              <w:rPr>
                <w:rFonts w:ascii="Arial" w:hAnsi="Arial" w:cs="Arial"/>
                <w:sz w:val="20"/>
                <w:szCs w:val="20"/>
              </w:rPr>
              <w:t xml:space="preserve">Annual data analysis </w:t>
            </w:r>
            <w:r w:rsidR="00800FB6" w:rsidRPr="0061780C">
              <w:rPr>
                <w:rFonts w:ascii="Arial" w:hAnsi="Arial" w:cs="Arial"/>
                <w:sz w:val="20"/>
                <w:szCs w:val="20"/>
              </w:rPr>
              <w:t>which includes</w:t>
            </w:r>
            <w:r w:rsidRPr="0061780C">
              <w:rPr>
                <w:rFonts w:ascii="Arial" w:hAnsi="Arial" w:cs="Arial"/>
                <w:sz w:val="20"/>
                <w:szCs w:val="20"/>
              </w:rPr>
              <w:t xml:space="preserve"> </w:t>
            </w:r>
            <w:r w:rsidR="00800FB6" w:rsidRPr="0061780C">
              <w:rPr>
                <w:rFonts w:ascii="Arial" w:hAnsi="Arial" w:cs="Arial"/>
                <w:sz w:val="20"/>
                <w:szCs w:val="20"/>
              </w:rPr>
              <w:t>data details</w:t>
            </w:r>
            <w:r w:rsidRPr="0061780C">
              <w:rPr>
                <w:rFonts w:ascii="Arial" w:hAnsi="Arial" w:cs="Arial"/>
                <w:sz w:val="20"/>
                <w:szCs w:val="20"/>
              </w:rPr>
              <w:t xml:space="preserve"> </w:t>
            </w:r>
            <w:r w:rsidR="00800FB6" w:rsidRPr="0061780C">
              <w:rPr>
                <w:rFonts w:ascii="Arial" w:hAnsi="Arial" w:cs="Arial"/>
                <w:sz w:val="20"/>
                <w:szCs w:val="20"/>
              </w:rPr>
              <w:t>a full</w:t>
            </w:r>
            <w:r w:rsidRPr="0061780C">
              <w:rPr>
                <w:rFonts w:ascii="Arial" w:hAnsi="Arial" w:cs="Arial"/>
                <w:sz w:val="20"/>
                <w:szCs w:val="20"/>
              </w:rPr>
              <w:t xml:space="preserve"> academic year</w:t>
            </w:r>
            <w:r>
              <w:rPr>
                <w:rFonts w:ascii="Arial" w:hAnsi="Arial" w:cs="Arial"/>
                <w:sz w:val="20"/>
                <w:szCs w:val="20"/>
              </w:rPr>
              <w:t>.</w:t>
            </w:r>
          </w:p>
          <w:p w14:paraId="52325F12" w14:textId="77777777" w:rsidR="0061780C" w:rsidRDefault="0061780C" w:rsidP="00BF0567">
            <w:pPr>
              <w:rPr>
                <w:rFonts w:ascii="Arial" w:hAnsi="Arial" w:cs="Arial"/>
                <w:sz w:val="20"/>
                <w:szCs w:val="20"/>
              </w:rPr>
            </w:pPr>
          </w:p>
          <w:p w14:paraId="717605B6" w14:textId="77777777" w:rsidR="0061780C" w:rsidRDefault="0061780C" w:rsidP="00BF0567">
            <w:pPr>
              <w:rPr>
                <w:rFonts w:ascii="Arial" w:hAnsi="Arial" w:cs="Arial"/>
                <w:sz w:val="20"/>
                <w:szCs w:val="20"/>
              </w:rPr>
            </w:pPr>
            <w:r w:rsidRPr="0061780C">
              <w:rPr>
                <w:rFonts w:ascii="Arial" w:hAnsi="Arial" w:cs="Arial"/>
                <w:sz w:val="20"/>
                <w:szCs w:val="20"/>
              </w:rPr>
              <w:t>Review attendance policies and ensure school is compliant with the latest legislation in relation to school attendance and safeguarding pupils on alternative provision.</w:t>
            </w:r>
          </w:p>
          <w:p w14:paraId="57C5FE98" w14:textId="77777777" w:rsidR="0061780C" w:rsidRDefault="0061780C" w:rsidP="00BF0567">
            <w:pPr>
              <w:rPr>
                <w:rFonts w:ascii="Arial" w:hAnsi="Arial" w:cs="Arial"/>
                <w:sz w:val="20"/>
                <w:szCs w:val="20"/>
              </w:rPr>
            </w:pPr>
          </w:p>
          <w:p w14:paraId="61C4E136" w14:textId="77777777" w:rsidR="0061780C" w:rsidRPr="0061780C" w:rsidRDefault="0061780C" w:rsidP="00BF0567">
            <w:pPr>
              <w:rPr>
                <w:rFonts w:ascii="Arial" w:hAnsi="Arial" w:cs="Arial"/>
                <w:sz w:val="20"/>
                <w:szCs w:val="20"/>
              </w:rPr>
            </w:pPr>
            <w:r w:rsidRPr="0061780C">
              <w:rPr>
                <w:rFonts w:ascii="Arial" w:hAnsi="Arial" w:cs="Arial"/>
                <w:sz w:val="20"/>
                <w:szCs w:val="20"/>
              </w:rPr>
              <w:t>Provide 100% certificates and rewards annually.</w:t>
            </w:r>
          </w:p>
        </w:tc>
        <w:tc>
          <w:tcPr>
            <w:tcW w:w="2910" w:type="dxa"/>
          </w:tcPr>
          <w:p w14:paraId="5900C635" w14:textId="77777777" w:rsidR="0061780C" w:rsidRPr="0061780C" w:rsidRDefault="0061780C" w:rsidP="00BF0567">
            <w:pPr>
              <w:rPr>
                <w:rFonts w:ascii="Arial" w:hAnsi="Arial" w:cs="Arial"/>
                <w:i/>
                <w:sz w:val="20"/>
                <w:szCs w:val="20"/>
              </w:rPr>
            </w:pPr>
          </w:p>
        </w:tc>
      </w:tr>
    </w:tbl>
    <w:p w14:paraId="37A60714" w14:textId="77777777" w:rsidR="007B0691" w:rsidRDefault="007B0691" w:rsidP="00BF0567">
      <w:pPr>
        <w:rPr>
          <w:rFonts w:ascii="Arial" w:hAnsi="Arial" w:cs="Arial"/>
          <w:b/>
          <w:sz w:val="28"/>
          <w:szCs w:val="28"/>
        </w:rPr>
      </w:pPr>
    </w:p>
    <w:p w14:paraId="776A5C29" w14:textId="77777777" w:rsidR="00BD37D0" w:rsidRDefault="007B0691" w:rsidP="004A5A02">
      <w:pPr>
        <w:jc w:val="right"/>
        <w:rPr>
          <w:rFonts w:ascii="Arial" w:hAnsi="Arial" w:cs="Arial"/>
          <w:b/>
          <w:sz w:val="28"/>
          <w:szCs w:val="28"/>
          <w:u w:val="single"/>
        </w:rPr>
      </w:pPr>
      <w:r>
        <w:rPr>
          <w:rFonts w:ascii="Arial" w:hAnsi="Arial" w:cs="Arial"/>
          <w:b/>
          <w:sz w:val="28"/>
          <w:szCs w:val="28"/>
        </w:rPr>
        <w:br w:type="page"/>
      </w:r>
      <w:r w:rsidR="000931A3" w:rsidRPr="000931A3">
        <w:rPr>
          <w:rFonts w:ascii="Arial" w:hAnsi="Arial" w:cs="Arial"/>
          <w:b/>
          <w:sz w:val="28"/>
          <w:szCs w:val="28"/>
        </w:rPr>
        <w:t>Appendix</w:t>
      </w:r>
      <w:r w:rsidR="003949A5">
        <w:rPr>
          <w:rFonts w:ascii="Arial" w:hAnsi="Arial" w:cs="Arial"/>
          <w:b/>
          <w:sz w:val="28"/>
          <w:szCs w:val="28"/>
        </w:rPr>
        <w:t xml:space="preserve"> </w:t>
      </w:r>
      <w:r w:rsidR="00630964">
        <w:rPr>
          <w:rFonts w:ascii="Arial" w:hAnsi="Arial" w:cs="Arial"/>
          <w:b/>
          <w:sz w:val="28"/>
          <w:szCs w:val="28"/>
        </w:rPr>
        <w:t>3</w:t>
      </w:r>
      <w:r w:rsidR="000931A3">
        <w:rPr>
          <w:rFonts w:ascii="Arial" w:hAnsi="Arial" w:cs="Arial"/>
          <w:b/>
          <w:sz w:val="28"/>
          <w:szCs w:val="28"/>
          <w:u w:val="single"/>
        </w:rPr>
        <w:t xml:space="preserve"> </w:t>
      </w:r>
    </w:p>
    <w:p w14:paraId="465E7F30" w14:textId="77777777" w:rsidR="00BD37D0" w:rsidRDefault="00BD37D0" w:rsidP="004A5A02">
      <w:pPr>
        <w:jc w:val="right"/>
        <w:rPr>
          <w:rFonts w:ascii="Arial" w:hAnsi="Arial" w:cs="Arial"/>
          <w:b/>
          <w:sz w:val="28"/>
          <w:szCs w:val="28"/>
        </w:rPr>
      </w:pPr>
    </w:p>
    <w:p w14:paraId="32423CAA" w14:textId="77777777" w:rsidR="00591E34" w:rsidRPr="007F053D" w:rsidRDefault="00591E34" w:rsidP="00BF0567">
      <w:pPr>
        <w:rPr>
          <w:rFonts w:ascii="Arial" w:hAnsi="Arial" w:cs="Arial"/>
          <w:b/>
          <w:sz w:val="28"/>
          <w:szCs w:val="28"/>
          <w:u w:val="single"/>
        </w:rPr>
      </w:pPr>
      <w:r w:rsidRPr="007F053D">
        <w:rPr>
          <w:rFonts w:ascii="Arial" w:hAnsi="Arial" w:cs="Arial"/>
          <w:b/>
          <w:sz w:val="28"/>
          <w:szCs w:val="28"/>
          <w:u w:val="single"/>
        </w:rPr>
        <w:t xml:space="preserve">English as an Additional Language (EAL) Support </w:t>
      </w:r>
    </w:p>
    <w:p w14:paraId="321E12A3" w14:textId="77777777" w:rsidR="00591E34" w:rsidRPr="007F053D" w:rsidRDefault="00591E34" w:rsidP="00BF0567">
      <w:pPr>
        <w:rPr>
          <w:rFonts w:ascii="Arial" w:hAnsi="Arial" w:cs="Arial"/>
          <w:sz w:val="20"/>
          <w:szCs w:val="20"/>
        </w:rPr>
      </w:pPr>
    </w:p>
    <w:p w14:paraId="46BDB8A1" w14:textId="77777777" w:rsidR="00591E34" w:rsidRPr="007F053D" w:rsidRDefault="00591E34" w:rsidP="00BF05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98"/>
      </w:tblGrid>
      <w:tr w:rsidR="00591E34" w:rsidRPr="007F053D" w14:paraId="222DFD5C" w14:textId="77777777" w:rsidTr="003639C5">
        <w:trPr>
          <w:tblHeader/>
        </w:trPr>
        <w:tc>
          <w:tcPr>
            <w:tcW w:w="5070" w:type="dxa"/>
            <w:shd w:val="clear" w:color="auto" w:fill="A6A6A6"/>
          </w:tcPr>
          <w:p w14:paraId="7760C1EA" w14:textId="77777777" w:rsidR="00591E34" w:rsidRPr="00A00E62" w:rsidRDefault="00591E34" w:rsidP="00BF0567">
            <w:pPr>
              <w:rPr>
                <w:rFonts w:ascii="Arial" w:hAnsi="Arial" w:cs="Arial"/>
                <w:b/>
                <w:sz w:val="20"/>
                <w:szCs w:val="20"/>
              </w:rPr>
            </w:pPr>
            <w:r w:rsidRPr="00A00E62">
              <w:rPr>
                <w:rFonts w:ascii="Arial" w:hAnsi="Arial" w:cs="Arial"/>
                <w:b/>
                <w:sz w:val="20"/>
                <w:szCs w:val="20"/>
              </w:rPr>
              <w:t>Statutory duties</w:t>
            </w:r>
          </w:p>
          <w:p w14:paraId="55FC2E82" w14:textId="77777777" w:rsidR="00591E34" w:rsidRPr="00A00E62" w:rsidRDefault="00591E34" w:rsidP="00BF0567">
            <w:pPr>
              <w:rPr>
                <w:rFonts w:ascii="Arial" w:hAnsi="Arial" w:cs="Arial"/>
                <w:b/>
                <w:sz w:val="20"/>
                <w:szCs w:val="20"/>
              </w:rPr>
            </w:pPr>
            <w:r w:rsidRPr="00A00E62">
              <w:rPr>
                <w:rFonts w:ascii="Arial" w:hAnsi="Arial" w:cs="Arial"/>
                <w:i/>
                <w:sz w:val="20"/>
                <w:szCs w:val="20"/>
              </w:rPr>
              <w:t>for all schools (regardless of school status)</w:t>
            </w:r>
          </w:p>
        </w:tc>
        <w:tc>
          <w:tcPr>
            <w:tcW w:w="5103" w:type="dxa"/>
            <w:shd w:val="clear" w:color="auto" w:fill="A6A6A6"/>
          </w:tcPr>
          <w:p w14:paraId="46911ED9" w14:textId="77777777" w:rsidR="00591E34" w:rsidRPr="007F053D" w:rsidRDefault="00591E34" w:rsidP="00BF0567">
            <w:pPr>
              <w:rPr>
                <w:rFonts w:ascii="Arial" w:hAnsi="Arial" w:cs="Arial"/>
                <w:b/>
                <w:sz w:val="20"/>
                <w:szCs w:val="20"/>
              </w:rPr>
            </w:pPr>
            <w:r w:rsidRPr="007F053D">
              <w:rPr>
                <w:rFonts w:ascii="Arial" w:hAnsi="Arial" w:cs="Arial"/>
                <w:b/>
                <w:sz w:val="20"/>
                <w:szCs w:val="20"/>
              </w:rPr>
              <w:t>De-Delegated Funding</w:t>
            </w:r>
          </w:p>
          <w:p w14:paraId="48593AB5" w14:textId="77777777" w:rsidR="00591E34" w:rsidRPr="007F053D" w:rsidRDefault="00591E34" w:rsidP="00BF0567">
            <w:pPr>
              <w:rPr>
                <w:rFonts w:ascii="Arial" w:hAnsi="Arial" w:cs="Arial"/>
                <w:i/>
                <w:sz w:val="20"/>
                <w:szCs w:val="20"/>
              </w:rPr>
            </w:pPr>
            <w:r w:rsidRPr="007F053D">
              <w:rPr>
                <w:rFonts w:ascii="Arial" w:hAnsi="Arial" w:cs="Arial"/>
                <w:i/>
                <w:sz w:val="20"/>
                <w:szCs w:val="20"/>
              </w:rPr>
              <w:t xml:space="preserve">For schools which de-delegate EAL funding </w:t>
            </w:r>
          </w:p>
        </w:tc>
      </w:tr>
      <w:tr w:rsidR="00591E34" w:rsidRPr="007F053D" w14:paraId="0FF0683F" w14:textId="77777777" w:rsidTr="003639C5">
        <w:tc>
          <w:tcPr>
            <w:tcW w:w="5070" w:type="dxa"/>
            <w:vMerge w:val="restart"/>
          </w:tcPr>
          <w:p w14:paraId="595D7076" w14:textId="77777777" w:rsidR="00591E34" w:rsidRPr="00A00E62" w:rsidRDefault="00591E34" w:rsidP="00BF0567">
            <w:pPr>
              <w:rPr>
                <w:rFonts w:ascii="Arial" w:hAnsi="Arial" w:cs="Arial"/>
                <w:sz w:val="20"/>
                <w:szCs w:val="20"/>
              </w:rPr>
            </w:pPr>
            <w:r w:rsidRPr="00A00E62">
              <w:rPr>
                <w:rFonts w:ascii="Arial" w:hAnsi="Arial" w:cs="Arial"/>
                <w:sz w:val="20"/>
                <w:szCs w:val="20"/>
              </w:rPr>
              <w:t xml:space="preserve">Ensure education is available to all children of compulsory school age that is appropriate to their age, ability and aptitude any special educational needs they may have, irrespective of a child’s immigration status, country of origin or rights of residence. </w:t>
            </w:r>
          </w:p>
          <w:p w14:paraId="70B047FD" w14:textId="77777777" w:rsidR="00591E34" w:rsidRPr="00A00E62" w:rsidRDefault="00591E34" w:rsidP="00BF0567">
            <w:pPr>
              <w:pStyle w:val="ListParagraph"/>
              <w:numPr>
                <w:ilvl w:val="0"/>
                <w:numId w:val="11"/>
              </w:numPr>
              <w:contextualSpacing/>
              <w:rPr>
                <w:rFonts w:ascii="Arial" w:hAnsi="Arial" w:cs="Arial"/>
                <w:sz w:val="20"/>
                <w:szCs w:val="20"/>
              </w:rPr>
            </w:pPr>
            <w:r w:rsidRPr="00A00E62">
              <w:rPr>
                <w:rFonts w:ascii="Arial" w:hAnsi="Arial" w:cs="Arial"/>
                <w:sz w:val="20"/>
                <w:szCs w:val="20"/>
              </w:rPr>
              <w:t xml:space="preserve">Liaison with Home Office and other local authorities </w:t>
            </w:r>
          </w:p>
          <w:p w14:paraId="35C6AF0B" w14:textId="77777777" w:rsidR="00591E34" w:rsidRPr="00A00E62" w:rsidRDefault="00591E34" w:rsidP="00BF0567">
            <w:pPr>
              <w:pStyle w:val="ListParagraph"/>
              <w:numPr>
                <w:ilvl w:val="0"/>
                <w:numId w:val="11"/>
              </w:numPr>
              <w:contextualSpacing/>
              <w:rPr>
                <w:rFonts w:ascii="Arial" w:hAnsi="Arial" w:cs="Arial"/>
                <w:sz w:val="20"/>
                <w:szCs w:val="20"/>
              </w:rPr>
            </w:pPr>
            <w:r w:rsidRPr="00A00E62">
              <w:rPr>
                <w:rFonts w:ascii="Arial" w:hAnsi="Arial" w:cs="Arial"/>
                <w:sz w:val="20"/>
                <w:szCs w:val="20"/>
              </w:rPr>
              <w:t>Liaison with admissions team to ensure a school place is available that meets the child’s individual needs</w:t>
            </w:r>
          </w:p>
        </w:tc>
        <w:tc>
          <w:tcPr>
            <w:tcW w:w="5103" w:type="dxa"/>
          </w:tcPr>
          <w:p w14:paraId="223615D6" w14:textId="77777777" w:rsidR="00591E34" w:rsidRPr="007F053D" w:rsidRDefault="00591E34" w:rsidP="00BF0567">
            <w:pPr>
              <w:rPr>
                <w:rFonts w:ascii="Arial" w:hAnsi="Arial" w:cs="Arial"/>
                <w:b/>
                <w:i/>
                <w:sz w:val="20"/>
                <w:szCs w:val="20"/>
              </w:rPr>
            </w:pPr>
            <w:r w:rsidRPr="007F053D">
              <w:rPr>
                <w:rFonts w:ascii="Arial" w:hAnsi="Arial" w:cs="Arial"/>
                <w:b/>
                <w:i/>
                <w:sz w:val="20"/>
                <w:szCs w:val="20"/>
              </w:rPr>
              <w:t>Used to fund 2 teaching assistants (EAL specialists) which are deployed into Hartlepool Schools.</w:t>
            </w:r>
          </w:p>
        </w:tc>
      </w:tr>
      <w:tr w:rsidR="00591E34" w:rsidRPr="007F053D" w14:paraId="43A2C7E2" w14:textId="77777777" w:rsidTr="003639C5">
        <w:tc>
          <w:tcPr>
            <w:tcW w:w="5070" w:type="dxa"/>
            <w:vMerge/>
          </w:tcPr>
          <w:p w14:paraId="14DBE087" w14:textId="77777777" w:rsidR="00591E34" w:rsidRPr="00A00E62" w:rsidRDefault="00591E34" w:rsidP="00BF0567">
            <w:pPr>
              <w:rPr>
                <w:rFonts w:ascii="Arial" w:hAnsi="Arial" w:cs="Arial"/>
                <w:i/>
                <w:sz w:val="20"/>
                <w:szCs w:val="20"/>
                <w:highlight w:val="darkGray"/>
              </w:rPr>
            </w:pPr>
          </w:p>
        </w:tc>
        <w:tc>
          <w:tcPr>
            <w:tcW w:w="5103" w:type="dxa"/>
          </w:tcPr>
          <w:p w14:paraId="524151E4" w14:textId="77777777" w:rsidR="00591E34" w:rsidRPr="007F053D" w:rsidRDefault="00591E34" w:rsidP="00BF0567">
            <w:pPr>
              <w:rPr>
                <w:rFonts w:ascii="Arial" w:hAnsi="Arial" w:cs="Arial"/>
                <w:sz w:val="20"/>
                <w:szCs w:val="20"/>
              </w:rPr>
            </w:pPr>
            <w:r w:rsidRPr="007F053D">
              <w:rPr>
                <w:rFonts w:ascii="Arial" w:hAnsi="Arial" w:cs="Arial"/>
                <w:sz w:val="20"/>
                <w:szCs w:val="20"/>
              </w:rPr>
              <w:t>Provide direct support to EAL children and young people</w:t>
            </w:r>
          </w:p>
          <w:p w14:paraId="2EEF702C" w14:textId="77777777" w:rsidR="00591E34" w:rsidRPr="007F053D" w:rsidRDefault="00591E34" w:rsidP="00BF0567">
            <w:pPr>
              <w:pStyle w:val="ListParagraph"/>
              <w:numPr>
                <w:ilvl w:val="0"/>
                <w:numId w:val="9"/>
              </w:numPr>
              <w:contextualSpacing/>
              <w:rPr>
                <w:rFonts w:ascii="Arial" w:hAnsi="Arial" w:cs="Arial"/>
                <w:sz w:val="20"/>
                <w:szCs w:val="20"/>
              </w:rPr>
            </w:pPr>
            <w:r w:rsidRPr="007F053D">
              <w:rPr>
                <w:rFonts w:ascii="Arial" w:hAnsi="Arial" w:cs="Arial"/>
                <w:sz w:val="20"/>
                <w:szCs w:val="20"/>
              </w:rPr>
              <w:t xml:space="preserve">Provide in class support to individuals and groups of children </w:t>
            </w:r>
          </w:p>
          <w:p w14:paraId="32AF0161" w14:textId="77777777" w:rsidR="00591E34" w:rsidRPr="007F053D" w:rsidRDefault="00591E34" w:rsidP="00BF0567">
            <w:pPr>
              <w:pStyle w:val="ListParagraph"/>
              <w:numPr>
                <w:ilvl w:val="0"/>
                <w:numId w:val="9"/>
              </w:numPr>
              <w:contextualSpacing/>
              <w:rPr>
                <w:rFonts w:ascii="Arial" w:hAnsi="Arial" w:cs="Arial"/>
                <w:sz w:val="20"/>
                <w:szCs w:val="20"/>
              </w:rPr>
            </w:pPr>
            <w:r w:rsidRPr="007F053D">
              <w:rPr>
                <w:rFonts w:ascii="Arial" w:hAnsi="Arial" w:cs="Arial"/>
                <w:sz w:val="20"/>
                <w:szCs w:val="20"/>
              </w:rPr>
              <w:t xml:space="preserve">Provide language interventions as directed by schools to individuals and groups of children </w:t>
            </w:r>
          </w:p>
          <w:p w14:paraId="7ED4C552" w14:textId="77777777" w:rsidR="00591E34" w:rsidRPr="007F053D" w:rsidRDefault="00591E34" w:rsidP="00BF0567">
            <w:pPr>
              <w:pStyle w:val="ListParagraph"/>
              <w:numPr>
                <w:ilvl w:val="0"/>
                <w:numId w:val="9"/>
              </w:numPr>
              <w:contextualSpacing/>
              <w:rPr>
                <w:rFonts w:ascii="Arial" w:hAnsi="Arial" w:cs="Arial"/>
                <w:sz w:val="20"/>
                <w:szCs w:val="20"/>
              </w:rPr>
            </w:pPr>
            <w:r w:rsidRPr="007F053D">
              <w:rPr>
                <w:rFonts w:ascii="Arial" w:hAnsi="Arial" w:cs="Arial"/>
                <w:sz w:val="20"/>
                <w:szCs w:val="20"/>
              </w:rPr>
              <w:t xml:space="preserve">Provide after school language support to individuals and groups of children </w:t>
            </w:r>
          </w:p>
        </w:tc>
      </w:tr>
      <w:tr w:rsidR="00591E34" w:rsidRPr="007F053D" w14:paraId="01C80EDC" w14:textId="77777777" w:rsidTr="003639C5">
        <w:tc>
          <w:tcPr>
            <w:tcW w:w="5070" w:type="dxa"/>
            <w:vMerge/>
          </w:tcPr>
          <w:p w14:paraId="56DB14EC" w14:textId="77777777" w:rsidR="00591E34" w:rsidRPr="00A00E62" w:rsidRDefault="00591E34" w:rsidP="00BF0567">
            <w:pPr>
              <w:rPr>
                <w:rFonts w:ascii="Arial" w:hAnsi="Arial" w:cs="Arial"/>
                <w:sz w:val="20"/>
                <w:szCs w:val="20"/>
                <w:highlight w:val="darkGray"/>
              </w:rPr>
            </w:pPr>
          </w:p>
        </w:tc>
        <w:tc>
          <w:tcPr>
            <w:tcW w:w="5103" w:type="dxa"/>
          </w:tcPr>
          <w:p w14:paraId="2DBE8A30" w14:textId="77777777" w:rsidR="00591E34" w:rsidRPr="007F053D" w:rsidRDefault="00591E34" w:rsidP="00BF0567">
            <w:pPr>
              <w:rPr>
                <w:rFonts w:ascii="Arial" w:hAnsi="Arial" w:cs="Arial"/>
                <w:sz w:val="20"/>
                <w:szCs w:val="20"/>
              </w:rPr>
            </w:pPr>
            <w:r w:rsidRPr="007F053D">
              <w:rPr>
                <w:rFonts w:ascii="Arial" w:hAnsi="Arial" w:cs="Arial"/>
                <w:sz w:val="20"/>
                <w:szCs w:val="20"/>
              </w:rPr>
              <w:t>Track and monitor the attendance, engagement and achievement of children with EAL</w:t>
            </w:r>
          </w:p>
        </w:tc>
      </w:tr>
      <w:tr w:rsidR="00591E34" w:rsidRPr="007F053D" w14:paraId="3E72E427" w14:textId="77777777" w:rsidTr="003639C5">
        <w:tc>
          <w:tcPr>
            <w:tcW w:w="5070" w:type="dxa"/>
            <w:vMerge/>
          </w:tcPr>
          <w:p w14:paraId="72EEC2F8" w14:textId="77777777" w:rsidR="00591E34" w:rsidRPr="00A00E62" w:rsidRDefault="00591E34" w:rsidP="00BF0567">
            <w:pPr>
              <w:rPr>
                <w:rFonts w:ascii="Arial" w:hAnsi="Arial" w:cs="Arial"/>
                <w:sz w:val="20"/>
                <w:szCs w:val="20"/>
                <w:highlight w:val="darkGray"/>
              </w:rPr>
            </w:pPr>
          </w:p>
        </w:tc>
        <w:tc>
          <w:tcPr>
            <w:tcW w:w="5103" w:type="dxa"/>
          </w:tcPr>
          <w:p w14:paraId="4CBA9503" w14:textId="77777777" w:rsidR="00591E34" w:rsidRPr="007F053D" w:rsidRDefault="00591E34" w:rsidP="00BF0567">
            <w:pPr>
              <w:rPr>
                <w:rFonts w:ascii="Arial" w:hAnsi="Arial" w:cs="Arial"/>
                <w:sz w:val="20"/>
                <w:szCs w:val="20"/>
              </w:rPr>
            </w:pPr>
            <w:r w:rsidRPr="007F053D">
              <w:rPr>
                <w:rFonts w:ascii="Arial" w:hAnsi="Arial" w:cs="Arial"/>
                <w:sz w:val="20"/>
                <w:szCs w:val="20"/>
              </w:rPr>
              <w:t>Provide advice and guidance to schools in relation to supporting EAL children</w:t>
            </w:r>
          </w:p>
          <w:p w14:paraId="2CF37AAB" w14:textId="77777777" w:rsidR="00591E34" w:rsidRPr="007F053D" w:rsidRDefault="00591E34" w:rsidP="00BF0567">
            <w:pPr>
              <w:pStyle w:val="ListParagraph"/>
              <w:numPr>
                <w:ilvl w:val="0"/>
                <w:numId w:val="10"/>
              </w:numPr>
              <w:contextualSpacing/>
              <w:rPr>
                <w:rFonts w:ascii="Arial" w:hAnsi="Arial" w:cs="Arial"/>
                <w:sz w:val="20"/>
                <w:szCs w:val="20"/>
              </w:rPr>
            </w:pPr>
            <w:r w:rsidRPr="007F053D">
              <w:rPr>
                <w:rFonts w:ascii="Arial" w:hAnsi="Arial" w:cs="Arial"/>
                <w:sz w:val="20"/>
                <w:szCs w:val="20"/>
              </w:rPr>
              <w:t xml:space="preserve">Attend meetings in relation to children with EAL </w:t>
            </w:r>
          </w:p>
          <w:p w14:paraId="13B5BF27" w14:textId="77777777" w:rsidR="00591E34" w:rsidRPr="007F053D" w:rsidRDefault="00591E34" w:rsidP="00BF0567">
            <w:pPr>
              <w:pStyle w:val="ListParagraph"/>
              <w:numPr>
                <w:ilvl w:val="0"/>
                <w:numId w:val="10"/>
              </w:numPr>
              <w:contextualSpacing/>
              <w:rPr>
                <w:rFonts w:ascii="Arial" w:hAnsi="Arial" w:cs="Arial"/>
                <w:sz w:val="20"/>
                <w:szCs w:val="20"/>
              </w:rPr>
            </w:pPr>
            <w:r w:rsidRPr="007F053D">
              <w:rPr>
                <w:rFonts w:ascii="Arial" w:hAnsi="Arial" w:cs="Arial"/>
                <w:sz w:val="20"/>
                <w:szCs w:val="20"/>
              </w:rPr>
              <w:t xml:space="preserve">Provide advice and guidance in relation to individual children, language and immigration status </w:t>
            </w:r>
          </w:p>
        </w:tc>
      </w:tr>
      <w:tr w:rsidR="00591E34" w:rsidRPr="007F053D" w14:paraId="163D78EF" w14:textId="77777777" w:rsidTr="003639C5">
        <w:tc>
          <w:tcPr>
            <w:tcW w:w="5070" w:type="dxa"/>
            <w:vMerge/>
          </w:tcPr>
          <w:p w14:paraId="58A793B8" w14:textId="77777777" w:rsidR="00591E34" w:rsidRPr="00A00E62" w:rsidRDefault="00591E34" w:rsidP="00BF0567">
            <w:pPr>
              <w:rPr>
                <w:rFonts w:ascii="Arial" w:hAnsi="Arial" w:cs="Arial"/>
                <w:sz w:val="20"/>
                <w:szCs w:val="20"/>
                <w:highlight w:val="darkGray"/>
              </w:rPr>
            </w:pPr>
          </w:p>
        </w:tc>
        <w:tc>
          <w:tcPr>
            <w:tcW w:w="5103" w:type="dxa"/>
          </w:tcPr>
          <w:p w14:paraId="2FDAD4BC" w14:textId="77777777" w:rsidR="00591E34" w:rsidRPr="007F053D" w:rsidRDefault="00591E34" w:rsidP="00BF0567">
            <w:pPr>
              <w:rPr>
                <w:rFonts w:ascii="Arial" w:hAnsi="Arial" w:cs="Arial"/>
                <w:sz w:val="20"/>
                <w:szCs w:val="20"/>
              </w:rPr>
            </w:pPr>
            <w:r w:rsidRPr="007F053D">
              <w:rPr>
                <w:rFonts w:ascii="Arial" w:hAnsi="Arial" w:cs="Arial"/>
                <w:sz w:val="20"/>
                <w:szCs w:val="20"/>
              </w:rPr>
              <w:t>Provide advice and guidance to parents and professionals in relation education of EAL children</w:t>
            </w:r>
          </w:p>
          <w:p w14:paraId="791FF06F" w14:textId="77777777" w:rsidR="00591E34" w:rsidRPr="007F053D" w:rsidRDefault="00591E34" w:rsidP="00BF0567">
            <w:pPr>
              <w:pStyle w:val="ListParagraph"/>
              <w:numPr>
                <w:ilvl w:val="0"/>
                <w:numId w:val="10"/>
              </w:numPr>
              <w:contextualSpacing/>
              <w:rPr>
                <w:rFonts w:ascii="Arial" w:hAnsi="Arial" w:cs="Arial"/>
                <w:sz w:val="20"/>
                <w:szCs w:val="20"/>
              </w:rPr>
            </w:pPr>
            <w:r w:rsidRPr="007F053D">
              <w:rPr>
                <w:rFonts w:ascii="Arial" w:hAnsi="Arial" w:cs="Arial"/>
                <w:sz w:val="20"/>
                <w:szCs w:val="20"/>
              </w:rPr>
              <w:t xml:space="preserve">Attend meetings in relation to children with EAL </w:t>
            </w:r>
          </w:p>
          <w:p w14:paraId="5957BEBF" w14:textId="77777777" w:rsidR="00591E34" w:rsidRPr="007F053D" w:rsidRDefault="00591E34" w:rsidP="00BF0567">
            <w:pPr>
              <w:pStyle w:val="ListParagraph"/>
              <w:numPr>
                <w:ilvl w:val="0"/>
                <w:numId w:val="10"/>
              </w:numPr>
              <w:contextualSpacing/>
              <w:rPr>
                <w:rFonts w:ascii="Arial" w:hAnsi="Arial" w:cs="Arial"/>
                <w:sz w:val="20"/>
                <w:szCs w:val="20"/>
              </w:rPr>
            </w:pPr>
            <w:r w:rsidRPr="007F053D">
              <w:rPr>
                <w:rFonts w:ascii="Arial" w:hAnsi="Arial" w:cs="Arial"/>
                <w:sz w:val="20"/>
                <w:szCs w:val="20"/>
              </w:rPr>
              <w:t>Provide advice and guidance in relation to individual children, language and status e.g. refugees and asylum seekers</w:t>
            </w:r>
          </w:p>
        </w:tc>
      </w:tr>
      <w:tr w:rsidR="00591E34" w:rsidRPr="007F053D" w14:paraId="5089B6B3" w14:textId="77777777" w:rsidTr="003639C5">
        <w:tc>
          <w:tcPr>
            <w:tcW w:w="5070" w:type="dxa"/>
            <w:vMerge/>
          </w:tcPr>
          <w:p w14:paraId="4F55309B" w14:textId="77777777" w:rsidR="00591E34" w:rsidRPr="00A00E62" w:rsidRDefault="00591E34" w:rsidP="00BF0567">
            <w:pPr>
              <w:rPr>
                <w:rFonts w:ascii="Arial" w:hAnsi="Arial" w:cs="Arial"/>
                <w:sz w:val="20"/>
                <w:szCs w:val="20"/>
                <w:highlight w:val="darkGray"/>
              </w:rPr>
            </w:pPr>
          </w:p>
        </w:tc>
        <w:tc>
          <w:tcPr>
            <w:tcW w:w="5103" w:type="dxa"/>
          </w:tcPr>
          <w:p w14:paraId="1236849A" w14:textId="77777777" w:rsidR="00591E34" w:rsidRPr="007F053D" w:rsidRDefault="00591E34" w:rsidP="00BF0567">
            <w:pPr>
              <w:rPr>
                <w:rFonts w:ascii="Arial" w:hAnsi="Arial" w:cs="Arial"/>
                <w:sz w:val="20"/>
                <w:szCs w:val="20"/>
              </w:rPr>
            </w:pPr>
            <w:r w:rsidRPr="007F053D">
              <w:rPr>
                <w:rFonts w:ascii="Arial" w:hAnsi="Arial" w:cs="Arial"/>
                <w:sz w:val="20"/>
                <w:szCs w:val="20"/>
              </w:rPr>
              <w:t xml:space="preserve">Provide translation services for initial meetings between schools and parents </w:t>
            </w:r>
          </w:p>
        </w:tc>
      </w:tr>
    </w:tbl>
    <w:p w14:paraId="4E32D80E" w14:textId="77777777" w:rsidR="00591E34" w:rsidRDefault="00591E34" w:rsidP="00BF0567">
      <w:pPr>
        <w:rPr>
          <w:rFonts w:ascii="Arial" w:hAnsi="Arial" w:cs="Arial"/>
        </w:rPr>
      </w:pPr>
    </w:p>
    <w:p w14:paraId="0F976190" w14:textId="77777777" w:rsidR="00591E34" w:rsidRDefault="00591E34" w:rsidP="00BF0567">
      <w:pPr>
        <w:tabs>
          <w:tab w:val="left" w:pos="709"/>
        </w:tabs>
        <w:ind w:left="709" w:hanging="851"/>
        <w:rPr>
          <w:rFonts w:ascii="Arial" w:hAnsi="Arial"/>
        </w:rPr>
      </w:pPr>
    </w:p>
    <w:p w14:paraId="3D8687F0" w14:textId="77777777" w:rsidR="00BD37D0" w:rsidRDefault="009B568F" w:rsidP="004A5A02">
      <w:pPr>
        <w:tabs>
          <w:tab w:val="left" w:pos="1134"/>
        </w:tabs>
        <w:ind w:left="349"/>
        <w:jc w:val="right"/>
        <w:rPr>
          <w:rFonts w:ascii="Arial" w:hAnsi="Arial" w:cs="Arial"/>
          <w:b/>
          <w:sz w:val="28"/>
          <w:szCs w:val="28"/>
        </w:rPr>
      </w:pPr>
      <w:r>
        <w:rPr>
          <w:rFonts w:ascii="Arial" w:hAnsi="Arial" w:cs="Arial"/>
          <w:sz w:val="20"/>
          <w:szCs w:val="20"/>
        </w:rPr>
        <w:br w:type="page"/>
      </w:r>
      <w:r w:rsidR="003A097E">
        <w:rPr>
          <w:rFonts w:ascii="Arial" w:hAnsi="Arial" w:cs="Arial"/>
          <w:b/>
          <w:sz w:val="28"/>
          <w:szCs w:val="28"/>
        </w:rPr>
        <w:t>Appendix 4</w:t>
      </w:r>
    </w:p>
    <w:p w14:paraId="6D19C59F" w14:textId="77777777" w:rsidR="00BD37D0" w:rsidRDefault="00BD37D0">
      <w:pPr>
        <w:tabs>
          <w:tab w:val="left" w:pos="1134"/>
        </w:tabs>
        <w:ind w:left="349"/>
        <w:rPr>
          <w:rFonts w:ascii="Arial" w:hAnsi="Arial" w:cs="Arial"/>
          <w:b/>
          <w:sz w:val="28"/>
          <w:szCs w:val="28"/>
        </w:rPr>
      </w:pPr>
    </w:p>
    <w:p w14:paraId="10BF50E3" w14:textId="77777777" w:rsidR="009B568F" w:rsidRDefault="009B568F" w:rsidP="00BF0567">
      <w:pPr>
        <w:tabs>
          <w:tab w:val="left" w:pos="1134"/>
        </w:tabs>
        <w:rPr>
          <w:rFonts w:ascii="Arial" w:hAnsi="Arial" w:cs="Arial"/>
          <w:b/>
          <w:sz w:val="28"/>
          <w:szCs w:val="28"/>
        </w:rPr>
      </w:pPr>
      <w:r w:rsidRPr="00EE59DF">
        <w:rPr>
          <w:rFonts w:ascii="Arial" w:hAnsi="Arial" w:cs="Arial"/>
          <w:b/>
          <w:sz w:val="28"/>
          <w:szCs w:val="28"/>
          <w:u w:val="single"/>
        </w:rPr>
        <w:t>Free School Meal Eligibility</w:t>
      </w:r>
    </w:p>
    <w:p w14:paraId="168ECC24" w14:textId="77777777" w:rsidR="00BD37D0" w:rsidRDefault="00BD37D0">
      <w:pPr>
        <w:tabs>
          <w:tab w:val="left" w:pos="1134"/>
        </w:tabs>
        <w:ind w:left="349"/>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91"/>
      </w:tblGrid>
      <w:tr w:rsidR="009B568F" w:rsidRPr="007F053D" w14:paraId="75D5F7A3" w14:textId="77777777" w:rsidTr="009B568F">
        <w:trPr>
          <w:tblHeader/>
        </w:trPr>
        <w:tc>
          <w:tcPr>
            <w:tcW w:w="4774" w:type="dxa"/>
            <w:shd w:val="clear" w:color="auto" w:fill="A6A6A6"/>
          </w:tcPr>
          <w:p w14:paraId="7F3A32FA" w14:textId="77777777" w:rsidR="009B568F" w:rsidRPr="00A00E62" w:rsidRDefault="009B568F" w:rsidP="00BF0567">
            <w:pPr>
              <w:rPr>
                <w:rFonts w:ascii="Arial" w:hAnsi="Arial" w:cs="Arial"/>
                <w:b/>
                <w:sz w:val="20"/>
                <w:szCs w:val="20"/>
              </w:rPr>
            </w:pPr>
            <w:r w:rsidRPr="00A00E62">
              <w:rPr>
                <w:rFonts w:ascii="Arial" w:hAnsi="Arial" w:cs="Arial"/>
                <w:b/>
                <w:sz w:val="20"/>
                <w:szCs w:val="20"/>
              </w:rPr>
              <w:t>Statutory duties</w:t>
            </w:r>
          </w:p>
          <w:p w14:paraId="76C29FF8" w14:textId="77777777" w:rsidR="009B568F" w:rsidRPr="00A00E62" w:rsidRDefault="009B568F" w:rsidP="00BF0567">
            <w:pPr>
              <w:rPr>
                <w:rFonts w:ascii="Arial" w:hAnsi="Arial" w:cs="Arial"/>
                <w:b/>
                <w:sz w:val="20"/>
                <w:szCs w:val="20"/>
              </w:rPr>
            </w:pPr>
            <w:r w:rsidRPr="00A00E62">
              <w:rPr>
                <w:rFonts w:ascii="Arial" w:hAnsi="Arial" w:cs="Arial"/>
                <w:i/>
                <w:sz w:val="20"/>
                <w:szCs w:val="20"/>
              </w:rPr>
              <w:t>for all schools (regardless of school status)</w:t>
            </w:r>
          </w:p>
        </w:tc>
        <w:tc>
          <w:tcPr>
            <w:tcW w:w="4802" w:type="dxa"/>
            <w:shd w:val="clear" w:color="auto" w:fill="A6A6A6"/>
          </w:tcPr>
          <w:p w14:paraId="237FF6BD" w14:textId="77777777" w:rsidR="009B568F" w:rsidRPr="007F053D" w:rsidRDefault="009B568F" w:rsidP="00BF0567">
            <w:pPr>
              <w:rPr>
                <w:rFonts w:ascii="Arial" w:hAnsi="Arial" w:cs="Arial"/>
                <w:b/>
                <w:sz w:val="20"/>
                <w:szCs w:val="20"/>
              </w:rPr>
            </w:pPr>
            <w:r w:rsidRPr="007F053D">
              <w:rPr>
                <w:rFonts w:ascii="Arial" w:hAnsi="Arial" w:cs="Arial"/>
                <w:b/>
                <w:sz w:val="20"/>
                <w:szCs w:val="20"/>
              </w:rPr>
              <w:t>De-Delegated Funding</w:t>
            </w:r>
          </w:p>
          <w:p w14:paraId="7F297E0F" w14:textId="77777777" w:rsidR="009B568F" w:rsidRPr="007F053D" w:rsidRDefault="009B568F" w:rsidP="00BF0567">
            <w:pPr>
              <w:rPr>
                <w:rFonts w:ascii="Arial" w:hAnsi="Arial" w:cs="Arial"/>
                <w:i/>
                <w:sz w:val="20"/>
                <w:szCs w:val="20"/>
              </w:rPr>
            </w:pPr>
          </w:p>
        </w:tc>
      </w:tr>
      <w:tr w:rsidR="009B568F" w:rsidRPr="007F053D" w14:paraId="1BF321E1" w14:textId="77777777" w:rsidTr="009B568F">
        <w:trPr>
          <w:trHeight w:val="1470"/>
        </w:trPr>
        <w:tc>
          <w:tcPr>
            <w:tcW w:w="4774" w:type="dxa"/>
          </w:tcPr>
          <w:p w14:paraId="2C8A2186"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To accept FSM applications from parents via form or telephone.</w:t>
            </w:r>
          </w:p>
          <w:p w14:paraId="4A34EE84" w14:textId="77777777" w:rsidR="009B568F" w:rsidRPr="009B568F" w:rsidRDefault="009B568F" w:rsidP="00BF0567">
            <w:pPr>
              <w:ind w:left="720"/>
              <w:rPr>
                <w:rFonts w:ascii="Arial" w:hAnsi="Arial" w:cs="Arial"/>
                <w:sz w:val="20"/>
                <w:szCs w:val="20"/>
              </w:rPr>
            </w:pPr>
          </w:p>
          <w:p w14:paraId="6BAF19D0"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Benefits staff to carry out appropriate qualification checks to allow assessment of claim.</w:t>
            </w:r>
          </w:p>
          <w:p w14:paraId="377E34ED" w14:textId="77777777" w:rsidR="009B568F" w:rsidRPr="009B568F" w:rsidRDefault="009B568F" w:rsidP="00BF0567">
            <w:pPr>
              <w:rPr>
                <w:rFonts w:ascii="Arial" w:hAnsi="Arial" w:cs="Arial"/>
                <w:sz w:val="20"/>
                <w:szCs w:val="20"/>
              </w:rPr>
            </w:pPr>
          </w:p>
          <w:p w14:paraId="7FC14561"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 xml:space="preserve">Notification letters regarding decisions are produced and issued to </w:t>
            </w:r>
            <w:r w:rsidRPr="009B568F">
              <w:rPr>
                <w:rFonts w:ascii="Arial" w:hAnsi="Arial" w:cs="Arial"/>
                <w:sz w:val="20"/>
                <w:szCs w:val="20"/>
                <w:u w:val="single"/>
              </w:rPr>
              <w:t>parents only</w:t>
            </w:r>
            <w:r w:rsidRPr="009B568F">
              <w:rPr>
                <w:rFonts w:ascii="Arial" w:hAnsi="Arial" w:cs="Arial"/>
                <w:sz w:val="20"/>
                <w:szCs w:val="20"/>
              </w:rPr>
              <w:t xml:space="preserve"> on daily basis.</w:t>
            </w:r>
          </w:p>
          <w:p w14:paraId="348F9FE9" w14:textId="77777777" w:rsidR="009B568F" w:rsidRPr="009B568F" w:rsidRDefault="009B568F" w:rsidP="00BF0567">
            <w:pPr>
              <w:rPr>
                <w:rFonts w:ascii="Arial" w:hAnsi="Arial" w:cs="Arial"/>
                <w:sz w:val="20"/>
                <w:szCs w:val="20"/>
              </w:rPr>
            </w:pPr>
          </w:p>
          <w:p w14:paraId="04F68949"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 xml:space="preserve">Availability of Benefits staff to answer any FSM queries via telephone / email / letter from </w:t>
            </w:r>
            <w:r w:rsidRPr="009B568F">
              <w:rPr>
                <w:rFonts w:ascii="Arial" w:hAnsi="Arial" w:cs="Arial"/>
                <w:sz w:val="20"/>
                <w:szCs w:val="20"/>
                <w:u w:val="single"/>
              </w:rPr>
              <w:t>parents only</w:t>
            </w:r>
            <w:r w:rsidRPr="009B568F">
              <w:rPr>
                <w:rFonts w:ascii="Arial" w:hAnsi="Arial" w:cs="Arial"/>
                <w:sz w:val="20"/>
                <w:szCs w:val="20"/>
              </w:rPr>
              <w:t>.</w:t>
            </w:r>
          </w:p>
          <w:p w14:paraId="00FD6E9E" w14:textId="77777777" w:rsidR="009B568F" w:rsidRPr="009B568F" w:rsidRDefault="009B568F" w:rsidP="00BF0567">
            <w:pPr>
              <w:rPr>
                <w:rFonts w:ascii="Arial" w:hAnsi="Arial" w:cs="Arial"/>
                <w:sz w:val="20"/>
                <w:szCs w:val="20"/>
              </w:rPr>
            </w:pPr>
          </w:p>
          <w:p w14:paraId="1589669D" w14:textId="77777777" w:rsidR="009B568F" w:rsidRPr="009B568F" w:rsidRDefault="009B568F" w:rsidP="00BF0567">
            <w:pPr>
              <w:numPr>
                <w:ilvl w:val="0"/>
                <w:numId w:val="31"/>
              </w:numPr>
              <w:rPr>
                <w:rFonts w:ascii="Arial" w:hAnsi="Arial" w:cs="Arial"/>
                <w:sz w:val="20"/>
                <w:szCs w:val="20"/>
              </w:rPr>
            </w:pPr>
            <w:r w:rsidRPr="009B568F">
              <w:rPr>
                <w:rFonts w:ascii="Arial" w:hAnsi="Arial" w:cs="Arial"/>
                <w:sz w:val="20"/>
                <w:szCs w:val="20"/>
              </w:rPr>
              <w:t>Changes made, where appropriate, regarding change of schools between educational years where details are known.</w:t>
            </w:r>
          </w:p>
        </w:tc>
        <w:tc>
          <w:tcPr>
            <w:tcW w:w="4802" w:type="dxa"/>
          </w:tcPr>
          <w:p w14:paraId="533245E4"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Benefits staff will notify the relevant school via telephone call after successful decision or revised decision if a change of circumstance is received.</w:t>
            </w:r>
          </w:p>
          <w:p w14:paraId="4AB00B4A" w14:textId="77777777" w:rsidR="009B568F" w:rsidRPr="009B568F" w:rsidRDefault="009B568F" w:rsidP="00BF0567">
            <w:pPr>
              <w:ind w:left="720"/>
              <w:rPr>
                <w:rFonts w:ascii="Arial" w:hAnsi="Arial" w:cs="Arial"/>
                <w:sz w:val="20"/>
                <w:szCs w:val="20"/>
              </w:rPr>
            </w:pPr>
          </w:p>
          <w:p w14:paraId="5EADF4BE"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Weekly lists are provided to any school that has had a change in their FSM caseload in that week which details the change that has occurred (additions / deletions) along with a revised full caseload. During census weeks (3 per year), ALL schools will be issued with current caseload data to enable the school to provide the appropriate return.</w:t>
            </w:r>
          </w:p>
          <w:p w14:paraId="5292F537" w14:textId="77777777" w:rsidR="009B568F" w:rsidRPr="009B568F" w:rsidRDefault="009B568F" w:rsidP="00BF0567">
            <w:pPr>
              <w:rPr>
                <w:rFonts w:ascii="Arial" w:hAnsi="Arial" w:cs="Arial"/>
                <w:sz w:val="20"/>
                <w:szCs w:val="20"/>
              </w:rPr>
            </w:pPr>
          </w:p>
          <w:p w14:paraId="6AD610CD" w14:textId="77777777" w:rsidR="009B568F" w:rsidRDefault="009B568F" w:rsidP="00BF0567">
            <w:pPr>
              <w:numPr>
                <w:ilvl w:val="0"/>
                <w:numId w:val="31"/>
              </w:numPr>
              <w:rPr>
                <w:rFonts w:ascii="Arial" w:hAnsi="Arial" w:cs="Arial"/>
                <w:sz w:val="20"/>
                <w:szCs w:val="20"/>
              </w:rPr>
            </w:pPr>
            <w:r w:rsidRPr="009B568F">
              <w:rPr>
                <w:rFonts w:ascii="Arial" w:hAnsi="Arial" w:cs="Arial"/>
                <w:sz w:val="20"/>
                <w:szCs w:val="20"/>
              </w:rPr>
              <w:t>Availability of Benefits staff to answer any FSM queries via telephone / email / letter from either parents or school.</w:t>
            </w:r>
          </w:p>
          <w:p w14:paraId="314F6FCD" w14:textId="77777777" w:rsidR="009B568F" w:rsidRPr="009B568F" w:rsidRDefault="009B568F" w:rsidP="00BF0567">
            <w:pPr>
              <w:rPr>
                <w:rFonts w:ascii="Arial" w:hAnsi="Arial" w:cs="Arial"/>
                <w:sz w:val="20"/>
                <w:szCs w:val="20"/>
              </w:rPr>
            </w:pPr>
          </w:p>
          <w:p w14:paraId="4F80D188" w14:textId="77777777" w:rsidR="009B568F" w:rsidRPr="009B568F" w:rsidRDefault="009B568F" w:rsidP="00BF0567">
            <w:pPr>
              <w:numPr>
                <w:ilvl w:val="0"/>
                <w:numId w:val="31"/>
              </w:numPr>
              <w:rPr>
                <w:rFonts w:ascii="Arial" w:hAnsi="Arial" w:cs="Arial"/>
                <w:b/>
                <w:i/>
                <w:sz w:val="20"/>
                <w:szCs w:val="20"/>
              </w:rPr>
            </w:pPr>
            <w:r w:rsidRPr="009B568F">
              <w:rPr>
                <w:rFonts w:ascii="Arial" w:hAnsi="Arial" w:cs="Arial"/>
                <w:sz w:val="20"/>
                <w:szCs w:val="20"/>
              </w:rPr>
              <w:t>During the summer break, changes to all Schools caseloads are administered to reflect pupils who have left at the end of the previous year and new pupils who are starting in the new educational year. Letters will be issued to all parents, where appropriate, and details of the revised caseload will be issued to all schools prior to the start of the new term.</w:t>
            </w:r>
          </w:p>
        </w:tc>
      </w:tr>
    </w:tbl>
    <w:p w14:paraId="5967758D" w14:textId="77777777" w:rsidR="009B568F" w:rsidRPr="009B568F" w:rsidRDefault="009B568F" w:rsidP="00BF0567">
      <w:pPr>
        <w:tabs>
          <w:tab w:val="left" w:pos="1134"/>
        </w:tabs>
        <w:ind w:left="349"/>
        <w:rPr>
          <w:rFonts w:ascii="Arial" w:hAnsi="Arial" w:cs="Arial"/>
          <w:sz w:val="20"/>
          <w:szCs w:val="20"/>
        </w:rPr>
      </w:pPr>
    </w:p>
    <w:sectPr w:rsidR="009B568F" w:rsidRPr="009B568F" w:rsidSect="00B251F8">
      <w:footerReference w:type="default" r:id="rId8"/>
      <w:pgSz w:w="12240" w:h="15840"/>
      <w:pgMar w:top="709" w:right="1440" w:bottom="1440" w:left="1440"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EC203" w14:textId="77777777" w:rsidR="00B75BE6" w:rsidRDefault="00B75BE6" w:rsidP="00F67A6B">
      <w:r>
        <w:separator/>
      </w:r>
    </w:p>
  </w:endnote>
  <w:endnote w:type="continuationSeparator" w:id="0">
    <w:p w14:paraId="5CAB384D" w14:textId="77777777" w:rsidR="00B75BE6" w:rsidRDefault="00B75BE6" w:rsidP="00F6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235DD" w14:textId="77777777" w:rsidR="00B75BE6" w:rsidRDefault="004E4E7C">
    <w:pPr>
      <w:pStyle w:val="Footer"/>
      <w:jc w:val="center"/>
    </w:pPr>
    <w:r>
      <w:rPr>
        <w:noProof/>
      </w:rPr>
      <w:fldChar w:fldCharType="begin"/>
    </w:r>
    <w:r>
      <w:rPr>
        <w:noProof/>
      </w:rPr>
      <w:instrText xml:space="preserve"> PAGE   \* MERGEFORMAT </w:instrText>
    </w:r>
    <w:r>
      <w:rPr>
        <w:noProof/>
      </w:rPr>
      <w:fldChar w:fldCharType="separate"/>
    </w:r>
    <w:r w:rsidR="000D7BAD">
      <w:rPr>
        <w:noProof/>
      </w:rPr>
      <w:t>1</w:t>
    </w:r>
    <w:r>
      <w:rPr>
        <w:noProof/>
      </w:rPr>
      <w:fldChar w:fldCharType="end"/>
    </w:r>
  </w:p>
  <w:p w14:paraId="66892245" w14:textId="77777777" w:rsidR="00B75BE6" w:rsidRDefault="00B75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72428" w14:textId="77777777" w:rsidR="00B75BE6" w:rsidRDefault="00B75BE6" w:rsidP="00F67A6B">
      <w:r>
        <w:separator/>
      </w:r>
    </w:p>
  </w:footnote>
  <w:footnote w:type="continuationSeparator" w:id="0">
    <w:p w14:paraId="7BE5D14F" w14:textId="77777777" w:rsidR="00B75BE6" w:rsidRDefault="00B75BE6" w:rsidP="00F67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780"/>
    <w:multiLevelType w:val="hybridMultilevel"/>
    <w:tmpl w:val="0AA4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233E"/>
    <w:multiLevelType w:val="hybridMultilevel"/>
    <w:tmpl w:val="6990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76098"/>
    <w:multiLevelType w:val="hybridMultilevel"/>
    <w:tmpl w:val="C3CCE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E90C5C"/>
    <w:multiLevelType w:val="hybridMultilevel"/>
    <w:tmpl w:val="DFE04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B2879"/>
    <w:multiLevelType w:val="multilevel"/>
    <w:tmpl w:val="F1D647F8"/>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04660E6"/>
    <w:multiLevelType w:val="hybridMultilevel"/>
    <w:tmpl w:val="33104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7F6C5F"/>
    <w:multiLevelType w:val="hybridMultilevel"/>
    <w:tmpl w:val="ADBA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127AD"/>
    <w:multiLevelType w:val="multilevel"/>
    <w:tmpl w:val="9AF4E85C"/>
    <w:styleLink w:val="LFO25"/>
    <w:lvl w:ilvl="0">
      <w:numFmt w:val="bullet"/>
      <w:lvlText w:val=""/>
      <w:lvlJc w:val="left"/>
      <w:pPr>
        <w:ind w:left="360" w:hanging="360"/>
      </w:pPr>
      <w:rPr>
        <w:rFonts w:ascii="Symbol" w:hAnsi="Symbol"/>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919601C"/>
    <w:multiLevelType w:val="hybridMultilevel"/>
    <w:tmpl w:val="CB28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F0605"/>
    <w:multiLevelType w:val="hybridMultilevel"/>
    <w:tmpl w:val="F104C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40EE9"/>
    <w:multiLevelType w:val="hybridMultilevel"/>
    <w:tmpl w:val="13921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5060CA"/>
    <w:multiLevelType w:val="hybridMultilevel"/>
    <w:tmpl w:val="0D0CF56E"/>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36B0411E"/>
    <w:multiLevelType w:val="hybridMultilevel"/>
    <w:tmpl w:val="8D34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F8382C"/>
    <w:multiLevelType w:val="hybridMultilevel"/>
    <w:tmpl w:val="7DCA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7F49D4"/>
    <w:multiLevelType w:val="hybridMultilevel"/>
    <w:tmpl w:val="30DA6EDA"/>
    <w:lvl w:ilvl="0" w:tplc="7892071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A2570F"/>
    <w:multiLevelType w:val="hybridMultilevel"/>
    <w:tmpl w:val="7C20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833CC"/>
    <w:multiLevelType w:val="hybridMultilevel"/>
    <w:tmpl w:val="D5F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16B0C"/>
    <w:multiLevelType w:val="multilevel"/>
    <w:tmpl w:val="08CA91AA"/>
    <w:lvl w:ilvl="0">
      <w:start w:val="6"/>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8" w15:restartNumberingAfterBreak="0">
    <w:nsid w:val="503075CF"/>
    <w:multiLevelType w:val="hybridMultilevel"/>
    <w:tmpl w:val="BB1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C3E05"/>
    <w:multiLevelType w:val="multilevel"/>
    <w:tmpl w:val="01740BAE"/>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bullet"/>
      <w:lvlText w:val=""/>
      <w:lvlJc w:val="left"/>
      <w:pPr>
        <w:ind w:left="2520" w:hanging="360"/>
      </w:pPr>
      <w:rPr>
        <w:rFonts w:ascii="Symbol" w:hAnsi="Symbol" w:hint="default"/>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C865687"/>
    <w:multiLevelType w:val="hybridMultilevel"/>
    <w:tmpl w:val="2AC8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36909"/>
    <w:multiLevelType w:val="hybridMultilevel"/>
    <w:tmpl w:val="80D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7416C"/>
    <w:multiLevelType w:val="hybridMultilevel"/>
    <w:tmpl w:val="13D2C446"/>
    <w:lvl w:ilvl="0" w:tplc="08090019">
      <w:start w:val="1"/>
      <w:numFmt w:val="lowerLetter"/>
      <w:lvlText w:val="%1."/>
      <w:lvlJc w:val="left"/>
      <w:pPr>
        <w:ind w:left="1856" w:hanging="360"/>
      </w:p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23" w15:restartNumberingAfterBreak="0">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650E5B"/>
    <w:multiLevelType w:val="multilevel"/>
    <w:tmpl w:val="44609670"/>
    <w:numStyleLink w:val="LFO3"/>
  </w:abstractNum>
  <w:abstractNum w:abstractNumId="25" w15:restartNumberingAfterBreak="0">
    <w:nsid w:val="6FF67B2D"/>
    <w:multiLevelType w:val="hybridMultilevel"/>
    <w:tmpl w:val="7226B9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CD0DC7"/>
    <w:multiLevelType w:val="hybridMultilevel"/>
    <w:tmpl w:val="72C8E39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71F76387"/>
    <w:multiLevelType w:val="multilevel"/>
    <w:tmpl w:val="DE3ADC14"/>
    <w:lvl w:ilvl="0">
      <w:start w:val="6"/>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28" w15:restartNumberingAfterBreak="0">
    <w:nsid w:val="722D6602"/>
    <w:multiLevelType w:val="hybridMultilevel"/>
    <w:tmpl w:val="74789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DB6AB0"/>
    <w:multiLevelType w:val="multilevel"/>
    <w:tmpl w:val="40E29FB2"/>
    <w:lvl w:ilvl="0">
      <w:start w:val="1"/>
      <w:numFmt w:val="decimal"/>
      <w:lvlText w:val="%1."/>
      <w:lvlJc w:val="left"/>
      <w:rPr>
        <w:rFonts w:cs="Times New Roman"/>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720"/>
      </w:pPr>
      <w:rPr>
        <w:rFonts w:ascii="Symbol" w:hAnsi="Symbol" w:hint="default"/>
        <w:i w:val="0"/>
        <w:sz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5517F7D"/>
    <w:multiLevelType w:val="multilevel"/>
    <w:tmpl w:val="44609670"/>
    <w:styleLink w:val="LFO3"/>
    <w:lvl w:ilvl="0">
      <w:start w:val="1"/>
      <w:numFmt w:val="decimal"/>
      <w:pStyle w:val="DfESOutNumbered1"/>
      <w:lvlText w:val="%1."/>
      <w:lvlJc w:val="left"/>
      <w:rPr>
        <w:rFonts w:cs="Times New Roman"/>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720"/>
      </w:pPr>
      <w:rPr>
        <w:rFonts w:ascii="Symbol" w:hAnsi="Symbol" w:hint="default"/>
        <w:i w:val="0"/>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1" w15:restartNumberingAfterBreak="0">
    <w:nsid w:val="75E40A6D"/>
    <w:multiLevelType w:val="hybridMultilevel"/>
    <w:tmpl w:val="913C1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0A10CB"/>
    <w:multiLevelType w:val="hybridMultilevel"/>
    <w:tmpl w:val="C4C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25822"/>
    <w:multiLevelType w:val="hybridMultilevel"/>
    <w:tmpl w:val="FF96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A756F"/>
    <w:multiLevelType w:val="hybridMultilevel"/>
    <w:tmpl w:val="E716D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C241E"/>
    <w:multiLevelType w:val="hybridMultilevel"/>
    <w:tmpl w:val="4AE6B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3E720C"/>
    <w:multiLevelType w:val="hybridMultilevel"/>
    <w:tmpl w:val="29D2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5339F"/>
    <w:multiLevelType w:val="hybridMultilevel"/>
    <w:tmpl w:val="4E7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4"/>
  </w:num>
  <w:num w:numId="4">
    <w:abstractNumId w:val="30"/>
  </w:num>
  <w:num w:numId="5">
    <w:abstractNumId w:val="7"/>
  </w:num>
  <w:num w:numId="6">
    <w:abstractNumId w:val="24"/>
  </w:num>
  <w:num w:numId="7">
    <w:abstractNumId w:val="29"/>
  </w:num>
  <w:num w:numId="8">
    <w:abstractNumId w:val="19"/>
  </w:num>
  <w:num w:numId="9">
    <w:abstractNumId w:val="6"/>
  </w:num>
  <w:num w:numId="10">
    <w:abstractNumId w:val="0"/>
  </w:num>
  <w:num w:numId="11">
    <w:abstractNumId w:val="21"/>
  </w:num>
  <w:num w:numId="12">
    <w:abstractNumId w:val="9"/>
  </w:num>
  <w:num w:numId="13">
    <w:abstractNumId w:val="16"/>
  </w:num>
  <w:num w:numId="14">
    <w:abstractNumId w:val="34"/>
  </w:num>
  <w:num w:numId="15">
    <w:abstractNumId w:val="1"/>
  </w:num>
  <w:num w:numId="16">
    <w:abstractNumId w:val="32"/>
  </w:num>
  <w:num w:numId="17">
    <w:abstractNumId w:val="25"/>
  </w:num>
  <w:num w:numId="18">
    <w:abstractNumId w:val="13"/>
  </w:num>
  <w:num w:numId="19">
    <w:abstractNumId w:val="28"/>
  </w:num>
  <w:num w:numId="20">
    <w:abstractNumId w:val="12"/>
  </w:num>
  <w:num w:numId="21">
    <w:abstractNumId w:val="5"/>
  </w:num>
  <w:num w:numId="22">
    <w:abstractNumId w:val="8"/>
  </w:num>
  <w:num w:numId="23">
    <w:abstractNumId w:val="37"/>
  </w:num>
  <w:num w:numId="24">
    <w:abstractNumId w:val="20"/>
  </w:num>
  <w:num w:numId="25">
    <w:abstractNumId w:val="18"/>
  </w:num>
  <w:num w:numId="26">
    <w:abstractNumId w:val="31"/>
  </w:num>
  <w:num w:numId="27">
    <w:abstractNumId w:val="10"/>
  </w:num>
  <w:num w:numId="28">
    <w:abstractNumId w:val="35"/>
  </w:num>
  <w:num w:numId="29">
    <w:abstractNumId w:val="3"/>
  </w:num>
  <w:num w:numId="30">
    <w:abstractNumId w:val="36"/>
  </w:num>
  <w:num w:numId="31">
    <w:abstractNumId w:val="33"/>
  </w:num>
  <w:num w:numId="32">
    <w:abstractNumId w:val="2"/>
  </w:num>
  <w:num w:numId="33">
    <w:abstractNumId w:val="15"/>
  </w:num>
  <w:num w:numId="34">
    <w:abstractNumId w:val="17"/>
  </w:num>
  <w:num w:numId="35">
    <w:abstractNumId w:val="27"/>
  </w:num>
  <w:num w:numId="36">
    <w:abstractNumId w:val="26"/>
  </w:num>
  <w:num w:numId="37">
    <w:abstractNumId w:val="22"/>
  </w:num>
  <w:num w:numId="3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0E"/>
    <w:rsid w:val="00000D87"/>
    <w:rsid w:val="00001556"/>
    <w:rsid w:val="0000249A"/>
    <w:rsid w:val="00002721"/>
    <w:rsid w:val="00005F60"/>
    <w:rsid w:val="00011F3A"/>
    <w:rsid w:val="000145BD"/>
    <w:rsid w:val="000164D0"/>
    <w:rsid w:val="0001724D"/>
    <w:rsid w:val="00017DE5"/>
    <w:rsid w:val="0002078A"/>
    <w:rsid w:val="00020809"/>
    <w:rsid w:val="00021A80"/>
    <w:rsid w:val="000245D6"/>
    <w:rsid w:val="00025930"/>
    <w:rsid w:val="000273D4"/>
    <w:rsid w:val="00030623"/>
    <w:rsid w:val="00032E42"/>
    <w:rsid w:val="00034D30"/>
    <w:rsid w:val="0003557D"/>
    <w:rsid w:val="00035761"/>
    <w:rsid w:val="00037393"/>
    <w:rsid w:val="00041B1E"/>
    <w:rsid w:val="00041B48"/>
    <w:rsid w:val="000424E2"/>
    <w:rsid w:val="00047960"/>
    <w:rsid w:val="00050952"/>
    <w:rsid w:val="000512D6"/>
    <w:rsid w:val="0005610A"/>
    <w:rsid w:val="00056907"/>
    <w:rsid w:val="00057D88"/>
    <w:rsid w:val="00057F6B"/>
    <w:rsid w:val="0006107A"/>
    <w:rsid w:val="000626CE"/>
    <w:rsid w:val="000631E6"/>
    <w:rsid w:val="00064743"/>
    <w:rsid w:val="00065EBF"/>
    <w:rsid w:val="0007006B"/>
    <w:rsid w:val="000717D7"/>
    <w:rsid w:val="00071DA1"/>
    <w:rsid w:val="00072087"/>
    <w:rsid w:val="000723B3"/>
    <w:rsid w:val="000725EA"/>
    <w:rsid w:val="00076F19"/>
    <w:rsid w:val="000771B2"/>
    <w:rsid w:val="0008087A"/>
    <w:rsid w:val="00082526"/>
    <w:rsid w:val="00082EB1"/>
    <w:rsid w:val="00083310"/>
    <w:rsid w:val="00083680"/>
    <w:rsid w:val="000841D9"/>
    <w:rsid w:val="000854CA"/>
    <w:rsid w:val="000909DD"/>
    <w:rsid w:val="00090D73"/>
    <w:rsid w:val="00092357"/>
    <w:rsid w:val="000931A3"/>
    <w:rsid w:val="00093E6B"/>
    <w:rsid w:val="0009468E"/>
    <w:rsid w:val="00096CDC"/>
    <w:rsid w:val="000B12F2"/>
    <w:rsid w:val="000B409A"/>
    <w:rsid w:val="000B7C9D"/>
    <w:rsid w:val="000C4DB0"/>
    <w:rsid w:val="000C55D5"/>
    <w:rsid w:val="000C66E8"/>
    <w:rsid w:val="000D1BD4"/>
    <w:rsid w:val="000D2B4E"/>
    <w:rsid w:val="000D2FDA"/>
    <w:rsid w:val="000D3D86"/>
    <w:rsid w:val="000D41C6"/>
    <w:rsid w:val="000D7BAD"/>
    <w:rsid w:val="000D7BCB"/>
    <w:rsid w:val="000E348A"/>
    <w:rsid w:val="000E35F6"/>
    <w:rsid w:val="000E42EE"/>
    <w:rsid w:val="000E48FE"/>
    <w:rsid w:val="000E55C6"/>
    <w:rsid w:val="000E576F"/>
    <w:rsid w:val="000E593B"/>
    <w:rsid w:val="000E5CC1"/>
    <w:rsid w:val="000F097F"/>
    <w:rsid w:val="000F0B10"/>
    <w:rsid w:val="000F283B"/>
    <w:rsid w:val="000F3967"/>
    <w:rsid w:val="000F5754"/>
    <w:rsid w:val="000F6B0D"/>
    <w:rsid w:val="0010083E"/>
    <w:rsid w:val="001023DA"/>
    <w:rsid w:val="00104172"/>
    <w:rsid w:val="001072B9"/>
    <w:rsid w:val="001105F1"/>
    <w:rsid w:val="0011308A"/>
    <w:rsid w:val="00114EEF"/>
    <w:rsid w:val="001150C8"/>
    <w:rsid w:val="0011726D"/>
    <w:rsid w:val="001201E8"/>
    <w:rsid w:val="00121207"/>
    <w:rsid w:val="00122951"/>
    <w:rsid w:val="00123710"/>
    <w:rsid w:val="00130786"/>
    <w:rsid w:val="00133C66"/>
    <w:rsid w:val="001350FB"/>
    <w:rsid w:val="00137BC6"/>
    <w:rsid w:val="00144BE2"/>
    <w:rsid w:val="00146BE4"/>
    <w:rsid w:val="00150156"/>
    <w:rsid w:val="00152371"/>
    <w:rsid w:val="00152C15"/>
    <w:rsid w:val="00153CC7"/>
    <w:rsid w:val="001543BE"/>
    <w:rsid w:val="00154B73"/>
    <w:rsid w:val="00156A05"/>
    <w:rsid w:val="001605D3"/>
    <w:rsid w:val="00160852"/>
    <w:rsid w:val="00161991"/>
    <w:rsid w:val="001668DF"/>
    <w:rsid w:val="00167352"/>
    <w:rsid w:val="00170D2A"/>
    <w:rsid w:val="00170EDD"/>
    <w:rsid w:val="00171617"/>
    <w:rsid w:val="0017401D"/>
    <w:rsid w:val="00176589"/>
    <w:rsid w:val="00177CE7"/>
    <w:rsid w:val="00182794"/>
    <w:rsid w:val="00185619"/>
    <w:rsid w:val="001872DA"/>
    <w:rsid w:val="0018740E"/>
    <w:rsid w:val="0019452A"/>
    <w:rsid w:val="0019698C"/>
    <w:rsid w:val="001A3743"/>
    <w:rsid w:val="001A516A"/>
    <w:rsid w:val="001B26C3"/>
    <w:rsid w:val="001B2D3C"/>
    <w:rsid w:val="001B3047"/>
    <w:rsid w:val="001B6433"/>
    <w:rsid w:val="001B6842"/>
    <w:rsid w:val="001C0230"/>
    <w:rsid w:val="001C08B1"/>
    <w:rsid w:val="001C151E"/>
    <w:rsid w:val="001C314B"/>
    <w:rsid w:val="001C4125"/>
    <w:rsid w:val="001C4B34"/>
    <w:rsid w:val="001C4DB4"/>
    <w:rsid w:val="001D0CD4"/>
    <w:rsid w:val="001D1F97"/>
    <w:rsid w:val="001D2130"/>
    <w:rsid w:val="001D23D2"/>
    <w:rsid w:val="001D2E32"/>
    <w:rsid w:val="001D4064"/>
    <w:rsid w:val="001D5962"/>
    <w:rsid w:val="001D5C1C"/>
    <w:rsid w:val="001D6343"/>
    <w:rsid w:val="001D7777"/>
    <w:rsid w:val="001E1577"/>
    <w:rsid w:val="001E1A7E"/>
    <w:rsid w:val="001E2067"/>
    <w:rsid w:val="001E4E24"/>
    <w:rsid w:val="001F05DF"/>
    <w:rsid w:val="001F315D"/>
    <w:rsid w:val="001F37B5"/>
    <w:rsid w:val="001F58A4"/>
    <w:rsid w:val="001F5AB5"/>
    <w:rsid w:val="001F6798"/>
    <w:rsid w:val="00200446"/>
    <w:rsid w:val="002005CC"/>
    <w:rsid w:val="00200B05"/>
    <w:rsid w:val="0020341C"/>
    <w:rsid w:val="00205626"/>
    <w:rsid w:val="0020617C"/>
    <w:rsid w:val="0020787C"/>
    <w:rsid w:val="0021046A"/>
    <w:rsid w:val="00211C99"/>
    <w:rsid w:val="00211D3C"/>
    <w:rsid w:val="002120AB"/>
    <w:rsid w:val="00217140"/>
    <w:rsid w:val="0022148C"/>
    <w:rsid w:val="002225DD"/>
    <w:rsid w:val="00223D32"/>
    <w:rsid w:val="0022480A"/>
    <w:rsid w:val="00224DE2"/>
    <w:rsid w:val="0022554F"/>
    <w:rsid w:val="00226527"/>
    <w:rsid w:val="0022753E"/>
    <w:rsid w:val="00227FB4"/>
    <w:rsid w:val="002322F9"/>
    <w:rsid w:val="00233AF6"/>
    <w:rsid w:val="0023468B"/>
    <w:rsid w:val="002355FB"/>
    <w:rsid w:val="00237FF4"/>
    <w:rsid w:val="0025045A"/>
    <w:rsid w:val="00252AAC"/>
    <w:rsid w:val="00252D4E"/>
    <w:rsid w:val="00252E09"/>
    <w:rsid w:val="002568C5"/>
    <w:rsid w:val="002620AD"/>
    <w:rsid w:val="00262BE3"/>
    <w:rsid w:val="00265372"/>
    <w:rsid w:val="002673C0"/>
    <w:rsid w:val="00270B51"/>
    <w:rsid w:val="00272235"/>
    <w:rsid w:val="0027292C"/>
    <w:rsid w:val="0027590D"/>
    <w:rsid w:val="00275C46"/>
    <w:rsid w:val="002841D1"/>
    <w:rsid w:val="00286CE7"/>
    <w:rsid w:val="002907E2"/>
    <w:rsid w:val="002925DA"/>
    <w:rsid w:val="00293201"/>
    <w:rsid w:val="00293208"/>
    <w:rsid w:val="00294014"/>
    <w:rsid w:val="00294A00"/>
    <w:rsid w:val="00295736"/>
    <w:rsid w:val="002957C3"/>
    <w:rsid w:val="00296674"/>
    <w:rsid w:val="002A2D56"/>
    <w:rsid w:val="002A5110"/>
    <w:rsid w:val="002A5801"/>
    <w:rsid w:val="002B09D0"/>
    <w:rsid w:val="002B165E"/>
    <w:rsid w:val="002B1BE4"/>
    <w:rsid w:val="002B1CB9"/>
    <w:rsid w:val="002B4175"/>
    <w:rsid w:val="002B4606"/>
    <w:rsid w:val="002B47D8"/>
    <w:rsid w:val="002B633A"/>
    <w:rsid w:val="002B7B90"/>
    <w:rsid w:val="002C0248"/>
    <w:rsid w:val="002C31B0"/>
    <w:rsid w:val="002C341C"/>
    <w:rsid w:val="002C3841"/>
    <w:rsid w:val="002C3FC3"/>
    <w:rsid w:val="002C5D1D"/>
    <w:rsid w:val="002C64EC"/>
    <w:rsid w:val="002C6E8A"/>
    <w:rsid w:val="002D094D"/>
    <w:rsid w:val="002D2336"/>
    <w:rsid w:val="002D79A1"/>
    <w:rsid w:val="002E03F9"/>
    <w:rsid w:val="002E0AE1"/>
    <w:rsid w:val="002E255E"/>
    <w:rsid w:val="002E2A30"/>
    <w:rsid w:val="002E5E6D"/>
    <w:rsid w:val="002E6847"/>
    <w:rsid w:val="002E6B65"/>
    <w:rsid w:val="002E6EA3"/>
    <w:rsid w:val="002E7150"/>
    <w:rsid w:val="002F3664"/>
    <w:rsid w:val="002F4231"/>
    <w:rsid w:val="002F4361"/>
    <w:rsid w:val="002F4A0D"/>
    <w:rsid w:val="002F62B0"/>
    <w:rsid w:val="002F6A0C"/>
    <w:rsid w:val="00300271"/>
    <w:rsid w:val="0030046A"/>
    <w:rsid w:val="00302742"/>
    <w:rsid w:val="00305B08"/>
    <w:rsid w:val="00306588"/>
    <w:rsid w:val="00306B55"/>
    <w:rsid w:val="00310B95"/>
    <w:rsid w:val="00311553"/>
    <w:rsid w:val="00311D25"/>
    <w:rsid w:val="00312A54"/>
    <w:rsid w:val="00314C4F"/>
    <w:rsid w:val="00315F06"/>
    <w:rsid w:val="00316DDD"/>
    <w:rsid w:val="0031718B"/>
    <w:rsid w:val="00322C21"/>
    <w:rsid w:val="0032433F"/>
    <w:rsid w:val="003311DF"/>
    <w:rsid w:val="00331C0C"/>
    <w:rsid w:val="00332906"/>
    <w:rsid w:val="0033309C"/>
    <w:rsid w:val="00334092"/>
    <w:rsid w:val="00335A8D"/>
    <w:rsid w:val="00336ACD"/>
    <w:rsid w:val="0033779D"/>
    <w:rsid w:val="003406E1"/>
    <w:rsid w:val="003426FA"/>
    <w:rsid w:val="003429EB"/>
    <w:rsid w:val="00344574"/>
    <w:rsid w:val="00344F56"/>
    <w:rsid w:val="00346AE1"/>
    <w:rsid w:val="003479C1"/>
    <w:rsid w:val="00350EF1"/>
    <w:rsid w:val="003572EF"/>
    <w:rsid w:val="00360EEA"/>
    <w:rsid w:val="00361847"/>
    <w:rsid w:val="00361C70"/>
    <w:rsid w:val="003639C5"/>
    <w:rsid w:val="00370BB6"/>
    <w:rsid w:val="003712BB"/>
    <w:rsid w:val="00374B0C"/>
    <w:rsid w:val="0037578A"/>
    <w:rsid w:val="003812A4"/>
    <w:rsid w:val="00381887"/>
    <w:rsid w:val="003833E9"/>
    <w:rsid w:val="00383BD7"/>
    <w:rsid w:val="00384134"/>
    <w:rsid w:val="00387D19"/>
    <w:rsid w:val="00391C01"/>
    <w:rsid w:val="003920AB"/>
    <w:rsid w:val="003937B9"/>
    <w:rsid w:val="003949A5"/>
    <w:rsid w:val="00395713"/>
    <w:rsid w:val="00397966"/>
    <w:rsid w:val="003A097E"/>
    <w:rsid w:val="003A181E"/>
    <w:rsid w:val="003A1E5C"/>
    <w:rsid w:val="003A6994"/>
    <w:rsid w:val="003B212F"/>
    <w:rsid w:val="003B26B4"/>
    <w:rsid w:val="003B361B"/>
    <w:rsid w:val="003B494F"/>
    <w:rsid w:val="003B58CA"/>
    <w:rsid w:val="003C00A7"/>
    <w:rsid w:val="003C28EB"/>
    <w:rsid w:val="003C327F"/>
    <w:rsid w:val="003C33A4"/>
    <w:rsid w:val="003C3A0A"/>
    <w:rsid w:val="003C5BC8"/>
    <w:rsid w:val="003C68AE"/>
    <w:rsid w:val="003C73F9"/>
    <w:rsid w:val="003D07B8"/>
    <w:rsid w:val="003D0EE3"/>
    <w:rsid w:val="003D0F89"/>
    <w:rsid w:val="003D2653"/>
    <w:rsid w:val="003D31C6"/>
    <w:rsid w:val="003D4271"/>
    <w:rsid w:val="003D648E"/>
    <w:rsid w:val="003D66F5"/>
    <w:rsid w:val="003D6DF3"/>
    <w:rsid w:val="003D7C2A"/>
    <w:rsid w:val="003E0F5E"/>
    <w:rsid w:val="003E1E7B"/>
    <w:rsid w:val="003E387D"/>
    <w:rsid w:val="003E452A"/>
    <w:rsid w:val="003E48C6"/>
    <w:rsid w:val="003E4B53"/>
    <w:rsid w:val="003E6A01"/>
    <w:rsid w:val="003E74A1"/>
    <w:rsid w:val="003F0084"/>
    <w:rsid w:val="003F0D57"/>
    <w:rsid w:val="003F2E96"/>
    <w:rsid w:val="003F3DCE"/>
    <w:rsid w:val="003F60CD"/>
    <w:rsid w:val="003F6134"/>
    <w:rsid w:val="00400110"/>
    <w:rsid w:val="00401600"/>
    <w:rsid w:val="00405D19"/>
    <w:rsid w:val="004064EC"/>
    <w:rsid w:val="004065CB"/>
    <w:rsid w:val="0041084A"/>
    <w:rsid w:val="00411724"/>
    <w:rsid w:val="00411962"/>
    <w:rsid w:val="0041261A"/>
    <w:rsid w:val="00413015"/>
    <w:rsid w:val="00413DFA"/>
    <w:rsid w:val="00414537"/>
    <w:rsid w:val="00414694"/>
    <w:rsid w:val="00415C24"/>
    <w:rsid w:val="004169E8"/>
    <w:rsid w:val="004223A8"/>
    <w:rsid w:val="00422944"/>
    <w:rsid w:val="00422FA5"/>
    <w:rsid w:val="00424F50"/>
    <w:rsid w:val="004259DA"/>
    <w:rsid w:val="00425A9F"/>
    <w:rsid w:val="004260C3"/>
    <w:rsid w:val="00426733"/>
    <w:rsid w:val="00427D24"/>
    <w:rsid w:val="00427DE1"/>
    <w:rsid w:val="00431C27"/>
    <w:rsid w:val="00435145"/>
    <w:rsid w:val="00436030"/>
    <w:rsid w:val="00436CF0"/>
    <w:rsid w:val="00436EBA"/>
    <w:rsid w:val="00441DDA"/>
    <w:rsid w:val="00445A5C"/>
    <w:rsid w:val="0044655D"/>
    <w:rsid w:val="004507E1"/>
    <w:rsid w:val="004524AF"/>
    <w:rsid w:val="00452826"/>
    <w:rsid w:val="00452CBC"/>
    <w:rsid w:val="00453927"/>
    <w:rsid w:val="00453C04"/>
    <w:rsid w:val="00454A87"/>
    <w:rsid w:val="00454DA6"/>
    <w:rsid w:val="00456C3E"/>
    <w:rsid w:val="0045756D"/>
    <w:rsid w:val="004606C4"/>
    <w:rsid w:val="00461A38"/>
    <w:rsid w:val="00461FF2"/>
    <w:rsid w:val="004666BB"/>
    <w:rsid w:val="00472B33"/>
    <w:rsid w:val="00472CEC"/>
    <w:rsid w:val="0047360B"/>
    <w:rsid w:val="00474155"/>
    <w:rsid w:val="004753E2"/>
    <w:rsid w:val="00475CE7"/>
    <w:rsid w:val="00476236"/>
    <w:rsid w:val="00476556"/>
    <w:rsid w:val="00480609"/>
    <w:rsid w:val="004822A8"/>
    <w:rsid w:val="00482E0E"/>
    <w:rsid w:val="00483E95"/>
    <w:rsid w:val="0048418F"/>
    <w:rsid w:val="004858AD"/>
    <w:rsid w:val="00486A30"/>
    <w:rsid w:val="00487561"/>
    <w:rsid w:val="00487643"/>
    <w:rsid w:val="00491E38"/>
    <w:rsid w:val="004928B4"/>
    <w:rsid w:val="00493E71"/>
    <w:rsid w:val="00497032"/>
    <w:rsid w:val="00497C25"/>
    <w:rsid w:val="004A018E"/>
    <w:rsid w:val="004A0618"/>
    <w:rsid w:val="004A0EA5"/>
    <w:rsid w:val="004A44F6"/>
    <w:rsid w:val="004A5A02"/>
    <w:rsid w:val="004A6630"/>
    <w:rsid w:val="004B2926"/>
    <w:rsid w:val="004B6959"/>
    <w:rsid w:val="004B69A1"/>
    <w:rsid w:val="004B772F"/>
    <w:rsid w:val="004B77CE"/>
    <w:rsid w:val="004C0674"/>
    <w:rsid w:val="004C1279"/>
    <w:rsid w:val="004C1B16"/>
    <w:rsid w:val="004C39ED"/>
    <w:rsid w:val="004C64FC"/>
    <w:rsid w:val="004D03A9"/>
    <w:rsid w:val="004D0A77"/>
    <w:rsid w:val="004D0B9E"/>
    <w:rsid w:val="004D12C4"/>
    <w:rsid w:val="004D3335"/>
    <w:rsid w:val="004D6A7E"/>
    <w:rsid w:val="004E05B2"/>
    <w:rsid w:val="004E3D35"/>
    <w:rsid w:val="004E4E7C"/>
    <w:rsid w:val="004E5E58"/>
    <w:rsid w:val="004E6004"/>
    <w:rsid w:val="004E6F83"/>
    <w:rsid w:val="004E7092"/>
    <w:rsid w:val="004E7572"/>
    <w:rsid w:val="004E7F36"/>
    <w:rsid w:val="004F0206"/>
    <w:rsid w:val="004F42C0"/>
    <w:rsid w:val="004F49E1"/>
    <w:rsid w:val="004F52C3"/>
    <w:rsid w:val="004F56FE"/>
    <w:rsid w:val="004F76CF"/>
    <w:rsid w:val="00500A3C"/>
    <w:rsid w:val="00502323"/>
    <w:rsid w:val="00502B5A"/>
    <w:rsid w:val="00502D18"/>
    <w:rsid w:val="00503AEA"/>
    <w:rsid w:val="00504C09"/>
    <w:rsid w:val="005051D3"/>
    <w:rsid w:val="00505794"/>
    <w:rsid w:val="00506878"/>
    <w:rsid w:val="00506B97"/>
    <w:rsid w:val="00506C63"/>
    <w:rsid w:val="00507D3C"/>
    <w:rsid w:val="00510598"/>
    <w:rsid w:val="0051084E"/>
    <w:rsid w:val="005129C2"/>
    <w:rsid w:val="005154C0"/>
    <w:rsid w:val="005216ED"/>
    <w:rsid w:val="005241B9"/>
    <w:rsid w:val="0052615D"/>
    <w:rsid w:val="00526CBB"/>
    <w:rsid w:val="00527679"/>
    <w:rsid w:val="00527885"/>
    <w:rsid w:val="005304F3"/>
    <w:rsid w:val="00530DC7"/>
    <w:rsid w:val="005320A3"/>
    <w:rsid w:val="00533330"/>
    <w:rsid w:val="00533F33"/>
    <w:rsid w:val="00534BAB"/>
    <w:rsid w:val="00536ACD"/>
    <w:rsid w:val="00543B8A"/>
    <w:rsid w:val="00544804"/>
    <w:rsid w:val="00544FBD"/>
    <w:rsid w:val="00545268"/>
    <w:rsid w:val="00546630"/>
    <w:rsid w:val="00547499"/>
    <w:rsid w:val="0054796B"/>
    <w:rsid w:val="00547AE3"/>
    <w:rsid w:val="005510B5"/>
    <w:rsid w:val="005517F2"/>
    <w:rsid w:val="005522E7"/>
    <w:rsid w:val="005617D8"/>
    <w:rsid w:val="00561AC0"/>
    <w:rsid w:val="0056448A"/>
    <w:rsid w:val="00565AB0"/>
    <w:rsid w:val="00565AFE"/>
    <w:rsid w:val="00565B06"/>
    <w:rsid w:val="00566398"/>
    <w:rsid w:val="005670A7"/>
    <w:rsid w:val="005675DD"/>
    <w:rsid w:val="0056782D"/>
    <w:rsid w:val="00577C4F"/>
    <w:rsid w:val="00581FBD"/>
    <w:rsid w:val="00583C5C"/>
    <w:rsid w:val="005854EE"/>
    <w:rsid w:val="005866A7"/>
    <w:rsid w:val="00587703"/>
    <w:rsid w:val="00591E34"/>
    <w:rsid w:val="005936D8"/>
    <w:rsid w:val="00593A6B"/>
    <w:rsid w:val="0059401F"/>
    <w:rsid w:val="00597B9B"/>
    <w:rsid w:val="005A0874"/>
    <w:rsid w:val="005A3F1F"/>
    <w:rsid w:val="005A43E5"/>
    <w:rsid w:val="005A4F2E"/>
    <w:rsid w:val="005A64C4"/>
    <w:rsid w:val="005A7C41"/>
    <w:rsid w:val="005B1831"/>
    <w:rsid w:val="005B2900"/>
    <w:rsid w:val="005B3F17"/>
    <w:rsid w:val="005B4025"/>
    <w:rsid w:val="005B4576"/>
    <w:rsid w:val="005B5FBF"/>
    <w:rsid w:val="005C07F5"/>
    <w:rsid w:val="005C0F0A"/>
    <w:rsid w:val="005C1D5B"/>
    <w:rsid w:val="005C3276"/>
    <w:rsid w:val="005C4F88"/>
    <w:rsid w:val="005C585B"/>
    <w:rsid w:val="005C5934"/>
    <w:rsid w:val="005D0F56"/>
    <w:rsid w:val="005D1E0A"/>
    <w:rsid w:val="005D69F3"/>
    <w:rsid w:val="005D6D7E"/>
    <w:rsid w:val="005D7D42"/>
    <w:rsid w:val="005E1A54"/>
    <w:rsid w:val="005E2FE0"/>
    <w:rsid w:val="005E5ADB"/>
    <w:rsid w:val="005E67EE"/>
    <w:rsid w:val="005F09A6"/>
    <w:rsid w:val="005F47FA"/>
    <w:rsid w:val="005F4BA8"/>
    <w:rsid w:val="005F565C"/>
    <w:rsid w:val="005F787B"/>
    <w:rsid w:val="006010C0"/>
    <w:rsid w:val="00602987"/>
    <w:rsid w:val="00603AC9"/>
    <w:rsid w:val="0060517B"/>
    <w:rsid w:val="0060694A"/>
    <w:rsid w:val="0060766C"/>
    <w:rsid w:val="00607DEA"/>
    <w:rsid w:val="00610861"/>
    <w:rsid w:val="00610EFB"/>
    <w:rsid w:val="00611E7D"/>
    <w:rsid w:val="0061360B"/>
    <w:rsid w:val="006151BE"/>
    <w:rsid w:val="00617662"/>
    <w:rsid w:val="0061780C"/>
    <w:rsid w:val="00620F12"/>
    <w:rsid w:val="00621382"/>
    <w:rsid w:val="006251C4"/>
    <w:rsid w:val="00630964"/>
    <w:rsid w:val="00630A88"/>
    <w:rsid w:val="00630B1A"/>
    <w:rsid w:val="00633504"/>
    <w:rsid w:val="006341E3"/>
    <w:rsid w:val="0063580F"/>
    <w:rsid w:val="00635A39"/>
    <w:rsid w:val="006361C7"/>
    <w:rsid w:val="006436B6"/>
    <w:rsid w:val="006440B9"/>
    <w:rsid w:val="006445AB"/>
    <w:rsid w:val="006454E6"/>
    <w:rsid w:val="00646B5C"/>
    <w:rsid w:val="00653034"/>
    <w:rsid w:val="00653B63"/>
    <w:rsid w:val="006547D7"/>
    <w:rsid w:val="00655EAF"/>
    <w:rsid w:val="00656377"/>
    <w:rsid w:val="00656E14"/>
    <w:rsid w:val="00656F1B"/>
    <w:rsid w:val="00660802"/>
    <w:rsid w:val="0066125A"/>
    <w:rsid w:val="00661DC8"/>
    <w:rsid w:val="00662BE8"/>
    <w:rsid w:val="00662E60"/>
    <w:rsid w:val="006644E2"/>
    <w:rsid w:val="006655F7"/>
    <w:rsid w:val="00671723"/>
    <w:rsid w:val="006740D6"/>
    <w:rsid w:val="00674DBD"/>
    <w:rsid w:val="00675713"/>
    <w:rsid w:val="00675CC0"/>
    <w:rsid w:val="00676DD6"/>
    <w:rsid w:val="0067782F"/>
    <w:rsid w:val="00681F25"/>
    <w:rsid w:val="006828AE"/>
    <w:rsid w:val="00682E0B"/>
    <w:rsid w:val="00684FE5"/>
    <w:rsid w:val="006862E6"/>
    <w:rsid w:val="0068666C"/>
    <w:rsid w:val="00686F64"/>
    <w:rsid w:val="00687D7C"/>
    <w:rsid w:val="006920CD"/>
    <w:rsid w:val="006933BE"/>
    <w:rsid w:val="006954B4"/>
    <w:rsid w:val="00695AF0"/>
    <w:rsid w:val="00696FFA"/>
    <w:rsid w:val="006A3C98"/>
    <w:rsid w:val="006A476E"/>
    <w:rsid w:val="006B18B3"/>
    <w:rsid w:val="006B2D61"/>
    <w:rsid w:val="006B2E74"/>
    <w:rsid w:val="006B3981"/>
    <w:rsid w:val="006B3DF8"/>
    <w:rsid w:val="006B3F81"/>
    <w:rsid w:val="006B50F9"/>
    <w:rsid w:val="006B5532"/>
    <w:rsid w:val="006B7354"/>
    <w:rsid w:val="006C1AFD"/>
    <w:rsid w:val="006C3D20"/>
    <w:rsid w:val="006C5277"/>
    <w:rsid w:val="006C54CE"/>
    <w:rsid w:val="006C5DA0"/>
    <w:rsid w:val="006C5F5F"/>
    <w:rsid w:val="006D0FBE"/>
    <w:rsid w:val="006D29B1"/>
    <w:rsid w:val="006D5FC8"/>
    <w:rsid w:val="006D6B2F"/>
    <w:rsid w:val="006D6FA2"/>
    <w:rsid w:val="006D7C02"/>
    <w:rsid w:val="006E0B2B"/>
    <w:rsid w:val="006E1BC2"/>
    <w:rsid w:val="006E279C"/>
    <w:rsid w:val="006E2EFB"/>
    <w:rsid w:val="006E3D4E"/>
    <w:rsid w:val="006E4015"/>
    <w:rsid w:val="006E4899"/>
    <w:rsid w:val="006E7418"/>
    <w:rsid w:val="006F0069"/>
    <w:rsid w:val="006F0B1C"/>
    <w:rsid w:val="006F1139"/>
    <w:rsid w:val="006F14A2"/>
    <w:rsid w:val="006F2D1E"/>
    <w:rsid w:val="006F49B1"/>
    <w:rsid w:val="006F6C81"/>
    <w:rsid w:val="006F6F94"/>
    <w:rsid w:val="0070457B"/>
    <w:rsid w:val="0070510C"/>
    <w:rsid w:val="00705C6C"/>
    <w:rsid w:val="00706B51"/>
    <w:rsid w:val="00706F54"/>
    <w:rsid w:val="00707B97"/>
    <w:rsid w:val="00707C02"/>
    <w:rsid w:val="00710C0A"/>
    <w:rsid w:val="007139EF"/>
    <w:rsid w:val="00715AF4"/>
    <w:rsid w:val="00717360"/>
    <w:rsid w:val="00717463"/>
    <w:rsid w:val="00720B06"/>
    <w:rsid w:val="0072185B"/>
    <w:rsid w:val="00722468"/>
    <w:rsid w:val="00722D05"/>
    <w:rsid w:val="007235B8"/>
    <w:rsid w:val="0072474E"/>
    <w:rsid w:val="00725F2B"/>
    <w:rsid w:val="00726BD7"/>
    <w:rsid w:val="00726C0C"/>
    <w:rsid w:val="007308A6"/>
    <w:rsid w:val="00732194"/>
    <w:rsid w:val="0073316C"/>
    <w:rsid w:val="00734502"/>
    <w:rsid w:val="007345DD"/>
    <w:rsid w:val="00734E14"/>
    <w:rsid w:val="00743F27"/>
    <w:rsid w:val="00751684"/>
    <w:rsid w:val="0075215C"/>
    <w:rsid w:val="007527D4"/>
    <w:rsid w:val="00753366"/>
    <w:rsid w:val="00753CDF"/>
    <w:rsid w:val="00755A88"/>
    <w:rsid w:val="00761BFB"/>
    <w:rsid w:val="00762DAB"/>
    <w:rsid w:val="00763CFE"/>
    <w:rsid w:val="00763F48"/>
    <w:rsid w:val="007649E4"/>
    <w:rsid w:val="00770FF3"/>
    <w:rsid w:val="00772010"/>
    <w:rsid w:val="0077227F"/>
    <w:rsid w:val="00772522"/>
    <w:rsid w:val="007741E1"/>
    <w:rsid w:val="007830DF"/>
    <w:rsid w:val="00783C29"/>
    <w:rsid w:val="007849E2"/>
    <w:rsid w:val="00784EE6"/>
    <w:rsid w:val="00786EA6"/>
    <w:rsid w:val="007874B3"/>
    <w:rsid w:val="00792439"/>
    <w:rsid w:val="007956E4"/>
    <w:rsid w:val="00797FD9"/>
    <w:rsid w:val="007A70D4"/>
    <w:rsid w:val="007A740D"/>
    <w:rsid w:val="007A7A52"/>
    <w:rsid w:val="007B0691"/>
    <w:rsid w:val="007B1146"/>
    <w:rsid w:val="007B2FEE"/>
    <w:rsid w:val="007B6803"/>
    <w:rsid w:val="007B7661"/>
    <w:rsid w:val="007B7DC1"/>
    <w:rsid w:val="007B7FA2"/>
    <w:rsid w:val="007C2E08"/>
    <w:rsid w:val="007C42EA"/>
    <w:rsid w:val="007C7FAB"/>
    <w:rsid w:val="007D0D31"/>
    <w:rsid w:val="007D1523"/>
    <w:rsid w:val="007D19D8"/>
    <w:rsid w:val="007D1BF0"/>
    <w:rsid w:val="007D2C46"/>
    <w:rsid w:val="007D4BA2"/>
    <w:rsid w:val="007D690D"/>
    <w:rsid w:val="007D7856"/>
    <w:rsid w:val="007E01E5"/>
    <w:rsid w:val="007E033F"/>
    <w:rsid w:val="007E0AAC"/>
    <w:rsid w:val="007E1743"/>
    <w:rsid w:val="007E3499"/>
    <w:rsid w:val="007F053D"/>
    <w:rsid w:val="007F22CA"/>
    <w:rsid w:val="007F2ED1"/>
    <w:rsid w:val="007F315D"/>
    <w:rsid w:val="007F3858"/>
    <w:rsid w:val="00800408"/>
    <w:rsid w:val="008006B3"/>
    <w:rsid w:val="00800E58"/>
    <w:rsid w:val="00800FB6"/>
    <w:rsid w:val="00801F85"/>
    <w:rsid w:val="00801FD7"/>
    <w:rsid w:val="00806DB6"/>
    <w:rsid w:val="00807BC6"/>
    <w:rsid w:val="00807C8B"/>
    <w:rsid w:val="00807F2C"/>
    <w:rsid w:val="00810041"/>
    <w:rsid w:val="008101E3"/>
    <w:rsid w:val="008112BF"/>
    <w:rsid w:val="00813A53"/>
    <w:rsid w:val="00813E02"/>
    <w:rsid w:val="00815157"/>
    <w:rsid w:val="0081586A"/>
    <w:rsid w:val="00817F52"/>
    <w:rsid w:val="008214F7"/>
    <w:rsid w:val="00822599"/>
    <w:rsid w:val="00823747"/>
    <w:rsid w:val="00825664"/>
    <w:rsid w:val="00825E47"/>
    <w:rsid w:val="00827B45"/>
    <w:rsid w:val="00827CC6"/>
    <w:rsid w:val="00827F43"/>
    <w:rsid w:val="00832173"/>
    <w:rsid w:val="0083230C"/>
    <w:rsid w:val="00833B7F"/>
    <w:rsid w:val="00834E23"/>
    <w:rsid w:val="00835D65"/>
    <w:rsid w:val="00844041"/>
    <w:rsid w:val="00845370"/>
    <w:rsid w:val="008459B3"/>
    <w:rsid w:val="00847AD4"/>
    <w:rsid w:val="00853087"/>
    <w:rsid w:val="00853101"/>
    <w:rsid w:val="00854D70"/>
    <w:rsid w:val="00857F71"/>
    <w:rsid w:val="008636C4"/>
    <w:rsid w:val="00867123"/>
    <w:rsid w:val="00867887"/>
    <w:rsid w:val="00870CDA"/>
    <w:rsid w:val="00870E90"/>
    <w:rsid w:val="00872D1C"/>
    <w:rsid w:val="008752FA"/>
    <w:rsid w:val="008762A4"/>
    <w:rsid w:val="00876B93"/>
    <w:rsid w:val="0087749E"/>
    <w:rsid w:val="00877660"/>
    <w:rsid w:val="00877D28"/>
    <w:rsid w:val="00880982"/>
    <w:rsid w:val="00881886"/>
    <w:rsid w:val="0088531B"/>
    <w:rsid w:val="00885A50"/>
    <w:rsid w:val="0088779F"/>
    <w:rsid w:val="0089035C"/>
    <w:rsid w:val="008917BF"/>
    <w:rsid w:val="00891B74"/>
    <w:rsid w:val="00891E8D"/>
    <w:rsid w:val="0089338F"/>
    <w:rsid w:val="00894ED8"/>
    <w:rsid w:val="00896160"/>
    <w:rsid w:val="00896914"/>
    <w:rsid w:val="008A12E8"/>
    <w:rsid w:val="008A1522"/>
    <w:rsid w:val="008A3668"/>
    <w:rsid w:val="008A62A6"/>
    <w:rsid w:val="008A7729"/>
    <w:rsid w:val="008B00FF"/>
    <w:rsid w:val="008B060A"/>
    <w:rsid w:val="008B21CE"/>
    <w:rsid w:val="008B473B"/>
    <w:rsid w:val="008B5855"/>
    <w:rsid w:val="008B7E4E"/>
    <w:rsid w:val="008C247F"/>
    <w:rsid w:val="008C341F"/>
    <w:rsid w:val="008C3421"/>
    <w:rsid w:val="008C5865"/>
    <w:rsid w:val="008C5FC0"/>
    <w:rsid w:val="008C6789"/>
    <w:rsid w:val="008C74B6"/>
    <w:rsid w:val="008C7CB1"/>
    <w:rsid w:val="008D3249"/>
    <w:rsid w:val="008D43A2"/>
    <w:rsid w:val="008D4442"/>
    <w:rsid w:val="008D474A"/>
    <w:rsid w:val="008D7A55"/>
    <w:rsid w:val="008E03F1"/>
    <w:rsid w:val="008E04FA"/>
    <w:rsid w:val="008E091B"/>
    <w:rsid w:val="008E0AF2"/>
    <w:rsid w:val="008E1977"/>
    <w:rsid w:val="008E22DD"/>
    <w:rsid w:val="008F272A"/>
    <w:rsid w:val="008F2969"/>
    <w:rsid w:val="008F380F"/>
    <w:rsid w:val="008F471F"/>
    <w:rsid w:val="008F5831"/>
    <w:rsid w:val="008F79EA"/>
    <w:rsid w:val="009025DF"/>
    <w:rsid w:val="00902E43"/>
    <w:rsid w:val="00904BFD"/>
    <w:rsid w:val="009050B3"/>
    <w:rsid w:val="00906816"/>
    <w:rsid w:val="009073AF"/>
    <w:rsid w:val="00910434"/>
    <w:rsid w:val="00911764"/>
    <w:rsid w:val="00911FFF"/>
    <w:rsid w:val="00914077"/>
    <w:rsid w:val="0091506F"/>
    <w:rsid w:val="009163ED"/>
    <w:rsid w:val="0092073D"/>
    <w:rsid w:val="00922008"/>
    <w:rsid w:val="00923C48"/>
    <w:rsid w:val="00923EBC"/>
    <w:rsid w:val="00931283"/>
    <w:rsid w:val="009323DF"/>
    <w:rsid w:val="0093585C"/>
    <w:rsid w:val="00935F58"/>
    <w:rsid w:val="00954A24"/>
    <w:rsid w:val="0095574C"/>
    <w:rsid w:val="00957264"/>
    <w:rsid w:val="009574FD"/>
    <w:rsid w:val="00961666"/>
    <w:rsid w:val="009634DD"/>
    <w:rsid w:val="0096442C"/>
    <w:rsid w:val="0096606C"/>
    <w:rsid w:val="00970D93"/>
    <w:rsid w:val="009712F9"/>
    <w:rsid w:val="00971DF1"/>
    <w:rsid w:val="0097269E"/>
    <w:rsid w:val="00974AF2"/>
    <w:rsid w:val="00976255"/>
    <w:rsid w:val="00980845"/>
    <w:rsid w:val="00980A8F"/>
    <w:rsid w:val="00980D67"/>
    <w:rsid w:val="0098724A"/>
    <w:rsid w:val="0098785A"/>
    <w:rsid w:val="00991856"/>
    <w:rsid w:val="00991F58"/>
    <w:rsid w:val="00996D94"/>
    <w:rsid w:val="009A11F8"/>
    <w:rsid w:val="009A2AAB"/>
    <w:rsid w:val="009B04E6"/>
    <w:rsid w:val="009B0B0B"/>
    <w:rsid w:val="009B1461"/>
    <w:rsid w:val="009B152D"/>
    <w:rsid w:val="009B29A0"/>
    <w:rsid w:val="009B398A"/>
    <w:rsid w:val="009B568F"/>
    <w:rsid w:val="009C3E2C"/>
    <w:rsid w:val="009C65FB"/>
    <w:rsid w:val="009C790A"/>
    <w:rsid w:val="009C7F70"/>
    <w:rsid w:val="009D48D4"/>
    <w:rsid w:val="009D5609"/>
    <w:rsid w:val="009D5E7A"/>
    <w:rsid w:val="009D60D2"/>
    <w:rsid w:val="009D7762"/>
    <w:rsid w:val="009E0E30"/>
    <w:rsid w:val="009E2374"/>
    <w:rsid w:val="009E2C8E"/>
    <w:rsid w:val="009E6055"/>
    <w:rsid w:val="009E6C86"/>
    <w:rsid w:val="009F7946"/>
    <w:rsid w:val="00A001B9"/>
    <w:rsid w:val="00A00E62"/>
    <w:rsid w:val="00A01A2C"/>
    <w:rsid w:val="00A0606F"/>
    <w:rsid w:val="00A070D0"/>
    <w:rsid w:val="00A078C2"/>
    <w:rsid w:val="00A10BA2"/>
    <w:rsid w:val="00A10EF1"/>
    <w:rsid w:val="00A13F93"/>
    <w:rsid w:val="00A14228"/>
    <w:rsid w:val="00A15018"/>
    <w:rsid w:val="00A16434"/>
    <w:rsid w:val="00A16F23"/>
    <w:rsid w:val="00A17037"/>
    <w:rsid w:val="00A203E5"/>
    <w:rsid w:val="00A2064E"/>
    <w:rsid w:val="00A209C9"/>
    <w:rsid w:val="00A20FAC"/>
    <w:rsid w:val="00A21D04"/>
    <w:rsid w:val="00A22E27"/>
    <w:rsid w:val="00A24069"/>
    <w:rsid w:val="00A244A0"/>
    <w:rsid w:val="00A2511C"/>
    <w:rsid w:val="00A2525E"/>
    <w:rsid w:val="00A25651"/>
    <w:rsid w:val="00A313F0"/>
    <w:rsid w:val="00A375A2"/>
    <w:rsid w:val="00A378D9"/>
    <w:rsid w:val="00A3799A"/>
    <w:rsid w:val="00A4487D"/>
    <w:rsid w:val="00A45760"/>
    <w:rsid w:val="00A47194"/>
    <w:rsid w:val="00A47847"/>
    <w:rsid w:val="00A47EA8"/>
    <w:rsid w:val="00A5256F"/>
    <w:rsid w:val="00A527BD"/>
    <w:rsid w:val="00A5299A"/>
    <w:rsid w:val="00A52A3C"/>
    <w:rsid w:val="00A52E9B"/>
    <w:rsid w:val="00A5356E"/>
    <w:rsid w:val="00A5721D"/>
    <w:rsid w:val="00A6353E"/>
    <w:rsid w:val="00A6442E"/>
    <w:rsid w:val="00A66131"/>
    <w:rsid w:val="00A670A1"/>
    <w:rsid w:val="00A679C7"/>
    <w:rsid w:val="00A67B87"/>
    <w:rsid w:val="00A71C09"/>
    <w:rsid w:val="00A74098"/>
    <w:rsid w:val="00A74418"/>
    <w:rsid w:val="00A74EB9"/>
    <w:rsid w:val="00A763C3"/>
    <w:rsid w:val="00A83DCA"/>
    <w:rsid w:val="00A8569C"/>
    <w:rsid w:val="00A86DA8"/>
    <w:rsid w:val="00A90B68"/>
    <w:rsid w:val="00A9145D"/>
    <w:rsid w:val="00A94F71"/>
    <w:rsid w:val="00A9556F"/>
    <w:rsid w:val="00A970DE"/>
    <w:rsid w:val="00AA0EBA"/>
    <w:rsid w:val="00AA1EBA"/>
    <w:rsid w:val="00AA1F5A"/>
    <w:rsid w:val="00AA36D4"/>
    <w:rsid w:val="00AA3EE9"/>
    <w:rsid w:val="00AA490A"/>
    <w:rsid w:val="00AA565E"/>
    <w:rsid w:val="00AA6528"/>
    <w:rsid w:val="00AB1A77"/>
    <w:rsid w:val="00AB3351"/>
    <w:rsid w:val="00AB47FB"/>
    <w:rsid w:val="00AB75B3"/>
    <w:rsid w:val="00AC0210"/>
    <w:rsid w:val="00AC110E"/>
    <w:rsid w:val="00AC5ED1"/>
    <w:rsid w:val="00AC65DE"/>
    <w:rsid w:val="00AC6B56"/>
    <w:rsid w:val="00AD0174"/>
    <w:rsid w:val="00AD0E7B"/>
    <w:rsid w:val="00AD5629"/>
    <w:rsid w:val="00AE7599"/>
    <w:rsid w:val="00B00573"/>
    <w:rsid w:val="00B00819"/>
    <w:rsid w:val="00B022C9"/>
    <w:rsid w:val="00B0347D"/>
    <w:rsid w:val="00B07122"/>
    <w:rsid w:val="00B07780"/>
    <w:rsid w:val="00B11116"/>
    <w:rsid w:val="00B11797"/>
    <w:rsid w:val="00B12C4A"/>
    <w:rsid w:val="00B20784"/>
    <w:rsid w:val="00B21123"/>
    <w:rsid w:val="00B2198D"/>
    <w:rsid w:val="00B23475"/>
    <w:rsid w:val="00B23836"/>
    <w:rsid w:val="00B24C85"/>
    <w:rsid w:val="00B24D21"/>
    <w:rsid w:val="00B251F8"/>
    <w:rsid w:val="00B25D1B"/>
    <w:rsid w:val="00B26ED6"/>
    <w:rsid w:val="00B2731E"/>
    <w:rsid w:val="00B30E76"/>
    <w:rsid w:val="00B341FE"/>
    <w:rsid w:val="00B35861"/>
    <w:rsid w:val="00B36987"/>
    <w:rsid w:val="00B36CD0"/>
    <w:rsid w:val="00B37B85"/>
    <w:rsid w:val="00B41E5E"/>
    <w:rsid w:val="00B43163"/>
    <w:rsid w:val="00B4559A"/>
    <w:rsid w:val="00B46B0B"/>
    <w:rsid w:val="00B53FB1"/>
    <w:rsid w:val="00B54273"/>
    <w:rsid w:val="00B558E2"/>
    <w:rsid w:val="00B5741F"/>
    <w:rsid w:val="00B576D6"/>
    <w:rsid w:val="00B613D2"/>
    <w:rsid w:val="00B6217D"/>
    <w:rsid w:val="00B638C8"/>
    <w:rsid w:val="00B66B4C"/>
    <w:rsid w:val="00B67938"/>
    <w:rsid w:val="00B70973"/>
    <w:rsid w:val="00B734CF"/>
    <w:rsid w:val="00B7384C"/>
    <w:rsid w:val="00B75BE6"/>
    <w:rsid w:val="00B76595"/>
    <w:rsid w:val="00B77050"/>
    <w:rsid w:val="00B77D17"/>
    <w:rsid w:val="00B77F70"/>
    <w:rsid w:val="00B80504"/>
    <w:rsid w:val="00B810CA"/>
    <w:rsid w:val="00B82FCF"/>
    <w:rsid w:val="00B85FEF"/>
    <w:rsid w:val="00B87082"/>
    <w:rsid w:val="00B947DB"/>
    <w:rsid w:val="00BA04C4"/>
    <w:rsid w:val="00BA12CD"/>
    <w:rsid w:val="00BA1D15"/>
    <w:rsid w:val="00BA1F6B"/>
    <w:rsid w:val="00BA35E5"/>
    <w:rsid w:val="00BA3CFC"/>
    <w:rsid w:val="00BA3DEB"/>
    <w:rsid w:val="00BA4037"/>
    <w:rsid w:val="00BA4758"/>
    <w:rsid w:val="00BA4D5B"/>
    <w:rsid w:val="00BA5D97"/>
    <w:rsid w:val="00BA62C8"/>
    <w:rsid w:val="00BA64AF"/>
    <w:rsid w:val="00BB2F1F"/>
    <w:rsid w:val="00BB44E5"/>
    <w:rsid w:val="00BB4BEE"/>
    <w:rsid w:val="00BB50A6"/>
    <w:rsid w:val="00BB61AA"/>
    <w:rsid w:val="00BB72D1"/>
    <w:rsid w:val="00BC07AF"/>
    <w:rsid w:val="00BC1682"/>
    <w:rsid w:val="00BC1D8C"/>
    <w:rsid w:val="00BC2409"/>
    <w:rsid w:val="00BD10F3"/>
    <w:rsid w:val="00BD281D"/>
    <w:rsid w:val="00BD37D0"/>
    <w:rsid w:val="00BD6DB3"/>
    <w:rsid w:val="00BD7B6F"/>
    <w:rsid w:val="00BE01FC"/>
    <w:rsid w:val="00BE0C1A"/>
    <w:rsid w:val="00BE57A8"/>
    <w:rsid w:val="00BE57EE"/>
    <w:rsid w:val="00BE7104"/>
    <w:rsid w:val="00BF0567"/>
    <w:rsid w:val="00BF0EC2"/>
    <w:rsid w:val="00BF22D1"/>
    <w:rsid w:val="00BF2F0F"/>
    <w:rsid w:val="00BF4281"/>
    <w:rsid w:val="00BF6216"/>
    <w:rsid w:val="00C01743"/>
    <w:rsid w:val="00C03364"/>
    <w:rsid w:val="00C04DFD"/>
    <w:rsid w:val="00C10A86"/>
    <w:rsid w:val="00C1119A"/>
    <w:rsid w:val="00C11505"/>
    <w:rsid w:val="00C11A14"/>
    <w:rsid w:val="00C138AE"/>
    <w:rsid w:val="00C15363"/>
    <w:rsid w:val="00C17EAA"/>
    <w:rsid w:val="00C21444"/>
    <w:rsid w:val="00C25991"/>
    <w:rsid w:val="00C2611C"/>
    <w:rsid w:val="00C30826"/>
    <w:rsid w:val="00C33559"/>
    <w:rsid w:val="00C34C41"/>
    <w:rsid w:val="00C3529B"/>
    <w:rsid w:val="00C36C17"/>
    <w:rsid w:val="00C4378C"/>
    <w:rsid w:val="00C43A08"/>
    <w:rsid w:val="00C44074"/>
    <w:rsid w:val="00C44726"/>
    <w:rsid w:val="00C44941"/>
    <w:rsid w:val="00C454CD"/>
    <w:rsid w:val="00C466B1"/>
    <w:rsid w:val="00C46B56"/>
    <w:rsid w:val="00C501CC"/>
    <w:rsid w:val="00C511D1"/>
    <w:rsid w:val="00C51D8F"/>
    <w:rsid w:val="00C53630"/>
    <w:rsid w:val="00C55393"/>
    <w:rsid w:val="00C57991"/>
    <w:rsid w:val="00C60302"/>
    <w:rsid w:val="00C61B40"/>
    <w:rsid w:val="00C61D1D"/>
    <w:rsid w:val="00C62B93"/>
    <w:rsid w:val="00C65576"/>
    <w:rsid w:val="00C66F21"/>
    <w:rsid w:val="00C703EE"/>
    <w:rsid w:val="00C70B3F"/>
    <w:rsid w:val="00C711FD"/>
    <w:rsid w:val="00C71FD7"/>
    <w:rsid w:val="00C72024"/>
    <w:rsid w:val="00C73723"/>
    <w:rsid w:val="00C7565A"/>
    <w:rsid w:val="00C75826"/>
    <w:rsid w:val="00C7708F"/>
    <w:rsid w:val="00C77B9F"/>
    <w:rsid w:val="00C81C9F"/>
    <w:rsid w:val="00C81D82"/>
    <w:rsid w:val="00C82729"/>
    <w:rsid w:val="00C8468B"/>
    <w:rsid w:val="00C86FEC"/>
    <w:rsid w:val="00C909D5"/>
    <w:rsid w:val="00C92361"/>
    <w:rsid w:val="00C938ED"/>
    <w:rsid w:val="00C93AFD"/>
    <w:rsid w:val="00C95728"/>
    <w:rsid w:val="00CA09A3"/>
    <w:rsid w:val="00CA146D"/>
    <w:rsid w:val="00CA3897"/>
    <w:rsid w:val="00CA394C"/>
    <w:rsid w:val="00CA5DB2"/>
    <w:rsid w:val="00CA7A17"/>
    <w:rsid w:val="00CB158B"/>
    <w:rsid w:val="00CB46FF"/>
    <w:rsid w:val="00CB5381"/>
    <w:rsid w:val="00CB54D7"/>
    <w:rsid w:val="00CB6C63"/>
    <w:rsid w:val="00CB6F9B"/>
    <w:rsid w:val="00CC00CD"/>
    <w:rsid w:val="00CC030E"/>
    <w:rsid w:val="00CC1682"/>
    <w:rsid w:val="00CC28AC"/>
    <w:rsid w:val="00CC2FD0"/>
    <w:rsid w:val="00CC3845"/>
    <w:rsid w:val="00CC3A4C"/>
    <w:rsid w:val="00CC5C59"/>
    <w:rsid w:val="00CC7560"/>
    <w:rsid w:val="00CC77D7"/>
    <w:rsid w:val="00CD4844"/>
    <w:rsid w:val="00CD51F4"/>
    <w:rsid w:val="00CD6F88"/>
    <w:rsid w:val="00CE059D"/>
    <w:rsid w:val="00CE1AD7"/>
    <w:rsid w:val="00CE1C3F"/>
    <w:rsid w:val="00CE2813"/>
    <w:rsid w:val="00CE50A7"/>
    <w:rsid w:val="00CE5BD4"/>
    <w:rsid w:val="00CE5F32"/>
    <w:rsid w:val="00CE71E6"/>
    <w:rsid w:val="00CF0D27"/>
    <w:rsid w:val="00CF120E"/>
    <w:rsid w:val="00CF3394"/>
    <w:rsid w:val="00CF6402"/>
    <w:rsid w:val="00CF6F5A"/>
    <w:rsid w:val="00CF70C2"/>
    <w:rsid w:val="00D00924"/>
    <w:rsid w:val="00D01EC8"/>
    <w:rsid w:val="00D01FB3"/>
    <w:rsid w:val="00D020DE"/>
    <w:rsid w:val="00D0363D"/>
    <w:rsid w:val="00D03C1C"/>
    <w:rsid w:val="00D04613"/>
    <w:rsid w:val="00D06E24"/>
    <w:rsid w:val="00D103E2"/>
    <w:rsid w:val="00D12643"/>
    <w:rsid w:val="00D1387C"/>
    <w:rsid w:val="00D1411B"/>
    <w:rsid w:val="00D15C83"/>
    <w:rsid w:val="00D1759B"/>
    <w:rsid w:val="00D208E1"/>
    <w:rsid w:val="00D212BA"/>
    <w:rsid w:val="00D234F5"/>
    <w:rsid w:val="00D25091"/>
    <w:rsid w:val="00D25C09"/>
    <w:rsid w:val="00D26531"/>
    <w:rsid w:val="00D26C21"/>
    <w:rsid w:val="00D278DA"/>
    <w:rsid w:val="00D27927"/>
    <w:rsid w:val="00D3079B"/>
    <w:rsid w:val="00D307A0"/>
    <w:rsid w:val="00D33739"/>
    <w:rsid w:val="00D3460D"/>
    <w:rsid w:val="00D36069"/>
    <w:rsid w:val="00D402F6"/>
    <w:rsid w:val="00D428EA"/>
    <w:rsid w:val="00D42CEC"/>
    <w:rsid w:val="00D452C0"/>
    <w:rsid w:val="00D46947"/>
    <w:rsid w:val="00D532B7"/>
    <w:rsid w:val="00D53EA2"/>
    <w:rsid w:val="00D605B7"/>
    <w:rsid w:val="00D60CA4"/>
    <w:rsid w:val="00D63231"/>
    <w:rsid w:val="00D63AC0"/>
    <w:rsid w:val="00D6440E"/>
    <w:rsid w:val="00D67932"/>
    <w:rsid w:val="00D70A91"/>
    <w:rsid w:val="00D70DB1"/>
    <w:rsid w:val="00D711EE"/>
    <w:rsid w:val="00D7164A"/>
    <w:rsid w:val="00D72E47"/>
    <w:rsid w:val="00D7406C"/>
    <w:rsid w:val="00D74DFF"/>
    <w:rsid w:val="00D758BB"/>
    <w:rsid w:val="00D75EBE"/>
    <w:rsid w:val="00D764E6"/>
    <w:rsid w:val="00D76C24"/>
    <w:rsid w:val="00D8013E"/>
    <w:rsid w:val="00D82731"/>
    <w:rsid w:val="00D84734"/>
    <w:rsid w:val="00D85119"/>
    <w:rsid w:val="00D86320"/>
    <w:rsid w:val="00D86C86"/>
    <w:rsid w:val="00D8758A"/>
    <w:rsid w:val="00D90A2C"/>
    <w:rsid w:val="00D92103"/>
    <w:rsid w:val="00D92529"/>
    <w:rsid w:val="00D93365"/>
    <w:rsid w:val="00D93EDD"/>
    <w:rsid w:val="00D9772C"/>
    <w:rsid w:val="00DA3F7D"/>
    <w:rsid w:val="00DA525C"/>
    <w:rsid w:val="00DA617A"/>
    <w:rsid w:val="00DA6297"/>
    <w:rsid w:val="00DB3723"/>
    <w:rsid w:val="00DB3A4C"/>
    <w:rsid w:val="00DB5C38"/>
    <w:rsid w:val="00DB5E1F"/>
    <w:rsid w:val="00DB6B39"/>
    <w:rsid w:val="00DC06BE"/>
    <w:rsid w:val="00DC086E"/>
    <w:rsid w:val="00DC1DE1"/>
    <w:rsid w:val="00DC3536"/>
    <w:rsid w:val="00DC3657"/>
    <w:rsid w:val="00DC469B"/>
    <w:rsid w:val="00DD3C22"/>
    <w:rsid w:val="00DD6A3D"/>
    <w:rsid w:val="00DE1427"/>
    <w:rsid w:val="00DE1444"/>
    <w:rsid w:val="00DE2291"/>
    <w:rsid w:val="00DF02D8"/>
    <w:rsid w:val="00DF1068"/>
    <w:rsid w:val="00DF1ADB"/>
    <w:rsid w:val="00DF3D6C"/>
    <w:rsid w:val="00DF4174"/>
    <w:rsid w:val="00DF4A22"/>
    <w:rsid w:val="00DF592E"/>
    <w:rsid w:val="00E0118A"/>
    <w:rsid w:val="00E028C4"/>
    <w:rsid w:val="00E0448C"/>
    <w:rsid w:val="00E05092"/>
    <w:rsid w:val="00E0514A"/>
    <w:rsid w:val="00E0556B"/>
    <w:rsid w:val="00E07665"/>
    <w:rsid w:val="00E10475"/>
    <w:rsid w:val="00E10E78"/>
    <w:rsid w:val="00E114BB"/>
    <w:rsid w:val="00E11ECA"/>
    <w:rsid w:val="00E12502"/>
    <w:rsid w:val="00E13D09"/>
    <w:rsid w:val="00E1424E"/>
    <w:rsid w:val="00E21C85"/>
    <w:rsid w:val="00E22CBF"/>
    <w:rsid w:val="00E235F6"/>
    <w:rsid w:val="00E24422"/>
    <w:rsid w:val="00E24ED5"/>
    <w:rsid w:val="00E25795"/>
    <w:rsid w:val="00E271AD"/>
    <w:rsid w:val="00E2726C"/>
    <w:rsid w:val="00E27282"/>
    <w:rsid w:val="00E2742A"/>
    <w:rsid w:val="00E30A9F"/>
    <w:rsid w:val="00E32C9F"/>
    <w:rsid w:val="00E37DE6"/>
    <w:rsid w:val="00E37EED"/>
    <w:rsid w:val="00E4064F"/>
    <w:rsid w:val="00E422DF"/>
    <w:rsid w:val="00E42701"/>
    <w:rsid w:val="00E434BA"/>
    <w:rsid w:val="00E43F47"/>
    <w:rsid w:val="00E441A6"/>
    <w:rsid w:val="00E44A79"/>
    <w:rsid w:val="00E460A0"/>
    <w:rsid w:val="00E46105"/>
    <w:rsid w:val="00E4694A"/>
    <w:rsid w:val="00E47004"/>
    <w:rsid w:val="00E530D7"/>
    <w:rsid w:val="00E54EF2"/>
    <w:rsid w:val="00E5513D"/>
    <w:rsid w:val="00E5666C"/>
    <w:rsid w:val="00E6191B"/>
    <w:rsid w:val="00E636C3"/>
    <w:rsid w:val="00E66B6B"/>
    <w:rsid w:val="00E66C70"/>
    <w:rsid w:val="00E6774D"/>
    <w:rsid w:val="00E67985"/>
    <w:rsid w:val="00E70D21"/>
    <w:rsid w:val="00E72B3E"/>
    <w:rsid w:val="00E72E91"/>
    <w:rsid w:val="00E7329C"/>
    <w:rsid w:val="00E82057"/>
    <w:rsid w:val="00E821D4"/>
    <w:rsid w:val="00E821E4"/>
    <w:rsid w:val="00E86D2F"/>
    <w:rsid w:val="00E8732D"/>
    <w:rsid w:val="00E9216F"/>
    <w:rsid w:val="00EA0CF5"/>
    <w:rsid w:val="00EA559F"/>
    <w:rsid w:val="00EA64B5"/>
    <w:rsid w:val="00EC07A0"/>
    <w:rsid w:val="00EC1AA8"/>
    <w:rsid w:val="00EC1D9D"/>
    <w:rsid w:val="00EC1DC8"/>
    <w:rsid w:val="00EC1F32"/>
    <w:rsid w:val="00EC2BBB"/>
    <w:rsid w:val="00EC415D"/>
    <w:rsid w:val="00EC48F5"/>
    <w:rsid w:val="00EC5CE5"/>
    <w:rsid w:val="00ED0728"/>
    <w:rsid w:val="00ED0C22"/>
    <w:rsid w:val="00ED2F05"/>
    <w:rsid w:val="00ED4B1A"/>
    <w:rsid w:val="00ED562A"/>
    <w:rsid w:val="00ED5C17"/>
    <w:rsid w:val="00EE0FE4"/>
    <w:rsid w:val="00EE7C0F"/>
    <w:rsid w:val="00EF083A"/>
    <w:rsid w:val="00EF0BFA"/>
    <w:rsid w:val="00EF1106"/>
    <w:rsid w:val="00EF3596"/>
    <w:rsid w:val="00EF3BF2"/>
    <w:rsid w:val="00EF7F71"/>
    <w:rsid w:val="00F01771"/>
    <w:rsid w:val="00F02E47"/>
    <w:rsid w:val="00F06666"/>
    <w:rsid w:val="00F077F8"/>
    <w:rsid w:val="00F11510"/>
    <w:rsid w:val="00F122DA"/>
    <w:rsid w:val="00F135FE"/>
    <w:rsid w:val="00F13F36"/>
    <w:rsid w:val="00F153C8"/>
    <w:rsid w:val="00F2050B"/>
    <w:rsid w:val="00F22147"/>
    <w:rsid w:val="00F222FA"/>
    <w:rsid w:val="00F236A3"/>
    <w:rsid w:val="00F24476"/>
    <w:rsid w:val="00F25783"/>
    <w:rsid w:val="00F33665"/>
    <w:rsid w:val="00F3402C"/>
    <w:rsid w:val="00F34FA6"/>
    <w:rsid w:val="00F35115"/>
    <w:rsid w:val="00F37D2C"/>
    <w:rsid w:val="00F41ED2"/>
    <w:rsid w:val="00F420BB"/>
    <w:rsid w:val="00F434A1"/>
    <w:rsid w:val="00F44CF8"/>
    <w:rsid w:val="00F47232"/>
    <w:rsid w:val="00F523BD"/>
    <w:rsid w:val="00F53A56"/>
    <w:rsid w:val="00F55BB6"/>
    <w:rsid w:val="00F56A80"/>
    <w:rsid w:val="00F57CDD"/>
    <w:rsid w:val="00F60465"/>
    <w:rsid w:val="00F6402F"/>
    <w:rsid w:val="00F64360"/>
    <w:rsid w:val="00F6457D"/>
    <w:rsid w:val="00F6638C"/>
    <w:rsid w:val="00F66943"/>
    <w:rsid w:val="00F670ED"/>
    <w:rsid w:val="00F67A6B"/>
    <w:rsid w:val="00F67C7C"/>
    <w:rsid w:val="00F7068C"/>
    <w:rsid w:val="00F706E9"/>
    <w:rsid w:val="00F7097B"/>
    <w:rsid w:val="00F70F90"/>
    <w:rsid w:val="00F74CA2"/>
    <w:rsid w:val="00F77749"/>
    <w:rsid w:val="00F84391"/>
    <w:rsid w:val="00F849C5"/>
    <w:rsid w:val="00F8768F"/>
    <w:rsid w:val="00F87A6D"/>
    <w:rsid w:val="00F90CBE"/>
    <w:rsid w:val="00F9400D"/>
    <w:rsid w:val="00FA1F83"/>
    <w:rsid w:val="00FA4681"/>
    <w:rsid w:val="00FA773F"/>
    <w:rsid w:val="00FA7A5A"/>
    <w:rsid w:val="00FB617B"/>
    <w:rsid w:val="00FB7C1F"/>
    <w:rsid w:val="00FC2AB9"/>
    <w:rsid w:val="00FC2D7A"/>
    <w:rsid w:val="00FC53BE"/>
    <w:rsid w:val="00FC70F6"/>
    <w:rsid w:val="00FC7E58"/>
    <w:rsid w:val="00FC7F12"/>
    <w:rsid w:val="00FC7F8C"/>
    <w:rsid w:val="00FD0F98"/>
    <w:rsid w:val="00FD3D24"/>
    <w:rsid w:val="00FD52BC"/>
    <w:rsid w:val="00FD556C"/>
    <w:rsid w:val="00FD7A37"/>
    <w:rsid w:val="00FD7C95"/>
    <w:rsid w:val="00FE001F"/>
    <w:rsid w:val="00FE0A97"/>
    <w:rsid w:val="00FE1181"/>
    <w:rsid w:val="00FE2304"/>
    <w:rsid w:val="00FE3634"/>
    <w:rsid w:val="00FE39DC"/>
    <w:rsid w:val="00FE6589"/>
    <w:rsid w:val="00FF02C4"/>
    <w:rsid w:val="00FF15ED"/>
    <w:rsid w:val="00FF47CA"/>
    <w:rsid w:val="00FF54B9"/>
    <w:rsid w:val="00FF5587"/>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AAD43"/>
  <w15:docId w15:val="{1899B8DC-C169-4243-91C9-167D90D0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paragraph" w:styleId="Heading3">
    <w:name w:val="heading 3"/>
    <w:basedOn w:val="Normal"/>
    <w:next w:val="Normal"/>
    <w:link w:val="Heading3Char"/>
    <w:unhideWhenUsed/>
    <w:qFormat/>
    <w:rsid w:val="00153CC7"/>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2078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9B"/>
    <w:pPr>
      <w:ind w:left="720"/>
    </w:pPr>
  </w:style>
  <w:style w:type="paragraph" w:styleId="Header">
    <w:name w:val="header"/>
    <w:basedOn w:val="Normal"/>
    <w:link w:val="HeaderChar"/>
    <w:rsid w:val="00F523BD"/>
    <w:pPr>
      <w:tabs>
        <w:tab w:val="center" w:pos="4153"/>
        <w:tab w:val="right" w:pos="8306"/>
      </w:tabs>
    </w:pPr>
    <w:rPr>
      <w:rFonts w:ascii="Calibri" w:eastAsia="Calibri" w:hAnsi="Calibri"/>
      <w:sz w:val="22"/>
      <w:szCs w:val="22"/>
      <w:lang w:eastAsia="en-GB"/>
    </w:rPr>
  </w:style>
  <w:style w:type="character" w:customStyle="1" w:styleId="HeaderChar">
    <w:name w:val="Header Char"/>
    <w:basedOn w:val="DefaultParagraphFont"/>
    <w:link w:val="Header"/>
    <w:rsid w:val="00F523BD"/>
    <w:rPr>
      <w:rFonts w:ascii="Calibri" w:eastAsia="Calibri" w:hAnsi="Calibri"/>
      <w:sz w:val="22"/>
      <w:szCs w:val="22"/>
    </w:rPr>
  </w:style>
  <w:style w:type="character" w:customStyle="1" w:styleId="legdslegrhslegp2text">
    <w:name w:val="legds legrhs legp2text"/>
    <w:basedOn w:val="DefaultParagraphFont"/>
    <w:rsid w:val="0060517B"/>
  </w:style>
  <w:style w:type="paragraph" w:styleId="NormalWeb">
    <w:name w:val="Normal (Web)"/>
    <w:basedOn w:val="Normal"/>
    <w:uiPriority w:val="99"/>
    <w:unhideWhenUsed/>
    <w:rsid w:val="00E37DE6"/>
    <w:pPr>
      <w:spacing w:before="100" w:beforeAutospacing="1" w:after="100" w:afterAutospacing="1"/>
    </w:pPr>
    <w:rPr>
      <w:lang w:eastAsia="en-GB"/>
    </w:rPr>
  </w:style>
  <w:style w:type="paragraph" w:styleId="Footer">
    <w:name w:val="footer"/>
    <w:basedOn w:val="Normal"/>
    <w:link w:val="FooterChar"/>
    <w:uiPriority w:val="99"/>
    <w:rsid w:val="00F67A6B"/>
    <w:pPr>
      <w:tabs>
        <w:tab w:val="center" w:pos="4513"/>
        <w:tab w:val="right" w:pos="9026"/>
      </w:tabs>
    </w:pPr>
  </w:style>
  <w:style w:type="character" w:customStyle="1" w:styleId="FooterChar">
    <w:name w:val="Footer Char"/>
    <w:basedOn w:val="DefaultParagraphFont"/>
    <w:link w:val="Footer"/>
    <w:uiPriority w:val="99"/>
    <w:rsid w:val="00F67A6B"/>
    <w:rPr>
      <w:sz w:val="24"/>
      <w:szCs w:val="24"/>
      <w:lang w:eastAsia="en-US"/>
    </w:rPr>
  </w:style>
  <w:style w:type="character" w:styleId="Hyperlink">
    <w:name w:val="Hyperlink"/>
    <w:basedOn w:val="DefaultParagraphFont"/>
    <w:uiPriority w:val="99"/>
    <w:unhideWhenUsed/>
    <w:rsid w:val="006F6F94"/>
    <w:rPr>
      <w:color w:val="0000FF"/>
      <w:u w:val="single"/>
    </w:rPr>
  </w:style>
  <w:style w:type="character" w:styleId="CommentReference">
    <w:name w:val="annotation reference"/>
    <w:basedOn w:val="DefaultParagraphFont"/>
    <w:uiPriority w:val="99"/>
    <w:rsid w:val="00FC70F6"/>
    <w:rPr>
      <w:sz w:val="16"/>
      <w:szCs w:val="16"/>
    </w:rPr>
  </w:style>
  <w:style w:type="paragraph" w:styleId="CommentText">
    <w:name w:val="annotation text"/>
    <w:basedOn w:val="Normal"/>
    <w:link w:val="CommentTextChar"/>
    <w:uiPriority w:val="99"/>
    <w:rsid w:val="00FC70F6"/>
    <w:rPr>
      <w:sz w:val="20"/>
      <w:szCs w:val="20"/>
    </w:rPr>
  </w:style>
  <w:style w:type="character" w:customStyle="1" w:styleId="CommentTextChar">
    <w:name w:val="Comment Text Char"/>
    <w:basedOn w:val="DefaultParagraphFont"/>
    <w:link w:val="CommentText"/>
    <w:uiPriority w:val="99"/>
    <w:rsid w:val="00FC70F6"/>
    <w:rPr>
      <w:lang w:eastAsia="en-US"/>
    </w:rPr>
  </w:style>
  <w:style w:type="paragraph" w:styleId="CommentSubject">
    <w:name w:val="annotation subject"/>
    <w:basedOn w:val="CommentText"/>
    <w:next w:val="CommentText"/>
    <w:link w:val="CommentSubjectChar"/>
    <w:rsid w:val="00FC70F6"/>
    <w:rPr>
      <w:b/>
      <w:bCs/>
    </w:rPr>
  </w:style>
  <w:style w:type="character" w:customStyle="1" w:styleId="CommentSubjectChar">
    <w:name w:val="Comment Subject Char"/>
    <w:basedOn w:val="CommentTextChar"/>
    <w:link w:val="CommentSubject"/>
    <w:rsid w:val="00FC70F6"/>
    <w:rPr>
      <w:b/>
      <w:bCs/>
      <w:lang w:eastAsia="en-US"/>
    </w:rPr>
  </w:style>
  <w:style w:type="paragraph" w:styleId="BalloonText">
    <w:name w:val="Balloon Text"/>
    <w:basedOn w:val="Normal"/>
    <w:link w:val="BalloonTextChar"/>
    <w:rsid w:val="00FC70F6"/>
    <w:rPr>
      <w:rFonts w:ascii="Tahoma" w:hAnsi="Tahoma" w:cs="Tahoma"/>
      <w:sz w:val="16"/>
      <w:szCs w:val="16"/>
    </w:rPr>
  </w:style>
  <w:style w:type="character" w:customStyle="1" w:styleId="BalloonTextChar">
    <w:name w:val="Balloon Text Char"/>
    <w:basedOn w:val="DefaultParagraphFont"/>
    <w:link w:val="BalloonText"/>
    <w:rsid w:val="00FC70F6"/>
    <w:rPr>
      <w:rFonts w:ascii="Tahoma" w:hAnsi="Tahoma" w:cs="Tahoma"/>
      <w:sz w:val="16"/>
      <w:szCs w:val="16"/>
      <w:lang w:eastAsia="en-US"/>
    </w:rPr>
  </w:style>
  <w:style w:type="paragraph" w:customStyle="1" w:styleId="Default">
    <w:name w:val="Default"/>
    <w:rsid w:val="001C4DB4"/>
    <w:pPr>
      <w:autoSpaceDE w:val="0"/>
      <w:autoSpaceDN w:val="0"/>
      <w:adjustRightInd w:val="0"/>
    </w:pPr>
    <w:rPr>
      <w:rFonts w:ascii="Arial" w:eastAsia="Calibri" w:hAnsi="Arial" w:cs="Arial"/>
      <w:color w:val="000000"/>
      <w:sz w:val="24"/>
      <w:szCs w:val="24"/>
      <w:lang w:eastAsia="en-US"/>
    </w:rPr>
  </w:style>
  <w:style w:type="paragraph" w:customStyle="1" w:styleId="DfESOutNumbered1">
    <w:name w:val="DfESOutNumbered1"/>
    <w:basedOn w:val="Normal"/>
    <w:rsid w:val="00153CC7"/>
    <w:pPr>
      <w:numPr>
        <w:numId w:val="6"/>
      </w:numPr>
      <w:suppressAutoHyphens/>
      <w:autoSpaceDN w:val="0"/>
      <w:spacing w:after="240" w:line="288" w:lineRule="auto"/>
      <w:textAlignment w:val="baseline"/>
    </w:pPr>
    <w:rPr>
      <w:rFonts w:ascii="Arial" w:hAnsi="Arial"/>
      <w:color w:val="0D0D0D"/>
      <w:lang w:eastAsia="en-GB"/>
    </w:rPr>
  </w:style>
  <w:style w:type="numbering" w:customStyle="1" w:styleId="LFO3">
    <w:name w:val="LFO3"/>
    <w:basedOn w:val="NoList"/>
    <w:rsid w:val="00153CC7"/>
    <w:pPr>
      <w:numPr>
        <w:numId w:val="4"/>
      </w:numPr>
    </w:pPr>
  </w:style>
  <w:style w:type="numbering" w:customStyle="1" w:styleId="LFO25">
    <w:name w:val="LFO25"/>
    <w:basedOn w:val="NoList"/>
    <w:rsid w:val="00153CC7"/>
    <w:pPr>
      <w:numPr>
        <w:numId w:val="5"/>
      </w:numPr>
    </w:pPr>
  </w:style>
  <w:style w:type="character" w:customStyle="1" w:styleId="Heading3Char">
    <w:name w:val="Heading 3 Char"/>
    <w:basedOn w:val="DefaultParagraphFont"/>
    <w:link w:val="Heading3"/>
    <w:rsid w:val="00153CC7"/>
    <w:rPr>
      <w:rFonts w:ascii="Cambria" w:eastAsia="Times New Roman" w:hAnsi="Cambria" w:cs="Times New Roman"/>
      <w:b/>
      <w:bCs/>
      <w:sz w:val="26"/>
      <w:szCs w:val="26"/>
      <w:lang w:eastAsia="en-US"/>
    </w:rPr>
  </w:style>
  <w:style w:type="paragraph" w:customStyle="1" w:styleId="TableHeader">
    <w:name w:val="TableHeader"/>
    <w:rsid w:val="00D7406C"/>
    <w:pPr>
      <w:suppressAutoHyphens/>
      <w:autoSpaceDN w:val="0"/>
      <w:spacing w:before="60" w:after="60"/>
      <w:ind w:left="57" w:right="57"/>
      <w:jc w:val="center"/>
      <w:textAlignment w:val="baseline"/>
    </w:pPr>
    <w:rPr>
      <w:rFonts w:ascii="Arial" w:hAnsi="Arial"/>
      <w:b/>
      <w:color w:val="0D0D0D"/>
      <w:sz w:val="24"/>
      <w:szCs w:val="24"/>
    </w:rPr>
  </w:style>
  <w:style w:type="paragraph" w:customStyle="1" w:styleId="TableRow">
    <w:name w:val="TableRow"/>
    <w:rsid w:val="00D7406C"/>
    <w:pPr>
      <w:suppressAutoHyphens/>
      <w:autoSpaceDN w:val="0"/>
      <w:spacing w:before="60" w:after="60"/>
      <w:ind w:left="57" w:right="57"/>
      <w:textAlignment w:val="baseline"/>
    </w:pPr>
    <w:rPr>
      <w:rFonts w:ascii="Arial" w:hAnsi="Arial"/>
      <w:color w:val="0D0D0D"/>
      <w:sz w:val="24"/>
      <w:szCs w:val="24"/>
    </w:rPr>
  </w:style>
  <w:style w:type="character" w:customStyle="1" w:styleId="Heading4Char">
    <w:name w:val="Heading 4 Char"/>
    <w:basedOn w:val="DefaultParagraphFont"/>
    <w:link w:val="Heading4"/>
    <w:rsid w:val="00B20784"/>
    <w:rPr>
      <w:rFonts w:ascii="Calibri" w:eastAsia="Times New Roman" w:hAnsi="Calibri" w:cs="Times New Roman"/>
      <w:b/>
      <w:bCs/>
      <w:sz w:val="28"/>
      <w:szCs w:val="28"/>
      <w:lang w:eastAsia="en-US"/>
    </w:rPr>
  </w:style>
  <w:style w:type="paragraph" w:styleId="FootnoteText">
    <w:name w:val="footnote text"/>
    <w:basedOn w:val="Normal"/>
    <w:link w:val="FootnoteTextChar"/>
    <w:rsid w:val="00B20784"/>
    <w:pPr>
      <w:suppressAutoHyphens/>
      <w:autoSpaceDN w:val="0"/>
      <w:spacing w:after="60"/>
      <w:textAlignment w:val="baseline"/>
    </w:pPr>
    <w:rPr>
      <w:rFonts w:ascii="Arial" w:hAnsi="Arial"/>
      <w:color w:val="0D0D0D"/>
      <w:sz w:val="20"/>
      <w:szCs w:val="20"/>
      <w:lang w:eastAsia="en-GB"/>
    </w:rPr>
  </w:style>
  <w:style w:type="character" w:customStyle="1" w:styleId="FootnoteTextChar">
    <w:name w:val="Footnote Text Char"/>
    <w:basedOn w:val="DefaultParagraphFont"/>
    <w:link w:val="FootnoteText"/>
    <w:rsid w:val="00B20784"/>
    <w:rPr>
      <w:rFonts w:ascii="Arial" w:hAnsi="Arial"/>
      <w:color w:val="0D0D0D"/>
    </w:rPr>
  </w:style>
  <w:style w:type="character" w:styleId="FootnoteReference">
    <w:name w:val="footnote reference"/>
    <w:basedOn w:val="DefaultParagraphFont"/>
    <w:rsid w:val="00B20784"/>
    <w:rPr>
      <w:position w:val="0"/>
      <w:vertAlign w:val="superscript"/>
    </w:rPr>
  </w:style>
  <w:style w:type="paragraph" w:styleId="Revision">
    <w:name w:val="Revision"/>
    <w:hidden/>
    <w:uiPriority w:val="99"/>
    <w:semiHidden/>
    <w:rsid w:val="00BF05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654">
      <w:bodyDiv w:val="1"/>
      <w:marLeft w:val="0"/>
      <w:marRight w:val="0"/>
      <w:marTop w:val="0"/>
      <w:marBottom w:val="0"/>
      <w:divBdr>
        <w:top w:val="none" w:sz="0" w:space="0" w:color="auto"/>
        <w:left w:val="none" w:sz="0" w:space="0" w:color="auto"/>
        <w:bottom w:val="none" w:sz="0" w:space="0" w:color="auto"/>
        <w:right w:val="none" w:sz="0" w:space="0" w:color="auto"/>
      </w:divBdr>
    </w:div>
    <w:div w:id="269246346">
      <w:bodyDiv w:val="1"/>
      <w:marLeft w:val="0"/>
      <w:marRight w:val="0"/>
      <w:marTop w:val="0"/>
      <w:marBottom w:val="0"/>
      <w:divBdr>
        <w:top w:val="none" w:sz="0" w:space="0" w:color="auto"/>
        <w:left w:val="none" w:sz="0" w:space="0" w:color="auto"/>
        <w:bottom w:val="none" w:sz="0" w:space="0" w:color="auto"/>
        <w:right w:val="none" w:sz="0" w:space="0" w:color="auto"/>
      </w:divBdr>
    </w:div>
    <w:div w:id="710228886">
      <w:bodyDiv w:val="1"/>
      <w:marLeft w:val="0"/>
      <w:marRight w:val="0"/>
      <w:marTop w:val="0"/>
      <w:marBottom w:val="0"/>
      <w:divBdr>
        <w:top w:val="none" w:sz="0" w:space="0" w:color="auto"/>
        <w:left w:val="none" w:sz="0" w:space="0" w:color="auto"/>
        <w:bottom w:val="none" w:sz="0" w:space="0" w:color="auto"/>
        <w:right w:val="none" w:sz="0" w:space="0" w:color="auto"/>
      </w:divBdr>
      <w:divsChild>
        <w:div w:id="684093342">
          <w:marLeft w:val="0"/>
          <w:marRight w:val="0"/>
          <w:marTop w:val="0"/>
          <w:marBottom w:val="0"/>
          <w:divBdr>
            <w:top w:val="none" w:sz="0" w:space="0" w:color="auto"/>
            <w:left w:val="none" w:sz="0" w:space="0" w:color="auto"/>
            <w:bottom w:val="none" w:sz="0" w:space="0" w:color="auto"/>
            <w:right w:val="none" w:sz="0" w:space="0" w:color="auto"/>
          </w:divBdr>
          <w:divsChild>
            <w:div w:id="1445732188">
              <w:marLeft w:val="0"/>
              <w:marRight w:val="0"/>
              <w:marTop w:val="0"/>
              <w:marBottom w:val="0"/>
              <w:divBdr>
                <w:top w:val="none" w:sz="0" w:space="0" w:color="auto"/>
                <w:left w:val="none" w:sz="0" w:space="0" w:color="auto"/>
                <w:bottom w:val="none" w:sz="0" w:space="0" w:color="auto"/>
                <w:right w:val="none" w:sz="0" w:space="0" w:color="auto"/>
              </w:divBdr>
              <w:divsChild>
                <w:div w:id="159394217">
                  <w:marLeft w:val="0"/>
                  <w:marRight w:val="0"/>
                  <w:marTop w:val="0"/>
                  <w:marBottom w:val="0"/>
                  <w:divBdr>
                    <w:top w:val="none" w:sz="0" w:space="0" w:color="auto"/>
                    <w:left w:val="none" w:sz="0" w:space="0" w:color="auto"/>
                    <w:bottom w:val="none" w:sz="0" w:space="0" w:color="auto"/>
                    <w:right w:val="none" w:sz="0" w:space="0" w:color="auto"/>
                  </w:divBdr>
                  <w:divsChild>
                    <w:div w:id="704136964">
                      <w:marLeft w:val="0"/>
                      <w:marRight w:val="0"/>
                      <w:marTop w:val="0"/>
                      <w:marBottom w:val="0"/>
                      <w:divBdr>
                        <w:top w:val="none" w:sz="0" w:space="0" w:color="auto"/>
                        <w:left w:val="none" w:sz="0" w:space="0" w:color="auto"/>
                        <w:bottom w:val="none" w:sz="0" w:space="0" w:color="auto"/>
                        <w:right w:val="none" w:sz="0" w:space="0" w:color="auto"/>
                      </w:divBdr>
                      <w:divsChild>
                        <w:div w:id="507450724">
                          <w:marLeft w:val="0"/>
                          <w:marRight w:val="0"/>
                          <w:marTop w:val="0"/>
                          <w:marBottom w:val="0"/>
                          <w:divBdr>
                            <w:top w:val="none" w:sz="0" w:space="0" w:color="auto"/>
                            <w:left w:val="none" w:sz="0" w:space="0" w:color="auto"/>
                            <w:bottom w:val="none" w:sz="0" w:space="0" w:color="auto"/>
                            <w:right w:val="none" w:sz="0" w:space="0" w:color="auto"/>
                          </w:divBdr>
                          <w:divsChild>
                            <w:div w:id="7723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55844">
      <w:bodyDiv w:val="1"/>
      <w:marLeft w:val="0"/>
      <w:marRight w:val="0"/>
      <w:marTop w:val="0"/>
      <w:marBottom w:val="0"/>
      <w:divBdr>
        <w:top w:val="none" w:sz="0" w:space="0" w:color="auto"/>
        <w:left w:val="none" w:sz="0" w:space="0" w:color="auto"/>
        <w:bottom w:val="none" w:sz="0" w:space="0" w:color="auto"/>
        <w:right w:val="none" w:sz="0" w:space="0" w:color="auto"/>
      </w:divBdr>
    </w:div>
    <w:div w:id="1090858946">
      <w:bodyDiv w:val="1"/>
      <w:marLeft w:val="0"/>
      <w:marRight w:val="0"/>
      <w:marTop w:val="0"/>
      <w:marBottom w:val="0"/>
      <w:divBdr>
        <w:top w:val="none" w:sz="0" w:space="0" w:color="auto"/>
        <w:left w:val="none" w:sz="0" w:space="0" w:color="auto"/>
        <w:bottom w:val="none" w:sz="0" w:space="0" w:color="auto"/>
        <w:right w:val="none" w:sz="0" w:space="0" w:color="auto"/>
      </w:divBdr>
    </w:div>
    <w:div w:id="1200509306">
      <w:bodyDiv w:val="1"/>
      <w:marLeft w:val="0"/>
      <w:marRight w:val="0"/>
      <w:marTop w:val="0"/>
      <w:marBottom w:val="0"/>
      <w:divBdr>
        <w:top w:val="none" w:sz="0" w:space="0" w:color="auto"/>
        <w:left w:val="none" w:sz="0" w:space="0" w:color="auto"/>
        <w:bottom w:val="none" w:sz="0" w:space="0" w:color="auto"/>
        <w:right w:val="none" w:sz="0" w:space="0" w:color="auto"/>
      </w:divBdr>
    </w:div>
    <w:div w:id="1458717793">
      <w:bodyDiv w:val="1"/>
      <w:marLeft w:val="0"/>
      <w:marRight w:val="0"/>
      <w:marTop w:val="0"/>
      <w:marBottom w:val="0"/>
      <w:divBdr>
        <w:top w:val="none" w:sz="0" w:space="0" w:color="auto"/>
        <w:left w:val="none" w:sz="0" w:space="0" w:color="auto"/>
        <w:bottom w:val="none" w:sz="0" w:space="0" w:color="auto"/>
        <w:right w:val="none" w:sz="0" w:space="0" w:color="auto"/>
      </w:divBdr>
    </w:div>
    <w:div w:id="1511024710">
      <w:bodyDiv w:val="1"/>
      <w:marLeft w:val="0"/>
      <w:marRight w:val="0"/>
      <w:marTop w:val="0"/>
      <w:marBottom w:val="0"/>
      <w:divBdr>
        <w:top w:val="none" w:sz="0" w:space="0" w:color="auto"/>
        <w:left w:val="none" w:sz="0" w:space="0" w:color="auto"/>
        <w:bottom w:val="none" w:sz="0" w:space="0" w:color="auto"/>
        <w:right w:val="none" w:sz="0" w:space="0" w:color="auto"/>
      </w:divBdr>
    </w:div>
    <w:div w:id="1516651570">
      <w:bodyDiv w:val="1"/>
      <w:marLeft w:val="0"/>
      <w:marRight w:val="0"/>
      <w:marTop w:val="0"/>
      <w:marBottom w:val="0"/>
      <w:divBdr>
        <w:top w:val="none" w:sz="0" w:space="0" w:color="auto"/>
        <w:left w:val="none" w:sz="0" w:space="0" w:color="auto"/>
        <w:bottom w:val="none" w:sz="0" w:space="0" w:color="auto"/>
        <w:right w:val="none" w:sz="0" w:space="0" w:color="auto"/>
      </w:divBdr>
    </w:div>
    <w:div w:id="1701082718">
      <w:bodyDiv w:val="1"/>
      <w:marLeft w:val="0"/>
      <w:marRight w:val="0"/>
      <w:marTop w:val="0"/>
      <w:marBottom w:val="0"/>
      <w:divBdr>
        <w:top w:val="none" w:sz="0" w:space="0" w:color="auto"/>
        <w:left w:val="none" w:sz="0" w:space="0" w:color="auto"/>
        <w:bottom w:val="none" w:sz="0" w:space="0" w:color="auto"/>
        <w:right w:val="none" w:sz="0" w:space="0" w:color="auto"/>
      </w:divBdr>
    </w:div>
    <w:div w:id="19127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CCD55-6E2A-4D70-8452-3D771688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2519</Words>
  <Characters>14360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ceacdw</dc:creator>
  <cp:lastModifiedBy>Wendy Bruce</cp:lastModifiedBy>
  <cp:revision>2</cp:revision>
  <cp:lastPrinted>2019-08-27T10:54:00Z</cp:lastPrinted>
  <dcterms:created xsi:type="dcterms:W3CDTF">2020-09-22T08:47:00Z</dcterms:created>
  <dcterms:modified xsi:type="dcterms:W3CDTF">2020-09-22T08:47:00Z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1622654404</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-1554341183</vt:i4>
  </property>
  <property fmtid="{D5CDD505-2E9C-101B-9397-08002B2CF9AE}" pid="8" name="_ReviewingToolsShownOnce">
    <vt:lpwstr/>
  </property>
</Properties>
</file>