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B268D" w14:textId="77777777"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07F84">
        <w:rPr>
          <w:rFonts w:ascii="Arial" w:hAnsi="Arial" w:cs="Arial"/>
          <w:b/>
          <w:bCs/>
        </w:rPr>
        <w:t>Report to Hartlepool Schools’ Forum</w:t>
      </w:r>
      <w:r>
        <w:rPr>
          <w:rFonts w:ascii="Arial" w:hAnsi="Arial" w:cs="Arial"/>
          <w:b/>
          <w:bCs/>
        </w:rPr>
        <w:t xml:space="preserve"> </w:t>
      </w:r>
      <w:r w:rsidR="00B31554">
        <w:rPr>
          <w:rFonts w:ascii="Arial" w:hAnsi="Arial" w:cs="Arial"/>
          <w:b/>
          <w:bCs/>
        </w:rPr>
        <w:t>24 September 2020</w:t>
      </w:r>
    </w:p>
    <w:p w14:paraId="1DF28D92" w14:textId="77777777" w:rsidR="00B05C65" w:rsidRDefault="00B15188" w:rsidP="006468D2">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F81392">
        <w:rPr>
          <w:rFonts w:ascii="Arial" w:hAnsi="Arial" w:cs="Arial"/>
          <w:b/>
          <w:bCs/>
        </w:rPr>
        <w:t>Penny Thompson</w:t>
      </w:r>
      <w:r w:rsidR="003F18B2">
        <w:rPr>
          <w:rFonts w:ascii="Arial" w:hAnsi="Arial" w:cs="Arial"/>
          <w:b/>
          <w:bCs/>
        </w:rPr>
        <w:t xml:space="preserve"> – </w:t>
      </w:r>
      <w:r w:rsidR="00F81392">
        <w:rPr>
          <w:rFonts w:ascii="Arial" w:hAnsi="Arial" w:cs="Arial"/>
          <w:b/>
          <w:bCs/>
        </w:rPr>
        <w:t>Head of Service</w:t>
      </w:r>
      <w:r w:rsidR="003F18B2">
        <w:rPr>
          <w:rFonts w:ascii="Arial" w:hAnsi="Arial" w:cs="Arial"/>
          <w:b/>
          <w:bCs/>
        </w:rPr>
        <w:t xml:space="preserve">: </w:t>
      </w:r>
      <w:r w:rsidR="00F81392">
        <w:rPr>
          <w:rFonts w:ascii="Arial" w:hAnsi="Arial" w:cs="Arial"/>
          <w:b/>
          <w:bCs/>
        </w:rPr>
        <w:t>The Children’s Hub</w:t>
      </w:r>
    </w:p>
    <w:p w14:paraId="7D2DE32B" w14:textId="77777777" w:rsidR="00476556" w:rsidRPr="001B0FA1" w:rsidRDefault="00476556" w:rsidP="00F7785D">
      <w:pPr>
        <w:rPr>
          <w:rFonts w:ascii="Arial" w:hAnsi="Arial" w:cs="Arial"/>
        </w:rPr>
      </w:pPr>
    </w:p>
    <w:p w14:paraId="6470E440" w14:textId="1D3EE38F" w:rsidR="00B05C65" w:rsidRDefault="00340CC7" w:rsidP="00483799">
      <w:pPr>
        <w:pStyle w:val="Heading1"/>
      </w:pPr>
      <w:r w:rsidRPr="00BA212A">
        <w:t>Item</w:t>
      </w:r>
      <w:r w:rsidR="00483799" w:rsidRPr="00BA212A">
        <w:t xml:space="preserve"> </w:t>
      </w:r>
      <w:r w:rsidR="00757860">
        <w:t>13</w:t>
      </w:r>
      <w:r w:rsidRPr="00BA212A">
        <w:t>:</w:t>
      </w:r>
      <w:r w:rsidR="007C79E2" w:rsidRPr="00BA212A">
        <w:t xml:space="preserve"> </w:t>
      </w:r>
      <w:r w:rsidR="00165672" w:rsidRPr="00BA212A">
        <w:t>Dedicated</w:t>
      </w:r>
      <w:r w:rsidR="00165672">
        <w:t xml:space="preserve"> Schools Grant – Early Years Block </w:t>
      </w:r>
      <w:r w:rsidR="00BA212A">
        <w:t xml:space="preserve">Centrally Retained </w:t>
      </w:r>
      <w:r w:rsidR="00B31554">
        <w:t>Budget 2021/22</w:t>
      </w:r>
    </w:p>
    <w:p w14:paraId="59F1605D" w14:textId="77777777" w:rsidR="00693131" w:rsidRDefault="00693131" w:rsidP="00F7785D">
      <w:pPr>
        <w:rPr>
          <w:rFonts w:ascii="Arial" w:hAnsi="Arial" w:cs="Arial"/>
        </w:rPr>
      </w:pPr>
    </w:p>
    <w:p w14:paraId="1C0AA5F5" w14:textId="77777777" w:rsidR="003F18B2" w:rsidRPr="001B0FA1" w:rsidRDefault="003F18B2" w:rsidP="00F7785D">
      <w:pPr>
        <w:rPr>
          <w:rFonts w:ascii="Arial" w:hAnsi="Arial" w:cs="Arial"/>
        </w:rPr>
      </w:pPr>
    </w:p>
    <w:p w14:paraId="5F8D5722" w14:textId="77777777" w:rsidR="00A13C1F" w:rsidRPr="00B15188" w:rsidRDefault="00D6440E" w:rsidP="00F7785D">
      <w:pPr>
        <w:pStyle w:val="ListParagraph"/>
        <w:numPr>
          <w:ilvl w:val="0"/>
          <w:numId w:val="2"/>
        </w:numPr>
        <w:ind w:left="709"/>
        <w:rPr>
          <w:rFonts w:ascii="Arial" w:hAnsi="Arial" w:cs="Arial"/>
          <w:b/>
          <w:u w:val="single"/>
        </w:rPr>
      </w:pPr>
      <w:r w:rsidRPr="00B15188">
        <w:rPr>
          <w:rFonts w:ascii="Arial" w:hAnsi="Arial" w:cs="Arial"/>
          <w:b/>
          <w:u w:val="single"/>
        </w:rPr>
        <w:t xml:space="preserve">Introduction </w:t>
      </w:r>
    </w:p>
    <w:p w14:paraId="4C5496DB" w14:textId="77777777" w:rsidR="00D4028E" w:rsidRPr="00D4028E" w:rsidRDefault="00D4028E" w:rsidP="00F7785D">
      <w:pPr>
        <w:ind w:left="-11"/>
        <w:rPr>
          <w:rFonts w:ascii="Arial" w:hAnsi="Arial" w:cs="Arial"/>
          <w:b/>
        </w:rPr>
      </w:pPr>
    </w:p>
    <w:p w14:paraId="642C31CA" w14:textId="77777777" w:rsidR="00476556" w:rsidRDefault="00A13C1F" w:rsidP="00F7785D">
      <w:pPr>
        <w:pStyle w:val="ListParagraph"/>
        <w:ind w:left="709" w:hanging="709"/>
        <w:rPr>
          <w:rFonts w:ascii="Arial" w:hAnsi="Arial" w:cs="Arial"/>
        </w:rPr>
      </w:pPr>
      <w:r>
        <w:rPr>
          <w:rFonts w:ascii="Arial" w:hAnsi="Arial" w:cs="Arial"/>
        </w:rPr>
        <w:t>1.1</w:t>
      </w:r>
      <w:r>
        <w:rPr>
          <w:rFonts w:ascii="Arial" w:hAnsi="Arial" w:cs="Arial"/>
        </w:rPr>
        <w:tab/>
      </w:r>
      <w:r w:rsidR="00140954" w:rsidRPr="00A13C1F">
        <w:rPr>
          <w:rFonts w:ascii="Arial" w:hAnsi="Arial" w:cs="Arial"/>
        </w:rPr>
        <w:t>The purpose of the report is t</w:t>
      </w:r>
      <w:r w:rsidR="00165672">
        <w:rPr>
          <w:rFonts w:ascii="Arial" w:hAnsi="Arial" w:cs="Arial"/>
        </w:rPr>
        <w:t xml:space="preserve">o seek approval </w:t>
      </w:r>
      <w:r w:rsidR="00BA212A">
        <w:rPr>
          <w:rFonts w:ascii="Arial" w:hAnsi="Arial" w:cs="Arial"/>
        </w:rPr>
        <w:t>to</w:t>
      </w:r>
      <w:r w:rsidR="00165672">
        <w:rPr>
          <w:rFonts w:ascii="Arial" w:hAnsi="Arial" w:cs="Arial"/>
        </w:rPr>
        <w:t xml:space="preserve"> the central spend element of the </w:t>
      </w:r>
      <w:r w:rsidR="00BA212A">
        <w:rPr>
          <w:rFonts w:ascii="Arial" w:hAnsi="Arial" w:cs="Arial"/>
        </w:rPr>
        <w:t xml:space="preserve">Early Years </w:t>
      </w:r>
      <w:r w:rsidR="00165672">
        <w:rPr>
          <w:rFonts w:ascii="Arial" w:hAnsi="Arial" w:cs="Arial"/>
        </w:rPr>
        <w:t>funding</w:t>
      </w:r>
      <w:r w:rsidR="00B31554">
        <w:rPr>
          <w:rFonts w:ascii="Arial" w:hAnsi="Arial" w:cs="Arial"/>
        </w:rPr>
        <w:t xml:space="preserve"> for 2021/22</w:t>
      </w:r>
      <w:r w:rsidR="00165672">
        <w:rPr>
          <w:rFonts w:ascii="Arial" w:hAnsi="Arial" w:cs="Arial"/>
        </w:rPr>
        <w:t>.</w:t>
      </w:r>
    </w:p>
    <w:p w14:paraId="0E7EF13F" w14:textId="77777777" w:rsidR="00BA212A" w:rsidRDefault="00BA212A" w:rsidP="00F7785D">
      <w:pPr>
        <w:pStyle w:val="ListParagraph"/>
        <w:ind w:left="709" w:hanging="709"/>
        <w:rPr>
          <w:rFonts w:ascii="Arial" w:hAnsi="Arial" w:cs="Arial"/>
        </w:rPr>
      </w:pPr>
    </w:p>
    <w:p w14:paraId="36F9AFB7" w14:textId="77777777" w:rsidR="00BA212A" w:rsidRDefault="00BA212A" w:rsidP="00F7785D">
      <w:pPr>
        <w:pStyle w:val="ListParagraph"/>
        <w:ind w:left="709" w:hanging="709"/>
        <w:rPr>
          <w:rFonts w:ascii="Arial" w:hAnsi="Arial" w:cs="Arial"/>
        </w:rPr>
      </w:pPr>
      <w:r>
        <w:rPr>
          <w:rFonts w:ascii="Arial" w:hAnsi="Arial" w:cs="Arial"/>
        </w:rPr>
        <w:t>1.2</w:t>
      </w:r>
      <w:r>
        <w:rPr>
          <w:rFonts w:ascii="Arial" w:hAnsi="Arial" w:cs="Arial"/>
        </w:rPr>
        <w:tab/>
        <w:t>The Early Years Block forms part of the Dedicated Schools Grant.</w:t>
      </w:r>
    </w:p>
    <w:p w14:paraId="23D6D14E" w14:textId="77777777" w:rsidR="00BA212A" w:rsidRPr="00A13C1F" w:rsidRDefault="00BA212A" w:rsidP="00F7785D">
      <w:pPr>
        <w:pStyle w:val="ListParagraph"/>
        <w:ind w:left="709" w:hanging="709"/>
        <w:rPr>
          <w:rFonts w:ascii="Arial" w:hAnsi="Arial" w:cs="Arial"/>
          <w:b/>
        </w:rPr>
      </w:pPr>
    </w:p>
    <w:p w14:paraId="03285E4E" w14:textId="77777777" w:rsidR="003F18B2" w:rsidRDefault="003F18B2" w:rsidP="00F7785D">
      <w:pPr>
        <w:rPr>
          <w:rFonts w:ascii="Arial" w:hAnsi="Arial" w:cs="Arial"/>
        </w:rPr>
      </w:pPr>
    </w:p>
    <w:p w14:paraId="3EB675F5" w14:textId="77777777" w:rsidR="0002282D" w:rsidRPr="00A13C1F" w:rsidRDefault="0002282D" w:rsidP="00F7785D">
      <w:pPr>
        <w:rPr>
          <w:rFonts w:ascii="Arial" w:hAnsi="Arial" w:cs="Arial"/>
          <w:b/>
        </w:rPr>
      </w:pPr>
      <w:r>
        <w:rPr>
          <w:rFonts w:ascii="Arial" w:hAnsi="Arial" w:cs="Arial"/>
          <w:b/>
        </w:rPr>
        <w:t>2.</w:t>
      </w:r>
      <w:r>
        <w:rPr>
          <w:rFonts w:ascii="Arial" w:hAnsi="Arial" w:cs="Arial"/>
          <w:b/>
        </w:rPr>
        <w:tab/>
      </w:r>
      <w:r w:rsidRPr="00B15188">
        <w:rPr>
          <w:rFonts w:ascii="Arial" w:hAnsi="Arial" w:cs="Arial"/>
          <w:b/>
          <w:u w:val="single"/>
        </w:rPr>
        <w:t xml:space="preserve">Background </w:t>
      </w:r>
    </w:p>
    <w:p w14:paraId="78D80481" w14:textId="77777777" w:rsidR="0002282D" w:rsidRDefault="0002282D" w:rsidP="00F7785D">
      <w:pPr>
        <w:rPr>
          <w:rFonts w:ascii="Arial" w:hAnsi="Arial" w:cs="Arial"/>
        </w:rPr>
      </w:pPr>
    </w:p>
    <w:p w14:paraId="1231CB2B" w14:textId="77777777" w:rsidR="002B4D3E" w:rsidRDefault="0002282D" w:rsidP="00F7785D">
      <w:pPr>
        <w:ind w:left="709" w:hanging="709"/>
        <w:rPr>
          <w:rFonts w:ascii="Arial" w:hAnsi="Arial" w:cs="Arial"/>
        </w:rPr>
      </w:pPr>
      <w:r>
        <w:rPr>
          <w:rFonts w:ascii="Arial" w:hAnsi="Arial" w:cs="Arial"/>
        </w:rPr>
        <w:t>2.1</w:t>
      </w:r>
      <w:r w:rsidR="00D4028E">
        <w:rPr>
          <w:rFonts w:ascii="Arial" w:hAnsi="Arial" w:cs="Arial"/>
        </w:rPr>
        <w:tab/>
      </w:r>
      <w:r w:rsidR="006E6C15">
        <w:rPr>
          <w:rFonts w:ascii="Arial" w:hAnsi="Arial" w:cs="Arial"/>
        </w:rPr>
        <w:t>Since its introduction in April 2017, the EYNFF has set the hourly funding rates that each local authority is paid to deliver the universal and additional entitlements for three</w:t>
      </w:r>
      <w:r w:rsidR="008E1EA8">
        <w:rPr>
          <w:rFonts w:ascii="Arial" w:hAnsi="Arial" w:cs="Arial"/>
        </w:rPr>
        <w:t>-</w:t>
      </w:r>
      <w:r w:rsidR="006E6C15">
        <w:rPr>
          <w:rFonts w:ascii="Arial" w:hAnsi="Arial" w:cs="Arial"/>
        </w:rPr>
        <w:t xml:space="preserve"> </w:t>
      </w:r>
      <w:r w:rsidR="0063312F">
        <w:rPr>
          <w:rFonts w:ascii="Arial" w:hAnsi="Arial" w:cs="Arial"/>
        </w:rPr>
        <w:t xml:space="preserve">and </w:t>
      </w:r>
      <w:r w:rsidR="006E6C15">
        <w:rPr>
          <w:rFonts w:ascii="Arial" w:hAnsi="Arial" w:cs="Arial"/>
        </w:rPr>
        <w:t>four</w:t>
      </w:r>
      <w:r w:rsidR="008E1EA8">
        <w:rPr>
          <w:rFonts w:ascii="Arial" w:hAnsi="Arial" w:cs="Arial"/>
        </w:rPr>
        <w:t>-</w:t>
      </w:r>
      <w:r w:rsidR="006E6C15">
        <w:rPr>
          <w:rFonts w:ascii="Arial" w:hAnsi="Arial" w:cs="Arial"/>
        </w:rPr>
        <w:t>year</w:t>
      </w:r>
      <w:r w:rsidR="008E1EA8">
        <w:rPr>
          <w:rFonts w:ascii="Arial" w:hAnsi="Arial" w:cs="Arial"/>
        </w:rPr>
        <w:t>-</w:t>
      </w:r>
      <w:r w:rsidR="006E6C15">
        <w:rPr>
          <w:rFonts w:ascii="Arial" w:hAnsi="Arial" w:cs="Arial"/>
        </w:rPr>
        <w:t xml:space="preserve">olds. </w:t>
      </w:r>
      <w:r w:rsidR="005D71FC">
        <w:rPr>
          <w:rFonts w:ascii="Arial" w:hAnsi="Arial" w:cs="Arial"/>
        </w:rPr>
        <w:t xml:space="preserve"> </w:t>
      </w:r>
      <w:r w:rsidR="00B959A8">
        <w:rPr>
          <w:rFonts w:ascii="Arial" w:hAnsi="Arial" w:cs="Arial"/>
        </w:rPr>
        <w:t xml:space="preserve"> </w:t>
      </w:r>
      <w:r w:rsidR="005D71FC">
        <w:rPr>
          <w:rFonts w:ascii="Arial" w:hAnsi="Arial" w:cs="Arial"/>
        </w:rPr>
        <w:t xml:space="preserve"> </w:t>
      </w:r>
    </w:p>
    <w:p w14:paraId="1B4BDF4E" w14:textId="77777777" w:rsidR="002B4D3E" w:rsidRDefault="002B4D3E" w:rsidP="00F7785D">
      <w:pPr>
        <w:rPr>
          <w:rFonts w:ascii="Arial" w:hAnsi="Arial" w:cs="Arial"/>
        </w:rPr>
      </w:pPr>
    </w:p>
    <w:p w14:paraId="48C26D08" w14:textId="77777777" w:rsidR="008E1EA8" w:rsidRPr="00AC3C3D" w:rsidRDefault="0002282D" w:rsidP="00F7785D">
      <w:pPr>
        <w:ind w:left="720" w:hanging="720"/>
        <w:rPr>
          <w:rFonts w:ascii="Arial" w:hAnsi="Arial" w:cs="Arial"/>
        </w:rPr>
      </w:pPr>
      <w:r>
        <w:rPr>
          <w:rFonts w:ascii="Arial" w:hAnsi="Arial" w:cs="Arial"/>
        </w:rPr>
        <w:t>2.2</w:t>
      </w:r>
      <w:r w:rsidR="00B959A8">
        <w:rPr>
          <w:rFonts w:ascii="Arial" w:hAnsi="Arial" w:cs="Arial"/>
        </w:rPr>
        <w:tab/>
      </w:r>
      <w:r w:rsidR="00E024F3">
        <w:rPr>
          <w:rFonts w:ascii="Arial" w:hAnsi="Arial" w:cs="Arial"/>
        </w:rPr>
        <w:t>L</w:t>
      </w:r>
      <w:r w:rsidR="006750EC">
        <w:rPr>
          <w:rFonts w:ascii="Arial" w:hAnsi="Arial" w:cs="Arial"/>
        </w:rPr>
        <w:t xml:space="preserve">ocal authorities are required to consult providers on </w:t>
      </w:r>
      <w:r w:rsidR="00D16AF3">
        <w:rPr>
          <w:rFonts w:ascii="Arial" w:hAnsi="Arial" w:cs="Arial"/>
        </w:rPr>
        <w:t xml:space="preserve">proposed </w:t>
      </w:r>
      <w:r w:rsidR="006750EC">
        <w:rPr>
          <w:rFonts w:ascii="Arial" w:hAnsi="Arial" w:cs="Arial"/>
        </w:rPr>
        <w:t xml:space="preserve">annual changes to </w:t>
      </w:r>
      <w:r w:rsidR="006750EC" w:rsidRPr="00AC3C3D">
        <w:rPr>
          <w:rFonts w:ascii="Arial" w:hAnsi="Arial" w:cs="Arial"/>
        </w:rPr>
        <w:t xml:space="preserve">local early years funding formulas, although the </w:t>
      </w:r>
      <w:r w:rsidR="006E6C15" w:rsidRPr="00AC3C3D">
        <w:rPr>
          <w:rFonts w:ascii="Arial" w:hAnsi="Arial" w:cs="Arial"/>
        </w:rPr>
        <w:t>final</w:t>
      </w:r>
      <w:r w:rsidR="006750EC" w:rsidRPr="00AC3C3D">
        <w:rPr>
          <w:rFonts w:ascii="Arial" w:hAnsi="Arial" w:cs="Arial"/>
        </w:rPr>
        <w:t xml:space="preserve"> decision rests with the local authority.</w:t>
      </w:r>
    </w:p>
    <w:p w14:paraId="65DDA080" w14:textId="77777777" w:rsidR="008E1EA8" w:rsidRPr="00AC3C3D" w:rsidRDefault="008E1EA8" w:rsidP="00F7785D">
      <w:pPr>
        <w:ind w:left="720" w:hanging="720"/>
        <w:rPr>
          <w:rFonts w:ascii="Arial" w:hAnsi="Arial" w:cs="Arial"/>
        </w:rPr>
      </w:pPr>
    </w:p>
    <w:p w14:paraId="02632B1E" w14:textId="77777777" w:rsidR="00103A2C" w:rsidRPr="00AC3C3D" w:rsidRDefault="008E1EA8" w:rsidP="00BA212A">
      <w:pPr>
        <w:ind w:left="720" w:hanging="720"/>
        <w:rPr>
          <w:rFonts w:ascii="Arial" w:hAnsi="Arial" w:cs="Arial"/>
        </w:rPr>
      </w:pPr>
      <w:r w:rsidRPr="00AC3C3D">
        <w:rPr>
          <w:rFonts w:ascii="Arial" w:hAnsi="Arial" w:cs="Arial"/>
        </w:rPr>
        <w:t>2.3</w:t>
      </w:r>
      <w:r w:rsidRPr="00AC3C3D">
        <w:rPr>
          <w:rFonts w:ascii="Arial" w:hAnsi="Arial" w:cs="Arial"/>
        </w:rPr>
        <w:tab/>
      </w:r>
      <w:r w:rsidR="00AC3C3D" w:rsidRPr="00AC3C3D">
        <w:rPr>
          <w:rFonts w:ascii="Arial" w:hAnsi="Arial" w:cs="Arial"/>
        </w:rPr>
        <w:t xml:space="preserve">Reports relating to the funding pressure for 2 year-old entitlement have been presented to Schools’ Forum. Options to address the funding shortfall were formulated by the Task and Finish Group in early 2020, with detailed consultation and drop-in sessions planned to start with providers in March.  </w:t>
      </w:r>
    </w:p>
    <w:p w14:paraId="3179BE7E" w14:textId="77777777" w:rsidR="00BA212A" w:rsidRPr="00AC3C3D" w:rsidRDefault="00BA212A" w:rsidP="00BA212A">
      <w:pPr>
        <w:ind w:left="720" w:hanging="720"/>
        <w:rPr>
          <w:rFonts w:ascii="Arial" w:hAnsi="Arial" w:cs="Arial"/>
        </w:rPr>
      </w:pPr>
    </w:p>
    <w:p w14:paraId="268DC224" w14:textId="726C9634" w:rsidR="00BA212A" w:rsidRPr="00AC3C3D" w:rsidRDefault="00BA212A" w:rsidP="00BA212A">
      <w:pPr>
        <w:ind w:left="720" w:hanging="720"/>
        <w:rPr>
          <w:rFonts w:ascii="Arial" w:hAnsi="Arial" w:cs="Arial"/>
        </w:rPr>
      </w:pPr>
      <w:r w:rsidRPr="00AC3C3D">
        <w:rPr>
          <w:rFonts w:ascii="Arial" w:hAnsi="Arial" w:cs="Arial"/>
        </w:rPr>
        <w:t>2.4</w:t>
      </w:r>
      <w:r w:rsidRPr="00AC3C3D">
        <w:rPr>
          <w:rFonts w:ascii="Arial" w:hAnsi="Arial" w:cs="Arial"/>
        </w:rPr>
        <w:tab/>
      </w:r>
      <w:r w:rsidR="00AC3C3D" w:rsidRPr="00AC3C3D">
        <w:rPr>
          <w:rFonts w:ascii="Arial" w:hAnsi="Arial" w:cs="Arial"/>
        </w:rPr>
        <w:t xml:space="preserve">These plans were forced to change because of COVID-19 and implementation of </w:t>
      </w:r>
      <w:proofErr w:type="gramStart"/>
      <w:r w:rsidR="00AC3C3D" w:rsidRPr="00AC3C3D">
        <w:rPr>
          <w:rFonts w:ascii="Arial" w:hAnsi="Arial" w:cs="Arial"/>
        </w:rPr>
        <w:t>the</w:t>
      </w:r>
      <w:proofErr w:type="gramEnd"/>
      <w:r w:rsidR="00AC3C3D" w:rsidRPr="00AC3C3D">
        <w:rPr>
          <w:rFonts w:ascii="Arial" w:hAnsi="Arial" w:cs="Arial"/>
        </w:rPr>
        <w:t xml:space="preserve"> preferred option is delayed to April 2022.</w:t>
      </w:r>
      <w:r w:rsidR="00D22CF5">
        <w:rPr>
          <w:rFonts w:ascii="Arial" w:hAnsi="Arial" w:cs="Arial"/>
        </w:rPr>
        <w:t xml:space="preserve"> </w:t>
      </w:r>
      <w:r w:rsidR="00C805FF">
        <w:rPr>
          <w:rFonts w:ascii="Arial" w:hAnsi="Arial" w:cs="Arial"/>
        </w:rPr>
        <w:t>Until changes are implemented, s</w:t>
      </w:r>
      <w:r w:rsidR="00D22CF5">
        <w:rPr>
          <w:rFonts w:ascii="Arial" w:hAnsi="Arial" w:cs="Arial"/>
        </w:rPr>
        <w:t>hortfalls in funding are expected to be funded from DSG reserves.</w:t>
      </w:r>
    </w:p>
    <w:p w14:paraId="275DABCE" w14:textId="77777777" w:rsidR="00BA212A" w:rsidRPr="00AC3C3D" w:rsidRDefault="00BA212A" w:rsidP="00BA212A">
      <w:pPr>
        <w:ind w:left="720" w:hanging="720"/>
        <w:rPr>
          <w:rFonts w:ascii="Arial" w:hAnsi="Arial" w:cs="Arial"/>
        </w:rPr>
      </w:pPr>
    </w:p>
    <w:p w14:paraId="4F94D7AD" w14:textId="77777777" w:rsidR="00BA212A" w:rsidRPr="00AC3C3D" w:rsidRDefault="00BA212A" w:rsidP="00BA212A">
      <w:pPr>
        <w:ind w:left="720" w:hanging="720"/>
        <w:rPr>
          <w:rFonts w:ascii="Arial" w:hAnsi="Arial" w:cs="Arial"/>
        </w:rPr>
      </w:pPr>
      <w:r w:rsidRPr="00AC3C3D">
        <w:rPr>
          <w:rFonts w:ascii="Arial" w:hAnsi="Arial" w:cs="Arial"/>
        </w:rPr>
        <w:t>2.5</w:t>
      </w:r>
      <w:r w:rsidRPr="00AC3C3D">
        <w:rPr>
          <w:rFonts w:ascii="Arial" w:hAnsi="Arial" w:cs="Arial"/>
        </w:rPr>
        <w:tab/>
      </w:r>
      <w:r w:rsidR="00AC3C3D" w:rsidRPr="00AC3C3D">
        <w:rPr>
          <w:rFonts w:ascii="Arial" w:hAnsi="Arial" w:cs="Arial"/>
        </w:rPr>
        <w:t xml:space="preserve">For this reason, it is unlikely that any </w:t>
      </w:r>
      <w:r w:rsidRPr="00AC3C3D">
        <w:rPr>
          <w:rFonts w:ascii="Arial" w:hAnsi="Arial" w:cs="Arial"/>
        </w:rPr>
        <w:t xml:space="preserve">changes </w:t>
      </w:r>
      <w:r w:rsidR="00AC3C3D" w:rsidRPr="00AC3C3D">
        <w:rPr>
          <w:rFonts w:ascii="Arial" w:hAnsi="Arial" w:cs="Arial"/>
        </w:rPr>
        <w:t xml:space="preserve">to provider hourly rates </w:t>
      </w:r>
      <w:r w:rsidRPr="00AC3C3D">
        <w:rPr>
          <w:rFonts w:ascii="Arial" w:hAnsi="Arial" w:cs="Arial"/>
        </w:rPr>
        <w:t>w</w:t>
      </w:r>
      <w:r w:rsidR="00AC3C3D" w:rsidRPr="00AC3C3D">
        <w:rPr>
          <w:rFonts w:ascii="Arial" w:hAnsi="Arial" w:cs="Arial"/>
        </w:rPr>
        <w:t>ill be proposed for 2021/22</w:t>
      </w:r>
      <w:r w:rsidRPr="00AC3C3D">
        <w:rPr>
          <w:rFonts w:ascii="Arial" w:hAnsi="Arial" w:cs="Arial"/>
        </w:rPr>
        <w:t>.</w:t>
      </w:r>
      <w:r w:rsidR="00AC3C3D" w:rsidRPr="00AC3C3D">
        <w:rPr>
          <w:rFonts w:ascii="Arial" w:hAnsi="Arial" w:cs="Arial"/>
        </w:rPr>
        <w:t xml:space="preserve"> However, as required by the regulations, consultation with providers will be completed during November to December 2020 and results of the consultation will be reported to Schools’ Forum and subsequently to Children’s Services Committee.</w:t>
      </w:r>
    </w:p>
    <w:p w14:paraId="1C22D986" w14:textId="77777777" w:rsidR="00BA212A" w:rsidRPr="00AC3C3D" w:rsidRDefault="00BA212A" w:rsidP="00BA212A">
      <w:pPr>
        <w:ind w:left="720" w:hanging="720"/>
        <w:rPr>
          <w:rFonts w:ascii="Arial" w:hAnsi="Arial" w:cs="Arial"/>
        </w:rPr>
      </w:pPr>
    </w:p>
    <w:p w14:paraId="7FFF9CB4" w14:textId="77777777" w:rsidR="00BA212A" w:rsidRDefault="00BA212A" w:rsidP="00BA212A">
      <w:pPr>
        <w:ind w:left="720" w:hanging="720"/>
        <w:rPr>
          <w:rFonts w:ascii="Arial" w:hAnsi="Arial" w:cs="Arial"/>
        </w:rPr>
      </w:pPr>
      <w:r w:rsidRPr="00AC3C3D">
        <w:rPr>
          <w:rFonts w:ascii="Arial" w:hAnsi="Arial" w:cs="Arial"/>
        </w:rPr>
        <w:t>2.6</w:t>
      </w:r>
      <w:r w:rsidRPr="00AC3C3D">
        <w:rPr>
          <w:rFonts w:ascii="Arial" w:hAnsi="Arial" w:cs="Arial"/>
        </w:rPr>
        <w:tab/>
        <w:t>Ahead of presenting proposals for th</w:t>
      </w:r>
      <w:r w:rsidR="00B31554" w:rsidRPr="00AC3C3D">
        <w:rPr>
          <w:rFonts w:ascii="Arial" w:hAnsi="Arial" w:cs="Arial"/>
        </w:rPr>
        <w:t>e hourly rate to be set for 2021/22</w:t>
      </w:r>
      <w:r w:rsidRPr="00AC3C3D">
        <w:rPr>
          <w:rFonts w:ascii="Arial" w:hAnsi="Arial" w:cs="Arial"/>
        </w:rPr>
        <w:t>, this report seeks approval to the centrally reta</w:t>
      </w:r>
      <w:r w:rsidR="00B31554" w:rsidRPr="00AC3C3D">
        <w:rPr>
          <w:rFonts w:ascii="Arial" w:hAnsi="Arial" w:cs="Arial"/>
        </w:rPr>
        <w:t>ined element of funding for 2021/22</w:t>
      </w:r>
      <w:r w:rsidRPr="00AC3C3D">
        <w:rPr>
          <w:rFonts w:ascii="Arial" w:hAnsi="Arial" w:cs="Arial"/>
        </w:rPr>
        <w:t>.</w:t>
      </w:r>
    </w:p>
    <w:p w14:paraId="0C2B99FC" w14:textId="77777777" w:rsidR="00A13C1F" w:rsidRDefault="00A13C1F" w:rsidP="00F7785D">
      <w:pPr>
        <w:rPr>
          <w:rFonts w:ascii="Arial" w:hAnsi="Arial" w:cs="Arial"/>
          <w:b/>
        </w:rPr>
      </w:pPr>
    </w:p>
    <w:p w14:paraId="7FBEFDEF" w14:textId="77777777" w:rsidR="003F18B2" w:rsidRPr="001B0FA1" w:rsidRDefault="003F18B2" w:rsidP="00F7785D">
      <w:pPr>
        <w:rPr>
          <w:rFonts w:ascii="Arial" w:hAnsi="Arial" w:cs="Arial"/>
          <w:b/>
        </w:rPr>
      </w:pPr>
    </w:p>
    <w:p w14:paraId="5D20AC2A" w14:textId="77777777" w:rsidR="0002282D" w:rsidRDefault="00E024F3" w:rsidP="00F7785D">
      <w:pPr>
        <w:ind w:left="709" w:hanging="709"/>
        <w:rPr>
          <w:rFonts w:ascii="Arial" w:hAnsi="Arial" w:cs="Arial"/>
          <w:b/>
          <w:u w:val="single"/>
        </w:rPr>
      </w:pPr>
      <w:r w:rsidRPr="00E024F3">
        <w:rPr>
          <w:rFonts w:ascii="Arial" w:hAnsi="Arial" w:cs="Arial"/>
          <w:b/>
        </w:rPr>
        <w:t>3.</w:t>
      </w:r>
      <w:r w:rsidR="0002282D" w:rsidRPr="00E024F3">
        <w:rPr>
          <w:rFonts w:ascii="Arial" w:hAnsi="Arial" w:cs="Arial"/>
          <w:b/>
        </w:rPr>
        <w:tab/>
      </w:r>
      <w:r w:rsidR="00B31554">
        <w:rPr>
          <w:rFonts w:ascii="Arial" w:hAnsi="Arial" w:cs="Arial"/>
          <w:b/>
          <w:u w:val="single"/>
        </w:rPr>
        <w:t>2021/22</w:t>
      </w:r>
      <w:r w:rsidR="00BA212A">
        <w:rPr>
          <w:rFonts w:ascii="Arial" w:hAnsi="Arial" w:cs="Arial"/>
          <w:b/>
          <w:u w:val="single"/>
        </w:rPr>
        <w:t xml:space="preserve"> Early Years</w:t>
      </w:r>
      <w:r w:rsidRPr="00E024F3">
        <w:rPr>
          <w:rFonts w:ascii="Arial" w:hAnsi="Arial" w:cs="Arial"/>
          <w:b/>
          <w:u w:val="single"/>
        </w:rPr>
        <w:t xml:space="preserve"> </w:t>
      </w:r>
      <w:r w:rsidR="007A6F59">
        <w:rPr>
          <w:rFonts w:ascii="Arial" w:hAnsi="Arial" w:cs="Arial"/>
          <w:b/>
          <w:u w:val="single"/>
        </w:rPr>
        <w:t xml:space="preserve">Block Funding </w:t>
      </w:r>
      <w:r w:rsidRPr="00E024F3">
        <w:rPr>
          <w:rFonts w:ascii="Arial" w:hAnsi="Arial" w:cs="Arial"/>
          <w:b/>
          <w:u w:val="single"/>
        </w:rPr>
        <w:t xml:space="preserve"> </w:t>
      </w:r>
    </w:p>
    <w:p w14:paraId="4979A84A" w14:textId="77777777" w:rsidR="00E024F3" w:rsidRPr="00E024F3" w:rsidRDefault="00E024F3" w:rsidP="00F7785D">
      <w:pPr>
        <w:ind w:left="709" w:hanging="709"/>
        <w:rPr>
          <w:rFonts w:ascii="Arial" w:hAnsi="Arial" w:cs="Arial"/>
          <w:b/>
          <w:u w:val="single"/>
        </w:rPr>
      </w:pPr>
    </w:p>
    <w:p w14:paraId="5B523401" w14:textId="595894D4" w:rsidR="00BD5961" w:rsidRDefault="00B31554" w:rsidP="00F7785D">
      <w:pPr>
        <w:ind w:left="709" w:hanging="709"/>
        <w:rPr>
          <w:rFonts w:ascii="Arial" w:hAnsi="Arial" w:cs="Arial"/>
        </w:rPr>
      </w:pPr>
      <w:r>
        <w:rPr>
          <w:rFonts w:ascii="Arial" w:hAnsi="Arial" w:cs="Arial"/>
        </w:rPr>
        <w:t>3.1</w:t>
      </w:r>
      <w:r>
        <w:rPr>
          <w:rFonts w:ascii="Arial" w:hAnsi="Arial" w:cs="Arial"/>
        </w:rPr>
        <w:tab/>
        <w:t>The 2021/22</w:t>
      </w:r>
      <w:r w:rsidR="007211E4">
        <w:rPr>
          <w:rFonts w:ascii="Arial" w:hAnsi="Arial" w:cs="Arial"/>
        </w:rPr>
        <w:t xml:space="preserve"> in</w:t>
      </w:r>
      <w:r w:rsidR="00BD5961">
        <w:rPr>
          <w:rFonts w:ascii="Arial" w:hAnsi="Arial" w:cs="Arial"/>
        </w:rPr>
        <w:t>i</w:t>
      </w:r>
      <w:r w:rsidR="007211E4">
        <w:rPr>
          <w:rFonts w:ascii="Arial" w:hAnsi="Arial" w:cs="Arial"/>
        </w:rPr>
        <w:t xml:space="preserve">tial funding allocation for the </w:t>
      </w:r>
      <w:r w:rsidR="00BD5961">
        <w:rPr>
          <w:rFonts w:ascii="Arial" w:hAnsi="Arial" w:cs="Arial"/>
        </w:rPr>
        <w:t>E</w:t>
      </w:r>
      <w:r w:rsidR="007211E4">
        <w:rPr>
          <w:rFonts w:ascii="Arial" w:hAnsi="Arial" w:cs="Arial"/>
        </w:rPr>
        <w:t xml:space="preserve">arly </w:t>
      </w:r>
      <w:r w:rsidR="00BD5961">
        <w:rPr>
          <w:rFonts w:ascii="Arial" w:hAnsi="Arial" w:cs="Arial"/>
        </w:rPr>
        <w:t>Y</w:t>
      </w:r>
      <w:r w:rsidR="007211E4">
        <w:rPr>
          <w:rFonts w:ascii="Arial" w:hAnsi="Arial" w:cs="Arial"/>
        </w:rPr>
        <w:t xml:space="preserve">ears </w:t>
      </w:r>
      <w:r w:rsidR="00BD5961">
        <w:rPr>
          <w:rFonts w:ascii="Arial" w:hAnsi="Arial" w:cs="Arial"/>
        </w:rPr>
        <w:t>B</w:t>
      </w:r>
      <w:r w:rsidR="007211E4">
        <w:rPr>
          <w:rFonts w:ascii="Arial" w:hAnsi="Arial" w:cs="Arial"/>
        </w:rPr>
        <w:t xml:space="preserve">lock </w:t>
      </w:r>
      <w:r w:rsidR="00813EC3">
        <w:rPr>
          <w:rFonts w:ascii="Arial" w:hAnsi="Arial" w:cs="Arial"/>
        </w:rPr>
        <w:t xml:space="preserve">is expected to be announced in </w:t>
      </w:r>
      <w:r w:rsidR="00FD571D">
        <w:rPr>
          <w:rFonts w:ascii="Arial" w:hAnsi="Arial" w:cs="Arial"/>
        </w:rPr>
        <w:t>Novem</w:t>
      </w:r>
      <w:r w:rsidR="00813EC3">
        <w:rPr>
          <w:rFonts w:ascii="Arial" w:hAnsi="Arial" w:cs="Arial"/>
        </w:rPr>
        <w:t>ber</w:t>
      </w:r>
      <w:r>
        <w:rPr>
          <w:rFonts w:ascii="Arial" w:hAnsi="Arial" w:cs="Arial"/>
        </w:rPr>
        <w:t xml:space="preserve"> 2020</w:t>
      </w:r>
      <w:r w:rsidR="00A12AEE">
        <w:rPr>
          <w:rFonts w:ascii="Arial" w:hAnsi="Arial" w:cs="Arial"/>
        </w:rPr>
        <w:t xml:space="preserve">.  </w:t>
      </w:r>
      <w:r>
        <w:rPr>
          <w:rFonts w:ascii="Arial" w:hAnsi="Arial" w:cs="Arial"/>
        </w:rPr>
        <w:t xml:space="preserve">The following table shows </w:t>
      </w:r>
      <w:r w:rsidR="00813EC3">
        <w:rPr>
          <w:rFonts w:ascii="Arial" w:hAnsi="Arial" w:cs="Arial"/>
        </w:rPr>
        <w:t>the</w:t>
      </w:r>
      <w:r>
        <w:rPr>
          <w:rFonts w:ascii="Arial" w:hAnsi="Arial" w:cs="Arial"/>
        </w:rPr>
        <w:t xml:space="preserve"> allocation</w:t>
      </w:r>
      <w:r w:rsidR="00813EC3">
        <w:rPr>
          <w:rFonts w:ascii="Arial" w:hAnsi="Arial" w:cs="Arial"/>
        </w:rPr>
        <w:t xml:space="preserve"> for the current year, 2020/21</w:t>
      </w:r>
      <w:r>
        <w:rPr>
          <w:rFonts w:ascii="Arial" w:hAnsi="Arial" w:cs="Arial"/>
        </w:rPr>
        <w:t>.</w:t>
      </w:r>
    </w:p>
    <w:tbl>
      <w:tblPr>
        <w:tblW w:w="8078" w:type="dxa"/>
        <w:tblInd w:w="720" w:type="dxa"/>
        <w:tblLook w:val="04A0" w:firstRow="1" w:lastRow="0" w:firstColumn="1" w:lastColumn="0" w:noHBand="0" w:noVBand="1"/>
      </w:tblPr>
      <w:tblGrid>
        <w:gridCol w:w="3920"/>
        <w:gridCol w:w="2032"/>
        <w:gridCol w:w="2126"/>
      </w:tblGrid>
      <w:tr w:rsidR="00BD5961" w:rsidRPr="00BD5961" w14:paraId="71600262" w14:textId="77777777" w:rsidTr="008E1EA8">
        <w:trPr>
          <w:trHeight w:val="915"/>
        </w:trPr>
        <w:tc>
          <w:tcPr>
            <w:tcW w:w="3920" w:type="dxa"/>
            <w:tcBorders>
              <w:top w:val="single" w:sz="4" w:space="0" w:color="auto"/>
              <w:left w:val="single" w:sz="4" w:space="0" w:color="auto"/>
              <w:bottom w:val="single" w:sz="4" w:space="0" w:color="auto"/>
              <w:right w:val="nil"/>
            </w:tcBorders>
            <w:shd w:val="clear" w:color="000000" w:fill="000000"/>
            <w:noWrap/>
            <w:vAlign w:val="center"/>
            <w:hideMark/>
          </w:tcPr>
          <w:p w14:paraId="7BA1FC8D" w14:textId="77777777" w:rsidR="00B05C65" w:rsidRDefault="00BD5961" w:rsidP="00D90F8F">
            <w:pPr>
              <w:rPr>
                <w:rFonts w:ascii="Arial" w:hAnsi="Arial" w:cs="Arial"/>
                <w:b/>
                <w:bCs/>
                <w:color w:val="FFFFFF"/>
                <w:sz w:val="22"/>
                <w:szCs w:val="22"/>
                <w:lang w:eastAsia="en-GB"/>
              </w:rPr>
            </w:pPr>
            <w:r w:rsidRPr="00BD5961">
              <w:rPr>
                <w:rFonts w:ascii="Arial" w:hAnsi="Arial" w:cs="Arial"/>
                <w:b/>
                <w:bCs/>
                <w:color w:val="FFFFFF"/>
                <w:sz w:val="22"/>
                <w:szCs w:val="22"/>
                <w:lang w:eastAsia="en-GB"/>
              </w:rPr>
              <w:lastRenderedPageBreak/>
              <w:t>Early Years Block</w:t>
            </w:r>
          </w:p>
        </w:tc>
        <w:tc>
          <w:tcPr>
            <w:tcW w:w="2032" w:type="dxa"/>
            <w:tcBorders>
              <w:top w:val="single" w:sz="4" w:space="0" w:color="auto"/>
              <w:left w:val="single" w:sz="4" w:space="0" w:color="auto"/>
              <w:bottom w:val="single" w:sz="4" w:space="0" w:color="auto"/>
              <w:right w:val="nil"/>
            </w:tcBorders>
            <w:shd w:val="clear" w:color="000000" w:fill="000000"/>
            <w:noWrap/>
            <w:vAlign w:val="center"/>
            <w:hideMark/>
          </w:tcPr>
          <w:p w14:paraId="1062A689" w14:textId="77777777" w:rsidR="00B05C65" w:rsidRDefault="00BD5961" w:rsidP="00D90F8F">
            <w:pPr>
              <w:rPr>
                <w:rFonts w:ascii="Arial" w:hAnsi="Arial" w:cs="Arial"/>
                <w:b/>
                <w:bCs/>
                <w:color w:val="FFFFFF"/>
                <w:sz w:val="22"/>
                <w:szCs w:val="22"/>
                <w:lang w:eastAsia="en-GB"/>
              </w:rPr>
            </w:pPr>
            <w:r w:rsidRPr="00BD5961">
              <w:rPr>
                <w:rFonts w:ascii="Arial" w:hAnsi="Arial" w:cs="Arial"/>
                <w:b/>
                <w:bCs/>
                <w:color w:val="FFFFFF"/>
                <w:sz w:val="22"/>
                <w:szCs w:val="22"/>
                <w:lang w:eastAsia="en-GB"/>
              </w:rPr>
              <w:t>Rate</w:t>
            </w:r>
          </w:p>
        </w:tc>
        <w:tc>
          <w:tcPr>
            <w:tcW w:w="2126"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339B8C3E" w14:textId="77777777" w:rsidR="00B05C65" w:rsidRDefault="00351B24" w:rsidP="00813EC3">
            <w:pPr>
              <w:jc w:val="center"/>
              <w:rPr>
                <w:rFonts w:ascii="Arial" w:hAnsi="Arial" w:cs="Arial"/>
                <w:b/>
                <w:bCs/>
                <w:color w:val="FFFFFF"/>
                <w:sz w:val="22"/>
                <w:szCs w:val="22"/>
                <w:lang w:eastAsia="en-GB"/>
              </w:rPr>
            </w:pPr>
            <w:r>
              <w:rPr>
                <w:rFonts w:ascii="Arial" w:hAnsi="Arial" w:cs="Arial"/>
                <w:b/>
                <w:bCs/>
                <w:color w:val="FFFFFF"/>
                <w:sz w:val="22"/>
                <w:szCs w:val="22"/>
                <w:lang w:eastAsia="en-GB"/>
              </w:rPr>
              <w:t>2020/21</w:t>
            </w:r>
            <w:r w:rsidR="00BD5961" w:rsidRPr="00BD5961">
              <w:rPr>
                <w:rFonts w:ascii="Arial" w:hAnsi="Arial" w:cs="Arial"/>
                <w:b/>
                <w:bCs/>
                <w:color w:val="FFFFFF"/>
                <w:sz w:val="22"/>
                <w:szCs w:val="22"/>
                <w:lang w:eastAsia="en-GB"/>
              </w:rPr>
              <w:t xml:space="preserve"> </w:t>
            </w:r>
            <w:r w:rsidR="00813EC3">
              <w:rPr>
                <w:rFonts w:ascii="Arial" w:hAnsi="Arial" w:cs="Arial"/>
                <w:b/>
                <w:bCs/>
                <w:color w:val="FFFFFF"/>
                <w:sz w:val="22"/>
                <w:szCs w:val="22"/>
                <w:lang w:eastAsia="en-GB"/>
              </w:rPr>
              <w:t>Fundin</w:t>
            </w:r>
            <w:r w:rsidR="00BD5961" w:rsidRPr="00BD5961">
              <w:rPr>
                <w:rFonts w:ascii="Arial" w:hAnsi="Arial" w:cs="Arial"/>
                <w:b/>
                <w:bCs/>
                <w:color w:val="FFFFFF"/>
                <w:sz w:val="22"/>
                <w:szCs w:val="22"/>
                <w:lang w:eastAsia="en-GB"/>
              </w:rPr>
              <w:t>g</w:t>
            </w:r>
            <w:r w:rsidR="00813EC3">
              <w:rPr>
                <w:rFonts w:ascii="Arial" w:hAnsi="Arial" w:cs="Arial"/>
                <w:b/>
                <w:bCs/>
                <w:color w:val="FFFFFF"/>
                <w:sz w:val="22"/>
                <w:szCs w:val="22"/>
                <w:lang w:eastAsia="en-GB"/>
              </w:rPr>
              <w:t xml:space="preserve"> Formula</w:t>
            </w:r>
            <w:r w:rsidR="00BD5961" w:rsidRPr="00BD5961">
              <w:rPr>
                <w:rFonts w:ascii="Arial" w:hAnsi="Arial" w:cs="Arial"/>
                <w:b/>
                <w:bCs/>
                <w:color w:val="FFFFFF"/>
                <w:sz w:val="22"/>
                <w:szCs w:val="22"/>
                <w:lang w:eastAsia="en-GB"/>
              </w:rPr>
              <w:t xml:space="preserve"> </w:t>
            </w:r>
            <w:r w:rsidR="00A12AEE">
              <w:rPr>
                <w:rFonts w:ascii="Arial" w:hAnsi="Arial" w:cs="Arial"/>
                <w:b/>
                <w:bCs/>
                <w:color w:val="FFFFFF"/>
                <w:sz w:val="22"/>
                <w:szCs w:val="22"/>
                <w:lang w:eastAsia="en-GB"/>
              </w:rPr>
              <w:t>(£)</w:t>
            </w:r>
          </w:p>
        </w:tc>
      </w:tr>
      <w:tr w:rsidR="00BD5961" w:rsidRPr="00BD5961" w14:paraId="6337267A"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0B485DF8"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 xml:space="preserve">3/4 Year Old Funding </w:t>
            </w:r>
          </w:p>
        </w:tc>
        <w:tc>
          <w:tcPr>
            <w:tcW w:w="2032" w:type="dxa"/>
            <w:tcBorders>
              <w:top w:val="nil"/>
              <w:left w:val="single" w:sz="4" w:space="0" w:color="auto"/>
              <w:bottom w:val="nil"/>
              <w:right w:val="nil"/>
            </w:tcBorders>
            <w:shd w:val="clear" w:color="auto" w:fill="auto"/>
            <w:noWrap/>
            <w:vAlign w:val="bottom"/>
            <w:hideMark/>
          </w:tcPr>
          <w:p w14:paraId="7249AA03" w14:textId="77777777" w:rsidR="00BD5961" w:rsidRPr="00BD5961" w:rsidRDefault="00BD5961" w:rsidP="00813EC3">
            <w:pPr>
              <w:rPr>
                <w:rFonts w:ascii="Arial" w:hAnsi="Arial" w:cs="Arial"/>
                <w:color w:val="000000"/>
                <w:sz w:val="22"/>
                <w:szCs w:val="22"/>
                <w:lang w:eastAsia="en-GB"/>
              </w:rPr>
            </w:pPr>
            <w:r w:rsidRPr="00BD5961">
              <w:rPr>
                <w:rFonts w:ascii="Arial" w:hAnsi="Arial" w:cs="Arial"/>
                <w:color w:val="000000"/>
                <w:sz w:val="22"/>
                <w:szCs w:val="22"/>
                <w:lang w:eastAsia="en-GB"/>
              </w:rPr>
              <w:t>£4.</w:t>
            </w:r>
            <w:r w:rsidR="00813EC3">
              <w:rPr>
                <w:rFonts w:ascii="Arial" w:hAnsi="Arial" w:cs="Arial"/>
                <w:color w:val="000000"/>
                <w:sz w:val="22"/>
                <w:szCs w:val="22"/>
                <w:lang w:eastAsia="en-GB"/>
              </w:rPr>
              <w:t>57</w:t>
            </w:r>
            <w:r w:rsidRPr="00BD5961">
              <w:rPr>
                <w:rFonts w:ascii="Arial" w:hAnsi="Arial" w:cs="Arial"/>
                <w:color w:val="000000"/>
                <w:sz w:val="22"/>
                <w:szCs w:val="22"/>
                <w:lang w:eastAsia="en-GB"/>
              </w:rPr>
              <w:t xml:space="preserve"> per hour</w:t>
            </w:r>
          </w:p>
        </w:tc>
        <w:tc>
          <w:tcPr>
            <w:tcW w:w="2126" w:type="dxa"/>
            <w:tcBorders>
              <w:top w:val="nil"/>
              <w:left w:val="single" w:sz="4" w:space="0" w:color="auto"/>
              <w:bottom w:val="nil"/>
              <w:right w:val="single" w:sz="4" w:space="0" w:color="auto"/>
            </w:tcBorders>
            <w:shd w:val="clear" w:color="auto" w:fill="auto"/>
            <w:noWrap/>
            <w:vAlign w:val="bottom"/>
            <w:hideMark/>
          </w:tcPr>
          <w:p w14:paraId="0F0C3AC4" w14:textId="77777777" w:rsidR="00B05C65" w:rsidRDefault="00813EC3" w:rsidP="00D90F8F">
            <w:pPr>
              <w:jc w:val="right"/>
              <w:rPr>
                <w:rFonts w:ascii="Arial" w:hAnsi="Arial" w:cs="Arial"/>
                <w:color w:val="000000"/>
                <w:sz w:val="22"/>
                <w:szCs w:val="22"/>
                <w:lang w:eastAsia="en-GB"/>
              </w:rPr>
            </w:pPr>
            <w:r>
              <w:rPr>
                <w:rFonts w:ascii="Arial" w:hAnsi="Arial" w:cs="Arial"/>
                <w:color w:val="000000"/>
                <w:sz w:val="22"/>
                <w:szCs w:val="22"/>
                <w:lang w:eastAsia="en-GB"/>
              </w:rPr>
              <w:t>4,809,845</w:t>
            </w:r>
          </w:p>
        </w:tc>
      </w:tr>
      <w:tr w:rsidR="00BD5961" w:rsidRPr="00BD5961" w14:paraId="2BEF739C"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55CBF5C7"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D</w:t>
            </w:r>
            <w:r>
              <w:rPr>
                <w:rFonts w:ascii="Arial" w:hAnsi="Arial" w:cs="Arial"/>
                <w:color w:val="000000"/>
                <w:sz w:val="22"/>
                <w:szCs w:val="22"/>
                <w:lang w:eastAsia="en-GB"/>
              </w:rPr>
              <w:t xml:space="preserve">isability Access </w:t>
            </w:r>
            <w:r w:rsidRPr="00BD5961">
              <w:rPr>
                <w:rFonts w:ascii="Arial" w:hAnsi="Arial" w:cs="Arial"/>
                <w:color w:val="000000"/>
                <w:sz w:val="22"/>
                <w:szCs w:val="22"/>
                <w:lang w:eastAsia="en-GB"/>
              </w:rPr>
              <w:t>Fund</w:t>
            </w:r>
            <w:r w:rsidR="00A90B1A">
              <w:rPr>
                <w:rFonts w:ascii="Arial" w:hAnsi="Arial" w:cs="Arial"/>
                <w:color w:val="000000"/>
                <w:sz w:val="22"/>
                <w:szCs w:val="22"/>
                <w:lang w:eastAsia="en-GB"/>
              </w:rPr>
              <w:t xml:space="preserve"> (DAF)</w:t>
            </w:r>
          </w:p>
        </w:tc>
        <w:tc>
          <w:tcPr>
            <w:tcW w:w="2032" w:type="dxa"/>
            <w:tcBorders>
              <w:top w:val="nil"/>
              <w:left w:val="single" w:sz="4" w:space="0" w:color="auto"/>
              <w:bottom w:val="nil"/>
              <w:right w:val="nil"/>
            </w:tcBorders>
            <w:shd w:val="clear" w:color="auto" w:fill="auto"/>
            <w:noWrap/>
            <w:vAlign w:val="bottom"/>
            <w:hideMark/>
          </w:tcPr>
          <w:p w14:paraId="0CA0BCDF"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£615 per pupil</w:t>
            </w:r>
            <w:r w:rsidR="00F81392">
              <w:rPr>
                <w:rFonts w:ascii="Arial" w:hAnsi="Arial" w:cs="Arial"/>
                <w:color w:val="000000"/>
                <w:sz w:val="22"/>
                <w:szCs w:val="22"/>
                <w:lang w:eastAsia="en-GB"/>
              </w:rPr>
              <w:t xml:space="preserve"> pa</w:t>
            </w:r>
          </w:p>
        </w:tc>
        <w:tc>
          <w:tcPr>
            <w:tcW w:w="2126" w:type="dxa"/>
            <w:tcBorders>
              <w:top w:val="nil"/>
              <w:left w:val="single" w:sz="4" w:space="0" w:color="auto"/>
              <w:bottom w:val="nil"/>
              <w:right w:val="single" w:sz="4" w:space="0" w:color="auto"/>
            </w:tcBorders>
            <w:shd w:val="clear" w:color="auto" w:fill="auto"/>
            <w:noWrap/>
            <w:vAlign w:val="bottom"/>
            <w:hideMark/>
          </w:tcPr>
          <w:p w14:paraId="0D7A67DE" w14:textId="77777777" w:rsidR="00B05C65" w:rsidRDefault="00813EC3" w:rsidP="00D90F8F">
            <w:pPr>
              <w:jc w:val="right"/>
              <w:rPr>
                <w:rFonts w:ascii="Arial" w:hAnsi="Arial" w:cs="Arial"/>
                <w:color w:val="000000"/>
                <w:sz w:val="22"/>
                <w:szCs w:val="22"/>
                <w:lang w:eastAsia="en-GB"/>
              </w:rPr>
            </w:pPr>
            <w:r>
              <w:rPr>
                <w:rFonts w:ascii="Arial" w:hAnsi="Arial" w:cs="Arial"/>
                <w:color w:val="000000"/>
                <w:sz w:val="22"/>
                <w:szCs w:val="22"/>
                <w:lang w:eastAsia="en-GB"/>
              </w:rPr>
              <w:t>26,445</w:t>
            </w:r>
          </w:p>
        </w:tc>
      </w:tr>
      <w:tr w:rsidR="00BD5961" w:rsidRPr="00BD5961" w14:paraId="75DF3100" w14:textId="77777777"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1C32F7D9"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Pupil Premium</w:t>
            </w:r>
          </w:p>
        </w:tc>
        <w:tc>
          <w:tcPr>
            <w:tcW w:w="2032" w:type="dxa"/>
            <w:tcBorders>
              <w:top w:val="nil"/>
              <w:left w:val="nil"/>
              <w:bottom w:val="single" w:sz="4" w:space="0" w:color="auto"/>
              <w:right w:val="single" w:sz="4" w:space="0" w:color="auto"/>
            </w:tcBorders>
            <w:shd w:val="clear" w:color="auto" w:fill="auto"/>
            <w:noWrap/>
            <w:vAlign w:val="bottom"/>
            <w:hideMark/>
          </w:tcPr>
          <w:p w14:paraId="6A5B00F1" w14:textId="77777777" w:rsidR="00BD5961" w:rsidRPr="00BD5961" w:rsidRDefault="00BD5961" w:rsidP="00F7785D">
            <w:pPr>
              <w:ind w:right="-250"/>
              <w:rPr>
                <w:rFonts w:ascii="Arial" w:hAnsi="Arial" w:cs="Arial"/>
                <w:color w:val="000000"/>
                <w:sz w:val="22"/>
                <w:szCs w:val="22"/>
                <w:lang w:eastAsia="en-GB"/>
              </w:rPr>
            </w:pPr>
            <w:r w:rsidRPr="00BD5961">
              <w:rPr>
                <w:rFonts w:ascii="Arial" w:hAnsi="Arial" w:cs="Arial"/>
                <w:color w:val="000000"/>
                <w:sz w:val="22"/>
                <w:szCs w:val="22"/>
                <w:lang w:eastAsia="en-GB"/>
              </w:rPr>
              <w:t>£</w:t>
            </w:r>
            <w:r w:rsidR="00340CC7">
              <w:rPr>
                <w:rFonts w:ascii="Arial" w:hAnsi="Arial" w:cs="Arial"/>
                <w:color w:val="000000"/>
                <w:sz w:val="22"/>
                <w:szCs w:val="22"/>
                <w:lang w:eastAsia="en-GB"/>
              </w:rPr>
              <w:t>0.53</w:t>
            </w:r>
            <w:r w:rsidRPr="00BD5961">
              <w:rPr>
                <w:rFonts w:ascii="Arial" w:hAnsi="Arial" w:cs="Arial"/>
                <w:color w:val="000000"/>
                <w:sz w:val="22"/>
                <w:szCs w:val="22"/>
                <w:lang w:eastAsia="en-GB"/>
              </w:rPr>
              <w:t xml:space="preserve"> per</w:t>
            </w:r>
            <w:r w:rsidR="00340CC7">
              <w:rPr>
                <w:rFonts w:ascii="Arial" w:hAnsi="Arial" w:cs="Arial"/>
                <w:color w:val="000000"/>
                <w:sz w:val="22"/>
                <w:szCs w:val="22"/>
                <w:lang w:eastAsia="en-GB"/>
              </w:rPr>
              <w:t xml:space="preserve"> hour</w:t>
            </w:r>
          </w:p>
        </w:tc>
        <w:tc>
          <w:tcPr>
            <w:tcW w:w="2126" w:type="dxa"/>
            <w:tcBorders>
              <w:top w:val="nil"/>
              <w:left w:val="nil"/>
              <w:bottom w:val="single" w:sz="4" w:space="0" w:color="auto"/>
              <w:right w:val="single" w:sz="4" w:space="0" w:color="auto"/>
            </w:tcBorders>
            <w:shd w:val="clear" w:color="auto" w:fill="auto"/>
            <w:noWrap/>
            <w:vAlign w:val="bottom"/>
            <w:hideMark/>
          </w:tcPr>
          <w:p w14:paraId="404017D6" w14:textId="77777777" w:rsidR="00B05C65" w:rsidRDefault="00813EC3" w:rsidP="00D90F8F">
            <w:pPr>
              <w:jc w:val="right"/>
              <w:rPr>
                <w:rFonts w:ascii="Arial" w:hAnsi="Arial" w:cs="Arial"/>
                <w:color w:val="000000"/>
                <w:sz w:val="22"/>
                <w:szCs w:val="22"/>
                <w:lang w:eastAsia="en-GB"/>
              </w:rPr>
            </w:pPr>
            <w:r>
              <w:rPr>
                <w:rFonts w:ascii="Arial" w:hAnsi="Arial" w:cs="Arial"/>
                <w:color w:val="000000"/>
                <w:sz w:val="22"/>
                <w:szCs w:val="22"/>
                <w:lang w:eastAsia="en-GB"/>
              </w:rPr>
              <w:t>151,655</w:t>
            </w:r>
          </w:p>
        </w:tc>
      </w:tr>
      <w:tr w:rsidR="00BD5961" w:rsidRPr="00BD5961" w14:paraId="2DBD6ADB" w14:textId="77777777" w:rsidTr="006F0F87">
        <w:trPr>
          <w:trHeight w:val="285"/>
        </w:trPr>
        <w:tc>
          <w:tcPr>
            <w:tcW w:w="3920" w:type="dxa"/>
            <w:tcBorders>
              <w:top w:val="nil"/>
              <w:left w:val="single" w:sz="4" w:space="0" w:color="auto"/>
              <w:bottom w:val="nil"/>
              <w:right w:val="nil"/>
            </w:tcBorders>
            <w:shd w:val="clear" w:color="auto" w:fill="auto"/>
            <w:noWrap/>
            <w:vAlign w:val="bottom"/>
            <w:hideMark/>
          </w:tcPr>
          <w:p w14:paraId="0E67B90D" w14:textId="77777777" w:rsidR="00BD5961" w:rsidRPr="008E1EA8" w:rsidRDefault="002A2FED" w:rsidP="008E1EA8">
            <w:pPr>
              <w:jc w:val="right"/>
              <w:rPr>
                <w:rFonts w:ascii="Arial" w:hAnsi="Arial" w:cs="Arial"/>
                <w:b/>
                <w:color w:val="000000"/>
                <w:sz w:val="22"/>
                <w:szCs w:val="22"/>
                <w:lang w:eastAsia="en-GB"/>
              </w:rPr>
            </w:pPr>
            <w:r w:rsidRPr="008E1EA8">
              <w:rPr>
                <w:rFonts w:ascii="Arial" w:hAnsi="Arial" w:cs="Arial"/>
                <w:b/>
                <w:color w:val="000000"/>
                <w:sz w:val="22"/>
                <w:szCs w:val="22"/>
                <w:lang w:eastAsia="en-GB"/>
              </w:rPr>
              <w:t xml:space="preserve">Total </w:t>
            </w:r>
            <w:r w:rsidR="00BD5961" w:rsidRPr="008E1EA8">
              <w:rPr>
                <w:rFonts w:ascii="Arial" w:hAnsi="Arial" w:cs="Arial"/>
                <w:b/>
                <w:color w:val="000000"/>
                <w:sz w:val="22"/>
                <w:szCs w:val="22"/>
                <w:lang w:eastAsia="en-GB"/>
              </w:rPr>
              <w:t xml:space="preserve">3/4 Funding </w:t>
            </w:r>
          </w:p>
        </w:tc>
        <w:tc>
          <w:tcPr>
            <w:tcW w:w="2032" w:type="dxa"/>
            <w:tcBorders>
              <w:top w:val="nil"/>
              <w:left w:val="single" w:sz="4" w:space="0" w:color="auto"/>
              <w:bottom w:val="nil"/>
              <w:right w:val="single" w:sz="4" w:space="0" w:color="auto"/>
            </w:tcBorders>
            <w:shd w:val="clear" w:color="auto" w:fill="auto"/>
            <w:noWrap/>
            <w:vAlign w:val="bottom"/>
            <w:hideMark/>
          </w:tcPr>
          <w:p w14:paraId="3C32D880" w14:textId="77777777" w:rsidR="00B05C65" w:rsidRDefault="00BD5961" w:rsidP="00D90F8F">
            <w:pPr>
              <w:jc w:val="right"/>
              <w:rPr>
                <w:rFonts w:ascii="Arial" w:hAnsi="Arial" w:cs="Arial"/>
                <w:color w:val="000000"/>
                <w:sz w:val="22"/>
                <w:szCs w:val="22"/>
                <w:lang w:eastAsia="en-GB"/>
              </w:rPr>
            </w:pPr>
            <w:r w:rsidRPr="00BD5961">
              <w:rPr>
                <w:rFonts w:ascii="Arial" w:hAnsi="Arial" w:cs="Arial"/>
                <w:color w:val="000000"/>
                <w:sz w:val="22"/>
                <w:szCs w:val="22"/>
                <w:lang w:eastAsia="en-GB"/>
              </w:rPr>
              <w:t> </w:t>
            </w:r>
          </w:p>
        </w:tc>
        <w:tc>
          <w:tcPr>
            <w:tcW w:w="2126" w:type="dxa"/>
            <w:tcBorders>
              <w:top w:val="nil"/>
              <w:left w:val="nil"/>
              <w:bottom w:val="nil"/>
              <w:right w:val="single" w:sz="4" w:space="0" w:color="auto"/>
            </w:tcBorders>
            <w:shd w:val="clear" w:color="auto" w:fill="auto"/>
            <w:noWrap/>
            <w:vAlign w:val="bottom"/>
            <w:hideMark/>
          </w:tcPr>
          <w:p w14:paraId="05A889DC" w14:textId="77777777" w:rsidR="00B05C65" w:rsidRDefault="00BD5961" w:rsidP="00813EC3">
            <w:pPr>
              <w:jc w:val="right"/>
              <w:rPr>
                <w:rFonts w:ascii="Arial" w:hAnsi="Arial" w:cs="Arial"/>
                <w:color w:val="000000"/>
                <w:sz w:val="22"/>
                <w:szCs w:val="22"/>
                <w:lang w:eastAsia="en-GB"/>
              </w:rPr>
            </w:pPr>
            <w:r w:rsidRPr="00BD5961">
              <w:rPr>
                <w:rFonts w:ascii="Arial" w:hAnsi="Arial" w:cs="Arial"/>
                <w:color w:val="000000"/>
                <w:sz w:val="22"/>
                <w:szCs w:val="22"/>
                <w:lang w:eastAsia="en-GB"/>
              </w:rPr>
              <w:t>4,</w:t>
            </w:r>
            <w:r w:rsidR="00813EC3">
              <w:rPr>
                <w:rFonts w:ascii="Arial" w:hAnsi="Arial" w:cs="Arial"/>
                <w:color w:val="000000"/>
                <w:sz w:val="22"/>
                <w:szCs w:val="22"/>
                <w:lang w:eastAsia="en-GB"/>
              </w:rPr>
              <w:t>987,945</w:t>
            </w:r>
          </w:p>
        </w:tc>
      </w:tr>
      <w:tr w:rsidR="00BD5961" w:rsidRPr="00BD5961" w14:paraId="1577DAAB" w14:textId="77777777" w:rsidTr="006F0F87">
        <w:trPr>
          <w:trHeight w:val="285"/>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56B9144C"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2 Year Old Funding</w:t>
            </w:r>
          </w:p>
        </w:tc>
        <w:tc>
          <w:tcPr>
            <w:tcW w:w="2032" w:type="dxa"/>
            <w:tcBorders>
              <w:top w:val="nil"/>
              <w:left w:val="nil"/>
              <w:bottom w:val="nil"/>
              <w:right w:val="nil"/>
            </w:tcBorders>
            <w:shd w:val="clear" w:color="auto" w:fill="auto"/>
            <w:noWrap/>
            <w:vAlign w:val="bottom"/>
            <w:hideMark/>
          </w:tcPr>
          <w:p w14:paraId="154C7F0E" w14:textId="77777777" w:rsidR="00BD5961" w:rsidRPr="00BD5961" w:rsidRDefault="00813EC3" w:rsidP="00F7785D">
            <w:pPr>
              <w:rPr>
                <w:rFonts w:ascii="Arial" w:hAnsi="Arial" w:cs="Arial"/>
                <w:color w:val="000000"/>
                <w:sz w:val="22"/>
                <w:szCs w:val="22"/>
                <w:lang w:eastAsia="en-GB"/>
              </w:rPr>
            </w:pPr>
            <w:r>
              <w:rPr>
                <w:rFonts w:ascii="Arial" w:hAnsi="Arial" w:cs="Arial"/>
                <w:color w:val="000000"/>
                <w:sz w:val="22"/>
                <w:szCs w:val="22"/>
                <w:lang w:eastAsia="en-GB"/>
              </w:rPr>
              <w:t>£5.28</w:t>
            </w:r>
            <w:r w:rsidR="00BD5961" w:rsidRPr="00BD5961">
              <w:rPr>
                <w:rFonts w:ascii="Arial" w:hAnsi="Arial" w:cs="Arial"/>
                <w:color w:val="000000"/>
                <w:sz w:val="22"/>
                <w:szCs w:val="22"/>
                <w:lang w:eastAsia="en-GB"/>
              </w:rPr>
              <w:t xml:space="preserve"> per pupil</w:t>
            </w:r>
          </w:p>
        </w:tc>
        <w:tc>
          <w:tcPr>
            <w:tcW w:w="2126" w:type="dxa"/>
            <w:tcBorders>
              <w:top w:val="nil"/>
              <w:left w:val="single" w:sz="4" w:space="0" w:color="auto"/>
              <w:bottom w:val="nil"/>
              <w:right w:val="single" w:sz="4" w:space="0" w:color="auto"/>
            </w:tcBorders>
            <w:shd w:val="clear" w:color="auto" w:fill="auto"/>
            <w:noWrap/>
            <w:vAlign w:val="bottom"/>
            <w:hideMark/>
          </w:tcPr>
          <w:p w14:paraId="32B2EE97" w14:textId="77777777" w:rsidR="00B05C65" w:rsidRDefault="00BD5961" w:rsidP="008F7F6C">
            <w:pPr>
              <w:jc w:val="right"/>
              <w:rPr>
                <w:rFonts w:ascii="Arial" w:hAnsi="Arial" w:cs="Arial"/>
                <w:color w:val="000000"/>
                <w:sz w:val="22"/>
                <w:szCs w:val="22"/>
                <w:lang w:eastAsia="en-GB"/>
              </w:rPr>
            </w:pPr>
            <w:r w:rsidRPr="00BD5961">
              <w:rPr>
                <w:rFonts w:ascii="Arial" w:hAnsi="Arial" w:cs="Arial"/>
                <w:color w:val="000000"/>
                <w:sz w:val="22"/>
                <w:szCs w:val="22"/>
                <w:lang w:eastAsia="en-GB"/>
              </w:rPr>
              <w:t>1,</w:t>
            </w:r>
            <w:r w:rsidR="00813EC3">
              <w:rPr>
                <w:rFonts w:ascii="Arial" w:hAnsi="Arial" w:cs="Arial"/>
                <w:color w:val="000000"/>
                <w:sz w:val="22"/>
                <w:szCs w:val="22"/>
                <w:lang w:eastAsia="en-GB"/>
              </w:rPr>
              <w:t>292,925</w:t>
            </w:r>
          </w:p>
        </w:tc>
      </w:tr>
      <w:tr w:rsidR="00BD5961" w:rsidRPr="00BD5961" w14:paraId="6BA01788" w14:textId="77777777" w:rsidTr="006F0F87">
        <w:trPr>
          <w:trHeight w:val="300"/>
        </w:trPr>
        <w:tc>
          <w:tcPr>
            <w:tcW w:w="3920" w:type="dxa"/>
            <w:tcBorders>
              <w:top w:val="nil"/>
              <w:left w:val="single" w:sz="4" w:space="0" w:color="auto"/>
              <w:bottom w:val="single" w:sz="4" w:space="0" w:color="auto"/>
              <w:right w:val="single" w:sz="4" w:space="0" w:color="auto"/>
            </w:tcBorders>
            <w:shd w:val="clear" w:color="auto" w:fill="auto"/>
            <w:noWrap/>
            <w:vAlign w:val="bottom"/>
            <w:hideMark/>
          </w:tcPr>
          <w:p w14:paraId="320C945C" w14:textId="77777777" w:rsidR="00BD5961" w:rsidRPr="00BD5961" w:rsidRDefault="00BD5961" w:rsidP="008E1EA8">
            <w:pPr>
              <w:jc w:val="right"/>
              <w:rPr>
                <w:rFonts w:ascii="Arial" w:hAnsi="Arial" w:cs="Arial"/>
                <w:b/>
                <w:bCs/>
                <w:color w:val="000000"/>
                <w:sz w:val="22"/>
                <w:szCs w:val="22"/>
                <w:lang w:eastAsia="en-GB"/>
              </w:rPr>
            </w:pPr>
            <w:r w:rsidRPr="00BD5961">
              <w:rPr>
                <w:rFonts w:ascii="Arial" w:hAnsi="Arial" w:cs="Arial"/>
                <w:b/>
                <w:bCs/>
                <w:color w:val="000000"/>
                <w:sz w:val="22"/>
                <w:szCs w:val="22"/>
                <w:lang w:eastAsia="en-GB"/>
              </w:rPr>
              <w:t>Total Early Years Block</w:t>
            </w:r>
          </w:p>
        </w:tc>
        <w:tc>
          <w:tcPr>
            <w:tcW w:w="2032" w:type="dxa"/>
            <w:tcBorders>
              <w:top w:val="single" w:sz="4" w:space="0" w:color="auto"/>
              <w:left w:val="nil"/>
              <w:bottom w:val="single" w:sz="4" w:space="0" w:color="auto"/>
              <w:right w:val="nil"/>
            </w:tcBorders>
            <w:shd w:val="clear" w:color="auto" w:fill="auto"/>
            <w:noWrap/>
            <w:vAlign w:val="bottom"/>
            <w:hideMark/>
          </w:tcPr>
          <w:p w14:paraId="27A456C7" w14:textId="77777777" w:rsidR="00BD5961" w:rsidRPr="00BD5961" w:rsidRDefault="00BD5961" w:rsidP="00F7785D">
            <w:pPr>
              <w:rPr>
                <w:rFonts w:ascii="Arial" w:hAnsi="Arial" w:cs="Arial"/>
                <w:color w:val="000000"/>
                <w:sz w:val="22"/>
                <w:szCs w:val="22"/>
                <w:lang w:eastAsia="en-GB"/>
              </w:rPr>
            </w:pPr>
            <w:r w:rsidRPr="00BD5961">
              <w:rPr>
                <w:rFonts w:ascii="Arial" w:hAnsi="Arial" w:cs="Arial"/>
                <w:color w:val="000000"/>
                <w:sz w:val="22"/>
                <w:szCs w:val="22"/>
                <w:lang w:eastAsia="en-GB"/>
              </w:rPr>
              <w:t>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1E376" w14:textId="77777777" w:rsidR="00B05C65" w:rsidRDefault="000F7035" w:rsidP="00813EC3">
            <w:pPr>
              <w:jc w:val="right"/>
              <w:rPr>
                <w:rFonts w:ascii="Arial" w:hAnsi="Arial" w:cs="Arial"/>
                <w:b/>
                <w:bCs/>
                <w:color w:val="000000"/>
                <w:sz w:val="22"/>
                <w:szCs w:val="22"/>
                <w:lang w:eastAsia="en-GB"/>
              </w:rPr>
            </w:pPr>
            <w:r>
              <w:rPr>
                <w:rFonts w:ascii="Arial" w:hAnsi="Arial" w:cs="Arial"/>
                <w:b/>
                <w:bCs/>
                <w:color w:val="000000"/>
                <w:sz w:val="22"/>
                <w:szCs w:val="22"/>
                <w:lang w:eastAsia="en-GB"/>
              </w:rPr>
              <w:t>6,</w:t>
            </w:r>
            <w:r w:rsidR="00813EC3">
              <w:rPr>
                <w:rFonts w:ascii="Arial" w:hAnsi="Arial" w:cs="Arial"/>
                <w:b/>
                <w:bCs/>
                <w:color w:val="000000"/>
                <w:sz w:val="22"/>
                <w:szCs w:val="22"/>
                <w:lang w:eastAsia="en-GB"/>
              </w:rPr>
              <w:t>280,870</w:t>
            </w:r>
          </w:p>
        </w:tc>
      </w:tr>
    </w:tbl>
    <w:p w14:paraId="77B3AB4C" w14:textId="77777777" w:rsidR="00C56839" w:rsidRDefault="00C56839" w:rsidP="00351B24">
      <w:pPr>
        <w:rPr>
          <w:color w:val="C55A11"/>
        </w:rPr>
      </w:pPr>
    </w:p>
    <w:p w14:paraId="42BF7C38" w14:textId="77777777" w:rsidR="003F18B2" w:rsidRPr="0014304D" w:rsidRDefault="003F18B2" w:rsidP="00F7785D">
      <w:pPr>
        <w:ind w:left="709" w:hanging="709"/>
        <w:rPr>
          <w:rFonts w:ascii="Arial" w:hAnsi="Arial" w:cs="Arial"/>
        </w:rPr>
      </w:pPr>
    </w:p>
    <w:p w14:paraId="470D42B1" w14:textId="77777777" w:rsidR="006702AB" w:rsidRPr="0014304D" w:rsidRDefault="00351B24" w:rsidP="00F7785D">
      <w:pPr>
        <w:ind w:left="709" w:hanging="709"/>
        <w:rPr>
          <w:rFonts w:ascii="Arial" w:hAnsi="Arial" w:cs="Arial"/>
          <w:b/>
        </w:rPr>
      </w:pPr>
      <w:r>
        <w:rPr>
          <w:rFonts w:ascii="Arial" w:hAnsi="Arial" w:cs="Arial"/>
          <w:b/>
        </w:rPr>
        <w:t>4</w:t>
      </w:r>
      <w:r w:rsidR="00F81392" w:rsidRPr="0014304D">
        <w:rPr>
          <w:rFonts w:ascii="Arial" w:hAnsi="Arial" w:cs="Arial"/>
          <w:b/>
        </w:rPr>
        <w:t>.</w:t>
      </w:r>
      <w:r w:rsidR="00737555" w:rsidRPr="0014304D">
        <w:rPr>
          <w:rFonts w:ascii="Arial" w:hAnsi="Arial" w:cs="Arial"/>
          <w:b/>
        </w:rPr>
        <w:tab/>
      </w:r>
      <w:r w:rsidR="00737555" w:rsidRPr="0014304D">
        <w:rPr>
          <w:rFonts w:ascii="Arial" w:hAnsi="Arial" w:cs="Arial"/>
          <w:b/>
          <w:u w:val="single"/>
        </w:rPr>
        <w:t>Centrally Retained Funding</w:t>
      </w:r>
    </w:p>
    <w:p w14:paraId="62C44BAD" w14:textId="77777777" w:rsidR="003F18B2" w:rsidRDefault="006702AB">
      <w:pPr>
        <w:ind w:left="709" w:hanging="709"/>
        <w:rPr>
          <w:rFonts w:ascii="Arial" w:hAnsi="Arial" w:cs="Arial"/>
        </w:rPr>
      </w:pPr>
      <w:r w:rsidRPr="0014304D">
        <w:rPr>
          <w:rFonts w:ascii="Arial" w:hAnsi="Arial" w:cs="Arial"/>
        </w:rPr>
        <w:tab/>
      </w:r>
    </w:p>
    <w:p w14:paraId="1F9821B6" w14:textId="77777777" w:rsidR="00351B24" w:rsidRDefault="00351B24">
      <w:pPr>
        <w:ind w:left="709" w:hanging="709"/>
        <w:rPr>
          <w:rFonts w:ascii="Arial" w:hAnsi="Arial" w:cs="Arial"/>
        </w:rPr>
      </w:pPr>
      <w:r>
        <w:rPr>
          <w:rFonts w:ascii="Arial" w:hAnsi="Arial" w:cs="Arial"/>
        </w:rPr>
        <w:t>4</w:t>
      </w:r>
      <w:r w:rsidR="003F18B2">
        <w:rPr>
          <w:rFonts w:ascii="Arial" w:hAnsi="Arial" w:cs="Arial"/>
        </w:rPr>
        <w:t>.1</w:t>
      </w:r>
      <w:r w:rsidR="003F18B2">
        <w:rPr>
          <w:rFonts w:ascii="Arial" w:hAnsi="Arial" w:cs="Arial"/>
        </w:rPr>
        <w:tab/>
      </w:r>
      <w:r w:rsidR="006702AB" w:rsidRPr="0014304D">
        <w:rPr>
          <w:rFonts w:ascii="Arial" w:hAnsi="Arial" w:cs="Arial"/>
        </w:rPr>
        <w:t xml:space="preserve">In </w:t>
      </w:r>
      <w:r w:rsidR="006702AB" w:rsidRPr="00776319">
        <w:rPr>
          <w:rFonts w:ascii="Arial" w:hAnsi="Arial" w:cs="Arial"/>
        </w:rPr>
        <w:t>accordance with ESFA guidance</w:t>
      </w:r>
      <w:r w:rsidR="00C328F6" w:rsidRPr="00776319">
        <w:rPr>
          <w:rFonts w:ascii="Arial" w:hAnsi="Arial" w:cs="Arial"/>
        </w:rPr>
        <w:t xml:space="preserve"> it is proposed to retain </w:t>
      </w:r>
      <w:r w:rsidR="006702AB" w:rsidRPr="00776319">
        <w:rPr>
          <w:rFonts w:ascii="Arial" w:hAnsi="Arial" w:cs="Arial"/>
        </w:rPr>
        <w:t xml:space="preserve">centrally </w:t>
      </w:r>
      <w:r w:rsidR="003F0F11" w:rsidRPr="00776319">
        <w:rPr>
          <w:rFonts w:ascii="Arial" w:hAnsi="Arial" w:cs="Arial"/>
        </w:rPr>
        <w:t xml:space="preserve">5% </w:t>
      </w:r>
      <w:r w:rsidR="00C56839" w:rsidRPr="00776319">
        <w:rPr>
          <w:rFonts w:ascii="Arial" w:hAnsi="Arial" w:cs="Arial"/>
        </w:rPr>
        <w:t>of the EYNFF</w:t>
      </w:r>
      <w:r w:rsidR="003F0F11" w:rsidRPr="00776319">
        <w:rPr>
          <w:rFonts w:ascii="Arial" w:hAnsi="Arial" w:cs="Arial"/>
        </w:rPr>
        <w:t xml:space="preserve"> for 3/4 year old entitlement. </w:t>
      </w:r>
      <w:r w:rsidR="00A071D3" w:rsidRPr="00776319">
        <w:rPr>
          <w:rFonts w:ascii="Arial" w:hAnsi="Arial" w:cs="Arial"/>
        </w:rPr>
        <w:t xml:space="preserve"> </w:t>
      </w:r>
      <w:r w:rsidR="003F0F11" w:rsidRPr="00776319">
        <w:rPr>
          <w:rFonts w:ascii="Arial" w:hAnsi="Arial" w:cs="Arial"/>
        </w:rPr>
        <w:t>The 5% is calculated using the 3/4 year old funding (£</w:t>
      </w:r>
      <w:r w:rsidR="00776319" w:rsidRPr="00776319">
        <w:rPr>
          <w:rFonts w:ascii="Arial" w:hAnsi="Arial" w:cs="Arial"/>
        </w:rPr>
        <w:t>4,809,845 as at 2020/21</w:t>
      </w:r>
      <w:r w:rsidRPr="00776319">
        <w:rPr>
          <w:rFonts w:ascii="Arial" w:hAnsi="Arial" w:cs="Arial"/>
        </w:rPr>
        <w:t xml:space="preserve"> funding</w:t>
      </w:r>
      <w:r w:rsidR="003F0F11" w:rsidRPr="00776319">
        <w:rPr>
          <w:rFonts w:ascii="Arial" w:hAnsi="Arial" w:cs="Arial"/>
        </w:rPr>
        <w:t>) in</w:t>
      </w:r>
      <w:r w:rsidR="003F0F11" w:rsidRPr="0014304D">
        <w:rPr>
          <w:rFonts w:ascii="Arial" w:hAnsi="Arial" w:cs="Arial"/>
        </w:rPr>
        <w:t xml:space="preserve"> the table above.</w:t>
      </w:r>
    </w:p>
    <w:p w14:paraId="2A52123E" w14:textId="77777777" w:rsidR="00351B24" w:rsidRDefault="00351B24">
      <w:pPr>
        <w:ind w:left="709" w:hanging="709"/>
        <w:rPr>
          <w:rFonts w:ascii="Arial" w:hAnsi="Arial" w:cs="Arial"/>
        </w:rPr>
      </w:pPr>
    </w:p>
    <w:p w14:paraId="2992A72C" w14:textId="77777777" w:rsidR="00B05C65" w:rsidRDefault="00351B24">
      <w:pPr>
        <w:ind w:left="709" w:hanging="709"/>
        <w:rPr>
          <w:rFonts w:ascii="Arial" w:hAnsi="Arial" w:cs="Arial"/>
        </w:rPr>
      </w:pPr>
      <w:r>
        <w:rPr>
          <w:rFonts w:ascii="Arial" w:hAnsi="Arial" w:cs="Arial"/>
        </w:rPr>
        <w:t>4.2</w:t>
      </w:r>
      <w:r>
        <w:rPr>
          <w:rFonts w:ascii="Arial" w:hAnsi="Arial" w:cs="Arial"/>
        </w:rPr>
        <w:tab/>
        <w:t>The</w:t>
      </w:r>
      <w:r w:rsidR="00B31554">
        <w:rPr>
          <w:rFonts w:ascii="Arial" w:hAnsi="Arial" w:cs="Arial"/>
        </w:rPr>
        <w:t xml:space="preserve"> 5% </w:t>
      </w:r>
      <w:r w:rsidR="00B31554" w:rsidRPr="00776319">
        <w:rPr>
          <w:rFonts w:ascii="Arial" w:hAnsi="Arial" w:cs="Arial"/>
        </w:rPr>
        <w:t>would be applied to the 2021/22</w:t>
      </w:r>
      <w:r w:rsidRPr="00776319">
        <w:rPr>
          <w:rFonts w:ascii="Arial" w:hAnsi="Arial" w:cs="Arial"/>
        </w:rPr>
        <w:t xml:space="preserve"> funding once provisional allocations are published in </w:t>
      </w:r>
      <w:r w:rsidR="00776319" w:rsidRPr="00776319">
        <w:rPr>
          <w:rFonts w:ascii="Arial" w:hAnsi="Arial" w:cs="Arial"/>
        </w:rPr>
        <w:t>October 2020</w:t>
      </w:r>
      <w:r w:rsidRPr="00776319">
        <w:rPr>
          <w:rFonts w:ascii="Arial" w:hAnsi="Arial" w:cs="Arial"/>
        </w:rPr>
        <w:t>.</w:t>
      </w:r>
      <w:r w:rsidR="003F0F11" w:rsidRPr="00776319">
        <w:rPr>
          <w:rFonts w:ascii="Arial" w:hAnsi="Arial" w:cs="Arial"/>
        </w:rPr>
        <w:t xml:space="preserve"> </w:t>
      </w:r>
      <w:r w:rsidR="00A071D3" w:rsidRPr="00776319">
        <w:rPr>
          <w:rFonts w:ascii="Arial" w:hAnsi="Arial" w:cs="Arial"/>
        </w:rPr>
        <w:t xml:space="preserve"> </w:t>
      </w:r>
      <w:r w:rsidR="000F7035" w:rsidRPr="00776319">
        <w:rPr>
          <w:rFonts w:ascii="Arial" w:hAnsi="Arial" w:cs="Arial"/>
        </w:rPr>
        <w:t>The 5% proposed to be cen</w:t>
      </w:r>
      <w:r w:rsidR="00776319" w:rsidRPr="00776319">
        <w:rPr>
          <w:rFonts w:ascii="Arial" w:hAnsi="Arial" w:cs="Arial"/>
        </w:rPr>
        <w:t>trally retained based on 2020/21</w:t>
      </w:r>
      <w:r w:rsidR="000F7035" w:rsidRPr="00776319">
        <w:rPr>
          <w:rFonts w:ascii="Arial" w:hAnsi="Arial" w:cs="Arial"/>
        </w:rPr>
        <w:t xml:space="preserve"> funding amounts to £2</w:t>
      </w:r>
      <w:r w:rsidR="00776319" w:rsidRPr="00776319">
        <w:rPr>
          <w:rFonts w:ascii="Arial" w:hAnsi="Arial" w:cs="Arial"/>
        </w:rPr>
        <w:t>40</w:t>
      </w:r>
      <w:r w:rsidR="000F7035" w:rsidRPr="00776319">
        <w:rPr>
          <w:rFonts w:ascii="Arial" w:hAnsi="Arial" w:cs="Arial"/>
        </w:rPr>
        <w:t>k.</w:t>
      </w:r>
    </w:p>
    <w:p w14:paraId="7A2403DE" w14:textId="77777777" w:rsidR="003F18B2" w:rsidRDefault="003F18B2" w:rsidP="003F18B2">
      <w:pPr>
        <w:contextualSpacing/>
        <w:rPr>
          <w:rFonts w:ascii="Arial" w:hAnsi="Arial" w:cs="Arial"/>
        </w:rPr>
      </w:pPr>
    </w:p>
    <w:p w14:paraId="52B56764" w14:textId="77777777" w:rsidR="00AC2AE1" w:rsidRPr="003F18B2" w:rsidRDefault="00351B24" w:rsidP="003F18B2">
      <w:pPr>
        <w:contextualSpacing/>
        <w:rPr>
          <w:rFonts w:ascii="Arial" w:hAnsi="Arial" w:cs="Arial"/>
        </w:rPr>
      </w:pPr>
      <w:r>
        <w:rPr>
          <w:rFonts w:ascii="Arial" w:hAnsi="Arial" w:cs="Arial"/>
        </w:rPr>
        <w:t>4</w:t>
      </w:r>
      <w:r w:rsidR="003F18B2">
        <w:rPr>
          <w:rFonts w:ascii="Arial" w:hAnsi="Arial" w:cs="Arial"/>
        </w:rPr>
        <w:t>.</w:t>
      </w:r>
      <w:r w:rsidR="00316FC6">
        <w:rPr>
          <w:rFonts w:ascii="Arial" w:hAnsi="Arial" w:cs="Arial"/>
        </w:rPr>
        <w:t>3</w:t>
      </w:r>
      <w:r w:rsidR="003F18B2">
        <w:rPr>
          <w:rFonts w:ascii="Arial" w:hAnsi="Arial" w:cs="Arial"/>
        </w:rPr>
        <w:tab/>
      </w:r>
      <w:r w:rsidR="00AC2AE1" w:rsidRPr="003F18B2">
        <w:rPr>
          <w:rFonts w:ascii="Arial" w:hAnsi="Arial" w:cs="Arial"/>
        </w:rPr>
        <w:t xml:space="preserve">The </w:t>
      </w:r>
      <w:r w:rsidR="00C56839" w:rsidRPr="003F18B2">
        <w:rPr>
          <w:rFonts w:ascii="Arial" w:hAnsi="Arial" w:cs="Arial"/>
        </w:rPr>
        <w:t xml:space="preserve">centrally retained </w:t>
      </w:r>
      <w:r w:rsidR="00AC2AE1" w:rsidRPr="003F18B2">
        <w:rPr>
          <w:rFonts w:ascii="Arial" w:hAnsi="Arial" w:cs="Arial"/>
        </w:rPr>
        <w:t>funding will be used to</w:t>
      </w:r>
      <w:r w:rsidR="00F7785D" w:rsidRPr="003F18B2">
        <w:rPr>
          <w:rFonts w:ascii="Arial" w:hAnsi="Arial" w:cs="Arial"/>
        </w:rPr>
        <w:t>:</w:t>
      </w:r>
    </w:p>
    <w:p w14:paraId="144C3807" w14:textId="77777777" w:rsidR="00AC2AE1" w:rsidRDefault="00AC2AE1" w:rsidP="003F18B2">
      <w:pPr>
        <w:pStyle w:val="ListParagraph"/>
        <w:ind w:left="0"/>
        <w:contextualSpacing/>
        <w:rPr>
          <w:rFonts w:ascii="Arial" w:hAnsi="Arial" w:cs="Arial"/>
        </w:rPr>
      </w:pPr>
    </w:p>
    <w:p w14:paraId="4B0E3012" w14:textId="4460586D" w:rsidR="00B05C65" w:rsidRDefault="00776319" w:rsidP="003F18B2">
      <w:pPr>
        <w:pStyle w:val="ListParagraph"/>
        <w:numPr>
          <w:ilvl w:val="0"/>
          <w:numId w:val="14"/>
        </w:numPr>
        <w:spacing w:after="200"/>
        <w:contextualSpacing/>
        <w:rPr>
          <w:rFonts w:ascii="Arial" w:hAnsi="Arial" w:cs="Arial"/>
        </w:rPr>
      </w:pPr>
      <w:r>
        <w:rPr>
          <w:rFonts w:ascii="Arial" w:hAnsi="Arial" w:cs="Arial"/>
        </w:rPr>
        <w:t>S</w:t>
      </w:r>
      <w:r w:rsidR="00AC2AE1">
        <w:rPr>
          <w:rFonts w:ascii="Arial" w:hAnsi="Arial" w:cs="Arial"/>
        </w:rPr>
        <w:t xml:space="preserve">upport the costs </w:t>
      </w:r>
      <w:r w:rsidR="00AC2AE1" w:rsidRPr="002832B5">
        <w:rPr>
          <w:rFonts w:ascii="Arial" w:hAnsi="Arial" w:cs="Arial"/>
        </w:rPr>
        <w:t>of</w:t>
      </w:r>
      <w:r w:rsidR="00AC2AE1">
        <w:rPr>
          <w:rFonts w:ascii="Arial" w:hAnsi="Arial" w:cs="Arial"/>
        </w:rPr>
        <w:t xml:space="preserve"> </w:t>
      </w:r>
      <w:r w:rsidR="00574A90">
        <w:rPr>
          <w:rFonts w:ascii="Arial" w:hAnsi="Arial" w:cs="Arial"/>
        </w:rPr>
        <w:t xml:space="preserve">the early years </w:t>
      </w:r>
      <w:r w:rsidR="002E52F8">
        <w:rPr>
          <w:rFonts w:ascii="Arial" w:hAnsi="Arial" w:cs="Arial"/>
        </w:rPr>
        <w:t xml:space="preserve">and childcare </w:t>
      </w:r>
      <w:r w:rsidR="00AC2AE1">
        <w:rPr>
          <w:rFonts w:ascii="Arial" w:hAnsi="Arial" w:cs="Arial"/>
        </w:rPr>
        <w:t xml:space="preserve">staff </w:t>
      </w:r>
      <w:r w:rsidR="00574A90">
        <w:rPr>
          <w:rFonts w:ascii="Arial" w:hAnsi="Arial" w:cs="Arial"/>
        </w:rPr>
        <w:t xml:space="preserve">team </w:t>
      </w:r>
      <w:r w:rsidR="00AC2AE1">
        <w:rPr>
          <w:rFonts w:ascii="Arial" w:hAnsi="Arial" w:cs="Arial"/>
        </w:rPr>
        <w:t xml:space="preserve">to deliver </w:t>
      </w:r>
      <w:r w:rsidR="00F81392">
        <w:rPr>
          <w:rFonts w:ascii="Arial" w:hAnsi="Arial" w:cs="Arial"/>
        </w:rPr>
        <w:t xml:space="preserve">the </w:t>
      </w:r>
      <w:r w:rsidR="0089402F">
        <w:rPr>
          <w:rFonts w:ascii="Arial" w:hAnsi="Arial" w:cs="Arial"/>
        </w:rPr>
        <w:t xml:space="preserve">increasingly growing </w:t>
      </w:r>
      <w:r w:rsidR="00AC2AE1">
        <w:rPr>
          <w:rFonts w:ascii="Arial" w:hAnsi="Arial" w:cs="Arial"/>
        </w:rPr>
        <w:t xml:space="preserve">early years free </w:t>
      </w:r>
      <w:r w:rsidR="00AC2AE1" w:rsidRPr="00C703E5">
        <w:rPr>
          <w:rFonts w:ascii="Arial" w:hAnsi="Arial" w:cs="Arial"/>
        </w:rPr>
        <w:t>entitlement</w:t>
      </w:r>
      <w:r w:rsidR="0089402F" w:rsidRPr="00C703E5">
        <w:rPr>
          <w:rFonts w:ascii="Arial" w:hAnsi="Arial" w:cs="Arial"/>
        </w:rPr>
        <w:t xml:space="preserve"> offer</w:t>
      </w:r>
      <w:r w:rsidR="00AC2AE1" w:rsidRPr="00C703E5">
        <w:rPr>
          <w:rFonts w:ascii="Arial" w:hAnsi="Arial" w:cs="Arial"/>
        </w:rPr>
        <w:t xml:space="preserve">, </w:t>
      </w:r>
      <w:r w:rsidR="00C703E5" w:rsidRPr="00C703E5">
        <w:rPr>
          <w:rFonts w:ascii="Arial" w:hAnsi="Arial" w:cs="Arial"/>
        </w:rPr>
        <w:t xml:space="preserve">including </w:t>
      </w:r>
      <w:r w:rsidR="00574A90">
        <w:rPr>
          <w:rFonts w:ascii="Arial" w:hAnsi="Arial" w:cs="Arial"/>
        </w:rPr>
        <w:t>the Head of Service, Senior Officer – early years, Senior officer – childcare</w:t>
      </w:r>
      <w:r w:rsidR="002E52F8">
        <w:rPr>
          <w:rFonts w:ascii="Arial" w:hAnsi="Arial" w:cs="Arial"/>
        </w:rPr>
        <w:t xml:space="preserve"> and </w:t>
      </w:r>
      <w:r w:rsidR="00574A90">
        <w:rPr>
          <w:rFonts w:ascii="Arial" w:hAnsi="Arial" w:cs="Arial"/>
        </w:rPr>
        <w:t xml:space="preserve">Early Years </w:t>
      </w:r>
      <w:r w:rsidR="00E1128F" w:rsidRPr="00C703E5">
        <w:rPr>
          <w:rFonts w:ascii="Arial" w:hAnsi="Arial" w:cs="Arial"/>
        </w:rPr>
        <w:t>Assistant</w:t>
      </w:r>
    </w:p>
    <w:p w14:paraId="0E0850A1" w14:textId="3FC204D4" w:rsidR="00A042B8" w:rsidRDefault="00A042B8" w:rsidP="003F18B2">
      <w:pPr>
        <w:pStyle w:val="ListParagraph"/>
        <w:numPr>
          <w:ilvl w:val="0"/>
          <w:numId w:val="14"/>
        </w:numPr>
        <w:spacing w:after="200"/>
        <w:contextualSpacing/>
        <w:rPr>
          <w:rFonts w:ascii="Arial" w:hAnsi="Arial" w:cs="Arial"/>
        </w:rPr>
      </w:pPr>
      <w:r>
        <w:rPr>
          <w:rFonts w:ascii="Arial" w:hAnsi="Arial" w:cs="Arial"/>
        </w:rPr>
        <w:t xml:space="preserve">Support </w:t>
      </w:r>
      <w:r w:rsidR="002E52F8">
        <w:rPr>
          <w:rFonts w:ascii="Arial" w:hAnsi="Arial" w:cs="Arial"/>
        </w:rPr>
        <w:t xml:space="preserve">the costs of the School Improvement </w:t>
      </w:r>
      <w:r w:rsidR="00A02A72">
        <w:rPr>
          <w:rFonts w:ascii="Arial" w:hAnsi="Arial" w:cs="Arial"/>
        </w:rPr>
        <w:t xml:space="preserve">Service </w:t>
      </w:r>
      <w:r w:rsidR="002E52F8">
        <w:rPr>
          <w:rFonts w:ascii="Arial" w:hAnsi="Arial" w:cs="Arial"/>
        </w:rPr>
        <w:t xml:space="preserve">(Early Years) </w:t>
      </w:r>
      <w:r>
        <w:rPr>
          <w:rFonts w:ascii="Arial" w:hAnsi="Arial" w:cs="Arial"/>
        </w:rPr>
        <w:t xml:space="preserve">to Early Years Foundation Stage leads in schools </w:t>
      </w:r>
      <w:r w:rsidR="002E52F8">
        <w:rPr>
          <w:rFonts w:ascii="Arial" w:hAnsi="Arial" w:cs="Arial"/>
        </w:rPr>
        <w:t xml:space="preserve">to </w:t>
      </w:r>
      <w:r>
        <w:rPr>
          <w:rFonts w:ascii="Arial" w:hAnsi="Arial" w:cs="Arial"/>
        </w:rPr>
        <w:t>develop</w:t>
      </w:r>
      <w:r w:rsidR="002E52F8">
        <w:rPr>
          <w:rFonts w:ascii="Arial" w:hAnsi="Arial" w:cs="Arial"/>
        </w:rPr>
        <w:t xml:space="preserve"> their</w:t>
      </w:r>
      <w:r>
        <w:rPr>
          <w:rFonts w:ascii="Arial" w:hAnsi="Arial" w:cs="Arial"/>
        </w:rPr>
        <w:t xml:space="preserve"> provision, working towards assessment, supporting them in their role and providing t</w:t>
      </w:r>
      <w:r w:rsidR="002E52F8">
        <w:rPr>
          <w:rFonts w:ascii="Arial" w:hAnsi="Arial" w:cs="Arial"/>
        </w:rPr>
        <w:t>raining</w:t>
      </w:r>
      <w:r>
        <w:rPr>
          <w:rFonts w:ascii="Arial" w:hAnsi="Arial" w:cs="Arial"/>
        </w:rPr>
        <w:t xml:space="preserve"> </w:t>
      </w:r>
    </w:p>
    <w:p w14:paraId="7A56FFF9" w14:textId="77777777" w:rsidR="00C703E5" w:rsidRDefault="00776319" w:rsidP="00C703E5">
      <w:pPr>
        <w:pStyle w:val="ListParagraph"/>
        <w:numPr>
          <w:ilvl w:val="0"/>
          <w:numId w:val="14"/>
        </w:numPr>
        <w:spacing w:after="200"/>
        <w:contextualSpacing/>
        <w:rPr>
          <w:rFonts w:ascii="Arial" w:hAnsi="Arial" w:cs="Arial"/>
        </w:rPr>
      </w:pPr>
      <w:r>
        <w:rPr>
          <w:rFonts w:ascii="Arial" w:hAnsi="Arial" w:cs="Arial"/>
        </w:rPr>
        <w:t>A</w:t>
      </w:r>
      <w:r w:rsidR="00C703E5">
        <w:rPr>
          <w:rFonts w:ascii="Arial" w:hAnsi="Arial" w:cs="Arial"/>
        </w:rPr>
        <w:t xml:space="preserve">dministration of the </w:t>
      </w:r>
      <w:r w:rsidR="00AC2AE1">
        <w:rPr>
          <w:rFonts w:ascii="Arial" w:hAnsi="Arial" w:cs="Arial"/>
        </w:rPr>
        <w:t>SEN inclusion fund</w:t>
      </w:r>
      <w:r w:rsidR="00C328F6">
        <w:rPr>
          <w:rFonts w:ascii="Arial" w:hAnsi="Arial" w:cs="Arial"/>
        </w:rPr>
        <w:t xml:space="preserve"> for low level and emerging needs</w:t>
      </w:r>
    </w:p>
    <w:p w14:paraId="76A6E0B3" w14:textId="77777777" w:rsidR="00B05C65" w:rsidRDefault="00776319" w:rsidP="003F18B2">
      <w:pPr>
        <w:pStyle w:val="ListParagraph"/>
        <w:numPr>
          <w:ilvl w:val="0"/>
          <w:numId w:val="14"/>
        </w:numPr>
        <w:spacing w:after="200"/>
        <w:contextualSpacing/>
        <w:rPr>
          <w:rFonts w:ascii="Arial" w:hAnsi="Arial" w:cs="Arial"/>
        </w:rPr>
      </w:pPr>
      <w:r>
        <w:rPr>
          <w:rFonts w:ascii="Arial" w:hAnsi="Arial" w:cs="Arial"/>
        </w:rPr>
        <w:t xml:space="preserve">Support the </w:t>
      </w:r>
      <w:r w:rsidR="0089402F">
        <w:rPr>
          <w:rFonts w:ascii="Arial" w:hAnsi="Arial" w:cs="Arial"/>
        </w:rPr>
        <w:t xml:space="preserve">costs of the </w:t>
      </w:r>
      <w:r>
        <w:rPr>
          <w:rFonts w:ascii="Arial" w:hAnsi="Arial" w:cs="Arial"/>
        </w:rPr>
        <w:t>EYES</w:t>
      </w:r>
      <w:r w:rsidR="0089402F">
        <w:rPr>
          <w:rFonts w:ascii="Arial" w:hAnsi="Arial" w:cs="Arial"/>
        </w:rPr>
        <w:t xml:space="preserve"> system required to administer early years that is </w:t>
      </w:r>
      <w:r w:rsidR="00AC2AE1">
        <w:rPr>
          <w:rFonts w:ascii="Arial" w:hAnsi="Arial" w:cs="Arial"/>
        </w:rPr>
        <w:t xml:space="preserve">mandated by </w:t>
      </w:r>
      <w:proofErr w:type="spellStart"/>
      <w:r w:rsidR="00AC2AE1">
        <w:rPr>
          <w:rFonts w:ascii="Arial" w:hAnsi="Arial" w:cs="Arial"/>
        </w:rPr>
        <w:t>DfE</w:t>
      </w:r>
      <w:proofErr w:type="spellEnd"/>
      <w:r w:rsidR="00AC2AE1">
        <w:rPr>
          <w:rFonts w:ascii="Arial" w:hAnsi="Arial" w:cs="Arial"/>
        </w:rPr>
        <w:t xml:space="preserve"> </w:t>
      </w:r>
    </w:p>
    <w:p w14:paraId="7B072CEF" w14:textId="77777777" w:rsidR="00B05C65" w:rsidRDefault="00776319" w:rsidP="003F18B2">
      <w:pPr>
        <w:pStyle w:val="ListParagraph"/>
        <w:numPr>
          <w:ilvl w:val="0"/>
          <w:numId w:val="14"/>
        </w:numPr>
        <w:spacing w:after="200"/>
        <w:contextualSpacing/>
        <w:rPr>
          <w:rFonts w:ascii="Arial" w:hAnsi="Arial" w:cs="Arial"/>
        </w:rPr>
      </w:pPr>
      <w:r>
        <w:rPr>
          <w:rFonts w:ascii="Arial" w:hAnsi="Arial" w:cs="Arial"/>
        </w:rPr>
        <w:t>A</w:t>
      </w:r>
      <w:r w:rsidR="00F7785D">
        <w:rPr>
          <w:rFonts w:ascii="Arial" w:hAnsi="Arial" w:cs="Arial"/>
        </w:rPr>
        <w:t xml:space="preserve">dministration </w:t>
      </w:r>
      <w:r w:rsidR="00AC2AE1">
        <w:rPr>
          <w:rFonts w:ascii="Arial" w:hAnsi="Arial" w:cs="Arial"/>
        </w:rPr>
        <w:t xml:space="preserve">of the </w:t>
      </w:r>
      <w:r w:rsidR="00C328F6">
        <w:rPr>
          <w:rFonts w:ascii="Arial" w:hAnsi="Arial" w:cs="Arial"/>
        </w:rPr>
        <w:t>Disability Access Fund (</w:t>
      </w:r>
      <w:r w:rsidR="00AC2AE1">
        <w:rPr>
          <w:rFonts w:ascii="Arial" w:hAnsi="Arial" w:cs="Arial"/>
        </w:rPr>
        <w:t>DAF</w:t>
      </w:r>
      <w:r w:rsidR="00C328F6">
        <w:rPr>
          <w:rFonts w:ascii="Arial" w:hAnsi="Arial" w:cs="Arial"/>
        </w:rPr>
        <w:t>)</w:t>
      </w:r>
      <w:r w:rsidR="00AC2AE1">
        <w:rPr>
          <w:rFonts w:ascii="Arial" w:hAnsi="Arial" w:cs="Arial"/>
        </w:rPr>
        <w:t xml:space="preserve"> including advice and support</w:t>
      </w:r>
    </w:p>
    <w:p w14:paraId="5D53BB0B" w14:textId="77777777" w:rsidR="007A0BF2" w:rsidRPr="007A0BF2" w:rsidRDefault="00776319" w:rsidP="00F7785D">
      <w:pPr>
        <w:pStyle w:val="ListParagraph"/>
        <w:numPr>
          <w:ilvl w:val="0"/>
          <w:numId w:val="14"/>
        </w:numPr>
        <w:contextualSpacing/>
        <w:rPr>
          <w:rFonts w:ascii="Arial" w:hAnsi="Arial" w:cs="Arial"/>
        </w:rPr>
      </w:pPr>
      <w:r>
        <w:rPr>
          <w:rFonts w:ascii="Arial" w:hAnsi="Arial" w:cs="Arial"/>
        </w:rPr>
        <w:t>Contribute</w:t>
      </w:r>
      <w:r w:rsidR="00F7785D">
        <w:rPr>
          <w:rFonts w:ascii="Arial" w:hAnsi="Arial" w:cs="Arial"/>
        </w:rPr>
        <w:t xml:space="preserve"> </w:t>
      </w:r>
      <w:r w:rsidR="003509AB">
        <w:rPr>
          <w:rFonts w:ascii="Arial" w:hAnsi="Arial" w:cs="Arial"/>
        </w:rPr>
        <w:t>to</w:t>
      </w:r>
      <w:r>
        <w:rPr>
          <w:rFonts w:ascii="Arial" w:hAnsi="Arial" w:cs="Arial"/>
        </w:rPr>
        <w:t>wards</w:t>
      </w:r>
      <w:r w:rsidR="003509AB">
        <w:rPr>
          <w:rFonts w:ascii="Arial" w:hAnsi="Arial" w:cs="Arial"/>
        </w:rPr>
        <w:t xml:space="preserve"> two</w:t>
      </w:r>
      <w:r w:rsidR="007A0BF2">
        <w:rPr>
          <w:rFonts w:ascii="Arial" w:hAnsi="Arial" w:cs="Arial"/>
        </w:rPr>
        <w:t>-</w:t>
      </w:r>
      <w:r w:rsidR="003509AB">
        <w:rPr>
          <w:rFonts w:ascii="Arial" w:hAnsi="Arial" w:cs="Arial"/>
        </w:rPr>
        <w:t>year</w:t>
      </w:r>
      <w:r w:rsidR="007A0BF2">
        <w:rPr>
          <w:rFonts w:ascii="Arial" w:hAnsi="Arial" w:cs="Arial"/>
        </w:rPr>
        <w:t>-</w:t>
      </w:r>
      <w:r w:rsidR="003509AB">
        <w:rPr>
          <w:rFonts w:ascii="Arial" w:hAnsi="Arial" w:cs="Arial"/>
        </w:rPr>
        <w:t>old place funding, where there is a funding pressure between participation and actual funding received based on census returns.</w:t>
      </w:r>
    </w:p>
    <w:p w14:paraId="703B7653" w14:textId="77777777" w:rsidR="00351B24" w:rsidRDefault="00351B24" w:rsidP="007A0BF2">
      <w:pPr>
        <w:rPr>
          <w:rFonts w:ascii="Arial" w:hAnsi="Arial" w:cs="Arial"/>
          <w:b/>
        </w:rPr>
      </w:pPr>
    </w:p>
    <w:p w14:paraId="487DEE1D" w14:textId="77777777" w:rsidR="008507B7" w:rsidRPr="007A0BF2" w:rsidRDefault="00351B24" w:rsidP="007A0BF2">
      <w:pPr>
        <w:rPr>
          <w:rFonts w:ascii="Arial" w:hAnsi="Arial" w:cs="Arial"/>
        </w:rPr>
      </w:pPr>
      <w:r>
        <w:rPr>
          <w:rFonts w:ascii="Arial" w:hAnsi="Arial" w:cs="Arial"/>
          <w:b/>
        </w:rPr>
        <w:t>5</w:t>
      </w:r>
      <w:r w:rsidR="00BA5A03" w:rsidRPr="007A0BF2">
        <w:rPr>
          <w:rFonts w:ascii="Arial" w:hAnsi="Arial" w:cs="Arial"/>
          <w:b/>
        </w:rPr>
        <w:t>.</w:t>
      </w:r>
      <w:r w:rsidR="00BA5A03" w:rsidRPr="007A0BF2">
        <w:rPr>
          <w:rFonts w:ascii="Arial" w:hAnsi="Arial" w:cs="Arial"/>
          <w:b/>
        </w:rPr>
        <w:tab/>
      </w:r>
      <w:r w:rsidR="0089402F" w:rsidRPr="007A0BF2">
        <w:rPr>
          <w:rFonts w:ascii="Arial" w:hAnsi="Arial" w:cs="Arial"/>
          <w:b/>
          <w:u w:val="single"/>
        </w:rPr>
        <w:t>Recommendation</w:t>
      </w:r>
      <w:r w:rsidR="008507B7" w:rsidRPr="007A0BF2">
        <w:rPr>
          <w:rFonts w:ascii="Arial" w:hAnsi="Arial" w:cs="Arial"/>
          <w:b/>
          <w:u w:val="single"/>
        </w:rPr>
        <w:t xml:space="preserve"> </w:t>
      </w:r>
    </w:p>
    <w:p w14:paraId="2224A9CD" w14:textId="77777777" w:rsidR="008507B7" w:rsidRDefault="008507B7" w:rsidP="00F7785D">
      <w:pPr>
        <w:rPr>
          <w:rFonts w:ascii="Arial" w:hAnsi="Arial" w:cs="Arial"/>
        </w:rPr>
      </w:pPr>
    </w:p>
    <w:p w14:paraId="7392DA16" w14:textId="77777777" w:rsidR="003F18B2" w:rsidRDefault="00351B24" w:rsidP="00F7785D">
      <w:pPr>
        <w:rPr>
          <w:rFonts w:ascii="Arial" w:hAnsi="Arial" w:cs="Arial"/>
        </w:rPr>
      </w:pPr>
      <w:r>
        <w:rPr>
          <w:rFonts w:ascii="Arial" w:hAnsi="Arial" w:cs="Arial"/>
        </w:rPr>
        <w:t>5</w:t>
      </w:r>
      <w:r w:rsidR="003F18B2">
        <w:rPr>
          <w:rFonts w:ascii="Arial" w:hAnsi="Arial" w:cs="Arial"/>
        </w:rPr>
        <w:t>.1</w:t>
      </w:r>
      <w:r w:rsidR="003F18B2">
        <w:rPr>
          <w:rFonts w:ascii="Arial" w:hAnsi="Arial" w:cs="Arial"/>
        </w:rPr>
        <w:tab/>
        <w:t>Forum is recommended to:</w:t>
      </w:r>
    </w:p>
    <w:p w14:paraId="63C57C2B" w14:textId="77777777" w:rsidR="003F18B2" w:rsidRPr="001B0FA1" w:rsidRDefault="003F18B2" w:rsidP="00F7785D">
      <w:pPr>
        <w:rPr>
          <w:rFonts w:ascii="Arial" w:hAnsi="Arial" w:cs="Arial"/>
        </w:rPr>
      </w:pPr>
    </w:p>
    <w:p w14:paraId="2A397954" w14:textId="77777777" w:rsidR="00B05C65" w:rsidRPr="0089402F" w:rsidRDefault="003509AB" w:rsidP="0089402F">
      <w:pPr>
        <w:pStyle w:val="ListParagraph"/>
        <w:numPr>
          <w:ilvl w:val="0"/>
          <w:numId w:val="15"/>
        </w:numPr>
        <w:tabs>
          <w:tab w:val="left" w:pos="1134"/>
        </w:tabs>
        <w:rPr>
          <w:rFonts w:ascii="Arial" w:hAnsi="Arial" w:cs="Arial"/>
        </w:rPr>
      </w:pPr>
      <w:r w:rsidRPr="0089402F">
        <w:rPr>
          <w:rFonts w:ascii="Arial" w:hAnsi="Arial" w:cs="Arial"/>
        </w:rPr>
        <w:t>note the contents of the report</w:t>
      </w:r>
    </w:p>
    <w:p w14:paraId="79F06115" w14:textId="77777777" w:rsidR="0089402F" w:rsidRPr="0089402F" w:rsidRDefault="0089402F" w:rsidP="0089402F">
      <w:pPr>
        <w:pStyle w:val="ListParagraph"/>
        <w:tabs>
          <w:tab w:val="left" w:pos="1134"/>
        </w:tabs>
        <w:ind w:left="1129"/>
        <w:rPr>
          <w:rFonts w:ascii="Arial" w:hAnsi="Arial" w:cs="Arial"/>
        </w:rPr>
      </w:pPr>
    </w:p>
    <w:p w14:paraId="15C94D1B" w14:textId="77777777" w:rsidR="00B05C65" w:rsidRDefault="003509AB" w:rsidP="0089402F">
      <w:pPr>
        <w:tabs>
          <w:tab w:val="left" w:pos="1134"/>
        </w:tabs>
        <w:ind w:left="1129" w:hanging="420"/>
        <w:rPr>
          <w:rFonts w:ascii="Arial" w:hAnsi="Arial" w:cs="Arial"/>
        </w:rPr>
      </w:pPr>
      <w:r>
        <w:rPr>
          <w:rFonts w:ascii="Arial" w:hAnsi="Arial" w:cs="Arial"/>
        </w:rPr>
        <w:t>b)</w:t>
      </w:r>
      <w:r>
        <w:rPr>
          <w:rFonts w:ascii="Arial" w:hAnsi="Arial" w:cs="Arial"/>
        </w:rPr>
        <w:tab/>
      </w:r>
      <w:proofErr w:type="gramStart"/>
      <w:r>
        <w:rPr>
          <w:rFonts w:ascii="Arial" w:hAnsi="Arial" w:cs="Arial"/>
        </w:rPr>
        <w:t>a</w:t>
      </w:r>
      <w:r w:rsidR="006E6C15">
        <w:rPr>
          <w:rFonts w:ascii="Arial" w:hAnsi="Arial" w:cs="Arial"/>
        </w:rPr>
        <w:t>pprove</w:t>
      </w:r>
      <w:proofErr w:type="gramEnd"/>
      <w:r w:rsidR="006E6C15">
        <w:rPr>
          <w:rFonts w:ascii="Arial" w:hAnsi="Arial" w:cs="Arial"/>
        </w:rPr>
        <w:t xml:space="preserve"> the centrally retained funding </w:t>
      </w:r>
      <w:r w:rsidR="00316464">
        <w:rPr>
          <w:rFonts w:ascii="Arial" w:hAnsi="Arial" w:cs="Arial"/>
        </w:rPr>
        <w:t>at 5%</w:t>
      </w:r>
      <w:r w:rsidR="0089402F">
        <w:rPr>
          <w:rFonts w:ascii="Arial" w:hAnsi="Arial" w:cs="Arial"/>
        </w:rPr>
        <w:t xml:space="preserve"> </w:t>
      </w:r>
      <w:r w:rsidR="00C328F6">
        <w:rPr>
          <w:rFonts w:ascii="Arial" w:hAnsi="Arial" w:cs="Arial"/>
        </w:rPr>
        <w:t xml:space="preserve">which is used to </w:t>
      </w:r>
      <w:r w:rsidR="0089402F">
        <w:rPr>
          <w:rFonts w:ascii="Arial" w:hAnsi="Arial" w:cs="Arial"/>
        </w:rPr>
        <w:t>administer and deliver early years provision in line with legislative requirements.</w:t>
      </w:r>
    </w:p>
    <w:p w14:paraId="669FBCA1" w14:textId="77777777" w:rsidR="00D0023B" w:rsidRDefault="00D0023B" w:rsidP="00F7785D">
      <w:pPr>
        <w:rPr>
          <w:rFonts w:ascii="Arial" w:hAnsi="Arial" w:cs="Arial"/>
        </w:rPr>
      </w:pPr>
    </w:p>
    <w:p w14:paraId="191452B1" w14:textId="77777777" w:rsidR="00D0023B" w:rsidRPr="00D0023B" w:rsidRDefault="00D0023B" w:rsidP="00F7785D">
      <w:pPr>
        <w:ind w:firstLine="720"/>
        <w:rPr>
          <w:rFonts w:ascii="Arial" w:hAnsi="Arial" w:cs="Arial"/>
          <w:b/>
        </w:rPr>
      </w:pPr>
      <w:r w:rsidRPr="00A772DF">
        <w:rPr>
          <w:rFonts w:ascii="Arial" w:hAnsi="Arial" w:cs="Arial"/>
          <w:b/>
        </w:rPr>
        <w:t>A vote is required and A</w:t>
      </w:r>
      <w:r w:rsidR="001471D4">
        <w:rPr>
          <w:rFonts w:ascii="Arial" w:hAnsi="Arial" w:cs="Arial"/>
          <w:b/>
        </w:rPr>
        <w:t>LL S</w:t>
      </w:r>
      <w:r w:rsidR="00D90F8F">
        <w:rPr>
          <w:rFonts w:ascii="Arial" w:hAnsi="Arial" w:cs="Arial"/>
          <w:b/>
        </w:rPr>
        <w:t>chools</w:t>
      </w:r>
      <w:r w:rsidR="001471D4">
        <w:rPr>
          <w:rFonts w:ascii="Arial" w:hAnsi="Arial" w:cs="Arial"/>
          <w:b/>
        </w:rPr>
        <w:t>’</w:t>
      </w:r>
      <w:r w:rsidR="00D90F8F">
        <w:rPr>
          <w:rFonts w:ascii="Arial" w:hAnsi="Arial" w:cs="Arial"/>
          <w:b/>
        </w:rPr>
        <w:t xml:space="preserve"> </w:t>
      </w:r>
      <w:r w:rsidRPr="00A772DF">
        <w:rPr>
          <w:rFonts w:ascii="Arial" w:hAnsi="Arial" w:cs="Arial"/>
          <w:b/>
        </w:rPr>
        <w:t>Forum members are eligible</w:t>
      </w:r>
      <w:r w:rsidR="003509AB">
        <w:rPr>
          <w:rFonts w:ascii="Arial" w:hAnsi="Arial" w:cs="Arial"/>
          <w:b/>
        </w:rPr>
        <w:t xml:space="preserve"> </w:t>
      </w:r>
      <w:r w:rsidRPr="00A772DF">
        <w:rPr>
          <w:rFonts w:ascii="Arial" w:hAnsi="Arial" w:cs="Arial"/>
          <w:b/>
        </w:rPr>
        <w:t>to vote.</w:t>
      </w:r>
    </w:p>
    <w:sectPr w:rsidR="00D0023B" w:rsidRPr="00D0023B" w:rsidSect="0053426F">
      <w:footerReference w:type="default" r:id="rId8"/>
      <w:pgSz w:w="12240" w:h="15840"/>
      <w:pgMar w:top="709"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B5AE" w14:textId="77777777" w:rsidR="0069713D" w:rsidRDefault="0069713D" w:rsidP="00B61414">
      <w:r>
        <w:separator/>
      </w:r>
    </w:p>
  </w:endnote>
  <w:endnote w:type="continuationSeparator" w:id="0">
    <w:p w14:paraId="5EC0CEE2" w14:textId="77777777" w:rsidR="0069713D" w:rsidRDefault="0069713D" w:rsidP="00B61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4611"/>
      <w:docPartObj>
        <w:docPartGallery w:val="Page Numbers (Bottom of Page)"/>
        <w:docPartUnique/>
      </w:docPartObj>
    </w:sdtPr>
    <w:sdtEndPr>
      <w:rPr>
        <w:rFonts w:ascii="Arial" w:hAnsi="Arial"/>
      </w:rPr>
    </w:sdtEndPr>
    <w:sdtContent>
      <w:p w14:paraId="69DDF349" w14:textId="77777777" w:rsidR="00C56839" w:rsidRPr="00806551" w:rsidRDefault="00862481">
        <w:pPr>
          <w:pStyle w:val="Footer"/>
          <w:jc w:val="center"/>
          <w:rPr>
            <w:rFonts w:ascii="Arial" w:hAnsi="Arial"/>
          </w:rPr>
        </w:pPr>
        <w:r w:rsidRPr="00806551">
          <w:rPr>
            <w:rFonts w:ascii="Arial" w:hAnsi="Arial"/>
          </w:rPr>
          <w:fldChar w:fldCharType="begin"/>
        </w:r>
        <w:r w:rsidR="00C56839" w:rsidRPr="00806551">
          <w:rPr>
            <w:rFonts w:ascii="Arial" w:hAnsi="Arial"/>
          </w:rPr>
          <w:instrText xml:space="preserve"> PAGE   \* MERGEFORMAT </w:instrText>
        </w:r>
        <w:r w:rsidRPr="00806551">
          <w:rPr>
            <w:rFonts w:ascii="Arial" w:hAnsi="Arial"/>
          </w:rPr>
          <w:fldChar w:fldCharType="separate"/>
        </w:r>
        <w:r w:rsidR="001E262B">
          <w:rPr>
            <w:rFonts w:ascii="Arial" w:hAnsi="Arial"/>
            <w:noProof/>
          </w:rPr>
          <w:t>1</w:t>
        </w:r>
        <w:r w:rsidRPr="00806551">
          <w:rPr>
            <w:rFonts w:ascii="Arial" w:hAnsi="Arial"/>
          </w:rPr>
          <w:fldChar w:fldCharType="end"/>
        </w:r>
      </w:p>
    </w:sdtContent>
  </w:sdt>
  <w:p w14:paraId="02CB27EB" w14:textId="77777777" w:rsidR="00C56839" w:rsidRDefault="00C56839" w:rsidP="00B614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FF68E" w14:textId="77777777" w:rsidR="0069713D" w:rsidRDefault="0069713D" w:rsidP="00B61414">
      <w:r>
        <w:separator/>
      </w:r>
    </w:p>
  </w:footnote>
  <w:footnote w:type="continuationSeparator" w:id="0">
    <w:p w14:paraId="31AD0610" w14:textId="77777777" w:rsidR="0069713D" w:rsidRDefault="0069713D" w:rsidP="00B614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F3414"/>
    <w:multiLevelType w:val="hybridMultilevel"/>
    <w:tmpl w:val="4BC4F0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F23E1F"/>
    <w:multiLevelType w:val="hybridMultilevel"/>
    <w:tmpl w:val="22B04654"/>
    <w:lvl w:ilvl="0" w:tplc="D1BC8EC8">
      <w:start w:val="1"/>
      <w:numFmt w:val="lowerLetter"/>
      <w:lvlText w:val="%1)"/>
      <w:lvlJc w:val="left"/>
      <w:pPr>
        <w:ind w:left="1129" w:hanging="4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25143516"/>
    <w:multiLevelType w:val="hybridMultilevel"/>
    <w:tmpl w:val="B886A4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7662B93"/>
    <w:multiLevelType w:val="hybridMultilevel"/>
    <w:tmpl w:val="DA3CF364"/>
    <w:lvl w:ilvl="0" w:tplc="08090001">
      <w:start w:val="1"/>
      <w:numFmt w:val="bullet"/>
      <w:lvlText w:val=""/>
      <w:lvlJc w:val="left"/>
      <w:pPr>
        <w:ind w:left="1281" w:hanging="360"/>
      </w:pPr>
      <w:rPr>
        <w:rFonts w:ascii="Symbol" w:hAnsi="Symbol"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4" w15:restartNumberingAfterBreak="0">
    <w:nsid w:val="308D4698"/>
    <w:multiLevelType w:val="multilevel"/>
    <w:tmpl w:val="2B5A68D6"/>
    <w:lvl w:ilvl="0">
      <w:start w:val="1"/>
      <w:numFmt w:val="decimal"/>
      <w:lvlText w:val="%1."/>
      <w:lvlJc w:val="left"/>
      <w:pPr>
        <w:ind w:left="360" w:hanging="360"/>
      </w:pPr>
      <w:rPr>
        <w:b/>
      </w:rPr>
    </w:lvl>
    <w:lvl w:ilvl="1">
      <w:start w:val="1"/>
      <w:numFmt w:val="decimal"/>
      <w:pStyle w:val="Outline2"/>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E0447"/>
    <w:multiLevelType w:val="hybridMultilevel"/>
    <w:tmpl w:val="84923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C86D46"/>
    <w:multiLevelType w:val="multilevel"/>
    <w:tmpl w:val="727C94AE"/>
    <w:lvl w:ilvl="0">
      <w:start w:val="1"/>
      <w:numFmt w:val="decimal"/>
      <w:lvlText w:val="%1."/>
      <w:lvlJc w:val="left"/>
      <w:pPr>
        <w:ind w:left="1080" w:hanging="72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1CF7068"/>
    <w:multiLevelType w:val="hybridMultilevel"/>
    <w:tmpl w:val="15FA675A"/>
    <w:lvl w:ilvl="0" w:tplc="08090019">
      <w:start w:val="1"/>
      <w:numFmt w:val="lowerLetter"/>
      <w:lvlText w:val="%1."/>
      <w:lvlJc w:val="left"/>
      <w:pPr>
        <w:ind w:left="1281" w:hanging="360"/>
      </w:pPr>
      <w:rPr>
        <w:rFonts w:hint="default"/>
      </w:rPr>
    </w:lvl>
    <w:lvl w:ilvl="1" w:tplc="08090003" w:tentative="1">
      <w:start w:val="1"/>
      <w:numFmt w:val="bullet"/>
      <w:lvlText w:val="o"/>
      <w:lvlJc w:val="left"/>
      <w:pPr>
        <w:ind w:left="2001" w:hanging="360"/>
      </w:pPr>
      <w:rPr>
        <w:rFonts w:ascii="Courier New" w:hAnsi="Courier New" w:cs="Courier New" w:hint="default"/>
      </w:rPr>
    </w:lvl>
    <w:lvl w:ilvl="2" w:tplc="08090005" w:tentative="1">
      <w:start w:val="1"/>
      <w:numFmt w:val="bullet"/>
      <w:lvlText w:val=""/>
      <w:lvlJc w:val="left"/>
      <w:pPr>
        <w:ind w:left="2721" w:hanging="360"/>
      </w:pPr>
      <w:rPr>
        <w:rFonts w:ascii="Wingdings" w:hAnsi="Wingdings" w:hint="default"/>
      </w:rPr>
    </w:lvl>
    <w:lvl w:ilvl="3" w:tplc="08090001" w:tentative="1">
      <w:start w:val="1"/>
      <w:numFmt w:val="bullet"/>
      <w:lvlText w:val=""/>
      <w:lvlJc w:val="left"/>
      <w:pPr>
        <w:ind w:left="3441" w:hanging="360"/>
      </w:pPr>
      <w:rPr>
        <w:rFonts w:ascii="Symbol" w:hAnsi="Symbol" w:hint="default"/>
      </w:rPr>
    </w:lvl>
    <w:lvl w:ilvl="4" w:tplc="08090003" w:tentative="1">
      <w:start w:val="1"/>
      <w:numFmt w:val="bullet"/>
      <w:lvlText w:val="o"/>
      <w:lvlJc w:val="left"/>
      <w:pPr>
        <w:ind w:left="4161" w:hanging="360"/>
      </w:pPr>
      <w:rPr>
        <w:rFonts w:ascii="Courier New" w:hAnsi="Courier New" w:cs="Courier New" w:hint="default"/>
      </w:rPr>
    </w:lvl>
    <w:lvl w:ilvl="5" w:tplc="08090005" w:tentative="1">
      <w:start w:val="1"/>
      <w:numFmt w:val="bullet"/>
      <w:lvlText w:val=""/>
      <w:lvlJc w:val="left"/>
      <w:pPr>
        <w:ind w:left="4881" w:hanging="360"/>
      </w:pPr>
      <w:rPr>
        <w:rFonts w:ascii="Wingdings" w:hAnsi="Wingdings" w:hint="default"/>
      </w:rPr>
    </w:lvl>
    <w:lvl w:ilvl="6" w:tplc="08090001" w:tentative="1">
      <w:start w:val="1"/>
      <w:numFmt w:val="bullet"/>
      <w:lvlText w:val=""/>
      <w:lvlJc w:val="left"/>
      <w:pPr>
        <w:ind w:left="5601" w:hanging="360"/>
      </w:pPr>
      <w:rPr>
        <w:rFonts w:ascii="Symbol" w:hAnsi="Symbol" w:hint="default"/>
      </w:rPr>
    </w:lvl>
    <w:lvl w:ilvl="7" w:tplc="08090003" w:tentative="1">
      <w:start w:val="1"/>
      <w:numFmt w:val="bullet"/>
      <w:lvlText w:val="o"/>
      <w:lvlJc w:val="left"/>
      <w:pPr>
        <w:ind w:left="6321" w:hanging="360"/>
      </w:pPr>
      <w:rPr>
        <w:rFonts w:ascii="Courier New" w:hAnsi="Courier New" w:cs="Courier New" w:hint="default"/>
      </w:rPr>
    </w:lvl>
    <w:lvl w:ilvl="8" w:tplc="08090005" w:tentative="1">
      <w:start w:val="1"/>
      <w:numFmt w:val="bullet"/>
      <w:lvlText w:val=""/>
      <w:lvlJc w:val="left"/>
      <w:pPr>
        <w:ind w:left="7041" w:hanging="360"/>
      </w:pPr>
      <w:rPr>
        <w:rFonts w:ascii="Wingdings" w:hAnsi="Wingdings" w:hint="default"/>
      </w:rPr>
    </w:lvl>
  </w:abstractNum>
  <w:abstractNum w:abstractNumId="8" w15:restartNumberingAfterBreak="0">
    <w:nsid w:val="467A7CDC"/>
    <w:multiLevelType w:val="hybridMultilevel"/>
    <w:tmpl w:val="9728773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AD935AB"/>
    <w:multiLevelType w:val="multilevel"/>
    <w:tmpl w:val="4F2229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FE670D8"/>
    <w:multiLevelType w:val="hybridMultilevel"/>
    <w:tmpl w:val="96D0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363F91"/>
    <w:multiLevelType w:val="hybridMultilevel"/>
    <w:tmpl w:val="58681E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4B5E52"/>
    <w:multiLevelType w:val="multilevel"/>
    <w:tmpl w:val="8EDE7458"/>
    <w:lvl w:ilvl="0">
      <w:start w:val="16"/>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A27E95"/>
    <w:multiLevelType w:val="hybridMultilevel"/>
    <w:tmpl w:val="EBE08640"/>
    <w:lvl w:ilvl="0" w:tplc="0809000F">
      <w:start w:val="1"/>
      <w:numFmt w:val="decimal"/>
      <w:lvlText w:val="%1."/>
      <w:lvlJc w:val="left"/>
      <w:pPr>
        <w:ind w:left="1283" w:hanging="360"/>
      </w:pPr>
    </w:lvl>
    <w:lvl w:ilvl="1" w:tplc="08090019" w:tentative="1">
      <w:start w:val="1"/>
      <w:numFmt w:val="lowerLetter"/>
      <w:lvlText w:val="%2."/>
      <w:lvlJc w:val="left"/>
      <w:pPr>
        <w:ind w:left="2003" w:hanging="360"/>
      </w:pPr>
    </w:lvl>
    <w:lvl w:ilvl="2" w:tplc="0809001B" w:tentative="1">
      <w:start w:val="1"/>
      <w:numFmt w:val="lowerRoman"/>
      <w:lvlText w:val="%3."/>
      <w:lvlJc w:val="right"/>
      <w:pPr>
        <w:ind w:left="2723" w:hanging="180"/>
      </w:pPr>
    </w:lvl>
    <w:lvl w:ilvl="3" w:tplc="0809000F" w:tentative="1">
      <w:start w:val="1"/>
      <w:numFmt w:val="decimal"/>
      <w:lvlText w:val="%4."/>
      <w:lvlJc w:val="left"/>
      <w:pPr>
        <w:ind w:left="3443" w:hanging="360"/>
      </w:pPr>
    </w:lvl>
    <w:lvl w:ilvl="4" w:tplc="08090019" w:tentative="1">
      <w:start w:val="1"/>
      <w:numFmt w:val="lowerLetter"/>
      <w:lvlText w:val="%5."/>
      <w:lvlJc w:val="left"/>
      <w:pPr>
        <w:ind w:left="4163" w:hanging="360"/>
      </w:pPr>
    </w:lvl>
    <w:lvl w:ilvl="5" w:tplc="0809001B" w:tentative="1">
      <w:start w:val="1"/>
      <w:numFmt w:val="lowerRoman"/>
      <w:lvlText w:val="%6."/>
      <w:lvlJc w:val="right"/>
      <w:pPr>
        <w:ind w:left="4883" w:hanging="180"/>
      </w:pPr>
    </w:lvl>
    <w:lvl w:ilvl="6" w:tplc="0809000F" w:tentative="1">
      <w:start w:val="1"/>
      <w:numFmt w:val="decimal"/>
      <w:lvlText w:val="%7."/>
      <w:lvlJc w:val="left"/>
      <w:pPr>
        <w:ind w:left="5603" w:hanging="360"/>
      </w:pPr>
    </w:lvl>
    <w:lvl w:ilvl="7" w:tplc="08090019" w:tentative="1">
      <w:start w:val="1"/>
      <w:numFmt w:val="lowerLetter"/>
      <w:lvlText w:val="%8."/>
      <w:lvlJc w:val="left"/>
      <w:pPr>
        <w:ind w:left="6323" w:hanging="360"/>
      </w:pPr>
    </w:lvl>
    <w:lvl w:ilvl="8" w:tplc="0809001B" w:tentative="1">
      <w:start w:val="1"/>
      <w:numFmt w:val="lowerRoman"/>
      <w:lvlText w:val="%9."/>
      <w:lvlJc w:val="right"/>
      <w:pPr>
        <w:ind w:left="7043" w:hanging="180"/>
      </w:pPr>
    </w:lvl>
  </w:abstractNum>
  <w:abstractNum w:abstractNumId="14" w15:restartNumberingAfterBreak="0">
    <w:nsid w:val="72521266"/>
    <w:multiLevelType w:val="hybridMultilevel"/>
    <w:tmpl w:val="23FE3986"/>
    <w:lvl w:ilvl="0" w:tplc="08090001">
      <w:start w:val="1"/>
      <w:numFmt w:val="bullet"/>
      <w:lvlText w:val=""/>
      <w:lvlJc w:val="left"/>
      <w:pPr>
        <w:ind w:left="1286" w:hanging="360"/>
      </w:pPr>
      <w:rPr>
        <w:rFonts w:ascii="Symbol" w:hAnsi="Symbol" w:hint="default"/>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num w:numId="1">
    <w:abstractNumId w:val="4"/>
  </w:num>
  <w:num w:numId="2">
    <w:abstractNumId w:val="6"/>
  </w:num>
  <w:num w:numId="3">
    <w:abstractNumId w:val="5"/>
  </w:num>
  <w:num w:numId="4">
    <w:abstractNumId w:val="11"/>
  </w:num>
  <w:num w:numId="5">
    <w:abstractNumId w:val="10"/>
  </w:num>
  <w:num w:numId="6">
    <w:abstractNumId w:val="13"/>
  </w:num>
  <w:num w:numId="7">
    <w:abstractNumId w:val="0"/>
  </w:num>
  <w:num w:numId="8">
    <w:abstractNumId w:val="3"/>
  </w:num>
  <w:num w:numId="9">
    <w:abstractNumId w:val="14"/>
  </w:num>
  <w:num w:numId="10">
    <w:abstractNumId w:val="7"/>
  </w:num>
  <w:num w:numId="11">
    <w:abstractNumId w:val="2"/>
  </w:num>
  <w:num w:numId="12">
    <w:abstractNumId w:val="12"/>
  </w:num>
  <w:num w:numId="13">
    <w:abstractNumId w:val="9"/>
  </w:num>
  <w:num w:numId="14">
    <w:abstractNumId w:val="8"/>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0E"/>
    <w:rsid w:val="00000D87"/>
    <w:rsid w:val="00001556"/>
    <w:rsid w:val="0000249A"/>
    <w:rsid w:val="00002721"/>
    <w:rsid w:val="00007475"/>
    <w:rsid w:val="00011F3A"/>
    <w:rsid w:val="000127D9"/>
    <w:rsid w:val="000131D4"/>
    <w:rsid w:val="00013F84"/>
    <w:rsid w:val="000145BD"/>
    <w:rsid w:val="00015182"/>
    <w:rsid w:val="000168DD"/>
    <w:rsid w:val="0001724D"/>
    <w:rsid w:val="00017DE5"/>
    <w:rsid w:val="00020122"/>
    <w:rsid w:val="0002078A"/>
    <w:rsid w:val="00020A06"/>
    <w:rsid w:val="00021A80"/>
    <w:rsid w:val="0002282D"/>
    <w:rsid w:val="000245D6"/>
    <w:rsid w:val="00025930"/>
    <w:rsid w:val="000273D4"/>
    <w:rsid w:val="00027F6A"/>
    <w:rsid w:val="00030623"/>
    <w:rsid w:val="00034D30"/>
    <w:rsid w:val="0003557D"/>
    <w:rsid w:val="0003565F"/>
    <w:rsid w:val="00035761"/>
    <w:rsid w:val="00035A1E"/>
    <w:rsid w:val="00037393"/>
    <w:rsid w:val="00041B1E"/>
    <w:rsid w:val="00041B48"/>
    <w:rsid w:val="00041C9B"/>
    <w:rsid w:val="000424E2"/>
    <w:rsid w:val="00043984"/>
    <w:rsid w:val="00045D28"/>
    <w:rsid w:val="000474A0"/>
    <w:rsid w:val="00047960"/>
    <w:rsid w:val="00050952"/>
    <w:rsid w:val="000512D6"/>
    <w:rsid w:val="00054270"/>
    <w:rsid w:val="00056907"/>
    <w:rsid w:val="00057F6B"/>
    <w:rsid w:val="000603C3"/>
    <w:rsid w:val="00061821"/>
    <w:rsid w:val="000623EF"/>
    <w:rsid w:val="000626CE"/>
    <w:rsid w:val="000631E6"/>
    <w:rsid w:val="00064743"/>
    <w:rsid w:val="00065C36"/>
    <w:rsid w:val="0007006B"/>
    <w:rsid w:val="00071755"/>
    <w:rsid w:val="000717D7"/>
    <w:rsid w:val="00071DA1"/>
    <w:rsid w:val="00072087"/>
    <w:rsid w:val="000723B3"/>
    <w:rsid w:val="000723B4"/>
    <w:rsid w:val="000725EA"/>
    <w:rsid w:val="00076162"/>
    <w:rsid w:val="00076F19"/>
    <w:rsid w:val="000771B2"/>
    <w:rsid w:val="0008087A"/>
    <w:rsid w:val="00080D21"/>
    <w:rsid w:val="00080ED6"/>
    <w:rsid w:val="00081B7F"/>
    <w:rsid w:val="00082526"/>
    <w:rsid w:val="00083680"/>
    <w:rsid w:val="000841D9"/>
    <w:rsid w:val="000854CA"/>
    <w:rsid w:val="000866DB"/>
    <w:rsid w:val="00087768"/>
    <w:rsid w:val="00090D73"/>
    <w:rsid w:val="00092357"/>
    <w:rsid w:val="00092B2B"/>
    <w:rsid w:val="0009468E"/>
    <w:rsid w:val="00096CDC"/>
    <w:rsid w:val="00096FF1"/>
    <w:rsid w:val="00097556"/>
    <w:rsid w:val="000A2E84"/>
    <w:rsid w:val="000A415D"/>
    <w:rsid w:val="000A65C2"/>
    <w:rsid w:val="000B12F2"/>
    <w:rsid w:val="000B2CE0"/>
    <w:rsid w:val="000B409A"/>
    <w:rsid w:val="000B6049"/>
    <w:rsid w:val="000B783A"/>
    <w:rsid w:val="000B7C9D"/>
    <w:rsid w:val="000C08CB"/>
    <w:rsid w:val="000C315A"/>
    <w:rsid w:val="000C40B6"/>
    <w:rsid w:val="000C4DB0"/>
    <w:rsid w:val="000C55D5"/>
    <w:rsid w:val="000C56E7"/>
    <w:rsid w:val="000C66E8"/>
    <w:rsid w:val="000C7789"/>
    <w:rsid w:val="000D1BD4"/>
    <w:rsid w:val="000D2B4E"/>
    <w:rsid w:val="000D2FDA"/>
    <w:rsid w:val="000D3D86"/>
    <w:rsid w:val="000D41C6"/>
    <w:rsid w:val="000D7BCB"/>
    <w:rsid w:val="000E0C99"/>
    <w:rsid w:val="000E348A"/>
    <w:rsid w:val="000E35F6"/>
    <w:rsid w:val="000E3861"/>
    <w:rsid w:val="000E42EE"/>
    <w:rsid w:val="000E48FE"/>
    <w:rsid w:val="000E4A8F"/>
    <w:rsid w:val="000E55C6"/>
    <w:rsid w:val="000E576F"/>
    <w:rsid w:val="000E593B"/>
    <w:rsid w:val="000E5CC1"/>
    <w:rsid w:val="000E75D5"/>
    <w:rsid w:val="000E7D04"/>
    <w:rsid w:val="000F097F"/>
    <w:rsid w:val="000F0B10"/>
    <w:rsid w:val="000F3967"/>
    <w:rsid w:val="000F5754"/>
    <w:rsid w:val="000F6B0D"/>
    <w:rsid w:val="000F7035"/>
    <w:rsid w:val="0010001F"/>
    <w:rsid w:val="0010083E"/>
    <w:rsid w:val="001023DA"/>
    <w:rsid w:val="00103852"/>
    <w:rsid w:val="00103A2C"/>
    <w:rsid w:val="00104172"/>
    <w:rsid w:val="00105439"/>
    <w:rsid w:val="001105F1"/>
    <w:rsid w:val="0011308A"/>
    <w:rsid w:val="00114EEF"/>
    <w:rsid w:val="001150C8"/>
    <w:rsid w:val="00116951"/>
    <w:rsid w:val="0011726D"/>
    <w:rsid w:val="00117F8A"/>
    <w:rsid w:val="001201E8"/>
    <w:rsid w:val="00122240"/>
    <w:rsid w:val="00123710"/>
    <w:rsid w:val="001257F5"/>
    <w:rsid w:val="001274EB"/>
    <w:rsid w:val="00130786"/>
    <w:rsid w:val="00133C66"/>
    <w:rsid w:val="001350FB"/>
    <w:rsid w:val="00135A38"/>
    <w:rsid w:val="00137BC6"/>
    <w:rsid w:val="00140954"/>
    <w:rsid w:val="0014304D"/>
    <w:rsid w:val="00144BE2"/>
    <w:rsid w:val="001459E7"/>
    <w:rsid w:val="00146BE4"/>
    <w:rsid w:val="001471D4"/>
    <w:rsid w:val="00150DE8"/>
    <w:rsid w:val="00151005"/>
    <w:rsid w:val="00152371"/>
    <w:rsid w:val="00152C15"/>
    <w:rsid w:val="001543BE"/>
    <w:rsid w:val="00155B5D"/>
    <w:rsid w:val="001561C3"/>
    <w:rsid w:val="00156A05"/>
    <w:rsid w:val="00156FA5"/>
    <w:rsid w:val="001601E0"/>
    <w:rsid w:val="001605D3"/>
    <w:rsid w:val="00160852"/>
    <w:rsid w:val="00161991"/>
    <w:rsid w:val="00163B4B"/>
    <w:rsid w:val="00163DE5"/>
    <w:rsid w:val="00165672"/>
    <w:rsid w:val="001671A3"/>
    <w:rsid w:val="00167352"/>
    <w:rsid w:val="00170D2A"/>
    <w:rsid w:val="00170EDD"/>
    <w:rsid w:val="00171617"/>
    <w:rsid w:val="0017240C"/>
    <w:rsid w:val="001733C7"/>
    <w:rsid w:val="00173A9D"/>
    <w:rsid w:val="0017401D"/>
    <w:rsid w:val="00176589"/>
    <w:rsid w:val="001778D2"/>
    <w:rsid w:val="00177CE7"/>
    <w:rsid w:val="00182794"/>
    <w:rsid w:val="0018313E"/>
    <w:rsid w:val="00183A38"/>
    <w:rsid w:val="00185619"/>
    <w:rsid w:val="001872DA"/>
    <w:rsid w:val="0018740E"/>
    <w:rsid w:val="00192868"/>
    <w:rsid w:val="0019452A"/>
    <w:rsid w:val="00196432"/>
    <w:rsid w:val="0019698C"/>
    <w:rsid w:val="001A3743"/>
    <w:rsid w:val="001A516A"/>
    <w:rsid w:val="001B0CB0"/>
    <w:rsid w:val="001B0FA1"/>
    <w:rsid w:val="001B26C3"/>
    <w:rsid w:val="001B2D3C"/>
    <w:rsid w:val="001B6433"/>
    <w:rsid w:val="001B6513"/>
    <w:rsid w:val="001B6842"/>
    <w:rsid w:val="001C0230"/>
    <w:rsid w:val="001C08B1"/>
    <w:rsid w:val="001C1344"/>
    <w:rsid w:val="001C314B"/>
    <w:rsid w:val="001C4125"/>
    <w:rsid w:val="001C4B34"/>
    <w:rsid w:val="001C5219"/>
    <w:rsid w:val="001C5788"/>
    <w:rsid w:val="001C58B6"/>
    <w:rsid w:val="001D033C"/>
    <w:rsid w:val="001D0CD4"/>
    <w:rsid w:val="001D14C1"/>
    <w:rsid w:val="001D1A4F"/>
    <w:rsid w:val="001D1F97"/>
    <w:rsid w:val="001D2130"/>
    <w:rsid w:val="001D4064"/>
    <w:rsid w:val="001D443C"/>
    <w:rsid w:val="001D4923"/>
    <w:rsid w:val="001D5962"/>
    <w:rsid w:val="001D5C1C"/>
    <w:rsid w:val="001D7719"/>
    <w:rsid w:val="001D7777"/>
    <w:rsid w:val="001E0292"/>
    <w:rsid w:val="001E1577"/>
    <w:rsid w:val="001E1A7E"/>
    <w:rsid w:val="001E2067"/>
    <w:rsid w:val="001E262B"/>
    <w:rsid w:val="001E2F6A"/>
    <w:rsid w:val="001E4E24"/>
    <w:rsid w:val="001E6048"/>
    <w:rsid w:val="001E73D6"/>
    <w:rsid w:val="001F05DF"/>
    <w:rsid w:val="001F2BD6"/>
    <w:rsid w:val="001F37B5"/>
    <w:rsid w:val="001F5030"/>
    <w:rsid w:val="001F5AB5"/>
    <w:rsid w:val="001F6798"/>
    <w:rsid w:val="001F766B"/>
    <w:rsid w:val="00200446"/>
    <w:rsid w:val="00200B05"/>
    <w:rsid w:val="0020279E"/>
    <w:rsid w:val="0020341C"/>
    <w:rsid w:val="00203BEA"/>
    <w:rsid w:val="00204E1A"/>
    <w:rsid w:val="00205626"/>
    <w:rsid w:val="0020617C"/>
    <w:rsid w:val="0020787C"/>
    <w:rsid w:val="00207F6C"/>
    <w:rsid w:val="002108DC"/>
    <w:rsid w:val="00211D3C"/>
    <w:rsid w:val="00212031"/>
    <w:rsid w:val="002120AB"/>
    <w:rsid w:val="002129C2"/>
    <w:rsid w:val="002165C9"/>
    <w:rsid w:val="00217829"/>
    <w:rsid w:val="0022148C"/>
    <w:rsid w:val="00223A15"/>
    <w:rsid w:val="00223D32"/>
    <w:rsid w:val="0022480A"/>
    <w:rsid w:val="00224DE2"/>
    <w:rsid w:val="0022554F"/>
    <w:rsid w:val="00225CCF"/>
    <w:rsid w:val="00226527"/>
    <w:rsid w:val="0022753E"/>
    <w:rsid w:val="00227FB4"/>
    <w:rsid w:val="00230123"/>
    <w:rsid w:val="00230ADC"/>
    <w:rsid w:val="00233301"/>
    <w:rsid w:val="002339D5"/>
    <w:rsid w:val="00233AF6"/>
    <w:rsid w:val="0023468B"/>
    <w:rsid w:val="002350F0"/>
    <w:rsid w:val="00235489"/>
    <w:rsid w:val="002355FB"/>
    <w:rsid w:val="00236BA4"/>
    <w:rsid w:val="00237FF4"/>
    <w:rsid w:val="0024529C"/>
    <w:rsid w:val="00246312"/>
    <w:rsid w:val="0025045A"/>
    <w:rsid w:val="00252D4E"/>
    <w:rsid w:val="00252E09"/>
    <w:rsid w:val="00254CD6"/>
    <w:rsid w:val="00256FD2"/>
    <w:rsid w:val="002620AD"/>
    <w:rsid w:val="00262BE3"/>
    <w:rsid w:val="00263863"/>
    <w:rsid w:val="00265372"/>
    <w:rsid w:val="002654A9"/>
    <w:rsid w:val="00266A80"/>
    <w:rsid w:val="00267CB0"/>
    <w:rsid w:val="00270B51"/>
    <w:rsid w:val="00271089"/>
    <w:rsid w:val="00271460"/>
    <w:rsid w:val="00272235"/>
    <w:rsid w:val="0027292C"/>
    <w:rsid w:val="0027590D"/>
    <w:rsid w:val="00275C46"/>
    <w:rsid w:val="00282823"/>
    <w:rsid w:val="002841D1"/>
    <w:rsid w:val="00286CE7"/>
    <w:rsid w:val="002913C8"/>
    <w:rsid w:val="0029145B"/>
    <w:rsid w:val="002925DA"/>
    <w:rsid w:val="00293201"/>
    <w:rsid w:val="00293208"/>
    <w:rsid w:val="002956D8"/>
    <w:rsid w:val="00295736"/>
    <w:rsid w:val="002957C3"/>
    <w:rsid w:val="00296674"/>
    <w:rsid w:val="002970CA"/>
    <w:rsid w:val="002A110A"/>
    <w:rsid w:val="002A1718"/>
    <w:rsid w:val="002A202B"/>
    <w:rsid w:val="002A2FED"/>
    <w:rsid w:val="002A5110"/>
    <w:rsid w:val="002A5801"/>
    <w:rsid w:val="002B09D0"/>
    <w:rsid w:val="002B165E"/>
    <w:rsid w:val="002B1BE4"/>
    <w:rsid w:val="002B2501"/>
    <w:rsid w:val="002B3F05"/>
    <w:rsid w:val="002B4175"/>
    <w:rsid w:val="002B4606"/>
    <w:rsid w:val="002B47D8"/>
    <w:rsid w:val="002B4D3E"/>
    <w:rsid w:val="002B633A"/>
    <w:rsid w:val="002B6BA7"/>
    <w:rsid w:val="002B6EE7"/>
    <w:rsid w:val="002C0248"/>
    <w:rsid w:val="002C1611"/>
    <w:rsid w:val="002C31B0"/>
    <w:rsid w:val="002C341C"/>
    <w:rsid w:val="002C3841"/>
    <w:rsid w:val="002C3FC3"/>
    <w:rsid w:val="002C5D1D"/>
    <w:rsid w:val="002C64EC"/>
    <w:rsid w:val="002C6E8A"/>
    <w:rsid w:val="002C72C3"/>
    <w:rsid w:val="002D094D"/>
    <w:rsid w:val="002D2336"/>
    <w:rsid w:val="002D3474"/>
    <w:rsid w:val="002D79A1"/>
    <w:rsid w:val="002E0AE1"/>
    <w:rsid w:val="002E2439"/>
    <w:rsid w:val="002E255E"/>
    <w:rsid w:val="002E2A30"/>
    <w:rsid w:val="002E52F8"/>
    <w:rsid w:val="002E5E6D"/>
    <w:rsid w:val="002E6847"/>
    <w:rsid w:val="002E6B65"/>
    <w:rsid w:val="002E6EA3"/>
    <w:rsid w:val="002E7150"/>
    <w:rsid w:val="002E7745"/>
    <w:rsid w:val="002F3664"/>
    <w:rsid w:val="002F4231"/>
    <w:rsid w:val="002F4361"/>
    <w:rsid w:val="002F5A9E"/>
    <w:rsid w:val="002F5B5C"/>
    <w:rsid w:val="002F62B0"/>
    <w:rsid w:val="002F6756"/>
    <w:rsid w:val="00300271"/>
    <w:rsid w:val="003007B1"/>
    <w:rsid w:val="00305B08"/>
    <w:rsid w:val="00305DE5"/>
    <w:rsid w:val="00306B55"/>
    <w:rsid w:val="00310B95"/>
    <w:rsid w:val="00311553"/>
    <w:rsid w:val="00311D25"/>
    <w:rsid w:val="00312A54"/>
    <w:rsid w:val="00313252"/>
    <w:rsid w:val="00314C4F"/>
    <w:rsid w:val="00315A4C"/>
    <w:rsid w:val="00316464"/>
    <w:rsid w:val="003166BF"/>
    <w:rsid w:val="00316B8E"/>
    <w:rsid w:val="00316DDD"/>
    <w:rsid w:val="00316FC6"/>
    <w:rsid w:val="0031718B"/>
    <w:rsid w:val="003173E0"/>
    <w:rsid w:val="003207AA"/>
    <w:rsid w:val="00320D09"/>
    <w:rsid w:val="00322249"/>
    <w:rsid w:val="00322C21"/>
    <w:rsid w:val="00325006"/>
    <w:rsid w:val="00325271"/>
    <w:rsid w:val="00331C0C"/>
    <w:rsid w:val="00332906"/>
    <w:rsid w:val="0033309C"/>
    <w:rsid w:val="00334092"/>
    <w:rsid w:val="003359B9"/>
    <w:rsid w:val="00335A8D"/>
    <w:rsid w:val="00336ACD"/>
    <w:rsid w:val="0033779D"/>
    <w:rsid w:val="003406E1"/>
    <w:rsid w:val="00340CC7"/>
    <w:rsid w:val="00342525"/>
    <w:rsid w:val="003429E5"/>
    <w:rsid w:val="003429EB"/>
    <w:rsid w:val="00344574"/>
    <w:rsid w:val="00344F56"/>
    <w:rsid w:val="00345CB1"/>
    <w:rsid w:val="00346AE1"/>
    <w:rsid w:val="003479C1"/>
    <w:rsid w:val="003509AB"/>
    <w:rsid w:val="00350EF1"/>
    <w:rsid w:val="00351B24"/>
    <w:rsid w:val="00352A18"/>
    <w:rsid w:val="00353D01"/>
    <w:rsid w:val="00355681"/>
    <w:rsid w:val="0035581C"/>
    <w:rsid w:val="003572EF"/>
    <w:rsid w:val="00360EEA"/>
    <w:rsid w:val="00361847"/>
    <w:rsid w:val="003642D3"/>
    <w:rsid w:val="00365A44"/>
    <w:rsid w:val="00365A71"/>
    <w:rsid w:val="00365EB4"/>
    <w:rsid w:val="00366E11"/>
    <w:rsid w:val="003674D6"/>
    <w:rsid w:val="00367A47"/>
    <w:rsid w:val="00370BB6"/>
    <w:rsid w:val="003712BB"/>
    <w:rsid w:val="003735BF"/>
    <w:rsid w:val="0037578A"/>
    <w:rsid w:val="003812A4"/>
    <w:rsid w:val="003833E9"/>
    <w:rsid w:val="00383BD7"/>
    <w:rsid w:val="00384134"/>
    <w:rsid w:val="00387D19"/>
    <w:rsid w:val="00391867"/>
    <w:rsid w:val="00395713"/>
    <w:rsid w:val="00397966"/>
    <w:rsid w:val="00397BDD"/>
    <w:rsid w:val="003A181E"/>
    <w:rsid w:val="003A6994"/>
    <w:rsid w:val="003A7190"/>
    <w:rsid w:val="003A751C"/>
    <w:rsid w:val="003A7CE6"/>
    <w:rsid w:val="003B0600"/>
    <w:rsid w:val="003B212F"/>
    <w:rsid w:val="003B26B4"/>
    <w:rsid w:val="003B361B"/>
    <w:rsid w:val="003B494F"/>
    <w:rsid w:val="003B58CA"/>
    <w:rsid w:val="003B7B45"/>
    <w:rsid w:val="003C00A7"/>
    <w:rsid w:val="003C1D8C"/>
    <w:rsid w:val="003C28EB"/>
    <w:rsid w:val="003C327F"/>
    <w:rsid w:val="003C33A4"/>
    <w:rsid w:val="003C5BC8"/>
    <w:rsid w:val="003C68AE"/>
    <w:rsid w:val="003C73F9"/>
    <w:rsid w:val="003D04BF"/>
    <w:rsid w:val="003D07B8"/>
    <w:rsid w:val="003D31C6"/>
    <w:rsid w:val="003D40DF"/>
    <w:rsid w:val="003D4271"/>
    <w:rsid w:val="003D648E"/>
    <w:rsid w:val="003D66F5"/>
    <w:rsid w:val="003D6DF3"/>
    <w:rsid w:val="003D7C2A"/>
    <w:rsid w:val="003E0F5E"/>
    <w:rsid w:val="003E1E7B"/>
    <w:rsid w:val="003E2EB9"/>
    <w:rsid w:val="003E3591"/>
    <w:rsid w:val="003E3DD2"/>
    <w:rsid w:val="003E452A"/>
    <w:rsid w:val="003E48C6"/>
    <w:rsid w:val="003E4B53"/>
    <w:rsid w:val="003E6A01"/>
    <w:rsid w:val="003E7351"/>
    <w:rsid w:val="003E74A1"/>
    <w:rsid w:val="003E7D20"/>
    <w:rsid w:val="003F0084"/>
    <w:rsid w:val="003F0D57"/>
    <w:rsid w:val="003F0F11"/>
    <w:rsid w:val="003F18B2"/>
    <w:rsid w:val="003F2E96"/>
    <w:rsid w:val="003F3DCE"/>
    <w:rsid w:val="003F60CD"/>
    <w:rsid w:val="003F693A"/>
    <w:rsid w:val="003F695A"/>
    <w:rsid w:val="00400110"/>
    <w:rsid w:val="00403634"/>
    <w:rsid w:val="00405D19"/>
    <w:rsid w:val="004064EC"/>
    <w:rsid w:val="004065CB"/>
    <w:rsid w:val="004076D8"/>
    <w:rsid w:val="00407984"/>
    <w:rsid w:val="00410497"/>
    <w:rsid w:val="0041084A"/>
    <w:rsid w:val="004112EA"/>
    <w:rsid w:val="00411405"/>
    <w:rsid w:val="00411962"/>
    <w:rsid w:val="00411E73"/>
    <w:rsid w:val="0041261A"/>
    <w:rsid w:val="00413015"/>
    <w:rsid w:val="00413DFA"/>
    <w:rsid w:val="004140C0"/>
    <w:rsid w:val="00414537"/>
    <w:rsid w:val="00414694"/>
    <w:rsid w:val="00415C24"/>
    <w:rsid w:val="0041657E"/>
    <w:rsid w:val="004210A9"/>
    <w:rsid w:val="00422944"/>
    <w:rsid w:val="00422FA5"/>
    <w:rsid w:val="0042312B"/>
    <w:rsid w:val="004237F8"/>
    <w:rsid w:val="004247E9"/>
    <w:rsid w:val="004259DA"/>
    <w:rsid w:val="00425A9F"/>
    <w:rsid w:val="00425C6E"/>
    <w:rsid w:val="00426733"/>
    <w:rsid w:val="00427D24"/>
    <w:rsid w:val="00427DE1"/>
    <w:rsid w:val="00431C27"/>
    <w:rsid w:val="0043236B"/>
    <w:rsid w:val="004348AA"/>
    <w:rsid w:val="00435145"/>
    <w:rsid w:val="004351EC"/>
    <w:rsid w:val="004367D0"/>
    <w:rsid w:val="00436CF0"/>
    <w:rsid w:val="00436EBA"/>
    <w:rsid w:val="00437B1B"/>
    <w:rsid w:val="00441DDA"/>
    <w:rsid w:val="00443C7E"/>
    <w:rsid w:val="00445957"/>
    <w:rsid w:val="00445A5C"/>
    <w:rsid w:val="0044655D"/>
    <w:rsid w:val="004507E1"/>
    <w:rsid w:val="00452826"/>
    <w:rsid w:val="00452CBC"/>
    <w:rsid w:val="00453927"/>
    <w:rsid w:val="00453C04"/>
    <w:rsid w:val="00454A87"/>
    <w:rsid w:val="00454DA6"/>
    <w:rsid w:val="00456C3E"/>
    <w:rsid w:val="0045756D"/>
    <w:rsid w:val="004606C4"/>
    <w:rsid w:val="00461A38"/>
    <w:rsid w:val="00461FD6"/>
    <w:rsid w:val="004645F2"/>
    <w:rsid w:val="00464925"/>
    <w:rsid w:val="0046562A"/>
    <w:rsid w:val="004666BB"/>
    <w:rsid w:val="00472223"/>
    <w:rsid w:val="00472B33"/>
    <w:rsid w:val="00472CEC"/>
    <w:rsid w:val="0047360B"/>
    <w:rsid w:val="00474155"/>
    <w:rsid w:val="004753E2"/>
    <w:rsid w:val="00475CE7"/>
    <w:rsid w:val="00476236"/>
    <w:rsid w:val="00476556"/>
    <w:rsid w:val="00480609"/>
    <w:rsid w:val="00480A17"/>
    <w:rsid w:val="00481313"/>
    <w:rsid w:val="00481538"/>
    <w:rsid w:val="004817E4"/>
    <w:rsid w:val="004822A8"/>
    <w:rsid w:val="0048271F"/>
    <w:rsid w:val="00482E0E"/>
    <w:rsid w:val="00483789"/>
    <w:rsid w:val="00483799"/>
    <w:rsid w:val="004838A8"/>
    <w:rsid w:val="00483E95"/>
    <w:rsid w:val="00484E56"/>
    <w:rsid w:val="00485384"/>
    <w:rsid w:val="004858AD"/>
    <w:rsid w:val="00485A9F"/>
    <w:rsid w:val="00486A30"/>
    <w:rsid w:val="00487561"/>
    <w:rsid w:val="00487643"/>
    <w:rsid w:val="00487CA5"/>
    <w:rsid w:val="00491403"/>
    <w:rsid w:val="004917F8"/>
    <w:rsid w:val="00491E38"/>
    <w:rsid w:val="0049217C"/>
    <w:rsid w:val="00494219"/>
    <w:rsid w:val="00495955"/>
    <w:rsid w:val="00497032"/>
    <w:rsid w:val="00497C25"/>
    <w:rsid w:val="004A018E"/>
    <w:rsid w:val="004A0618"/>
    <w:rsid w:val="004A0EA5"/>
    <w:rsid w:val="004A1471"/>
    <w:rsid w:val="004A1705"/>
    <w:rsid w:val="004A1C0E"/>
    <w:rsid w:val="004A2D53"/>
    <w:rsid w:val="004A44F6"/>
    <w:rsid w:val="004A5987"/>
    <w:rsid w:val="004A6630"/>
    <w:rsid w:val="004A73B6"/>
    <w:rsid w:val="004B1606"/>
    <w:rsid w:val="004B2564"/>
    <w:rsid w:val="004B4044"/>
    <w:rsid w:val="004B5FB3"/>
    <w:rsid w:val="004B6959"/>
    <w:rsid w:val="004B69A1"/>
    <w:rsid w:val="004B772F"/>
    <w:rsid w:val="004C0674"/>
    <w:rsid w:val="004C39ED"/>
    <w:rsid w:val="004C3EC8"/>
    <w:rsid w:val="004C5453"/>
    <w:rsid w:val="004C64FC"/>
    <w:rsid w:val="004D03A9"/>
    <w:rsid w:val="004D0A77"/>
    <w:rsid w:val="004D0B9E"/>
    <w:rsid w:val="004D0E1A"/>
    <w:rsid w:val="004D12C4"/>
    <w:rsid w:val="004D181C"/>
    <w:rsid w:val="004D3335"/>
    <w:rsid w:val="004D396A"/>
    <w:rsid w:val="004E05B2"/>
    <w:rsid w:val="004E0BCD"/>
    <w:rsid w:val="004E3D35"/>
    <w:rsid w:val="004E4756"/>
    <w:rsid w:val="004E54ED"/>
    <w:rsid w:val="004E5E58"/>
    <w:rsid w:val="004E6004"/>
    <w:rsid w:val="004E6AC3"/>
    <w:rsid w:val="004E6F83"/>
    <w:rsid w:val="004E7092"/>
    <w:rsid w:val="004E7572"/>
    <w:rsid w:val="004E7A5A"/>
    <w:rsid w:val="004E7F36"/>
    <w:rsid w:val="004F0206"/>
    <w:rsid w:val="004F42C0"/>
    <w:rsid w:val="004F49E1"/>
    <w:rsid w:val="004F52C3"/>
    <w:rsid w:val="004F56FE"/>
    <w:rsid w:val="004F76CF"/>
    <w:rsid w:val="0050206A"/>
    <w:rsid w:val="00502323"/>
    <w:rsid w:val="00502D18"/>
    <w:rsid w:val="00503AEA"/>
    <w:rsid w:val="0050466C"/>
    <w:rsid w:val="00504B2D"/>
    <w:rsid w:val="00504C09"/>
    <w:rsid w:val="005051D3"/>
    <w:rsid w:val="00505794"/>
    <w:rsid w:val="00506878"/>
    <w:rsid w:val="00506C63"/>
    <w:rsid w:val="00507AFF"/>
    <w:rsid w:val="00507D3C"/>
    <w:rsid w:val="00510598"/>
    <w:rsid w:val="0051084E"/>
    <w:rsid w:val="005129C2"/>
    <w:rsid w:val="005154C0"/>
    <w:rsid w:val="005154CB"/>
    <w:rsid w:val="005216ED"/>
    <w:rsid w:val="00522F39"/>
    <w:rsid w:val="005231D9"/>
    <w:rsid w:val="005237D4"/>
    <w:rsid w:val="00523F03"/>
    <w:rsid w:val="005241B9"/>
    <w:rsid w:val="00524376"/>
    <w:rsid w:val="00526CBB"/>
    <w:rsid w:val="00527885"/>
    <w:rsid w:val="005304F3"/>
    <w:rsid w:val="005306FF"/>
    <w:rsid w:val="00530DC7"/>
    <w:rsid w:val="00531883"/>
    <w:rsid w:val="00531EFE"/>
    <w:rsid w:val="005320A3"/>
    <w:rsid w:val="005322A2"/>
    <w:rsid w:val="00533330"/>
    <w:rsid w:val="00533F33"/>
    <w:rsid w:val="0053426F"/>
    <w:rsid w:val="00534BAB"/>
    <w:rsid w:val="00536ACD"/>
    <w:rsid w:val="00540153"/>
    <w:rsid w:val="005404E0"/>
    <w:rsid w:val="00540974"/>
    <w:rsid w:val="0054200E"/>
    <w:rsid w:val="00542031"/>
    <w:rsid w:val="00542708"/>
    <w:rsid w:val="00543B8A"/>
    <w:rsid w:val="00544804"/>
    <w:rsid w:val="00544FBD"/>
    <w:rsid w:val="00545268"/>
    <w:rsid w:val="005460F9"/>
    <w:rsid w:val="00546630"/>
    <w:rsid w:val="00547499"/>
    <w:rsid w:val="0054796B"/>
    <w:rsid w:val="00547AE3"/>
    <w:rsid w:val="005510B5"/>
    <w:rsid w:val="00551270"/>
    <w:rsid w:val="005517F2"/>
    <w:rsid w:val="005522E7"/>
    <w:rsid w:val="005523EB"/>
    <w:rsid w:val="00553D88"/>
    <w:rsid w:val="005612D5"/>
    <w:rsid w:val="005617D8"/>
    <w:rsid w:val="00561AC0"/>
    <w:rsid w:val="0056448A"/>
    <w:rsid w:val="00565AB0"/>
    <w:rsid w:val="00565AFE"/>
    <w:rsid w:val="00565B06"/>
    <w:rsid w:val="00566892"/>
    <w:rsid w:val="005670A7"/>
    <w:rsid w:val="005675DD"/>
    <w:rsid w:val="0056782D"/>
    <w:rsid w:val="005707CF"/>
    <w:rsid w:val="00574A90"/>
    <w:rsid w:val="00574B67"/>
    <w:rsid w:val="00575DBD"/>
    <w:rsid w:val="00576C4C"/>
    <w:rsid w:val="005774DF"/>
    <w:rsid w:val="00577DD9"/>
    <w:rsid w:val="00581FBD"/>
    <w:rsid w:val="00583B69"/>
    <w:rsid w:val="00583C5C"/>
    <w:rsid w:val="005854EE"/>
    <w:rsid w:val="00586548"/>
    <w:rsid w:val="00587703"/>
    <w:rsid w:val="0059217F"/>
    <w:rsid w:val="005936D8"/>
    <w:rsid w:val="00593A6B"/>
    <w:rsid w:val="0059401F"/>
    <w:rsid w:val="005957D0"/>
    <w:rsid w:val="0059645D"/>
    <w:rsid w:val="00597F4B"/>
    <w:rsid w:val="005A0874"/>
    <w:rsid w:val="005A30C7"/>
    <w:rsid w:val="005A3541"/>
    <w:rsid w:val="005A3F1F"/>
    <w:rsid w:val="005A43E5"/>
    <w:rsid w:val="005A64C4"/>
    <w:rsid w:val="005A6833"/>
    <w:rsid w:val="005A7239"/>
    <w:rsid w:val="005A7C41"/>
    <w:rsid w:val="005B0D0D"/>
    <w:rsid w:val="005B1831"/>
    <w:rsid w:val="005B22F2"/>
    <w:rsid w:val="005B3A5D"/>
    <w:rsid w:val="005B3F17"/>
    <w:rsid w:val="005B4576"/>
    <w:rsid w:val="005B52AA"/>
    <w:rsid w:val="005B5FBF"/>
    <w:rsid w:val="005C1666"/>
    <w:rsid w:val="005C3276"/>
    <w:rsid w:val="005C4F88"/>
    <w:rsid w:val="005C585B"/>
    <w:rsid w:val="005C5934"/>
    <w:rsid w:val="005C628F"/>
    <w:rsid w:val="005C637B"/>
    <w:rsid w:val="005D1E0A"/>
    <w:rsid w:val="005D69F3"/>
    <w:rsid w:val="005D6D7E"/>
    <w:rsid w:val="005D71FC"/>
    <w:rsid w:val="005D7D42"/>
    <w:rsid w:val="005E107C"/>
    <w:rsid w:val="005E1A54"/>
    <w:rsid w:val="005E2FE0"/>
    <w:rsid w:val="005E5ADB"/>
    <w:rsid w:val="005E67EE"/>
    <w:rsid w:val="005F022F"/>
    <w:rsid w:val="005F1EDA"/>
    <w:rsid w:val="005F2BF5"/>
    <w:rsid w:val="005F47FA"/>
    <w:rsid w:val="005F4BA8"/>
    <w:rsid w:val="005F565C"/>
    <w:rsid w:val="005F57C3"/>
    <w:rsid w:val="005F787B"/>
    <w:rsid w:val="006010C0"/>
    <w:rsid w:val="00602987"/>
    <w:rsid w:val="00602E96"/>
    <w:rsid w:val="0060380A"/>
    <w:rsid w:val="00603A1A"/>
    <w:rsid w:val="00603AC9"/>
    <w:rsid w:val="0060517B"/>
    <w:rsid w:val="0060694A"/>
    <w:rsid w:val="0060766C"/>
    <w:rsid w:val="00607DEA"/>
    <w:rsid w:val="00610861"/>
    <w:rsid w:val="00610A9E"/>
    <w:rsid w:val="00610EFB"/>
    <w:rsid w:val="00611BC5"/>
    <w:rsid w:val="00611E7D"/>
    <w:rsid w:val="0061360B"/>
    <w:rsid w:val="006151BE"/>
    <w:rsid w:val="00617662"/>
    <w:rsid w:val="00620F12"/>
    <w:rsid w:val="00623B8D"/>
    <w:rsid w:val="00624633"/>
    <w:rsid w:val="006251C4"/>
    <w:rsid w:val="0062616D"/>
    <w:rsid w:val="006276B0"/>
    <w:rsid w:val="00630A88"/>
    <w:rsid w:val="00630B1A"/>
    <w:rsid w:val="00632345"/>
    <w:rsid w:val="0063312F"/>
    <w:rsid w:val="00633504"/>
    <w:rsid w:val="006341E3"/>
    <w:rsid w:val="0063580F"/>
    <w:rsid w:val="00635A39"/>
    <w:rsid w:val="006361C7"/>
    <w:rsid w:val="0064110F"/>
    <w:rsid w:val="00643940"/>
    <w:rsid w:val="006440B9"/>
    <w:rsid w:val="006454E6"/>
    <w:rsid w:val="006468D2"/>
    <w:rsid w:val="006469FD"/>
    <w:rsid w:val="00650B68"/>
    <w:rsid w:val="0065203C"/>
    <w:rsid w:val="00653034"/>
    <w:rsid w:val="00653B63"/>
    <w:rsid w:val="006547D7"/>
    <w:rsid w:val="006553FB"/>
    <w:rsid w:val="00655EAF"/>
    <w:rsid w:val="006564F0"/>
    <w:rsid w:val="00656F1B"/>
    <w:rsid w:val="00660603"/>
    <w:rsid w:val="00660802"/>
    <w:rsid w:val="0066125A"/>
    <w:rsid w:val="00661DC8"/>
    <w:rsid w:val="00662BE8"/>
    <w:rsid w:val="00662E60"/>
    <w:rsid w:val="006644E2"/>
    <w:rsid w:val="006645F4"/>
    <w:rsid w:val="00664D69"/>
    <w:rsid w:val="006655F7"/>
    <w:rsid w:val="00665804"/>
    <w:rsid w:val="006678F8"/>
    <w:rsid w:val="006702AB"/>
    <w:rsid w:val="00671723"/>
    <w:rsid w:val="00674DBD"/>
    <w:rsid w:val="00674F17"/>
    <w:rsid w:val="006750EC"/>
    <w:rsid w:val="00675713"/>
    <w:rsid w:val="00675CC0"/>
    <w:rsid w:val="00676DD6"/>
    <w:rsid w:val="006801F3"/>
    <w:rsid w:val="006806AE"/>
    <w:rsid w:val="00680E54"/>
    <w:rsid w:val="00681F25"/>
    <w:rsid w:val="0068205F"/>
    <w:rsid w:val="006827E4"/>
    <w:rsid w:val="006828AE"/>
    <w:rsid w:val="00684FE5"/>
    <w:rsid w:val="006861FC"/>
    <w:rsid w:val="006862E6"/>
    <w:rsid w:val="0068666C"/>
    <w:rsid w:val="00686F64"/>
    <w:rsid w:val="00687D7C"/>
    <w:rsid w:val="006920CD"/>
    <w:rsid w:val="00692B87"/>
    <w:rsid w:val="00693131"/>
    <w:rsid w:val="006933BE"/>
    <w:rsid w:val="0069498D"/>
    <w:rsid w:val="006954B4"/>
    <w:rsid w:val="00695AF0"/>
    <w:rsid w:val="00696FFA"/>
    <w:rsid w:val="0069713D"/>
    <w:rsid w:val="00697CB2"/>
    <w:rsid w:val="006A3C98"/>
    <w:rsid w:val="006A4327"/>
    <w:rsid w:val="006A5B61"/>
    <w:rsid w:val="006A6F38"/>
    <w:rsid w:val="006B18B3"/>
    <w:rsid w:val="006B2626"/>
    <w:rsid w:val="006B2D61"/>
    <w:rsid w:val="006B3981"/>
    <w:rsid w:val="006B3DF8"/>
    <w:rsid w:val="006B4E62"/>
    <w:rsid w:val="006B50F9"/>
    <w:rsid w:val="006B5532"/>
    <w:rsid w:val="006B64F0"/>
    <w:rsid w:val="006B7354"/>
    <w:rsid w:val="006B73FC"/>
    <w:rsid w:val="006C1AFD"/>
    <w:rsid w:val="006C3D20"/>
    <w:rsid w:val="006C5277"/>
    <w:rsid w:val="006C54CE"/>
    <w:rsid w:val="006C5F5F"/>
    <w:rsid w:val="006C6639"/>
    <w:rsid w:val="006D0D61"/>
    <w:rsid w:val="006D0FBE"/>
    <w:rsid w:val="006D16AE"/>
    <w:rsid w:val="006D29B1"/>
    <w:rsid w:val="006D4460"/>
    <w:rsid w:val="006D5FC8"/>
    <w:rsid w:val="006D6B2F"/>
    <w:rsid w:val="006D6FA2"/>
    <w:rsid w:val="006D7C02"/>
    <w:rsid w:val="006E02E8"/>
    <w:rsid w:val="006E0B2B"/>
    <w:rsid w:val="006E1BC2"/>
    <w:rsid w:val="006E2EFB"/>
    <w:rsid w:val="006E32FE"/>
    <w:rsid w:val="006E3D4E"/>
    <w:rsid w:val="006E3F83"/>
    <w:rsid w:val="006E40E5"/>
    <w:rsid w:val="006E4899"/>
    <w:rsid w:val="006E4CFE"/>
    <w:rsid w:val="006E51F5"/>
    <w:rsid w:val="006E5CF7"/>
    <w:rsid w:val="006E606C"/>
    <w:rsid w:val="006E6C15"/>
    <w:rsid w:val="006E6C1B"/>
    <w:rsid w:val="006E7418"/>
    <w:rsid w:val="006F0069"/>
    <w:rsid w:val="006F074F"/>
    <w:rsid w:val="006F0B1C"/>
    <w:rsid w:val="006F0F87"/>
    <w:rsid w:val="006F1139"/>
    <w:rsid w:val="006F14A2"/>
    <w:rsid w:val="006F2D1E"/>
    <w:rsid w:val="006F49B1"/>
    <w:rsid w:val="006F5882"/>
    <w:rsid w:val="006F5C36"/>
    <w:rsid w:val="006F6A06"/>
    <w:rsid w:val="006F6C81"/>
    <w:rsid w:val="006F7196"/>
    <w:rsid w:val="00701118"/>
    <w:rsid w:val="00703CAF"/>
    <w:rsid w:val="00703CE6"/>
    <w:rsid w:val="0070510C"/>
    <w:rsid w:val="00705C6C"/>
    <w:rsid w:val="007065C6"/>
    <w:rsid w:val="00706B51"/>
    <w:rsid w:val="00706F54"/>
    <w:rsid w:val="007070F7"/>
    <w:rsid w:val="00707B97"/>
    <w:rsid w:val="00707C02"/>
    <w:rsid w:val="00713958"/>
    <w:rsid w:val="007139EF"/>
    <w:rsid w:val="00715365"/>
    <w:rsid w:val="00717360"/>
    <w:rsid w:val="00717463"/>
    <w:rsid w:val="007211E4"/>
    <w:rsid w:val="0072185B"/>
    <w:rsid w:val="007220F2"/>
    <w:rsid w:val="00722468"/>
    <w:rsid w:val="00722D05"/>
    <w:rsid w:val="007235B8"/>
    <w:rsid w:val="00723791"/>
    <w:rsid w:val="00725F2B"/>
    <w:rsid w:val="00726A91"/>
    <w:rsid w:val="007308A6"/>
    <w:rsid w:val="00731716"/>
    <w:rsid w:val="0073205F"/>
    <w:rsid w:val="00732194"/>
    <w:rsid w:val="00732256"/>
    <w:rsid w:val="00733119"/>
    <w:rsid w:val="0073316C"/>
    <w:rsid w:val="0073332F"/>
    <w:rsid w:val="00737555"/>
    <w:rsid w:val="00743F27"/>
    <w:rsid w:val="00745789"/>
    <w:rsid w:val="00750174"/>
    <w:rsid w:val="00750AB9"/>
    <w:rsid w:val="00751684"/>
    <w:rsid w:val="0075215C"/>
    <w:rsid w:val="007527D4"/>
    <w:rsid w:val="00752B0E"/>
    <w:rsid w:val="00752CC6"/>
    <w:rsid w:val="00753366"/>
    <w:rsid w:val="00753864"/>
    <w:rsid w:val="0075393C"/>
    <w:rsid w:val="00753CDF"/>
    <w:rsid w:val="00755A88"/>
    <w:rsid w:val="007565A9"/>
    <w:rsid w:val="00757860"/>
    <w:rsid w:val="00761BFB"/>
    <w:rsid w:val="007627EA"/>
    <w:rsid w:val="00762DAB"/>
    <w:rsid w:val="00763CFE"/>
    <w:rsid w:val="00763F48"/>
    <w:rsid w:val="007649E4"/>
    <w:rsid w:val="007658EF"/>
    <w:rsid w:val="0077055C"/>
    <w:rsid w:val="00770FF3"/>
    <w:rsid w:val="00772010"/>
    <w:rsid w:val="0077227F"/>
    <w:rsid w:val="00772376"/>
    <w:rsid w:val="00772522"/>
    <w:rsid w:val="007726A9"/>
    <w:rsid w:val="007732C0"/>
    <w:rsid w:val="00776319"/>
    <w:rsid w:val="00782837"/>
    <w:rsid w:val="007830DF"/>
    <w:rsid w:val="0078458D"/>
    <w:rsid w:val="00784EE6"/>
    <w:rsid w:val="00786EA6"/>
    <w:rsid w:val="007874B3"/>
    <w:rsid w:val="00791FB0"/>
    <w:rsid w:val="00792439"/>
    <w:rsid w:val="00793037"/>
    <w:rsid w:val="007956E4"/>
    <w:rsid w:val="0079719F"/>
    <w:rsid w:val="0079798B"/>
    <w:rsid w:val="00797FD9"/>
    <w:rsid w:val="007A0BF2"/>
    <w:rsid w:val="007A2481"/>
    <w:rsid w:val="007A47A2"/>
    <w:rsid w:val="007A54A1"/>
    <w:rsid w:val="007A594B"/>
    <w:rsid w:val="007A5FDB"/>
    <w:rsid w:val="007A6F59"/>
    <w:rsid w:val="007A70D4"/>
    <w:rsid w:val="007A740D"/>
    <w:rsid w:val="007A7A52"/>
    <w:rsid w:val="007A7BE7"/>
    <w:rsid w:val="007B06E8"/>
    <w:rsid w:val="007B1146"/>
    <w:rsid w:val="007B2FEE"/>
    <w:rsid w:val="007B55A3"/>
    <w:rsid w:val="007B6803"/>
    <w:rsid w:val="007B68E5"/>
    <w:rsid w:val="007B7661"/>
    <w:rsid w:val="007B7DC1"/>
    <w:rsid w:val="007B7FA2"/>
    <w:rsid w:val="007C0137"/>
    <w:rsid w:val="007C1AE0"/>
    <w:rsid w:val="007C2622"/>
    <w:rsid w:val="007C2E08"/>
    <w:rsid w:val="007C79E2"/>
    <w:rsid w:val="007C7FAB"/>
    <w:rsid w:val="007D0125"/>
    <w:rsid w:val="007D05FA"/>
    <w:rsid w:val="007D0D31"/>
    <w:rsid w:val="007D1389"/>
    <w:rsid w:val="007D19D8"/>
    <w:rsid w:val="007D1BF0"/>
    <w:rsid w:val="007D20D6"/>
    <w:rsid w:val="007D2C46"/>
    <w:rsid w:val="007D4BA2"/>
    <w:rsid w:val="007D60FF"/>
    <w:rsid w:val="007D690D"/>
    <w:rsid w:val="007D76A6"/>
    <w:rsid w:val="007E033F"/>
    <w:rsid w:val="007E0AAC"/>
    <w:rsid w:val="007E1743"/>
    <w:rsid w:val="007E3499"/>
    <w:rsid w:val="007F16FF"/>
    <w:rsid w:val="007F1D35"/>
    <w:rsid w:val="007F22CA"/>
    <w:rsid w:val="007F2ED1"/>
    <w:rsid w:val="007F315D"/>
    <w:rsid w:val="007F3858"/>
    <w:rsid w:val="007F44C6"/>
    <w:rsid w:val="00800408"/>
    <w:rsid w:val="00800E58"/>
    <w:rsid w:val="00801F85"/>
    <w:rsid w:val="00801FD7"/>
    <w:rsid w:val="00806551"/>
    <w:rsid w:val="00806DB6"/>
    <w:rsid w:val="00807BC6"/>
    <w:rsid w:val="00807C8B"/>
    <w:rsid w:val="00807F2C"/>
    <w:rsid w:val="00810041"/>
    <w:rsid w:val="008101E3"/>
    <w:rsid w:val="008112BF"/>
    <w:rsid w:val="00812E06"/>
    <w:rsid w:val="00813A53"/>
    <w:rsid w:val="00813E02"/>
    <w:rsid w:val="00813EC3"/>
    <w:rsid w:val="00815157"/>
    <w:rsid w:val="0081586A"/>
    <w:rsid w:val="008158AD"/>
    <w:rsid w:val="0081633B"/>
    <w:rsid w:val="00817625"/>
    <w:rsid w:val="00817F52"/>
    <w:rsid w:val="008214F7"/>
    <w:rsid w:val="00821848"/>
    <w:rsid w:val="00823747"/>
    <w:rsid w:val="008246C2"/>
    <w:rsid w:val="00824BF9"/>
    <w:rsid w:val="00824D29"/>
    <w:rsid w:val="00825664"/>
    <w:rsid w:val="008256CB"/>
    <w:rsid w:val="00825E47"/>
    <w:rsid w:val="00827B45"/>
    <w:rsid w:val="00827CC6"/>
    <w:rsid w:val="00830C68"/>
    <w:rsid w:val="00832173"/>
    <w:rsid w:val="0083230C"/>
    <w:rsid w:val="00834E23"/>
    <w:rsid w:val="00835D65"/>
    <w:rsid w:val="00836A74"/>
    <w:rsid w:val="00842187"/>
    <w:rsid w:val="0084222D"/>
    <w:rsid w:val="00844041"/>
    <w:rsid w:val="008459F2"/>
    <w:rsid w:val="008507B7"/>
    <w:rsid w:val="00853087"/>
    <w:rsid w:val="00853101"/>
    <w:rsid w:val="00854D70"/>
    <w:rsid w:val="0085550E"/>
    <w:rsid w:val="00862481"/>
    <w:rsid w:val="008636C4"/>
    <w:rsid w:val="00865147"/>
    <w:rsid w:val="00867123"/>
    <w:rsid w:val="00867887"/>
    <w:rsid w:val="00870CDA"/>
    <w:rsid w:val="0087291E"/>
    <w:rsid w:val="00872D1C"/>
    <w:rsid w:val="00874A74"/>
    <w:rsid w:val="008752FA"/>
    <w:rsid w:val="00875E77"/>
    <w:rsid w:val="00876B93"/>
    <w:rsid w:val="0087749E"/>
    <w:rsid w:val="00877660"/>
    <w:rsid w:val="00877D28"/>
    <w:rsid w:val="00881886"/>
    <w:rsid w:val="00882152"/>
    <w:rsid w:val="0088531B"/>
    <w:rsid w:val="00885537"/>
    <w:rsid w:val="00885A50"/>
    <w:rsid w:val="0088779F"/>
    <w:rsid w:val="0089035C"/>
    <w:rsid w:val="008917BF"/>
    <w:rsid w:val="00891B74"/>
    <w:rsid w:val="0089338F"/>
    <w:rsid w:val="0089345E"/>
    <w:rsid w:val="0089402F"/>
    <w:rsid w:val="0089416C"/>
    <w:rsid w:val="00894ED8"/>
    <w:rsid w:val="00896160"/>
    <w:rsid w:val="00896816"/>
    <w:rsid w:val="00896914"/>
    <w:rsid w:val="008A1522"/>
    <w:rsid w:val="008A2093"/>
    <w:rsid w:val="008A2EDF"/>
    <w:rsid w:val="008A3668"/>
    <w:rsid w:val="008A36F9"/>
    <w:rsid w:val="008A4DE3"/>
    <w:rsid w:val="008A6BC2"/>
    <w:rsid w:val="008A7729"/>
    <w:rsid w:val="008B00FF"/>
    <w:rsid w:val="008B060A"/>
    <w:rsid w:val="008B080D"/>
    <w:rsid w:val="008B1610"/>
    <w:rsid w:val="008B21CE"/>
    <w:rsid w:val="008B473B"/>
    <w:rsid w:val="008B52F9"/>
    <w:rsid w:val="008B5855"/>
    <w:rsid w:val="008B5D6A"/>
    <w:rsid w:val="008B6583"/>
    <w:rsid w:val="008B77A0"/>
    <w:rsid w:val="008B7E4E"/>
    <w:rsid w:val="008C01C9"/>
    <w:rsid w:val="008C15A9"/>
    <w:rsid w:val="008C1DE2"/>
    <w:rsid w:val="008C247F"/>
    <w:rsid w:val="008C2E9E"/>
    <w:rsid w:val="008C341F"/>
    <w:rsid w:val="008C3421"/>
    <w:rsid w:val="008C44D9"/>
    <w:rsid w:val="008C5865"/>
    <w:rsid w:val="008C5FC0"/>
    <w:rsid w:val="008C6789"/>
    <w:rsid w:val="008C74B6"/>
    <w:rsid w:val="008C7CB1"/>
    <w:rsid w:val="008D226D"/>
    <w:rsid w:val="008D3249"/>
    <w:rsid w:val="008D3F6A"/>
    <w:rsid w:val="008D43A2"/>
    <w:rsid w:val="008D4442"/>
    <w:rsid w:val="008D474A"/>
    <w:rsid w:val="008D7A55"/>
    <w:rsid w:val="008E03F1"/>
    <w:rsid w:val="008E04FA"/>
    <w:rsid w:val="008E1977"/>
    <w:rsid w:val="008E1EA8"/>
    <w:rsid w:val="008E20DD"/>
    <w:rsid w:val="008E2DD3"/>
    <w:rsid w:val="008E3B26"/>
    <w:rsid w:val="008F272A"/>
    <w:rsid w:val="008F2969"/>
    <w:rsid w:val="008F30C2"/>
    <w:rsid w:val="008F380F"/>
    <w:rsid w:val="008F4287"/>
    <w:rsid w:val="008F471F"/>
    <w:rsid w:val="008F5391"/>
    <w:rsid w:val="008F53B5"/>
    <w:rsid w:val="008F5831"/>
    <w:rsid w:val="008F76D5"/>
    <w:rsid w:val="008F79EA"/>
    <w:rsid w:val="008F7F6C"/>
    <w:rsid w:val="00900EAC"/>
    <w:rsid w:val="0090178F"/>
    <w:rsid w:val="00902577"/>
    <w:rsid w:val="009025DF"/>
    <w:rsid w:val="00902E43"/>
    <w:rsid w:val="00904BFD"/>
    <w:rsid w:val="00905204"/>
    <w:rsid w:val="00905356"/>
    <w:rsid w:val="00906816"/>
    <w:rsid w:val="009073AF"/>
    <w:rsid w:val="00910434"/>
    <w:rsid w:val="00911764"/>
    <w:rsid w:val="00911AF9"/>
    <w:rsid w:val="00911FFF"/>
    <w:rsid w:val="009127BA"/>
    <w:rsid w:val="00912E13"/>
    <w:rsid w:val="00913ADB"/>
    <w:rsid w:val="00914077"/>
    <w:rsid w:val="0091506F"/>
    <w:rsid w:val="009163ED"/>
    <w:rsid w:val="00917A15"/>
    <w:rsid w:val="00920DE1"/>
    <w:rsid w:val="009211AA"/>
    <w:rsid w:val="00922008"/>
    <w:rsid w:val="00923C48"/>
    <w:rsid w:val="00923EBC"/>
    <w:rsid w:val="00924FCB"/>
    <w:rsid w:val="00931283"/>
    <w:rsid w:val="00931BF0"/>
    <w:rsid w:val="009323DF"/>
    <w:rsid w:val="0093523A"/>
    <w:rsid w:val="0093585C"/>
    <w:rsid w:val="00935F58"/>
    <w:rsid w:val="009374CE"/>
    <w:rsid w:val="00940329"/>
    <w:rsid w:val="009408C2"/>
    <w:rsid w:val="00941089"/>
    <w:rsid w:val="0094561B"/>
    <w:rsid w:val="009468AC"/>
    <w:rsid w:val="00952596"/>
    <w:rsid w:val="009548AA"/>
    <w:rsid w:val="00954A24"/>
    <w:rsid w:val="00957264"/>
    <w:rsid w:val="009574FD"/>
    <w:rsid w:val="00957AE5"/>
    <w:rsid w:val="00961D5A"/>
    <w:rsid w:val="00963187"/>
    <w:rsid w:val="009634DD"/>
    <w:rsid w:val="00964127"/>
    <w:rsid w:val="0096442C"/>
    <w:rsid w:val="0096606C"/>
    <w:rsid w:val="009705B9"/>
    <w:rsid w:val="00970D93"/>
    <w:rsid w:val="009712F9"/>
    <w:rsid w:val="0097269E"/>
    <w:rsid w:val="00973B3E"/>
    <w:rsid w:val="00973FED"/>
    <w:rsid w:val="00974AF2"/>
    <w:rsid w:val="00976255"/>
    <w:rsid w:val="00977B79"/>
    <w:rsid w:val="00980845"/>
    <w:rsid w:val="00980A8F"/>
    <w:rsid w:val="00980D67"/>
    <w:rsid w:val="00984423"/>
    <w:rsid w:val="00985B5E"/>
    <w:rsid w:val="0098665A"/>
    <w:rsid w:val="0098785A"/>
    <w:rsid w:val="00991856"/>
    <w:rsid w:val="00991F58"/>
    <w:rsid w:val="009930EE"/>
    <w:rsid w:val="0099482D"/>
    <w:rsid w:val="00994A1C"/>
    <w:rsid w:val="0099515D"/>
    <w:rsid w:val="009967B5"/>
    <w:rsid w:val="009A11F8"/>
    <w:rsid w:val="009A2AAB"/>
    <w:rsid w:val="009A4568"/>
    <w:rsid w:val="009A528E"/>
    <w:rsid w:val="009B0B0B"/>
    <w:rsid w:val="009B0FB6"/>
    <w:rsid w:val="009B1461"/>
    <w:rsid w:val="009B29A0"/>
    <w:rsid w:val="009C65FB"/>
    <w:rsid w:val="009C790A"/>
    <w:rsid w:val="009C7F70"/>
    <w:rsid w:val="009D22C3"/>
    <w:rsid w:val="009D2EF7"/>
    <w:rsid w:val="009D3C53"/>
    <w:rsid w:val="009D48D4"/>
    <w:rsid w:val="009D5E7A"/>
    <w:rsid w:val="009D60D2"/>
    <w:rsid w:val="009D7762"/>
    <w:rsid w:val="009E0C28"/>
    <w:rsid w:val="009E0E30"/>
    <w:rsid w:val="009E2374"/>
    <w:rsid w:val="009E2C8E"/>
    <w:rsid w:val="009E4B22"/>
    <w:rsid w:val="009E6055"/>
    <w:rsid w:val="009E654E"/>
    <w:rsid w:val="009E6732"/>
    <w:rsid w:val="009E6C86"/>
    <w:rsid w:val="009F4750"/>
    <w:rsid w:val="009F494B"/>
    <w:rsid w:val="009F646C"/>
    <w:rsid w:val="009F7946"/>
    <w:rsid w:val="00A001B9"/>
    <w:rsid w:val="00A01AC8"/>
    <w:rsid w:val="00A02A72"/>
    <w:rsid w:val="00A03EA6"/>
    <w:rsid w:val="00A042B8"/>
    <w:rsid w:val="00A04CF1"/>
    <w:rsid w:val="00A05DE9"/>
    <w:rsid w:val="00A0606F"/>
    <w:rsid w:val="00A071D3"/>
    <w:rsid w:val="00A078C2"/>
    <w:rsid w:val="00A10EF1"/>
    <w:rsid w:val="00A12AEE"/>
    <w:rsid w:val="00A13214"/>
    <w:rsid w:val="00A13747"/>
    <w:rsid w:val="00A13C1F"/>
    <w:rsid w:val="00A13F93"/>
    <w:rsid w:val="00A14228"/>
    <w:rsid w:val="00A14A82"/>
    <w:rsid w:val="00A15018"/>
    <w:rsid w:val="00A16F23"/>
    <w:rsid w:val="00A17037"/>
    <w:rsid w:val="00A2064E"/>
    <w:rsid w:val="00A20927"/>
    <w:rsid w:val="00A209C9"/>
    <w:rsid w:val="00A21D04"/>
    <w:rsid w:val="00A22C63"/>
    <w:rsid w:val="00A22E27"/>
    <w:rsid w:val="00A24069"/>
    <w:rsid w:val="00A244A0"/>
    <w:rsid w:val="00A2511C"/>
    <w:rsid w:val="00A2525E"/>
    <w:rsid w:val="00A25651"/>
    <w:rsid w:val="00A313F0"/>
    <w:rsid w:val="00A334FF"/>
    <w:rsid w:val="00A33584"/>
    <w:rsid w:val="00A378D9"/>
    <w:rsid w:val="00A3799A"/>
    <w:rsid w:val="00A4487D"/>
    <w:rsid w:val="00A47194"/>
    <w:rsid w:val="00A47847"/>
    <w:rsid w:val="00A47EA8"/>
    <w:rsid w:val="00A5256F"/>
    <w:rsid w:val="00A5299A"/>
    <w:rsid w:val="00A52A3C"/>
    <w:rsid w:val="00A52E9B"/>
    <w:rsid w:val="00A5356E"/>
    <w:rsid w:val="00A54891"/>
    <w:rsid w:val="00A5721D"/>
    <w:rsid w:val="00A573AC"/>
    <w:rsid w:val="00A57A64"/>
    <w:rsid w:val="00A60D93"/>
    <w:rsid w:val="00A6353E"/>
    <w:rsid w:val="00A655BA"/>
    <w:rsid w:val="00A66131"/>
    <w:rsid w:val="00A670A1"/>
    <w:rsid w:val="00A67A96"/>
    <w:rsid w:val="00A67B87"/>
    <w:rsid w:val="00A722A9"/>
    <w:rsid w:val="00A73AAD"/>
    <w:rsid w:val="00A74098"/>
    <w:rsid w:val="00A74418"/>
    <w:rsid w:val="00A74EB9"/>
    <w:rsid w:val="00A763C3"/>
    <w:rsid w:val="00A772DF"/>
    <w:rsid w:val="00A82371"/>
    <w:rsid w:val="00A82FEC"/>
    <w:rsid w:val="00A83DCA"/>
    <w:rsid w:val="00A8529C"/>
    <w:rsid w:val="00A8569C"/>
    <w:rsid w:val="00A86553"/>
    <w:rsid w:val="00A86DA8"/>
    <w:rsid w:val="00A87A15"/>
    <w:rsid w:val="00A90B1A"/>
    <w:rsid w:val="00A90B68"/>
    <w:rsid w:val="00A92F39"/>
    <w:rsid w:val="00A93AAE"/>
    <w:rsid w:val="00A949F7"/>
    <w:rsid w:val="00A94F71"/>
    <w:rsid w:val="00A9556F"/>
    <w:rsid w:val="00A957B7"/>
    <w:rsid w:val="00A970DE"/>
    <w:rsid w:val="00AA082E"/>
    <w:rsid w:val="00AA0EBA"/>
    <w:rsid w:val="00AA1EBA"/>
    <w:rsid w:val="00AA36D4"/>
    <w:rsid w:val="00AA3EE9"/>
    <w:rsid w:val="00AA46D5"/>
    <w:rsid w:val="00AA490A"/>
    <w:rsid w:val="00AA565E"/>
    <w:rsid w:val="00AA5BB1"/>
    <w:rsid w:val="00AA6528"/>
    <w:rsid w:val="00AB0D89"/>
    <w:rsid w:val="00AB1A77"/>
    <w:rsid w:val="00AB1DDA"/>
    <w:rsid w:val="00AB2B4C"/>
    <w:rsid w:val="00AB3351"/>
    <w:rsid w:val="00AB3FF4"/>
    <w:rsid w:val="00AB47FB"/>
    <w:rsid w:val="00AB75B3"/>
    <w:rsid w:val="00AC020A"/>
    <w:rsid w:val="00AC0210"/>
    <w:rsid w:val="00AC0DE1"/>
    <w:rsid w:val="00AC110E"/>
    <w:rsid w:val="00AC1EE8"/>
    <w:rsid w:val="00AC2AE1"/>
    <w:rsid w:val="00AC3C3D"/>
    <w:rsid w:val="00AC5214"/>
    <w:rsid w:val="00AC65DE"/>
    <w:rsid w:val="00AC6BF6"/>
    <w:rsid w:val="00AD0174"/>
    <w:rsid w:val="00AD0871"/>
    <w:rsid w:val="00AD0E7B"/>
    <w:rsid w:val="00AD2EFD"/>
    <w:rsid w:val="00AD4302"/>
    <w:rsid w:val="00AD5629"/>
    <w:rsid w:val="00AD5960"/>
    <w:rsid w:val="00AE0D6F"/>
    <w:rsid w:val="00AE4896"/>
    <w:rsid w:val="00AE505F"/>
    <w:rsid w:val="00AE6559"/>
    <w:rsid w:val="00AE7599"/>
    <w:rsid w:val="00AF1617"/>
    <w:rsid w:val="00AF3348"/>
    <w:rsid w:val="00AF37A0"/>
    <w:rsid w:val="00AF5CFD"/>
    <w:rsid w:val="00AF7246"/>
    <w:rsid w:val="00B00573"/>
    <w:rsid w:val="00B009FA"/>
    <w:rsid w:val="00B022C9"/>
    <w:rsid w:val="00B0347D"/>
    <w:rsid w:val="00B04152"/>
    <w:rsid w:val="00B0498A"/>
    <w:rsid w:val="00B05C65"/>
    <w:rsid w:val="00B06A65"/>
    <w:rsid w:val="00B07122"/>
    <w:rsid w:val="00B07705"/>
    <w:rsid w:val="00B07780"/>
    <w:rsid w:val="00B11116"/>
    <w:rsid w:val="00B11797"/>
    <w:rsid w:val="00B15188"/>
    <w:rsid w:val="00B16A1A"/>
    <w:rsid w:val="00B17357"/>
    <w:rsid w:val="00B20B7F"/>
    <w:rsid w:val="00B21123"/>
    <w:rsid w:val="00B2174E"/>
    <w:rsid w:val="00B2198D"/>
    <w:rsid w:val="00B23475"/>
    <w:rsid w:val="00B23836"/>
    <w:rsid w:val="00B24C85"/>
    <w:rsid w:val="00B24D21"/>
    <w:rsid w:val="00B25B49"/>
    <w:rsid w:val="00B25D1B"/>
    <w:rsid w:val="00B25F41"/>
    <w:rsid w:val="00B26ED6"/>
    <w:rsid w:val="00B2731E"/>
    <w:rsid w:val="00B30058"/>
    <w:rsid w:val="00B30E76"/>
    <w:rsid w:val="00B31554"/>
    <w:rsid w:val="00B341FE"/>
    <w:rsid w:val="00B35861"/>
    <w:rsid w:val="00B35CEB"/>
    <w:rsid w:val="00B36CD0"/>
    <w:rsid w:val="00B37B85"/>
    <w:rsid w:val="00B41E5E"/>
    <w:rsid w:val="00B43163"/>
    <w:rsid w:val="00B448B2"/>
    <w:rsid w:val="00B4532E"/>
    <w:rsid w:val="00B4559A"/>
    <w:rsid w:val="00B46799"/>
    <w:rsid w:val="00B53FB1"/>
    <w:rsid w:val="00B5741F"/>
    <w:rsid w:val="00B576D6"/>
    <w:rsid w:val="00B613D2"/>
    <w:rsid w:val="00B61414"/>
    <w:rsid w:val="00B61F12"/>
    <w:rsid w:val="00B638C8"/>
    <w:rsid w:val="00B64F94"/>
    <w:rsid w:val="00B65633"/>
    <w:rsid w:val="00B663FD"/>
    <w:rsid w:val="00B66B4C"/>
    <w:rsid w:val="00B67938"/>
    <w:rsid w:val="00B70741"/>
    <w:rsid w:val="00B70973"/>
    <w:rsid w:val="00B7139F"/>
    <w:rsid w:val="00B734CF"/>
    <w:rsid w:val="00B7384C"/>
    <w:rsid w:val="00B7444B"/>
    <w:rsid w:val="00B75E26"/>
    <w:rsid w:val="00B76595"/>
    <w:rsid w:val="00B77050"/>
    <w:rsid w:val="00B77A14"/>
    <w:rsid w:val="00B77D17"/>
    <w:rsid w:val="00B77F70"/>
    <w:rsid w:val="00B80487"/>
    <w:rsid w:val="00B80504"/>
    <w:rsid w:val="00B810CA"/>
    <w:rsid w:val="00B82FCF"/>
    <w:rsid w:val="00B84E97"/>
    <w:rsid w:val="00B85FEF"/>
    <w:rsid w:val="00B86CBE"/>
    <w:rsid w:val="00B86CD6"/>
    <w:rsid w:val="00B87082"/>
    <w:rsid w:val="00B8793E"/>
    <w:rsid w:val="00B905BF"/>
    <w:rsid w:val="00B947DB"/>
    <w:rsid w:val="00B94E70"/>
    <w:rsid w:val="00B959A8"/>
    <w:rsid w:val="00BA04C4"/>
    <w:rsid w:val="00BA08FA"/>
    <w:rsid w:val="00BA1284"/>
    <w:rsid w:val="00BA12CD"/>
    <w:rsid w:val="00BA1D15"/>
    <w:rsid w:val="00BA1F6B"/>
    <w:rsid w:val="00BA212A"/>
    <w:rsid w:val="00BA251F"/>
    <w:rsid w:val="00BA35E5"/>
    <w:rsid w:val="00BA3CFC"/>
    <w:rsid w:val="00BA3DEB"/>
    <w:rsid w:val="00BA4037"/>
    <w:rsid w:val="00BA4758"/>
    <w:rsid w:val="00BA4D5B"/>
    <w:rsid w:val="00BA58C2"/>
    <w:rsid w:val="00BA5A03"/>
    <w:rsid w:val="00BA5D97"/>
    <w:rsid w:val="00BA62C8"/>
    <w:rsid w:val="00BA64AF"/>
    <w:rsid w:val="00BA7124"/>
    <w:rsid w:val="00BB2F1F"/>
    <w:rsid w:val="00BB44E5"/>
    <w:rsid w:val="00BB4FA5"/>
    <w:rsid w:val="00BB50A6"/>
    <w:rsid w:val="00BB5340"/>
    <w:rsid w:val="00BB540B"/>
    <w:rsid w:val="00BB61AA"/>
    <w:rsid w:val="00BB72D1"/>
    <w:rsid w:val="00BC1682"/>
    <w:rsid w:val="00BC1D8C"/>
    <w:rsid w:val="00BC2409"/>
    <w:rsid w:val="00BC27BA"/>
    <w:rsid w:val="00BC5C7D"/>
    <w:rsid w:val="00BC68E9"/>
    <w:rsid w:val="00BD0CB6"/>
    <w:rsid w:val="00BD10F3"/>
    <w:rsid w:val="00BD13CC"/>
    <w:rsid w:val="00BD2353"/>
    <w:rsid w:val="00BD281D"/>
    <w:rsid w:val="00BD36BB"/>
    <w:rsid w:val="00BD57FF"/>
    <w:rsid w:val="00BD5961"/>
    <w:rsid w:val="00BD7B6F"/>
    <w:rsid w:val="00BE01FC"/>
    <w:rsid w:val="00BE0BDF"/>
    <w:rsid w:val="00BE0C1A"/>
    <w:rsid w:val="00BE19CD"/>
    <w:rsid w:val="00BE55A5"/>
    <w:rsid w:val="00BE57A8"/>
    <w:rsid w:val="00BE57EE"/>
    <w:rsid w:val="00BE63F1"/>
    <w:rsid w:val="00BE6535"/>
    <w:rsid w:val="00BE7104"/>
    <w:rsid w:val="00BE7A9C"/>
    <w:rsid w:val="00BF0EC2"/>
    <w:rsid w:val="00BF2440"/>
    <w:rsid w:val="00BF251A"/>
    <w:rsid w:val="00BF2F0F"/>
    <w:rsid w:val="00BF4281"/>
    <w:rsid w:val="00BF435D"/>
    <w:rsid w:val="00BF53CF"/>
    <w:rsid w:val="00BF6216"/>
    <w:rsid w:val="00C00EED"/>
    <w:rsid w:val="00C022A0"/>
    <w:rsid w:val="00C02DB0"/>
    <w:rsid w:val="00C03364"/>
    <w:rsid w:val="00C10CEA"/>
    <w:rsid w:val="00C1119A"/>
    <w:rsid w:val="00C11505"/>
    <w:rsid w:val="00C11A14"/>
    <w:rsid w:val="00C11FFB"/>
    <w:rsid w:val="00C138AE"/>
    <w:rsid w:val="00C15024"/>
    <w:rsid w:val="00C15363"/>
    <w:rsid w:val="00C15AB5"/>
    <w:rsid w:val="00C17EAA"/>
    <w:rsid w:val="00C20855"/>
    <w:rsid w:val="00C21444"/>
    <w:rsid w:val="00C2171E"/>
    <w:rsid w:val="00C2565A"/>
    <w:rsid w:val="00C25991"/>
    <w:rsid w:val="00C25E3B"/>
    <w:rsid w:val="00C2611C"/>
    <w:rsid w:val="00C304F6"/>
    <w:rsid w:val="00C30630"/>
    <w:rsid w:val="00C30826"/>
    <w:rsid w:val="00C30E99"/>
    <w:rsid w:val="00C328F6"/>
    <w:rsid w:val="00C33559"/>
    <w:rsid w:val="00C3529B"/>
    <w:rsid w:val="00C35B3B"/>
    <w:rsid w:val="00C35C06"/>
    <w:rsid w:val="00C36511"/>
    <w:rsid w:val="00C36C17"/>
    <w:rsid w:val="00C4144B"/>
    <w:rsid w:val="00C42E2D"/>
    <w:rsid w:val="00C4378C"/>
    <w:rsid w:val="00C43A08"/>
    <w:rsid w:val="00C44726"/>
    <w:rsid w:val="00C454CD"/>
    <w:rsid w:val="00C466B1"/>
    <w:rsid w:val="00C478D3"/>
    <w:rsid w:val="00C479AA"/>
    <w:rsid w:val="00C501CC"/>
    <w:rsid w:val="00C511D1"/>
    <w:rsid w:val="00C51D8F"/>
    <w:rsid w:val="00C52200"/>
    <w:rsid w:val="00C53C21"/>
    <w:rsid w:val="00C53F26"/>
    <w:rsid w:val="00C55393"/>
    <w:rsid w:val="00C5650C"/>
    <w:rsid w:val="00C565C9"/>
    <w:rsid w:val="00C56839"/>
    <w:rsid w:val="00C56D26"/>
    <w:rsid w:val="00C57991"/>
    <w:rsid w:val="00C60302"/>
    <w:rsid w:val="00C61D1D"/>
    <w:rsid w:val="00C62B93"/>
    <w:rsid w:val="00C65576"/>
    <w:rsid w:val="00C703E5"/>
    <w:rsid w:val="00C703EE"/>
    <w:rsid w:val="00C711FD"/>
    <w:rsid w:val="00C718AA"/>
    <w:rsid w:val="00C71FD7"/>
    <w:rsid w:val="00C72024"/>
    <w:rsid w:val="00C73723"/>
    <w:rsid w:val="00C747ED"/>
    <w:rsid w:val="00C7565A"/>
    <w:rsid w:val="00C7567A"/>
    <w:rsid w:val="00C75826"/>
    <w:rsid w:val="00C7708F"/>
    <w:rsid w:val="00C77B9F"/>
    <w:rsid w:val="00C805FF"/>
    <w:rsid w:val="00C81C9F"/>
    <w:rsid w:val="00C82729"/>
    <w:rsid w:val="00C8423B"/>
    <w:rsid w:val="00C8468B"/>
    <w:rsid w:val="00C84D11"/>
    <w:rsid w:val="00C86FEC"/>
    <w:rsid w:val="00C92361"/>
    <w:rsid w:val="00C93AFD"/>
    <w:rsid w:val="00C95728"/>
    <w:rsid w:val="00C96D1B"/>
    <w:rsid w:val="00C9794A"/>
    <w:rsid w:val="00C97FCA"/>
    <w:rsid w:val="00CA013A"/>
    <w:rsid w:val="00CA09A3"/>
    <w:rsid w:val="00CA3897"/>
    <w:rsid w:val="00CA394C"/>
    <w:rsid w:val="00CA5DB2"/>
    <w:rsid w:val="00CA623C"/>
    <w:rsid w:val="00CB158B"/>
    <w:rsid w:val="00CB21CA"/>
    <w:rsid w:val="00CB4119"/>
    <w:rsid w:val="00CB46FF"/>
    <w:rsid w:val="00CB5381"/>
    <w:rsid w:val="00CB54D7"/>
    <w:rsid w:val="00CB6C63"/>
    <w:rsid w:val="00CB6F9B"/>
    <w:rsid w:val="00CC1069"/>
    <w:rsid w:val="00CC1682"/>
    <w:rsid w:val="00CC28AC"/>
    <w:rsid w:val="00CC2DA7"/>
    <w:rsid w:val="00CC2FD0"/>
    <w:rsid w:val="00CC3A4C"/>
    <w:rsid w:val="00CC4B62"/>
    <w:rsid w:val="00CC5C59"/>
    <w:rsid w:val="00CC5FF8"/>
    <w:rsid w:val="00CC7560"/>
    <w:rsid w:val="00CC77D7"/>
    <w:rsid w:val="00CC7CC2"/>
    <w:rsid w:val="00CD2056"/>
    <w:rsid w:val="00CD4844"/>
    <w:rsid w:val="00CD51F4"/>
    <w:rsid w:val="00CD5496"/>
    <w:rsid w:val="00CD6F88"/>
    <w:rsid w:val="00CE059D"/>
    <w:rsid w:val="00CE1AD7"/>
    <w:rsid w:val="00CE1C3F"/>
    <w:rsid w:val="00CE2813"/>
    <w:rsid w:val="00CE3724"/>
    <w:rsid w:val="00CE50A7"/>
    <w:rsid w:val="00CE5BD4"/>
    <w:rsid w:val="00CE69A5"/>
    <w:rsid w:val="00CE71E6"/>
    <w:rsid w:val="00CF018C"/>
    <w:rsid w:val="00CF2588"/>
    <w:rsid w:val="00CF3394"/>
    <w:rsid w:val="00CF63EE"/>
    <w:rsid w:val="00CF6F5A"/>
    <w:rsid w:val="00CF70C2"/>
    <w:rsid w:val="00D0023B"/>
    <w:rsid w:val="00D00924"/>
    <w:rsid w:val="00D01EC8"/>
    <w:rsid w:val="00D01FB3"/>
    <w:rsid w:val="00D020DE"/>
    <w:rsid w:val="00D0363D"/>
    <w:rsid w:val="00D03C1C"/>
    <w:rsid w:val="00D04613"/>
    <w:rsid w:val="00D06E24"/>
    <w:rsid w:val="00D103E2"/>
    <w:rsid w:val="00D11CC7"/>
    <w:rsid w:val="00D12643"/>
    <w:rsid w:val="00D1387C"/>
    <w:rsid w:val="00D1411B"/>
    <w:rsid w:val="00D15C83"/>
    <w:rsid w:val="00D16AF3"/>
    <w:rsid w:val="00D1759B"/>
    <w:rsid w:val="00D208E1"/>
    <w:rsid w:val="00D20C1E"/>
    <w:rsid w:val="00D212BA"/>
    <w:rsid w:val="00D2168A"/>
    <w:rsid w:val="00D22CF5"/>
    <w:rsid w:val="00D234F5"/>
    <w:rsid w:val="00D25091"/>
    <w:rsid w:val="00D25C09"/>
    <w:rsid w:val="00D260D6"/>
    <w:rsid w:val="00D264B9"/>
    <w:rsid w:val="00D26531"/>
    <w:rsid w:val="00D26C21"/>
    <w:rsid w:val="00D2733B"/>
    <w:rsid w:val="00D27927"/>
    <w:rsid w:val="00D3079B"/>
    <w:rsid w:val="00D307A0"/>
    <w:rsid w:val="00D31542"/>
    <w:rsid w:val="00D32155"/>
    <w:rsid w:val="00D335C8"/>
    <w:rsid w:val="00D338E3"/>
    <w:rsid w:val="00D3460D"/>
    <w:rsid w:val="00D35A2D"/>
    <w:rsid w:val="00D36069"/>
    <w:rsid w:val="00D4028E"/>
    <w:rsid w:val="00D428EA"/>
    <w:rsid w:val="00D452C0"/>
    <w:rsid w:val="00D46947"/>
    <w:rsid w:val="00D47DC5"/>
    <w:rsid w:val="00D57660"/>
    <w:rsid w:val="00D605B7"/>
    <w:rsid w:val="00D60CA4"/>
    <w:rsid w:val="00D6191C"/>
    <w:rsid w:val="00D61E00"/>
    <w:rsid w:val="00D6241D"/>
    <w:rsid w:val="00D62721"/>
    <w:rsid w:val="00D63231"/>
    <w:rsid w:val="00D63317"/>
    <w:rsid w:val="00D63AC0"/>
    <w:rsid w:val="00D6440E"/>
    <w:rsid w:val="00D67932"/>
    <w:rsid w:val="00D67A56"/>
    <w:rsid w:val="00D70A91"/>
    <w:rsid w:val="00D70C8B"/>
    <w:rsid w:val="00D70DB1"/>
    <w:rsid w:val="00D7164A"/>
    <w:rsid w:val="00D72E47"/>
    <w:rsid w:val="00D731EB"/>
    <w:rsid w:val="00D74DFF"/>
    <w:rsid w:val="00D758BB"/>
    <w:rsid w:val="00D764E6"/>
    <w:rsid w:val="00D8013E"/>
    <w:rsid w:val="00D8037D"/>
    <w:rsid w:val="00D810AC"/>
    <w:rsid w:val="00D81861"/>
    <w:rsid w:val="00D81C66"/>
    <w:rsid w:val="00D8229C"/>
    <w:rsid w:val="00D82731"/>
    <w:rsid w:val="00D84734"/>
    <w:rsid w:val="00D85119"/>
    <w:rsid w:val="00D86320"/>
    <w:rsid w:val="00D86EE6"/>
    <w:rsid w:val="00D8758A"/>
    <w:rsid w:val="00D90A2C"/>
    <w:rsid w:val="00D90F8F"/>
    <w:rsid w:val="00D91941"/>
    <w:rsid w:val="00D91E3B"/>
    <w:rsid w:val="00D924B8"/>
    <w:rsid w:val="00D92529"/>
    <w:rsid w:val="00D93365"/>
    <w:rsid w:val="00D93EDD"/>
    <w:rsid w:val="00D9581D"/>
    <w:rsid w:val="00DA525C"/>
    <w:rsid w:val="00DA617A"/>
    <w:rsid w:val="00DA6297"/>
    <w:rsid w:val="00DA7625"/>
    <w:rsid w:val="00DA79D4"/>
    <w:rsid w:val="00DB3A4C"/>
    <w:rsid w:val="00DB5C38"/>
    <w:rsid w:val="00DB5E1F"/>
    <w:rsid w:val="00DB6B39"/>
    <w:rsid w:val="00DB6EB0"/>
    <w:rsid w:val="00DC06BE"/>
    <w:rsid w:val="00DC086E"/>
    <w:rsid w:val="00DC1DE1"/>
    <w:rsid w:val="00DC3536"/>
    <w:rsid w:val="00DC469B"/>
    <w:rsid w:val="00DD1162"/>
    <w:rsid w:val="00DD3C22"/>
    <w:rsid w:val="00DD4BFE"/>
    <w:rsid w:val="00DD6621"/>
    <w:rsid w:val="00DD6A3D"/>
    <w:rsid w:val="00DE025A"/>
    <w:rsid w:val="00DE1427"/>
    <w:rsid w:val="00DE2291"/>
    <w:rsid w:val="00DF02D8"/>
    <w:rsid w:val="00DF1068"/>
    <w:rsid w:val="00DF1ADB"/>
    <w:rsid w:val="00DF2CB1"/>
    <w:rsid w:val="00DF34A3"/>
    <w:rsid w:val="00DF3E48"/>
    <w:rsid w:val="00DF4174"/>
    <w:rsid w:val="00DF592E"/>
    <w:rsid w:val="00DF5F11"/>
    <w:rsid w:val="00DF6A82"/>
    <w:rsid w:val="00E0118A"/>
    <w:rsid w:val="00E024F3"/>
    <w:rsid w:val="00E028C4"/>
    <w:rsid w:val="00E03B1B"/>
    <w:rsid w:val="00E05092"/>
    <w:rsid w:val="00E0514A"/>
    <w:rsid w:val="00E05445"/>
    <w:rsid w:val="00E0556B"/>
    <w:rsid w:val="00E068FB"/>
    <w:rsid w:val="00E07665"/>
    <w:rsid w:val="00E07896"/>
    <w:rsid w:val="00E07F81"/>
    <w:rsid w:val="00E10475"/>
    <w:rsid w:val="00E10E78"/>
    <w:rsid w:val="00E1128F"/>
    <w:rsid w:val="00E11ECA"/>
    <w:rsid w:val="00E12502"/>
    <w:rsid w:val="00E13D09"/>
    <w:rsid w:val="00E1424E"/>
    <w:rsid w:val="00E159C0"/>
    <w:rsid w:val="00E161EC"/>
    <w:rsid w:val="00E17018"/>
    <w:rsid w:val="00E21C85"/>
    <w:rsid w:val="00E22CBF"/>
    <w:rsid w:val="00E22ECD"/>
    <w:rsid w:val="00E235F6"/>
    <w:rsid w:val="00E238C0"/>
    <w:rsid w:val="00E24422"/>
    <w:rsid w:val="00E24ED5"/>
    <w:rsid w:val="00E25795"/>
    <w:rsid w:val="00E271AD"/>
    <w:rsid w:val="00E2726C"/>
    <w:rsid w:val="00E27282"/>
    <w:rsid w:val="00E2742A"/>
    <w:rsid w:val="00E30A9F"/>
    <w:rsid w:val="00E326EA"/>
    <w:rsid w:val="00E331C0"/>
    <w:rsid w:val="00E3455A"/>
    <w:rsid w:val="00E35546"/>
    <w:rsid w:val="00E379EE"/>
    <w:rsid w:val="00E37EED"/>
    <w:rsid w:val="00E422DF"/>
    <w:rsid w:val="00E42701"/>
    <w:rsid w:val="00E434BA"/>
    <w:rsid w:val="00E43F47"/>
    <w:rsid w:val="00E441A6"/>
    <w:rsid w:val="00E4443B"/>
    <w:rsid w:val="00E44A79"/>
    <w:rsid w:val="00E460A0"/>
    <w:rsid w:val="00E46105"/>
    <w:rsid w:val="00E46992"/>
    <w:rsid w:val="00E47004"/>
    <w:rsid w:val="00E51343"/>
    <w:rsid w:val="00E530D7"/>
    <w:rsid w:val="00E54EF2"/>
    <w:rsid w:val="00E5513D"/>
    <w:rsid w:val="00E5661C"/>
    <w:rsid w:val="00E5666C"/>
    <w:rsid w:val="00E60373"/>
    <w:rsid w:val="00E6191B"/>
    <w:rsid w:val="00E64036"/>
    <w:rsid w:val="00E66C70"/>
    <w:rsid w:val="00E6774D"/>
    <w:rsid w:val="00E67985"/>
    <w:rsid w:val="00E70698"/>
    <w:rsid w:val="00E70723"/>
    <w:rsid w:val="00E70D21"/>
    <w:rsid w:val="00E71C22"/>
    <w:rsid w:val="00E71EFE"/>
    <w:rsid w:val="00E71F17"/>
    <w:rsid w:val="00E72B3E"/>
    <w:rsid w:val="00E72E91"/>
    <w:rsid w:val="00E7329C"/>
    <w:rsid w:val="00E74BFE"/>
    <w:rsid w:val="00E76221"/>
    <w:rsid w:val="00E82057"/>
    <w:rsid w:val="00E821D4"/>
    <w:rsid w:val="00E821E4"/>
    <w:rsid w:val="00E842C7"/>
    <w:rsid w:val="00E85406"/>
    <w:rsid w:val="00E86D2F"/>
    <w:rsid w:val="00E8732D"/>
    <w:rsid w:val="00E918F0"/>
    <w:rsid w:val="00E9216F"/>
    <w:rsid w:val="00EA0CF5"/>
    <w:rsid w:val="00EA24A5"/>
    <w:rsid w:val="00EA4A85"/>
    <w:rsid w:val="00EA559F"/>
    <w:rsid w:val="00EA64B5"/>
    <w:rsid w:val="00EB09F7"/>
    <w:rsid w:val="00EB6A9D"/>
    <w:rsid w:val="00EB7BA3"/>
    <w:rsid w:val="00EC07A0"/>
    <w:rsid w:val="00EC1AA8"/>
    <w:rsid w:val="00EC1D9D"/>
    <w:rsid w:val="00EC1F32"/>
    <w:rsid w:val="00EC415D"/>
    <w:rsid w:val="00EC41FF"/>
    <w:rsid w:val="00EC4246"/>
    <w:rsid w:val="00EC48F5"/>
    <w:rsid w:val="00EC5CE5"/>
    <w:rsid w:val="00EC6F93"/>
    <w:rsid w:val="00EC7565"/>
    <w:rsid w:val="00EC759D"/>
    <w:rsid w:val="00ED0728"/>
    <w:rsid w:val="00ED08CC"/>
    <w:rsid w:val="00ED1EEF"/>
    <w:rsid w:val="00ED22D5"/>
    <w:rsid w:val="00ED2F05"/>
    <w:rsid w:val="00ED4AF1"/>
    <w:rsid w:val="00ED4B1A"/>
    <w:rsid w:val="00ED57B9"/>
    <w:rsid w:val="00ED5C17"/>
    <w:rsid w:val="00ED69D5"/>
    <w:rsid w:val="00EE0061"/>
    <w:rsid w:val="00EE0AE3"/>
    <w:rsid w:val="00EE0FE4"/>
    <w:rsid w:val="00EE3FB6"/>
    <w:rsid w:val="00EE7C0F"/>
    <w:rsid w:val="00EF0500"/>
    <w:rsid w:val="00EF083A"/>
    <w:rsid w:val="00EF1106"/>
    <w:rsid w:val="00EF18AF"/>
    <w:rsid w:val="00EF1E40"/>
    <w:rsid w:val="00EF2A04"/>
    <w:rsid w:val="00EF3BF2"/>
    <w:rsid w:val="00EF40AA"/>
    <w:rsid w:val="00EF7F71"/>
    <w:rsid w:val="00F01771"/>
    <w:rsid w:val="00F01B94"/>
    <w:rsid w:val="00F02E47"/>
    <w:rsid w:val="00F03AF9"/>
    <w:rsid w:val="00F06666"/>
    <w:rsid w:val="00F06CDF"/>
    <w:rsid w:val="00F077F8"/>
    <w:rsid w:val="00F11510"/>
    <w:rsid w:val="00F119C4"/>
    <w:rsid w:val="00F1320B"/>
    <w:rsid w:val="00F135FE"/>
    <w:rsid w:val="00F153C8"/>
    <w:rsid w:val="00F2022E"/>
    <w:rsid w:val="00F2050B"/>
    <w:rsid w:val="00F2077E"/>
    <w:rsid w:val="00F22147"/>
    <w:rsid w:val="00F222FA"/>
    <w:rsid w:val="00F226FB"/>
    <w:rsid w:val="00F2420D"/>
    <w:rsid w:val="00F24476"/>
    <w:rsid w:val="00F25730"/>
    <w:rsid w:val="00F25783"/>
    <w:rsid w:val="00F26C69"/>
    <w:rsid w:val="00F27C30"/>
    <w:rsid w:val="00F30102"/>
    <w:rsid w:val="00F33665"/>
    <w:rsid w:val="00F3402C"/>
    <w:rsid w:val="00F34FA6"/>
    <w:rsid w:val="00F35115"/>
    <w:rsid w:val="00F37D2C"/>
    <w:rsid w:val="00F41305"/>
    <w:rsid w:val="00F4146A"/>
    <w:rsid w:val="00F41ED2"/>
    <w:rsid w:val="00F420BB"/>
    <w:rsid w:val="00F43393"/>
    <w:rsid w:val="00F434A1"/>
    <w:rsid w:val="00F442B5"/>
    <w:rsid w:val="00F44521"/>
    <w:rsid w:val="00F44CF8"/>
    <w:rsid w:val="00F47232"/>
    <w:rsid w:val="00F50F76"/>
    <w:rsid w:val="00F52307"/>
    <w:rsid w:val="00F523BD"/>
    <w:rsid w:val="00F5287D"/>
    <w:rsid w:val="00F52DE6"/>
    <w:rsid w:val="00F533E1"/>
    <w:rsid w:val="00F53A56"/>
    <w:rsid w:val="00F54E24"/>
    <w:rsid w:val="00F55BB6"/>
    <w:rsid w:val="00F56A80"/>
    <w:rsid w:val="00F57CDD"/>
    <w:rsid w:val="00F60465"/>
    <w:rsid w:val="00F63B8D"/>
    <w:rsid w:val="00F6402F"/>
    <w:rsid w:val="00F6457D"/>
    <w:rsid w:val="00F6638C"/>
    <w:rsid w:val="00F66943"/>
    <w:rsid w:val="00F67C7C"/>
    <w:rsid w:val="00F701A5"/>
    <w:rsid w:val="00F7068C"/>
    <w:rsid w:val="00F7097B"/>
    <w:rsid w:val="00F70F90"/>
    <w:rsid w:val="00F72C6D"/>
    <w:rsid w:val="00F731E4"/>
    <w:rsid w:val="00F74CA2"/>
    <w:rsid w:val="00F77749"/>
    <w:rsid w:val="00F7785D"/>
    <w:rsid w:val="00F81392"/>
    <w:rsid w:val="00F849C5"/>
    <w:rsid w:val="00F860E1"/>
    <w:rsid w:val="00F87384"/>
    <w:rsid w:val="00F8768F"/>
    <w:rsid w:val="00F87A6D"/>
    <w:rsid w:val="00F9400D"/>
    <w:rsid w:val="00F94669"/>
    <w:rsid w:val="00F9557B"/>
    <w:rsid w:val="00FA0F7A"/>
    <w:rsid w:val="00FA1F83"/>
    <w:rsid w:val="00FA3045"/>
    <w:rsid w:val="00FA4681"/>
    <w:rsid w:val="00FA773F"/>
    <w:rsid w:val="00FA77B0"/>
    <w:rsid w:val="00FA7A5A"/>
    <w:rsid w:val="00FB0624"/>
    <w:rsid w:val="00FB2770"/>
    <w:rsid w:val="00FB3628"/>
    <w:rsid w:val="00FB55C1"/>
    <w:rsid w:val="00FB617B"/>
    <w:rsid w:val="00FB7520"/>
    <w:rsid w:val="00FB79EF"/>
    <w:rsid w:val="00FB7C1F"/>
    <w:rsid w:val="00FC2AB9"/>
    <w:rsid w:val="00FC40A7"/>
    <w:rsid w:val="00FC53BE"/>
    <w:rsid w:val="00FC704D"/>
    <w:rsid w:val="00FC7E58"/>
    <w:rsid w:val="00FC7F8C"/>
    <w:rsid w:val="00FD0DEC"/>
    <w:rsid w:val="00FD0F98"/>
    <w:rsid w:val="00FD1528"/>
    <w:rsid w:val="00FD52BC"/>
    <w:rsid w:val="00FD556C"/>
    <w:rsid w:val="00FD571D"/>
    <w:rsid w:val="00FD5E4D"/>
    <w:rsid w:val="00FD7A37"/>
    <w:rsid w:val="00FD7C95"/>
    <w:rsid w:val="00FE1181"/>
    <w:rsid w:val="00FE2304"/>
    <w:rsid w:val="00FE39DC"/>
    <w:rsid w:val="00FE46A0"/>
    <w:rsid w:val="00FE5649"/>
    <w:rsid w:val="00FE6185"/>
    <w:rsid w:val="00FE6589"/>
    <w:rsid w:val="00FF155F"/>
    <w:rsid w:val="00FF15ED"/>
    <w:rsid w:val="00FF47CA"/>
    <w:rsid w:val="00FF54B9"/>
    <w:rsid w:val="00FF5587"/>
    <w:rsid w:val="00FF5C20"/>
    <w:rsid w:val="00FF68FD"/>
    <w:rsid w:val="00FF7080"/>
    <w:rsid w:val="00FF7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29312C"/>
  <w15:docId w15:val="{96289B07-2A04-4033-8048-B4222003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0E"/>
    <w:rPr>
      <w:sz w:val="24"/>
      <w:szCs w:val="24"/>
      <w:lang w:eastAsia="en-US"/>
    </w:rPr>
  </w:style>
  <w:style w:type="paragraph" w:styleId="Heading1">
    <w:name w:val="heading 1"/>
    <w:basedOn w:val="Normal"/>
    <w:next w:val="Normal"/>
    <w:qFormat/>
    <w:rsid w:val="00D6440E"/>
    <w:pPr>
      <w:keepNext/>
      <w:jc w:val="center"/>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079B"/>
    <w:pPr>
      <w:ind w:left="720"/>
    </w:pPr>
  </w:style>
  <w:style w:type="paragraph" w:styleId="Header">
    <w:name w:val="header"/>
    <w:basedOn w:val="Normal"/>
    <w:link w:val="HeaderChar"/>
    <w:uiPriority w:val="99"/>
    <w:rsid w:val="00F523BD"/>
    <w:pPr>
      <w:tabs>
        <w:tab w:val="center" w:pos="4153"/>
        <w:tab w:val="right" w:pos="8306"/>
      </w:tabs>
    </w:pPr>
    <w:rPr>
      <w:rFonts w:ascii="Calibri" w:eastAsia="Calibri" w:hAnsi="Calibri"/>
      <w:sz w:val="22"/>
      <w:szCs w:val="22"/>
      <w:lang w:eastAsia="en-GB"/>
    </w:rPr>
  </w:style>
  <w:style w:type="character" w:customStyle="1" w:styleId="HeaderChar">
    <w:name w:val="Header Char"/>
    <w:basedOn w:val="DefaultParagraphFont"/>
    <w:link w:val="Header"/>
    <w:uiPriority w:val="99"/>
    <w:rsid w:val="00F523BD"/>
    <w:rPr>
      <w:rFonts w:ascii="Calibri" w:eastAsia="Calibri" w:hAnsi="Calibri"/>
      <w:sz w:val="22"/>
      <w:szCs w:val="22"/>
    </w:rPr>
  </w:style>
  <w:style w:type="character" w:customStyle="1" w:styleId="legdslegrhslegp2text">
    <w:name w:val="legds legrhs legp2text"/>
    <w:basedOn w:val="DefaultParagraphFont"/>
    <w:rsid w:val="0060517B"/>
  </w:style>
  <w:style w:type="paragraph" w:styleId="BodyText2">
    <w:name w:val="Body Text 2"/>
    <w:basedOn w:val="Normal"/>
    <w:link w:val="BodyText2Char"/>
    <w:rsid w:val="001C5219"/>
    <w:pPr>
      <w:tabs>
        <w:tab w:val="left" w:pos="2250"/>
      </w:tabs>
      <w:jc w:val="both"/>
    </w:pPr>
    <w:rPr>
      <w:rFonts w:ascii="Arial" w:hAnsi="Arial"/>
      <w:b/>
      <w:sz w:val="28"/>
      <w:szCs w:val="20"/>
    </w:rPr>
  </w:style>
  <w:style w:type="character" w:customStyle="1" w:styleId="BodyText2Char">
    <w:name w:val="Body Text 2 Char"/>
    <w:basedOn w:val="DefaultParagraphFont"/>
    <w:link w:val="BodyText2"/>
    <w:rsid w:val="001C5219"/>
    <w:rPr>
      <w:rFonts w:ascii="Arial" w:hAnsi="Arial"/>
      <w:b/>
      <w:sz w:val="28"/>
      <w:lang w:eastAsia="en-US"/>
    </w:rPr>
  </w:style>
  <w:style w:type="paragraph" w:styleId="FootnoteText">
    <w:name w:val="footnote text"/>
    <w:basedOn w:val="Normal"/>
    <w:link w:val="FootnoteTextChar"/>
    <w:rsid w:val="001C5219"/>
    <w:rPr>
      <w:sz w:val="20"/>
      <w:szCs w:val="20"/>
    </w:rPr>
  </w:style>
  <w:style w:type="character" w:customStyle="1" w:styleId="FootnoteTextChar">
    <w:name w:val="Footnote Text Char"/>
    <w:basedOn w:val="DefaultParagraphFont"/>
    <w:link w:val="FootnoteText"/>
    <w:rsid w:val="001C5219"/>
    <w:rPr>
      <w:lang w:eastAsia="en-US"/>
    </w:rPr>
  </w:style>
  <w:style w:type="character" w:styleId="FootnoteReference">
    <w:name w:val="footnote reference"/>
    <w:basedOn w:val="DefaultParagraphFont"/>
    <w:rsid w:val="001C5219"/>
    <w:rPr>
      <w:vertAlign w:val="superscript"/>
    </w:rPr>
  </w:style>
  <w:style w:type="paragraph" w:customStyle="1" w:styleId="Default">
    <w:name w:val="Default"/>
    <w:rsid w:val="001C521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55B5D"/>
    <w:rPr>
      <w:rFonts w:ascii="Tahoma" w:hAnsi="Tahoma" w:cs="Tahoma"/>
      <w:sz w:val="16"/>
      <w:szCs w:val="16"/>
    </w:rPr>
  </w:style>
  <w:style w:type="character" w:customStyle="1" w:styleId="BalloonTextChar">
    <w:name w:val="Balloon Text Char"/>
    <w:basedOn w:val="DefaultParagraphFont"/>
    <w:link w:val="BalloonText"/>
    <w:rsid w:val="00155B5D"/>
    <w:rPr>
      <w:rFonts w:ascii="Tahoma" w:hAnsi="Tahoma" w:cs="Tahoma"/>
      <w:sz w:val="16"/>
      <w:szCs w:val="16"/>
      <w:lang w:eastAsia="en-US"/>
    </w:rPr>
  </w:style>
  <w:style w:type="paragraph" w:styleId="Footer">
    <w:name w:val="footer"/>
    <w:basedOn w:val="Normal"/>
    <w:link w:val="FooterChar"/>
    <w:uiPriority w:val="99"/>
    <w:rsid w:val="00E07F81"/>
    <w:pPr>
      <w:tabs>
        <w:tab w:val="center" w:pos="4513"/>
        <w:tab w:val="right" w:pos="9026"/>
      </w:tabs>
    </w:pPr>
  </w:style>
  <w:style w:type="character" w:customStyle="1" w:styleId="FooterChar">
    <w:name w:val="Footer Char"/>
    <w:basedOn w:val="DefaultParagraphFont"/>
    <w:link w:val="Footer"/>
    <w:uiPriority w:val="99"/>
    <w:rsid w:val="00E07F81"/>
    <w:rPr>
      <w:sz w:val="24"/>
      <w:szCs w:val="24"/>
      <w:lang w:eastAsia="en-US"/>
    </w:rPr>
  </w:style>
  <w:style w:type="paragraph" w:styleId="BodyText">
    <w:name w:val="Body Text"/>
    <w:basedOn w:val="Normal"/>
    <w:link w:val="BodyTextChar"/>
    <w:rsid w:val="009127BA"/>
    <w:pPr>
      <w:spacing w:after="120"/>
      <w:jc w:val="both"/>
    </w:pPr>
    <w:rPr>
      <w:rFonts w:ascii="Arial" w:hAnsi="Arial"/>
      <w:szCs w:val="20"/>
      <w:lang w:eastAsia="en-GB"/>
    </w:rPr>
  </w:style>
  <w:style w:type="character" w:customStyle="1" w:styleId="BodyTextChar">
    <w:name w:val="Body Text Char"/>
    <w:basedOn w:val="DefaultParagraphFont"/>
    <w:link w:val="BodyText"/>
    <w:rsid w:val="009127BA"/>
    <w:rPr>
      <w:rFonts w:ascii="Arial" w:hAnsi="Arial"/>
      <w:sz w:val="24"/>
    </w:rPr>
  </w:style>
  <w:style w:type="paragraph" w:customStyle="1" w:styleId="Conditionhead">
    <w:name w:val="Condition head"/>
    <w:basedOn w:val="Normal"/>
    <w:rsid w:val="009127BA"/>
    <w:pPr>
      <w:tabs>
        <w:tab w:val="left" w:pos="-720"/>
      </w:tabs>
      <w:suppressAutoHyphens/>
      <w:spacing w:line="360" w:lineRule="auto"/>
      <w:jc w:val="both"/>
    </w:pPr>
    <w:rPr>
      <w:b/>
    </w:rPr>
  </w:style>
  <w:style w:type="paragraph" w:customStyle="1" w:styleId="Outline2">
    <w:name w:val="Outline 2"/>
    <w:basedOn w:val="Normal"/>
    <w:rsid w:val="00A957B7"/>
    <w:pPr>
      <w:numPr>
        <w:ilvl w:val="1"/>
        <w:numId w:val="1"/>
      </w:numPr>
      <w:spacing w:after="240"/>
      <w:jc w:val="both"/>
      <w:outlineLvl w:val="1"/>
    </w:pPr>
    <w:rPr>
      <w:rFonts w:ascii="Arial" w:hAnsi="Arial"/>
      <w:sz w:val="22"/>
      <w:szCs w:val="20"/>
    </w:rPr>
  </w:style>
  <w:style w:type="paragraph" w:customStyle="1" w:styleId="OutlinePara">
    <w:name w:val="Outline Para"/>
    <w:basedOn w:val="Normal"/>
    <w:rsid w:val="00A957B7"/>
    <w:pPr>
      <w:spacing w:after="240"/>
      <w:jc w:val="both"/>
    </w:pPr>
    <w:rPr>
      <w:rFonts w:ascii="Arial" w:hAnsi="Arial"/>
      <w:sz w:val="22"/>
      <w:szCs w:val="20"/>
    </w:rPr>
  </w:style>
  <w:style w:type="character" w:styleId="CommentReference">
    <w:name w:val="annotation reference"/>
    <w:basedOn w:val="DefaultParagraphFont"/>
    <w:rsid w:val="00DA7625"/>
    <w:rPr>
      <w:sz w:val="16"/>
      <w:szCs w:val="16"/>
    </w:rPr>
  </w:style>
  <w:style w:type="paragraph" w:styleId="CommentText">
    <w:name w:val="annotation text"/>
    <w:basedOn w:val="Normal"/>
    <w:link w:val="CommentTextChar"/>
    <w:rsid w:val="00DA7625"/>
    <w:rPr>
      <w:sz w:val="20"/>
      <w:szCs w:val="20"/>
    </w:rPr>
  </w:style>
  <w:style w:type="character" w:customStyle="1" w:styleId="CommentTextChar">
    <w:name w:val="Comment Text Char"/>
    <w:basedOn w:val="DefaultParagraphFont"/>
    <w:link w:val="CommentText"/>
    <w:rsid w:val="00DA7625"/>
    <w:rPr>
      <w:lang w:eastAsia="en-US"/>
    </w:rPr>
  </w:style>
  <w:style w:type="paragraph" w:styleId="CommentSubject">
    <w:name w:val="annotation subject"/>
    <w:basedOn w:val="CommentText"/>
    <w:next w:val="CommentText"/>
    <w:link w:val="CommentSubjectChar"/>
    <w:rsid w:val="00DA7625"/>
    <w:rPr>
      <w:b/>
      <w:bCs/>
    </w:rPr>
  </w:style>
  <w:style w:type="character" w:customStyle="1" w:styleId="CommentSubjectChar">
    <w:name w:val="Comment Subject Char"/>
    <w:basedOn w:val="CommentTextChar"/>
    <w:link w:val="CommentSubject"/>
    <w:rsid w:val="00DA7625"/>
    <w:rPr>
      <w:b/>
      <w:bCs/>
      <w:lang w:eastAsia="en-US"/>
    </w:rPr>
  </w:style>
  <w:style w:type="paragraph" w:styleId="Revision">
    <w:name w:val="Revision"/>
    <w:hidden/>
    <w:uiPriority w:val="99"/>
    <w:semiHidden/>
    <w:rsid w:val="00C8423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654">
      <w:bodyDiv w:val="1"/>
      <w:marLeft w:val="0"/>
      <w:marRight w:val="0"/>
      <w:marTop w:val="0"/>
      <w:marBottom w:val="0"/>
      <w:divBdr>
        <w:top w:val="none" w:sz="0" w:space="0" w:color="auto"/>
        <w:left w:val="none" w:sz="0" w:space="0" w:color="auto"/>
        <w:bottom w:val="none" w:sz="0" w:space="0" w:color="auto"/>
        <w:right w:val="none" w:sz="0" w:space="0" w:color="auto"/>
      </w:divBdr>
    </w:div>
    <w:div w:id="51540913">
      <w:bodyDiv w:val="1"/>
      <w:marLeft w:val="0"/>
      <w:marRight w:val="0"/>
      <w:marTop w:val="0"/>
      <w:marBottom w:val="0"/>
      <w:divBdr>
        <w:top w:val="none" w:sz="0" w:space="0" w:color="auto"/>
        <w:left w:val="none" w:sz="0" w:space="0" w:color="auto"/>
        <w:bottom w:val="none" w:sz="0" w:space="0" w:color="auto"/>
        <w:right w:val="none" w:sz="0" w:space="0" w:color="auto"/>
      </w:divBdr>
    </w:div>
    <w:div w:id="133186535">
      <w:bodyDiv w:val="1"/>
      <w:marLeft w:val="0"/>
      <w:marRight w:val="0"/>
      <w:marTop w:val="0"/>
      <w:marBottom w:val="0"/>
      <w:divBdr>
        <w:top w:val="none" w:sz="0" w:space="0" w:color="auto"/>
        <w:left w:val="none" w:sz="0" w:space="0" w:color="auto"/>
        <w:bottom w:val="none" w:sz="0" w:space="0" w:color="auto"/>
        <w:right w:val="none" w:sz="0" w:space="0" w:color="auto"/>
      </w:divBdr>
    </w:div>
    <w:div w:id="146211150">
      <w:bodyDiv w:val="1"/>
      <w:marLeft w:val="0"/>
      <w:marRight w:val="0"/>
      <w:marTop w:val="0"/>
      <w:marBottom w:val="0"/>
      <w:divBdr>
        <w:top w:val="none" w:sz="0" w:space="0" w:color="auto"/>
        <w:left w:val="none" w:sz="0" w:space="0" w:color="auto"/>
        <w:bottom w:val="none" w:sz="0" w:space="0" w:color="auto"/>
        <w:right w:val="none" w:sz="0" w:space="0" w:color="auto"/>
      </w:divBdr>
    </w:div>
    <w:div w:id="149567854">
      <w:bodyDiv w:val="1"/>
      <w:marLeft w:val="0"/>
      <w:marRight w:val="0"/>
      <w:marTop w:val="0"/>
      <w:marBottom w:val="0"/>
      <w:divBdr>
        <w:top w:val="none" w:sz="0" w:space="0" w:color="auto"/>
        <w:left w:val="none" w:sz="0" w:space="0" w:color="auto"/>
        <w:bottom w:val="none" w:sz="0" w:space="0" w:color="auto"/>
        <w:right w:val="none" w:sz="0" w:space="0" w:color="auto"/>
      </w:divBdr>
    </w:div>
    <w:div w:id="152111339">
      <w:bodyDiv w:val="1"/>
      <w:marLeft w:val="0"/>
      <w:marRight w:val="0"/>
      <w:marTop w:val="0"/>
      <w:marBottom w:val="0"/>
      <w:divBdr>
        <w:top w:val="none" w:sz="0" w:space="0" w:color="auto"/>
        <w:left w:val="none" w:sz="0" w:space="0" w:color="auto"/>
        <w:bottom w:val="none" w:sz="0" w:space="0" w:color="auto"/>
        <w:right w:val="none" w:sz="0" w:space="0" w:color="auto"/>
      </w:divBdr>
    </w:div>
    <w:div w:id="184639516">
      <w:bodyDiv w:val="1"/>
      <w:marLeft w:val="0"/>
      <w:marRight w:val="0"/>
      <w:marTop w:val="0"/>
      <w:marBottom w:val="0"/>
      <w:divBdr>
        <w:top w:val="none" w:sz="0" w:space="0" w:color="auto"/>
        <w:left w:val="none" w:sz="0" w:space="0" w:color="auto"/>
        <w:bottom w:val="none" w:sz="0" w:space="0" w:color="auto"/>
        <w:right w:val="none" w:sz="0" w:space="0" w:color="auto"/>
      </w:divBdr>
    </w:div>
    <w:div w:id="239952668">
      <w:bodyDiv w:val="1"/>
      <w:marLeft w:val="0"/>
      <w:marRight w:val="0"/>
      <w:marTop w:val="0"/>
      <w:marBottom w:val="0"/>
      <w:divBdr>
        <w:top w:val="none" w:sz="0" w:space="0" w:color="auto"/>
        <w:left w:val="none" w:sz="0" w:space="0" w:color="auto"/>
        <w:bottom w:val="none" w:sz="0" w:space="0" w:color="auto"/>
        <w:right w:val="none" w:sz="0" w:space="0" w:color="auto"/>
      </w:divBdr>
    </w:div>
    <w:div w:id="240220733">
      <w:bodyDiv w:val="1"/>
      <w:marLeft w:val="0"/>
      <w:marRight w:val="0"/>
      <w:marTop w:val="0"/>
      <w:marBottom w:val="0"/>
      <w:divBdr>
        <w:top w:val="none" w:sz="0" w:space="0" w:color="auto"/>
        <w:left w:val="none" w:sz="0" w:space="0" w:color="auto"/>
        <w:bottom w:val="none" w:sz="0" w:space="0" w:color="auto"/>
        <w:right w:val="none" w:sz="0" w:space="0" w:color="auto"/>
      </w:divBdr>
    </w:div>
    <w:div w:id="247882509">
      <w:bodyDiv w:val="1"/>
      <w:marLeft w:val="0"/>
      <w:marRight w:val="0"/>
      <w:marTop w:val="0"/>
      <w:marBottom w:val="0"/>
      <w:divBdr>
        <w:top w:val="none" w:sz="0" w:space="0" w:color="auto"/>
        <w:left w:val="none" w:sz="0" w:space="0" w:color="auto"/>
        <w:bottom w:val="none" w:sz="0" w:space="0" w:color="auto"/>
        <w:right w:val="none" w:sz="0" w:space="0" w:color="auto"/>
      </w:divBdr>
    </w:div>
    <w:div w:id="265575584">
      <w:bodyDiv w:val="1"/>
      <w:marLeft w:val="0"/>
      <w:marRight w:val="0"/>
      <w:marTop w:val="0"/>
      <w:marBottom w:val="0"/>
      <w:divBdr>
        <w:top w:val="none" w:sz="0" w:space="0" w:color="auto"/>
        <w:left w:val="none" w:sz="0" w:space="0" w:color="auto"/>
        <w:bottom w:val="none" w:sz="0" w:space="0" w:color="auto"/>
        <w:right w:val="none" w:sz="0" w:space="0" w:color="auto"/>
      </w:divBdr>
    </w:div>
    <w:div w:id="311447587">
      <w:bodyDiv w:val="1"/>
      <w:marLeft w:val="0"/>
      <w:marRight w:val="0"/>
      <w:marTop w:val="0"/>
      <w:marBottom w:val="0"/>
      <w:divBdr>
        <w:top w:val="none" w:sz="0" w:space="0" w:color="auto"/>
        <w:left w:val="none" w:sz="0" w:space="0" w:color="auto"/>
        <w:bottom w:val="none" w:sz="0" w:space="0" w:color="auto"/>
        <w:right w:val="none" w:sz="0" w:space="0" w:color="auto"/>
      </w:divBdr>
    </w:div>
    <w:div w:id="312299365">
      <w:bodyDiv w:val="1"/>
      <w:marLeft w:val="0"/>
      <w:marRight w:val="0"/>
      <w:marTop w:val="0"/>
      <w:marBottom w:val="0"/>
      <w:divBdr>
        <w:top w:val="none" w:sz="0" w:space="0" w:color="auto"/>
        <w:left w:val="none" w:sz="0" w:space="0" w:color="auto"/>
        <w:bottom w:val="none" w:sz="0" w:space="0" w:color="auto"/>
        <w:right w:val="none" w:sz="0" w:space="0" w:color="auto"/>
      </w:divBdr>
    </w:div>
    <w:div w:id="321467772">
      <w:bodyDiv w:val="1"/>
      <w:marLeft w:val="0"/>
      <w:marRight w:val="0"/>
      <w:marTop w:val="0"/>
      <w:marBottom w:val="0"/>
      <w:divBdr>
        <w:top w:val="none" w:sz="0" w:space="0" w:color="auto"/>
        <w:left w:val="none" w:sz="0" w:space="0" w:color="auto"/>
        <w:bottom w:val="none" w:sz="0" w:space="0" w:color="auto"/>
        <w:right w:val="none" w:sz="0" w:space="0" w:color="auto"/>
      </w:divBdr>
    </w:div>
    <w:div w:id="441341075">
      <w:bodyDiv w:val="1"/>
      <w:marLeft w:val="0"/>
      <w:marRight w:val="0"/>
      <w:marTop w:val="0"/>
      <w:marBottom w:val="0"/>
      <w:divBdr>
        <w:top w:val="none" w:sz="0" w:space="0" w:color="auto"/>
        <w:left w:val="none" w:sz="0" w:space="0" w:color="auto"/>
        <w:bottom w:val="none" w:sz="0" w:space="0" w:color="auto"/>
        <w:right w:val="none" w:sz="0" w:space="0" w:color="auto"/>
      </w:divBdr>
    </w:div>
    <w:div w:id="447700630">
      <w:bodyDiv w:val="1"/>
      <w:marLeft w:val="0"/>
      <w:marRight w:val="0"/>
      <w:marTop w:val="0"/>
      <w:marBottom w:val="0"/>
      <w:divBdr>
        <w:top w:val="none" w:sz="0" w:space="0" w:color="auto"/>
        <w:left w:val="none" w:sz="0" w:space="0" w:color="auto"/>
        <w:bottom w:val="none" w:sz="0" w:space="0" w:color="auto"/>
        <w:right w:val="none" w:sz="0" w:space="0" w:color="auto"/>
      </w:divBdr>
    </w:div>
    <w:div w:id="575096296">
      <w:bodyDiv w:val="1"/>
      <w:marLeft w:val="0"/>
      <w:marRight w:val="0"/>
      <w:marTop w:val="0"/>
      <w:marBottom w:val="0"/>
      <w:divBdr>
        <w:top w:val="none" w:sz="0" w:space="0" w:color="auto"/>
        <w:left w:val="none" w:sz="0" w:space="0" w:color="auto"/>
        <w:bottom w:val="none" w:sz="0" w:space="0" w:color="auto"/>
        <w:right w:val="none" w:sz="0" w:space="0" w:color="auto"/>
      </w:divBdr>
    </w:div>
    <w:div w:id="577710576">
      <w:bodyDiv w:val="1"/>
      <w:marLeft w:val="0"/>
      <w:marRight w:val="0"/>
      <w:marTop w:val="0"/>
      <w:marBottom w:val="0"/>
      <w:divBdr>
        <w:top w:val="none" w:sz="0" w:space="0" w:color="auto"/>
        <w:left w:val="none" w:sz="0" w:space="0" w:color="auto"/>
        <w:bottom w:val="none" w:sz="0" w:space="0" w:color="auto"/>
        <w:right w:val="none" w:sz="0" w:space="0" w:color="auto"/>
      </w:divBdr>
    </w:div>
    <w:div w:id="590310219">
      <w:bodyDiv w:val="1"/>
      <w:marLeft w:val="0"/>
      <w:marRight w:val="0"/>
      <w:marTop w:val="0"/>
      <w:marBottom w:val="0"/>
      <w:divBdr>
        <w:top w:val="none" w:sz="0" w:space="0" w:color="auto"/>
        <w:left w:val="none" w:sz="0" w:space="0" w:color="auto"/>
        <w:bottom w:val="none" w:sz="0" w:space="0" w:color="auto"/>
        <w:right w:val="none" w:sz="0" w:space="0" w:color="auto"/>
      </w:divBdr>
    </w:div>
    <w:div w:id="620308300">
      <w:bodyDiv w:val="1"/>
      <w:marLeft w:val="0"/>
      <w:marRight w:val="0"/>
      <w:marTop w:val="0"/>
      <w:marBottom w:val="0"/>
      <w:divBdr>
        <w:top w:val="none" w:sz="0" w:space="0" w:color="auto"/>
        <w:left w:val="none" w:sz="0" w:space="0" w:color="auto"/>
        <w:bottom w:val="none" w:sz="0" w:space="0" w:color="auto"/>
        <w:right w:val="none" w:sz="0" w:space="0" w:color="auto"/>
      </w:divBdr>
    </w:div>
    <w:div w:id="724447221">
      <w:bodyDiv w:val="1"/>
      <w:marLeft w:val="0"/>
      <w:marRight w:val="0"/>
      <w:marTop w:val="0"/>
      <w:marBottom w:val="0"/>
      <w:divBdr>
        <w:top w:val="none" w:sz="0" w:space="0" w:color="auto"/>
        <w:left w:val="none" w:sz="0" w:space="0" w:color="auto"/>
        <w:bottom w:val="none" w:sz="0" w:space="0" w:color="auto"/>
        <w:right w:val="none" w:sz="0" w:space="0" w:color="auto"/>
      </w:divBdr>
    </w:div>
    <w:div w:id="740560595">
      <w:bodyDiv w:val="1"/>
      <w:marLeft w:val="0"/>
      <w:marRight w:val="0"/>
      <w:marTop w:val="0"/>
      <w:marBottom w:val="0"/>
      <w:divBdr>
        <w:top w:val="none" w:sz="0" w:space="0" w:color="auto"/>
        <w:left w:val="none" w:sz="0" w:space="0" w:color="auto"/>
        <w:bottom w:val="none" w:sz="0" w:space="0" w:color="auto"/>
        <w:right w:val="none" w:sz="0" w:space="0" w:color="auto"/>
      </w:divBdr>
    </w:div>
    <w:div w:id="758020361">
      <w:bodyDiv w:val="1"/>
      <w:marLeft w:val="0"/>
      <w:marRight w:val="0"/>
      <w:marTop w:val="0"/>
      <w:marBottom w:val="0"/>
      <w:divBdr>
        <w:top w:val="none" w:sz="0" w:space="0" w:color="auto"/>
        <w:left w:val="none" w:sz="0" w:space="0" w:color="auto"/>
        <w:bottom w:val="none" w:sz="0" w:space="0" w:color="auto"/>
        <w:right w:val="none" w:sz="0" w:space="0" w:color="auto"/>
      </w:divBdr>
    </w:div>
    <w:div w:id="766852832">
      <w:bodyDiv w:val="1"/>
      <w:marLeft w:val="0"/>
      <w:marRight w:val="0"/>
      <w:marTop w:val="0"/>
      <w:marBottom w:val="0"/>
      <w:divBdr>
        <w:top w:val="none" w:sz="0" w:space="0" w:color="auto"/>
        <w:left w:val="none" w:sz="0" w:space="0" w:color="auto"/>
        <w:bottom w:val="none" w:sz="0" w:space="0" w:color="auto"/>
        <w:right w:val="none" w:sz="0" w:space="0" w:color="auto"/>
      </w:divBdr>
    </w:div>
    <w:div w:id="768163714">
      <w:bodyDiv w:val="1"/>
      <w:marLeft w:val="0"/>
      <w:marRight w:val="0"/>
      <w:marTop w:val="0"/>
      <w:marBottom w:val="0"/>
      <w:divBdr>
        <w:top w:val="none" w:sz="0" w:space="0" w:color="auto"/>
        <w:left w:val="none" w:sz="0" w:space="0" w:color="auto"/>
        <w:bottom w:val="none" w:sz="0" w:space="0" w:color="auto"/>
        <w:right w:val="none" w:sz="0" w:space="0" w:color="auto"/>
      </w:divBdr>
    </w:div>
    <w:div w:id="781149047">
      <w:bodyDiv w:val="1"/>
      <w:marLeft w:val="0"/>
      <w:marRight w:val="0"/>
      <w:marTop w:val="0"/>
      <w:marBottom w:val="0"/>
      <w:divBdr>
        <w:top w:val="none" w:sz="0" w:space="0" w:color="auto"/>
        <w:left w:val="none" w:sz="0" w:space="0" w:color="auto"/>
        <w:bottom w:val="none" w:sz="0" w:space="0" w:color="auto"/>
        <w:right w:val="none" w:sz="0" w:space="0" w:color="auto"/>
      </w:divBdr>
    </w:div>
    <w:div w:id="811597996">
      <w:bodyDiv w:val="1"/>
      <w:marLeft w:val="0"/>
      <w:marRight w:val="0"/>
      <w:marTop w:val="0"/>
      <w:marBottom w:val="0"/>
      <w:divBdr>
        <w:top w:val="none" w:sz="0" w:space="0" w:color="auto"/>
        <w:left w:val="none" w:sz="0" w:space="0" w:color="auto"/>
        <w:bottom w:val="none" w:sz="0" w:space="0" w:color="auto"/>
        <w:right w:val="none" w:sz="0" w:space="0" w:color="auto"/>
      </w:divBdr>
    </w:div>
    <w:div w:id="830409803">
      <w:bodyDiv w:val="1"/>
      <w:marLeft w:val="0"/>
      <w:marRight w:val="0"/>
      <w:marTop w:val="0"/>
      <w:marBottom w:val="0"/>
      <w:divBdr>
        <w:top w:val="none" w:sz="0" w:space="0" w:color="auto"/>
        <w:left w:val="none" w:sz="0" w:space="0" w:color="auto"/>
        <w:bottom w:val="none" w:sz="0" w:space="0" w:color="auto"/>
        <w:right w:val="none" w:sz="0" w:space="0" w:color="auto"/>
      </w:divBdr>
    </w:div>
    <w:div w:id="859121410">
      <w:bodyDiv w:val="1"/>
      <w:marLeft w:val="0"/>
      <w:marRight w:val="0"/>
      <w:marTop w:val="0"/>
      <w:marBottom w:val="0"/>
      <w:divBdr>
        <w:top w:val="none" w:sz="0" w:space="0" w:color="auto"/>
        <w:left w:val="none" w:sz="0" w:space="0" w:color="auto"/>
        <w:bottom w:val="none" w:sz="0" w:space="0" w:color="auto"/>
        <w:right w:val="none" w:sz="0" w:space="0" w:color="auto"/>
      </w:divBdr>
    </w:div>
    <w:div w:id="911697180">
      <w:bodyDiv w:val="1"/>
      <w:marLeft w:val="0"/>
      <w:marRight w:val="0"/>
      <w:marTop w:val="0"/>
      <w:marBottom w:val="0"/>
      <w:divBdr>
        <w:top w:val="none" w:sz="0" w:space="0" w:color="auto"/>
        <w:left w:val="none" w:sz="0" w:space="0" w:color="auto"/>
        <w:bottom w:val="none" w:sz="0" w:space="0" w:color="auto"/>
        <w:right w:val="none" w:sz="0" w:space="0" w:color="auto"/>
      </w:divBdr>
    </w:div>
    <w:div w:id="949094111">
      <w:bodyDiv w:val="1"/>
      <w:marLeft w:val="0"/>
      <w:marRight w:val="0"/>
      <w:marTop w:val="0"/>
      <w:marBottom w:val="0"/>
      <w:divBdr>
        <w:top w:val="none" w:sz="0" w:space="0" w:color="auto"/>
        <w:left w:val="none" w:sz="0" w:space="0" w:color="auto"/>
        <w:bottom w:val="none" w:sz="0" w:space="0" w:color="auto"/>
        <w:right w:val="none" w:sz="0" w:space="0" w:color="auto"/>
      </w:divBdr>
    </w:div>
    <w:div w:id="998312307">
      <w:bodyDiv w:val="1"/>
      <w:marLeft w:val="0"/>
      <w:marRight w:val="0"/>
      <w:marTop w:val="0"/>
      <w:marBottom w:val="0"/>
      <w:divBdr>
        <w:top w:val="none" w:sz="0" w:space="0" w:color="auto"/>
        <w:left w:val="none" w:sz="0" w:space="0" w:color="auto"/>
        <w:bottom w:val="none" w:sz="0" w:space="0" w:color="auto"/>
        <w:right w:val="none" w:sz="0" w:space="0" w:color="auto"/>
      </w:divBdr>
    </w:div>
    <w:div w:id="1033926065">
      <w:bodyDiv w:val="1"/>
      <w:marLeft w:val="0"/>
      <w:marRight w:val="0"/>
      <w:marTop w:val="0"/>
      <w:marBottom w:val="0"/>
      <w:divBdr>
        <w:top w:val="none" w:sz="0" w:space="0" w:color="auto"/>
        <w:left w:val="none" w:sz="0" w:space="0" w:color="auto"/>
        <w:bottom w:val="none" w:sz="0" w:space="0" w:color="auto"/>
        <w:right w:val="none" w:sz="0" w:space="0" w:color="auto"/>
      </w:divBdr>
    </w:div>
    <w:div w:id="1062480278">
      <w:bodyDiv w:val="1"/>
      <w:marLeft w:val="0"/>
      <w:marRight w:val="0"/>
      <w:marTop w:val="0"/>
      <w:marBottom w:val="0"/>
      <w:divBdr>
        <w:top w:val="none" w:sz="0" w:space="0" w:color="auto"/>
        <w:left w:val="none" w:sz="0" w:space="0" w:color="auto"/>
        <w:bottom w:val="none" w:sz="0" w:space="0" w:color="auto"/>
        <w:right w:val="none" w:sz="0" w:space="0" w:color="auto"/>
      </w:divBdr>
    </w:div>
    <w:div w:id="1071541232">
      <w:bodyDiv w:val="1"/>
      <w:marLeft w:val="0"/>
      <w:marRight w:val="0"/>
      <w:marTop w:val="0"/>
      <w:marBottom w:val="0"/>
      <w:divBdr>
        <w:top w:val="none" w:sz="0" w:space="0" w:color="auto"/>
        <w:left w:val="none" w:sz="0" w:space="0" w:color="auto"/>
        <w:bottom w:val="none" w:sz="0" w:space="0" w:color="auto"/>
        <w:right w:val="none" w:sz="0" w:space="0" w:color="auto"/>
      </w:divBdr>
    </w:div>
    <w:div w:id="1079326438">
      <w:bodyDiv w:val="1"/>
      <w:marLeft w:val="0"/>
      <w:marRight w:val="0"/>
      <w:marTop w:val="0"/>
      <w:marBottom w:val="0"/>
      <w:divBdr>
        <w:top w:val="none" w:sz="0" w:space="0" w:color="auto"/>
        <w:left w:val="none" w:sz="0" w:space="0" w:color="auto"/>
        <w:bottom w:val="none" w:sz="0" w:space="0" w:color="auto"/>
        <w:right w:val="none" w:sz="0" w:space="0" w:color="auto"/>
      </w:divBdr>
    </w:div>
    <w:div w:id="1090004282">
      <w:bodyDiv w:val="1"/>
      <w:marLeft w:val="0"/>
      <w:marRight w:val="0"/>
      <w:marTop w:val="0"/>
      <w:marBottom w:val="0"/>
      <w:divBdr>
        <w:top w:val="none" w:sz="0" w:space="0" w:color="auto"/>
        <w:left w:val="none" w:sz="0" w:space="0" w:color="auto"/>
        <w:bottom w:val="none" w:sz="0" w:space="0" w:color="auto"/>
        <w:right w:val="none" w:sz="0" w:space="0" w:color="auto"/>
      </w:divBdr>
    </w:div>
    <w:div w:id="1091001321">
      <w:bodyDiv w:val="1"/>
      <w:marLeft w:val="0"/>
      <w:marRight w:val="0"/>
      <w:marTop w:val="0"/>
      <w:marBottom w:val="0"/>
      <w:divBdr>
        <w:top w:val="none" w:sz="0" w:space="0" w:color="auto"/>
        <w:left w:val="none" w:sz="0" w:space="0" w:color="auto"/>
        <w:bottom w:val="none" w:sz="0" w:space="0" w:color="auto"/>
        <w:right w:val="none" w:sz="0" w:space="0" w:color="auto"/>
      </w:divBdr>
    </w:div>
    <w:div w:id="1096052353">
      <w:bodyDiv w:val="1"/>
      <w:marLeft w:val="0"/>
      <w:marRight w:val="0"/>
      <w:marTop w:val="0"/>
      <w:marBottom w:val="0"/>
      <w:divBdr>
        <w:top w:val="none" w:sz="0" w:space="0" w:color="auto"/>
        <w:left w:val="none" w:sz="0" w:space="0" w:color="auto"/>
        <w:bottom w:val="none" w:sz="0" w:space="0" w:color="auto"/>
        <w:right w:val="none" w:sz="0" w:space="0" w:color="auto"/>
      </w:divBdr>
    </w:div>
    <w:div w:id="1129936975">
      <w:bodyDiv w:val="1"/>
      <w:marLeft w:val="0"/>
      <w:marRight w:val="0"/>
      <w:marTop w:val="0"/>
      <w:marBottom w:val="0"/>
      <w:divBdr>
        <w:top w:val="none" w:sz="0" w:space="0" w:color="auto"/>
        <w:left w:val="none" w:sz="0" w:space="0" w:color="auto"/>
        <w:bottom w:val="none" w:sz="0" w:space="0" w:color="auto"/>
        <w:right w:val="none" w:sz="0" w:space="0" w:color="auto"/>
      </w:divBdr>
    </w:div>
    <w:div w:id="1182432008">
      <w:bodyDiv w:val="1"/>
      <w:marLeft w:val="0"/>
      <w:marRight w:val="0"/>
      <w:marTop w:val="0"/>
      <w:marBottom w:val="0"/>
      <w:divBdr>
        <w:top w:val="none" w:sz="0" w:space="0" w:color="auto"/>
        <w:left w:val="none" w:sz="0" w:space="0" w:color="auto"/>
        <w:bottom w:val="none" w:sz="0" w:space="0" w:color="auto"/>
        <w:right w:val="none" w:sz="0" w:space="0" w:color="auto"/>
      </w:divBdr>
    </w:div>
    <w:div w:id="1191606411">
      <w:bodyDiv w:val="1"/>
      <w:marLeft w:val="0"/>
      <w:marRight w:val="0"/>
      <w:marTop w:val="0"/>
      <w:marBottom w:val="0"/>
      <w:divBdr>
        <w:top w:val="none" w:sz="0" w:space="0" w:color="auto"/>
        <w:left w:val="none" w:sz="0" w:space="0" w:color="auto"/>
        <w:bottom w:val="none" w:sz="0" w:space="0" w:color="auto"/>
        <w:right w:val="none" w:sz="0" w:space="0" w:color="auto"/>
      </w:divBdr>
    </w:div>
    <w:div w:id="1211959980">
      <w:bodyDiv w:val="1"/>
      <w:marLeft w:val="0"/>
      <w:marRight w:val="0"/>
      <w:marTop w:val="0"/>
      <w:marBottom w:val="0"/>
      <w:divBdr>
        <w:top w:val="none" w:sz="0" w:space="0" w:color="auto"/>
        <w:left w:val="none" w:sz="0" w:space="0" w:color="auto"/>
        <w:bottom w:val="none" w:sz="0" w:space="0" w:color="auto"/>
        <w:right w:val="none" w:sz="0" w:space="0" w:color="auto"/>
      </w:divBdr>
    </w:div>
    <w:div w:id="1224560377">
      <w:bodyDiv w:val="1"/>
      <w:marLeft w:val="0"/>
      <w:marRight w:val="0"/>
      <w:marTop w:val="0"/>
      <w:marBottom w:val="0"/>
      <w:divBdr>
        <w:top w:val="none" w:sz="0" w:space="0" w:color="auto"/>
        <w:left w:val="none" w:sz="0" w:space="0" w:color="auto"/>
        <w:bottom w:val="none" w:sz="0" w:space="0" w:color="auto"/>
        <w:right w:val="none" w:sz="0" w:space="0" w:color="auto"/>
      </w:divBdr>
    </w:div>
    <w:div w:id="1229807601">
      <w:bodyDiv w:val="1"/>
      <w:marLeft w:val="0"/>
      <w:marRight w:val="0"/>
      <w:marTop w:val="0"/>
      <w:marBottom w:val="0"/>
      <w:divBdr>
        <w:top w:val="none" w:sz="0" w:space="0" w:color="auto"/>
        <w:left w:val="none" w:sz="0" w:space="0" w:color="auto"/>
        <w:bottom w:val="none" w:sz="0" w:space="0" w:color="auto"/>
        <w:right w:val="none" w:sz="0" w:space="0" w:color="auto"/>
      </w:divBdr>
    </w:div>
    <w:div w:id="1230387948">
      <w:bodyDiv w:val="1"/>
      <w:marLeft w:val="0"/>
      <w:marRight w:val="0"/>
      <w:marTop w:val="0"/>
      <w:marBottom w:val="0"/>
      <w:divBdr>
        <w:top w:val="none" w:sz="0" w:space="0" w:color="auto"/>
        <w:left w:val="none" w:sz="0" w:space="0" w:color="auto"/>
        <w:bottom w:val="none" w:sz="0" w:space="0" w:color="auto"/>
        <w:right w:val="none" w:sz="0" w:space="0" w:color="auto"/>
      </w:divBdr>
    </w:div>
    <w:div w:id="1233813311">
      <w:bodyDiv w:val="1"/>
      <w:marLeft w:val="0"/>
      <w:marRight w:val="0"/>
      <w:marTop w:val="0"/>
      <w:marBottom w:val="0"/>
      <w:divBdr>
        <w:top w:val="none" w:sz="0" w:space="0" w:color="auto"/>
        <w:left w:val="none" w:sz="0" w:space="0" w:color="auto"/>
        <w:bottom w:val="none" w:sz="0" w:space="0" w:color="auto"/>
        <w:right w:val="none" w:sz="0" w:space="0" w:color="auto"/>
      </w:divBdr>
    </w:div>
    <w:div w:id="1238519631">
      <w:bodyDiv w:val="1"/>
      <w:marLeft w:val="0"/>
      <w:marRight w:val="0"/>
      <w:marTop w:val="0"/>
      <w:marBottom w:val="0"/>
      <w:divBdr>
        <w:top w:val="none" w:sz="0" w:space="0" w:color="auto"/>
        <w:left w:val="none" w:sz="0" w:space="0" w:color="auto"/>
        <w:bottom w:val="none" w:sz="0" w:space="0" w:color="auto"/>
        <w:right w:val="none" w:sz="0" w:space="0" w:color="auto"/>
      </w:divBdr>
    </w:div>
    <w:div w:id="1240406613">
      <w:bodyDiv w:val="1"/>
      <w:marLeft w:val="0"/>
      <w:marRight w:val="0"/>
      <w:marTop w:val="0"/>
      <w:marBottom w:val="0"/>
      <w:divBdr>
        <w:top w:val="none" w:sz="0" w:space="0" w:color="auto"/>
        <w:left w:val="none" w:sz="0" w:space="0" w:color="auto"/>
        <w:bottom w:val="none" w:sz="0" w:space="0" w:color="auto"/>
        <w:right w:val="none" w:sz="0" w:space="0" w:color="auto"/>
      </w:divBdr>
    </w:div>
    <w:div w:id="1313482472">
      <w:bodyDiv w:val="1"/>
      <w:marLeft w:val="0"/>
      <w:marRight w:val="0"/>
      <w:marTop w:val="0"/>
      <w:marBottom w:val="0"/>
      <w:divBdr>
        <w:top w:val="none" w:sz="0" w:space="0" w:color="auto"/>
        <w:left w:val="none" w:sz="0" w:space="0" w:color="auto"/>
        <w:bottom w:val="none" w:sz="0" w:space="0" w:color="auto"/>
        <w:right w:val="none" w:sz="0" w:space="0" w:color="auto"/>
      </w:divBdr>
    </w:div>
    <w:div w:id="1331526409">
      <w:bodyDiv w:val="1"/>
      <w:marLeft w:val="0"/>
      <w:marRight w:val="0"/>
      <w:marTop w:val="0"/>
      <w:marBottom w:val="0"/>
      <w:divBdr>
        <w:top w:val="none" w:sz="0" w:space="0" w:color="auto"/>
        <w:left w:val="none" w:sz="0" w:space="0" w:color="auto"/>
        <w:bottom w:val="none" w:sz="0" w:space="0" w:color="auto"/>
        <w:right w:val="none" w:sz="0" w:space="0" w:color="auto"/>
      </w:divBdr>
    </w:div>
    <w:div w:id="1350718318">
      <w:bodyDiv w:val="1"/>
      <w:marLeft w:val="0"/>
      <w:marRight w:val="0"/>
      <w:marTop w:val="0"/>
      <w:marBottom w:val="0"/>
      <w:divBdr>
        <w:top w:val="none" w:sz="0" w:space="0" w:color="auto"/>
        <w:left w:val="none" w:sz="0" w:space="0" w:color="auto"/>
        <w:bottom w:val="none" w:sz="0" w:space="0" w:color="auto"/>
        <w:right w:val="none" w:sz="0" w:space="0" w:color="auto"/>
      </w:divBdr>
    </w:div>
    <w:div w:id="1429734576">
      <w:bodyDiv w:val="1"/>
      <w:marLeft w:val="0"/>
      <w:marRight w:val="0"/>
      <w:marTop w:val="0"/>
      <w:marBottom w:val="0"/>
      <w:divBdr>
        <w:top w:val="none" w:sz="0" w:space="0" w:color="auto"/>
        <w:left w:val="none" w:sz="0" w:space="0" w:color="auto"/>
        <w:bottom w:val="none" w:sz="0" w:space="0" w:color="auto"/>
        <w:right w:val="none" w:sz="0" w:space="0" w:color="auto"/>
      </w:divBdr>
    </w:div>
    <w:div w:id="1461340690">
      <w:bodyDiv w:val="1"/>
      <w:marLeft w:val="0"/>
      <w:marRight w:val="0"/>
      <w:marTop w:val="0"/>
      <w:marBottom w:val="0"/>
      <w:divBdr>
        <w:top w:val="none" w:sz="0" w:space="0" w:color="auto"/>
        <w:left w:val="none" w:sz="0" w:space="0" w:color="auto"/>
        <w:bottom w:val="none" w:sz="0" w:space="0" w:color="auto"/>
        <w:right w:val="none" w:sz="0" w:space="0" w:color="auto"/>
      </w:divBdr>
    </w:div>
    <w:div w:id="1461730856">
      <w:bodyDiv w:val="1"/>
      <w:marLeft w:val="0"/>
      <w:marRight w:val="0"/>
      <w:marTop w:val="0"/>
      <w:marBottom w:val="0"/>
      <w:divBdr>
        <w:top w:val="none" w:sz="0" w:space="0" w:color="auto"/>
        <w:left w:val="none" w:sz="0" w:space="0" w:color="auto"/>
        <w:bottom w:val="none" w:sz="0" w:space="0" w:color="auto"/>
        <w:right w:val="none" w:sz="0" w:space="0" w:color="auto"/>
      </w:divBdr>
    </w:div>
    <w:div w:id="1561475868">
      <w:bodyDiv w:val="1"/>
      <w:marLeft w:val="0"/>
      <w:marRight w:val="0"/>
      <w:marTop w:val="0"/>
      <w:marBottom w:val="0"/>
      <w:divBdr>
        <w:top w:val="none" w:sz="0" w:space="0" w:color="auto"/>
        <w:left w:val="none" w:sz="0" w:space="0" w:color="auto"/>
        <w:bottom w:val="none" w:sz="0" w:space="0" w:color="auto"/>
        <w:right w:val="none" w:sz="0" w:space="0" w:color="auto"/>
      </w:divBdr>
    </w:div>
    <w:div w:id="1569266075">
      <w:bodyDiv w:val="1"/>
      <w:marLeft w:val="0"/>
      <w:marRight w:val="0"/>
      <w:marTop w:val="0"/>
      <w:marBottom w:val="0"/>
      <w:divBdr>
        <w:top w:val="none" w:sz="0" w:space="0" w:color="auto"/>
        <w:left w:val="none" w:sz="0" w:space="0" w:color="auto"/>
        <w:bottom w:val="none" w:sz="0" w:space="0" w:color="auto"/>
        <w:right w:val="none" w:sz="0" w:space="0" w:color="auto"/>
      </w:divBdr>
    </w:div>
    <w:div w:id="1583493050">
      <w:bodyDiv w:val="1"/>
      <w:marLeft w:val="0"/>
      <w:marRight w:val="0"/>
      <w:marTop w:val="0"/>
      <w:marBottom w:val="0"/>
      <w:divBdr>
        <w:top w:val="none" w:sz="0" w:space="0" w:color="auto"/>
        <w:left w:val="none" w:sz="0" w:space="0" w:color="auto"/>
        <w:bottom w:val="none" w:sz="0" w:space="0" w:color="auto"/>
        <w:right w:val="none" w:sz="0" w:space="0" w:color="auto"/>
      </w:divBdr>
    </w:div>
    <w:div w:id="1592274292">
      <w:bodyDiv w:val="1"/>
      <w:marLeft w:val="0"/>
      <w:marRight w:val="0"/>
      <w:marTop w:val="0"/>
      <w:marBottom w:val="0"/>
      <w:divBdr>
        <w:top w:val="none" w:sz="0" w:space="0" w:color="auto"/>
        <w:left w:val="none" w:sz="0" w:space="0" w:color="auto"/>
        <w:bottom w:val="none" w:sz="0" w:space="0" w:color="auto"/>
        <w:right w:val="none" w:sz="0" w:space="0" w:color="auto"/>
      </w:divBdr>
    </w:div>
    <w:div w:id="1599407612">
      <w:bodyDiv w:val="1"/>
      <w:marLeft w:val="0"/>
      <w:marRight w:val="0"/>
      <w:marTop w:val="0"/>
      <w:marBottom w:val="0"/>
      <w:divBdr>
        <w:top w:val="none" w:sz="0" w:space="0" w:color="auto"/>
        <w:left w:val="none" w:sz="0" w:space="0" w:color="auto"/>
        <w:bottom w:val="none" w:sz="0" w:space="0" w:color="auto"/>
        <w:right w:val="none" w:sz="0" w:space="0" w:color="auto"/>
      </w:divBdr>
    </w:div>
    <w:div w:id="1636250150">
      <w:bodyDiv w:val="1"/>
      <w:marLeft w:val="0"/>
      <w:marRight w:val="0"/>
      <w:marTop w:val="0"/>
      <w:marBottom w:val="0"/>
      <w:divBdr>
        <w:top w:val="none" w:sz="0" w:space="0" w:color="auto"/>
        <w:left w:val="none" w:sz="0" w:space="0" w:color="auto"/>
        <w:bottom w:val="none" w:sz="0" w:space="0" w:color="auto"/>
        <w:right w:val="none" w:sz="0" w:space="0" w:color="auto"/>
      </w:divBdr>
    </w:div>
    <w:div w:id="1643926084">
      <w:bodyDiv w:val="1"/>
      <w:marLeft w:val="0"/>
      <w:marRight w:val="0"/>
      <w:marTop w:val="0"/>
      <w:marBottom w:val="0"/>
      <w:divBdr>
        <w:top w:val="none" w:sz="0" w:space="0" w:color="auto"/>
        <w:left w:val="none" w:sz="0" w:space="0" w:color="auto"/>
        <w:bottom w:val="none" w:sz="0" w:space="0" w:color="auto"/>
        <w:right w:val="none" w:sz="0" w:space="0" w:color="auto"/>
      </w:divBdr>
    </w:div>
    <w:div w:id="1700546655">
      <w:bodyDiv w:val="1"/>
      <w:marLeft w:val="0"/>
      <w:marRight w:val="0"/>
      <w:marTop w:val="0"/>
      <w:marBottom w:val="0"/>
      <w:divBdr>
        <w:top w:val="none" w:sz="0" w:space="0" w:color="auto"/>
        <w:left w:val="none" w:sz="0" w:space="0" w:color="auto"/>
        <w:bottom w:val="none" w:sz="0" w:space="0" w:color="auto"/>
        <w:right w:val="none" w:sz="0" w:space="0" w:color="auto"/>
      </w:divBdr>
    </w:div>
    <w:div w:id="1735348002">
      <w:bodyDiv w:val="1"/>
      <w:marLeft w:val="0"/>
      <w:marRight w:val="0"/>
      <w:marTop w:val="0"/>
      <w:marBottom w:val="0"/>
      <w:divBdr>
        <w:top w:val="none" w:sz="0" w:space="0" w:color="auto"/>
        <w:left w:val="none" w:sz="0" w:space="0" w:color="auto"/>
        <w:bottom w:val="none" w:sz="0" w:space="0" w:color="auto"/>
        <w:right w:val="none" w:sz="0" w:space="0" w:color="auto"/>
      </w:divBdr>
    </w:div>
    <w:div w:id="1743404357">
      <w:bodyDiv w:val="1"/>
      <w:marLeft w:val="0"/>
      <w:marRight w:val="0"/>
      <w:marTop w:val="0"/>
      <w:marBottom w:val="0"/>
      <w:divBdr>
        <w:top w:val="none" w:sz="0" w:space="0" w:color="auto"/>
        <w:left w:val="none" w:sz="0" w:space="0" w:color="auto"/>
        <w:bottom w:val="none" w:sz="0" w:space="0" w:color="auto"/>
        <w:right w:val="none" w:sz="0" w:space="0" w:color="auto"/>
      </w:divBdr>
    </w:div>
    <w:div w:id="1756628383">
      <w:bodyDiv w:val="1"/>
      <w:marLeft w:val="0"/>
      <w:marRight w:val="0"/>
      <w:marTop w:val="0"/>
      <w:marBottom w:val="0"/>
      <w:divBdr>
        <w:top w:val="none" w:sz="0" w:space="0" w:color="auto"/>
        <w:left w:val="none" w:sz="0" w:space="0" w:color="auto"/>
        <w:bottom w:val="none" w:sz="0" w:space="0" w:color="auto"/>
        <w:right w:val="none" w:sz="0" w:space="0" w:color="auto"/>
      </w:divBdr>
    </w:div>
    <w:div w:id="1760520393">
      <w:bodyDiv w:val="1"/>
      <w:marLeft w:val="0"/>
      <w:marRight w:val="0"/>
      <w:marTop w:val="0"/>
      <w:marBottom w:val="0"/>
      <w:divBdr>
        <w:top w:val="none" w:sz="0" w:space="0" w:color="auto"/>
        <w:left w:val="none" w:sz="0" w:space="0" w:color="auto"/>
        <w:bottom w:val="none" w:sz="0" w:space="0" w:color="auto"/>
        <w:right w:val="none" w:sz="0" w:space="0" w:color="auto"/>
      </w:divBdr>
    </w:div>
    <w:div w:id="1771510674">
      <w:bodyDiv w:val="1"/>
      <w:marLeft w:val="0"/>
      <w:marRight w:val="0"/>
      <w:marTop w:val="0"/>
      <w:marBottom w:val="0"/>
      <w:divBdr>
        <w:top w:val="none" w:sz="0" w:space="0" w:color="auto"/>
        <w:left w:val="none" w:sz="0" w:space="0" w:color="auto"/>
        <w:bottom w:val="none" w:sz="0" w:space="0" w:color="auto"/>
        <w:right w:val="none" w:sz="0" w:space="0" w:color="auto"/>
      </w:divBdr>
    </w:div>
    <w:div w:id="1782917328">
      <w:bodyDiv w:val="1"/>
      <w:marLeft w:val="0"/>
      <w:marRight w:val="0"/>
      <w:marTop w:val="0"/>
      <w:marBottom w:val="0"/>
      <w:divBdr>
        <w:top w:val="none" w:sz="0" w:space="0" w:color="auto"/>
        <w:left w:val="none" w:sz="0" w:space="0" w:color="auto"/>
        <w:bottom w:val="none" w:sz="0" w:space="0" w:color="auto"/>
        <w:right w:val="none" w:sz="0" w:space="0" w:color="auto"/>
      </w:divBdr>
    </w:div>
    <w:div w:id="1828934487">
      <w:bodyDiv w:val="1"/>
      <w:marLeft w:val="0"/>
      <w:marRight w:val="0"/>
      <w:marTop w:val="0"/>
      <w:marBottom w:val="0"/>
      <w:divBdr>
        <w:top w:val="none" w:sz="0" w:space="0" w:color="auto"/>
        <w:left w:val="none" w:sz="0" w:space="0" w:color="auto"/>
        <w:bottom w:val="none" w:sz="0" w:space="0" w:color="auto"/>
        <w:right w:val="none" w:sz="0" w:space="0" w:color="auto"/>
      </w:divBdr>
    </w:div>
    <w:div w:id="1854147156">
      <w:bodyDiv w:val="1"/>
      <w:marLeft w:val="0"/>
      <w:marRight w:val="0"/>
      <w:marTop w:val="0"/>
      <w:marBottom w:val="0"/>
      <w:divBdr>
        <w:top w:val="none" w:sz="0" w:space="0" w:color="auto"/>
        <w:left w:val="none" w:sz="0" w:space="0" w:color="auto"/>
        <w:bottom w:val="none" w:sz="0" w:space="0" w:color="auto"/>
        <w:right w:val="none" w:sz="0" w:space="0" w:color="auto"/>
      </w:divBdr>
    </w:div>
    <w:div w:id="1957592244">
      <w:bodyDiv w:val="1"/>
      <w:marLeft w:val="0"/>
      <w:marRight w:val="0"/>
      <w:marTop w:val="0"/>
      <w:marBottom w:val="0"/>
      <w:divBdr>
        <w:top w:val="none" w:sz="0" w:space="0" w:color="auto"/>
        <w:left w:val="none" w:sz="0" w:space="0" w:color="auto"/>
        <w:bottom w:val="none" w:sz="0" w:space="0" w:color="auto"/>
        <w:right w:val="none" w:sz="0" w:space="0" w:color="auto"/>
      </w:divBdr>
    </w:div>
    <w:div w:id="2079859812">
      <w:bodyDiv w:val="1"/>
      <w:marLeft w:val="0"/>
      <w:marRight w:val="0"/>
      <w:marTop w:val="0"/>
      <w:marBottom w:val="0"/>
      <w:divBdr>
        <w:top w:val="none" w:sz="0" w:space="0" w:color="auto"/>
        <w:left w:val="none" w:sz="0" w:space="0" w:color="auto"/>
        <w:bottom w:val="none" w:sz="0" w:space="0" w:color="auto"/>
        <w:right w:val="none" w:sz="0" w:space="0" w:color="auto"/>
      </w:divBdr>
    </w:div>
    <w:div w:id="210626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134E3-96DB-4507-B711-0C40E965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3451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Report to Hartlepool Schools’ Forum 10th October 2012</vt:lpstr>
    </vt:vector>
  </TitlesOfParts>
  <Company>Sx3</Company>
  <LinksUpToDate>false</LinksUpToDate>
  <CharactersWithSpaces>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10th October 2012</dc:title>
  <dc:creator>ceacdw</dc:creator>
  <cp:lastModifiedBy>Wendy Bruce</cp:lastModifiedBy>
  <cp:revision>2</cp:revision>
  <cp:lastPrinted>2019-08-28T15:39:00Z</cp:lastPrinted>
  <dcterms:created xsi:type="dcterms:W3CDTF">2020-09-22T08:47:00Z</dcterms:created>
  <dcterms:modified xsi:type="dcterms:W3CDTF">2020-09-22T08:47:00Z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-822991700</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-349591687</vt:i4>
  </property>
  <property fmtid="{D5CDD505-2E9C-101B-9397-08002B2CF9AE}" pid="8" name="_ReviewingToolsShownOnce">
    <vt:lpwstr/>
  </property>
</Properties>
</file>