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242"/>
      </w:tblGrid>
      <w:tr w:rsidR="003755AA" w:rsidTr="003755AA">
        <w:tc>
          <w:tcPr>
            <w:tcW w:w="9242" w:type="dxa"/>
            <w:tcBorders>
              <w:top w:val="thinThickThinSmallGap" w:sz="24" w:space="0" w:color="auto"/>
              <w:left w:val="thinThickThinSmallGap" w:sz="24" w:space="0" w:color="auto"/>
              <w:bottom w:val="thinThickThinSmallGap" w:sz="24" w:space="0" w:color="auto"/>
              <w:right w:val="thinThickThinSmallGap" w:sz="24" w:space="0" w:color="auto"/>
            </w:tcBorders>
          </w:tcPr>
          <w:p w:rsidR="003755AA" w:rsidRPr="0024377E" w:rsidRDefault="003755AA" w:rsidP="003755AA">
            <w:pPr>
              <w:spacing w:before="120" w:after="120"/>
              <w:jc w:val="center"/>
              <w:rPr>
                <w:rFonts w:ascii="Arial" w:hAnsi="Arial" w:cs="Arial"/>
                <w:b/>
                <w:sz w:val="28"/>
                <w:szCs w:val="28"/>
              </w:rPr>
            </w:pPr>
            <w:r w:rsidRPr="0024377E">
              <w:rPr>
                <w:rFonts w:ascii="Arial" w:hAnsi="Arial" w:cs="Arial"/>
                <w:b/>
                <w:sz w:val="28"/>
                <w:szCs w:val="28"/>
              </w:rPr>
              <w:t>Schools’ Forum Meeting</w:t>
            </w:r>
          </w:p>
          <w:p w:rsidR="003755AA" w:rsidRPr="003755AA" w:rsidRDefault="00466A5A" w:rsidP="003755AA">
            <w:pPr>
              <w:spacing w:before="120" w:after="120"/>
              <w:jc w:val="center"/>
              <w:rPr>
                <w:rFonts w:ascii="Arial" w:hAnsi="Arial" w:cs="Arial"/>
                <w:sz w:val="28"/>
                <w:szCs w:val="28"/>
              </w:rPr>
            </w:pPr>
            <w:r>
              <w:rPr>
                <w:rFonts w:ascii="Arial" w:hAnsi="Arial" w:cs="Arial"/>
                <w:b/>
                <w:sz w:val="28"/>
                <w:szCs w:val="28"/>
              </w:rPr>
              <w:t>9 December</w:t>
            </w:r>
            <w:r w:rsidR="00462076">
              <w:rPr>
                <w:rFonts w:ascii="Arial" w:hAnsi="Arial" w:cs="Arial"/>
                <w:b/>
                <w:sz w:val="28"/>
                <w:szCs w:val="28"/>
              </w:rPr>
              <w:t xml:space="preserve"> 2020</w:t>
            </w:r>
          </w:p>
        </w:tc>
      </w:tr>
    </w:tbl>
    <w:p w:rsidR="00E80798" w:rsidRPr="003755AA" w:rsidRDefault="00E80798">
      <w:pPr>
        <w:rPr>
          <w:rFonts w:ascii="Arial" w:hAnsi="Arial" w:cs="Arial"/>
          <w:sz w:val="24"/>
          <w:szCs w:val="24"/>
        </w:rPr>
      </w:pPr>
    </w:p>
    <w:p w:rsidR="00717862" w:rsidRDefault="003755AA" w:rsidP="00717862">
      <w:pPr>
        <w:spacing w:after="0"/>
        <w:rPr>
          <w:rFonts w:ascii="Arial" w:hAnsi="Arial" w:cs="Arial"/>
          <w:b/>
          <w:sz w:val="24"/>
          <w:szCs w:val="24"/>
        </w:rPr>
      </w:pPr>
      <w:r w:rsidRPr="00376A2F">
        <w:rPr>
          <w:rFonts w:ascii="Arial" w:hAnsi="Arial" w:cs="Arial"/>
          <w:b/>
          <w:sz w:val="24"/>
          <w:szCs w:val="24"/>
        </w:rPr>
        <w:t>Attendees:</w:t>
      </w:r>
    </w:p>
    <w:p w:rsidR="00717862" w:rsidRDefault="00717862" w:rsidP="00717862">
      <w:pPr>
        <w:spacing w:after="0"/>
        <w:rPr>
          <w:rFonts w:ascii="Arial" w:hAnsi="Arial" w:cs="Arial"/>
          <w:sz w:val="24"/>
          <w:szCs w:val="24"/>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543"/>
      </w:tblGrid>
      <w:tr w:rsidR="00717862" w:rsidTr="00265B46">
        <w:tc>
          <w:tcPr>
            <w:tcW w:w="6771"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Members</w:t>
            </w:r>
          </w:p>
          <w:p w:rsidR="0093165D" w:rsidRDefault="0093165D" w:rsidP="00717862">
            <w:pPr>
              <w:rPr>
                <w:rFonts w:ascii="Arial" w:hAnsi="Arial" w:cs="Arial"/>
                <w:b/>
                <w:sz w:val="24"/>
                <w:szCs w:val="24"/>
                <w:u w:val="single"/>
              </w:rPr>
            </w:pPr>
          </w:p>
          <w:p w:rsidR="0093165D" w:rsidRDefault="0093165D" w:rsidP="0093165D">
            <w:pPr>
              <w:rPr>
                <w:rFonts w:ascii="Arial" w:hAnsi="Arial" w:cs="Arial"/>
                <w:sz w:val="24"/>
                <w:szCs w:val="24"/>
              </w:rPr>
            </w:pPr>
            <w:r>
              <w:rPr>
                <w:rFonts w:ascii="Arial" w:hAnsi="Arial" w:cs="Arial"/>
                <w:sz w:val="24"/>
                <w:szCs w:val="24"/>
              </w:rPr>
              <w:t>Carole Bradley (CB) (Large &lt;50%)</w:t>
            </w:r>
          </w:p>
          <w:p w:rsidR="0093165D" w:rsidRPr="0025214A" w:rsidRDefault="0093165D" w:rsidP="0093165D">
            <w:pPr>
              <w:rPr>
                <w:rFonts w:ascii="Arial" w:hAnsi="Arial" w:cs="Arial"/>
                <w:sz w:val="24"/>
                <w:szCs w:val="24"/>
              </w:rPr>
            </w:pPr>
            <w:r>
              <w:rPr>
                <w:rFonts w:ascii="Arial" w:hAnsi="Arial" w:cs="Arial"/>
                <w:sz w:val="24"/>
                <w:szCs w:val="24"/>
              </w:rPr>
              <w:t>Julie Deville</w:t>
            </w:r>
            <w:r w:rsidRPr="0025214A">
              <w:rPr>
                <w:rFonts w:ascii="Arial" w:hAnsi="Arial" w:cs="Arial"/>
                <w:sz w:val="24"/>
                <w:szCs w:val="24"/>
              </w:rPr>
              <w:t xml:space="preserve"> (</w:t>
            </w:r>
            <w:r>
              <w:rPr>
                <w:rFonts w:ascii="Arial" w:hAnsi="Arial" w:cs="Arial"/>
                <w:sz w:val="24"/>
                <w:szCs w:val="24"/>
              </w:rPr>
              <w:t>JD</w:t>
            </w:r>
            <w:r w:rsidRPr="0025214A">
              <w:rPr>
                <w:rFonts w:ascii="Arial" w:hAnsi="Arial" w:cs="Arial"/>
                <w:sz w:val="24"/>
                <w:szCs w:val="24"/>
              </w:rPr>
              <w:t>) (Primary-Academy &gt;25% &gt;50% FSM)</w:t>
            </w:r>
          </w:p>
          <w:p w:rsidR="0093165D" w:rsidRDefault="0093165D" w:rsidP="00717862">
            <w:pPr>
              <w:rPr>
                <w:rFonts w:ascii="Arial" w:hAnsi="Arial" w:cs="Arial"/>
                <w:sz w:val="24"/>
                <w:szCs w:val="24"/>
              </w:rPr>
            </w:pPr>
            <w:r>
              <w:rPr>
                <w:rFonts w:ascii="Arial" w:hAnsi="Arial" w:cs="Arial"/>
                <w:sz w:val="24"/>
                <w:szCs w:val="24"/>
              </w:rPr>
              <w:t>Tracey Gibson (TG) (Secondary)</w:t>
            </w:r>
          </w:p>
          <w:p w:rsidR="0093165D" w:rsidRPr="0025214A" w:rsidRDefault="0093165D" w:rsidP="0093165D">
            <w:pPr>
              <w:rPr>
                <w:rFonts w:ascii="Arial" w:hAnsi="Arial" w:cs="Arial"/>
                <w:sz w:val="24"/>
                <w:szCs w:val="24"/>
              </w:rPr>
            </w:pPr>
            <w:r>
              <w:rPr>
                <w:rFonts w:ascii="Arial" w:hAnsi="Arial" w:cs="Arial"/>
                <w:sz w:val="24"/>
                <w:szCs w:val="24"/>
              </w:rPr>
              <w:t>Martyn Gordon (MG) (Horizon School )</w:t>
            </w:r>
          </w:p>
          <w:p w:rsidR="0093165D" w:rsidRPr="0093165D" w:rsidRDefault="0093165D" w:rsidP="00717862">
            <w:pPr>
              <w:rPr>
                <w:rFonts w:ascii="Arial" w:hAnsi="Arial" w:cs="Arial"/>
                <w:sz w:val="24"/>
                <w:szCs w:val="24"/>
              </w:rPr>
            </w:pPr>
            <w:r>
              <w:rPr>
                <w:rFonts w:ascii="Arial" w:hAnsi="Arial" w:cs="Arial"/>
                <w:sz w:val="24"/>
                <w:szCs w:val="24"/>
              </w:rPr>
              <w:t>Lisa Grieg (LG) (Academy – Special)</w:t>
            </w:r>
          </w:p>
          <w:p w:rsidR="005202AF" w:rsidRDefault="00301413" w:rsidP="00717862">
            <w:pPr>
              <w:rPr>
                <w:rFonts w:ascii="Arial" w:hAnsi="Arial" w:cs="Arial"/>
                <w:sz w:val="24"/>
                <w:szCs w:val="24"/>
              </w:rPr>
            </w:pPr>
            <w:r>
              <w:rPr>
                <w:rFonts w:ascii="Arial" w:hAnsi="Arial" w:cs="Arial"/>
                <w:sz w:val="24"/>
                <w:szCs w:val="24"/>
              </w:rPr>
              <w:t>Mandy Hall</w:t>
            </w:r>
            <w:r w:rsidR="005202AF" w:rsidRPr="0025214A">
              <w:rPr>
                <w:rFonts w:ascii="Arial" w:hAnsi="Arial" w:cs="Arial"/>
                <w:sz w:val="24"/>
                <w:szCs w:val="24"/>
              </w:rPr>
              <w:t xml:space="preserve"> (</w:t>
            </w:r>
            <w:r w:rsidR="0093165D">
              <w:rPr>
                <w:rFonts w:ascii="Arial" w:hAnsi="Arial" w:cs="Arial"/>
                <w:sz w:val="24"/>
                <w:szCs w:val="24"/>
              </w:rPr>
              <w:t>MH</w:t>
            </w:r>
            <w:r w:rsidR="005202AF" w:rsidRPr="0025214A">
              <w:rPr>
                <w:rFonts w:ascii="Arial" w:hAnsi="Arial" w:cs="Arial"/>
                <w:sz w:val="24"/>
                <w:szCs w:val="24"/>
              </w:rPr>
              <w:t xml:space="preserve">) (Primary </w:t>
            </w:r>
            <w:r w:rsidR="004A3F22" w:rsidRPr="0025214A">
              <w:rPr>
                <w:rFonts w:ascii="Arial" w:hAnsi="Arial" w:cs="Arial"/>
                <w:sz w:val="24"/>
                <w:szCs w:val="24"/>
              </w:rPr>
              <w:t>Academy &lt;25</w:t>
            </w:r>
            <w:r w:rsidR="005202AF" w:rsidRPr="0025214A">
              <w:rPr>
                <w:rFonts w:ascii="Arial" w:hAnsi="Arial" w:cs="Arial"/>
                <w:sz w:val="24"/>
                <w:szCs w:val="24"/>
              </w:rPr>
              <w:t>%</w:t>
            </w:r>
            <w:r w:rsidR="00265B46" w:rsidRPr="0025214A">
              <w:rPr>
                <w:rFonts w:ascii="Arial" w:hAnsi="Arial" w:cs="Arial"/>
                <w:sz w:val="24"/>
                <w:szCs w:val="24"/>
              </w:rPr>
              <w:t xml:space="preserve"> </w:t>
            </w:r>
            <w:r w:rsidR="004A3F22" w:rsidRPr="0025214A">
              <w:rPr>
                <w:rFonts w:ascii="Arial" w:hAnsi="Arial" w:cs="Arial"/>
                <w:sz w:val="24"/>
                <w:szCs w:val="24"/>
              </w:rPr>
              <w:t>FSM</w:t>
            </w:r>
            <w:r w:rsidR="005202AF" w:rsidRPr="0025214A">
              <w:rPr>
                <w:rFonts w:ascii="Arial" w:hAnsi="Arial" w:cs="Arial"/>
                <w:sz w:val="24"/>
                <w:szCs w:val="24"/>
              </w:rPr>
              <w:t>)</w:t>
            </w:r>
          </w:p>
          <w:p w:rsidR="0093165D" w:rsidRDefault="0093165D" w:rsidP="0093165D">
            <w:pPr>
              <w:rPr>
                <w:rFonts w:ascii="Arial" w:hAnsi="Arial" w:cs="Arial"/>
                <w:sz w:val="24"/>
                <w:szCs w:val="24"/>
              </w:rPr>
            </w:pPr>
            <w:r w:rsidRPr="0025214A">
              <w:rPr>
                <w:rFonts w:ascii="Arial" w:hAnsi="Arial" w:cs="Arial"/>
                <w:sz w:val="24"/>
                <w:szCs w:val="24"/>
              </w:rPr>
              <w:t>John Hardy (JH) (VA Small)</w:t>
            </w:r>
          </w:p>
          <w:p w:rsidR="0093165D" w:rsidRDefault="0093165D" w:rsidP="0093165D">
            <w:pPr>
              <w:rPr>
                <w:rFonts w:ascii="Arial" w:hAnsi="Arial" w:cs="Arial"/>
                <w:sz w:val="24"/>
                <w:szCs w:val="24"/>
              </w:rPr>
            </w:pPr>
            <w:r w:rsidRPr="0025214A">
              <w:rPr>
                <w:rFonts w:ascii="Arial" w:hAnsi="Arial" w:cs="Arial"/>
                <w:sz w:val="24"/>
                <w:szCs w:val="24"/>
              </w:rPr>
              <w:t>Jo Heaton (JHe) (Diocese of Durham)</w:t>
            </w:r>
          </w:p>
          <w:p w:rsidR="0093165D" w:rsidRDefault="0093165D" w:rsidP="00717862">
            <w:pPr>
              <w:rPr>
                <w:rFonts w:ascii="Arial" w:hAnsi="Arial" w:cs="Arial"/>
                <w:sz w:val="24"/>
                <w:szCs w:val="24"/>
              </w:rPr>
            </w:pPr>
            <w:r>
              <w:rPr>
                <w:rFonts w:ascii="Arial" w:hAnsi="Arial" w:cs="Arial"/>
                <w:sz w:val="24"/>
                <w:szCs w:val="24"/>
              </w:rPr>
              <w:t xml:space="preserve">Andrew Jordan (AJ) (Secondary Academies - &gt;50% FSM) </w:t>
            </w:r>
          </w:p>
          <w:p w:rsidR="0093165D" w:rsidRDefault="0093165D" w:rsidP="0093165D">
            <w:pPr>
              <w:rPr>
                <w:rFonts w:ascii="Arial" w:hAnsi="Arial" w:cs="Arial"/>
                <w:sz w:val="24"/>
                <w:szCs w:val="24"/>
              </w:rPr>
            </w:pPr>
            <w:r w:rsidRPr="0025214A">
              <w:rPr>
                <w:rFonts w:ascii="Arial" w:hAnsi="Arial" w:cs="Arial"/>
                <w:sz w:val="24"/>
                <w:szCs w:val="24"/>
              </w:rPr>
              <w:t>Neil Nottingham (NT) (Primary Academy &gt;50% FSM)</w:t>
            </w:r>
          </w:p>
          <w:p w:rsidR="00687D20" w:rsidRDefault="0093165D" w:rsidP="0093165D">
            <w:pPr>
              <w:rPr>
                <w:rFonts w:ascii="Arial" w:hAnsi="Arial" w:cs="Arial"/>
                <w:sz w:val="24"/>
                <w:szCs w:val="24"/>
              </w:rPr>
            </w:pPr>
            <w:r>
              <w:rPr>
                <w:rFonts w:ascii="Arial" w:hAnsi="Arial" w:cs="Arial"/>
                <w:sz w:val="24"/>
                <w:szCs w:val="24"/>
              </w:rPr>
              <w:t>Laura Ovens</w:t>
            </w:r>
            <w:r w:rsidRPr="0025214A">
              <w:rPr>
                <w:rFonts w:ascii="Arial" w:hAnsi="Arial" w:cs="Arial"/>
                <w:sz w:val="24"/>
                <w:szCs w:val="24"/>
              </w:rPr>
              <w:t xml:space="preserve"> (</w:t>
            </w:r>
            <w:r>
              <w:rPr>
                <w:rFonts w:ascii="Arial" w:hAnsi="Arial" w:cs="Arial"/>
                <w:sz w:val="24"/>
                <w:szCs w:val="24"/>
              </w:rPr>
              <w:t>LO</w:t>
            </w:r>
            <w:r w:rsidR="00687D20">
              <w:rPr>
                <w:rFonts w:ascii="Arial" w:hAnsi="Arial" w:cs="Arial"/>
                <w:sz w:val="24"/>
                <w:szCs w:val="24"/>
              </w:rPr>
              <w:t>) (Secondary Schools)</w:t>
            </w:r>
          </w:p>
          <w:p w:rsidR="00687D20" w:rsidRPr="0025214A" w:rsidRDefault="00687D20" w:rsidP="0093165D">
            <w:pPr>
              <w:rPr>
                <w:rFonts w:ascii="Arial" w:hAnsi="Arial" w:cs="Arial"/>
                <w:sz w:val="24"/>
                <w:szCs w:val="24"/>
              </w:rPr>
            </w:pPr>
            <w:r>
              <w:rPr>
                <w:rFonts w:ascii="Arial" w:hAnsi="Arial" w:cs="Arial"/>
                <w:sz w:val="24"/>
                <w:szCs w:val="24"/>
              </w:rPr>
              <w:t>Linda Richardson (LR) (PVI</w:t>
            </w:r>
            <w:r w:rsidR="0049255C">
              <w:rPr>
                <w:rFonts w:ascii="Arial" w:hAnsi="Arial" w:cs="Arial"/>
                <w:sz w:val="24"/>
                <w:szCs w:val="24"/>
              </w:rPr>
              <w:t>)</w:t>
            </w:r>
          </w:p>
          <w:p w:rsidR="0093165D" w:rsidRPr="0025214A" w:rsidRDefault="0093165D" w:rsidP="0093165D">
            <w:pPr>
              <w:rPr>
                <w:rFonts w:ascii="Arial" w:hAnsi="Arial" w:cs="Arial"/>
                <w:sz w:val="24"/>
                <w:szCs w:val="24"/>
              </w:rPr>
            </w:pPr>
            <w:r w:rsidRPr="0025214A">
              <w:rPr>
                <w:rFonts w:ascii="Arial" w:hAnsi="Arial" w:cs="Arial"/>
                <w:sz w:val="24"/>
                <w:szCs w:val="24"/>
              </w:rPr>
              <w:t>Sue Sharpe (SS) (Large Deprived)</w:t>
            </w:r>
          </w:p>
          <w:p w:rsidR="0093165D" w:rsidRDefault="0093165D" w:rsidP="00717862">
            <w:pPr>
              <w:rPr>
                <w:rFonts w:ascii="Arial" w:hAnsi="Arial" w:cs="Arial"/>
                <w:sz w:val="24"/>
                <w:szCs w:val="24"/>
              </w:rPr>
            </w:pPr>
            <w:r>
              <w:rPr>
                <w:rFonts w:ascii="Arial" w:hAnsi="Arial" w:cs="Arial"/>
                <w:sz w:val="24"/>
                <w:szCs w:val="24"/>
              </w:rPr>
              <w:t>Chris Simmons (CS) (Academy Governors)</w:t>
            </w:r>
          </w:p>
          <w:p w:rsidR="0093165D" w:rsidRDefault="0093165D" w:rsidP="0093165D">
            <w:pPr>
              <w:rPr>
                <w:rFonts w:ascii="Arial" w:hAnsi="Arial" w:cs="Arial"/>
                <w:sz w:val="24"/>
                <w:szCs w:val="24"/>
              </w:rPr>
            </w:pPr>
            <w:r>
              <w:rPr>
                <w:rFonts w:ascii="Arial" w:hAnsi="Arial" w:cs="Arial"/>
                <w:sz w:val="24"/>
                <w:szCs w:val="24"/>
              </w:rPr>
              <w:t>Sarah Tait (ST) (Academy – Secondary)</w:t>
            </w:r>
          </w:p>
          <w:p w:rsidR="0093165D" w:rsidRPr="0025214A" w:rsidRDefault="0093165D" w:rsidP="0093165D">
            <w:pPr>
              <w:rPr>
                <w:rFonts w:ascii="Arial" w:hAnsi="Arial" w:cs="Arial"/>
                <w:sz w:val="24"/>
                <w:szCs w:val="24"/>
              </w:rPr>
            </w:pPr>
            <w:r w:rsidRPr="0025214A">
              <w:rPr>
                <w:rFonts w:ascii="Arial" w:hAnsi="Arial" w:cs="Arial"/>
                <w:sz w:val="24"/>
                <w:szCs w:val="24"/>
              </w:rPr>
              <w:t>David Turner (DT) (Small)</w:t>
            </w:r>
          </w:p>
          <w:p w:rsidR="0093165D" w:rsidRDefault="0093165D" w:rsidP="00717862">
            <w:pPr>
              <w:rPr>
                <w:rFonts w:ascii="Arial" w:hAnsi="Arial" w:cs="Arial"/>
                <w:sz w:val="24"/>
                <w:szCs w:val="24"/>
              </w:rPr>
            </w:pPr>
            <w:r>
              <w:rPr>
                <w:rFonts w:ascii="Arial" w:hAnsi="Arial" w:cs="Arial"/>
                <w:sz w:val="24"/>
                <w:szCs w:val="24"/>
              </w:rPr>
              <w:t>Lee Walker (LW) (Primary Academy - &gt;50% FSM)</w:t>
            </w:r>
          </w:p>
          <w:p w:rsidR="0093165D" w:rsidRPr="0025214A" w:rsidRDefault="0093165D" w:rsidP="0093165D">
            <w:pPr>
              <w:rPr>
                <w:rFonts w:ascii="Arial" w:hAnsi="Arial" w:cs="Arial"/>
                <w:sz w:val="24"/>
                <w:szCs w:val="24"/>
              </w:rPr>
            </w:pPr>
            <w:r w:rsidRPr="0025214A">
              <w:rPr>
                <w:rFonts w:ascii="Arial" w:hAnsi="Arial" w:cs="Arial"/>
                <w:sz w:val="24"/>
                <w:szCs w:val="24"/>
              </w:rPr>
              <w:t>Zoe Westley (ZW) (Special Schools)</w:t>
            </w:r>
          </w:p>
          <w:p w:rsidR="00687D20" w:rsidRDefault="00687D20" w:rsidP="00687D20">
            <w:pPr>
              <w:rPr>
                <w:rFonts w:ascii="Arial" w:hAnsi="Arial" w:cs="Arial"/>
                <w:sz w:val="24"/>
                <w:szCs w:val="24"/>
              </w:rPr>
            </w:pPr>
            <w:r w:rsidRPr="0025214A">
              <w:rPr>
                <w:rFonts w:ascii="Arial" w:hAnsi="Arial" w:cs="Arial"/>
                <w:sz w:val="24"/>
                <w:szCs w:val="24"/>
              </w:rPr>
              <w:t>Rachel Williams (RW) Diocese – Roman Catholic</w:t>
            </w:r>
          </w:p>
          <w:p w:rsidR="00717862" w:rsidRDefault="0093165D" w:rsidP="00687D20">
            <w:pPr>
              <w:rPr>
                <w:rFonts w:ascii="Arial" w:hAnsi="Arial" w:cs="Arial"/>
                <w:sz w:val="24"/>
                <w:szCs w:val="24"/>
              </w:rPr>
            </w:pPr>
            <w:r>
              <w:rPr>
                <w:rFonts w:ascii="Arial" w:hAnsi="Arial" w:cs="Arial"/>
                <w:sz w:val="24"/>
                <w:szCs w:val="24"/>
              </w:rPr>
              <w:t>Jo Wilson (JW) (VA Large)</w:t>
            </w:r>
          </w:p>
        </w:tc>
        <w:tc>
          <w:tcPr>
            <w:tcW w:w="3543" w:type="dxa"/>
          </w:tcPr>
          <w:p w:rsidR="00717862" w:rsidRDefault="00717862" w:rsidP="00717862">
            <w:pPr>
              <w:rPr>
                <w:rFonts w:ascii="Arial" w:hAnsi="Arial" w:cs="Arial"/>
                <w:b/>
                <w:sz w:val="24"/>
                <w:szCs w:val="24"/>
                <w:u w:val="single"/>
              </w:rPr>
            </w:pPr>
            <w:r w:rsidRPr="00265B46">
              <w:rPr>
                <w:rFonts w:ascii="Arial" w:hAnsi="Arial" w:cs="Arial"/>
                <w:b/>
                <w:sz w:val="24"/>
                <w:szCs w:val="24"/>
                <w:u w:val="single"/>
              </w:rPr>
              <w:t>Local Authority Officers</w:t>
            </w:r>
          </w:p>
          <w:p w:rsidR="005202AF" w:rsidRDefault="009972F4" w:rsidP="00717862">
            <w:pPr>
              <w:rPr>
                <w:rFonts w:ascii="Arial" w:hAnsi="Arial" w:cs="Arial"/>
                <w:sz w:val="24"/>
                <w:szCs w:val="24"/>
              </w:rPr>
            </w:pPr>
            <w:r w:rsidRPr="0025214A">
              <w:rPr>
                <w:rFonts w:ascii="Arial" w:hAnsi="Arial" w:cs="Arial"/>
                <w:sz w:val="24"/>
                <w:szCs w:val="24"/>
              </w:rPr>
              <w:t>Amanda Whitehead</w:t>
            </w:r>
            <w:r w:rsidR="002F1B8E" w:rsidRPr="0025214A">
              <w:rPr>
                <w:rFonts w:ascii="Arial" w:hAnsi="Arial" w:cs="Arial"/>
                <w:sz w:val="24"/>
                <w:szCs w:val="24"/>
              </w:rPr>
              <w:t xml:space="preserve"> </w:t>
            </w:r>
            <w:r w:rsidR="008C0EDA">
              <w:rPr>
                <w:rFonts w:ascii="Arial" w:hAnsi="Arial" w:cs="Arial"/>
                <w:sz w:val="24"/>
                <w:szCs w:val="24"/>
              </w:rPr>
              <w:t>(AW)</w:t>
            </w:r>
            <w:r w:rsidR="002F1B8E" w:rsidRPr="0025214A">
              <w:rPr>
                <w:rFonts w:ascii="Arial" w:hAnsi="Arial" w:cs="Arial"/>
                <w:sz w:val="24"/>
                <w:szCs w:val="24"/>
              </w:rPr>
              <w:t xml:space="preserve">        </w:t>
            </w:r>
            <w:r w:rsidR="005202AF" w:rsidRPr="0025214A">
              <w:rPr>
                <w:rFonts w:ascii="Arial" w:hAnsi="Arial" w:cs="Arial"/>
                <w:sz w:val="24"/>
                <w:szCs w:val="24"/>
              </w:rPr>
              <w:t xml:space="preserve">  (Assistant Director Education)</w:t>
            </w:r>
          </w:p>
          <w:p w:rsidR="008C0EDA" w:rsidRDefault="008C0EDA" w:rsidP="00717862">
            <w:pPr>
              <w:rPr>
                <w:rFonts w:ascii="Arial" w:hAnsi="Arial" w:cs="Arial"/>
                <w:sz w:val="24"/>
                <w:szCs w:val="24"/>
              </w:rPr>
            </w:pPr>
            <w:r>
              <w:rPr>
                <w:rFonts w:ascii="Arial" w:hAnsi="Arial" w:cs="Arial"/>
                <w:sz w:val="24"/>
                <w:szCs w:val="24"/>
              </w:rPr>
              <w:t>Danielle Swainston (DS)</w:t>
            </w:r>
          </w:p>
          <w:p w:rsidR="008C0EDA" w:rsidRDefault="008C0EDA" w:rsidP="00717862">
            <w:pPr>
              <w:rPr>
                <w:rFonts w:ascii="Arial" w:hAnsi="Arial" w:cs="Arial"/>
                <w:sz w:val="24"/>
                <w:szCs w:val="24"/>
              </w:rPr>
            </w:pPr>
            <w:r>
              <w:rPr>
                <w:rFonts w:ascii="Arial" w:hAnsi="Arial" w:cs="Arial"/>
                <w:sz w:val="24"/>
                <w:szCs w:val="24"/>
              </w:rPr>
              <w:t>(Assistant Director Joint Commissioning)</w:t>
            </w:r>
          </w:p>
          <w:p w:rsidR="00687D20" w:rsidRPr="0025214A" w:rsidRDefault="00687D20" w:rsidP="00717862">
            <w:pPr>
              <w:rPr>
                <w:rFonts w:ascii="Arial" w:hAnsi="Arial" w:cs="Arial"/>
                <w:sz w:val="24"/>
                <w:szCs w:val="24"/>
              </w:rPr>
            </w:pPr>
            <w:r>
              <w:rPr>
                <w:rFonts w:ascii="Arial" w:hAnsi="Arial" w:cs="Arial"/>
                <w:sz w:val="24"/>
                <w:szCs w:val="24"/>
              </w:rPr>
              <w:t>Jacqui Braithwaite (JB) (Integrated Services for Learning Manager)</w:t>
            </w:r>
          </w:p>
          <w:p w:rsidR="005202AF" w:rsidRPr="0025214A" w:rsidRDefault="005202AF" w:rsidP="00717862">
            <w:pPr>
              <w:rPr>
                <w:rFonts w:ascii="Arial" w:hAnsi="Arial" w:cs="Arial"/>
                <w:sz w:val="24"/>
                <w:szCs w:val="24"/>
              </w:rPr>
            </w:pPr>
            <w:r w:rsidRPr="0025214A">
              <w:rPr>
                <w:rFonts w:ascii="Arial" w:hAnsi="Arial" w:cs="Arial"/>
                <w:sz w:val="24"/>
                <w:szCs w:val="24"/>
              </w:rPr>
              <w:t>Sandra Shears (SSh) (Children’s Finance)</w:t>
            </w:r>
          </w:p>
          <w:p w:rsidR="009972F4" w:rsidRPr="0025214A" w:rsidRDefault="009972F4" w:rsidP="009972F4">
            <w:pPr>
              <w:rPr>
                <w:rFonts w:ascii="Arial" w:hAnsi="Arial" w:cs="Arial"/>
                <w:sz w:val="24"/>
                <w:szCs w:val="24"/>
              </w:rPr>
            </w:pPr>
            <w:r w:rsidRPr="0025214A">
              <w:rPr>
                <w:rFonts w:ascii="Arial" w:hAnsi="Arial" w:cs="Arial"/>
                <w:sz w:val="24"/>
                <w:szCs w:val="24"/>
              </w:rPr>
              <w:t>Jane Watt (JW</w:t>
            </w:r>
            <w:r w:rsidR="005234C4">
              <w:rPr>
                <w:rFonts w:ascii="Arial" w:hAnsi="Arial" w:cs="Arial"/>
                <w:sz w:val="24"/>
                <w:szCs w:val="24"/>
              </w:rPr>
              <w:t>a</w:t>
            </w:r>
            <w:r w:rsidRPr="0025214A">
              <w:rPr>
                <w:rFonts w:ascii="Arial" w:hAnsi="Arial" w:cs="Arial"/>
                <w:sz w:val="24"/>
                <w:szCs w:val="24"/>
              </w:rPr>
              <w:t>) (Children’s Finance)</w:t>
            </w:r>
          </w:p>
          <w:p w:rsidR="00051C2F" w:rsidRPr="0025214A" w:rsidRDefault="00870F87" w:rsidP="00051C2F">
            <w:pPr>
              <w:rPr>
                <w:rFonts w:ascii="Arial" w:hAnsi="Arial" w:cs="Arial"/>
                <w:sz w:val="24"/>
                <w:szCs w:val="24"/>
              </w:rPr>
            </w:pPr>
            <w:r w:rsidRPr="0025214A">
              <w:rPr>
                <w:rFonts w:ascii="Arial" w:hAnsi="Arial" w:cs="Arial"/>
                <w:sz w:val="24"/>
                <w:szCs w:val="24"/>
              </w:rPr>
              <w:t>Jo Stubbs</w:t>
            </w:r>
            <w:r w:rsidR="00051C2F" w:rsidRPr="0025214A">
              <w:rPr>
                <w:rFonts w:ascii="Arial" w:hAnsi="Arial" w:cs="Arial"/>
                <w:sz w:val="24"/>
                <w:szCs w:val="24"/>
              </w:rPr>
              <w:t xml:space="preserve"> (</w:t>
            </w:r>
            <w:r w:rsidRPr="0025214A">
              <w:rPr>
                <w:rFonts w:ascii="Arial" w:hAnsi="Arial" w:cs="Arial"/>
                <w:sz w:val="24"/>
                <w:szCs w:val="24"/>
              </w:rPr>
              <w:t>JS</w:t>
            </w:r>
            <w:r w:rsidR="00051C2F" w:rsidRPr="0025214A">
              <w:rPr>
                <w:rFonts w:ascii="Arial" w:hAnsi="Arial" w:cs="Arial"/>
                <w:sz w:val="24"/>
                <w:szCs w:val="24"/>
              </w:rPr>
              <w:t>) (Administrator)</w:t>
            </w:r>
          </w:p>
          <w:p w:rsidR="00051C2F" w:rsidRDefault="00051C2F" w:rsidP="00717862">
            <w:pPr>
              <w:rPr>
                <w:rFonts w:ascii="Arial" w:hAnsi="Arial" w:cs="Arial"/>
                <w:sz w:val="24"/>
                <w:szCs w:val="24"/>
              </w:rPr>
            </w:pPr>
          </w:p>
          <w:p w:rsidR="00717862" w:rsidRDefault="00717862" w:rsidP="001C5B9F">
            <w:pPr>
              <w:rPr>
                <w:rFonts w:ascii="Arial" w:hAnsi="Arial" w:cs="Arial"/>
                <w:sz w:val="24"/>
                <w:szCs w:val="24"/>
              </w:rPr>
            </w:pPr>
          </w:p>
        </w:tc>
      </w:tr>
    </w:tbl>
    <w:p w:rsidR="00C676E4" w:rsidRDefault="00C676E4" w:rsidP="003755AA">
      <w:pPr>
        <w:spacing w:after="0"/>
        <w:rPr>
          <w:rFonts w:ascii="Arial" w:hAnsi="Arial" w:cs="Arial"/>
          <w:sz w:val="24"/>
          <w:szCs w:val="24"/>
        </w:rPr>
      </w:pPr>
    </w:p>
    <w:tbl>
      <w:tblPr>
        <w:tblStyle w:val="TableGrid"/>
        <w:tblW w:w="10031" w:type="dxa"/>
        <w:tblLook w:val="04A0" w:firstRow="1" w:lastRow="0" w:firstColumn="1" w:lastColumn="0" w:noHBand="0" w:noVBand="1"/>
      </w:tblPr>
      <w:tblGrid>
        <w:gridCol w:w="483"/>
        <w:gridCol w:w="8276"/>
        <w:gridCol w:w="1272"/>
      </w:tblGrid>
      <w:tr w:rsidR="00C676E4" w:rsidRPr="00C676E4" w:rsidTr="00865A92">
        <w:tc>
          <w:tcPr>
            <w:tcW w:w="8759" w:type="dxa"/>
            <w:gridSpan w:val="2"/>
          </w:tcPr>
          <w:p w:rsidR="00C676E4" w:rsidRPr="00C676E4" w:rsidRDefault="00C676E4" w:rsidP="003755AA">
            <w:pPr>
              <w:rPr>
                <w:rFonts w:ascii="Arial" w:hAnsi="Arial" w:cs="Arial"/>
                <w:b/>
                <w:sz w:val="24"/>
                <w:szCs w:val="24"/>
              </w:rPr>
            </w:pPr>
            <w:r w:rsidRPr="00C676E4">
              <w:rPr>
                <w:rFonts w:ascii="Arial" w:hAnsi="Arial" w:cs="Arial"/>
                <w:b/>
                <w:sz w:val="24"/>
                <w:szCs w:val="24"/>
              </w:rPr>
              <w:t>Agenda Item</w:t>
            </w:r>
          </w:p>
        </w:tc>
        <w:tc>
          <w:tcPr>
            <w:tcW w:w="1272" w:type="dxa"/>
          </w:tcPr>
          <w:p w:rsidR="00C676E4" w:rsidRPr="00C676E4" w:rsidRDefault="00C676E4" w:rsidP="00C676E4">
            <w:pPr>
              <w:jc w:val="center"/>
              <w:rPr>
                <w:rFonts w:ascii="Arial" w:hAnsi="Arial" w:cs="Arial"/>
                <w:b/>
                <w:sz w:val="24"/>
                <w:szCs w:val="24"/>
              </w:rPr>
            </w:pPr>
            <w:r w:rsidRPr="00C676E4">
              <w:rPr>
                <w:rFonts w:ascii="Arial" w:hAnsi="Arial" w:cs="Arial"/>
                <w:b/>
                <w:sz w:val="24"/>
                <w:szCs w:val="24"/>
              </w:rPr>
              <w:t>Action</w:t>
            </w:r>
          </w:p>
        </w:tc>
      </w:tr>
      <w:tr w:rsidR="002F1B8E" w:rsidTr="00865A92">
        <w:tc>
          <w:tcPr>
            <w:tcW w:w="483" w:type="dxa"/>
          </w:tcPr>
          <w:p w:rsidR="002F1B8E" w:rsidRDefault="002F1B8E" w:rsidP="00C676E4">
            <w:pPr>
              <w:jc w:val="center"/>
              <w:rPr>
                <w:rFonts w:ascii="Arial" w:hAnsi="Arial" w:cs="Arial"/>
                <w:b/>
                <w:sz w:val="24"/>
                <w:szCs w:val="24"/>
              </w:rPr>
            </w:pPr>
            <w:r>
              <w:rPr>
                <w:rFonts w:ascii="Arial" w:hAnsi="Arial" w:cs="Arial"/>
                <w:b/>
                <w:sz w:val="24"/>
                <w:szCs w:val="24"/>
              </w:rPr>
              <w:t>1</w:t>
            </w:r>
          </w:p>
        </w:tc>
        <w:tc>
          <w:tcPr>
            <w:tcW w:w="8276" w:type="dxa"/>
          </w:tcPr>
          <w:p w:rsidR="002F1B8E" w:rsidRDefault="002F1B8E" w:rsidP="003755AA">
            <w:pPr>
              <w:rPr>
                <w:rFonts w:ascii="Arial" w:hAnsi="Arial" w:cs="Arial"/>
                <w:b/>
                <w:sz w:val="24"/>
                <w:szCs w:val="24"/>
              </w:rPr>
            </w:pPr>
            <w:r>
              <w:rPr>
                <w:rFonts w:ascii="Arial" w:hAnsi="Arial" w:cs="Arial"/>
                <w:b/>
                <w:sz w:val="24"/>
                <w:szCs w:val="24"/>
              </w:rPr>
              <w:t>Apologies</w:t>
            </w:r>
            <w:r w:rsidR="009972F4">
              <w:rPr>
                <w:rFonts w:ascii="Arial" w:hAnsi="Arial" w:cs="Arial"/>
                <w:b/>
                <w:sz w:val="24"/>
                <w:szCs w:val="24"/>
              </w:rPr>
              <w:t xml:space="preserve"> -  </w:t>
            </w:r>
          </w:p>
          <w:p w:rsidR="009972F4" w:rsidRPr="00AE7DAC" w:rsidRDefault="009972F4" w:rsidP="009972F4">
            <w:pPr>
              <w:jc w:val="both"/>
              <w:rPr>
                <w:rFonts w:ascii="Arial" w:hAnsi="Arial" w:cs="Arial"/>
                <w:sz w:val="24"/>
                <w:szCs w:val="24"/>
              </w:rPr>
            </w:pPr>
          </w:p>
          <w:p w:rsidR="00687D20" w:rsidRDefault="009305AF" w:rsidP="00687D20">
            <w:pPr>
              <w:rPr>
                <w:rFonts w:ascii="Arial" w:hAnsi="Arial" w:cs="Arial"/>
                <w:sz w:val="24"/>
                <w:szCs w:val="24"/>
              </w:rPr>
            </w:pPr>
            <w:r>
              <w:rPr>
                <w:rFonts w:ascii="Arial" w:hAnsi="Arial" w:cs="Arial"/>
                <w:sz w:val="24"/>
                <w:szCs w:val="24"/>
              </w:rPr>
              <w:t xml:space="preserve">Apologies were submitted by </w:t>
            </w:r>
            <w:r w:rsidR="00687D20">
              <w:rPr>
                <w:rFonts w:ascii="Arial" w:hAnsi="Arial" w:cs="Arial"/>
                <w:sz w:val="24"/>
                <w:szCs w:val="24"/>
              </w:rPr>
              <w:t>the following:</w:t>
            </w:r>
          </w:p>
          <w:p w:rsidR="00687D20" w:rsidRDefault="00687D20" w:rsidP="00687D20">
            <w:pPr>
              <w:rPr>
                <w:rFonts w:ascii="Arial" w:hAnsi="Arial" w:cs="Arial"/>
                <w:sz w:val="24"/>
                <w:szCs w:val="24"/>
              </w:rPr>
            </w:pPr>
          </w:p>
          <w:p w:rsidR="009305AF" w:rsidRDefault="00687D20" w:rsidP="00687D20">
            <w:pPr>
              <w:rPr>
                <w:rFonts w:ascii="Arial" w:hAnsi="Arial" w:cs="Arial"/>
                <w:sz w:val="24"/>
                <w:szCs w:val="24"/>
              </w:rPr>
            </w:pPr>
            <w:r>
              <w:rPr>
                <w:rFonts w:ascii="Arial" w:hAnsi="Arial" w:cs="Arial"/>
                <w:sz w:val="24"/>
                <w:szCs w:val="24"/>
              </w:rPr>
              <w:t>Lynn Chambers (</w:t>
            </w:r>
            <w:r w:rsidRPr="0025214A">
              <w:rPr>
                <w:rFonts w:ascii="Arial" w:hAnsi="Arial" w:cs="Arial"/>
                <w:sz w:val="24"/>
                <w:szCs w:val="24"/>
              </w:rPr>
              <w:t>Primary-Academy &gt;25% &gt;50% FSM</w:t>
            </w:r>
            <w:r>
              <w:rPr>
                <w:rFonts w:ascii="Arial" w:hAnsi="Arial" w:cs="Arial"/>
                <w:sz w:val="24"/>
                <w:szCs w:val="24"/>
              </w:rPr>
              <w:t xml:space="preserve">) : Julie Deville substituting </w:t>
            </w:r>
          </w:p>
          <w:p w:rsidR="00687D20" w:rsidRDefault="00687D20" w:rsidP="00687D20">
            <w:pPr>
              <w:rPr>
                <w:rFonts w:ascii="Arial" w:hAnsi="Arial" w:cs="Arial"/>
                <w:sz w:val="24"/>
                <w:szCs w:val="24"/>
              </w:rPr>
            </w:pPr>
            <w:r>
              <w:rPr>
                <w:rFonts w:ascii="Arial" w:hAnsi="Arial" w:cs="Arial"/>
                <w:sz w:val="24"/>
                <w:szCs w:val="24"/>
              </w:rPr>
              <w:t>Stephen Hammond (Academy – Secondary): Sarah Tait substituting</w:t>
            </w:r>
          </w:p>
          <w:p w:rsidR="009B7FC0" w:rsidRDefault="009B7FC0" w:rsidP="00687D20">
            <w:pPr>
              <w:rPr>
                <w:rFonts w:ascii="Arial" w:hAnsi="Arial" w:cs="Arial"/>
                <w:sz w:val="24"/>
                <w:szCs w:val="24"/>
              </w:rPr>
            </w:pPr>
            <w:r>
              <w:rPr>
                <w:rFonts w:ascii="Arial" w:hAnsi="Arial" w:cs="Arial"/>
                <w:sz w:val="24"/>
                <w:szCs w:val="24"/>
              </w:rPr>
              <w:t>Mark Hughes (16-19 Sector)</w:t>
            </w:r>
          </w:p>
          <w:p w:rsidR="009B7FC0" w:rsidRDefault="009B7FC0" w:rsidP="00687D20">
            <w:pPr>
              <w:rPr>
                <w:rFonts w:ascii="Arial" w:hAnsi="Arial" w:cs="Arial"/>
                <w:sz w:val="24"/>
                <w:szCs w:val="24"/>
              </w:rPr>
            </w:pPr>
            <w:r>
              <w:rPr>
                <w:rFonts w:ascii="Arial" w:hAnsi="Arial" w:cs="Arial"/>
                <w:sz w:val="24"/>
                <w:szCs w:val="24"/>
              </w:rPr>
              <w:t>Penny Thompson (Early Years); Danielle Swainston substituting</w:t>
            </w:r>
          </w:p>
          <w:p w:rsidR="009B7FC0" w:rsidRPr="009305AF" w:rsidRDefault="009B7FC0" w:rsidP="00687D20">
            <w:pPr>
              <w:rPr>
                <w:rFonts w:ascii="Arial" w:hAnsi="Arial" w:cs="Arial"/>
                <w:sz w:val="24"/>
                <w:szCs w:val="24"/>
              </w:rPr>
            </w:pPr>
            <w:r>
              <w:rPr>
                <w:rFonts w:ascii="Arial" w:hAnsi="Arial" w:cs="Arial"/>
                <w:sz w:val="24"/>
                <w:szCs w:val="24"/>
              </w:rPr>
              <w:t>Mark Tilling (Secondary Schools): Laura Ovens substituting</w:t>
            </w:r>
          </w:p>
          <w:p w:rsidR="002F1B8E" w:rsidRPr="00C676E4" w:rsidRDefault="002F1B8E" w:rsidP="003755AA">
            <w:pPr>
              <w:rPr>
                <w:rFonts w:ascii="Arial" w:hAnsi="Arial" w:cs="Arial"/>
                <w:b/>
                <w:sz w:val="24"/>
                <w:szCs w:val="24"/>
              </w:rPr>
            </w:pPr>
          </w:p>
        </w:tc>
        <w:tc>
          <w:tcPr>
            <w:tcW w:w="1272" w:type="dxa"/>
          </w:tcPr>
          <w:p w:rsidR="002F1B8E" w:rsidRPr="00C676E4" w:rsidRDefault="002F1B8E"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2</w:t>
            </w:r>
          </w:p>
        </w:tc>
        <w:tc>
          <w:tcPr>
            <w:tcW w:w="8276" w:type="dxa"/>
          </w:tcPr>
          <w:p w:rsidR="00C676E4" w:rsidRPr="00C676E4" w:rsidRDefault="00C676E4" w:rsidP="003755AA">
            <w:pPr>
              <w:rPr>
                <w:rFonts w:ascii="Arial" w:hAnsi="Arial" w:cs="Arial"/>
                <w:b/>
                <w:sz w:val="24"/>
                <w:szCs w:val="24"/>
              </w:rPr>
            </w:pPr>
            <w:r w:rsidRPr="00C676E4">
              <w:rPr>
                <w:rFonts w:ascii="Arial" w:hAnsi="Arial" w:cs="Arial"/>
                <w:b/>
                <w:sz w:val="24"/>
                <w:szCs w:val="24"/>
              </w:rPr>
              <w:t>Minutes of the Last Meeting</w:t>
            </w:r>
            <w:r w:rsidR="00767C2A">
              <w:rPr>
                <w:rFonts w:ascii="Arial" w:hAnsi="Arial" w:cs="Arial"/>
                <w:b/>
                <w:sz w:val="24"/>
                <w:szCs w:val="24"/>
              </w:rPr>
              <w:t xml:space="preserve"> – </w:t>
            </w:r>
            <w:r w:rsidR="009B7FC0">
              <w:rPr>
                <w:rFonts w:ascii="Arial" w:hAnsi="Arial" w:cs="Arial"/>
                <w:b/>
                <w:sz w:val="24"/>
                <w:szCs w:val="24"/>
              </w:rPr>
              <w:t>19 November</w:t>
            </w:r>
            <w:r w:rsidR="00A027FB">
              <w:rPr>
                <w:rFonts w:ascii="Arial" w:hAnsi="Arial" w:cs="Arial"/>
                <w:b/>
                <w:sz w:val="24"/>
                <w:szCs w:val="24"/>
              </w:rPr>
              <w:t xml:space="preserve"> 2020</w:t>
            </w:r>
          </w:p>
          <w:p w:rsidR="00C676E4" w:rsidRDefault="00C676E4" w:rsidP="003755AA">
            <w:pPr>
              <w:rPr>
                <w:rFonts w:ascii="Arial" w:hAnsi="Arial" w:cs="Arial"/>
                <w:sz w:val="24"/>
                <w:szCs w:val="24"/>
              </w:rPr>
            </w:pPr>
          </w:p>
          <w:p w:rsidR="00C676E4" w:rsidRDefault="009305AF" w:rsidP="003755AA">
            <w:pPr>
              <w:rPr>
                <w:rFonts w:ascii="Arial" w:hAnsi="Arial" w:cs="Arial"/>
                <w:sz w:val="24"/>
                <w:szCs w:val="24"/>
              </w:rPr>
            </w:pPr>
            <w:r>
              <w:rPr>
                <w:rFonts w:ascii="Arial" w:hAnsi="Arial" w:cs="Arial"/>
                <w:sz w:val="24"/>
                <w:szCs w:val="24"/>
              </w:rPr>
              <w:t>Minutes approved</w:t>
            </w:r>
          </w:p>
          <w:p w:rsidR="009305AF" w:rsidRDefault="009305AF" w:rsidP="003755AA">
            <w:pPr>
              <w:rPr>
                <w:rFonts w:ascii="Arial" w:hAnsi="Arial" w:cs="Arial"/>
                <w:sz w:val="24"/>
                <w:szCs w:val="24"/>
              </w:rPr>
            </w:pPr>
          </w:p>
          <w:p w:rsidR="003E2989" w:rsidRDefault="003E2989" w:rsidP="003755AA">
            <w:pPr>
              <w:rPr>
                <w:rFonts w:ascii="Arial" w:hAnsi="Arial" w:cs="Arial"/>
                <w:b/>
                <w:sz w:val="24"/>
                <w:szCs w:val="24"/>
              </w:rPr>
            </w:pPr>
          </w:p>
          <w:p w:rsidR="003E2989" w:rsidRDefault="003E2989" w:rsidP="003755AA">
            <w:pPr>
              <w:rPr>
                <w:rFonts w:ascii="Arial" w:hAnsi="Arial" w:cs="Arial"/>
                <w:b/>
                <w:sz w:val="24"/>
                <w:szCs w:val="24"/>
              </w:rPr>
            </w:pPr>
          </w:p>
          <w:p w:rsidR="009305AF" w:rsidRDefault="009305AF" w:rsidP="003755AA">
            <w:pPr>
              <w:rPr>
                <w:rFonts w:ascii="Arial" w:hAnsi="Arial" w:cs="Arial"/>
                <w:b/>
                <w:sz w:val="24"/>
                <w:szCs w:val="24"/>
              </w:rPr>
            </w:pPr>
            <w:r>
              <w:rPr>
                <w:rFonts w:ascii="Arial" w:hAnsi="Arial" w:cs="Arial"/>
                <w:b/>
                <w:sz w:val="24"/>
                <w:szCs w:val="24"/>
              </w:rPr>
              <w:lastRenderedPageBreak/>
              <w:t>Matters Arising</w:t>
            </w:r>
          </w:p>
          <w:p w:rsidR="009305AF" w:rsidRDefault="009305AF" w:rsidP="003755AA">
            <w:pPr>
              <w:rPr>
                <w:rFonts w:ascii="Arial" w:hAnsi="Arial" w:cs="Arial"/>
                <w:b/>
                <w:sz w:val="24"/>
                <w:szCs w:val="24"/>
              </w:rPr>
            </w:pPr>
          </w:p>
          <w:p w:rsidR="0083540A" w:rsidRDefault="0083540A" w:rsidP="003755AA">
            <w:pPr>
              <w:rPr>
                <w:rFonts w:ascii="Arial" w:hAnsi="Arial" w:cs="Arial"/>
                <w:sz w:val="24"/>
                <w:szCs w:val="24"/>
              </w:rPr>
            </w:pPr>
            <w:r>
              <w:rPr>
                <w:rFonts w:ascii="Arial" w:hAnsi="Arial" w:cs="Arial"/>
                <w:sz w:val="24"/>
                <w:szCs w:val="24"/>
              </w:rPr>
              <w:t xml:space="preserve">Regarding previous requests for further information around </w:t>
            </w:r>
            <w:r w:rsidR="0049255C">
              <w:rPr>
                <w:rFonts w:ascii="Arial" w:hAnsi="Arial" w:cs="Arial"/>
                <w:sz w:val="24"/>
                <w:szCs w:val="24"/>
              </w:rPr>
              <w:t xml:space="preserve">birth rate and pupil </w:t>
            </w:r>
            <w:r>
              <w:rPr>
                <w:rFonts w:ascii="Arial" w:hAnsi="Arial" w:cs="Arial"/>
                <w:sz w:val="24"/>
                <w:szCs w:val="24"/>
              </w:rPr>
              <w:t>projection numbers it was confirmed that this information would be provided in the New Year.</w:t>
            </w:r>
          </w:p>
          <w:p w:rsidR="00783C9C" w:rsidRDefault="00783C9C" w:rsidP="003755AA">
            <w:pPr>
              <w:rPr>
                <w:rFonts w:ascii="Arial" w:hAnsi="Arial" w:cs="Arial"/>
                <w:sz w:val="24"/>
                <w:szCs w:val="24"/>
              </w:rPr>
            </w:pPr>
          </w:p>
          <w:p w:rsidR="00783C9C" w:rsidRDefault="00783C9C" w:rsidP="003755AA">
            <w:pPr>
              <w:rPr>
                <w:rFonts w:ascii="Arial" w:hAnsi="Arial" w:cs="Arial"/>
                <w:sz w:val="24"/>
                <w:szCs w:val="24"/>
              </w:rPr>
            </w:pPr>
            <w:r>
              <w:rPr>
                <w:rFonts w:ascii="Arial" w:hAnsi="Arial" w:cs="Arial"/>
                <w:sz w:val="24"/>
                <w:szCs w:val="24"/>
              </w:rPr>
              <w:t>Regarding concerns around water supplies and burst pipes SSh confi</w:t>
            </w:r>
            <w:r w:rsidR="00CF15A8">
              <w:rPr>
                <w:rFonts w:ascii="Arial" w:hAnsi="Arial" w:cs="Arial"/>
                <w:sz w:val="24"/>
                <w:szCs w:val="24"/>
              </w:rPr>
              <w:t xml:space="preserve">rmed that following discussions with the Council’s Assistant Director (Place Management) school SLA’s would be amended and schools advised to contact the Council should they be approached by Hartlepool Water to arrange for any necessary work to be carried out.  Under current rules it was the responsibility of schools to check water meters for any unexplained increase in usage.  DT requested that training be provided on this while TG advised that Northumbrian Water offered an additional service whereby changes to water patterns were highlighted.  The Chair asked that all the information discussed be forwarded to </w:t>
            </w:r>
            <w:r w:rsidR="002E4C97">
              <w:rPr>
                <w:rFonts w:ascii="Arial" w:hAnsi="Arial" w:cs="Arial"/>
                <w:sz w:val="24"/>
                <w:szCs w:val="24"/>
              </w:rPr>
              <w:t>head teachers</w:t>
            </w:r>
            <w:r w:rsidR="00CF15A8">
              <w:rPr>
                <w:rFonts w:ascii="Arial" w:hAnsi="Arial" w:cs="Arial"/>
                <w:sz w:val="24"/>
                <w:szCs w:val="24"/>
              </w:rPr>
              <w:t>.  SSh confirmed that the amended SLA would be brought back to the Forum to be circulated to all schools.</w:t>
            </w:r>
          </w:p>
          <w:p w:rsidR="00CF15A8" w:rsidRDefault="00CF15A8" w:rsidP="003755AA">
            <w:pPr>
              <w:rPr>
                <w:rFonts w:ascii="Arial" w:hAnsi="Arial" w:cs="Arial"/>
                <w:sz w:val="24"/>
                <w:szCs w:val="24"/>
              </w:rPr>
            </w:pPr>
          </w:p>
          <w:p w:rsidR="00CF15A8" w:rsidRDefault="00CF15A8" w:rsidP="003755AA">
            <w:pPr>
              <w:rPr>
                <w:rFonts w:ascii="Arial" w:hAnsi="Arial" w:cs="Arial"/>
                <w:sz w:val="24"/>
                <w:szCs w:val="24"/>
              </w:rPr>
            </w:pPr>
            <w:r>
              <w:rPr>
                <w:rFonts w:ascii="Arial" w:hAnsi="Arial" w:cs="Arial"/>
                <w:sz w:val="24"/>
                <w:szCs w:val="24"/>
              </w:rPr>
              <w:t xml:space="preserve">The Minimum Funding Guarantee table referred to at the previous meeting had been included within the papers for this meeting – copies of which were sent to all </w:t>
            </w:r>
            <w:r w:rsidR="002E4C97">
              <w:rPr>
                <w:rFonts w:ascii="Arial" w:hAnsi="Arial" w:cs="Arial"/>
                <w:sz w:val="24"/>
                <w:szCs w:val="24"/>
              </w:rPr>
              <w:t>head teachers</w:t>
            </w:r>
            <w:r>
              <w:rPr>
                <w:rFonts w:ascii="Arial" w:hAnsi="Arial" w:cs="Arial"/>
                <w:sz w:val="24"/>
                <w:szCs w:val="24"/>
              </w:rPr>
              <w:t>.</w:t>
            </w:r>
          </w:p>
          <w:p w:rsidR="00CF15A8" w:rsidRDefault="00CF15A8" w:rsidP="003755AA">
            <w:pPr>
              <w:rPr>
                <w:rFonts w:ascii="Arial" w:hAnsi="Arial" w:cs="Arial"/>
                <w:sz w:val="24"/>
                <w:szCs w:val="24"/>
              </w:rPr>
            </w:pPr>
          </w:p>
          <w:p w:rsidR="00CF15A8" w:rsidRDefault="00CF15A8" w:rsidP="003755AA">
            <w:pPr>
              <w:rPr>
                <w:rFonts w:ascii="Arial" w:hAnsi="Arial" w:cs="Arial"/>
                <w:sz w:val="24"/>
                <w:szCs w:val="24"/>
              </w:rPr>
            </w:pPr>
            <w:r>
              <w:rPr>
                <w:rFonts w:ascii="Arial" w:hAnsi="Arial" w:cs="Arial"/>
                <w:sz w:val="24"/>
                <w:szCs w:val="24"/>
              </w:rPr>
              <w:t>Information on the impact of the High Block Budget Proposals on the special schools, due to be considered at this meeting, had been forwarded to all members in advance of this meeting.</w:t>
            </w:r>
          </w:p>
          <w:p w:rsidR="0083540A" w:rsidRDefault="0083540A" w:rsidP="003755AA">
            <w:pPr>
              <w:rPr>
                <w:rFonts w:ascii="Arial" w:hAnsi="Arial" w:cs="Arial"/>
                <w:sz w:val="24"/>
                <w:szCs w:val="24"/>
              </w:rPr>
            </w:pPr>
          </w:p>
          <w:p w:rsidR="004B1D8E" w:rsidRDefault="004B1D8E" w:rsidP="003755AA">
            <w:pPr>
              <w:rPr>
                <w:rFonts w:ascii="Arial" w:hAnsi="Arial" w:cs="Arial"/>
                <w:b/>
                <w:sz w:val="24"/>
                <w:szCs w:val="24"/>
              </w:rPr>
            </w:pPr>
            <w:r>
              <w:rPr>
                <w:rFonts w:ascii="Arial" w:hAnsi="Arial" w:cs="Arial"/>
                <w:b/>
                <w:sz w:val="24"/>
                <w:szCs w:val="24"/>
              </w:rPr>
              <w:t>Outstanding Actions Log</w:t>
            </w:r>
          </w:p>
          <w:p w:rsidR="004B1D8E" w:rsidRDefault="004B1D8E" w:rsidP="003755AA">
            <w:pPr>
              <w:rPr>
                <w:rFonts w:ascii="Arial" w:hAnsi="Arial" w:cs="Arial"/>
                <w:b/>
                <w:sz w:val="24"/>
                <w:szCs w:val="24"/>
              </w:rPr>
            </w:pPr>
          </w:p>
          <w:p w:rsidR="004B1D8E" w:rsidRDefault="004B1D8E" w:rsidP="003755AA">
            <w:pPr>
              <w:rPr>
                <w:rFonts w:ascii="Arial" w:hAnsi="Arial" w:cs="Arial"/>
                <w:sz w:val="24"/>
                <w:szCs w:val="24"/>
              </w:rPr>
            </w:pPr>
            <w:r>
              <w:rPr>
                <w:rFonts w:ascii="Arial" w:hAnsi="Arial" w:cs="Arial"/>
                <w:sz w:val="24"/>
                <w:szCs w:val="24"/>
              </w:rPr>
              <w:t xml:space="preserve">JH </w:t>
            </w:r>
            <w:r w:rsidR="00CF15A8">
              <w:rPr>
                <w:rFonts w:ascii="Arial" w:hAnsi="Arial" w:cs="Arial"/>
                <w:sz w:val="24"/>
                <w:szCs w:val="24"/>
              </w:rPr>
              <w:t xml:space="preserve">affirmed </w:t>
            </w:r>
            <w:r>
              <w:rPr>
                <w:rFonts w:ascii="Arial" w:hAnsi="Arial" w:cs="Arial"/>
                <w:sz w:val="24"/>
                <w:szCs w:val="24"/>
              </w:rPr>
              <w:t xml:space="preserve">that there would be no further action </w:t>
            </w:r>
            <w:r w:rsidR="0049255C">
              <w:rPr>
                <w:rFonts w:ascii="Arial" w:hAnsi="Arial" w:cs="Arial"/>
                <w:sz w:val="24"/>
                <w:szCs w:val="24"/>
              </w:rPr>
              <w:t xml:space="preserve">from </w:t>
            </w:r>
            <w:r>
              <w:rPr>
                <w:rFonts w:ascii="Arial" w:hAnsi="Arial" w:cs="Arial"/>
                <w:sz w:val="24"/>
                <w:szCs w:val="24"/>
              </w:rPr>
              <w:t xml:space="preserve">the High Needs Task and Finish Group </w:t>
            </w:r>
            <w:r w:rsidR="0049255C">
              <w:rPr>
                <w:rFonts w:ascii="Arial" w:hAnsi="Arial" w:cs="Arial"/>
                <w:sz w:val="24"/>
                <w:szCs w:val="24"/>
              </w:rPr>
              <w:t xml:space="preserve">item </w:t>
            </w:r>
            <w:r>
              <w:rPr>
                <w:rFonts w:ascii="Arial" w:hAnsi="Arial" w:cs="Arial"/>
                <w:sz w:val="24"/>
                <w:szCs w:val="24"/>
              </w:rPr>
              <w:t>until the re-establishment of the Children’s Strategic Partnership.</w:t>
            </w:r>
          </w:p>
          <w:p w:rsidR="00C676E4" w:rsidRDefault="00C676E4" w:rsidP="00CF15A8">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0562D7" w:rsidRDefault="000562D7" w:rsidP="00C676E4">
            <w:pPr>
              <w:jc w:val="center"/>
              <w:rPr>
                <w:rFonts w:ascii="Arial" w:hAnsi="Arial" w:cs="Arial"/>
                <w:b/>
                <w:sz w:val="24"/>
                <w:szCs w:val="24"/>
              </w:rPr>
            </w:pPr>
          </w:p>
          <w:p w:rsidR="000562D7" w:rsidRDefault="000562D7" w:rsidP="00C676E4">
            <w:pPr>
              <w:jc w:val="center"/>
              <w:rPr>
                <w:rFonts w:ascii="Arial" w:hAnsi="Arial" w:cs="Arial"/>
                <w:b/>
                <w:sz w:val="24"/>
                <w:szCs w:val="24"/>
              </w:rPr>
            </w:pPr>
          </w:p>
          <w:p w:rsidR="00B757CB" w:rsidRDefault="00B757CB" w:rsidP="00C676E4">
            <w:pPr>
              <w:jc w:val="center"/>
              <w:rPr>
                <w:rFonts w:ascii="Arial" w:hAnsi="Arial" w:cs="Arial"/>
                <w:b/>
                <w:sz w:val="24"/>
                <w:szCs w:val="24"/>
              </w:rPr>
            </w:pPr>
          </w:p>
          <w:p w:rsidR="00B757CB" w:rsidRDefault="00B757CB" w:rsidP="00C676E4">
            <w:pPr>
              <w:jc w:val="center"/>
              <w:rPr>
                <w:rFonts w:ascii="Arial" w:hAnsi="Arial" w:cs="Arial"/>
                <w:b/>
                <w:sz w:val="24"/>
                <w:szCs w:val="24"/>
              </w:rPr>
            </w:pPr>
          </w:p>
          <w:p w:rsidR="00B757CB" w:rsidRDefault="00B757CB" w:rsidP="00C676E4">
            <w:pPr>
              <w:jc w:val="center"/>
              <w:rPr>
                <w:rFonts w:ascii="Arial" w:hAnsi="Arial" w:cs="Arial"/>
                <w:b/>
                <w:sz w:val="24"/>
                <w:szCs w:val="24"/>
              </w:rPr>
            </w:pPr>
          </w:p>
          <w:p w:rsidR="00B757CB" w:rsidRPr="00C676E4" w:rsidRDefault="00B757CB"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lastRenderedPageBreak/>
              <w:t>3</w:t>
            </w:r>
          </w:p>
        </w:tc>
        <w:tc>
          <w:tcPr>
            <w:tcW w:w="8276" w:type="dxa"/>
          </w:tcPr>
          <w:p w:rsidR="00C676E4" w:rsidRDefault="00CF15A8" w:rsidP="003755AA">
            <w:pPr>
              <w:rPr>
                <w:rFonts w:ascii="Arial" w:hAnsi="Arial" w:cs="Arial"/>
                <w:b/>
                <w:sz w:val="24"/>
                <w:szCs w:val="24"/>
              </w:rPr>
            </w:pPr>
            <w:r>
              <w:rPr>
                <w:rFonts w:ascii="Arial" w:hAnsi="Arial" w:cs="Arial"/>
                <w:b/>
                <w:sz w:val="24"/>
                <w:szCs w:val="24"/>
              </w:rPr>
              <w:t>Appointment of Vice-Chair</w:t>
            </w:r>
          </w:p>
          <w:p w:rsidR="004B1D8E" w:rsidRDefault="004B1D8E" w:rsidP="003755AA">
            <w:pPr>
              <w:rPr>
                <w:rFonts w:ascii="Arial" w:hAnsi="Arial" w:cs="Arial"/>
                <w:b/>
                <w:sz w:val="24"/>
                <w:szCs w:val="24"/>
              </w:rPr>
            </w:pPr>
          </w:p>
          <w:p w:rsidR="004B1D8E" w:rsidRDefault="00CF15A8" w:rsidP="003755AA">
            <w:pPr>
              <w:rPr>
                <w:rFonts w:ascii="Arial" w:hAnsi="Arial" w:cs="Arial"/>
                <w:sz w:val="24"/>
                <w:szCs w:val="24"/>
              </w:rPr>
            </w:pPr>
            <w:r>
              <w:rPr>
                <w:rFonts w:ascii="Arial" w:hAnsi="Arial" w:cs="Arial"/>
                <w:sz w:val="24"/>
                <w:szCs w:val="24"/>
              </w:rPr>
              <w:t>The Chair noted that the usual practice was to alternate between primary and secondary heads for the posts of Chair and Vice-Chair</w:t>
            </w:r>
            <w:r w:rsidR="00360FEA">
              <w:rPr>
                <w:rFonts w:ascii="Arial" w:hAnsi="Arial" w:cs="Arial"/>
                <w:sz w:val="24"/>
                <w:szCs w:val="24"/>
              </w:rPr>
              <w:t xml:space="preserve">, however it had been suggested that the roles alternate between maintained schools and academies.  TG suggested that if the role was to alternate between primary and secondary it </w:t>
            </w:r>
            <w:r w:rsidR="00383B48">
              <w:rPr>
                <w:rFonts w:ascii="Arial" w:hAnsi="Arial" w:cs="Arial"/>
                <w:sz w:val="24"/>
                <w:szCs w:val="24"/>
              </w:rPr>
              <w:t xml:space="preserve">could </w:t>
            </w:r>
            <w:r w:rsidR="00360FEA">
              <w:rPr>
                <w:rFonts w:ascii="Arial" w:hAnsi="Arial" w:cs="Arial"/>
                <w:sz w:val="24"/>
                <w:szCs w:val="24"/>
              </w:rPr>
              <w:t xml:space="preserve">be done on a </w:t>
            </w:r>
            <w:r w:rsidR="00383B48">
              <w:rPr>
                <w:rFonts w:ascii="Arial" w:hAnsi="Arial" w:cs="Arial"/>
                <w:sz w:val="24"/>
                <w:szCs w:val="24"/>
              </w:rPr>
              <w:t>weighted-</w:t>
            </w:r>
            <w:r w:rsidR="00360FEA">
              <w:rPr>
                <w:rFonts w:ascii="Arial" w:hAnsi="Arial" w:cs="Arial"/>
                <w:sz w:val="24"/>
                <w:szCs w:val="24"/>
              </w:rPr>
              <w:t>rota basis due to smaller numbers of secondary heads.  The Chair asked that members consider how they wished to appoint these roles in future and asked that expressions of interest be brought to the next meeting</w:t>
            </w:r>
            <w:r w:rsidR="00EE5AAB">
              <w:rPr>
                <w:rFonts w:ascii="Arial" w:hAnsi="Arial" w:cs="Arial"/>
                <w:sz w:val="24"/>
                <w:szCs w:val="24"/>
              </w:rPr>
              <w:t>.  She would raise this issue at the next Heads meeting.</w:t>
            </w:r>
          </w:p>
          <w:p w:rsidR="004B1D8E" w:rsidRDefault="004B1D8E" w:rsidP="003755AA">
            <w:pPr>
              <w:rPr>
                <w:rFonts w:ascii="Arial" w:hAnsi="Arial" w:cs="Arial"/>
                <w:sz w:val="24"/>
                <w:szCs w:val="24"/>
              </w:rPr>
            </w:pPr>
          </w:p>
          <w:p w:rsidR="004B1D8E" w:rsidRDefault="004B1D8E" w:rsidP="003755AA">
            <w:pPr>
              <w:rPr>
                <w:rFonts w:ascii="Arial" w:hAnsi="Arial" w:cs="Arial"/>
                <w:b/>
                <w:sz w:val="24"/>
                <w:szCs w:val="24"/>
              </w:rPr>
            </w:pPr>
            <w:r>
              <w:rPr>
                <w:rFonts w:ascii="Arial" w:hAnsi="Arial" w:cs="Arial"/>
                <w:b/>
                <w:sz w:val="24"/>
                <w:szCs w:val="24"/>
              </w:rPr>
              <w:t>Decision</w:t>
            </w:r>
          </w:p>
          <w:p w:rsidR="004B1D8E" w:rsidRDefault="004B1D8E" w:rsidP="003755AA">
            <w:pPr>
              <w:rPr>
                <w:rFonts w:ascii="Arial" w:hAnsi="Arial" w:cs="Arial"/>
                <w:b/>
                <w:sz w:val="24"/>
                <w:szCs w:val="24"/>
              </w:rPr>
            </w:pPr>
          </w:p>
          <w:p w:rsidR="00C676E4" w:rsidRPr="00360FEA" w:rsidRDefault="00360FEA" w:rsidP="00360FEA">
            <w:pPr>
              <w:rPr>
                <w:rFonts w:ascii="Arial" w:hAnsi="Arial" w:cs="Arial"/>
                <w:sz w:val="24"/>
                <w:szCs w:val="24"/>
              </w:rPr>
            </w:pPr>
            <w:r>
              <w:rPr>
                <w:rFonts w:ascii="Arial" w:hAnsi="Arial" w:cs="Arial"/>
                <w:sz w:val="24"/>
                <w:szCs w:val="24"/>
              </w:rPr>
              <w:t>That this item be deferred until the next meeting.</w:t>
            </w:r>
          </w:p>
        </w:tc>
        <w:tc>
          <w:tcPr>
            <w:tcW w:w="1272" w:type="dxa"/>
          </w:tcPr>
          <w:p w:rsidR="00C676E4" w:rsidRPr="00C676E4" w:rsidRDefault="00C676E4" w:rsidP="00C676E4">
            <w:pPr>
              <w:jc w:val="center"/>
              <w:rPr>
                <w:rFonts w:ascii="Arial" w:hAnsi="Arial" w:cs="Arial"/>
                <w:b/>
                <w:sz w:val="24"/>
                <w:szCs w:val="24"/>
              </w:rPr>
            </w:pPr>
          </w:p>
        </w:tc>
      </w:tr>
    </w:tbl>
    <w:p w:rsidR="00CD4BDF" w:rsidRDefault="00CD4BDF">
      <w:r>
        <w:br w:type="page"/>
      </w:r>
    </w:p>
    <w:tbl>
      <w:tblPr>
        <w:tblStyle w:val="TableGrid"/>
        <w:tblW w:w="10031" w:type="dxa"/>
        <w:tblLook w:val="04A0" w:firstRow="1" w:lastRow="0" w:firstColumn="1" w:lastColumn="0" w:noHBand="0" w:noVBand="1"/>
      </w:tblPr>
      <w:tblGrid>
        <w:gridCol w:w="483"/>
        <w:gridCol w:w="8276"/>
        <w:gridCol w:w="1272"/>
      </w:tblGrid>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lastRenderedPageBreak/>
              <w:t>4</w:t>
            </w:r>
          </w:p>
        </w:tc>
        <w:tc>
          <w:tcPr>
            <w:tcW w:w="8276" w:type="dxa"/>
          </w:tcPr>
          <w:p w:rsidR="00C676E4" w:rsidRDefault="00360FEA" w:rsidP="003755AA">
            <w:pPr>
              <w:rPr>
                <w:rFonts w:ascii="Arial" w:hAnsi="Arial" w:cs="Arial"/>
                <w:b/>
                <w:sz w:val="24"/>
                <w:szCs w:val="24"/>
              </w:rPr>
            </w:pPr>
            <w:r>
              <w:rPr>
                <w:rFonts w:ascii="Arial" w:hAnsi="Arial" w:cs="Arial"/>
                <w:b/>
                <w:sz w:val="24"/>
                <w:szCs w:val="24"/>
              </w:rPr>
              <w:t>Schools Capital Sub Group Membership and Terms of Reference Review</w:t>
            </w:r>
          </w:p>
          <w:p w:rsidR="00BF66AE" w:rsidRDefault="00BF66AE" w:rsidP="003755AA">
            <w:pPr>
              <w:rPr>
                <w:rFonts w:ascii="Arial" w:hAnsi="Arial" w:cs="Arial"/>
                <w:b/>
                <w:sz w:val="24"/>
                <w:szCs w:val="24"/>
              </w:rPr>
            </w:pPr>
          </w:p>
          <w:p w:rsidR="00BF66AE" w:rsidRDefault="00363F77" w:rsidP="003755AA">
            <w:pPr>
              <w:rPr>
                <w:rFonts w:ascii="Arial" w:hAnsi="Arial" w:cs="Arial"/>
                <w:sz w:val="24"/>
                <w:szCs w:val="24"/>
              </w:rPr>
            </w:pPr>
            <w:r>
              <w:rPr>
                <w:rFonts w:ascii="Arial" w:hAnsi="Arial" w:cs="Arial"/>
                <w:sz w:val="24"/>
                <w:szCs w:val="24"/>
              </w:rPr>
              <w:t>The membership and Terms of Reference for the Schools’ Capital Sub Group was due for its bi-annual review.  Four of the current 8 members had indicated they wished to step down from their roles.  SSh confirmed that membership was not limited to existing Schools Forum members but should include those who were felt to have the appropriate experience and expertise.  De</w:t>
            </w:r>
            <w:r w:rsidR="00097606">
              <w:rPr>
                <w:rFonts w:ascii="Arial" w:hAnsi="Arial" w:cs="Arial"/>
                <w:sz w:val="24"/>
                <w:szCs w:val="24"/>
              </w:rPr>
              <w:t xml:space="preserve">tails of the vacancies had been sent out to all </w:t>
            </w:r>
            <w:r w:rsidR="002E4C97">
              <w:rPr>
                <w:rFonts w:ascii="Arial" w:hAnsi="Arial" w:cs="Arial"/>
                <w:sz w:val="24"/>
                <w:szCs w:val="24"/>
              </w:rPr>
              <w:t>head teachers</w:t>
            </w:r>
            <w:r w:rsidR="00097606">
              <w:rPr>
                <w:rFonts w:ascii="Arial" w:hAnsi="Arial" w:cs="Arial"/>
                <w:sz w:val="24"/>
                <w:szCs w:val="24"/>
              </w:rPr>
              <w:t xml:space="preserve">.  The Chair advised that she would add this to the agenda for the January meeting of </w:t>
            </w:r>
            <w:r w:rsidR="002E4C97">
              <w:rPr>
                <w:rFonts w:ascii="Arial" w:hAnsi="Arial" w:cs="Arial"/>
                <w:sz w:val="24"/>
                <w:szCs w:val="24"/>
              </w:rPr>
              <w:t>head teachers</w:t>
            </w:r>
            <w:r w:rsidR="00097606">
              <w:rPr>
                <w:rFonts w:ascii="Arial" w:hAnsi="Arial" w:cs="Arial"/>
                <w:sz w:val="24"/>
                <w:szCs w:val="24"/>
              </w:rPr>
              <w:t xml:space="preserve"> and asked that this and the approval of the Terms of Reference be deferred and brought back to the next meeting.</w:t>
            </w:r>
          </w:p>
          <w:p w:rsidR="002E35D3" w:rsidRDefault="002E35D3" w:rsidP="003755AA">
            <w:pPr>
              <w:rPr>
                <w:rFonts w:ascii="Arial" w:hAnsi="Arial" w:cs="Arial"/>
                <w:sz w:val="24"/>
                <w:szCs w:val="24"/>
              </w:rPr>
            </w:pPr>
          </w:p>
          <w:p w:rsidR="002E35D3" w:rsidRDefault="002E35D3" w:rsidP="003755AA">
            <w:pPr>
              <w:rPr>
                <w:rFonts w:ascii="Arial" w:hAnsi="Arial" w:cs="Arial"/>
                <w:sz w:val="24"/>
                <w:szCs w:val="24"/>
              </w:rPr>
            </w:pPr>
            <w:proofErr w:type="spellStart"/>
            <w:r>
              <w:rPr>
                <w:rFonts w:ascii="Arial" w:hAnsi="Arial" w:cs="Arial"/>
                <w:sz w:val="24"/>
                <w:szCs w:val="24"/>
              </w:rPr>
              <w:t>JHe</w:t>
            </w:r>
            <w:proofErr w:type="spellEnd"/>
            <w:r>
              <w:rPr>
                <w:rFonts w:ascii="Arial" w:hAnsi="Arial" w:cs="Arial"/>
                <w:sz w:val="24"/>
                <w:szCs w:val="24"/>
              </w:rPr>
              <w:t xml:space="preserve"> queried whether the Diocese representative on the Schools’ Capital Sub Group had to be the same individual as the Forum representative. </w:t>
            </w:r>
            <w:proofErr w:type="spellStart"/>
            <w:r>
              <w:rPr>
                <w:rFonts w:ascii="Arial" w:hAnsi="Arial" w:cs="Arial"/>
                <w:sz w:val="24"/>
                <w:szCs w:val="24"/>
              </w:rPr>
              <w:t>SSh</w:t>
            </w:r>
            <w:proofErr w:type="spellEnd"/>
            <w:r>
              <w:rPr>
                <w:rFonts w:ascii="Arial" w:hAnsi="Arial" w:cs="Arial"/>
                <w:sz w:val="24"/>
                <w:szCs w:val="24"/>
              </w:rPr>
              <w:t xml:space="preserve"> confirmed this was not the case.</w:t>
            </w:r>
          </w:p>
          <w:p w:rsidR="002E35D3" w:rsidRDefault="002E35D3" w:rsidP="003755AA">
            <w:pPr>
              <w:rPr>
                <w:rFonts w:ascii="Arial" w:hAnsi="Arial" w:cs="Arial"/>
                <w:sz w:val="24"/>
                <w:szCs w:val="24"/>
              </w:rPr>
            </w:pPr>
          </w:p>
          <w:p w:rsidR="002E35D3" w:rsidRDefault="002E35D3" w:rsidP="003755AA">
            <w:pPr>
              <w:rPr>
                <w:rFonts w:ascii="Arial" w:hAnsi="Arial" w:cs="Arial"/>
                <w:sz w:val="24"/>
                <w:szCs w:val="24"/>
              </w:rPr>
            </w:pPr>
            <w:r>
              <w:rPr>
                <w:rFonts w:ascii="Arial" w:hAnsi="Arial" w:cs="Arial"/>
                <w:sz w:val="24"/>
                <w:szCs w:val="24"/>
              </w:rPr>
              <w:t xml:space="preserve">JD suggested that the Terms of Reference should include the review of outcomes from the Good Estates Management Plan. </w:t>
            </w:r>
            <w:proofErr w:type="spellStart"/>
            <w:r>
              <w:rPr>
                <w:rFonts w:ascii="Arial" w:hAnsi="Arial" w:cs="Arial"/>
                <w:sz w:val="24"/>
                <w:szCs w:val="24"/>
              </w:rPr>
              <w:t>SSh</w:t>
            </w:r>
            <w:proofErr w:type="spellEnd"/>
            <w:r>
              <w:rPr>
                <w:rFonts w:ascii="Arial" w:hAnsi="Arial" w:cs="Arial"/>
                <w:sz w:val="24"/>
                <w:szCs w:val="24"/>
              </w:rPr>
              <w:t xml:space="preserve"> agreed to request the amendment and submit the revised Terms of Reference to the next meeting.</w:t>
            </w:r>
          </w:p>
          <w:p w:rsidR="00430F27" w:rsidRDefault="00430F27" w:rsidP="003755AA">
            <w:pPr>
              <w:rPr>
                <w:rFonts w:ascii="Arial" w:hAnsi="Arial" w:cs="Arial"/>
                <w:sz w:val="24"/>
                <w:szCs w:val="24"/>
              </w:rPr>
            </w:pPr>
          </w:p>
          <w:p w:rsidR="00430F27" w:rsidRDefault="00430F27" w:rsidP="003755AA">
            <w:pPr>
              <w:rPr>
                <w:rFonts w:ascii="Arial" w:hAnsi="Arial" w:cs="Arial"/>
                <w:b/>
                <w:sz w:val="24"/>
                <w:szCs w:val="24"/>
              </w:rPr>
            </w:pPr>
            <w:r>
              <w:rPr>
                <w:rFonts w:ascii="Arial" w:hAnsi="Arial" w:cs="Arial"/>
                <w:b/>
                <w:sz w:val="24"/>
                <w:szCs w:val="24"/>
              </w:rPr>
              <w:t>Decision</w:t>
            </w:r>
          </w:p>
          <w:p w:rsidR="00430F27" w:rsidRDefault="00430F27" w:rsidP="003755AA">
            <w:pPr>
              <w:rPr>
                <w:rFonts w:ascii="Arial" w:hAnsi="Arial" w:cs="Arial"/>
                <w:b/>
                <w:sz w:val="24"/>
                <w:szCs w:val="24"/>
              </w:rPr>
            </w:pPr>
          </w:p>
          <w:p w:rsidR="00767C2A" w:rsidRPr="00097606" w:rsidRDefault="00097606" w:rsidP="00097606">
            <w:pPr>
              <w:pStyle w:val="ListParagraph"/>
              <w:numPr>
                <w:ilvl w:val="0"/>
                <w:numId w:val="6"/>
              </w:numPr>
              <w:rPr>
                <w:rFonts w:ascii="Arial" w:hAnsi="Arial" w:cs="Arial"/>
                <w:sz w:val="24"/>
                <w:szCs w:val="24"/>
              </w:rPr>
            </w:pPr>
            <w:r w:rsidRPr="00097606">
              <w:rPr>
                <w:rFonts w:ascii="Arial" w:hAnsi="Arial" w:cs="Arial"/>
                <w:sz w:val="24"/>
                <w:szCs w:val="24"/>
              </w:rPr>
              <w:t>That the re-appointment of those members who have agreed to carry on for a future term be approved.</w:t>
            </w:r>
          </w:p>
          <w:p w:rsidR="00097606" w:rsidRDefault="00097606" w:rsidP="003755AA">
            <w:pPr>
              <w:rPr>
                <w:rFonts w:ascii="Arial" w:hAnsi="Arial" w:cs="Arial"/>
                <w:sz w:val="24"/>
                <w:szCs w:val="24"/>
              </w:rPr>
            </w:pPr>
          </w:p>
          <w:p w:rsidR="00097606" w:rsidRPr="00097606" w:rsidRDefault="00097606" w:rsidP="00097606">
            <w:pPr>
              <w:pStyle w:val="ListParagraph"/>
              <w:numPr>
                <w:ilvl w:val="0"/>
                <w:numId w:val="6"/>
              </w:numPr>
              <w:rPr>
                <w:rFonts w:ascii="Arial" w:hAnsi="Arial" w:cs="Arial"/>
                <w:sz w:val="24"/>
                <w:szCs w:val="24"/>
              </w:rPr>
            </w:pPr>
            <w:r w:rsidRPr="00097606">
              <w:rPr>
                <w:rFonts w:ascii="Arial" w:hAnsi="Arial" w:cs="Arial"/>
                <w:sz w:val="24"/>
                <w:szCs w:val="24"/>
              </w:rPr>
              <w:t>That volunteers to replace those member</w:t>
            </w:r>
            <w:r w:rsidR="00383B48">
              <w:rPr>
                <w:rFonts w:ascii="Arial" w:hAnsi="Arial" w:cs="Arial"/>
                <w:sz w:val="24"/>
                <w:szCs w:val="24"/>
              </w:rPr>
              <w:t>s</w:t>
            </w:r>
            <w:r w:rsidRPr="00097606">
              <w:rPr>
                <w:rFonts w:ascii="Arial" w:hAnsi="Arial" w:cs="Arial"/>
                <w:sz w:val="24"/>
                <w:szCs w:val="24"/>
              </w:rPr>
              <w:t xml:space="preserve"> who had stood down be brought back to a future meeting</w:t>
            </w:r>
          </w:p>
          <w:p w:rsidR="00097606" w:rsidRDefault="00097606" w:rsidP="003755AA">
            <w:pPr>
              <w:rPr>
                <w:rFonts w:ascii="Arial" w:hAnsi="Arial" w:cs="Arial"/>
                <w:sz w:val="24"/>
                <w:szCs w:val="24"/>
              </w:rPr>
            </w:pPr>
          </w:p>
          <w:p w:rsidR="00097606" w:rsidRPr="00097606" w:rsidRDefault="00097606" w:rsidP="00097606">
            <w:pPr>
              <w:pStyle w:val="ListParagraph"/>
              <w:numPr>
                <w:ilvl w:val="0"/>
                <w:numId w:val="6"/>
              </w:numPr>
              <w:rPr>
                <w:rFonts w:ascii="Arial" w:hAnsi="Arial" w:cs="Arial"/>
                <w:sz w:val="24"/>
                <w:szCs w:val="24"/>
              </w:rPr>
            </w:pPr>
            <w:r w:rsidRPr="00097606">
              <w:rPr>
                <w:rFonts w:ascii="Arial" w:hAnsi="Arial" w:cs="Arial"/>
                <w:sz w:val="24"/>
                <w:szCs w:val="24"/>
              </w:rPr>
              <w:t>That approval of the Terms of Reference be brought back to a future meeting</w:t>
            </w:r>
          </w:p>
          <w:p w:rsidR="00C676E4" w:rsidRDefault="00C676E4" w:rsidP="003755AA">
            <w:pPr>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Default="002E35D3" w:rsidP="00C676E4">
            <w:pPr>
              <w:jc w:val="center"/>
              <w:rPr>
                <w:rFonts w:ascii="Arial" w:hAnsi="Arial" w:cs="Arial"/>
                <w:b/>
                <w:sz w:val="24"/>
                <w:szCs w:val="24"/>
              </w:rPr>
            </w:pPr>
          </w:p>
          <w:p w:rsidR="002E35D3" w:rsidRPr="00C676E4" w:rsidRDefault="002E35D3" w:rsidP="00C676E4">
            <w:pPr>
              <w:jc w:val="center"/>
              <w:rPr>
                <w:rFonts w:ascii="Arial" w:hAnsi="Arial" w:cs="Arial"/>
                <w:b/>
                <w:sz w:val="24"/>
                <w:szCs w:val="24"/>
              </w:rPr>
            </w:pPr>
            <w:proofErr w:type="spellStart"/>
            <w:r>
              <w:rPr>
                <w:rFonts w:ascii="Arial" w:hAnsi="Arial" w:cs="Arial"/>
                <w:b/>
                <w:sz w:val="24"/>
                <w:szCs w:val="24"/>
              </w:rPr>
              <w:t>SSh</w:t>
            </w:r>
            <w:proofErr w:type="spellEnd"/>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5</w:t>
            </w:r>
          </w:p>
        </w:tc>
        <w:tc>
          <w:tcPr>
            <w:tcW w:w="8276" w:type="dxa"/>
          </w:tcPr>
          <w:p w:rsidR="00C676E4" w:rsidRDefault="00097606" w:rsidP="003755AA">
            <w:pPr>
              <w:rPr>
                <w:rFonts w:ascii="Arial" w:hAnsi="Arial" w:cs="Arial"/>
                <w:b/>
                <w:sz w:val="24"/>
                <w:szCs w:val="24"/>
              </w:rPr>
            </w:pPr>
            <w:r>
              <w:rPr>
                <w:rFonts w:ascii="Arial" w:hAnsi="Arial" w:cs="Arial"/>
                <w:b/>
                <w:sz w:val="24"/>
                <w:szCs w:val="24"/>
              </w:rPr>
              <w:t>High Needs Block Budget Proposals 2021/22</w:t>
            </w:r>
          </w:p>
          <w:p w:rsidR="00430F27" w:rsidRDefault="00430F27" w:rsidP="003755AA">
            <w:pPr>
              <w:rPr>
                <w:rFonts w:ascii="Arial" w:hAnsi="Arial" w:cs="Arial"/>
                <w:b/>
                <w:sz w:val="24"/>
                <w:szCs w:val="24"/>
              </w:rPr>
            </w:pPr>
          </w:p>
          <w:p w:rsidR="00130B61" w:rsidRDefault="00130B61" w:rsidP="00130B61">
            <w:pPr>
              <w:rPr>
                <w:rFonts w:ascii="Arial" w:hAnsi="Arial" w:cs="Arial"/>
                <w:sz w:val="24"/>
                <w:szCs w:val="24"/>
              </w:rPr>
            </w:pPr>
            <w:r>
              <w:rPr>
                <w:rFonts w:ascii="Arial" w:hAnsi="Arial" w:cs="Arial"/>
                <w:sz w:val="24"/>
                <w:szCs w:val="24"/>
              </w:rPr>
              <w:t xml:space="preserve">At the previous meeting members had been asked to consult with schools and sectors in preparation for a vote on </w:t>
            </w:r>
            <w:r w:rsidR="0049255C">
              <w:rPr>
                <w:rFonts w:ascii="Arial" w:hAnsi="Arial" w:cs="Arial"/>
                <w:sz w:val="24"/>
                <w:szCs w:val="24"/>
              </w:rPr>
              <w:t xml:space="preserve">two items concerning the High Needs Block budget for 2021/22. Firstly, a vote on whether the apply 3 years of inflation at 2.75% to SEND top-up ranges. Secondly, proposed </w:t>
            </w:r>
            <w:r>
              <w:rPr>
                <w:rFonts w:ascii="Arial" w:hAnsi="Arial" w:cs="Arial"/>
                <w:sz w:val="24"/>
                <w:szCs w:val="24"/>
              </w:rPr>
              <w:t>amendments to the Special Schools MFG as follows</w:t>
            </w:r>
          </w:p>
          <w:p w:rsidR="00130B61" w:rsidRDefault="00130B61" w:rsidP="00130B61">
            <w:pPr>
              <w:rPr>
                <w:rFonts w:ascii="Arial" w:hAnsi="Arial" w:cs="Arial"/>
                <w:sz w:val="24"/>
                <w:szCs w:val="24"/>
              </w:rPr>
            </w:pPr>
          </w:p>
          <w:p w:rsidR="00130B61" w:rsidRPr="00DF7C79" w:rsidRDefault="00130B61" w:rsidP="00130B61">
            <w:pPr>
              <w:pStyle w:val="ListParagraph"/>
              <w:numPr>
                <w:ilvl w:val="0"/>
                <w:numId w:val="3"/>
              </w:numPr>
              <w:rPr>
                <w:rFonts w:ascii="Arial" w:hAnsi="Arial" w:cs="Arial"/>
                <w:sz w:val="24"/>
                <w:szCs w:val="24"/>
              </w:rPr>
            </w:pPr>
            <w:r w:rsidRPr="00DF7C79">
              <w:rPr>
                <w:rFonts w:ascii="Arial" w:hAnsi="Arial" w:cs="Arial"/>
                <w:sz w:val="24"/>
                <w:szCs w:val="24"/>
              </w:rPr>
              <w:t>Apply 3 years of inflation at 3%</w:t>
            </w:r>
          </w:p>
          <w:p w:rsidR="00130B61" w:rsidRPr="00DF7C79" w:rsidRDefault="00130B61" w:rsidP="00130B61">
            <w:pPr>
              <w:pStyle w:val="ListParagraph"/>
              <w:numPr>
                <w:ilvl w:val="0"/>
                <w:numId w:val="3"/>
              </w:numPr>
              <w:rPr>
                <w:rFonts w:ascii="Arial" w:hAnsi="Arial" w:cs="Arial"/>
                <w:sz w:val="24"/>
                <w:szCs w:val="24"/>
              </w:rPr>
            </w:pPr>
            <w:r w:rsidRPr="00DF7C79">
              <w:rPr>
                <w:rFonts w:ascii="Arial" w:hAnsi="Arial" w:cs="Arial"/>
                <w:sz w:val="24"/>
                <w:szCs w:val="24"/>
              </w:rPr>
              <w:t>Apply 3 years of inflation at 2%</w:t>
            </w:r>
          </w:p>
          <w:p w:rsidR="00130B61" w:rsidRPr="00DF7C79" w:rsidRDefault="00130B61" w:rsidP="00130B61">
            <w:pPr>
              <w:pStyle w:val="ListParagraph"/>
              <w:numPr>
                <w:ilvl w:val="0"/>
                <w:numId w:val="3"/>
              </w:numPr>
              <w:rPr>
                <w:rFonts w:ascii="Arial" w:hAnsi="Arial" w:cs="Arial"/>
                <w:sz w:val="24"/>
                <w:szCs w:val="24"/>
              </w:rPr>
            </w:pPr>
            <w:r w:rsidRPr="00DF7C79">
              <w:rPr>
                <w:rFonts w:ascii="Arial" w:hAnsi="Arial" w:cs="Arial"/>
                <w:sz w:val="24"/>
                <w:szCs w:val="24"/>
              </w:rPr>
              <w:t>Apply 3 years of inflation that mirrors the MFG to all other schools (i.e. funded within the schools block)</w:t>
            </w:r>
          </w:p>
          <w:p w:rsidR="00130B61" w:rsidRDefault="00130B61" w:rsidP="00130B61">
            <w:pPr>
              <w:rPr>
                <w:rFonts w:ascii="Arial" w:hAnsi="Arial" w:cs="Arial"/>
                <w:sz w:val="24"/>
                <w:szCs w:val="24"/>
              </w:rPr>
            </w:pPr>
          </w:p>
          <w:p w:rsidR="00130B61" w:rsidRDefault="00383B48" w:rsidP="00130B61">
            <w:pPr>
              <w:rPr>
                <w:rFonts w:ascii="Arial" w:hAnsi="Arial" w:cs="Arial"/>
                <w:sz w:val="24"/>
                <w:szCs w:val="24"/>
              </w:rPr>
            </w:pPr>
            <w:proofErr w:type="spellStart"/>
            <w:r>
              <w:rPr>
                <w:rFonts w:ascii="Arial" w:hAnsi="Arial" w:cs="Arial"/>
                <w:sz w:val="24"/>
                <w:szCs w:val="24"/>
              </w:rPr>
              <w:t>JWa</w:t>
            </w:r>
            <w:proofErr w:type="spellEnd"/>
            <w:r>
              <w:rPr>
                <w:rFonts w:ascii="Arial" w:hAnsi="Arial" w:cs="Arial"/>
                <w:sz w:val="24"/>
                <w:szCs w:val="24"/>
              </w:rPr>
              <w:t xml:space="preserve"> referred to the clarification email relating to the MFG options circulated ahead of the meeting. </w:t>
            </w:r>
            <w:r w:rsidR="00130B61">
              <w:rPr>
                <w:rFonts w:ascii="Arial" w:hAnsi="Arial" w:cs="Arial"/>
                <w:sz w:val="24"/>
                <w:szCs w:val="24"/>
              </w:rPr>
              <w:t>A number of members who were substituting indicated they felt unprepared to make a decision on this item</w:t>
            </w:r>
            <w:r>
              <w:rPr>
                <w:rFonts w:ascii="Arial" w:hAnsi="Arial" w:cs="Arial"/>
                <w:sz w:val="24"/>
                <w:szCs w:val="24"/>
              </w:rPr>
              <w:t xml:space="preserve"> as they had not had sight of the email</w:t>
            </w:r>
            <w:r w:rsidR="00130B61">
              <w:rPr>
                <w:rFonts w:ascii="Arial" w:hAnsi="Arial" w:cs="Arial"/>
                <w:sz w:val="24"/>
                <w:szCs w:val="24"/>
              </w:rPr>
              <w:t>.</w:t>
            </w:r>
            <w:r>
              <w:rPr>
                <w:rFonts w:ascii="Arial" w:hAnsi="Arial" w:cs="Arial"/>
                <w:sz w:val="24"/>
                <w:szCs w:val="24"/>
              </w:rPr>
              <w:t xml:space="preserve"> </w:t>
            </w:r>
            <w:r w:rsidR="00130B61">
              <w:rPr>
                <w:rFonts w:ascii="Arial" w:hAnsi="Arial" w:cs="Arial"/>
                <w:sz w:val="24"/>
                <w:szCs w:val="24"/>
              </w:rPr>
              <w:t xml:space="preserve"> A member queried whether it would be possible </w:t>
            </w:r>
            <w:r w:rsidR="00130B61">
              <w:rPr>
                <w:rFonts w:ascii="Arial" w:hAnsi="Arial" w:cs="Arial"/>
                <w:sz w:val="24"/>
                <w:szCs w:val="24"/>
              </w:rPr>
              <w:lastRenderedPageBreak/>
              <w:t xml:space="preserve">to defer this decision however JWa highlighted the importance of a swift decision </w:t>
            </w:r>
            <w:r w:rsidR="0049255C">
              <w:rPr>
                <w:rFonts w:ascii="Arial" w:hAnsi="Arial" w:cs="Arial"/>
                <w:sz w:val="24"/>
                <w:szCs w:val="24"/>
              </w:rPr>
              <w:t>owing</w:t>
            </w:r>
            <w:r w:rsidR="00130B61">
              <w:rPr>
                <w:rFonts w:ascii="Arial" w:hAnsi="Arial" w:cs="Arial"/>
                <w:sz w:val="24"/>
                <w:szCs w:val="24"/>
              </w:rPr>
              <w:t xml:space="preserve"> to the impact this would have on school budgets which would be set in February.  It was also noted that all heads had received the relevant information previously.  Members were </w:t>
            </w:r>
            <w:r>
              <w:rPr>
                <w:rFonts w:ascii="Arial" w:hAnsi="Arial" w:cs="Arial"/>
                <w:sz w:val="24"/>
                <w:szCs w:val="24"/>
              </w:rPr>
              <w:t xml:space="preserve">reminded that any changes to email addresses must be notified immediately to JS </w:t>
            </w:r>
            <w:r w:rsidR="00130B61">
              <w:rPr>
                <w:rFonts w:ascii="Arial" w:hAnsi="Arial" w:cs="Arial"/>
                <w:sz w:val="24"/>
                <w:szCs w:val="24"/>
              </w:rPr>
              <w:t>to ensure all paperwork for future meetings reached them.</w:t>
            </w:r>
          </w:p>
          <w:p w:rsidR="00130B61" w:rsidRDefault="00130B61" w:rsidP="00130B61">
            <w:pPr>
              <w:rPr>
                <w:rFonts w:ascii="Arial" w:hAnsi="Arial" w:cs="Arial"/>
                <w:sz w:val="24"/>
                <w:szCs w:val="24"/>
              </w:rPr>
            </w:pPr>
          </w:p>
          <w:p w:rsidR="00130B61" w:rsidRDefault="00130B61" w:rsidP="00130B61">
            <w:pPr>
              <w:rPr>
                <w:rFonts w:ascii="Arial" w:hAnsi="Arial" w:cs="Arial"/>
                <w:b/>
                <w:sz w:val="24"/>
                <w:szCs w:val="24"/>
              </w:rPr>
            </w:pPr>
            <w:r>
              <w:rPr>
                <w:rFonts w:ascii="Arial" w:hAnsi="Arial" w:cs="Arial"/>
                <w:b/>
                <w:sz w:val="24"/>
                <w:szCs w:val="24"/>
              </w:rPr>
              <w:t>Decision</w:t>
            </w:r>
          </w:p>
          <w:p w:rsidR="00130B61" w:rsidRDefault="00130B61" w:rsidP="00130B61">
            <w:pPr>
              <w:rPr>
                <w:rFonts w:ascii="Arial" w:hAnsi="Arial" w:cs="Arial"/>
                <w:b/>
                <w:sz w:val="24"/>
                <w:szCs w:val="24"/>
              </w:rPr>
            </w:pPr>
          </w:p>
          <w:p w:rsidR="00130B61" w:rsidRDefault="00130B61" w:rsidP="00130B61">
            <w:pPr>
              <w:rPr>
                <w:rFonts w:ascii="Arial" w:hAnsi="Arial" w:cs="Arial"/>
                <w:sz w:val="24"/>
                <w:szCs w:val="24"/>
              </w:rPr>
            </w:pPr>
            <w:r>
              <w:rPr>
                <w:rFonts w:ascii="Arial" w:hAnsi="Arial" w:cs="Arial"/>
                <w:sz w:val="24"/>
                <w:szCs w:val="24"/>
              </w:rPr>
              <w:t xml:space="preserve">That 3 years backdated inflation to SEND top-up ranges based on </w:t>
            </w:r>
            <w:r w:rsidR="0049255C">
              <w:rPr>
                <w:rFonts w:ascii="Arial" w:hAnsi="Arial" w:cs="Arial"/>
                <w:sz w:val="24"/>
                <w:szCs w:val="24"/>
              </w:rPr>
              <w:t>2.75%</w:t>
            </w:r>
            <w:r>
              <w:rPr>
                <w:rFonts w:ascii="Arial" w:hAnsi="Arial" w:cs="Arial"/>
                <w:sz w:val="24"/>
                <w:szCs w:val="24"/>
              </w:rPr>
              <w:t xml:space="preserve"> for 2019/20, 2020/21 and 2021/22 be applied </w:t>
            </w:r>
            <w:r w:rsidR="00383B48">
              <w:rPr>
                <w:rFonts w:ascii="Arial" w:hAnsi="Arial" w:cs="Arial"/>
                <w:sz w:val="24"/>
                <w:szCs w:val="24"/>
              </w:rPr>
              <w:t>in 2021/22 only, pending the Medium Term Financial Strategy Review.</w:t>
            </w:r>
          </w:p>
          <w:p w:rsidR="00130B61" w:rsidRDefault="00130B61" w:rsidP="00130B61">
            <w:pPr>
              <w:rPr>
                <w:rFonts w:ascii="Arial" w:hAnsi="Arial" w:cs="Arial"/>
                <w:sz w:val="24"/>
                <w:szCs w:val="24"/>
              </w:rPr>
            </w:pPr>
          </w:p>
          <w:p w:rsidR="00C676E4" w:rsidRDefault="00130B61" w:rsidP="003755AA">
            <w:pPr>
              <w:rPr>
                <w:rFonts w:ascii="Arial" w:hAnsi="Arial" w:cs="Arial"/>
                <w:sz w:val="24"/>
                <w:szCs w:val="24"/>
              </w:rPr>
            </w:pPr>
            <w:r>
              <w:rPr>
                <w:rFonts w:ascii="Arial" w:hAnsi="Arial" w:cs="Arial"/>
                <w:sz w:val="24"/>
                <w:szCs w:val="24"/>
              </w:rPr>
              <w:t>That 3 years inflation at 3% to Special Schools MFG be applied</w:t>
            </w:r>
            <w:r w:rsidR="00383B48">
              <w:rPr>
                <w:rFonts w:ascii="Arial" w:hAnsi="Arial" w:cs="Arial"/>
                <w:sz w:val="24"/>
                <w:szCs w:val="24"/>
              </w:rPr>
              <w:t xml:space="preserve"> in 2021/22 only, pending the Medium Term Financial Strategy Review.</w:t>
            </w:r>
          </w:p>
          <w:p w:rsidR="00016632" w:rsidRDefault="00016632" w:rsidP="003755AA">
            <w:pPr>
              <w:rPr>
                <w:rFonts w:ascii="Arial" w:hAnsi="Arial" w:cs="Arial"/>
                <w:sz w:val="24"/>
                <w:szCs w:val="24"/>
              </w:rPr>
            </w:pPr>
          </w:p>
        </w:tc>
        <w:tc>
          <w:tcPr>
            <w:tcW w:w="1272" w:type="dxa"/>
          </w:tcPr>
          <w:p w:rsidR="00C676E4" w:rsidRPr="00C676E4" w:rsidRDefault="00C676E4" w:rsidP="00C676E4">
            <w:pPr>
              <w:jc w:val="center"/>
              <w:rPr>
                <w:rFonts w:ascii="Arial" w:hAnsi="Arial" w:cs="Arial"/>
                <w:b/>
                <w:sz w:val="24"/>
                <w:szCs w:val="24"/>
              </w:rPr>
            </w:pPr>
          </w:p>
        </w:tc>
      </w:tr>
      <w:tr w:rsidR="00C676E4" w:rsidTr="00865A92">
        <w:tc>
          <w:tcPr>
            <w:tcW w:w="483" w:type="dxa"/>
          </w:tcPr>
          <w:p w:rsidR="00C676E4" w:rsidRPr="00C676E4" w:rsidRDefault="002F1B8E" w:rsidP="00C676E4">
            <w:pPr>
              <w:jc w:val="center"/>
              <w:rPr>
                <w:rFonts w:ascii="Arial" w:hAnsi="Arial" w:cs="Arial"/>
                <w:b/>
                <w:sz w:val="24"/>
                <w:szCs w:val="24"/>
              </w:rPr>
            </w:pPr>
            <w:r>
              <w:rPr>
                <w:rFonts w:ascii="Arial" w:hAnsi="Arial" w:cs="Arial"/>
                <w:b/>
                <w:sz w:val="24"/>
                <w:szCs w:val="24"/>
              </w:rPr>
              <w:t>6</w:t>
            </w:r>
          </w:p>
        </w:tc>
        <w:tc>
          <w:tcPr>
            <w:tcW w:w="8276" w:type="dxa"/>
          </w:tcPr>
          <w:p w:rsidR="00C676E4" w:rsidRDefault="00130B61" w:rsidP="003755AA">
            <w:pPr>
              <w:rPr>
                <w:rFonts w:ascii="Arial" w:hAnsi="Arial" w:cs="Arial"/>
                <w:b/>
                <w:sz w:val="24"/>
                <w:szCs w:val="24"/>
              </w:rPr>
            </w:pPr>
            <w:r>
              <w:rPr>
                <w:rFonts w:ascii="Arial" w:hAnsi="Arial" w:cs="Arial"/>
                <w:b/>
                <w:sz w:val="24"/>
                <w:szCs w:val="24"/>
              </w:rPr>
              <w:t>Early Years National Funding Formula 2021/22</w:t>
            </w:r>
          </w:p>
          <w:p w:rsidR="00A027FB" w:rsidRDefault="00A027FB" w:rsidP="003755AA">
            <w:pPr>
              <w:rPr>
                <w:rFonts w:ascii="Arial" w:hAnsi="Arial" w:cs="Arial"/>
                <w:b/>
                <w:sz w:val="24"/>
                <w:szCs w:val="24"/>
              </w:rPr>
            </w:pPr>
          </w:p>
          <w:p w:rsidR="002E35D3" w:rsidRDefault="00E60FD2" w:rsidP="00B3389C">
            <w:pPr>
              <w:rPr>
                <w:rFonts w:ascii="Arial" w:hAnsi="Arial" w:cs="Arial"/>
                <w:sz w:val="24"/>
                <w:szCs w:val="24"/>
              </w:rPr>
            </w:pPr>
            <w:r>
              <w:rPr>
                <w:rFonts w:ascii="Arial" w:hAnsi="Arial" w:cs="Arial"/>
                <w:sz w:val="24"/>
                <w:szCs w:val="24"/>
              </w:rPr>
              <w:t>Members were advised that the Government had indicated there would potentially be monies available to enable authorities to increase the hourly rate paid to providers.  However</w:t>
            </w:r>
            <w:r w:rsidR="0049255C">
              <w:rPr>
                <w:rFonts w:ascii="Arial" w:hAnsi="Arial" w:cs="Arial"/>
                <w:sz w:val="24"/>
                <w:szCs w:val="24"/>
              </w:rPr>
              <w:t>, prior to this announcement,</w:t>
            </w:r>
            <w:r>
              <w:rPr>
                <w:rFonts w:ascii="Arial" w:hAnsi="Arial" w:cs="Arial"/>
                <w:sz w:val="24"/>
                <w:szCs w:val="24"/>
              </w:rPr>
              <w:t xml:space="preserve"> officers had </w:t>
            </w:r>
            <w:r w:rsidR="0049255C">
              <w:rPr>
                <w:rFonts w:ascii="Arial" w:hAnsi="Arial" w:cs="Arial"/>
                <w:sz w:val="24"/>
                <w:szCs w:val="24"/>
              </w:rPr>
              <w:t xml:space="preserve">begun annual consultation </w:t>
            </w:r>
            <w:r>
              <w:rPr>
                <w:rFonts w:ascii="Arial" w:hAnsi="Arial" w:cs="Arial"/>
                <w:sz w:val="24"/>
                <w:szCs w:val="24"/>
              </w:rPr>
              <w:t xml:space="preserve">with providers with a view to retaining the same hourly rate </w:t>
            </w:r>
            <w:r w:rsidR="0049255C">
              <w:rPr>
                <w:rFonts w:ascii="Arial" w:hAnsi="Arial" w:cs="Arial"/>
                <w:sz w:val="24"/>
                <w:szCs w:val="24"/>
              </w:rPr>
              <w:t>as the current year, 2020/21.</w:t>
            </w:r>
            <w:r>
              <w:rPr>
                <w:rFonts w:ascii="Arial" w:hAnsi="Arial" w:cs="Arial"/>
                <w:sz w:val="24"/>
                <w:szCs w:val="24"/>
              </w:rPr>
              <w:t xml:space="preserve">  </w:t>
            </w:r>
          </w:p>
          <w:p w:rsidR="002E35D3" w:rsidRDefault="002E35D3" w:rsidP="00B3389C">
            <w:pPr>
              <w:rPr>
                <w:rFonts w:ascii="Arial" w:hAnsi="Arial" w:cs="Arial"/>
                <w:sz w:val="24"/>
                <w:szCs w:val="24"/>
              </w:rPr>
            </w:pPr>
          </w:p>
          <w:p w:rsidR="002E35D3" w:rsidRDefault="002E35D3" w:rsidP="00B3389C">
            <w:pPr>
              <w:rPr>
                <w:rFonts w:ascii="Arial" w:hAnsi="Arial" w:cs="Arial"/>
                <w:sz w:val="24"/>
                <w:szCs w:val="24"/>
              </w:rPr>
            </w:pPr>
            <w:r>
              <w:rPr>
                <w:rFonts w:ascii="Arial" w:hAnsi="Arial" w:cs="Arial"/>
                <w:sz w:val="24"/>
                <w:szCs w:val="24"/>
              </w:rPr>
              <w:t>Forum were reminded that a decision had been taken to hold back an 8p increase on the 2 year-old hourly rate for 2020/21, pending the outcome of the Task and Finish Group investigation and implementation of changes. Were the 2 year-old hourly rate increased for 2021/22, a similar decision would need to be considered.</w:t>
            </w:r>
          </w:p>
          <w:p w:rsidR="002E35D3" w:rsidRDefault="002E35D3" w:rsidP="00B3389C">
            <w:pPr>
              <w:rPr>
                <w:rFonts w:ascii="Arial" w:hAnsi="Arial" w:cs="Arial"/>
                <w:sz w:val="24"/>
                <w:szCs w:val="24"/>
              </w:rPr>
            </w:pPr>
          </w:p>
          <w:p w:rsidR="00E60FD2" w:rsidRDefault="00E60FD2" w:rsidP="00B3389C">
            <w:pPr>
              <w:rPr>
                <w:rFonts w:ascii="Arial" w:hAnsi="Arial" w:cs="Arial"/>
                <w:sz w:val="24"/>
                <w:szCs w:val="24"/>
              </w:rPr>
            </w:pPr>
            <w:r>
              <w:rPr>
                <w:rFonts w:ascii="Arial" w:hAnsi="Arial" w:cs="Arial"/>
                <w:sz w:val="24"/>
                <w:szCs w:val="24"/>
              </w:rPr>
              <w:t xml:space="preserve">A more detailed report on this would be brought to the next meeting </w:t>
            </w:r>
            <w:r w:rsidR="0049255C">
              <w:rPr>
                <w:rFonts w:ascii="Arial" w:hAnsi="Arial" w:cs="Arial"/>
                <w:sz w:val="24"/>
                <w:szCs w:val="24"/>
              </w:rPr>
              <w:t xml:space="preserve">once details of new hourly rates were published and </w:t>
            </w:r>
            <w:r>
              <w:rPr>
                <w:rFonts w:ascii="Arial" w:hAnsi="Arial" w:cs="Arial"/>
                <w:sz w:val="24"/>
                <w:szCs w:val="24"/>
              </w:rPr>
              <w:t>in order that recommendations from the Forum could be brought to Children’s Services Committee.</w:t>
            </w:r>
          </w:p>
          <w:p w:rsidR="00E60FD2" w:rsidRDefault="00E60FD2" w:rsidP="00B3389C">
            <w:pPr>
              <w:rPr>
                <w:rFonts w:ascii="Arial" w:hAnsi="Arial" w:cs="Arial"/>
                <w:sz w:val="24"/>
                <w:szCs w:val="24"/>
              </w:rPr>
            </w:pPr>
          </w:p>
          <w:p w:rsidR="00E60FD2" w:rsidRDefault="00E60FD2" w:rsidP="00B3389C">
            <w:pPr>
              <w:rPr>
                <w:rFonts w:ascii="Arial" w:hAnsi="Arial" w:cs="Arial"/>
                <w:b/>
                <w:sz w:val="24"/>
                <w:szCs w:val="24"/>
              </w:rPr>
            </w:pPr>
            <w:r>
              <w:rPr>
                <w:rFonts w:ascii="Arial" w:hAnsi="Arial" w:cs="Arial"/>
                <w:b/>
                <w:sz w:val="24"/>
                <w:szCs w:val="24"/>
              </w:rPr>
              <w:t>Decision</w:t>
            </w:r>
          </w:p>
          <w:p w:rsidR="00E60FD2" w:rsidRDefault="00E60FD2" w:rsidP="00B3389C">
            <w:pPr>
              <w:rPr>
                <w:rFonts w:ascii="Arial" w:hAnsi="Arial" w:cs="Arial"/>
                <w:b/>
                <w:sz w:val="24"/>
                <w:szCs w:val="24"/>
              </w:rPr>
            </w:pPr>
          </w:p>
          <w:p w:rsidR="00130B61" w:rsidRPr="00130B61" w:rsidRDefault="00E60FD2" w:rsidP="00B3389C">
            <w:pPr>
              <w:rPr>
                <w:rFonts w:ascii="Arial" w:hAnsi="Arial" w:cs="Arial"/>
                <w:sz w:val="24"/>
                <w:szCs w:val="24"/>
              </w:rPr>
            </w:pPr>
            <w:r>
              <w:rPr>
                <w:rFonts w:ascii="Arial" w:hAnsi="Arial" w:cs="Arial"/>
                <w:sz w:val="24"/>
                <w:szCs w:val="24"/>
              </w:rPr>
              <w:t>That a report and recommendations be brought to the next meeting.</w:t>
            </w:r>
          </w:p>
          <w:p w:rsidR="00C676E4" w:rsidRDefault="00C676E4" w:rsidP="00130B61">
            <w:pPr>
              <w:pStyle w:val="ListParagraph"/>
              <w:rPr>
                <w:rFonts w:ascii="Arial" w:hAnsi="Arial" w:cs="Arial"/>
                <w:sz w:val="24"/>
                <w:szCs w:val="24"/>
              </w:rPr>
            </w:pPr>
          </w:p>
        </w:tc>
        <w:tc>
          <w:tcPr>
            <w:tcW w:w="1272" w:type="dxa"/>
          </w:tcPr>
          <w:p w:rsidR="00C676E4" w:rsidRDefault="00C676E4"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Default="00156921" w:rsidP="00C676E4">
            <w:pPr>
              <w:jc w:val="center"/>
              <w:rPr>
                <w:rFonts w:ascii="Arial" w:hAnsi="Arial" w:cs="Arial"/>
                <w:b/>
                <w:sz w:val="24"/>
                <w:szCs w:val="24"/>
              </w:rPr>
            </w:pPr>
          </w:p>
          <w:p w:rsidR="00156921" w:rsidRPr="00C676E4" w:rsidRDefault="00156921" w:rsidP="00C676E4">
            <w:pPr>
              <w:jc w:val="center"/>
              <w:rPr>
                <w:rFonts w:ascii="Arial" w:hAnsi="Arial" w:cs="Arial"/>
                <w:b/>
                <w:sz w:val="24"/>
                <w:szCs w:val="24"/>
              </w:rPr>
            </w:pPr>
          </w:p>
        </w:tc>
      </w:tr>
      <w:tr w:rsidR="00767C2A" w:rsidTr="00865A92">
        <w:tc>
          <w:tcPr>
            <w:tcW w:w="483" w:type="dxa"/>
          </w:tcPr>
          <w:p w:rsidR="00767C2A" w:rsidRDefault="002F1B8E" w:rsidP="00C676E4">
            <w:pPr>
              <w:jc w:val="center"/>
              <w:rPr>
                <w:rFonts w:ascii="Arial" w:hAnsi="Arial" w:cs="Arial"/>
                <w:b/>
                <w:sz w:val="24"/>
                <w:szCs w:val="24"/>
              </w:rPr>
            </w:pPr>
            <w:r>
              <w:rPr>
                <w:rFonts w:ascii="Arial" w:hAnsi="Arial" w:cs="Arial"/>
                <w:b/>
                <w:sz w:val="24"/>
                <w:szCs w:val="24"/>
              </w:rPr>
              <w:t>7</w:t>
            </w:r>
          </w:p>
        </w:tc>
        <w:tc>
          <w:tcPr>
            <w:tcW w:w="8276" w:type="dxa"/>
          </w:tcPr>
          <w:p w:rsidR="00767C2A" w:rsidRDefault="00865A92" w:rsidP="003755AA">
            <w:pPr>
              <w:rPr>
                <w:rFonts w:ascii="Arial" w:hAnsi="Arial" w:cs="Arial"/>
                <w:b/>
                <w:sz w:val="24"/>
                <w:szCs w:val="24"/>
              </w:rPr>
            </w:pPr>
            <w:r>
              <w:rPr>
                <w:rFonts w:ascii="Arial" w:hAnsi="Arial" w:cs="Arial"/>
                <w:b/>
                <w:sz w:val="24"/>
                <w:szCs w:val="24"/>
              </w:rPr>
              <w:t>Any Other Business</w:t>
            </w:r>
          </w:p>
          <w:p w:rsidR="00767C2A" w:rsidRDefault="00767C2A" w:rsidP="003755AA">
            <w:pPr>
              <w:rPr>
                <w:rFonts w:ascii="Arial" w:hAnsi="Arial" w:cs="Arial"/>
                <w:b/>
                <w:sz w:val="24"/>
                <w:szCs w:val="24"/>
              </w:rPr>
            </w:pPr>
          </w:p>
          <w:p w:rsidR="00767C2A" w:rsidRDefault="00C71107" w:rsidP="003755AA">
            <w:pPr>
              <w:rPr>
                <w:rFonts w:ascii="Arial" w:hAnsi="Arial" w:cs="Arial"/>
                <w:sz w:val="24"/>
                <w:szCs w:val="24"/>
              </w:rPr>
            </w:pPr>
            <w:r>
              <w:rPr>
                <w:rFonts w:ascii="Arial" w:hAnsi="Arial" w:cs="Arial"/>
                <w:sz w:val="24"/>
                <w:szCs w:val="24"/>
              </w:rPr>
              <w:t>No items</w:t>
            </w:r>
          </w:p>
          <w:p w:rsidR="00C71107" w:rsidRPr="00C71107" w:rsidRDefault="00C71107" w:rsidP="003755AA">
            <w:pPr>
              <w:rPr>
                <w:rFonts w:ascii="Arial" w:hAnsi="Arial" w:cs="Arial"/>
                <w:sz w:val="24"/>
                <w:szCs w:val="24"/>
              </w:rPr>
            </w:pPr>
          </w:p>
        </w:tc>
        <w:tc>
          <w:tcPr>
            <w:tcW w:w="1272" w:type="dxa"/>
          </w:tcPr>
          <w:p w:rsidR="00767C2A" w:rsidRPr="00C676E4" w:rsidRDefault="00767C2A" w:rsidP="00C676E4">
            <w:pPr>
              <w:jc w:val="center"/>
              <w:rPr>
                <w:rFonts w:ascii="Arial" w:hAnsi="Arial" w:cs="Arial"/>
                <w:b/>
                <w:sz w:val="24"/>
                <w:szCs w:val="24"/>
              </w:rPr>
            </w:pPr>
          </w:p>
        </w:tc>
      </w:tr>
      <w:tr w:rsidR="002F1B8E" w:rsidTr="00865A92">
        <w:tc>
          <w:tcPr>
            <w:tcW w:w="483" w:type="dxa"/>
          </w:tcPr>
          <w:p w:rsidR="002F1B8E" w:rsidRDefault="00865A92" w:rsidP="00C676E4">
            <w:pPr>
              <w:jc w:val="center"/>
              <w:rPr>
                <w:rFonts w:ascii="Arial" w:hAnsi="Arial" w:cs="Arial"/>
                <w:b/>
                <w:sz w:val="24"/>
                <w:szCs w:val="24"/>
              </w:rPr>
            </w:pPr>
            <w:r>
              <w:rPr>
                <w:rFonts w:ascii="Arial" w:hAnsi="Arial" w:cs="Arial"/>
                <w:b/>
                <w:sz w:val="24"/>
                <w:szCs w:val="24"/>
              </w:rPr>
              <w:t>8</w:t>
            </w:r>
          </w:p>
        </w:tc>
        <w:tc>
          <w:tcPr>
            <w:tcW w:w="8276" w:type="dxa"/>
          </w:tcPr>
          <w:p w:rsidR="002F1B8E" w:rsidRDefault="000203C3" w:rsidP="00E60FD2">
            <w:pPr>
              <w:rPr>
                <w:rFonts w:ascii="Arial" w:hAnsi="Arial" w:cs="Arial"/>
                <w:b/>
                <w:sz w:val="24"/>
                <w:szCs w:val="24"/>
              </w:rPr>
            </w:pPr>
            <w:r>
              <w:rPr>
                <w:rFonts w:ascii="Arial" w:hAnsi="Arial" w:cs="Arial"/>
                <w:b/>
                <w:sz w:val="24"/>
                <w:szCs w:val="24"/>
              </w:rPr>
              <w:t xml:space="preserve">Date and Time of Next Forum Meeting – </w:t>
            </w:r>
            <w:r w:rsidR="00865A92">
              <w:rPr>
                <w:rFonts w:ascii="Arial" w:hAnsi="Arial" w:cs="Arial"/>
                <w:b/>
                <w:sz w:val="24"/>
                <w:szCs w:val="24"/>
              </w:rPr>
              <w:t>to be confirmed</w:t>
            </w:r>
            <w:r>
              <w:rPr>
                <w:rFonts w:ascii="Arial" w:hAnsi="Arial" w:cs="Arial"/>
                <w:b/>
                <w:sz w:val="24"/>
                <w:szCs w:val="24"/>
              </w:rPr>
              <w:t xml:space="preserve"> </w:t>
            </w:r>
            <w:r w:rsidR="0056773C">
              <w:rPr>
                <w:rFonts w:ascii="Arial" w:hAnsi="Arial" w:cs="Arial"/>
                <w:b/>
                <w:sz w:val="24"/>
                <w:szCs w:val="24"/>
              </w:rPr>
              <w:t xml:space="preserve">(confirmed as </w:t>
            </w:r>
            <w:r w:rsidR="00E60FD2">
              <w:rPr>
                <w:rFonts w:ascii="Arial" w:hAnsi="Arial" w:cs="Arial"/>
                <w:b/>
                <w:sz w:val="24"/>
                <w:szCs w:val="24"/>
              </w:rPr>
              <w:t>2 February 2021</w:t>
            </w:r>
            <w:r w:rsidR="0056773C">
              <w:rPr>
                <w:rFonts w:ascii="Arial" w:hAnsi="Arial" w:cs="Arial"/>
                <w:b/>
                <w:sz w:val="24"/>
                <w:szCs w:val="24"/>
              </w:rPr>
              <w:t>)</w:t>
            </w:r>
          </w:p>
          <w:p w:rsidR="00E60FD2" w:rsidRDefault="00E60FD2" w:rsidP="00E60FD2">
            <w:pPr>
              <w:rPr>
                <w:rFonts w:ascii="Arial" w:hAnsi="Arial" w:cs="Arial"/>
                <w:b/>
                <w:sz w:val="24"/>
                <w:szCs w:val="24"/>
              </w:rPr>
            </w:pPr>
          </w:p>
          <w:p w:rsidR="00E60FD2" w:rsidRPr="00E60FD2" w:rsidRDefault="00E60FD2" w:rsidP="00E60FD2">
            <w:pPr>
              <w:rPr>
                <w:rFonts w:ascii="Arial" w:hAnsi="Arial" w:cs="Arial"/>
                <w:sz w:val="24"/>
                <w:szCs w:val="24"/>
              </w:rPr>
            </w:pPr>
            <w:r>
              <w:rPr>
                <w:rFonts w:ascii="Arial" w:hAnsi="Arial" w:cs="Arial"/>
                <w:sz w:val="24"/>
                <w:szCs w:val="24"/>
              </w:rPr>
              <w:t>The Chair asked that dates for meetings for the remainder of the year be diar</w:t>
            </w:r>
            <w:r w:rsidR="002E4C97">
              <w:rPr>
                <w:rFonts w:ascii="Arial" w:hAnsi="Arial" w:cs="Arial"/>
                <w:sz w:val="24"/>
                <w:szCs w:val="24"/>
              </w:rPr>
              <w:t>i</w:t>
            </w:r>
            <w:r>
              <w:rPr>
                <w:rFonts w:ascii="Arial" w:hAnsi="Arial" w:cs="Arial"/>
                <w:sz w:val="24"/>
                <w:szCs w:val="24"/>
              </w:rPr>
              <w:t>ed in order to provide clarity to members.</w:t>
            </w:r>
          </w:p>
        </w:tc>
        <w:tc>
          <w:tcPr>
            <w:tcW w:w="1272" w:type="dxa"/>
          </w:tcPr>
          <w:p w:rsidR="002F1B8E" w:rsidRPr="00C676E4" w:rsidRDefault="002F1B8E" w:rsidP="00C676E4">
            <w:pPr>
              <w:jc w:val="center"/>
              <w:rPr>
                <w:rFonts w:ascii="Arial" w:hAnsi="Arial" w:cs="Arial"/>
                <w:b/>
                <w:sz w:val="24"/>
                <w:szCs w:val="24"/>
              </w:rPr>
            </w:pPr>
          </w:p>
        </w:tc>
      </w:tr>
    </w:tbl>
    <w:p w:rsidR="00016632" w:rsidRDefault="00016632" w:rsidP="00412F04">
      <w:pPr>
        <w:rPr>
          <w:rFonts w:ascii="Arial" w:hAnsi="Arial" w:cs="Arial"/>
          <w:sz w:val="24"/>
          <w:szCs w:val="24"/>
        </w:rPr>
      </w:pPr>
    </w:p>
    <w:p w:rsidR="00412F04" w:rsidRDefault="00016632" w:rsidP="00412F04">
      <w:pPr>
        <w:rPr>
          <w:rFonts w:ascii="Arial" w:hAnsi="Arial" w:cs="Arial"/>
          <w:sz w:val="24"/>
          <w:szCs w:val="24"/>
        </w:rPr>
      </w:pPr>
      <w:r>
        <w:rPr>
          <w:rFonts w:ascii="Arial" w:hAnsi="Arial" w:cs="Arial"/>
          <w:sz w:val="24"/>
          <w:szCs w:val="24"/>
        </w:rPr>
        <w:br w:type="page"/>
      </w:r>
      <w:r w:rsidR="00412F04">
        <w:rPr>
          <w:rFonts w:ascii="Arial" w:hAnsi="Arial" w:cs="Arial"/>
          <w:sz w:val="24"/>
          <w:szCs w:val="24"/>
        </w:rPr>
        <w:lastRenderedPageBreak/>
        <w:t>Outstanding Schools’ Forum Actions Log</w:t>
      </w:r>
    </w:p>
    <w:tbl>
      <w:tblPr>
        <w:tblStyle w:val="TableGrid"/>
        <w:tblW w:w="10060" w:type="dxa"/>
        <w:tblLook w:val="04A0" w:firstRow="1" w:lastRow="0" w:firstColumn="1" w:lastColumn="0" w:noHBand="0" w:noVBand="1"/>
      </w:tblPr>
      <w:tblGrid>
        <w:gridCol w:w="1151"/>
        <w:gridCol w:w="6934"/>
        <w:gridCol w:w="1975"/>
      </w:tblGrid>
      <w:tr w:rsidR="00412F04" w:rsidRPr="00FF5247" w:rsidTr="00E43B7F">
        <w:trPr>
          <w:trHeight w:val="259"/>
        </w:trPr>
        <w:tc>
          <w:tcPr>
            <w:tcW w:w="1151" w:type="dxa"/>
          </w:tcPr>
          <w:p w:rsidR="00412F04" w:rsidRDefault="00412F04" w:rsidP="00E43B7F">
            <w:pPr>
              <w:rPr>
                <w:rFonts w:ascii="Arial" w:hAnsi="Arial" w:cs="Arial"/>
                <w:b/>
              </w:rPr>
            </w:pPr>
            <w:r>
              <w:rPr>
                <w:rFonts w:ascii="Arial" w:hAnsi="Arial" w:cs="Arial"/>
                <w:b/>
              </w:rPr>
              <w:t>Meeting</w:t>
            </w:r>
          </w:p>
          <w:p w:rsidR="00412F04" w:rsidRPr="00FF5247" w:rsidRDefault="00412F04" w:rsidP="00E43B7F">
            <w:pPr>
              <w:rPr>
                <w:rFonts w:ascii="Arial" w:hAnsi="Arial" w:cs="Arial"/>
                <w:b/>
              </w:rPr>
            </w:pPr>
          </w:p>
        </w:tc>
        <w:tc>
          <w:tcPr>
            <w:tcW w:w="6934" w:type="dxa"/>
          </w:tcPr>
          <w:p w:rsidR="00412F04" w:rsidRPr="00FF5247" w:rsidRDefault="00412F04" w:rsidP="00E43B7F">
            <w:pPr>
              <w:rPr>
                <w:rFonts w:ascii="Arial" w:hAnsi="Arial" w:cs="Arial"/>
                <w:b/>
              </w:rPr>
            </w:pPr>
            <w:r w:rsidRPr="00FF5247">
              <w:rPr>
                <w:rFonts w:ascii="Arial" w:hAnsi="Arial" w:cs="Arial"/>
                <w:b/>
              </w:rPr>
              <w:t>Description</w:t>
            </w:r>
          </w:p>
        </w:tc>
        <w:tc>
          <w:tcPr>
            <w:tcW w:w="1975" w:type="dxa"/>
          </w:tcPr>
          <w:p w:rsidR="00412F04" w:rsidRPr="00FF5247" w:rsidRDefault="00412F04" w:rsidP="00E43B7F">
            <w:pPr>
              <w:rPr>
                <w:rFonts w:ascii="Arial" w:hAnsi="Arial" w:cs="Arial"/>
                <w:b/>
              </w:rPr>
            </w:pPr>
            <w:r>
              <w:rPr>
                <w:rFonts w:ascii="Arial" w:hAnsi="Arial" w:cs="Arial"/>
                <w:b/>
              </w:rPr>
              <w:t>Owner</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21/06/19</w:t>
            </w:r>
          </w:p>
        </w:tc>
        <w:tc>
          <w:tcPr>
            <w:tcW w:w="6934" w:type="dxa"/>
          </w:tcPr>
          <w:p w:rsidR="00412F04" w:rsidRDefault="00412F04" w:rsidP="00E43B7F">
            <w:pPr>
              <w:rPr>
                <w:rFonts w:ascii="Arial" w:hAnsi="Arial" w:cs="Arial"/>
                <w:sz w:val="24"/>
                <w:szCs w:val="24"/>
              </w:rPr>
            </w:pPr>
            <w:r w:rsidRPr="00432B78">
              <w:rPr>
                <w:rFonts w:ascii="Arial" w:hAnsi="Arial" w:cs="Arial"/>
                <w:sz w:val="24"/>
                <w:szCs w:val="24"/>
              </w:rPr>
              <w:t>High Needs Task and Finish Group – document and implement a whole system approach to an inclusive ethos across the full school estate – to lead initially via the Head Teacher Group and then through the C</w:t>
            </w:r>
            <w:r>
              <w:rPr>
                <w:rFonts w:ascii="Arial" w:hAnsi="Arial" w:cs="Arial"/>
                <w:sz w:val="24"/>
                <w:szCs w:val="24"/>
              </w:rPr>
              <w:t>hildren’s Strategy Partnership</w:t>
            </w:r>
          </w:p>
          <w:p w:rsidR="00412F04" w:rsidRPr="00432B78" w:rsidRDefault="00412F04" w:rsidP="00E43B7F">
            <w:pPr>
              <w:rPr>
                <w:rFonts w:ascii="Arial" w:hAnsi="Arial" w:cs="Arial"/>
                <w:sz w:val="24"/>
                <w:szCs w:val="24"/>
              </w:rPr>
            </w:pPr>
          </w:p>
        </w:tc>
        <w:tc>
          <w:tcPr>
            <w:tcW w:w="1975" w:type="dxa"/>
          </w:tcPr>
          <w:p w:rsidR="00412F04" w:rsidRPr="00432B78" w:rsidRDefault="00412F04" w:rsidP="00E43B7F">
            <w:pPr>
              <w:jc w:val="center"/>
              <w:rPr>
                <w:rFonts w:ascii="Arial" w:hAnsi="Arial" w:cs="Arial"/>
                <w:sz w:val="24"/>
                <w:szCs w:val="24"/>
              </w:rPr>
            </w:pPr>
            <w:r>
              <w:rPr>
                <w:rFonts w:ascii="Arial" w:hAnsi="Arial" w:cs="Arial"/>
                <w:sz w:val="24"/>
                <w:szCs w:val="24"/>
              </w:rPr>
              <w:t>John Hardy</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05/02/20</w:t>
            </w:r>
          </w:p>
        </w:tc>
        <w:tc>
          <w:tcPr>
            <w:tcW w:w="6934" w:type="dxa"/>
          </w:tcPr>
          <w:p w:rsidR="00412F04" w:rsidRPr="0072022D" w:rsidRDefault="00412F04" w:rsidP="00E43B7F">
            <w:pPr>
              <w:rPr>
                <w:rFonts w:ascii="Arial" w:hAnsi="Arial" w:cs="Arial"/>
                <w:sz w:val="24"/>
                <w:szCs w:val="24"/>
              </w:rPr>
            </w:pPr>
            <w:r w:rsidRPr="0072022D">
              <w:rPr>
                <w:rFonts w:ascii="Arial" w:hAnsi="Arial" w:cs="Arial"/>
                <w:sz w:val="24"/>
                <w:szCs w:val="24"/>
              </w:rPr>
              <w:t>MT – highlighted that a substantial amount of money was still left in the SEMH capital pot. He felt that Forum need to consider how to use the money. Report to be brought to future Forum meeting.</w:t>
            </w:r>
          </w:p>
          <w:p w:rsidR="00412F04" w:rsidRPr="00432B78" w:rsidRDefault="00412F04" w:rsidP="00E43B7F">
            <w:pPr>
              <w:rPr>
                <w:rFonts w:ascii="Arial" w:hAnsi="Arial" w:cs="Arial"/>
                <w:sz w:val="24"/>
                <w:szCs w:val="24"/>
              </w:rPr>
            </w:pPr>
          </w:p>
        </w:tc>
        <w:tc>
          <w:tcPr>
            <w:tcW w:w="1975" w:type="dxa"/>
          </w:tcPr>
          <w:p w:rsidR="00412F04" w:rsidRPr="00432B78" w:rsidRDefault="00412F04" w:rsidP="00E43B7F">
            <w:pPr>
              <w:jc w:val="center"/>
              <w:rPr>
                <w:rFonts w:ascii="Arial" w:hAnsi="Arial" w:cs="Arial"/>
                <w:sz w:val="24"/>
                <w:szCs w:val="24"/>
              </w:rPr>
            </w:pPr>
            <w:r>
              <w:rPr>
                <w:rFonts w:ascii="Arial" w:hAnsi="Arial" w:cs="Arial"/>
                <w:sz w:val="24"/>
                <w:szCs w:val="24"/>
              </w:rPr>
              <w:t>Danielle Swainston</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24/09/20</w:t>
            </w:r>
          </w:p>
        </w:tc>
        <w:tc>
          <w:tcPr>
            <w:tcW w:w="6934" w:type="dxa"/>
          </w:tcPr>
          <w:p w:rsidR="00412F04" w:rsidRDefault="00412F04" w:rsidP="00E43B7F">
            <w:pPr>
              <w:rPr>
                <w:rFonts w:ascii="Arial" w:hAnsi="Arial" w:cs="Arial"/>
                <w:sz w:val="24"/>
                <w:szCs w:val="24"/>
              </w:rPr>
            </w:pPr>
            <w:r>
              <w:rPr>
                <w:rFonts w:ascii="Arial" w:hAnsi="Arial" w:cs="Arial"/>
                <w:sz w:val="24"/>
                <w:szCs w:val="24"/>
              </w:rPr>
              <w:t>Provide standard form of words for new salary disclosure (Financial Transparency for Schools)</w:t>
            </w:r>
          </w:p>
          <w:p w:rsidR="00412F04" w:rsidRPr="0072022D" w:rsidRDefault="00412F04" w:rsidP="00E43B7F">
            <w:pPr>
              <w:rPr>
                <w:rFonts w:ascii="Arial" w:hAnsi="Arial" w:cs="Arial"/>
                <w:sz w:val="24"/>
                <w:szCs w:val="24"/>
              </w:rPr>
            </w:pPr>
          </w:p>
        </w:tc>
        <w:tc>
          <w:tcPr>
            <w:tcW w:w="1975" w:type="dxa"/>
          </w:tcPr>
          <w:p w:rsidR="00412F04" w:rsidRDefault="00412F04" w:rsidP="00E43B7F">
            <w:pPr>
              <w:jc w:val="center"/>
              <w:rPr>
                <w:rFonts w:ascii="Arial" w:hAnsi="Arial" w:cs="Arial"/>
                <w:sz w:val="24"/>
                <w:szCs w:val="24"/>
              </w:rPr>
            </w:pPr>
            <w:r>
              <w:rPr>
                <w:rFonts w:ascii="Arial" w:hAnsi="Arial" w:cs="Arial"/>
                <w:sz w:val="24"/>
                <w:szCs w:val="24"/>
              </w:rPr>
              <w:t>Jane Watt</w:t>
            </w:r>
          </w:p>
        </w:tc>
      </w:tr>
      <w:tr w:rsidR="00412F04" w:rsidRPr="00432B78" w:rsidTr="00E43B7F">
        <w:trPr>
          <w:trHeight w:val="259"/>
        </w:trPr>
        <w:tc>
          <w:tcPr>
            <w:tcW w:w="1151" w:type="dxa"/>
          </w:tcPr>
          <w:p w:rsidR="00412F04" w:rsidRDefault="00412F04" w:rsidP="00E43B7F">
            <w:pPr>
              <w:jc w:val="center"/>
              <w:rPr>
                <w:rFonts w:ascii="Arial" w:hAnsi="Arial" w:cs="Arial"/>
                <w:b/>
                <w:sz w:val="24"/>
                <w:szCs w:val="24"/>
              </w:rPr>
            </w:pPr>
            <w:r>
              <w:rPr>
                <w:rFonts w:ascii="Arial" w:hAnsi="Arial" w:cs="Arial"/>
                <w:b/>
                <w:sz w:val="24"/>
                <w:szCs w:val="24"/>
              </w:rPr>
              <w:t>19/11/20</w:t>
            </w:r>
          </w:p>
        </w:tc>
        <w:tc>
          <w:tcPr>
            <w:tcW w:w="6934" w:type="dxa"/>
          </w:tcPr>
          <w:p w:rsidR="00412F04" w:rsidRDefault="00412F04" w:rsidP="00E43B7F">
            <w:pPr>
              <w:rPr>
                <w:rFonts w:ascii="Arial" w:hAnsi="Arial" w:cs="Arial"/>
                <w:sz w:val="24"/>
                <w:szCs w:val="24"/>
              </w:rPr>
            </w:pPr>
            <w:r>
              <w:rPr>
                <w:rFonts w:ascii="Arial" w:hAnsi="Arial" w:cs="Arial"/>
                <w:sz w:val="24"/>
                <w:szCs w:val="24"/>
              </w:rPr>
              <w:t>Provide more detailed information on pupil projections using birth rate data</w:t>
            </w:r>
          </w:p>
        </w:tc>
        <w:tc>
          <w:tcPr>
            <w:tcW w:w="1975" w:type="dxa"/>
          </w:tcPr>
          <w:p w:rsidR="00412F04" w:rsidRDefault="00412F04" w:rsidP="00E43B7F">
            <w:pPr>
              <w:jc w:val="center"/>
              <w:rPr>
                <w:rFonts w:ascii="Arial" w:hAnsi="Arial" w:cs="Arial"/>
                <w:sz w:val="24"/>
                <w:szCs w:val="24"/>
              </w:rPr>
            </w:pPr>
            <w:r>
              <w:rPr>
                <w:rFonts w:ascii="Arial" w:hAnsi="Arial" w:cs="Arial"/>
                <w:sz w:val="24"/>
                <w:szCs w:val="24"/>
              </w:rPr>
              <w:t>Amanda Whitehead</w:t>
            </w:r>
          </w:p>
        </w:tc>
      </w:tr>
    </w:tbl>
    <w:p w:rsidR="003755AA" w:rsidRPr="003755AA" w:rsidRDefault="003755AA">
      <w:pPr>
        <w:rPr>
          <w:rFonts w:ascii="Arial" w:hAnsi="Arial" w:cs="Arial"/>
          <w:sz w:val="24"/>
          <w:szCs w:val="24"/>
        </w:rPr>
      </w:pPr>
    </w:p>
    <w:sectPr w:rsidR="003755AA" w:rsidRPr="003755AA" w:rsidSect="0071786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F22" w:rsidRDefault="004A3F22" w:rsidP="005C2ECD">
      <w:pPr>
        <w:spacing w:after="0" w:line="240" w:lineRule="auto"/>
      </w:pPr>
      <w:r>
        <w:separator/>
      </w:r>
    </w:p>
  </w:endnote>
  <w:endnote w:type="continuationSeparator" w:id="0">
    <w:p w:rsidR="004A3F22" w:rsidRDefault="004A3F22" w:rsidP="005C2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72" w:rsidRDefault="00157A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60219"/>
      <w:docPartObj>
        <w:docPartGallery w:val="Page Numbers (Bottom of Page)"/>
        <w:docPartUnique/>
      </w:docPartObj>
    </w:sdtPr>
    <w:sdtEndPr/>
    <w:sdtContent>
      <w:p w:rsidR="004A3F22" w:rsidRDefault="00436C6E">
        <w:pPr>
          <w:pStyle w:val="Footer"/>
          <w:jc w:val="center"/>
        </w:pPr>
        <w:r>
          <w:rPr>
            <w:noProof/>
          </w:rPr>
          <w:fldChar w:fldCharType="begin"/>
        </w:r>
        <w:r>
          <w:rPr>
            <w:noProof/>
          </w:rPr>
          <w:instrText xml:space="preserve"> PAGE   \* MERGEFORMAT </w:instrText>
        </w:r>
        <w:r>
          <w:rPr>
            <w:noProof/>
          </w:rPr>
          <w:fldChar w:fldCharType="separate"/>
        </w:r>
        <w:r w:rsidR="00157A72">
          <w:rPr>
            <w:noProof/>
          </w:rPr>
          <w:t>1</w:t>
        </w:r>
        <w:r>
          <w:rPr>
            <w:noProof/>
          </w:rPr>
          <w:fldChar w:fldCharType="end"/>
        </w:r>
      </w:p>
    </w:sdtContent>
  </w:sdt>
  <w:p w:rsidR="004A3F22" w:rsidRDefault="004A3F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A72" w:rsidRDefault="00157A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F22" w:rsidRDefault="004A3F22" w:rsidP="005C2ECD">
      <w:pPr>
        <w:spacing w:after="0" w:line="240" w:lineRule="auto"/>
      </w:pPr>
      <w:r>
        <w:separator/>
      </w:r>
    </w:p>
  </w:footnote>
  <w:footnote w:type="continuationSeparator" w:id="0">
    <w:p w:rsidR="004A3F22" w:rsidRDefault="004A3F22" w:rsidP="005C2E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5A" w:rsidRDefault="00466A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3F22" w:rsidRPr="00157A72" w:rsidRDefault="00157A72" w:rsidP="00157A72">
    <w:pPr>
      <w:pStyle w:val="Header"/>
      <w:jc w:val="both"/>
      <w:rPr>
        <w:rFonts w:ascii="Arial" w:hAnsi="Arial" w:cs="Arial"/>
        <w:b/>
        <w:sz w:val="28"/>
        <w:szCs w:val="28"/>
      </w:rPr>
    </w:pPr>
    <w:r>
      <w:tab/>
    </w:r>
    <w:r>
      <w:tab/>
    </w:r>
    <w:bookmarkStart w:id="0" w:name="_GoBack"/>
    <w:r w:rsidRPr="00157A72">
      <w:rPr>
        <w:rFonts w:ascii="Arial" w:hAnsi="Arial" w:cs="Arial"/>
        <w:b/>
        <w:sz w:val="28"/>
        <w:szCs w:val="28"/>
      </w:rPr>
      <w:t>2</w:t>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A5A" w:rsidRDefault="00466A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439ED"/>
    <w:multiLevelType w:val="hybridMultilevel"/>
    <w:tmpl w:val="E334EF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9B3CED"/>
    <w:multiLevelType w:val="hybridMultilevel"/>
    <w:tmpl w:val="1EBC7E6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811700"/>
    <w:multiLevelType w:val="hybridMultilevel"/>
    <w:tmpl w:val="346A4814"/>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2D66BD"/>
    <w:multiLevelType w:val="hybridMultilevel"/>
    <w:tmpl w:val="4CF6D0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C70DF6"/>
    <w:multiLevelType w:val="hybridMultilevel"/>
    <w:tmpl w:val="9AFC371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ED7553"/>
    <w:multiLevelType w:val="hybridMultilevel"/>
    <w:tmpl w:val="656A1F3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17"/>
    <w:rsid w:val="00004642"/>
    <w:rsid w:val="00015A2E"/>
    <w:rsid w:val="00016632"/>
    <w:rsid w:val="000203C3"/>
    <w:rsid w:val="00034927"/>
    <w:rsid w:val="00051C2F"/>
    <w:rsid w:val="000562D7"/>
    <w:rsid w:val="0009142F"/>
    <w:rsid w:val="00097606"/>
    <w:rsid w:val="000E0DE0"/>
    <w:rsid w:val="00110DCF"/>
    <w:rsid w:val="00130B61"/>
    <w:rsid w:val="00156921"/>
    <w:rsid w:val="00157A72"/>
    <w:rsid w:val="00170F96"/>
    <w:rsid w:val="001C5B9F"/>
    <w:rsid w:val="00213B45"/>
    <w:rsid w:val="0024377E"/>
    <w:rsid w:val="002472AA"/>
    <w:rsid w:val="0025214A"/>
    <w:rsid w:val="002550EC"/>
    <w:rsid w:val="00265B46"/>
    <w:rsid w:val="00280002"/>
    <w:rsid w:val="002B0996"/>
    <w:rsid w:val="002C2535"/>
    <w:rsid w:val="002E35D3"/>
    <w:rsid w:val="002E4C97"/>
    <w:rsid w:val="002F1B8E"/>
    <w:rsid w:val="00301413"/>
    <w:rsid w:val="00360FEA"/>
    <w:rsid w:val="00363F77"/>
    <w:rsid w:val="003755AA"/>
    <w:rsid w:val="00376A2F"/>
    <w:rsid w:val="0038353A"/>
    <w:rsid w:val="00383B48"/>
    <w:rsid w:val="003E2989"/>
    <w:rsid w:val="00412F04"/>
    <w:rsid w:val="00430F27"/>
    <w:rsid w:val="00436C6E"/>
    <w:rsid w:val="00456CF9"/>
    <w:rsid w:val="00462076"/>
    <w:rsid w:val="004666C2"/>
    <w:rsid w:val="00466A5A"/>
    <w:rsid w:val="0049255C"/>
    <w:rsid w:val="004A3F22"/>
    <w:rsid w:val="004A5FF0"/>
    <w:rsid w:val="004A7911"/>
    <w:rsid w:val="004B1D8E"/>
    <w:rsid w:val="004E1BDA"/>
    <w:rsid w:val="004F3C12"/>
    <w:rsid w:val="004F40A3"/>
    <w:rsid w:val="004F57B7"/>
    <w:rsid w:val="005202AF"/>
    <w:rsid w:val="005234C4"/>
    <w:rsid w:val="0053161D"/>
    <w:rsid w:val="00531681"/>
    <w:rsid w:val="00546E65"/>
    <w:rsid w:val="0056773C"/>
    <w:rsid w:val="005910A3"/>
    <w:rsid w:val="005A435C"/>
    <w:rsid w:val="005B78DA"/>
    <w:rsid w:val="005C2ECD"/>
    <w:rsid w:val="0062308C"/>
    <w:rsid w:val="006411F1"/>
    <w:rsid w:val="0067129C"/>
    <w:rsid w:val="006754FE"/>
    <w:rsid w:val="00687D20"/>
    <w:rsid w:val="006C444C"/>
    <w:rsid w:val="0070064C"/>
    <w:rsid w:val="00717862"/>
    <w:rsid w:val="00767C2A"/>
    <w:rsid w:val="0077653E"/>
    <w:rsid w:val="00783C9C"/>
    <w:rsid w:val="00784573"/>
    <w:rsid w:val="007A5BF3"/>
    <w:rsid w:val="007C29C7"/>
    <w:rsid w:val="007C37E5"/>
    <w:rsid w:val="007C391A"/>
    <w:rsid w:val="00825764"/>
    <w:rsid w:val="0083021D"/>
    <w:rsid w:val="0083540A"/>
    <w:rsid w:val="00852D28"/>
    <w:rsid w:val="00865A92"/>
    <w:rsid w:val="00870F87"/>
    <w:rsid w:val="008C0EDA"/>
    <w:rsid w:val="008E62A6"/>
    <w:rsid w:val="0091633A"/>
    <w:rsid w:val="009305AF"/>
    <w:rsid w:val="0093165D"/>
    <w:rsid w:val="009321FB"/>
    <w:rsid w:val="009809BD"/>
    <w:rsid w:val="00982BB8"/>
    <w:rsid w:val="00982BBA"/>
    <w:rsid w:val="009972F4"/>
    <w:rsid w:val="009A5D3C"/>
    <w:rsid w:val="009B7FC0"/>
    <w:rsid w:val="009F0599"/>
    <w:rsid w:val="009F6010"/>
    <w:rsid w:val="00A027FB"/>
    <w:rsid w:val="00A05E52"/>
    <w:rsid w:val="00A14AFF"/>
    <w:rsid w:val="00A42F74"/>
    <w:rsid w:val="00AB4408"/>
    <w:rsid w:val="00AD4EE7"/>
    <w:rsid w:val="00AE7F68"/>
    <w:rsid w:val="00B04CC8"/>
    <w:rsid w:val="00B22FF4"/>
    <w:rsid w:val="00B3389C"/>
    <w:rsid w:val="00B757CB"/>
    <w:rsid w:val="00B80D96"/>
    <w:rsid w:val="00BB147B"/>
    <w:rsid w:val="00BC4A37"/>
    <w:rsid w:val="00BF0E2B"/>
    <w:rsid w:val="00BF66AE"/>
    <w:rsid w:val="00C0237E"/>
    <w:rsid w:val="00C676E4"/>
    <w:rsid w:val="00C71107"/>
    <w:rsid w:val="00CD4BDF"/>
    <w:rsid w:val="00CF15A8"/>
    <w:rsid w:val="00D20F98"/>
    <w:rsid w:val="00D335EC"/>
    <w:rsid w:val="00D4643E"/>
    <w:rsid w:val="00D856B0"/>
    <w:rsid w:val="00DD1236"/>
    <w:rsid w:val="00DD1AD7"/>
    <w:rsid w:val="00DF3459"/>
    <w:rsid w:val="00DF7C79"/>
    <w:rsid w:val="00E60FD2"/>
    <w:rsid w:val="00E65D21"/>
    <w:rsid w:val="00E80798"/>
    <w:rsid w:val="00E96FE3"/>
    <w:rsid w:val="00EA01D4"/>
    <w:rsid w:val="00EB61CE"/>
    <w:rsid w:val="00EE5AAB"/>
    <w:rsid w:val="00F45E57"/>
    <w:rsid w:val="00F47529"/>
    <w:rsid w:val="00F6622E"/>
    <w:rsid w:val="00F76817"/>
    <w:rsid w:val="00F80D53"/>
    <w:rsid w:val="00FC1FED"/>
    <w:rsid w:val="00FC5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549BFCD-F61E-4998-B7AB-44EBD74B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2EC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ECD"/>
  </w:style>
  <w:style w:type="paragraph" w:styleId="Footer">
    <w:name w:val="footer"/>
    <w:basedOn w:val="Normal"/>
    <w:link w:val="FooterChar"/>
    <w:uiPriority w:val="99"/>
    <w:unhideWhenUsed/>
    <w:rsid w:val="005C2E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ECD"/>
  </w:style>
  <w:style w:type="paragraph" w:styleId="ListParagraph">
    <w:name w:val="List Paragraph"/>
    <w:basedOn w:val="Normal"/>
    <w:uiPriority w:val="34"/>
    <w:qFormat/>
    <w:rsid w:val="00BF66AE"/>
    <w:pPr>
      <w:ind w:left="720"/>
      <w:contextualSpacing/>
    </w:pPr>
  </w:style>
  <w:style w:type="paragraph" w:styleId="BalloonText">
    <w:name w:val="Balloon Text"/>
    <w:basedOn w:val="Normal"/>
    <w:link w:val="BalloonTextChar"/>
    <w:uiPriority w:val="99"/>
    <w:semiHidden/>
    <w:unhideWhenUsed/>
    <w:rsid w:val="0038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6E7006D-5F1A-487A-AE88-643863588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5</Pages>
  <Words>1323</Words>
  <Characters>7544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Hartlepool BC</Company>
  <LinksUpToDate>false</LinksUpToDate>
  <CharactersWithSpaces>8850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ecrscl</dc:creator>
  <cp:lastModifiedBy>Wendy Bruce</cp:lastModifiedBy>
  <cp:revision>10</cp:revision>
  <cp:lastPrinted>2017-09-22T09:08:00Z</cp:lastPrinted>
  <dcterms:created xsi:type="dcterms:W3CDTF">2021-01-04T12:21:00Z</dcterms:created>
  <dcterms:modified xsi:type="dcterms:W3CDTF">2021-01-28T12:27:00Z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-2044334591</vt:i4>
  </property>
  <property fmtid="{D5CDD505-2E9C-101B-9397-08002B2CF9AE}" pid="3" name="_NewReviewCycle">
    <vt:lpwstr/>
  </property>
  <property fmtid="{D5CDD505-2E9C-101B-9397-08002B2CF9AE}" pid="4" name="_EmailSubject">
    <vt:lpwstr>Schools Forum - 2 Feb</vt:lpwstr>
  </property>
  <property fmtid="{D5CDD505-2E9C-101B-9397-08002B2CF9AE}" pid="5" name="_AuthorEmail">
    <vt:lpwstr>Jo.Stubbs@hartlepool.gov.uk</vt:lpwstr>
  </property>
  <property fmtid="{D5CDD505-2E9C-101B-9397-08002B2CF9AE}" pid="6" name="_AuthorEmailDisplayName">
    <vt:lpwstr>Jo Stubbs</vt:lpwstr>
  </property>
  <property fmtid="{D5CDD505-2E9C-101B-9397-08002B2CF9AE}" pid="7" name="_PreviousAdHocReviewCycleID">
    <vt:i4>1926830682</vt:i4>
  </property>
  <property fmtid="{D5CDD505-2E9C-101B-9397-08002B2CF9AE}" pid="8" name="_ReviewingToolsShownOnce">
    <vt:lpwstr/>
  </property>
</Properties>
</file>