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CA" w:rsidRPr="004B05CA" w:rsidRDefault="004B05CA" w:rsidP="00963867">
      <w:pPr>
        <w:shd w:val="clear" w:color="auto" w:fill="FFFFFF"/>
        <w:spacing w:before="72" w:after="264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bookmarkStart w:id="0" w:name="_GoBack"/>
      <w:bookmarkEnd w:id="0"/>
      <w:r w:rsidRPr="004B05CA">
        <w:rPr>
          <w:rFonts w:ascii="Arial" w:eastAsia="Times New Roman" w:hAnsi="Arial" w:cs="Arial"/>
          <w:color w:val="263238"/>
          <w:sz w:val="24"/>
          <w:szCs w:val="24"/>
          <w:lang w:eastAsia="en-GB"/>
        </w:rPr>
        <w:t xml:space="preserve">The following list sets out the types of business </w:t>
      </w:r>
      <w:r w:rsidR="003C2BE8">
        <w:rPr>
          <w:rFonts w:ascii="Arial" w:eastAsia="Times New Roman" w:hAnsi="Arial" w:cs="Arial"/>
          <w:color w:val="263238"/>
          <w:sz w:val="24"/>
          <w:szCs w:val="24"/>
          <w:lang w:eastAsia="en-GB"/>
        </w:rPr>
        <w:t xml:space="preserve">we would consider to be eligible / excluded under ARG strand 9. </w:t>
      </w:r>
      <w:r w:rsidRPr="004B05CA">
        <w:rPr>
          <w:rFonts w:ascii="Arial" w:eastAsia="Times New Roman" w:hAnsi="Arial" w:cs="Arial"/>
          <w:color w:val="263238"/>
          <w:sz w:val="24"/>
          <w:szCs w:val="24"/>
          <w:lang w:eastAsia="en-GB"/>
        </w:rPr>
        <w:t xml:space="preserve">This list is not exhaustive. </w:t>
      </w:r>
    </w:p>
    <w:p w:rsidR="00963867" w:rsidRPr="004B05CA" w:rsidRDefault="00963867" w:rsidP="00963867">
      <w:pPr>
        <w:shd w:val="clear" w:color="auto" w:fill="FFFFFF"/>
        <w:spacing w:before="72" w:after="264" w:line="240" w:lineRule="auto"/>
        <w:rPr>
          <w:rFonts w:ascii="Arial" w:eastAsia="Times New Roman" w:hAnsi="Arial" w:cs="Arial"/>
          <w:b/>
          <w:color w:val="263238"/>
          <w:sz w:val="24"/>
          <w:szCs w:val="24"/>
          <w:lang w:eastAsia="en-GB"/>
        </w:rPr>
      </w:pPr>
      <w:r w:rsidRPr="004B05CA">
        <w:rPr>
          <w:rFonts w:ascii="Arial" w:eastAsia="Times New Roman" w:hAnsi="Arial" w:cs="Arial"/>
          <w:b/>
          <w:color w:val="263238"/>
          <w:sz w:val="24"/>
          <w:szCs w:val="24"/>
          <w:lang w:eastAsia="en-GB"/>
        </w:rPr>
        <w:t>Eligible businesses include: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food retailers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food markets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convenience stores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corner shops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off licences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other retailers deemed essential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breweries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pharmacies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chemists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newsagents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animal rescue centres and boarding facilities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vehicle repair and MOT services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bicycle shops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person to person education providers including tutoring services where provided from the rate paying premise.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businesses providing dental services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opticians</w:t>
      </w:r>
    </w:p>
    <w:p w:rsidR="003C2BE8" w:rsidRPr="00976240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 w:rsidRPr="00976240">
        <w:rPr>
          <w:rFonts w:ascii="Arial" w:eastAsia="Times New Roman" w:hAnsi="Arial" w:cs="Arial"/>
          <w:color w:val="263238"/>
          <w:sz w:val="24"/>
          <w:szCs w:val="24"/>
          <w:lang w:eastAsia="en-GB"/>
        </w:rPr>
        <w:t>audiology services</w:t>
      </w:r>
    </w:p>
    <w:p w:rsidR="003C2BE8" w:rsidRPr="00976240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76240">
        <w:rPr>
          <w:rFonts w:ascii="Arial" w:eastAsia="Times New Roman" w:hAnsi="Arial" w:cs="Arial"/>
          <w:sz w:val="24"/>
          <w:szCs w:val="24"/>
          <w:lang w:eastAsia="en-GB"/>
        </w:rPr>
        <w:t>chiropody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chiropractors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osteopaths 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veterinary surgeries and pet shops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agricultural supply shops</w:t>
      </w:r>
    </w:p>
    <w:p w:rsidR="003C2BE8" w:rsidRDefault="003C2BE8" w:rsidP="003C2B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garden centres</w:t>
      </w:r>
    </w:p>
    <w:p w:rsidR="003C2BE8" w:rsidRPr="004B05CA" w:rsidRDefault="003C2BE8" w:rsidP="003C2BE8">
      <w:pPr>
        <w:numPr>
          <w:ilvl w:val="0"/>
          <w:numId w:val="1"/>
        </w:numPr>
        <w:shd w:val="clear" w:color="auto" w:fill="FFFFFF"/>
        <w:spacing w:before="750" w:beforeAutospacing="1" w:after="375" w:line="240" w:lineRule="auto"/>
        <w:outlineLvl w:val="1"/>
        <w:rPr>
          <w:rFonts w:ascii="Arial" w:eastAsia="Times New Roman" w:hAnsi="Arial" w:cs="Arial"/>
          <w:b/>
          <w:color w:val="263238"/>
          <w:sz w:val="36"/>
          <w:szCs w:val="36"/>
          <w:lang w:eastAsia="en-GB"/>
        </w:rPr>
      </w:pPr>
      <w:r w:rsidRPr="004B05CA">
        <w:rPr>
          <w:rFonts w:ascii="Arial" w:eastAsia="Times New Roman" w:hAnsi="Arial" w:cs="Arial"/>
          <w:color w:val="263238"/>
          <w:sz w:val="24"/>
          <w:szCs w:val="24"/>
          <w:lang w:eastAsia="en-GB"/>
        </w:rPr>
        <w:t>mobility support shops</w:t>
      </w:r>
    </w:p>
    <w:p w:rsidR="003C2BE8" w:rsidRPr="003C2BE8" w:rsidRDefault="003C2BE8" w:rsidP="003C2BE8">
      <w:p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b/>
          <w:color w:val="263238"/>
          <w:sz w:val="24"/>
          <w:szCs w:val="24"/>
          <w:lang w:eastAsia="en-GB"/>
        </w:rPr>
      </w:pPr>
      <w:r w:rsidRPr="003C2BE8">
        <w:rPr>
          <w:rFonts w:ascii="Arial" w:eastAsia="Times New Roman" w:hAnsi="Arial" w:cs="Arial"/>
          <w:b/>
          <w:color w:val="263238"/>
          <w:sz w:val="24"/>
          <w:szCs w:val="24"/>
          <w:lang w:eastAsia="en-GB"/>
        </w:rPr>
        <w:t xml:space="preserve">Specific Exclusions (other than those businesses in receipt of closed or restart grants) 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supermarkets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building merchants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petrol stations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taxi and vehicle hire businesses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banks, building societies and other financial providers</w:t>
      </w:r>
    </w:p>
    <w:p w:rsidR="003C2BE8" w:rsidRDefault="003C2BE8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lastRenderedPageBreak/>
        <w:t>accountants, solicitors and any other similar professional service companies including recruitment agencies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 xml:space="preserve">post offices 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funeral directors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laundrettes and dry cleaners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storage and distribution facilities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wholesalers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employment agencies and businesses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office buildings</w:t>
      </w:r>
    </w:p>
    <w:p w:rsidR="00963867" w:rsidRDefault="00963867" w:rsidP="00963867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238"/>
          <w:sz w:val="24"/>
          <w:szCs w:val="24"/>
          <w:lang w:eastAsia="en-GB"/>
        </w:rPr>
        <w:t>automatic car washes</w:t>
      </w:r>
    </w:p>
    <w:p w:rsidR="003272A2" w:rsidRDefault="004B05CA" w:rsidP="003272A2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 w:rsidRPr="004B05CA">
        <w:rPr>
          <w:rFonts w:ascii="Arial" w:eastAsia="Times New Roman" w:hAnsi="Arial" w:cs="Arial"/>
          <w:color w:val="263238"/>
          <w:sz w:val="24"/>
          <w:szCs w:val="24"/>
          <w:lang w:eastAsia="en-GB"/>
        </w:rPr>
        <w:t>food kiosks</w:t>
      </w:r>
    </w:p>
    <w:p w:rsidR="004B05CA" w:rsidRPr="004B05CA" w:rsidRDefault="004B05CA" w:rsidP="0019156A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263238"/>
          <w:sz w:val="24"/>
          <w:szCs w:val="24"/>
          <w:lang w:eastAsia="en-GB"/>
        </w:rPr>
      </w:pPr>
      <w:r w:rsidRPr="003C2BE8"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businesses whose main service is a takeaway (not applicable to those that have adapted to offer takeaways during periods of restrictions)</w:t>
      </w:r>
    </w:p>
    <w:sectPr w:rsidR="004B05CA" w:rsidRPr="004B0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45F"/>
    <w:multiLevelType w:val="multilevel"/>
    <w:tmpl w:val="14EC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733A6"/>
    <w:multiLevelType w:val="multilevel"/>
    <w:tmpl w:val="27E4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47F37"/>
    <w:multiLevelType w:val="multilevel"/>
    <w:tmpl w:val="8D16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E5196"/>
    <w:multiLevelType w:val="multilevel"/>
    <w:tmpl w:val="3A8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8174DF"/>
    <w:multiLevelType w:val="multilevel"/>
    <w:tmpl w:val="C7F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DF7E32"/>
    <w:multiLevelType w:val="multilevel"/>
    <w:tmpl w:val="185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67"/>
    <w:rsid w:val="0023260E"/>
    <w:rsid w:val="003272A2"/>
    <w:rsid w:val="003C2BE8"/>
    <w:rsid w:val="004267C9"/>
    <w:rsid w:val="004B05CA"/>
    <w:rsid w:val="0076397E"/>
    <w:rsid w:val="0076623E"/>
    <w:rsid w:val="007A4271"/>
    <w:rsid w:val="00963867"/>
    <w:rsid w:val="00976240"/>
    <w:rsid w:val="00A23F58"/>
    <w:rsid w:val="00C36673"/>
    <w:rsid w:val="00C413A1"/>
    <w:rsid w:val="00CE36C5"/>
    <w:rsid w:val="00F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6ACF-4638-4203-B3DE-76D66FF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254">
          <w:marLeft w:val="0"/>
          <w:marRight w:val="0"/>
          <w:marTop w:val="450"/>
          <w:marBottom w:val="450"/>
          <w:divBdr>
            <w:top w:val="none" w:sz="0" w:space="23" w:color="007299"/>
            <w:left w:val="single" w:sz="48" w:space="23" w:color="007299"/>
            <w:bottom w:val="none" w:sz="0" w:space="23" w:color="007299"/>
            <w:right w:val="none" w:sz="0" w:space="23" w:color="007299"/>
          </w:divBdr>
        </w:div>
        <w:div w:id="1710299819">
          <w:marLeft w:val="0"/>
          <w:marRight w:val="0"/>
          <w:marTop w:val="450"/>
          <w:marBottom w:val="450"/>
          <w:divBdr>
            <w:top w:val="none" w:sz="0" w:space="23" w:color="007299"/>
            <w:left w:val="single" w:sz="48" w:space="23" w:color="007299"/>
            <w:bottom w:val="none" w:sz="0" w:space="23" w:color="007299"/>
            <w:right w:val="none" w:sz="0" w:space="23" w:color="007299"/>
          </w:divBdr>
        </w:div>
        <w:div w:id="106700446">
          <w:marLeft w:val="0"/>
          <w:marRight w:val="0"/>
          <w:marTop w:val="450"/>
          <w:marBottom w:val="450"/>
          <w:divBdr>
            <w:top w:val="none" w:sz="0" w:space="23" w:color="007299"/>
            <w:left w:val="single" w:sz="48" w:space="23" w:color="007299"/>
            <w:bottom w:val="none" w:sz="0" w:space="23" w:color="007299"/>
            <w:right w:val="none" w:sz="0" w:space="23" w:color="007299"/>
          </w:divBdr>
        </w:div>
        <w:div w:id="1188982238">
          <w:marLeft w:val="0"/>
          <w:marRight w:val="0"/>
          <w:marTop w:val="450"/>
          <w:marBottom w:val="450"/>
          <w:divBdr>
            <w:top w:val="none" w:sz="0" w:space="23" w:color="007299"/>
            <w:left w:val="single" w:sz="48" w:space="23" w:color="007299"/>
            <w:bottom w:val="none" w:sz="0" w:space="23" w:color="007299"/>
            <w:right w:val="none" w:sz="0" w:space="23" w:color="007299"/>
          </w:divBdr>
        </w:div>
        <w:div w:id="2115829805">
          <w:marLeft w:val="0"/>
          <w:marRight w:val="0"/>
          <w:marTop w:val="450"/>
          <w:marBottom w:val="450"/>
          <w:divBdr>
            <w:top w:val="none" w:sz="0" w:space="23" w:color="007299"/>
            <w:left w:val="single" w:sz="48" w:space="23" w:color="007299"/>
            <w:bottom w:val="none" w:sz="0" w:space="23" w:color="007299"/>
            <w:right w:val="none" w:sz="0" w:space="23" w:color="0072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Magog</dc:creator>
  <cp:keywords/>
  <dc:description/>
  <cp:lastModifiedBy>Steve Hilton</cp:lastModifiedBy>
  <cp:revision>2</cp:revision>
  <dcterms:created xsi:type="dcterms:W3CDTF">2021-05-13T07:39:00Z</dcterms:created>
  <dcterms:modified xsi:type="dcterms:W3CDTF">2021-05-13T07:39:00Z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1891514340</vt:i4>
  </property>
  <property fmtid="{D5CDD505-2E9C-101B-9397-08002B2CF9AE}" pid="3" name="_NewReviewCycle">
    <vt:lpwstr/>
  </property>
  <property fmtid="{D5CDD505-2E9C-101B-9397-08002B2CF9AE}" pid="4" name="_EmailSubject">
    <vt:lpwstr>Business Grants - ARG strand 9</vt:lpwstr>
  </property>
  <property fmtid="{D5CDD505-2E9C-101B-9397-08002B2CF9AE}" pid="5" name="_AuthorEmail">
    <vt:lpwstr>James.Magog@hartlepool.gov.uk</vt:lpwstr>
  </property>
  <property fmtid="{D5CDD505-2E9C-101B-9397-08002B2CF9AE}" pid="6" name="_AuthorEmailDisplayName">
    <vt:lpwstr>James Magog</vt:lpwstr>
  </property>
  <property fmtid="{D5CDD505-2E9C-101B-9397-08002B2CF9AE}" pid="7" name="_ReviewingToolsShownOnce">
    <vt:lpwstr/>
  </property>
</Properties>
</file>