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6A7FFC">
        <w:rPr>
          <w:rFonts w:ascii="Arial" w:hAnsi="Arial" w:cs="Arial"/>
          <w:b/>
          <w:bCs/>
        </w:rPr>
        <w:t>10 June 2021</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013AF5">
        <w:rPr>
          <w:rFonts w:ascii="Arial" w:hAnsi="Arial" w:cs="Arial"/>
          <w:b/>
          <w:bCs/>
        </w:rPr>
        <w:t xml:space="preserve">Danielle Swainston (Assistant </w:t>
      </w:r>
      <w:r>
        <w:rPr>
          <w:rFonts w:ascii="Arial" w:hAnsi="Arial" w:cs="Arial"/>
          <w:b/>
          <w:bCs/>
        </w:rPr>
        <w:t>Director</w:t>
      </w:r>
      <w:r w:rsidR="00013AF5">
        <w:rPr>
          <w:rFonts w:ascii="Arial" w:hAnsi="Arial" w:cs="Arial"/>
          <w:b/>
          <w:bCs/>
        </w:rPr>
        <w:t xml:space="preserve"> – Joint Commissioning)</w:t>
      </w:r>
    </w:p>
    <w:p w:rsidR="001F2A93" w:rsidRDefault="001F2A93"/>
    <w:p w:rsidR="003871F0" w:rsidRDefault="00E471C6" w:rsidP="003871F0">
      <w:pPr>
        <w:jc w:val="center"/>
        <w:rPr>
          <w:rFonts w:ascii="Arial" w:hAnsi="Arial" w:cs="Arial"/>
          <w:b/>
          <w:u w:val="single"/>
        </w:rPr>
      </w:pPr>
      <w:r>
        <w:rPr>
          <w:rFonts w:ascii="Arial" w:hAnsi="Arial" w:cs="Arial"/>
          <w:b/>
          <w:u w:val="single"/>
        </w:rPr>
        <w:t xml:space="preserve">Item </w:t>
      </w:r>
      <w:proofErr w:type="gramStart"/>
      <w:r w:rsidR="00043925">
        <w:rPr>
          <w:rFonts w:ascii="Arial" w:hAnsi="Arial" w:cs="Arial"/>
          <w:b/>
          <w:u w:val="single"/>
        </w:rPr>
        <w:t>5</w:t>
      </w:r>
      <w:r w:rsidR="00266910">
        <w:rPr>
          <w:rFonts w:ascii="Arial" w:hAnsi="Arial" w:cs="Arial"/>
          <w:b/>
          <w:u w:val="single"/>
        </w:rPr>
        <w:t xml:space="preserve"> </w:t>
      </w:r>
      <w:r>
        <w:rPr>
          <w:rFonts w:ascii="Arial" w:hAnsi="Arial" w:cs="Arial"/>
          <w:b/>
          <w:u w:val="single"/>
        </w:rPr>
        <w:t>:</w:t>
      </w:r>
      <w:proofErr w:type="gramEnd"/>
      <w:r w:rsidR="001E1842" w:rsidRPr="001E1842">
        <w:rPr>
          <w:rFonts w:ascii="Arial" w:hAnsi="Arial"/>
          <w:sz w:val="28"/>
        </w:rPr>
        <w:t xml:space="preserve"> </w:t>
      </w:r>
      <w:r w:rsidR="001E1842">
        <w:rPr>
          <w:rFonts w:ascii="Arial" w:hAnsi="Arial"/>
        </w:rPr>
        <w:t>P</w:t>
      </w:r>
      <w:r w:rsidR="001E1842" w:rsidRPr="001E1842">
        <w:rPr>
          <w:rFonts w:ascii="Arial" w:hAnsi="Arial"/>
        </w:rPr>
        <w:t>ropos</w:t>
      </w:r>
      <w:r w:rsidR="001E1842">
        <w:rPr>
          <w:rFonts w:ascii="Arial" w:hAnsi="Arial"/>
        </w:rPr>
        <w:t>al to increase capacity for SEND Education P</w:t>
      </w:r>
      <w:r w:rsidR="001E1842" w:rsidRPr="001E1842">
        <w:rPr>
          <w:rFonts w:ascii="Arial" w:hAnsi="Arial"/>
        </w:rPr>
        <w:t>rovision</w:t>
      </w:r>
    </w:p>
    <w:p w:rsidR="003871F0" w:rsidRDefault="003871F0" w:rsidP="003871F0">
      <w:pPr>
        <w:jc w:val="center"/>
        <w:rPr>
          <w:rFonts w:ascii="Arial" w:hAnsi="Arial" w:cs="Arial"/>
          <w:b/>
          <w:u w:val="single"/>
        </w:rPr>
      </w:pPr>
    </w:p>
    <w:p w:rsidR="0026631E" w:rsidRPr="0026631E" w:rsidRDefault="0026631E" w:rsidP="0026631E">
      <w:pPr>
        <w:pStyle w:val="ListParagraph"/>
        <w:rPr>
          <w:rFonts w:ascii="Arial" w:hAnsi="Arial" w:cs="Arial"/>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bookmarkStart w:id="0" w:name="_GoBack"/>
      <w:bookmarkEnd w:id="0"/>
    </w:p>
    <w:p w:rsidR="009357D5" w:rsidRDefault="009357D5" w:rsidP="003871F0">
      <w:pPr>
        <w:ind w:left="360"/>
        <w:rPr>
          <w:rFonts w:ascii="Arial" w:hAnsi="Arial" w:cs="Arial"/>
        </w:rPr>
      </w:pPr>
    </w:p>
    <w:p w:rsidR="0026631E" w:rsidRPr="001E1842" w:rsidRDefault="001E1842" w:rsidP="001E1842">
      <w:pPr>
        <w:ind w:left="720" w:hanging="720"/>
        <w:rPr>
          <w:rFonts w:ascii="Arial" w:hAnsi="Arial" w:cs="Arial"/>
        </w:rPr>
      </w:pPr>
      <w:r w:rsidRPr="001E1842">
        <w:rPr>
          <w:rFonts w:ascii="Arial" w:hAnsi="Arial" w:cs="Arial"/>
        </w:rPr>
        <w:t>1.1</w:t>
      </w:r>
      <w:r w:rsidRPr="001E1842">
        <w:rPr>
          <w:rFonts w:ascii="Arial" w:hAnsi="Arial" w:cs="Arial"/>
        </w:rPr>
        <w:tab/>
        <w:t xml:space="preserve">The purpose of this report is to consult with Schools Forum on proposals to prudentially borrow £1.550m to increase capacity for Special Educational Needs and/or Disabilities (SEND) Education Provision at </w:t>
      </w:r>
      <w:proofErr w:type="spellStart"/>
      <w:r w:rsidRPr="001E1842">
        <w:rPr>
          <w:rFonts w:ascii="Arial" w:hAnsi="Arial" w:cs="Arial"/>
        </w:rPr>
        <w:t>Catcote</w:t>
      </w:r>
      <w:proofErr w:type="spellEnd"/>
      <w:r w:rsidRPr="001E1842">
        <w:rPr>
          <w:rFonts w:ascii="Arial" w:hAnsi="Arial" w:cs="Arial"/>
        </w:rPr>
        <w:t xml:space="preserve"> Academy. </w:t>
      </w:r>
      <w:r w:rsidR="00A123C9">
        <w:rPr>
          <w:rFonts w:ascii="Arial" w:hAnsi="Arial" w:cs="Arial"/>
        </w:rPr>
        <w:t>It is proposed to fund t</w:t>
      </w:r>
      <w:r w:rsidR="00A123C9" w:rsidRPr="001E1842">
        <w:rPr>
          <w:rFonts w:ascii="Arial" w:hAnsi="Arial" w:cs="Arial"/>
        </w:rPr>
        <w:t xml:space="preserve">he </w:t>
      </w:r>
      <w:r w:rsidR="00A123C9">
        <w:rPr>
          <w:rFonts w:ascii="Arial" w:hAnsi="Arial" w:cs="Arial"/>
        </w:rPr>
        <w:t xml:space="preserve">annual borrowing </w:t>
      </w:r>
      <w:r w:rsidR="00A54169">
        <w:rPr>
          <w:rFonts w:ascii="Arial" w:hAnsi="Arial" w:cs="Arial"/>
        </w:rPr>
        <w:t>repayment from</w:t>
      </w:r>
      <w:r w:rsidR="00A123C9">
        <w:rPr>
          <w:rFonts w:ascii="Arial" w:hAnsi="Arial" w:cs="Arial"/>
        </w:rPr>
        <w:t xml:space="preserve"> </w:t>
      </w:r>
      <w:r w:rsidR="00A123C9" w:rsidRPr="001E1842">
        <w:rPr>
          <w:rFonts w:ascii="Arial" w:hAnsi="Arial" w:cs="Arial"/>
        </w:rPr>
        <w:t>the</w:t>
      </w:r>
      <w:r w:rsidRPr="001E1842">
        <w:rPr>
          <w:rFonts w:ascii="Arial" w:hAnsi="Arial" w:cs="Arial"/>
        </w:rPr>
        <w:t xml:space="preserve"> High Needs Block (HNB).</w:t>
      </w:r>
    </w:p>
    <w:p w:rsidR="001E1842" w:rsidRPr="001E1842" w:rsidRDefault="001E1842" w:rsidP="001E1842">
      <w:pPr>
        <w:ind w:left="720" w:hanging="720"/>
        <w:rPr>
          <w:rFonts w:ascii="Arial" w:hAnsi="Arial" w:cs="Arial"/>
          <w:b/>
          <w:u w:val="single"/>
        </w:rPr>
      </w:pPr>
    </w:p>
    <w:p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rsidR="009357D5" w:rsidRDefault="009357D5" w:rsidP="009357D5">
      <w:pPr>
        <w:pStyle w:val="ListParagraph"/>
        <w:rPr>
          <w:rFonts w:ascii="Arial" w:hAnsi="Arial" w:cs="Arial"/>
          <w:b/>
          <w:u w:val="single"/>
        </w:rPr>
      </w:pPr>
    </w:p>
    <w:p w:rsidR="00B3201B" w:rsidRPr="00B3201B" w:rsidRDefault="00B3201B" w:rsidP="00B3201B">
      <w:pPr>
        <w:tabs>
          <w:tab w:val="left" w:pos="709"/>
        </w:tabs>
        <w:ind w:left="709" w:hanging="709"/>
        <w:rPr>
          <w:rFonts w:ascii="Arial" w:hAnsi="Arial"/>
          <w:lang w:val="en-US" w:eastAsia="en-GB"/>
        </w:rPr>
      </w:pPr>
      <w:r w:rsidRPr="00B3201B">
        <w:rPr>
          <w:rFonts w:ascii="Arial" w:hAnsi="Arial"/>
          <w:lang w:val="en-US" w:eastAsia="en-GB"/>
        </w:rPr>
        <w:t>2.</w:t>
      </w:r>
      <w:r>
        <w:rPr>
          <w:rFonts w:ascii="Arial" w:hAnsi="Arial"/>
          <w:lang w:val="en-US" w:eastAsia="en-GB"/>
        </w:rPr>
        <w:t xml:space="preserve">1 </w:t>
      </w:r>
      <w:r>
        <w:rPr>
          <w:rFonts w:ascii="Arial" w:hAnsi="Arial"/>
          <w:lang w:val="en-US" w:eastAsia="en-GB"/>
        </w:rPr>
        <w:tab/>
      </w:r>
      <w:r w:rsidRPr="00B3201B">
        <w:rPr>
          <w:rFonts w:ascii="Arial" w:hAnsi="Arial"/>
          <w:lang w:val="en-US" w:eastAsia="en-GB"/>
        </w:rPr>
        <w:t xml:space="preserve">The Children and Families Act 2014 and subsequent SEND Code of Practice: 0-25 years clearly sets out the duties placed on local authorities in relation to children with additional needs.  Local authorities are required to ensure that provision is available to meet the needs of children with Special Education Needs and/ or Disabilities (SEND). </w:t>
      </w:r>
    </w:p>
    <w:p w:rsidR="00B3201B" w:rsidRDefault="00B3201B" w:rsidP="00B3201B">
      <w:pPr>
        <w:ind w:left="709" w:hanging="709"/>
        <w:rPr>
          <w:lang w:val="en-US" w:eastAsia="en-GB"/>
        </w:rPr>
      </w:pPr>
    </w:p>
    <w:p w:rsidR="00B3201B" w:rsidRPr="00B3201B" w:rsidRDefault="00B3201B" w:rsidP="00B3201B">
      <w:pPr>
        <w:ind w:left="709" w:hanging="709"/>
        <w:rPr>
          <w:rFonts w:ascii="Arial" w:hAnsi="Arial" w:cs="Arial"/>
          <w:lang w:val="en-US" w:eastAsia="en-GB"/>
        </w:rPr>
      </w:pPr>
      <w:r w:rsidRPr="00B3201B">
        <w:rPr>
          <w:rFonts w:ascii="Arial" w:hAnsi="Arial" w:cs="Arial"/>
          <w:lang w:val="en-US" w:eastAsia="en-GB"/>
        </w:rPr>
        <w:t>2.2</w:t>
      </w:r>
      <w:r w:rsidRPr="00B3201B">
        <w:rPr>
          <w:rFonts w:ascii="Arial" w:hAnsi="Arial" w:cs="Arial"/>
          <w:lang w:val="en-US" w:eastAsia="en-GB"/>
        </w:rPr>
        <w:tab/>
      </w:r>
      <w:r>
        <w:rPr>
          <w:rFonts w:ascii="Arial" w:hAnsi="Arial" w:cs="Arial"/>
          <w:lang w:val="en-US" w:eastAsia="en-GB"/>
        </w:rPr>
        <w:t xml:space="preserve">Funding for SEND is through the High Needs Block and SEND Capital allocations. </w:t>
      </w:r>
    </w:p>
    <w:p w:rsidR="00B3201B" w:rsidRPr="00B3201B" w:rsidRDefault="00B3201B" w:rsidP="00B3201B">
      <w:pPr>
        <w:tabs>
          <w:tab w:val="left" w:pos="709"/>
        </w:tabs>
        <w:ind w:left="709" w:hanging="709"/>
        <w:rPr>
          <w:rFonts w:ascii="Arial" w:hAnsi="Arial"/>
          <w:lang w:val="en-US" w:eastAsia="en-GB"/>
        </w:rPr>
      </w:pPr>
    </w:p>
    <w:p w:rsidR="00B3201B" w:rsidRPr="00B3201B" w:rsidRDefault="00B3201B" w:rsidP="00B3201B">
      <w:pPr>
        <w:tabs>
          <w:tab w:val="left" w:pos="709"/>
        </w:tabs>
        <w:ind w:left="709" w:hanging="709"/>
        <w:rPr>
          <w:rFonts w:ascii="Arial" w:hAnsi="Arial"/>
          <w:lang w:val="en-US" w:eastAsia="en-GB"/>
        </w:rPr>
      </w:pPr>
      <w:r>
        <w:rPr>
          <w:rFonts w:ascii="Arial" w:hAnsi="Arial"/>
          <w:lang w:val="en-US" w:eastAsia="en-GB"/>
        </w:rPr>
        <w:t>2.3</w:t>
      </w:r>
      <w:r w:rsidRPr="00B3201B">
        <w:rPr>
          <w:rFonts w:ascii="Arial" w:hAnsi="Arial"/>
          <w:lang w:val="en-US" w:eastAsia="en-GB"/>
        </w:rPr>
        <w:tab/>
        <w:t xml:space="preserve">The local authority is required to undertake a strategic needs assessment understanding the supply of provision and the current and future demand. </w:t>
      </w:r>
      <w:proofErr w:type="spellStart"/>
      <w:r w:rsidRPr="00B3201B">
        <w:rPr>
          <w:rFonts w:ascii="Arial" w:hAnsi="Arial"/>
          <w:lang w:val="en-US" w:eastAsia="en-GB"/>
        </w:rPr>
        <w:t>Hartlepool’s</w:t>
      </w:r>
      <w:proofErr w:type="spellEnd"/>
      <w:r w:rsidRPr="00B3201B">
        <w:rPr>
          <w:rFonts w:ascii="Arial" w:hAnsi="Arial"/>
          <w:lang w:val="en-US" w:eastAsia="en-GB"/>
        </w:rPr>
        <w:t xml:space="preserve"> SEND JSNA can be found at </w:t>
      </w:r>
      <w:hyperlink r:id="rId8" w:history="1">
        <w:r w:rsidRPr="00B3201B">
          <w:rPr>
            <w:rFonts w:ascii="Arial" w:hAnsi="Arial"/>
            <w:color w:val="0000FF"/>
            <w:u w:val="single"/>
            <w:lang w:val="en-US" w:eastAsia="en-GB"/>
          </w:rPr>
          <w:t>https://www.hartlepool.gov.uk/downloads/file/5753/send_jsna_2020</w:t>
        </w:r>
      </w:hyperlink>
    </w:p>
    <w:p w:rsidR="00B3201B" w:rsidRPr="00B3201B" w:rsidRDefault="00B3201B" w:rsidP="00B3201B">
      <w:pPr>
        <w:tabs>
          <w:tab w:val="left" w:pos="709"/>
        </w:tabs>
        <w:ind w:left="709" w:hanging="709"/>
        <w:rPr>
          <w:rFonts w:ascii="Arial" w:hAnsi="Arial"/>
          <w:lang w:val="en-US" w:eastAsia="en-GB"/>
        </w:rPr>
      </w:pPr>
    </w:p>
    <w:p w:rsidR="00B3201B" w:rsidRPr="00B3201B" w:rsidRDefault="00B3201B" w:rsidP="00B3201B">
      <w:pPr>
        <w:tabs>
          <w:tab w:val="left" w:pos="709"/>
        </w:tabs>
        <w:ind w:left="709" w:hanging="709"/>
        <w:rPr>
          <w:rFonts w:ascii="Arial" w:hAnsi="Arial"/>
          <w:lang w:val="en-US" w:eastAsia="en-GB"/>
        </w:rPr>
      </w:pPr>
      <w:r>
        <w:rPr>
          <w:rFonts w:ascii="Arial" w:hAnsi="Arial"/>
          <w:lang w:val="en-US" w:eastAsia="en-GB"/>
        </w:rPr>
        <w:t>2.4</w:t>
      </w:r>
      <w:r w:rsidRPr="00B3201B">
        <w:rPr>
          <w:rFonts w:ascii="Arial" w:hAnsi="Arial"/>
          <w:lang w:val="en-US" w:eastAsia="en-GB"/>
        </w:rPr>
        <w:tab/>
        <w:t>Nationally there has been a steady increase in the number of children with SEND over the last three years from 2.8% (2017) of the child population with an Education, Health and Care Plan (EHCP) to 3.3% (2020). There has also been an increase in the number of children with SEN support plans from 11.6% (2017) to 12.1% (2020). Locally the increase in children needing support has significantly increased from 434</w:t>
      </w:r>
      <w:r w:rsidRPr="00B3201B">
        <w:rPr>
          <w:color w:val="1F497D"/>
          <w:sz w:val="20"/>
          <w:szCs w:val="20"/>
          <w:lang w:val="en-US" w:eastAsia="en-GB"/>
        </w:rPr>
        <w:t xml:space="preserve"> </w:t>
      </w:r>
      <w:r w:rsidRPr="00B3201B">
        <w:rPr>
          <w:rFonts w:ascii="Arial" w:hAnsi="Arial"/>
          <w:lang w:val="en-US" w:eastAsia="en-GB"/>
        </w:rPr>
        <w:t>children and young people with EHC plans in 2014 to 725 in 2021.</w:t>
      </w:r>
    </w:p>
    <w:p w:rsidR="00B3201B" w:rsidRPr="00B3201B" w:rsidRDefault="00B3201B" w:rsidP="00B3201B">
      <w:pPr>
        <w:tabs>
          <w:tab w:val="left" w:pos="709"/>
        </w:tabs>
        <w:ind w:left="709" w:hanging="709"/>
        <w:rPr>
          <w:rFonts w:ascii="Arial" w:hAnsi="Arial"/>
          <w:lang w:val="en-US" w:eastAsia="en-GB"/>
        </w:rPr>
      </w:pPr>
    </w:p>
    <w:p w:rsidR="00B3201B" w:rsidRPr="00B3201B" w:rsidRDefault="00B3201B" w:rsidP="00B3201B">
      <w:pPr>
        <w:tabs>
          <w:tab w:val="left" w:pos="709"/>
        </w:tabs>
        <w:ind w:left="709" w:hanging="709"/>
        <w:rPr>
          <w:rFonts w:ascii="Arial" w:hAnsi="Arial"/>
          <w:lang w:val="en-US" w:eastAsia="en-GB"/>
        </w:rPr>
      </w:pPr>
      <w:r>
        <w:rPr>
          <w:rFonts w:ascii="Arial" w:hAnsi="Arial"/>
          <w:lang w:val="en-US" w:eastAsia="en-GB"/>
        </w:rPr>
        <w:t>2.5</w:t>
      </w:r>
      <w:r w:rsidRPr="00B3201B">
        <w:rPr>
          <w:rFonts w:ascii="Arial" w:hAnsi="Arial"/>
          <w:lang w:val="en-US" w:eastAsia="en-GB"/>
        </w:rPr>
        <w:tab/>
        <w:t xml:space="preserve">High Needs provision and support is funded through the High Needs Block (HNB) of the Dedicated Schools Grant (DSG) which the local authority receives.  The Local Authority in consultation with Schools Forum make decisions on how the HNB is spent and consults stakeholders where required. </w:t>
      </w:r>
    </w:p>
    <w:p w:rsidR="00B3201B" w:rsidRPr="00B3201B" w:rsidRDefault="00B3201B" w:rsidP="00B3201B">
      <w:pPr>
        <w:tabs>
          <w:tab w:val="left" w:pos="709"/>
        </w:tabs>
        <w:ind w:left="709" w:hanging="709"/>
        <w:rPr>
          <w:rFonts w:ascii="Arial" w:hAnsi="Arial"/>
          <w:lang w:val="en-US" w:eastAsia="en-GB"/>
        </w:rPr>
      </w:pPr>
    </w:p>
    <w:p w:rsidR="00B3201B" w:rsidRPr="00B3201B" w:rsidRDefault="00B3201B" w:rsidP="00B3201B">
      <w:pPr>
        <w:tabs>
          <w:tab w:val="left" w:pos="709"/>
        </w:tabs>
        <w:ind w:left="709" w:hanging="709"/>
        <w:rPr>
          <w:rFonts w:ascii="Arial" w:hAnsi="Arial"/>
          <w:lang w:val="en-US" w:eastAsia="en-GB"/>
        </w:rPr>
      </w:pPr>
      <w:r>
        <w:rPr>
          <w:rFonts w:ascii="Arial" w:hAnsi="Arial"/>
          <w:lang w:val="en-US" w:eastAsia="en-GB"/>
        </w:rPr>
        <w:t>2.6</w:t>
      </w:r>
      <w:r w:rsidRPr="00B3201B">
        <w:rPr>
          <w:rFonts w:ascii="Arial" w:hAnsi="Arial"/>
          <w:lang w:val="en-US" w:eastAsia="en-GB"/>
        </w:rPr>
        <w:t xml:space="preserve"> </w:t>
      </w:r>
      <w:r w:rsidRPr="00B3201B">
        <w:rPr>
          <w:rFonts w:ascii="Arial" w:hAnsi="Arial"/>
          <w:lang w:val="en-US" w:eastAsia="en-GB"/>
        </w:rPr>
        <w:tab/>
        <w:t xml:space="preserve">In addition to the High Needs Block funding (revenue) the local authority has recently received SEND capital funding. In 2018/19 the Authority was allocated £0.500m payable in 3 equal installments over financial years 2018/19 to 2020/21.  A further £0.116m was received in May 2018 and a further £0.233m was allocated in December 2018. £0.500m is receivable in financial year 2021/22. This is to support the development of SEND provision in the area but the amount received does not meet the needs identified in the town. </w:t>
      </w:r>
    </w:p>
    <w:p w:rsidR="00B3201B" w:rsidRPr="00B3201B" w:rsidRDefault="00B3201B" w:rsidP="00B3201B">
      <w:pPr>
        <w:tabs>
          <w:tab w:val="left" w:pos="709"/>
        </w:tabs>
        <w:ind w:left="709" w:hanging="709"/>
        <w:rPr>
          <w:rFonts w:ascii="Arial" w:hAnsi="Arial"/>
          <w:lang w:val="en-US" w:eastAsia="en-GB"/>
        </w:rPr>
      </w:pPr>
    </w:p>
    <w:p w:rsidR="00B3201B" w:rsidRDefault="00B3201B" w:rsidP="00B3201B">
      <w:pPr>
        <w:tabs>
          <w:tab w:val="left" w:pos="709"/>
        </w:tabs>
        <w:ind w:left="709" w:hanging="709"/>
        <w:rPr>
          <w:rFonts w:ascii="Arial" w:hAnsi="Arial"/>
          <w:lang w:val="en-US" w:eastAsia="en-GB"/>
        </w:rPr>
      </w:pPr>
      <w:r>
        <w:rPr>
          <w:rFonts w:ascii="Arial" w:hAnsi="Arial"/>
          <w:lang w:val="en-US" w:eastAsia="en-GB"/>
        </w:rPr>
        <w:t>2.7</w:t>
      </w:r>
      <w:r w:rsidRPr="00B3201B">
        <w:rPr>
          <w:rFonts w:ascii="Arial" w:hAnsi="Arial"/>
          <w:lang w:val="en-US" w:eastAsia="en-GB"/>
        </w:rPr>
        <w:tab/>
        <w:t xml:space="preserve">The above capital monies was allocated to Springwell School to make modifications for children with Profound and Multiple Disabilities (which includes significant health needs). Of the above monies there is £0.201m left to support the project at </w:t>
      </w:r>
      <w:proofErr w:type="spellStart"/>
      <w:r w:rsidRPr="00B3201B">
        <w:rPr>
          <w:rFonts w:ascii="Arial" w:hAnsi="Arial"/>
          <w:lang w:val="en-US" w:eastAsia="en-GB"/>
        </w:rPr>
        <w:t>Catcote</w:t>
      </w:r>
      <w:proofErr w:type="spellEnd"/>
      <w:r w:rsidRPr="00B3201B">
        <w:rPr>
          <w:rFonts w:ascii="Arial" w:hAnsi="Arial"/>
          <w:lang w:val="en-US" w:eastAsia="en-GB"/>
        </w:rPr>
        <w:t xml:space="preserve"> Academy.  </w:t>
      </w:r>
    </w:p>
    <w:p w:rsidR="00152D27" w:rsidRDefault="00152D27" w:rsidP="00B3201B">
      <w:pPr>
        <w:tabs>
          <w:tab w:val="left" w:pos="709"/>
        </w:tabs>
        <w:ind w:left="709" w:hanging="709"/>
        <w:rPr>
          <w:rFonts w:ascii="Arial" w:hAnsi="Arial"/>
          <w:lang w:val="en-US" w:eastAsia="en-GB"/>
        </w:rPr>
      </w:pPr>
    </w:p>
    <w:p w:rsidR="00152D27" w:rsidRPr="00B3201B" w:rsidRDefault="00152D27" w:rsidP="00B3201B">
      <w:pPr>
        <w:tabs>
          <w:tab w:val="left" w:pos="709"/>
        </w:tabs>
        <w:ind w:left="709" w:hanging="709"/>
        <w:rPr>
          <w:rFonts w:ascii="Arial" w:hAnsi="Arial"/>
          <w:lang w:val="en-US" w:eastAsia="en-GB"/>
        </w:rPr>
      </w:pPr>
    </w:p>
    <w:p w:rsidR="002F069C" w:rsidRDefault="00152D27" w:rsidP="00152D27">
      <w:pPr>
        <w:ind w:left="360" w:hanging="360"/>
        <w:rPr>
          <w:rFonts w:ascii="Arial" w:hAnsi="Arial" w:cs="Arial"/>
          <w:b/>
          <w:u w:val="single"/>
        </w:rPr>
      </w:pPr>
      <w:r w:rsidRPr="00152D27">
        <w:rPr>
          <w:rFonts w:ascii="Arial" w:hAnsi="Arial" w:cs="Arial"/>
          <w:b/>
        </w:rPr>
        <w:lastRenderedPageBreak/>
        <w:t xml:space="preserve">3. </w:t>
      </w:r>
      <w:r w:rsidRPr="00152D27">
        <w:rPr>
          <w:rFonts w:ascii="Arial" w:hAnsi="Arial" w:cs="Arial"/>
          <w:b/>
        </w:rPr>
        <w:tab/>
      </w:r>
      <w:r w:rsidRPr="00152D27">
        <w:rPr>
          <w:rFonts w:ascii="Arial" w:hAnsi="Arial" w:cs="Arial"/>
          <w:b/>
        </w:rPr>
        <w:tab/>
      </w:r>
      <w:proofErr w:type="spellStart"/>
      <w:r w:rsidRPr="00152D27">
        <w:rPr>
          <w:rFonts w:ascii="Arial" w:hAnsi="Arial" w:cs="Arial"/>
          <w:b/>
          <w:u w:val="single"/>
        </w:rPr>
        <w:t>Catcote</w:t>
      </w:r>
      <w:proofErr w:type="spellEnd"/>
      <w:r w:rsidRPr="00152D27">
        <w:rPr>
          <w:rFonts w:ascii="Arial" w:hAnsi="Arial" w:cs="Arial"/>
          <w:b/>
          <w:u w:val="single"/>
        </w:rPr>
        <w:t xml:space="preserve"> Academy </w:t>
      </w:r>
    </w:p>
    <w:p w:rsidR="00152D27" w:rsidRDefault="00152D27" w:rsidP="00152D27">
      <w:pPr>
        <w:ind w:left="360" w:hanging="360"/>
        <w:rPr>
          <w:rFonts w:ascii="Arial" w:hAnsi="Arial" w:cs="Arial"/>
          <w:b/>
          <w:u w:val="single"/>
        </w:rPr>
      </w:pPr>
    </w:p>
    <w:p w:rsidR="00152D27" w:rsidRPr="00152D27" w:rsidRDefault="00152D27" w:rsidP="00152D27">
      <w:pPr>
        <w:tabs>
          <w:tab w:val="left" w:pos="709"/>
        </w:tabs>
        <w:ind w:left="709" w:hanging="709"/>
        <w:rPr>
          <w:rFonts w:ascii="Arial" w:hAnsi="Arial"/>
          <w:lang w:val="en-US" w:eastAsia="en-GB"/>
        </w:rPr>
      </w:pPr>
      <w:r>
        <w:rPr>
          <w:rFonts w:ascii="Arial" w:hAnsi="Arial"/>
          <w:lang w:val="en-US" w:eastAsia="en-GB"/>
        </w:rPr>
        <w:t>3.1</w:t>
      </w:r>
      <w:r>
        <w:rPr>
          <w:rFonts w:ascii="Arial" w:hAnsi="Arial"/>
          <w:lang w:val="en-US" w:eastAsia="en-GB"/>
        </w:rPr>
        <w:tab/>
      </w:r>
      <w:r w:rsidRPr="00152D27">
        <w:rPr>
          <w:rFonts w:ascii="Arial" w:hAnsi="Arial"/>
          <w:lang w:val="en-US" w:eastAsia="en-GB"/>
        </w:rPr>
        <w:t xml:space="preserve">The current main building on </w:t>
      </w:r>
      <w:proofErr w:type="spellStart"/>
      <w:r w:rsidRPr="00152D27">
        <w:rPr>
          <w:rFonts w:ascii="Arial" w:hAnsi="Arial"/>
          <w:lang w:val="en-US" w:eastAsia="en-GB"/>
        </w:rPr>
        <w:t>Catcote</w:t>
      </w:r>
      <w:proofErr w:type="spellEnd"/>
      <w:r w:rsidRPr="00152D27">
        <w:rPr>
          <w:rFonts w:ascii="Arial" w:hAnsi="Arial"/>
          <w:lang w:val="en-US" w:eastAsia="en-GB"/>
        </w:rPr>
        <w:t xml:space="preserve"> Road has not had investment for a significant number of years with “temporary” arrangements to teach children in a demountable being in place for approx. 15 years.  The current building is not fit for purpose due to:</w:t>
      </w:r>
    </w:p>
    <w:p w:rsidR="00152D27" w:rsidRPr="00152D27" w:rsidRDefault="00152D27" w:rsidP="00152D27">
      <w:pPr>
        <w:numPr>
          <w:ilvl w:val="0"/>
          <w:numId w:val="18"/>
        </w:numPr>
        <w:tabs>
          <w:tab w:val="left" w:pos="709"/>
        </w:tabs>
        <w:contextualSpacing/>
        <w:rPr>
          <w:rFonts w:ascii="Arial" w:eastAsia="Calibri" w:hAnsi="Arial"/>
          <w:lang w:eastAsia="en-GB"/>
        </w:rPr>
      </w:pPr>
      <w:r w:rsidRPr="00152D27">
        <w:rPr>
          <w:rFonts w:ascii="Arial" w:eastAsia="Calibri" w:hAnsi="Arial"/>
          <w:lang w:eastAsia="en-GB"/>
        </w:rPr>
        <w:t>The building was not built to meet the varying needs that are now evident in the school population</w:t>
      </w:r>
    </w:p>
    <w:p w:rsidR="00152D27" w:rsidRPr="00152D27" w:rsidRDefault="00152D27" w:rsidP="00152D27">
      <w:pPr>
        <w:numPr>
          <w:ilvl w:val="0"/>
          <w:numId w:val="18"/>
        </w:numPr>
        <w:tabs>
          <w:tab w:val="left" w:pos="709"/>
        </w:tabs>
        <w:contextualSpacing/>
        <w:rPr>
          <w:rFonts w:ascii="Arial" w:eastAsia="Calibri" w:hAnsi="Arial"/>
          <w:lang w:eastAsia="en-GB"/>
        </w:rPr>
      </w:pPr>
      <w:r w:rsidRPr="00152D27">
        <w:rPr>
          <w:rFonts w:ascii="Arial" w:eastAsia="Calibri" w:hAnsi="Arial"/>
          <w:lang w:eastAsia="en-GB"/>
        </w:rPr>
        <w:t>The complexity of children and young people’s needs have significantly increased over the last five years and the accommodation has not been adapted to meet these needs</w:t>
      </w:r>
    </w:p>
    <w:p w:rsidR="00152D27" w:rsidRPr="00152D27" w:rsidRDefault="00152D27" w:rsidP="00152D27">
      <w:pPr>
        <w:numPr>
          <w:ilvl w:val="0"/>
          <w:numId w:val="18"/>
        </w:numPr>
        <w:tabs>
          <w:tab w:val="left" w:pos="709"/>
        </w:tabs>
        <w:contextualSpacing/>
        <w:rPr>
          <w:rFonts w:ascii="Arial" w:eastAsia="Calibri" w:hAnsi="Arial"/>
          <w:lang w:eastAsia="en-GB"/>
        </w:rPr>
      </w:pPr>
      <w:r w:rsidRPr="00152D27">
        <w:rPr>
          <w:rFonts w:ascii="Arial" w:eastAsia="Calibri" w:hAnsi="Arial"/>
          <w:lang w:eastAsia="en-GB"/>
        </w:rPr>
        <w:t xml:space="preserve">There are currently more children identified needing specialist provision than the current building can manage. This means that in Sept 2021 we have a significant number of children that are being educated off site at other buildings in Hartlepool. This is not appropriate for the children who are not part of the main </w:t>
      </w:r>
      <w:proofErr w:type="spellStart"/>
      <w:r w:rsidRPr="00152D27">
        <w:rPr>
          <w:rFonts w:ascii="Arial" w:eastAsia="Calibri" w:hAnsi="Arial"/>
          <w:lang w:eastAsia="en-GB"/>
        </w:rPr>
        <w:t>Catcote</w:t>
      </w:r>
      <w:proofErr w:type="spellEnd"/>
      <w:r w:rsidRPr="00152D27">
        <w:rPr>
          <w:rFonts w:ascii="Arial" w:eastAsia="Calibri" w:hAnsi="Arial"/>
          <w:lang w:eastAsia="en-GB"/>
        </w:rPr>
        <w:t xml:space="preserve"> family on </w:t>
      </w:r>
      <w:proofErr w:type="spellStart"/>
      <w:r w:rsidRPr="00152D27">
        <w:rPr>
          <w:rFonts w:ascii="Arial" w:eastAsia="Calibri" w:hAnsi="Arial"/>
          <w:lang w:eastAsia="en-GB"/>
        </w:rPr>
        <w:t>Catcote</w:t>
      </w:r>
      <w:proofErr w:type="spellEnd"/>
      <w:r w:rsidRPr="00152D27">
        <w:rPr>
          <w:rFonts w:ascii="Arial" w:eastAsia="Calibri" w:hAnsi="Arial"/>
          <w:lang w:eastAsia="en-GB"/>
        </w:rPr>
        <w:t xml:space="preserve"> Road or the staff who have to travel to various venues to teach.</w:t>
      </w:r>
    </w:p>
    <w:p w:rsidR="00152D27" w:rsidRPr="00152D27" w:rsidRDefault="00152D27" w:rsidP="00152D27">
      <w:pPr>
        <w:tabs>
          <w:tab w:val="left" w:pos="709"/>
        </w:tabs>
        <w:rPr>
          <w:rFonts w:ascii="Arial" w:hAnsi="Arial"/>
          <w:lang w:val="en-US" w:eastAsia="en-GB"/>
        </w:rPr>
      </w:pPr>
    </w:p>
    <w:p w:rsidR="00152D27" w:rsidRPr="00152D27" w:rsidRDefault="00152D27" w:rsidP="00152D27">
      <w:pPr>
        <w:tabs>
          <w:tab w:val="left" w:pos="709"/>
        </w:tabs>
        <w:ind w:left="708" w:hanging="708"/>
        <w:rPr>
          <w:rFonts w:ascii="Arial" w:hAnsi="Arial"/>
          <w:lang w:val="en-US" w:eastAsia="en-GB"/>
        </w:rPr>
      </w:pPr>
      <w:r>
        <w:rPr>
          <w:rFonts w:ascii="Arial" w:hAnsi="Arial"/>
          <w:lang w:val="en-US" w:eastAsia="en-GB"/>
        </w:rPr>
        <w:t>3.2</w:t>
      </w:r>
      <w:r w:rsidRPr="00152D27">
        <w:rPr>
          <w:rFonts w:ascii="Arial" w:hAnsi="Arial"/>
          <w:lang w:val="en-US" w:eastAsia="en-GB"/>
        </w:rPr>
        <w:tab/>
        <w:t xml:space="preserve">There are currently 48 children being educated in the demountable and there are 22 children with Moderate Learning Difficulties (MLD) who will be educated at Centre for Excellence in Creative Arts (CECA) and Centre for Excellence in Teaching and Learning (CETL) as an interim arrangement from Sept 2021. </w:t>
      </w:r>
    </w:p>
    <w:p w:rsidR="00152D27" w:rsidRPr="00152D27" w:rsidRDefault="00152D27" w:rsidP="00152D27">
      <w:pPr>
        <w:tabs>
          <w:tab w:val="left" w:pos="709"/>
        </w:tabs>
        <w:ind w:left="708" w:hanging="708"/>
        <w:rPr>
          <w:rFonts w:ascii="Arial" w:hAnsi="Arial"/>
          <w:lang w:val="en-US" w:eastAsia="en-GB"/>
        </w:rPr>
      </w:pPr>
    </w:p>
    <w:p w:rsidR="00152D27" w:rsidRPr="00152D27" w:rsidRDefault="00152D27" w:rsidP="00152D27">
      <w:pPr>
        <w:tabs>
          <w:tab w:val="left" w:pos="709"/>
        </w:tabs>
        <w:ind w:left="708" w:hanging="708"/>
        <w:rPr>
          <w:rFonts w:ascii="Arial" w:hAnsi="Arial"/>
          <w:lang w:val="en-US" w:eastAsia="en-GB"/>
        </w:rPr>
      </w:pPr>
      <w:r>
        <w:rPr>
          <w:rFonts w:ascii="Arial" w:hAnsi="Arial"/>
          <w:lang w:val="en-US" w:eastAsia="en-GB"/>
        </w:rPr>
        <w:t>3.3</w:t>
      </w:r>
      <w:r>
        <w:rPr>
          <w:rFonts w:ascii="Arial" w:hAnsi="Arial"/>
          <w:lang w:val="en-US" w:eastAsia="en-GB"/>
        </w:rPr>
        <w:tab/>
      </w:r>
      <w:r w:rsidRPr="00152D27">
        <w:rPr>
          <w:rFonts w:ascii="Arial" w:hAnsi="Arial"/>
          <w:lang w:val="en-US" w:eastAsia="en-GB"/>
        </w:rPr>
        <w:t xml:space="preserve">In addition there is a Looked after Child identified that needs specialist provision. This child has highly complex needs and if </w:t>
      </w:r>
      <w:proofErr w:type="spellStart"/>
      <w:r w:rsidRPr="00152D27">
        <w:rPr>
          <w:rFonts w:ascii="Arial" w:hAnsi="Arial"/>
          <w:lang w:val="en-US" w:eastAsia="en-GB"/>
        </w:rPr>
        <w:t>Catcote</w:t>
      </w:r>
      <w:proofErr w:type="spellEnd"/>
      <w:r w:rsidRPr="00152D27">
        <w:rPr>
          <w:rFonts w:ascii="Arial" w:hAnsi="Arial"/>
          <w:lang w:val="en-US" w:eastAsia="en-GB"/>
        </w:rPr>
        <w:t xml:space="preserve"> does not have the extra capacity created will have to be placed out of area in a residential provision which we do not believe is the right plan. </w:t>
      </w:r>
    </w:p>
    <w:p w:rsidR="00152D27" w:rsidRPr="00152D27" w:rsidRDefault="00152D27" w:rsidP="00152D27">
      <w:pPr>
        <w:tabs>
          <w:tab w:val="left" w:pos="709"/>
        </w:tabs>
        <w:ind w:left="708" w:hanging="708"/>
        <w:rPr>
          <w:rFonts w:ascii="Arial" w:hAnsi="Arial"/>
          <w:lang w:val="en-US" w:eastAsia="en-GB"/>
        </w:rPr>
      </w:pPr>
    </w:p>
    <w:p w:rsidR="00152D27" w:rsidRPr="00152D27" w:rsidRDefault="00152D27" w:rsidP="00152D27">
      <w:pPr>
        <w:tabs>
          <w:tab w:val="left" w:pos="709"/>
        </w:tabs>
        <w:ind w:left="708" w:hanging="708"/>
        <w:rPr>
          <w:rFonts w:ascii="Arial" w:hAnsi="Arial"/>
          <w:lang w:val="en-US" w:eastAsia="en-GB"/>
        </w:rPr>
      </w:pPr>
      <w:r>
        <w:rPr>
          <w:rFonts w:ascii="Arial" w:hAnsi="Arial"/>
          <w:lang w:val="en-US" w:eastAsia="en-GB"/>
        </w:rPr>
        <w:t>3.4</w:t>
      </w:r>
      <w:r w:rsidRPr="00152D27">
        <w:rPr>
          <w:rFonts w:ascii="Arial" w:hAnsi="Arial"/>
          <w:lang w:val="en-US" w:eastAsia="en-GB"/>
        </w:rPr>
        <w:tab/>
        <w:t xml:space="preserve">Based on all the above there is a requirement to invest funding at </w:t>
      </w:r>
      <w:proofErr w:type="spellStart"/>
      <w:r w:rsidRPr="00152D27">
        <w:rPr>
          <w:rFonts w:ascii="Arial" w:hAnsi="Arial"/>
          <w:lang w:val="en-US" w:eastAsia="en-GB"/>
        </w:rPr>
        <w:t>Catcote</w:t>
      </w:r>
      <w:proofErr w:type="spellEnd"/>
      <w:r w:rsidRPr="00152D27">
        <w:rPr>
          <w:rFonts w:ascii="Arial" w:hAnsi="Arial"/>
          <w:lang w:val="en-US" w:eastAsia="en-GB"/>
        </w:rPr>
        <w:t xml:space="preserve"> Academy to build additional provision to meet the needs of the children - those already attending and those due to start in Sept 2021.</w:t>
      </w:r>
    </w:p>
    <w:p w:rsidR="00152D27" w:rsidRPr="00152D27" w:rsidRDefault="00152D27" w:rsidP="00152D27">
      <w:pPr>
        <w:tabs>
          <w:tab w:val="left" w:pos="709"/>
        </w:tabs>
        <w:ind w:left="708" w:hanging="708"/>
        <w:rPr>
          <w:rFonts w:ascii="Arial" w:hAnsi="Arial"/>
          <w:lang w:val="en-US" w:eastAsia="en-GB"/>
        </w:rPr>
      </w:pPr>
    </w:p>
    <w:p w:rsidR="00152D27" w:rsidRPr="00152D27" w:rsidRDefault="00152D27" w:rsidP="00152D27">
      <w:pPr>
        <w:tabs>
          <w:tab w:val="left" w:pos="709"/>
        </w:tabs>
        <w:ind w:left="708" w:hanging="708"/>
        <w:rPr>
          <w:rFonts w:ascii="Arial" w:hAnsi="Arial"/>
          <w:lang w:val="en-US" w:eastAsia="en-GB"/>
        </w:rPr>
      </w:pPr>
      <w:r>
        <w:rPr>
          <w:rFonts w:ascii="Arial" w:hAnsi="Arial"/>
          <w:lang w:val="en-US" w:eastAsia="en-GB"/>
        </w:rPr>
        <w:t>3.5</w:t>
      </w:r>
      <w:r w:rsidRPr="00152D27">
        <w:rPr>
          <w:rFonts w:ascii="Arial" w:hAnsi="Arial"/>
          <w:lang w:val="en-US" w:eastAsia="en-GB"/>
        </w:rPr>
        <w:tab/>
      </w:r>
      <w:proofErr w:type="spellStart"/>
      <w:r w:rsidRPr="00152D27">
        <w:rPr>
          <w:rFonts w:ascii="Arial" w:hAnsi="Arial"/>
          <w:lang w:val="en-US" w:eastAsia="en-GB"/>
        </w:rPr>
        <w:t>Catcote</w:t>
      </w:r>
      <w:proofErr w:type="spellEnd"/>
      <w:r w:rsidRPr="00152D27">
        <w:rPr>
          <w:rFonts w:ascii="Arial" w:hAnsi="Arial"/>
          <w:lang w:val="en-US" w:eastAsia="en-GB"/>
        </w:rPr>
        <w:t xml:space="preserve"> Academy is the only secondary school in the town that has not had external investment to rebuild the school. The other five secondary schools have been rebuilt with funding provided from the Durham and </w:t>
      </w:r>
      <w:proofErr w:type="spellStart"/>
      <w:r w:rsidRPr="00152D27">
        <w:rPr>
          <w:rFonts w:ascii="Arial" w:hAnsi="Arial"/>
          <w:lang w:val="en-US" w:eastAsia="en-GB"/>
        </w:rPr>
        <w:t>Hexham</w:t>
      </w:r>
      <w:proofErr w:type="spellEnd"/>
      <w:r w:rsidRPr="00152D27">
        <w:rPr>
          <w:rFonts w:ascii="Arial" w:hAnsi="Arial"/>
          <w:lang w:val="en-US" w:eastAsia="en-GB"/>
        </w:rPr>
        <w:t xml:space="preserve"> Diocese or the Department for Education (</w:t>
      </w:r>
      <w:proofErr w:type="spellStart"/>
      <w:r w:rsidRPr="00152D27">
        <w:rPr>
          <w:rFonts w:ascii="Arial" w:hAnsi="Arial"/>
          <w:lang w:val="en-US" w:eastAsia="en-GB"/>
        </w:rPr>
        <w:t>DfE</w:t>
      </w:r>
      <w:proofErr w:type="spellEnd"/>
      <w:r w:rsidRPr="00152D27">
        <w:rPr>
          <w:rFonts w:ascii="Arial" w:hAnsi="Arial"/>
          <w:lang w:val="en-US" w:eastAsia="en-GB"/>
        </w:rPr>
        <w:t xml:space="preserve">) under either the Buildings Schools for the Future </w:t>
      </w:r>
      <w:proofErr w:type="spellStart"/>
      <w:r w:rsidRPr="00152D27">
        <w:rPr>
          <w:rFonts w:ascii="Arial" w:hAnsi="Arial"/>
          <w:lang w:val="en-US" w:eastAsia="en-GB"/>
        </w:rPr>
        <w:t>Programme</w:t>
      </w:r>
      <w:proofErr w:type="spellEnd"/>
      <w:r w:rsidRPr="00152D27">
        <w:rPr>
          <w:rFonts w:ascii="Arial" w:hAnsi="Arial"/>
          <w:lang w:val="en-US" w:eastAsia="en-GB"/>
        </w:rPr>
        <w:t xml:space="preserve"> or the Priority School Buildings </w:t>
      </w:r>
      <w:proofErr w:type="spellStart"/>
      <w:r w:rsidRPr="00152D27">
        <w:rPr>
          <w:rFonts w:ascii="Arial" w:hAnsi="Arial"/>
          <w:lang w:val="en-US" w:eastAsia="en-GB"/>
        </w:rPr>
        <w:t>Programme</w:t>
      </w:r>
      <w:proofErr w:type="spellEnd"/>
      <w:r w:rsidRPr="00152D27">
        <w:rPr>
          <w:rFonts w:ascii="Arial" w:hAnsi="Arial"/>
          <w:lang w:val="en-US" w:eastAsia="en-GB"/>
        </w:rPr>
        <w:t xml:space="preserve">. </w:t>
      </w:r>
    </w:p>
    <w:p w:rsidR="0051311E" w:rsidRDefault="0051311E" w:rsidP="00152D27">
      <w:pPr>
        <w:rPr>
          <w:rFonts w:ascii="Arial" w:hAnsi="Arial" w:cs="Arial"/>
        </w:rPr>
      </w:pPr>
    </w:p>
    <w:p w:rsidR="004E6D27" w:rsidRDefault="004E6D27" w:rsidP="00152D27">
      <w:pPr>
        <w:rPr>
          <w:rFonts w:ascii="Arial" w:hAnsi="Arial" w:cs="Arial"/>
        </w:rPr>
      </w:pPr>
    </w:p>
    <w:p w:rsidR="00152D27" w:rsidRDefault="004E6D27" w:rsidP="004E6D27">
      <w:pPr>
        <w:ind w:left="360" w:hanging="360"/>
        <w:rPr>
          <w:rFonts w:ascii="Arial" w:hAnsi="Arial" w:cs="Arial"/>
          <w:b/>
        </w:rPr>
      </w:pPr>
      <w:r w:rsidRPr="004E6D27">
        <w:rPr>
          <w:rFonts w:ascii="Arial" w:hAnsi="Arial" w:cs="Arial"/>
          <w:b/>
        </w:rPr>
        <w:t>4.</w:t>
      </w:r>
      <w:r>
        <w:rPr>
          <w:rFonts w:ascii="Arial" w:hAnsi="Arial" w:cs="Arial"/>
          <w:b/>
        </w:rPr>
        <w:tab/>
      </w:r>
      <w:r>
        <w:rPr>
          <w:rFonts w:ascii="Arial" w:hAnsi="Arial" w:cs="Arial"/>
          <w:b/>
        </w:rPr>
        <w:tab/>
      </w:r>
      <w:r>
        <w:rPr>
          <w:rFonts w:ascii="Arial" w:hAnsi="Arial" w:cs="Arial"/>
          <w:b/>
          <w:u w:val="single"/>
        </w:rPr>
        <w:t>Proposal</w:t>
      </w:r>
    </w:p>
    <w:p w:rsidR="004E6D27" w:rsidRDefault="004E6D27" w:rsidP="004E6D27">
      <w:pPr>
        <w:ind w:left="360" w:hanging="360"/>
        <w:rPr>
          <w:rFonts w:ascii="Arial" w:hAnsi="Arial" w:cs="Arial"/>
          <w:b/>
        </w:rPr>
      </w:pPr>
    </w:p>
    <w:p w:rsidR="004E6D27" w:rsidRPr="004E6D27" w:rsidRDefault="004E6D27" w:rsidP="004E6D27">
      <w:pPr>
        <w:rPr>
          <w:rFonts w:ascii="Arial" w:hAnsi="Arial" w:cs="Arial"/>
          <w:b/>
          <w:lang w:val="en-US" w:eastAsia="en-GB"/>
        </w:rPr>
      </w:pPr>
    </w:p>
    <w:p w:rsidR="004E6D27" w:rsidRPr="004E6D27" w:rsidRDefault="004E6D27" w:rsidP="004E6D27">
      <w:pPr>
        <w:tabs>
          <w:tab w:val="left" w:pos="709"/>
        </w:tabs>
        <w:ind w:left="709" w:hanging="709"/>
        <w:rPr>
          <w:rFonts w:ascii="Arial" w:hAnsi="Arial" w:cs="Arial"/>
          <w:lang w:val="en-US" w:eastAsia="en-GB"/>
        </w:rPr>
      </w:pPr>
      <w:r>
        <w:rPr>
          <w:rFonts w:ascii="Arial" w:hAnsi="Arial" w:cs="Arial"/>
          <w:lang w:val="en-US" w:eastAsia="en-GB"/>
        </w:rPr>
        <w:t>4</w:t>
      </w:r>
      <w:r w:rsidRPr="004E6D27">
        <w:rPr>
          <w:rFonts w:ascii="Arial" w:hAnsi="Arial" w:cs="Arial"/>
          <w:lang w:val="en-US" w:eastAsia="en-GB"/>
        </w:rPr>
        <w:t>.1</w:t>
      </w:r>
      <w:r w:rsidRPr="004E6D27">
        <w:rPr>
          <w:rFonts w:ascii="Arial" w:hAnsi="Arial" w:cs="Arial"/>
          <w:lang w:val="en-US" w:eastAsia="en-GB"/>
        </w:rPr>
        <w:tab/>
        <w:t xml:space="preserve">The cost of the project is £2.750m. Basic </w:t>
      </w:r>
      <w:proofErr w:type="gramStart"/>
      <w:r w:rsidRPr="004E6D27">
        <w:rPr>
          <w:rFonts w:ascii="Arial" w:hAnsi="Arial" w:cs="Arial"/>
          <w:lang w:val="en-US" w:eastAsia="en-GB"/>
        </w:rPr>
        <w:t>Need</w:t>
      </w:r>
      <w:proofErr w:type="gramEnd"/>
      <w:r w:rsidRPr="004E6D27">
        <w:rPr>
          <w:rFonts w:ascii="Arial" w:hAnsi="Arial" w:cs="Arial"/>
          <w:lang w:val="en-US" w:eastAsia="en-GB"/>
        </w:rPr>
        <w:t xml:space="preserve"> grant funding of £0.499m and SEND capital grant funding of £0.701m have been identified to support the project. It is proposed to fund the shortfall of £1.550m from prudential borrowing.</w:t>
      </w:r>
    </w:p>
    <w:p w:rsidR="004E6D27" w:rsidRPr="004E6D27" w:rsidRDefault="004E6D27" w:rsidP="004E6D27">
      <w:pPr>
        <w:tabs>
          <w:tab w:val="left" w:pos="709"/>
        </w:tabs>
        <w:ind w:left="709" w:hanging="709"/>
        <w:rPr>
          <w:rFonts w:ascii="Arial" w:hAnsi="Arial" w:cs="Arial"/>
          <w:lang w:val="en-US" w:eastAsia="en-GB"/>
        </w:rPr>
      </w:pPr>
    </w:p>
    <w:p w:rsidR="004E6D27" w:rsidRPr="004E6D27" w:rsidRDefault="004E6D27" w:rsidP="004E6D27">
      <w:pPr>
        <w:tabs>
          <w:tab w:val="left" w:pos="709"/>
        </w:tabs>
        <w:ind w:left="709" w:hanging="709"/>
        <w:rPr>
          <w:rFonts w:ascii="Arial" w:hAnsi="Arial" w:cs="Arial"/>
          <w:lang w:val="en-US" w:eastAsia="en-GB"/>
        </w:rPr>
      </w:pPr>
      <w:r>
        <w:rPr>
          <w:rFonts w:ascii="Arial" w:hAnsi="Arial" w:cs="Arial"/>
          <w:lang w:val="en-US" w:eastAsia="en-GB"/>
        </w:rPr>
        <w:t>4</w:t>
      </w:r>
      <w:r w:rsidRPr="004E6D27">
        <w:rPr>
          <w:rFonts w:ascii="Arial" w:hAnsi="Arial" w:cs="Arial"/>
          <w:lang w:val="en-US" w:eastAsia="en-GB"/>
        </w:rPr>
        <w:t>.2</w:t>
      </w:r>
      <w:r w:rsidRPr="004E6D27">
        <w:rPr>
          <w:rFonts w:ascii="Arial" w:hAnsi="Arial" w:cs="Arial"/>
          <w:lang w:val="en-US" w:eastAsia="en-GB"/>
        </w:rPr>
        <w:tab/>
        <w:t xml:space="preserve">Over a 25 year period the annual cost of repayment would be £0.078m.  It is proposed to fund this repayment from the HNB. </w:t>
      </w:r>
    </w:p>
    <w:p w:rsidR="004E6D27" w:rsidRPr="004E6D27" w:rsidRDefault="004E6D27" w:rsidP="004E6D27">
      <w:pPr>
        <w:tabs>
          <w:tab w:val="left" w:pos="709"/>
        </w:tabs>
        <w:ind w:left="709" w:hanging="709"/>
        <w:rPr>
          <w:rFonts w:ascii="Arial" w:hAnsi="Arial" w:cs="Arial"/>
          <w:lang w:val="en-US" w:eastAsia="en-GB"/>
        </w:rPr>
      </w:pPr>
    </w:p>
    <w:p w:rsidR="004E6D27" w:rsidRPr="004E6D27" w:rsidRDefault="004E6D27" w:rsidP="004E6D27">
      <w:pPr>
        <w:tabs>
          <w:tab w:val="left" w:pos="709"/>
        </w:tabs>
        <w:ind w:left="709" w:hanging="709"/>
        <w:rPr>
          <w:rFonts w:ascii="Arial" w:hAnsi="Arial" w:cs="Arial"/>
          <w:lang w:val="en-US" w:eastAsia="en-GB"/>
        </w:rPr>
      </w:pPr>
      <w:r>
        <w:rPr>
          <w:rFonts w:ascii="Arial" w:hAnsi="Arial" w:cs="Arial"/>
          <w:lang w:val="en-US" w:eastAsia="en-GB"/>
        </w:rPr>
        <w:t>4</w:t>
      </w:r>
      <w:r w:rsidRPr="004E6D27">
        <w:rPr>
          <w:rFonts w:ascii="Arial" w:hAnsi="Arial" w:cs="Arial"/>
          <w:lang w:val="en-US" w:eastAsia="en-GB"/>
        </w:rPr>
        <w:t>.3</w:t>
      </w:r>
      <w:r w:rsidRPr="004E6D27">
        <w:rPr>
          <w:rFonts w:ascii="Arial" w:hAnsi="Arial" w:cs="Arial"/>
          <w:lang w:val="en-US" w:eastAsia="en-GB"/>
        </w:rPr>
        <w:tab/>
        <w:t xml:space="preserve">The Regulations allow the schools budget to be used for prudential borrowing for the purpose of facilitating the </w:t>
      </w:r>
      <w:proofErr w:type="spellStart"/>
      <w:r w:rsidRPr="004E6D27">
        <w:rPr>
          <w:rFonts w:ascii="Arial" w:hAnsi="Arial" w:cs="Arial"/>
          <w:lang w:val="en-US" w:eastAsia="en-GB"/>
        </w:rPr>
        <w:t>modernisation</w:t>
      </w:r>
      <w:proofErr w:type="spellEnd"/>
      <w:r w:rsidRPr="004E6D27">
        <w:rPr>
          <w:rFonts w:ascii="Arial" w:hAnsi="Arial" w:cs="Arial"/>
          <w:lang w:val="en-US" w:eastAsia="en-GB"/>
        </w:rPr>
        <w:t xml:space="preserve"> and </w:t>
      </w:r>
      <w:proofErr w:type="spellStart"/>
      <w:r w:rsidRPr="004E6D27">
        <w:rPr>
          <w:rFonts w:ascii="Arial" w:hAnsi="Arial" w:cs="Arial"/>
          <w:lang w:val="en-US" w:eastAsia="en-GB"/>
        </w:rPr>
        <w:t>rationalisation</w:t>
      </w:r>
      <w:proofErr w:type="spellEnd"/>
      <w:r w:rsidRPr="004E6D27">
        <w:rPr>
          <w:rFonts w:ascii="Arial" w:hAnsi="Arial" w:cs="Arial"/>
          <w:lang w:val="en-US" w:eastAsia="en-GB"/>
        </w:rPr>
        <w:t xml:space="preserve"> of the school estate, where the revenue savings expected to be achieved as a result are equal to or more than the expenditure expected to be incurred in borrowing the money.</w:t>
      </w:r>
    </w:p>
    <w:p w:rsidR="004E6D27" w:rsidRPr="004E6D27" w:rsidRDefault="004E6D27" w:rsidP="004E6D27">
      <w:pPr>
        <w:tabs>
          <w:tab w:val="left" w:pos="709"/>
        </w:tabs>
        <w:ind w:left="709" w:hanging="709"/>
        <w:rPr>
          <w:rFonts w:ascii="Arial" w:hAnsi="Arial" w:cs="Arial"/>
          <w:lang w:val="en-US" w:eastAsia="en-GB"/>
        </w:rPr>
      </w:pPr>
    </w:p>
    <w:p w:rsidR="004E6D27" w:rsidRPr="004E6D27" w:rsidRDefault="004E6D27" w:rsidP="004E6D27">
      <w:pPr>
        <w:tabs>
          <w:tab w:val="left" w:pos="709"/>
        </w:tabs>
        <w:ind w:left="709" w:hanging="709"/>
        <w:rPr>
          <w:rFonts w:ascii="Arial" w:hAnsi="Arial" w:cs="Arial"/>
          <w:lang w:val="en-US" w:eastAsia="en-GB"/>
        </w:rPr>
      </w:pPr>
      <w:r>
        <w:rPr>
          <w:rFonts w:ascii="Arial" w:hAnsi="Arial" w:cs="Arial"/>
          <w:lang w:val="en-US" w:eastAsia="en-GB"/>
        </w:rPr>
        <w:lastRenderedPageBreak/>
        <w:t>4</w:t>
      </w:r>
      <w:r w:rsidRPr="004E6D27">
        <w:rPr>
          <w:rFonts w:ascii="Arial" w:hAnsi="Arial" w:cs="Arial"/>
          <w:lang w:val="en-US" w:eastAsia="en-GB"/>
        </w:rPr>
        <w:t>.4</w:t>
      </w:r>
      <w:r w:rsidRPr="004E6D27">
        <w:rPr>
          <w:rFonts w:ascii="Arial" w:hAnsi="Arial" w:cs="Arial"/>
          <w:lang w:val="en-US" w:eastAsia="en-GB"/>
        </w:rPr>
        <w:tab/>
        <w:t>If this project was approved the annual cost (without transport costs) to the HNB would be:-</w:t>
      </w:r>
    </w:p>
    <w:p w:rsidR="004E6D27" w:rsidRPr="004E6D27" w:rsidRDefault="004E6D27" w:rsidP="004E6D27">
      <w:pPr>
        <w:tabs>
          <w:tab w:val="left" w:pos="709"/>
        </w:tabs>
        <w:rPr>
          <w:rFonts w:ascii="Arial" w:hAnsi="Arial" w:cs="Arial"/>
          <w:lang w:val="en-US" w:eastAsia="en-GB"/>
        </w:rPr>
      </w:pPr>
    </w:p>
    <w:tbl>
      <w:tblPr>
        <w:tblStyle w:val="TableGrid"/>
        <w:tblW w:w="0" w:type="auto"/>
        <w:tblInd w:w="709" w:type="dxa"/>
        <w:tblLook w:val="04A0" w:firstRow="1" w:lastRow="0" w:firstColumn="1" w:lastColumn="0" w:noHBand="0" w:noVBand="1"/>
      </w:tblPr>
      <w:tblGrid>
        <w:gridCol w:w="6374"/>
        <w:gridCol w:w="1933"/>
      </w:tblGrid>
      <w:tr w:rsidR="004E6D27" w:rsidRPr="004E6D27" w:rsidTr="00083101">
        <w:tc>
          <w:tcPr>
            <w:tcW w:w="6374" w:type="dxa"/>
          </w:tcPr>
          <w:p w:rsidR="004E6D27" w:rsidRPr="004E6D27" w:rsidRDefault="004E6D27" w:rsidP="004E6D27">
            <w:pPr>
              <w:tabs>
                <w:tab w:val="left" w:pos="709"/>
              </w:tabs>
              <w:rPr>
                <w:rFonts w:ascii="Arial" w:hAnsi="Arial" w:cs="Arial"/>
                <w:lang w:val="en-US"/>
              </w:rPr>
            </w:pPr>
          </w:p>
        </w:tc>
        <w:tc>
          <w:tcPr>
            <w:tcW w:w="1933" w:type="dxa"/>
          </w:tcPr>
          <w:p w:rsidR="004E6D27" w:rsidRPr="004E6D27" w:rsidRDefault="004E6D27" w:rsidP="004E6D27">
            <w:pPr>
              <w:tabs>
                <w:tab w:val="left" w:pos="709"/>
              </w:tabs>
              <w:jc w:val="center"/>
              <w:rPr>
                <w:rFonts w:ascii="Arial" w:hAnsi="Arial" w:cs="Arial"/>
                <w:lang w:val="en-US"/>
              </w:rPr>
            </w:pPr>
            <w:r w:rsidRPr="004E6D27">
              <w:rPr>
                <w:rFonts w:ascii="Arial" w:hAnsi="Arial" w:cs="Arial"/>
                <w:lang w:val="en-US"/>
              </w:rPr>
              <w:t>£’000</w:t>
            </w:r>
          </w:p>
        </w:tc>
      </w:tr>
      <w:tr w:rsidR="004E6D27" w:rsidRPr="004E6D27" w:rsidTr="00083101">
        <w:tc>
          <w:tcPr>
            <w:tcW w:w="6374" w:type="dxa"/>
          </w:tcPr>
          <w:p w:rsidR="004E6D27" w:rsidRPr="004E6D27" w:rsidRDefault="004E6D27" w:rsidP="004E6D27">
            <w:pPr>
              <w:tabs>
                <w:tab w:val="left" w:pos="709"/>
              </w:tabs>
              <w:rPr>
                <w:rFonts w:ascii="Arial" w:hAnsi="Arial" w:cs="Arial"/>
                <w:lang w:val="en-US"/>
              </w:rPr>
            </w:pPr>
            <w:r w:rsidRPr="004E6D27">
              <w:rPr>
                <w:rFonts w:ascii="Arial" w:hAnsi="Arial" w:cs="Arial"/>
                <w:lang w:val="en-US"/>
              </w:rPr>
              <w:t>22 Places at £10k per place</w:t>
            </w:r>
          </w:p>
        </w:tc>
        <w:tc>
          <w:tcPr>
            <w:tcW w:w="1933" w:type="dxa"/>
          </w:tcPr>
          <w:p w:rsidR="004E6D27" w:rsidRPr="004E6D27" w:rsidRDefault="004E6D27" w:rsidP="004E6D27">
            <w:pPr>
              <w:tabs>
                <w:tab w:val="left" w:pos="709"/>
              </w:tabs>
              <w:jc w:val="center"/>
              <w:rPr>
                <w:rFonts w:ascii="Arial" w:hAnsi="Arial" w:cs="Arial"/>
                <w:lang w:val="en-US"/>
              </w:rPr>
            </w:pPr>
            <w:r w:rsidRPr="004E6D27">
              <w:rPr>
                <w:rFonts w:ascii="Arial" w:hAnsi="Arial" w:cs="Arial"/>
                <w:lang w:val="en-US"/>
              </w:rPr>
              <w:t>220</w:t>
            </w:r>
          </w:p>
        </w:tc>
      </w:tr>
      <w:tr w:rsidR="004E6D27" w:rsidRPr="004E6D27" w:rsidTr="00083101">
        <w:tc>
          <w:tcPr>
            <w:tcW w:w="6374" w:type="dxa"/>
          </w:tcPr>
          <w:p w:rsidR="004E6D27" w:rsidRPr="004E6D27" w:rsidRDefault="004E6D27" w:rsidP="004E6D27">
            <w:pPr>
              <w:tabs>
                <w:tab w:val="left" w:pos="709"/>
              </w:tabs>
              <w:rPr>
                <w:rFonts w:ascii="Arial" w:hAnsi="Arial" w:cs="Arial"/>
                <w:lang w:val="en-US"/>
              </w:rPr>
            </w:pPr>
            <w:r w:rsidRPr="004E6D27">
              <w:rPr>
                <w:rFonts w:ascii="Arial" w:hAnsi="Arial" w:cs="Arial"/>
                <w:lang w:val="en-US"/>
              </w:rPr>
              <w:t>22 Top Ups at 5ii £10,850</w:t>
            </w:r>
          </w:p>
        </w:tc>
        <w:tc>
          <w:tcPr>
            <w:tcW w:w="1933" w:type="dxa"/>
          </w:tcPr>
          <w:p w:rsidR="004E6D27" w:rsidRPr="004E6D27" w:rsidRDefault="004E6D27" w:rsidP="004E6D27">
            <w:pPr>
              <w:tabs>
                <w:tab w:val="left" w:pos="709"/>
              </w:tabs>
              <w:jc w:val="center"/>
              <w:rPr>
                <w:rFonts w:ascii="Arial" w:hAnsi="Arial" w:cs="Arial"/>
                <w:lang w:val="en-US"/>
              </w:rPr>
            </w:pPr>
            <w:r w:rsidRPr="004E6D27">
              <w:rPr>
                <w:rFonts w:ascii="Arial" w:hAnsi="Arial" w:cs="Arial"/>
                <w:lang w:val="en-US"/>
              </w:rPr>
              <w:t>239</w:t>
            </w:r>
          </w:p>
        </w:tc>
      </w:tr>
      <w:tr w:rsidR="004E6D27" w:rsidRPr="004E6D27" w:rsidTr="00083101">
        <w:tc>
          <w:tcPr>
            <w:tcW w:w="6374" w:type="dxa"/>
          </w:tcPr>
          <w:p w:rsidR="004E6D27" w:rsidRPr="004E6D27" w:rsidRDefault="004E6D27" w:rsidP="004E6D27">
            <w:pPr>
              <w:tabs>
                <w:tab w:val="left" w:pos="709"/>
              </w:tabs>
              <w:rPr>
                <w:rFonts w:ascii="Arial" w:hAnsi="Arial" w:cs="Arial"/>
                <w:lang w:val="en-US"/>
              </w:rPr>
            </w:pPr>
            <w:r w:rsidRPr="004E6D27">
              <w:rPr>
                <w:rFonts w:ascii="Arial" w:hAnsi="Arial" w:cs="Arial"/>
                <w:lang w:val="en-US"/>
              </w:rPr>
              <w:t>Annual Prudential Borrowing Repayment</w:t>
            </w:r>
          </w:p>
        </w:tc>
        <w:tc>
          <w:tcPr>
            <w:tcW w:w="1933" w:type="dxa"/>
          </w:tcPr>
          <w:p w:rsidR="004E6D27" w:rsidRPr="004E6D27" w:rsidRDefault="004E6D27" w:rsidP="004E6D27">
            <w:pPr>
              <w:tabs>
                <w:tab w:val="left" w:pos="709"/>
              </w:tabs>
              <w:jc w:val="center"/>
              <w:rPr>
                <w:rFonts w:ascii="Arial" w:hAnsi="Arial" w:cs="Arial"/>
                <w:lang w:val="en-US"/>
              </w:rPr>
            </w:pPr>
            <w:r w:rsidRPr="004E6D27">
              <w:rPr>
                <w:rFonts w:ascii="Arial" w:hAnsi="Arial" w:cs="Arial"/>
                <w:lang w:val="en-US"/>
              </w:rPr>
              <w:t>78</w:t>
            </w:r>
          </w:p>
        </w:tc>
      </w:tr>
      <w:tr w:rsidR="004E6D27" w:rsidRPr="004E6D27" w:rsidTr="00083101">
        <w:tc>
          <w:tcPr>
            <w:tcW w:w="6374" w:type="dxa"/>
          </w:tcPr>
          <w:p w:rsidR="004E6D27" w:rsidRPr="004E6D27" w:rsidRDefault="004E6D27" w:rsidP="004E6D27">
            <w:pPr>
              <w:tabs>
                <w:tab w:val="left" w:pos="709"/>
              </w:tabs>
              <w:rPr>
                <w:rFonts w:ascii="Arial" w:hAnsi="Arial" w:cs="Arial"/>
                <w:lang w:val="en-US"/>
              </w:rPr>
            </w:pPr>
            <w:r w:rsidRPr="004E6D27">
              <w:rPr>
                <w:rFonts w:ascii="Arial" w:hAnsi="Arial" w:cs="Arial"/>
                <w:lang w:val="en-US"/>
              </w:rPr>
              <w:t>Total Cost to HNB</w:t>
            </w:r>
          </w:p>
        </w:tc>
        <w:tc>
          <w:tcPr>
            <w:tcW w:w="1933" w:type="dxa"/>
          </w:tcPr>
          <w:p w:rsidR="004E6D27" w:rsidRPr="004E6D27" w:rsidRDefault="004E6D27" w:rsidP="004E6D27">
            <w:pPr>
              <w:tabs>
                <w:tab w:val="left" w:pos="709"/>
              </w:tabs>
              <w:jc w:val="center"/>
              <w:rPr>
                <w:rFonts w:ascii="Arial" w:hAnsi="Arial" w:cs="Arial"/>
                <w:lang w:val="en-US"/>
              </w:rPr>
            </w:pPr>
            <w:r w:rsidRPr="004E6D27">
              <w:rPr>
                <w:rFonts w:ascii="Arial" w:hAnsi="Arial" w:cs="Arial"/>
                <w:lang w:val="en-US"/>
              </w:rPr>
              <w:t>537</w:t>
            </w:r>
          </w:p>
        </w:tc>
      </w:tr>
    </w:tbl>
    <w:p w:rsidR="004E6D27" w:rsidRPr="004E6D27" w:rsidRDefault="004E6D27" w:rsidP="004E6D27">
      <w:pPr>
        <w:tabs>
          <w:tab w:val="left" w:pos="709"/>
        </w:tabs>
        <w:ind w:left="709" w:hanging="709"/>
        <w:rPr>
          <w:rFonts w:ascii="Arial" w:hAnsi="Arial" w:cs="Arial"/>
          <w:lang w:val="en-US" w:eastAsia="en-GB"/>
        </w:rPr>
      </w:pPr>
    </w:p>
    <w:p w:rsidR="004E6D27" w:rsidRPr="004E6D27" w:rsidRDefault="004E6D27" w:rsidP="004E6D27">
      <w:pPr>
        <w:tabs>
          <w:tab w:val="left" w:pos="709"/>
        </w:tabs>
        <w:ind w:left="709" w:hanging="709"/>
        <w:rPr>
          <w:rFonts w:ascii="Arial" w:hAnsi="Arial" w:cs="Arial"/>
          <w:lang w:val="en-US" w:eastAsia="en-GB"/>
        </w:rPr>
      </w:pPr>
    </w:p>
    <w:p w:rsidR="004E6D27" w:rsidRPr="004E6D27" w:rsidRDefault="004E6D27" w:rsidP="004E6D27">
      <w:pPr>
        <w:tabs>
          <w:tab w:val="left" w:pos="709"/>
        </w:tabs>
        <w:ind w:left="709" w:hanging="709"/>
        <w:rPr>
          <w:rFonts w:ascii="Arial" w:hAnsi="Arial" w:cs="Arial"/>
          <w:lang w:val="en-US" w:eastAsia="en-GB"/>
        </w:rPr>
      </w:pPr>
      <w:r>
        <w:rPr>
          <w:rFonts w:ascii="Arial" w:hAnsi="Arial" w:cs="Arial"/>
          <w:lang w:val="en-US" w:eastAsia="en-GB"/>
        </w:rPr>
        <w:t>4</w:t>
      </w:r>
      <w:r w:rsidRPr="004E6D27">
        <w:rPr>
          <w:rFonts w:ascii="Arial" w:hAnsi="Arial" w:cs="Arial"/>
          <w:lang w:val="en-US" w:eastAsia="en-GB"/>
        </w:rPr>
        <w:t>.5</w:t>
      </w:r>
      <w:r w:rsidRPr="004E6D27">
        <w:rPr>
          <w:rFonts w:ascii="Arial" w:hAnsi="Arial" w:cs="Arial"/>
          <w:lang w:val="en-US" w:eastAsia="en-GB"/>
        </w:rPr>
        <w:tab/>
        <w:t xml:space="preserve">If the 22 young people could not be educated at </w:t>
      </w:r>
      <w:proofErr w:type="spellStart"/>
      <w:r w:rsidRPr="004E6D27">
        <w:rPr>
          <w:rFonts w:ascii="Arial" w:hAnsi="Arial" w:cs="Arial"/>
          <w:lang w:val="en-US" w:eastAsia="en-GB"/>
        </w:rPr>
        <w:t>Catcote</w:t>
      </w:r>
      <w:proofErr w:type="spellEnd"/>
      <w:r w:rsidRPr="004E6D27">
        <w:rPr>
          <w:rFonts w:ascii="Arial" w:hAnsi="Arial" w:cs="Arial"/>
          <w:lang w:val="en-US" w:eastAsia="en-GB"/>
        </w:rPr>
        <w:t xml:space="preserve"> Academy the local authority would need to find provision out of town. This would cost the HNB between £40k and £60k per year per pupil. Therefore, the cost to the HNB (without transport costs) would be between £0.880m to £1.320m per year. It needs to be noted that there would still be a group of children being educated in the temporary demountable. </w:t>
      </w:r>
    </w:p>
    <w:p w:rsidR="004E6D27" w:rsidRPr="004E6D27" w:rsidRDefault="004E6D27" w:rsidP="004E6D27">
      <w:pPr>
        <w:tabs>
          <w:tab w:val="left" w:pos="709"/>
        </w:tabs>
        <w:ind w:left="709" w:hanging="709"/>
        <w:rPr>
          <w:rFonts w:ascii="Arial" w:hAnsi="Arial" w:cs="Arial"/>
          <w:lang w:val="en-US" w:eastAsia="en-GB"/>
        </w:rPr>
      </w:pPr>
    </w:p>
    <w:p w:rsidR="004E6D27" w:rsidRPr="004E6D27" w:rsidRDefault="004E6D27" w:rsidP="004E6D27">
      <w:pPr>
        <w:tabs>
          <w:tab w:val="left" w:pos="709"/>
        </w:tabs>
        <w:ind w:left="709" w:hanging="709"/>
        <w:rPr>
          <w:rFonts w:ascii="Arial" w:hAnsi="Arial" w:cs="Arial"/>
          <w:lang w:val="en-US" w:eastAsia="en-GB"/>
        </w:rPr>
      </w:pPr>
      <w:r>
        <w:rPr>
          <w:rFonts w:ascii="Arial" w:hAnsi="Arial" w:cs="Arial"/>
          <w:lang w:val="en-US" w:eastAsia="en-GB"/>
        </w:rPr>
        <w:t>4</w:t>
      </w:r>
      <w:r w:rsidRPr="004E6D27">
        <w:rPr>
          <w:rFonts w:ascii="Arial" w:hAnsi="Arial" w:cs="Arial"/>
          <w:lang w:val="en-US" w:eastAsia="en-GB"/>
        </w:rPr>
        <w:t>.6</w:t>
      </w:r>
      <w:r w:rsidRPr="004E6D27">
        <w:rPr>
          <w:rFonts w:ascii="Arial" w:hAnsi="Arial" w:cs="Arial"/>
          <w:lang w:val="en-US" w:eastAsia="en-GB"/>
        </w:rPr>
        <w:tab/>
        <w:t>On the basis of the above figures the cost of this proposal provides a saving to the HNB of between £0.343m and £0.783m.</w:t>
      </w:r>
    </w:p>
    <w:p w:rsidR="004E6D27" w:rsidRDefault="004E6D27" w:rsidP="004E6D27">
      <w:pPr>
        <w:rPr>
          <w:rFonts w:ascii="Arial" w:hAnsi="Arial" w:cs="Arial"/>
        </w:rPr>
      </w:pPr>
    </w:p>
    <w:p w:rsidR="004E6D27" w:rsidRPr="004E6D27" w:rsidRDefault="004E6D27" w:rsidP="004E6D27">
      <w:pPr>
        <w:tabs>
          <w:tab w:val="left" w:pos="709"/>
        </w:tabs>
        <w:ind w:left="709" w:hanging="709"/>
        <w:rPr>
          <w:rFonts w:ascii="Arial" w:hAnsi="Arial" w:cs="Arial"/>
          <w:lang w:val="en-US" w:eastAsia="en-GB"/>
        </w:rPr>
      </w:pPr>
      <w:r>
        <w:rPr>
          <w:rFonts w:ascii="Arial" w:hAnsi="Arial" w:cs="Arial"/>
          <w:lang w:val="en-US" w:eastAsia="en-GB"/>
        </w:rPr>
        <w:t>4.7</w:t>
      </w:r>
      <w:r w:rsidRPr="004E6D27">
        <w:rPr>
          <w:rFonts w:ascii="Arial" w:hAnsi="Arial" w:cs="Arial"/>
          <w:lang w:val="en-US" w:eastAsia="en-GB"/>
        </w:rPr>
        <w:tab/>
        <w:t>There are significant risks if this build does not go ahead:</w:t>
      </w:r>
    </w:p>
    <w:p w:rsidR="004E6D27" w:rsidRPr="004E6D27" w:rsidRDefault="004E6D27" w:rsidP="004E6D27">
      <w:pPr>
        <w:numPr>
          <w:ilvl w:val="0"/>
          <w:numId w:val="19"/>
        </w:numPr>
        <w:tabs>
          <w:tab w:val="left" w:pos="709"/>
        </w:tabs>
        <w:contextualSpacing/>
        <w:rPr>
          <w:rFonts w:ascii="Arial" w:eastAsia="Calibri" w:hAnsi="Arial" w:cs="Arial"/>
          <w:lang w:eastAsia="en-GB"/>
        </w:rPr>
      </w:pPr>
      <w:r w:rsidRPr="004E6D27">
        <w:rPr>
          <w:rFonts w:ascii="Arial" w:eastAsia="Calibri" w:hAnsi="Arial" w:cs="Arial"/>
          <w:lang w:eastAsia="en-GB"/>
        </w:rPr>
        <w:t>Children and young people currently using the demountable will have to continue to access this temporary accommodation which is not conducive to high quality education</w:t>
      </w:r>
    </w:p>
    <w:p w:rsidR="004E6D27" w:rsidRPr="004E6D27" w:rsidRDefault="004E6D27" w:rsidP="004E6D27">
      <w:pPr>
        <w:numPr>
          <w:ilvl w:val="0"/>
          <w:numId w:val="19"/>
        </w:numPr>
        <w:tabs>
          <w:tab w:val="left" w:pos="709"/>
        </w:tabs>
        <w:contextualSpacing/>
        <w:rPr>
          <w:rFonts w:ascii="Arial" w:eastAsia="Calibri" w:hAnsi="Arial" w:cs="Arial"/>
          <w:lang w:eastAsia="en-GB"/>
        </w:rPr>
      </w:pPr>
      <w:r w:rsidRPr="004E6D27">
        <w:rPr>
          <w:rFonts w:ascii="Arial" w:eastAsia="Calibri" w:hAnsi="Arial" w:cs="Arial"/>
          <w:lang w:eastAsia="en-GB"/>
        </w:rPr>
        <w:t>We would need to look for other education options for the MLD children identified to star</w:t>
      </w:r>
      <w:r>
        <w:rPr>
          <w:rFonts w:ascii="Arial" w:eastAsia="Calibri" w:hAnsi="Arial" w:cs="Arial"/>
          <w:lang w:eastAsia="en-GB"/>
        </w:rPr>
        <w:t>t in Sept 2021. This could cost</w:t>
      </w:r>
      <w:r w:rsidRPr="004E6D27">
        <w:rPr>
          <w:rFonts w:ascii="Arial" w:eastAsia="Calibri" w:hAnsi="Arial" w:cs="Arial"/>
          <w:lang w:eastAsia="en-GB"/>
        </w:rPr>
        <w:t xml:space="preserve"> between £0.880m and £1.3 m per year and would be against the principle that our children should be educated within their Hartlepool community. </w:t>
      </w:r>
    </w:p>
    <w:p w:rsidR="004E6D27" w:rsidRPr="004E6D27" w:rsidRDefault="004E6D27" w:rsidP="004E6D27">
      <w:pPr>
        <w:numPr>
          <w:ilvl w:val="0"/>
          <w:numId w:val="19"/>
        </w:numPr>
        <w:tabs>
          <w:tab w:val="left" w:pos="709"/>
        </w:tabs>
        <w:contextualSpacing/>
        <w:rPr>
          <w:rFonts w:ascii="Arial" w:eastAsia="Calibri" w:hAnsi="Arial" w:cs="Arial"/>
          <w:lang w:eastAsia="en-GB"/>
        </w:rPr>
      </w:pPr>
      <w:r w:rsidRPr="004E6D27">
        <w:rPr>
          <w:rFonts w:ascii="Arial" w:eastAsia="Calibri" w:hAnsi="Arial" w:cs="Arial"/>
          <w:lang w:eastAsia="en-GB"/>
        </w:rPr>
        <w:t xml:space="preserve">There would be no provision available at </w:t>
      </w:r>
      <w:proofErr w:type="spellStart"/>
      <w:r w:rsidRPr="004E6D27">
        <w:rPr>
          <w:rFonts w:ascii="Arial" w:eastAsia="Calibri" w:hAnsi="Arial" w:cs="Arial"/>
          <w:lang w:eastAsia="en-GB"/>
        </w:rPr>
        <w:t>Catcote</w:t>
      </w:r>
      <w:proofErr w:type="spellEnd"/>
      <w:r w:rsidRPr="004E6D27">
        <w:rPr>
          <w:rFonts w:ascii="Arial" w:eastAsia="Calibri" w:hAnsi="Arial" w:cs="Arial"/>
          <w:lang w:eastAsia="en-GB"/>
        </w:rPr>
        <w:t xml:space="preserve"> for children and young people from 2022 onwards other than those transferring from Springwell who could be accommodated within the numbers if there were sufficient leavers. Early mapping work with mainstream primary schools indicates there will be a cohort of at least 10 children who due to their extreme vulnerability with MLD needs will need to be accommodated at </w:t>
      </w:r>
      <w:proofErr w:type="spellStart"/>
      <w:r w:rsidRPr="004E6D27">
        <w:rPr>
          <w:rFonts w:ascii="Arial" w:eastAsia="Calibri" w:hAnsi="Arial" w:cs="Arial"/>
          <w:lang w:eastAsia="en-GB"/>
        </w:rPr>
        <w:t>Catcote</w:t>
      </w:r>
      <w:proofErr w:type="spellEnd"/>
      <w:r w:rsidRPr="004E6D27">
        <w:rPr>
          <w:rFonts w:ascii="Arial" w:eastAsia="Calibri" w:hAnsi="Arial" w:cs="Arial"/>
          <w:lang w:eastAsia="en-GB"/>
        </w:rPr>
        <w:t xml:space="preserve">. If the provision is not accommodated at </w:t>
      </w:r>
      <w:proofErr w:type="spellStart"/>
      <w:r w:rsidRPr="004E6D27">
        <w:rPr>
          <w:rFonts w:ascii="Arial" w:eastAsia="Calibri" w:hAnsi="Arial" w:cs="Arial"/>
          <w:lang w:eastAsia="en-GB"/>
        </w:rPr>
        <w:t>Catcote</w:t>
      </w:r>
      <w:proofErr w:type="spellEnd"/>
      <w:r w:rsidRPr="004E6D27">
        <w:rPr>
          <w:rFonts w:ascii="Arial" w:eastAsia="Calibri" w:hAnsi="Arial" w:cs="Arial"/>
          <w:lang w:eastAsia="en-GB"/>
        </w:rPr>
        <w:t xml:space="preserve"> the children who need to be placed in out of area provision at a cost of £40-60k per annum per young person plus transport costs.</w:t>
      </w:r>
    </w:p>
    <w:p w:rsidR="004E6D27" w:rsidRDefault="004E6D27" w:rsidP="004E6D27">
      <w:pPr>
        <w:rPr>
          <w:rFonts w:ascii="Arial" w:hAnsi="Arial" w:cs="Arial"/>
          <w:noProof/>
          <w:color w:val="000000" w:themeColor="text1"/>
          <w:lang w:eastAsia="en-GB"/>
        </w:rPr>
      </w:pPr>
    </w:p>
    <w:p w:rsidR="004E6D27" w:rsidRDefault="004D2566" w:rsidP="004D2566">
      <w:pPr>
        <w:rPr>
          <w:rFonts w:ascii="Arial" w:hAnsi="Arial" w:cs="Arial"/>
          <w:b/>
          <w:noProof/>
          <w:color w:val="000000" w:themeColor="text1"/>
          <w:u w:val="single"/>
          <w:lang w:eastAsia="en-GB"/>
        </w:rPr>
      </w:pPr>
      <w:r w:rsidRPr="004D2566">
        <w:rPr>
          <w:rFonts w:ascii="Arial" w:hAnsi="Arial" w:cs="Arial"/>
          <w:b/>
          <w:noProof/>
          <w:color w:val="000000" w:themeColor="text1"/>
          <w:lang w:eastAsia="en-GB"/>
        </w:rPr>
        <w:t>5.</w:t>
      </w:r>
      <w:r w:rsidRPr="004D2566">
        <w:rPr>
          <w:rFonts w:ascii="Arial" w:hAnsi="Arial" w:cs="Arial"/>
          <w:b/>
          <w:noProof/>
          <w:color w:val="000000" w:themeColor="text1"/>
          <w:lang w:eastAsia="en-GB"/>
        </w:rPr>
        <w:tab/>
      </w:r>
      <w:r w:rsidRPr="004D2566">
        <w:rPr>
          <w:rFonts w:ascii="Arial" w:hAnsi="Arial" w:cs="Arial"/>
          <w:b/>
          <w:noProof/>
          <w:color w:val="000000" w:themeColor="text1"/>
          <w:u w:val="single"/>
          <w:lang w:eastAsia="en-GB"/>
        </w:rPr>
        <w:t>Decision making</w:t>
      </w:r>
    </w:p>
    <w:p w:rsidR="004D2566" w:rsidRDefault="004D2566" w:rsidP="004D2566">
      <w:pPr>
        <w:rPr>
          <w:rFonts w:ascii="Arial" w:hAnsi="Arial" w:cs="Arial"/>
          <w:b/>
          <w:noProof/>
          <w:color w:val="000000" w:themeColor="text1"/>
          <w:u w:val="single"/>
          <w:lang w:eastAsia="en-GB"/>
        </w:rPr>
      </w:pPr>
    </w:p>
    <w:p w:rsidR="004D2566" w:rsidRPr="004D2566" w:rsidRDefault="004D2566" w:rsidP="004D2566">
      <w:pPr>
        <w:ind w:left="709" w:hanging="709"/>
        <w:rPr>
          <w:rFonts w:ascii="Arial" w:hAnsi="Arial" w:cs="Arial"/>
          <w:noProof/>
          <w:color w:val="000000" w:themeColor="text1"/>
          <w:lang w:eastAsia="en-GB"/>
        </w:rPr>
      </w:pPr>
      <w:r w:rsidRPr="004D2566">
        <w:rPr>
          <w:rFonts w:ascii="Arial" w:hAnsi="Arial" w:cs="Arial"/>
          <w:noProof/>
          <w:color w:val="000000" w:themeColor="text1"/>
          <w:lang w:eastAsia="en-GB"/>
        </w:rPr>
        <w:t>5.1</w:t>
      </w:r>
      <w:r w:rsidRPr="004D2566">
        <w:rPr>
          <w:rFonts w:ascii="Arial" w:hAnsi="Arial" w:cs="Arial"/>
          <w:noProof/>
          <w:color w:val="000000" w:themeColor="text1"/>
          <w:lang w:eastAsia="en-GB"/>
        </w:rPr>
        <w:tab/>
        <w:t>A report will be presented to Children’s Servi</w:t>
      </w:r>
      <w:r>
        <w:rPr>
          <w:rFonts w:ascii="Arial" w:hAnsi="Arial" w:cs="Arial"/>
          <w:noProof/>
          <w:color w:val="000000" w:themeColor="text1"/>
          <w:lang w:eastAsia="en-GB"/>
        </w:rPr>
        <w:t>ces Committee on 23</w:t>
      </w:r>
      <w:r w:rsidRPr="004D2566">
        <w:rPr>
          <w:rFonts w:ascii="Arial" w:hAnsi="Arial" w:cs="Arial"/>
          <w:noProof/>
          <w:color w:val="000000" w:themeColor="text1"/>
          <w:vertAlign w:val="superscript"/>
          <w:lang w:eastAsia="en-GB"/>
        </w:rPr>
        <w:t>rd</w:t>
      </w:r>
      <w:r>
        <w:rPr>
          <w:rFonts w:ascii="Arial" w:hAnsi="Arial" w:cs="Arial"/>
          <w:noProof/>
          <w:color w:val="000000" w:themeColor="text1"/>
          <w:lang w:eastAsia="en-GB"/>
        </w:rPr>
        <w:t xml:space="preserve"> June 2021 to consult on the above proposal</w:t>
      </w:r>
      <w:r w:rsidR="00EE2120">
        <w:rPr>
          <w:rFonts w:ascii="Arial" w:hAnsi="Arial" w:cs="Arial"/>
          <w:noProof/>
          <w:color w:val="000000" w:themeColor="text1"/>
          <w:lang w:eastAsia="en-GB"/>
        </w:rPr>
        <w:t xml:space="preserve"> which will include the views of Schools Forum</w:t>
      </w:r>
      <w:r>
        <w:rPr>
          <w:rFonts w:ascii="Arial" w:hAnsi="Arial" w:cs="Arial"/>
          <w:noProof/>
          <w:color w:val="000000" w:themeColor="text1"/>
          <w:lang w:eastAsia="en-GB"/>
        </w:rPr>
        <w:t>. Children’s Services Comm</w:t>
      </w:r>
      <w:r w:rsidR="00926161">
        <w:rPr>
          <w:rFonts w:ascii="Arial" w:hAnsi="Arial" w:cs="Arial"/>
          <w:noProof/>
          <w:color w:val="000000" w:themeColor="text1"/>
          <w:lang w:eastAsia="en-GB"/>
        </w:rPr>
        <w:t xml:space="preserve">ittee will refer to Finance and Policy Committee and full Council in July 2021 for final approval. </w:t>
      </w:r>
    </w:p>
    <w:p w:rsidR="004E6D27" w:rsidRDefault="004E6D27" w:rsidP="00F2265C">
      <w:pPr>
        <w:ind w:left="709"/>
        <w:rPr>
          <w:rFonts w:ascii="Arial" w:hAnsi="Arial" w:cs="Arial"/>
          <w:noProof/>
          <w:color w:val="000000" w:themeColor="text1"/>
          <w:lang w:eastAsia="en-GB"/>
        </w:rPr>
      </w:pPr>
    </w:p>
    <w:p w:rsidR="00FC2304" w:rsidRDefault="004D2566" w:rsidP="00FC2304">
      <w:pPr>
        <w:ind w:left="709" w:hanging="709"/>
        <w:rPr>
          <w:rFonts w:ascii="Arial" w:hAnsi="Arial" w:cs="Arial"/>
          <w:b/>
          <w:u w:val="single"/>
        </w:rPr>
      </w:pPr>
      <w:r>
        <w:rPr>
          <w:rFonts w:ascii="Arial" w:hAnsi="Arial" w:cs="Arial"/>
          <w:b/>
        </w:rPr>
        <w:t>6</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22808" w:rsidRDefault="00926161" w:rsidP="00FC2304">
      <w:pPr>
        <w:ind w:left="709" w:hanging="709"/>
        <w:rPr>
          <w:rFonts w:ascii="Arial" w:hAnsi="Arial" w:cs="Arial"/>
        </w:rPr>
      </w:pPr>
      <w:r>
        <w:rPr>
          <w:rFonts w:ascii="Arial" w:hAnsi="Arial" w:cs="Arial"/>
        </w:rPr>
        <w:t>6</w:t>
      </w:r>
      <w:r w:rsidR="00D22808">
        <w:rPr>
          <w:rFonts w:ascii="Arial" w:hAnsi="Arial" w:cs="Arial"/>
        </w:rPr>
        <w:t>.1</w:t>
      </w:r>
      <w:r w:rsidR="00D22808">
        <w:rPr>
          <w:rFonts w:ascii="Arial" w:hAnsi="Arial" w:cs="Arial"/>
        </w:rPr>
        <w:tab/>
        <w:t>Forum is recommended to</w:t>
      </w:r>
      <w:r w:rsidR="005E2E8A">
        <w:rPr>
          <w:rFonts w:ascii="Arial" w:hAnsi="Arial" w:cs="Arial"/>
        </w:rPr>
        <w:t xml:space="preserve"> note the contents of the report.</w:t>
      </w:r>
    </w:p>
    <w:p w:rsidR="004D2566" w:rsidRDefault="004D2566" w:rsidP="00FC2304">
      <w:pPr>
        <w:ind w:left="709" w:hanging="709"/>
        <w:rPr>
          <w:rFonts w:ascii="Arial" w:hAnsi="Arial" w:cs="Arial"/>
        </w:rPr>
      </w:pPr>
    </w:p>
    <w:p w:rsidR="004D2566" w:rsidRPr="00D22808" w:rsidRDefault="00926161" w:rsidP="00FC2304">
      <w:pPr>
        <w:ind w:left="709" w:hanging="709"/>
        <w:rPr>
          <w:rFonts w:ascii="Arial" w:hAnsi="Arial" w:cs="Arial"/>
        </w:rPr>
      </w:pPr>
      <w:r w:rsidRPr="00A54169">
        <w:rPr>
          <w:rFonts w:ascii="Arial" w:hAnsi="Arial" w:cs="Arial"/>
        </w:rPr>
        <w:t>6</w:t>
      </w:r>
      <w:r w:rsidR="004D2566" w:rsidRPr="00A54169">
        <w:rPr>
          <w:rFonts w:ascii="Arial" w:hAnsi="Arial" w:cs="Arial"/>
        </w:rPr>
        <w:t>.2</w:t>
      </w:r>
      <w:r w:rsidR="004D2566" w:rsidRPr="00A54169">
        <w:rPr>
          <w:rFonts w:ascii="Arial" w:hAnsi="Arial" w:cs="Arial"/>
        </w:rPr>
        <w:tab/>
        <w:t xml:space="preserve">Forum is asked to </w:t>
      </w:r>
      <w:r w:rsidR="00A123C9" w:rsidRPr="00A54169">
        <w:rPr>
          <w:rFonts w:ascii="Arial" w:hAnsi="Arial" w:cs="Arial"/>
        </w:rPr>
        <w:t xml:space="preserve">provide </w:t>
      </w:r>
      <w:r w:rsidR="00A54169" w:rsidRPr="00A54169">
        <w:rPr>
          <w:rFonts w:ascii="Arial" w:hAnsi="Arial" w:cs="Arial"/>
        </w:rPr>
        <w:t>feedback on</w:t>
      </w:r>
      <w:r w:rsidR="00A123C9" w:rsidRPr="00A54169">
        <w:rPr>
          <w:rFonts w:ascii="Arial" w:hAnsi="Arial" w:cs="Arial"/>
        </w:rPr>
        <w:t xml:space="preserve"> </w:t>
      </w:r>
      <w:r w:rsidR="004D2566" w:rsidRPr="00A54169">
        <w:rPr>
          <w:rFonts w:ascii="Arial" w:hAnsi="Arial" w:cs="Arial"/>
        </w:rPr>
        <w:t xml:space="preserve">this proposal </w:t>
      </w:r>
      <w:r w:rsidR="000A0558" w:rsidRPr="00A54169">
        <w:rPr>
          <w:rFonts w:ascii="Arial" w:hAnsi="Arial" w:cs="Arial"/>
        </w:rPr>
        <w:t xml:space="preserve">as set out in section 4.1 </w:t>
      </w:r>
      <w:r w:rsidR="00A123C9" w:rsidRPr="00A54169">
        <w:rPr>
          <w:rFonts w:ascii="Arial" w:hAnsi="Arial" w:cs="Arial"/>
        </w:rPr>
        <w:t>for inclusion in the Children</w:t>
      </w:r>
      <w:r w:rsidR="00A54169">
        <w:rPr>
          <w:rFonts w:ascii="Arial" w:hAnsi="Arial" w:cs="Arial"/>
        </w:rPr>
        <w:t>’</w:t>
      </w:r>
      <w:r w:rsidR="00A123C9" w:rsidRPr="00A54169">
        <w:rPr>
          <w:rFonts w:ascii="Arial" w:hAnsi="Arial" w:cs="Arial"/>
        </w:rPr>
        <w:t xml:space="preserve">s Services Committee report. </w:t>
      </w:r>
    </w:p>
    <w:p w:rsidR="00D22808" w:rsidRDefault="00D22808" w:rsidP="005E2E8A">
      <w:pPr>
        <w:rPr>
          <w:rFonts w:ascii="Arial" w:hAnsi="Arial" w:cs="Arial"/>
        </w:rPr>
      </w:pPr>
    </w:p>
    <w:sectPr w:rsidR="00D22808" w:rsidSect="0075449A">
      <w:headerReference w:type="default" r:id="rId9"/>
      <w:footerReference w:type="default" r:id="rId10"/>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65" w:rsidRDefault="00217E65" w:rsidP="00E471C6">
      <w:r>
        <w:separator/>
      </w:r>
    </w:p>
  </w:endnote>
  <w:endnote w:type="continuationSeparator" w:id="0">
    <w:p w:rsidR="00217E65" w:rsidRDefault="00217E65"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3E" w:rsidRPr="00E471C6" w:rsidRDefault="0045093E" w:rsidP="002922E5">
    <w:pPr>
      <w:pStyle w:val="Footer"/>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65" w:rsidRDefault="00217E65" w:rsidP="00E471C6">
      <w:r>
        <w:separator/>
      </w:r>
    </w:p>
  </w:footnote>
  <w:footnote w:type="continuationSeparator" w:id="0">
    <w:p w:rsidR="00217E65" w:rsidRDefault="00217E65"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45093E" w:rsidRDefault="0045093E">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043925">
          <w:rPr>
            <w:rFonts w:ascii="Arial" w:hAnsi="Arial" w:cs="Arial"/>
            <w:b/>
            <w:noProof/>
            <w:sz w:val="16"/>
            <w:szCs w:val="16"/>
          </w:rPr>
          <w:t>3</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043925">
          <w:rPr>
            <w:rFonts w:ascii="Arial" w:hAnsi="Arial" w:cs="Arial"/>
            <w:b/>
            <w:noProof/>
            <w:sz w:val="16"/>
            <w:szCs w:val="16"/>
          </w:rPr>
          <w:t>3</w:t>
        </w:r>
        <w:r w:rsidRPr="004C5FD4">
          <w:rPr>
            <w:rFonts w:ascii="Arial" w:hAnsi="Arial" w:cs="Arial"/>
            <w:b/>
            <w:sz w:val="16"/>
            <w:szCs w:val="16"/>
          </w:rPr>
          <w:fldChar w:fldCharType="end"/>
        </w:r>
      </w:p>
    </w:sdtContent>
  </w:sdt>
  <w:p w:rsidR="0045093E" w:rsidRDefault="004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BEE"/>
    <w:multiLevelType w:val="hybridMultilevel"/>
    <w:tmpl w:val="80FE073C"/>
    <w:lvl w:ilvl="0" w:tplc="7BCA7882">
      <w:start w:val="4"/>
      <w:numFmt w:val="bullet"/>
      <w:lvlText w:val=""/>
      <w:lvlJc w:val="left"/>
      <w:pPr>
        <w:ind w:left="1069" w:hanging="360"/>
      </w:pPr>
      <w:rPr>
        <w:rFonts w:ascii="Wingdings" w:eastAsia="Times New Roman" w:hAnsi="Wingdings"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B8368E"/>
    <w:multiLevelType w:val="hybridMultilevel"/>
    <w:tmpl w:val="5460509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AC65DA3"/>
    <w:multiLevelType w:val="hybridMultilevel"/>
    <w:tmpl w:val="E3387A3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2"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11"/>
  </w:num>
  <w:num w:numId="3">
    <w:abstractNumId w:val="4"/>
  </w:num>
  <w:num w:numId="4">
    <w:abstractNumId w:val="17"/>
  </w:num>
  <w:num w:numId="5">
    <w:abstractNumId w:val="14"/>
  </w:num>
  <w:num w:numId="6">
    <w:abstractNumId w:val="15"/>
  </w:num>
  <w:num w:numId="7">
    <w:abstractNumId w:val="2"/>
  </w:num>
  <w:num w:numId="8">
    <w:abstractNumId w:val="16"/>
  </w:num>
  <w:num w:numId="9">
    <w:abstractNumId w:val="1"/>
  </w:num>
  <w:num w:numId="10">
    <w:abstractNumId w:val="3"/>
  </w:num>
  <w:num w:numId="11">
    <w:abstractNumId w:val="13"/>
  </w:num>
  <w:num w:numId="12">
    <w:abstractNumId w:val="5"/>
  </w:num>
  <w:num w:numId="13">
    <w:abstractNumId w:val="18"/>
  </w:num>
  <w:num w:numId="14">
    <w:abstractNumId w:val="9"/>
  </w:num>
  <w:num w:numId="15">
    <w:abstractNumId w:val="10"/>
  </w:num>
  <w:num w:numId="16">
    <w:abstractNumId w:val="7"/>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057EB"/>
    <w:rsid w:val="00011F8F"/>
    <w:rsid w:val="00013AF5"/>
    <w:rsid w:val="00015EDE"/>
    <w:rsid w:val="000403CC"/>
    <w:rsid w:val="00043925"/>
    <w:rsid w:val="00062C85"/>
    <w:rsid w:val="000A0558"/>
    <w:rsid w:val="000F04A7"/>
    <w:rsid w:val="000F185B"/>
    <w:rsid w:val="0010706F"/>
    <w:rsid w:val="001346EA"/>
    <w:rsid w:val="00152D27"/>
    <w:rsid w:val="0015598A"/>
    <w:rsid w:val="00172F8F"/>
    <w:rsid w:val="00173D76"/>
    <w:rsid w:val="0018543D"/>
    <w:rsid w:val="00187032"/>
    <w:rsid w:val="001A1633"/>
    <w:rsid w:val="001C1CEC"/>
    <w:rsid w:val="001D58E7"/>
    <w:rsid w:val="001E1842"/>
    <w:rsid w:val="001F2A93"/>
    <w:rsid w:val="001F530F"/>
    <w:rsid w:val="00217E65"/>
    <w:rsid w:val="0022097E"/>
    <w:rsid w:val="0022639B"/>
    <w:rsid w:val="0026631E"/>
    <w:rsid w:val="00266910"/>
    <w:rsid w:val="00270F89"/>
    <w:rsid w:val="00273464"/>
    <w:rsid w:val="00276FC8"/>
    <w:rsid w:val="00282753"/>
    <w:rsid w:val="00287C2A"/>
    <w:rsid w:val="002922E5"/>
    <w:rsid w:val="002A5C86"/>
    <w:rsid w:val="002B4790"/>
    <w:rsid w:val="002E08A2"/>
    <w:rsid w:val="002F069C"/>
    <w:rsid w:val="002F150B"/>
    <w:rsid w:val="00311B40"/>
    <w:rsid w:val="003204CE"/>
    <w:rsid w:val="0033037F"/>
    <w:rsid w:val="00336C6B"/>
    <w:rsid w:val="00381270"/>
    <w:rsid w:val="00385AB3"/>
    <w:rsid w:val="003871F0"/>
    <w:rsid w:val="0039065B"/>
    <w:rsid w:val="003A3E4F"/>
    <w:rsid w:val="003B27BE"/>
    <w:rsid w:val="003C21DE"/>
    <w:rsid w:val="003C3884"/>
    <w:rsid w:val="00400A90"/>
    <w:rsid w:val="0040116D"/>
    <w:rsid w:val="00414EA3"/>
    <w:rsid w:val="0043458F"/>
    <w:rsid w:val="0045093E"/>
    <w:rsid w:val="00484477"/>
    <w:rsid w:val="004853D7"/>
    <w:rsid w:val="004A3200"/>
    <w:rsid w:val="004C197D"/>
    <w:rsid w:val="004C5FD4"/>
    <w:rsid w:val="004D2566"/>
    <w:rsid w:val="004E4B4D"/>
    <w:rsid w:val="004E4BFB"/>
    <w:rsid w:val="004E613E"/>
    <w:rsid w:val="004E6D27"/>
    <w:rsid w:val="00507549"/>
    <w:rsid w:val="0051311E"/>
    <w:rsid w:val="0054743C"/>
    <w:rsid w:val="0057428A"/>
    <w:rsid w:val="005962C8"/>
    <w:rsid w:val="005B4F82"/>
    <w:rsid w:val="005C1EF2"/>
    <w:rsid w:val="005D1A77"/>
    <w:rsid w:val="005E2E8A"/>
    <w:rsid w:val="005E5F47"/>
    <w:rsid w:val="006266F4"/>
    <w:rsid w:val="006306AD"/>
    <w:rsid w:val="00653A1D"/>
    <w:rsid w:val="00663FCF"/>
    <w:rsid w:val="006732F1"/>
    <w:rsid w:val="0067700C"/>
    <w:rsid w:val="0067778A"/>
    <w:rsid w:val="006A3E9F"/>
    <w:rsid w:val="006A7FFC"/>
    <w:rsid w:val="006B68F2"/>
    <w:rsid w:val="006D415F"/>
    <w:rsid w:val="006E3489"/>
    <w:rsid w:val="00725E24"/>
    <w:rsid w:val="00727711"/>
    <w:rsid w:val="00732263"/>
    <w:rsid w:val="0073581B"/>
    <w:rsid w:val="00741D19"/>
    <w:rsid w:val="007446CE"/>
    <w:rsid w:val="00744CFF"/>
    <w:rsid w:val="0075449A"/>
    <w:rsid w:val="0075722A"/>
    <w:rsid w:val="007608C2"/>
    <w:rsid w:val="00780177"/>
    <w:rsid w:val="007D4C33"/>
    <w:rsid w:val="007D7C94"/>
    <w:rsid w:val="00822771"/>
    <w:rsid w:val="0086108B"/>
    <w:rsid w:val="008911E4"/>
    <w:rsid w:val="008A226A"/>
    <w:rsid w:val="00911F8A"/>
    <w:rsid w:val="00926161"/>
    <w:rsid w:val="009357D5"/>
    <w:rsid w:val="00936635"/>
    <w:rsid w:val="00954288"/>
    <w:rsid w:val="00980EB8"/>
    <w:rsid w:val="0099785C"/>
    <w:rsid w:val="009C16A3"/>
    <w:rsid w:val="009D0919"/>
    <w:rsid w:val="009D51D6"/>
    <w:rsid w:val="009D7961"/>
    <w:rsid w:val="009E43D5"/>
    <w:rsid w:val="009F26E4"/>
    <w:rsid w:val="00A123C9"/>
    <w:rsid w:val="00A435D3"/>
    <w:rsid w:val="00A54169"/>
    <w:rsid w:val="00A61498"/>
    <w:rsid w:val="00A673B8"/>
    <w:rsid w:val="00A8059B"/>
    <w:rsid w:val="00A9711B"/>
    <w:rsid w:val="00B120D0"/>
    <w:rsid w:val="00B3201B"/>
    <w:rsid w:val="00B51317"/>
    <w:rsid w:val="00B63511"/>
    <w:rsid w:val="00B72C8B"/>
    <w:rsid w:val="00BD4F0F"/>
    <w:rsid w:val="00BE56CB"/>
    <w:rsid w:val="00BE6D2A"/>
    <w:rsid w:val="00C00559"/>
    <w:rsid w:val="00C026FB"/>
    <w:rsid w:val="00C02A66"/>
    <w:rsid w:val="00C10D33"/>
    <w:rsid w:val="00C12D6E"/>
    <w:rsid w:val="00C27453"/>
    <w:rsid w:val="00C434FA"/>
    <w:rsid w:val="00C601E2"/>
    <w:rsid w:val="00C93284"/>
    <w:rsid w:val="00CA12A0"/>
    <w:rsid w:val="00CA3206"/>
    <w:rsid w:val="00CC75F9"/>
    <w:rsid w:val="00D22808"/>
    <w:rsid w:val="00D87564"/>
    <w:rsid w:val="00D904CF"/>
    <w:rsid w:val="00D91329"/>
    <w:rsid w:val="00DA41FA"/>
    <w:rsid w:val="00DB1989"/>
    <w:rsid w:val="00DB5D4E"/>
    <w:rsid w:val="00DC3355"/>
    <w:rsid w:val="00DD0E20"/>
    <w:rsid w:val="00E0381A"/>
    <w:rsid w:val="00E409C8"/>
    <w:rsid w:val="00E471C6"/>
    <w:rsid w:val="00E57780"/>
    <w:rsid w:val="00E60B25"/>
    <w:rsid w:val="00E62BA1"/>
    <w:rsid w:val="00E744A1"/>
    <w:rsid w:val="00E90F23"/>
    <w:rsid w:val="00ED4F3E"/>
    <w:rsid w:val="00EE2120"/>
    <w:rsid w:val="00EF5032"/>
    <w:rsid w:val="00F01A48"/>
    <w:rsid w:val="00F02884"/>
    <w:rsid w:val="00F2265C"/>
    <w:rsid w:val="00F545DB"/>
    <w:rsid w:val="00F8207A"/>
    <w:rsid w:val="00F86583"/>
    <w:rsid w:val="00F94AE0"/>
    <w:rsid w:val="00FA2FC6"/>
    <w:rsid w:val="00FB6C7E"/>
    <w:rsid w:val="00FC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609B8-B687-4DCB-A57A-C1D7ABC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4E6D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tlepool.gov.uk/downloads/file/5753/send_jsna_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E5836-B58E-4A78-9728-C7D7C51A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Sandra Shears</cp:lastModifiedBy>
  <cp:revision>3</cp:revision>
  <cp:lastPrinted>2020-07-13T16:12:00Z</cp:lastPrinted>
  <dcterms:created xsi:type="dcterms:W3CDTF">2021-06-03T11:24:00Z</dcterms:created>
  <dcterms:modified xsi:type="dcterms:W3CDTF">2021-06-03T15:46:00Z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-1582749297</vt:i4>
  </property>
  <property fmtid="{D5CDD505-2E9C-101B-9397-08002B2CF9AE}" pid="3" name="_NewReviewCycle">
    <vt:lpwstr/>
  </property>
  <property fmtid="{D5CDD505-2E9C-101B-9397-08002B2CF9AE}" pid="4" name="_EmailSubject">
    <vt:lpwstr>Schools Forum - 10th June 2021</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1821603742</vt:i4>
  </property>
</Properties>
</file>