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14:paraId="7D1A57E2" w14:textId="77777777"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BEE4B33" w14:textId="77777777"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14:paraId="0FC7BFEB" w14:textId="2D5AAF96" w:rsidR="003755AA" w:rsidRPr="003755AA" w:rsidRDefault="00802462" w:rsidP="003755AA">
            <w:pPr>
              <w:spacing w:before="120" w:after="120"/>
              <w:jc w:val="center"/>
              <w:rPr>
                <w:rFonts w:ascii="Arial" w:hAnsi="Arial" w:cs="Arial"/>
                <w:sz w:val="28"/>
                <w:szCs w:val="28"/>
              </w:rPr>
            </w:pPr>
            <w:r>
              <w:rPr>
                <w:rFonts w:ascii="Arial" w:hAnsi="Arial" w:cs="Arial"/>
                <w:b/>
                <w:sz w:val="28"/>
                <w:szCs w:val="28"/>
              </w:rPr>
              <w:t>10 June</w:t>
            </w:r>
            <w:r w:rsidR="001E2B5B">
              <w:rPr>
                <w:rFonts w:ascii="Arial" w:hAnsi="Arial" w:cs="Arial"/>
                <w:b/>
                <w:sz w:val="28"/>
                <w:szCs w:val="28"/>
              </w:rPr>
              <w:t xml:space="preserve"> 2021</w:t>
            </w:r>
          </w:p>
        </w:tc>
      </w:tr>
    </w:tbl>
    <w:p w14:paraId="76AA7E2C" w14:textId="77777777" w:rsidR="00E80798" w:rsidRPr="003755AA" w:rsidRDefault="00E80798">
      <w:pPr>
        <w:rPr>
          <w:rFonts w:ascii="Arial" w:hAnsi="Arial" w:cs="Arial"/>
          <w:sz w:val="24"/>
          <w:szCs w:val="24"/>
        </w:rPr>
      </w:pPr>
    </w:p>
    <w:p w14:paraId="05B74E9B" w14:textId="77777777"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14:paraId="644F4415" w14:textId="77777777"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14:paraId="0E49B9AD" w14:textId="77777777" w:rsidTr="00265B46">
        <w:tc>
          <w:tcPr>
            <w:tcW w:w="6771" w:type="dxa"/>
          </w:tcPr>
          <w:p w14:paraId="4FF3C72C"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14:paraId="562CD240" w14:textId="77777777" w:rsidR="0093165D" w:rsidRDefault="0093165D" w:rsidP="00717862">
            <w:pPr>
              <w:rPr>
                <w:rFonts w:ascii="Arial" w:hAnsi="Arial" w:cs="Arial"/>
                <w:b/>
                <w:sz w:val="24"/>
                <w:szCs w:val="24"/>
                <w:u w:val="single"/>
              </w:rPr>
            </w:pPr>
          </w:p>
          <w:p w14:paraId="108AD757" w14:textId="77777777" w:rsidR="0093165D" w:rsidRDefault="0093165D" w:rsidP="0093165D">
            <w:pPr>
              <w:rPr>
                <w:rFonts w:ascii="Arial" w:hAnsi="Arial" w:cs="Arial"/>
                <w:sz w:val="24"/>
                <w:szCs w:val="24"/>
              </w:rPr>
            </w:pPr>
            <w:r>
              <w:rPr>
                <w:rFonts w:ascii="Arial" w:hAnsi="Arial" w:cs="Arial"/>
                <w:sz w:val="24"/>
                <w:szCs w:val="24"/>
              </w:rPr>
              <w:t>Carole Bradley (CB) (</w:t>
            </w:r>
            <w:r w:rsidR="005604A7">
              <w:rPr>
                <w:rFonts w:ascii="Arial" w:hAnsi="Arial" w:cs="Arial"/>
                <w:sz w:val="24"/>
                <w:szCs w:val="24"/>
              </w:rPr>
              <w:t xml:space="preserve">Primary - </w:t>
            </w:r>
            <w:r>
              <w:rPr>
                <w:rFonts w:ascii="Arial" w:hAnsi="Arial" w:cs="Arial"/>
                <w:sz w:val="24"/>
                <w:szCs w:val="24"/>
              </w:rPr>
              <w:t>Large &lt;50%)</w:t>
            </w:r>
          </w:p>
          <w:p w14:paraId="3BCCE461" w14:textId="140F17F6" w:rsidR="005418B6" w:rsidRDefault="005418B6" w:rsidP="005418B6">
            <w:pPr>
              <w:rPr>
                <w:rFonts w:ascii="Arial" w:hAnsi="Arial" w:cs="Arial"/>
                <w:sz w:val="24"/>
                <w:szCs w:val="24"/>
              </w:rPr>
            </w:pPr>
            <w:r>
              <w:rPr>
                <w:rFonts w:ascii="Arial" w:hAnsi="Arial" w:cs="Arial"/>
                <w:sz w:val="24"/>
                <w:szCs w:val="24"/>
              </w:rPr>
              <w:t>Julie Deville (Primary Academy &gt;25%&lt;50% FSM)</w:t>
            </w:r>
          </w:p>
          <w:p w14:paraId="5673E56B" w14:textId="50F0CC5B" w:rsidR="005418B6" w:rsidRDefault="005418B6" w:rsidP="005418B6">
            <w:pPr>
              <w:rPr>
                <w:rFonts w:ascii="Arial" w:hAnsi="Arial" w:cs="Arial"/>
                <w:sz w:val="24"/>
                <w:szCs w:val="24"/>
              </w:rPr>
            </w:pPr>
            <w:r>
              <w:rPr>
                <w:rFonts w:ascii="Arial" w:hAnsi="Arial" w:cs="Arial"/>
                <w:sz w:val="24"/>
                <w:szCs w:val="24"/>
              </w:rPr>
              <w:t>Emma Espley (EE) (Secondary)</w:t>
            </w:r>
          </w:p>
          <w:p w14:paraId="69EFB908" w14:textId="7BB8A50D" w:rsidR="000B193A" w:rsidRDefault="000B193A" w:rsidP="005418B6">
            <w:pPr>
              <w:rPr>
                <w:rFonts w:ascii="Arial" w:hAnsi="Arial" w:cs="Arial"/>
                <w:sz w:val="24"/>
                <w:szCs w:val="24"/>
              </w:rPr>
            </w:pPr>
            <w:r>
              <w:rPr>
                <w:rFonts w:ascii="Arial" w:hAnsi="Arial" w:cs="Arial"/>
                <w:sz w:val="24"/>
                <w:szCs w:val="24"/>
              </w:rPr>
              <w:t>Mary Frain (Primary – VA Large)</w:t>
            </w:r>
          </w:p>
          <w:p w14:paraId="2216F7AF" w14:textId="7E8F31BC" w:rsidR="005418B6" w:rsidRDefault="00B027FC" w:rsidP="0093165D">
            <w:pPr>
              <w:rPr>
                <w:rFonts w:ascii="Arial" w:hAnsi="Arial" w:cs="Arial"/>
                <w:sz w:val="24"/>
                <w:szCs w:val="24"/>
              </w:rPr>
            </w:pPr>
            <w:r>
              <w:rPr>
                <w:rFonts w:ascii="Arial" w:hAnsi="Arial" w:cs="Arial"/>
                <w:sz w:val="24"/>
                <w:szCs w:val="24"/>
              </w:rPr>
              <w:t>Tracey Gibson (TG) (Secondary)</w:t>
            </w:r>
          </w:p>
          <w:p w14:paraId="2DBC5DB7" w14:textId="77777777" w:rsidR="0093165D" w:rsidRPr="0025214A" w:rsidRDefault="0093165D" w:rsidP="0093165D">
            <w:pPr>
              <w:rPr>
                <w:rFonts w:ascii="Arial" w:hAnsi="Arial" w:cs="Arial"/>
                <w:sz w:val="24"/>
                <w:szCs w:val="24"/>
              </w:rPr>
            </w:pPr>
            <w:r>
              <w:rPr>
                <w:rFonts w:ascii="Arial" w:hAnsi="Arial" w:cs="Arial"/>
                <w:sz w:val="24"/>
                <w:szCs w:val="24"/>
              </w:rPr>
              <w:t>Martyn Gordon (MG) (Horizon School )</w:t>
            </w:r>
          </w:p>
          <w:p w14:paraId="2E63F77E" w14:textId="77777777" w:rsidR="0093165D" w:rsidRDefault="0093165D" w:rsidP="00717862">
            <w:pPr>
              <w:rPr>
                <w:rFonts w:ascii="Arial" w:hAnsi="Arial" w:cs="Arial"/>
                <w:sz w:val="24"/>
                <w:szCs w:val="24"/>
              </w:rPr>
            </w:pPr>
            <w:r>
              <w:rPr>
                <w:rFonts w:ascii="Arial" w:hAnsi="Arial" w:cs="Arial"/>
                <w:sz w:val="24"/>
                <w:szCs w:val="24"/>
              </w:rPr>
              <w:t>Lisa Grieg (LG) (Academy – Special)</w:t>
            </w:r>
          </w:p>
          <w:p w14:paraId="3FF30F7A" w14:textId="07AD9390" w:rsidR="005418B6" w:rsidRDefault="005418B6" w:rsidP="005418B6">
            <w:pPr>
              <w:rPr>
                <w:rFonts w:ascii="Arial" w:hAnsi="Arial" w:cs="Arial"/>
                <w:sz w:val="24"/>
                <w:szCs w:val="24"/>
              </w:rPr>
            </w:pPr>
            <w:r>
              <w:rPr>
                <w:rFonts w:ascii="Arial" w:hAnsi="Arial" w:cs="Arial"/>
                <w:sz w:val="24"/>
                <w:szCs w:val="24"/>
              </w:rPr>
              <w:t>Mandy Hall (MH) (Primary Academy &gt;25% FSM)</w:t>
            </w:r>
          </w:p>
          <w:p w14:paraId="6BF6494D" w14:textId="6751690B" w:rsidR="005418B6" w:rsidRDefault="005418B6" w:rsidP="00717862">
            <w:pPr>
              <w:rPr>
                <w:rFonts w:ascii="Arial" w:hAnsi="Arial" w:cs="Arial"/>
                <w:sz w:val="24"/>
                <w:szCs w:val="24"/>
              </w:rPr>
            </w:pPr>
            <w:r>
              <w:rPr>
                <w:rFonts w:ascii="Arial" w:hAnsi="Arial" w:cs="Arial"/>
                <w:sz w:val="24"/>
                <w:szCs w:val="24"/>
              </w:rPr>
              <w:t>Jo Heaton (JH) (Diocese – C of E)</w:t>
            </w:r>
          </w:p>
          <w:p w14:paraId="3937BE16" w14:textId="192B32F0" w:rsidR="005418B6" w:rsidRPr="0093165D" w:rsidRDefault="005418B6" w:rsidP="00717862">
            <w:pPr>
              <w:rPr>
                <w:rFonts w:ascii="Arial" w:hAnsi="Arial" w:cs="Arial"/>
                <w:sz w:val="24"/>
                <w:szCs w:val="24"/>
              </w:rPr>
            </w:pPr>
            <w:r>
              <w:rPr>
                <w:rFonts w:ascii="Arial" w:hAnsi="Arial" w:cs="Arial"/>
                <w:sz w:val="24"/>
                <w:szCs w:val="24"/>
              </w:rPr>
              <w:t>Andrew Jordan (AJ) (Secondary Academies &gt;50% FSM)</w:t>
            </w:r>
          </w:p>
          <w:p w14:paraId="17F33FAC" w14:textId="77777777" w:rsidR="00B027FC" w:rsidRDefault="00B027FC" w:rsidP="00B027FC">
            <w:pPr>
              <w:rPr>
                <w:rFonts w:ascii="Arial" w:hAnsi="Arial" w:cs="Arial"/>
                <w:sz w:val="24"/>
                <w:szCs w:val="24"/>
              </w:rPr>
            </w:pPr>
            <w:r>
              <w:rPr>
                <w:rFonts w:ascii="Arial" w:hAnsi="Arial" w:cs="Arial"/>
                <w:sz w:val="24"/>
                <w:szCs w:val="24"/>
              </w:rPr>
              <w:t>Sue Sharpe</w:t>
            </w:r>
            <w:r w:rsidRPr="0025214A">
              <w:rPr>
                <w:rFonts w:ascii="Arial" w:hAnsi="Arial" w:cs="Arial"/>
                <w:sz w:val="24"/>
                <w:szCs w:val="24"/>
              </w:rPr>
              <w:t xml:space="preserve"> (</w:t>
            </w:r>
            <w:r>
              <w:rPr>
                <w:rFonts w:ascii="Arial" w:hAnsi="Arial" w:cs="Arial"/>
                <w:sz w:val="24"/>
                <w:szCs w:val="24"/>
              </w:rPr>
              <w:t>SS</w:t>
            </w:r>
            <w:r w:rsidRPr="0025214A">
              <w:rPr>
                <w:rFonts w:ascii="Arial" w:hAnsi="Arial" w:cs="Arial"/>
                <w:sz w:val="24"/>
                <w:szCs w:val="24"/>
              </w:rPr>
              <w:t>) (</w:t>
            </w:r>
            <w:r>
              <w:rPr>
                <w:rFonts w:ascii="Arial" w:hAnsi="Arial" w:cs="Arial"/>
                <w:sz w:val="24"/>
                <w:szCs w:val="24"/>
              </w:rPr>
              <w:t xml:space="preserve">Primary - </w:t>
            </w:r>
            <w:r w:rsidRPr="0025214A">
              <w:rPr>
                <w:rFonts w:ascii="Arial" w:hAnsi="Arial" w:cs="Arial"/>
                <w:sz w:val="24"/>
                <w:szCs w:val="24"/>
              </w:rPr>
              <w:t>Large Deprived)</w:t>
            </w:r>
          </w:p>
          <w:p w14:paraId="69DE7622" w14:textId="77777777" w:rsidR="0093165D" w:rsidRDefault="0093165D" w:rsidP="00717862">
            <w:pPr>
              <w:rPr>
                <w:rFonts w:ascii="Arial" w:hAnsi="Arial" w:cs="Arial"/>
                <w:sz w:val="24"/>
                <w:szCs w:val="24"/>
              </w:rPr>
            </w:pPr>
            <w:r>
              <w:rPr>
                <w:rFonts w:ascii="Arial" w:hAnsi="Arial" w:cs="Arial"/>
                <w:sz w:val="24"/>
                <w:szCs w:val="24"/>
              </w:rPr>
              <w:t>Chris Simmons (CS) (Academy Governors)</w:t>
            </w:r>
          </w:p>
          <w:p w14:paraId="0602234A" w14:textId="77777777" w:rsidR="00AD5524" w:rsidRDefault="00AD5524" w:rsidP="00717862">
            <w:pPr>
              <w:rPr>
                <w:rFonts w:ascii="Arial" w:hAnsi="Arial" w:cs="Arial"/>
                <w:sz w:val="24"/>
                <w:szCs w:val="24"/>
              </w:rPr>
            </w:pPr>
            <w:r>
              <w:rPr>
                <w:rFonts w:ascii="Arial" w:hAnsi="Arial" w:cs="Arial"/>
                <w:sz w:val="24"/>
                <w:szCs w:val="24"/>
              </w:rPr>
              <w:t>Mark Tilling (MT) (Secondary)</w:t>
            </w:r>
          </w:p>
          <w:p w14:paraId="1B108089" w14:textId="77777777" w:rsidR="00AD5524" w:rsidRDefault="00AD5524" w:rsidP="00717862">
            <w:pPr>
              <w:rPr>
                <w:rFonts w:ascii="Arial" w:hAnsi="Arial" w:cs="Arial"/>
                <w:sz w:val="24"/>
                <w:szCs w:val="24"/>
              </w:rPr>
            </w:pPr>
            <w:r>
              <w:rPr>
                <w:rFonts w:ascii="Arial" w:hAnsi="Arial" w:cs="Arial"/>
                <w:sz w:val="24"/>
                <w:szCs w:val="24"/>
              </w:rPr>
              <w:t>David Turner (DT) (Primary – Small)</w:t>
            </w:r>
          </w:p>
          <w:p w14:paraId="631FD984" w14:textId="77777777" w:rsidR="00B027FC" w:rsidRDefault="00B027FC" w:rsidP="00717862">
            <w:pPr>
              <w:rPr>
                <w:rFonts w:ascii="Arial" w:hAnsi="Arial" w:cs="Arial"/>
                <w:sz w:val="24"/>
                <w:szCs w:val="24"/>
              </w:rPr>
            </w:pPr>
            <w:r>
              <w:rPr>
                <w:rFonts w:ascii="Arial" w:hAnsi="Arial" w:cs="Arial"/>
                <w:sz w:val="24"/>
                <w:szCs w:val="24"/>
              </w:rPr>
              <w:t>Lee Walker (LW) (Primary Academy &gt;50% FSM)</w:t>
            </w:r>
          </w:p>
          <w:p w14:paraId="57E87D4F" w14:textId="77777777" w:rsidR="00AD5524" w:rsidRDefault="00AD5524" w:rsidP="00717862">
            <w:pPr>
              <w:rPr>
                <w:rFonts w:ascii="Arial" w:hAnsi="Arial" w:cs="Arial"/>
                <w:sz w:val="24"/>
                <w:szCs w:val="24"/>
              </w:rPr>
            </w:pPr>
            <w:r>
              <w:rPr>
                <w:rFonts w:ascii="Arial" w:hAnsi="Arial" w:cs="Arial"/>
                <w:sz w:val="24"/>
                <w:szCs w:val="24"/>
              </w:rPr>
              <w:t>Zoe Westley (ZW) (Special)</w:t>
            </w:r>
          </w:p>
          <w:p w14:paraId="0D1C302C" w14:textId="77777777" w:rsidR="00AD5524" w:rsidRDefault="00AD5524" w:rsidP="00717862">
            <w:pPr>
              <w:rPr>
                <w:rFonts w:ascii="Arial" w:hAnsi="Arial" w:cs="Arial"/>
                <w:sz w:val="24"/>
                <w:szCs w:val="24"/>
              </w:rPr>
            </w:pPr>
            <w:r>
              <w:rPr>
                <w:rFonts w:ascii="Arial" w:hAnsi="Arial" w:cs="Arial"/>
                <w:sz w:val="24"/>
                <w:szCs w:val="24"/>
              </w:rPr>
              <w:t>Rachel Williams (RW) (Diocese – RC)</w:t>
            </w:r>
          </w:p>
          <w:p w14:paraId="0D70ADC0" w14:textId="77777777" w:rsidR="00717862" w:rsidRDefault="0093165D" w:rsidP="00687D20">
            <w:pPr>
              <w:rPr>
                <w:rFonts w:ascii="Arial" w:hAnsi="Arial" w:cs="Arial"/>
                <w:sz w:val="24"/>
                <w:szCs w:val="24"/>
              </w:rPr>
            </w:pPr>
            <w:r>
              <w:rPr>
                <w:rFonts w:ascii="Arial" w:hAnsi="Arial" w:cs="Arial"/>
                <w:sz w:val="24"/>
                <w:szCs w:val="24"/>
              </w:rPr>
              <w:t>Jo Wilson (JW) (VA Large)</w:t>
            </w:r>
          </w:p>
        </w:tc>
        <w:tc>
          <w:tcPr>
            <w:tcW w:w="3543" w:type="dxa"/>
          </w:tcPr>
          <w:p w14:paraId="36C66735"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14:paraId="74722887" w14:textId="77777777" w:rsidR="005202AF" w:rsidRDefault="009972F4" w:rsidP="00717862">
            <w:pPr>
              <w:rPr>
                <w:rFonts w:ascii="Arial" w:hAnsi="Arial" w:cs="Arial"/>
                <w:sz w:val="24"/>
                <w:szCs w:val="24"/>
              </w:rPr>
            </w:pPr>
            <w:r w:rsidRPr="0025214A">
              <w:rPr>
                <w:rFonts w:ascii="Arial" w:hAnsi="Arial" w:cs="Arial"/>
                <w:sz w:val="24"/>
                <w:szCs w:val="24"/>
              </w:rPr>
              <w:t>Amanda Whitehead</w:t>
            </w:r>
            <w:r w:rsidR="002F1B8E" w:rsidRPr="0025214A">
              <w:rPr>
                <w:rFonts w:ascii="Arial" w:hAnsi="Arial" w:cs="Arial"/>
                <w:sz w:val="24"/>
                <w:szCs w:val="24"/>
              </w:rPr>
              <w:t xml:space="preserve"> </w:t>
            </w:r>
            <w:r w:rsidR="008C0EDA">
              <w:rPr>
                <w:rFonts w:ascii="Arial" w:hAnsi="Arial" w:cs="Arial"/>
                <w:sz w:val="24"/>
                <w:szCs w:val="24"/>
              </w:rPr>
              <w:t>(AW)</w:t>
            </w:r>
            <w:r w:rsidR="002F1B8E" w:rsidRPr="0025214A">
              <w:rPr>
                <w:rFonts w:ascii="Arial" w:hAnsi="Arial" w:cs="Arial"/>
                <w:sz w:val="24"/>
                <w:szCs w:val="24"/>
              </w:rPr>
              <w:t xml:space="preserve">        </w:t>
            </w:r>
            <w:r w:rsidR="005202AF" w:rsidRPr="0025214A">
              <w:rPr>
                <w:rFonts w:ascii="Arial" w:hAnsi="Arial" w:cs="Arial"/>
                <w:sz w:val="24"/>
                <w:szCs w:val="24"/>
              </w:rPr>
              <w:t xml:space="preserve">  (Assistant Director Education)</w:t>
            </w:r>
          </w:p>
          <w:p w14:paraId="5A89BFCC" w14:textId="77777777" w:rsidR="008C0EDA" w:rsidRDefault="008C0EDA" w:rsidP="00717862">
            <w:pPr>
              <w:rPr>
                <w:rFonts w:ascii="Arial" w:hAnsi="Arial" w:cs="Arial"/>
                <w:sz w:val="24"/>
                <w:szCs w:val="24"/>
              </w:rPr>
            </w:pPr>
            <w:r>
              <w:rPr>
                <w:rFonts w:ascii="Arial" w:hAnsi="Arial" w:cs="Arial"/>
                <w:sz w:val="24"/>
                <w:szCs w:val="24"/>
              </w:rPr>
              <w:t>Danielle Swainston (DS)</w:t>
            </w:r>
          </w:p>
          <w:p w14:paraId="718FDF94" w14:textId="77777777" w:rsidR="008C0EDA" w:rsidRDefault="008C0EDA" w:rsidP="00717862">
            <w:pPr>
              <w:rPr>
                <w:rFonts w:ascii="Arial" w:hAnsi="Arial" w:cs="Arial"/>
                <w:sz w:val="24"/>
                <w:szCs w:val="24"/>
              </w:rPr>
            </w:pPr>
            <w:r>
              <w:rPr>
                <w:rFonts w:ascii="Arial" w:hAnsi="Arial" w:cs="Arial"/>
                <w:sz w:val="24"/>
                <w:szCs w:val="24"/>
              </w:rPr>
              <w:t>(Assistant Director Joint Commissioning)</w:t>
            </w:r>
          </w:p>
          <w:p w14:paraId="3781353D" w14:textId="77777777" w:rsidR="00687D20" w:rsidRDefault="00687D20" w:rsidP="00717862">
            <w:pPr>
              <w:rPr>
                <w:rFonts w:ascii="Arial" w:hAnsi="Arial" w:cs="Arial"/>
                <w:sz w:val="24"/>
                <w:szCs w:val="24"/>
              </w:rPr>
            </w:pPr>
            <w:r>
              <w:rPr>
                <w:rFonts w:ascii="Arial" w:hAnsi="Arial" w:cs="Arial"/>
                <w:sz w:val="24"/>
                <w:szCs w:val="24"/>
              </w:rPr>
              <w:t>Jacqui Braithwaite (JB) (Integrated Services for Learning Manager)</w:t>
            </w:r>
          </w:p>
          <w:p w14:paraId="72E44464" w14:textId="77777777" w:rsidR="005202AF" w:rsidRPr="0025214A" w:rsidRDefault="005202AF" w:rsidP="00717862">
            <w:pPr>
              <w:rPr>
                <w:rFonts w:ascii="Arial" w:hAnsi="Arial" w:cs="Arial"/>
                <w:sz w:val="24"/>
                <w:szCs w:val="24"/>
              </w:rPr>
            </w:pPr>
            <w:r w:rsidRPr="0025214A">
              <w:rPr>
                <w:rFonts w:ascii="Arial" w:hAnsi="Arial" w:cs="Arial"/>
                <w:sz w:val="24"/>
                <w:szCs w:val="24"/>
              </w:rPr>
              <w:t>Sandra Shears (SSh) (Children’s Finance)</w:t>
            </w:r>
          </w:p>
          <w:p w14:paraId="125ACC28" w14:textId="77777777" w:rsidR="00051C2F" w:rsidRPr="0025214A" w:rsidRDefault="00870F87" w:rsidP="00051C2F">
            <w:pPr>
              <w:rPr>
                <w:rFonts w:ascii="Arial" w:hAnsi="Arial" w:cs="Arial"/>
                <w:sz w:val="24"/>
                <w:szCs w:val="24"/>
              </w:rPr>
            </w:pPr>
            <w:r w:rsidRPr="0025214A">
              <w:rPr>
                <w:rFonts w:ascii="Arial" w:hAnsi="Arial" w:cs="Arial"/>
                <w:sz w:val="24"/>
                <w:szCs w:val="24"/>
              </w:rPr>
              <w:t>Jo Stubbs</w:t>
            </w:r>
            <w:r w:rsidR="00051C2F" w:rsidRPr="0025214A">
              <w:rPr>
                <w:rFonts w:ascii="Arial" w:hAnsi="Arial" w:cs="Arial"/>
                <w:sz w:val="24"/>
                <w:szCs w:val="24"/>
              </w:rPr>
              <w:t xml:space="preserve"> (</w:t>
            </w:r>
            <w:r w:rsidRPr="0025214A">
              <w:rPr>
                <w:rFonts w:ascii="Arial" w:hAnsi="Arial" w:cs="Arial"/>
                <w:sz w:val="24"/>
                <w:szCs w:val="24"/>
              </w:rPr>
              <w:t>JS</w:t>
            </w:r>
            <w:r w:rsidR="00051C2F" w:rsidRPr="0025214A">
              <w:rPr>
                <w:rFonts w:ascii="Arial" w:hAnsi="Arial" w:cs="Arial"/>
                <w:sz w:val="24"/>
                <w:szCs w:val="24"/>
              </w:rPr>
              <w:t>) (Administrator)</w:t>
            </w:r>
          </w:p>
          <w:p w14:paraId="4056C4F1" w14:textId="77777777" w:rsidR="00051C2F" w:rsidRDefault="00051C2F" w:rsidP="00717862">
            <w:pPr>
              <w:rPr>
                <w:rFonts w:ascii="Arial" w:hAnsi="Arial" w:cs="Arial"/>
                <w:sz w:val="24"/>
                <w:szCs w:val="24"/>
              </w:rPr>
            </w:pPr>
          </w:p>
          <w:p w14:paraId="5BCE240C" w14:textId="77777777" w:rsidR="00717862" w:rsidRDefault="00717862" w:rsidP="001C5B9F">
            <w:pPr>
              <w:rPr>
                <w:rFonts w:ascii="Arial" w:hAnsi="Arial" w:cs="Arial"/>
                <w:sz w:val="24"/>
                <w:szCs w:val="24"/>
              </w:rPr>
            </w:pPr>
          </w:p>
        </w:tc>
      </w:tr>
    </w:tbl>
    <w:p w14:paraId="3D64E91B" w14:textId="77777777"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14:paraId="6DE9F3C0" w14:textId="77777777" w:rsidTr="00865A92">
        <w:tc>
          <w:tcPr>
            <w:tcW w:w="8759" w:type="dxa"/>
            <w:gridSpan w:val="2"/>
          </w:tcPr>
          <w:p w14:paraId="634F80AE" w14:textId="77777777"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14:paraId="7C08852C" w14:textId="77777777"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14:paraId="00DEB1FB" w14:textId="77777777" w:rsidTr="00865A92">
        <w:tc>
          <w:tcPr>
            <w:tcW w:w="483" w:type="dxa"/>
          </w:tcPr>
          <w:p w14:paraId="4338F5E0" w14:textId="77777777" w:rsidR="002F1B8E" w:rsidRDefault="002F1B8E" w:rsidP="00C676E4">
            <w:pPr>
              <w:jc w:val="center"/>
              <w:rPr>
                <w:rFonts w:ascii="Arial" w:hAnsi="Arial" w:cs="Arial"/>
                <w:b/>
                <w:sz w:val="24"/>
                <w:szCs w:val="24"/>
              </w:rPr>
            </w:pPr>
            <w:r>
              <w:rPr>
                <w:rFonts w:ascii="Arial" w:hAnsi="Arial" w:cs="Arial"/>
                <w:b/>
                <w:sz w:val="24"/>
                <w:szCs w:val="24"/>
              </w:rPr>
              <w:t>1</w:t>
            </w:r>
          </w:p>
        </w:tc>
        <w:tc>
          <w:tcPr>
            <w:tcW w:w="8276" w:type="dxa"/>
          </w:tcPr>
          <w:p w14:paraId="7B3D6637" w14:textId="77777777" w:rsidR="002F1B8E"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14:paraId="7D8755FF" w14:textId="77777777" w:rsidR="009972F4" w:rsidRPr="00AE7DAC" w:rsidRDefault="009972F4" w:rsidP="009972F4">
            <w:pPr>
              <w:jc w:val="both"/>
              <w:rPr>
                <w:rFonts w:ascii="Arial" w:hAnsi="Arial" w:cs="Arial"/>
                <w:sz w:val="24"/>
                <w:szCs w:val="24"/>
              </w:rPr>
            </w:pPr>
          </w:p>
          <w:p w14:paraId="4BFB07F4" w14:textId="77777777" w:rsidR="00687D20" w:rsidRDefault="009305AF" w:rsidP="00687D20">
            <w:pPr>
              <w:rPr>
                <w:rFonts w:ascii="Arial" w:hAnsi="Arial" w:cs="Arial"/>
                <w:sz w:val="24"/>
                <w:szCs w:val="24"/>
              </w:rPr>
            </w:pPr>
            <w:r>
              <w:rPr>
                <w:rFonts w:ascii="Arial" w:hAnsi="Arial" w:cs="Arial"/>
                <w:sz w:val="24"/>
                <w:szCs w:val="24"/>
              </w:rPr>
              <w:t xml:space="preserve">Apologies were submitted by </w:t>
            </w:r>
            <w:r w:rsidR="00687D20">
              <w:rPr>
                <w:rFonts w:ascii="Arial" w:hAnsi="Arial" w:cs="Arial"/>
                <w:sz w:val="24"/>
                <w:szCs w:val="24"/>
              </w:rPr>
              <w:t>the following:</w:t>
            </w:r>
          </w:p>
          <w:p w14:paraId="786D0044" w14:textId="77777777" w:rsidR="00687D20" w:rsidRDefault="00687D20" w:rsidP="00687D20">
            <w:pPr>
              <w:rPr>
                <w:rFonts w:ascii="Arial" w:hAnsi="Arial" w:cs="Arial"/>
                <w:sz w:val="24"/>
                <w:szCs w:val="24"/>
              </w:rPr>
            </w:pPr>
          </w:p>
          <w:p w14:paraId="75A0E280" w14:textId="40453945" w:rsidR="000B193A" w:rsidRDefault="000B193A" w:rsidP="00687D20">
            <w:pPr>
              <w:rPr>
                <w:rFonts w:ascii="Arial" w:hAnsi="Arial" w:cs="Arial"/>
                <w:sz w:val="24"/>
                <w:szCs w:val="24"/>
              </w:rPr>
            </w:pPr>
            <w:r>
              <w:rPr>
                <w:rFonts w:ascii="Arial" w:hAnsi="Arial" w:cs="Arial"/>
                <w:sz w:val="24"/>
                <w:szCs w:val="24"/>
              </w:rPr>
              <w:t>Lynne Chambers (</w:t>
            </w:r>
            <w:r w:rsidRPr="000B193A">
              <w:rPr>
                <w:rFonts w:ascii="Arial" w:hAnsi="Arial" w:cs="Arial"/>
                <w:sz w:val="24"/>
                <w:szCs w:val="24"/>
              </w:rPr>
              <w:t>Primary &gt;25% &lt;50% FSM</w:t>
            </w:r>
            <w:r>
              <w:rPr>
                <w:rFonts w:ascii="Arial" w:hAnsi="Arial" w:cs="Arial"/>
                <w:sz w:val="24"/>
                <w:szCs w:val="24"/>
              </w:rPr>
              <w:t>) (Julie Deville substituting)</w:t>
            </w:r>
          </w:p>
          <w:p w14:paraId="08B02EBC" w14:textId="3F2DE389" w:rsidR="007A4957" w:rsidRDefault="000B193A" w:rsidP="007A4957">
            <w:pPr>
              <w:rPr>
                <w:rFonts w:ascii="Arial" w:hAnsi="Arial" w:cs="Arial"/>
                <w:sz w:val="24"/>
                <w:szCs w:val="24"/>
              </w:rPr>
            </w:pPr>
            <w:r>
              <w:rPr>
                <w:rFonts w:ascii="Arial" w:hAnsi="Arial" w:cs="Arial"/>
                <w:sz w:val="24"/>
                <w:szCs w:val="24"/>
              </w:rPr>
              <w:t>Stephen Hammond (Academy – Secondary)</w:t>
            </w:r>
          </w:p>
          <w:p w14:paraId="5E7ECDD1" w14:textId="76BBB463" w:rsidR="000B193A" w:rsidRDefault="000B193A" w:rsidP="007A4957">
            <w:pPr>
              <w:rPr>
                <w:rFonts w:ascii="Arial" w:hAnsi="Arial" w:cs="Arial"/>
                <w:sz w:val="24"/>
                <w:szCs w:val="24"/>
              </w:rPr>
            </w:pPr>
            <w:r>
              <w:rPr>
                <w:rFonts w:ascii="Arial" w:hAnsi="Arial" w:cs="Arial"/>
                <w:sz w:val="24"/>
                <w:szCs w:val="24"/>
              </w:rPr>
              <w:t>Mark Hughes (16-19 Sector)</w:t>
            </w:r>
          </w:p>
          <w:p w14:paraId="53F32E08" w14:textId="77777777" w:rsidR="00AC1302" w:rsidRDefault="00AC1302" w:rsidP="007A4957">
            <w:pPr>
              <w:rPr>
                <w:rFonts w:ascii="Arial" w:hAnsi="Arial" w:cs="Arial"/>
                <w:sz w:val="24"/>
                <w:szCs w:val="24"/>
              </w:rPr>
            </w:pPr>
            <w:r>
              <w:rPr>
                <w:rFonts w:ascii="Arial" w:hAnsi="Arial" w:cs="Arial"/>
                <w:sz w:val="24"/>
                <w:szCs w:val="24"/>
              </w:rPr>
              <w:t>Neil Nottingham (Primary Academy &gt;50% FSM)</w:t>
            </w:r>
          </w:p>
          <w:p w14:paraId="3339CECF" w14:textId="77777777" w:rsidR="00AC1302" w:rsidRDefault="00AC1302" w:rsidP="007A4957">
            <w:pPr>
              <w:rPr>
                <w:rFonts w:ascii="Arial" w:hAnsi="Arial" w:cs="Arial"/>
                <w:sz w:val="24"/>
                <w:szCs w:val="24"/>
              </w:rPr>
            </w:pPr>
            <w:r>
              <w:rPr>
                <w:rFonts w:ascii="Arial" w:hAnsi="Arial" w:cs="Arial"/>
                <w:sz w:val="24"/>
                <w:szCs w:val="24"/>
              </w:rPr>
              <w:t>Linda Richardson (PVI)</w:t>
            </w:r>
          </w:p>
          <w:p w14:paraId="1A5A3FBA" w14:textId="1C043EF3" w:rsidR="000B193A" w:rsidRDefault="000B193A" w:rsidP="007A4957">
            <w:pPr>
              <w:rPr>
                <w:rFonts w:ascii="Arial" w:hAnsi="Arial" w:cs="Arial"/>
                <w:sz w:val="24"/>
                <w:szCs w:val="24"/>
              </w:rPr>
            </w:pPr>
            <w:r>
              <w:rPr>
                <w:rFonts w:ascii="Arial" w:hAnsi="Arial" w:cs="Arial"/>
                <w:sz w:val="24"/>
                <w:szCs w:val="24"/>
              </w:rPr>
              <w:t>Rachel Williams (Diocese – RC) (Mary Frain substituting)</w:t>
            </w:r>
          </w:p>
          <w:p w14:paraId="4BBFB63D" w14:textId="77777777" w:rsidR="00047260" w:rsidRPr="00C676E4" w:rsidRDefault="00047260" w:rsidP="007A4957">
            <w:pPr>
              <w:rPr>
                <w:rFonts w:ascii="Arial" w:hAnsi="Arial" w:cs="Arial"/>
                <w:b/>
                <w:sz w:val="24"/>
                <w:szCs w:val="24"/>
              </w:rPr>
            </w:pPr>
          </w:p>
        </w:tc>
        <w:tc>
          <w:tcPr>
            <w:tcW w:w="1272" w:type="dxa"/>
          </w:tcPr>
          <w:p w14:paraId="14BF103D" w14:textId="77777777" w:rsidR="002F1B8E" w:rsidRPr="00C676E4" w:rsidRDefault="002F1B8E" w:rsidP="00C676E4">
            <w:pPr>
              <w:jc w:val="center"/>
              <w:rPr>
                <w:rFonts w:ascii="Arial" w:hAnsi="Arial" w:cs="Arial"/>
                <w:b/>
                <w:sz w:val="24"/>
                <w:szCs w:val="24"/>
              </w:rPr>
            </w:pPr>
          </w:p>
        </w:tc>
      </w:tr>
      <w:tr w:rsidR="00C676E4" w14:paraId="3CDF8375" w14:textId="77777777" w:rsidTr="00865A92">
        <w:tc>
          <w:tcPr>
            <w:tcW w:w="483" w:type="dxa"/>
          </w:tcPr>
          <w:p w14:paraId="7A5E9809" w14:textId="77777777" w:rsidR="00C676E4" w:rsidRPr="00C676E4" w:rsidRDefault="002F1B8E" w:rsidP="00C676E4">
            <w:pPr>
              <w:jc w:val="center"/>
              <w:rPr>
                <w:rFonts w:ascii="Arial" w:hAnsi="Arial" w:cs="Arial"/>
                <w:b/>
                <w:sz w:val="24"/>
                <w:szCs w:val="24"/>
              </w:rPr>
            </w:pPr>
            <w:r>
              <w:rPr>
                <w:rFonts w:ascii="Arial" w:hAnsi="Arial" w:cs="Arial"/>
                <w:b/>
                <w:sz w:val="24"/>
                <w:szCs w:val="24"/>
              </w:rPr>
              <w:t>2</w:t>
            </w:r>
          </w:p>
        </w:tc>
        <w:tc>
          <w:tcPr>
            <w:tcW w:w="8276" w:type="dxa"/>
          </w:tcPr>
          <w:p w14:paraId="19FB97C5" w14:textId="04BBAB91"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 </w:t>
            </w:r>
            <w:r w:rsidR="000B193A">
              <w:rPr>
                <w:rFonts w:ascii="Arial" w:hAnsi="Arial" w:cs="Arial"/>
                <w:b/>
                <w:sz w:val="24"/>
                <w:szCs w:val="24"/>
              </w:rPr>
              <w:t>25 March 2021</w:t>
            </w:r>
          </w:p>
          <w:p w14:paraId="63FA2161" w14:textId="77777777" w:rsidR="00C676E4" w:rsidRDefault="00C676E4" w:rsidP="003755AA">
            <w:pPr>
              <w:rPr>
                <w:rFonts w:ascii="Arial" w:hAnsi="Arial" w:cs="Arial"/>
                <w:sz w:val="24"/>
                <w:szCs w:val="24"/>
              </w:rPr>
            </w:pPr>
          </w:p>
          <w:p w14:paraId="47308F96" w14:textId="77777777" w:rsidR="000B193A" w:rsidRDefault="009305AF" w:rsidP="003755AA">
            <w:pPr>
              <w:rPr>
                <w:rFonts w:ascii="Arial" w:hAnsi="Arial" w:cs="Arial"/>
                <w:sz w:val="24"/>
                <w:szCs w:val="24"/>
              </w:rPr>
            </w:pPr>
            <w:r>
              <w:rPr>
                <w:rFonts w:ascii="Arial" w:hAnsi="Arial" w:cs="Arial"/>
                <w:sz w:val="24"/>
                <w:szCs w:val="24"/>
              </w:rPr>
              <w:t>Minutes approved</w:t>
            </w:r>
            <w:r w:rsidR="000B193A">
              <w:rPr>
                <w:rFonts w:ascii="Arial" w:hAnsi="Arial" w:cs="Arial"/>
                <w:sz w:val="24"/>
                <w:szCs w:val="24"/>
              </w:rPr>
              <w:t>.</w:t>
            </w:r>
          </w:p>
          <w:p w14:paraId="24F7DB1B" w14:textId="77777777" w:rsidR="000B193A" w:rsidRDefault="000B193A" w:rsidP="003755AA">
            <w:pPr>
              <w:rPr>
                <w:rFonts w:ascii="Arial" w:hAnsi="Arial" w:cs="Arial"/>
                <w:sz w:val="24"/>
                <w:szCs w:val="24"/>
              </w:rPr>
            </w:pPr>
          </w:p>
          <w:p w14:paraId="7DD8FBE7" w14:textId="56650BF5" w:rsidR="00C676E4" w:rsidRDefault="000B193A" w:rsidP="003755AA">
            <w:pPr>
              <w:rPr>
                <w:rFonts w:ascii="Arial" w:hAnsi="Arial" w:cs="Arial"/>
                <w:sz w:val="24"/>
                <w:szCs w:val="24"/>
              </w:rPr>
            </w:pPr>
            <w:r>
              <w:rPr>
                <w:rFonts w:ascii="Arial" w:hAnsi="Arial" w:cs="Arial"/>
                <w:sz w:val="24"/>
                <w:szCs w:val="24"/>
              </w:rPr>
              <w:t xml:space="preserve">A request had previously been made for further information </w:t>
            </w:r>
            <w:r w:rsidR="0047030F">
              <w:rPr>
                <w:rFonts w:ascii="Arial" w:hAnsi="Arial" w:cs="Arial"/>
                <w:sz w:val="24"/>
                <w:szCs w:val="24"/>
              </w:rPr>
              <w:t xml:space="preserve">on the </w:t>
            </w:r>
            <w:r w:rsidR="00B83C18">
              <w:rPr>
                <w:rFonts w:ascii="Arial" w:hAnsi="Arial" w:cs="Arial"/>
                <w:sz w:val="24"/>
                <w:szCs w:val="24"/>
              </w:rPr>
              <w:t xml:space="preserve">balance </w:t>
            </w:r>
            <w:r w:rsidR="0047030F">
              <w:rPr>
                <w:rFonts w:ascii="Arial" w:hAnsi="Arial" w:cs="Arial"/>
                <w:sz w:val="24"/>
                <w:szCs w:val="24"/>
              </w:rPr>
              <w:t xml:space="preserve">in the SEMH capital pot for a future </w:t>
            </w:r>
            <w:r w:rsidR="0066501B">
              <w:rPr>
                <w:rFonts w:ascii="Arial" w:hAnsi="Arial" w:cs="Arial"/>
                <w:sz w:val="24"/>
                <w:szCs w:val="24"/>
              </w:rPr>
              <w:t xml:space="preserve">Head teachers </w:t>
            </w:r>
            <w:r w:rsidR="0047030F">
              <w:rPr>
                <w:rFonts w:ascii="Arial" w:hAnsi="Arial" w:cs="Arial"/>
                <w:sz w:val="24"/>
                <w:szCs w:val="24"/>
              </w:rPr>
              <w:t xml:space="preserve"> meeting.  SSh gave a brief verbal update explaining </w:t>
            </w:r>
            <w:r w:rsidR="0066501B">
              <w:rPr>
                <w:rFonts w:ascii="Arial" w:hAnsi="Arial" w:cs="Arial"/>
                <w:sz w:val="24"/>
                <w:szCs w:val="24"/>
              </w:rPr>
              <w:t xml:space="preserve">how the balance had materialised </w:t>
            </w:r>
            <w:r w:rsidR="0047030F">
              <w:rPr>
                <w:rFonts w:ascii="Arial" w:hAnsi="Arial" w:cs="Arial"/>
                <w:sz w:val="24"/>
                <w:szCs w:val="24"/>
              </w:rPr>
              <w:t xml:space="preserve"> </w:t>
            </w:r>
            <w:r w:rsidR="0066501B">
              <w:rPr>
                <w:rFonts w:ascii="Arial" w:hAnsi="Arial" w:cs="Arial"/>
                <w:sz w:val="24"/>
                <w:szCs w:val="24"/>
              </w:rPr>
              <w:t xml:space="preserve"> and that it </w:t>
            </w:r>
            <w:r w:rsidR="0047030F">
              <w:rPr>
                <w:rFonts w:ascii="Arial" w:hAnsi="Arial" w:cs="Arial"/>
                <w:sz w:val="24"/>
                <w:szCs w:val="24"/>
              </w:rPr>
              <w:t xml:space="preserve"> </w:t>
            </w:r>
            <w:r w:rsidR="0047030F">
              <w:rPr>
                <w:rFonts w:ascii="Arial" w:hAnsi="Arial" w:cs="Arial"/>
                <w:sz w:val="24"/>
                <w:szCs w:val="24"/>
              </w:rPr>
              <w:lastRenderedPageBreak/>
              <w:t xml:space="preserve">could be </w:t>
            </w:r>
            <w:r w:rsidR="0066501B">
              <w:rPr>
                <w:rFonts w:ascii="Arial" w:hAnsi="Arial" w:cs="Arial"/>
                <w:sz w:val="24"/>
                <w:szCs w:val="24"/>
              </w:rPr>
              <w:t>used for</w:t>
            </w:r>
            <w:r w:rsidR="0047030F">
              <w:rPr>
                <w:rFonts w:ascii="Arial" w:hAnsi="Arial" w:cs="Arial"/>
                <w:sz w:val="24"/>
                <w:szCs w:val="24"/>
              </w:rPr>
              <w:t xml:space="preserve"> revenue funding</w:t>
            </w:r>
            <w:r w:rsidR="00A76DFD">
              <w:rPr>
                <w:rFonts w:ascii="Arial" w:hAnsi="Arial" w:cs="Arial"/>
                <w:sz w:val="24"/>
                <w:szCs w:val="24"/>
              </w:rPr>
              <w:t>. S</w:t>
            </w:r>
            <w:r w:rsidR="0066501B">
              <w:rPr>
                <w:rFonts w:ascii="Arial" w:hAnsi="Arial" w:cs="Arial"/>
                <w:sz w:val="24"/>
                <w:szCs w:val="24"/>
              </w:rPr>
              <w:t>S</w:t>
            </w:r>
            <w:r w:rsidR="00A76DFD">
              <w:rPr>
                <w:rFonts w:ascii="Arial" w:hAnsi="Arial" w:cs="Arial"/>
                <w:sz w:val="24"/>
                <w:szCs w:val="24"/>
              </w:rPr>
              <w:t>h</w:t>
            </w:r>
            <w:r w:rsidR="0066501B">
              <w:rPr>
                <w:rFonts w:ascii="Arial" w:hAnsi="Arial" w:cs="Arial"/>
                <w:sz w:val="24"/>
                <w:szCs w:val="24"/>
              </w:rPr>
              <w:t xml:space="preserve"> agreed to send a written update to SS</w:t>
            </w:r>
          </w:p>
          <w:p w14:paraId="52531110" w14:textId="77777777" w:rsidR="00A76DFD" w:rsidRDefault="00A76DFD" w:rsidP="003755AA">
            <w:pPr>
              <w:rPr>
                <w:rFonts w:ascii="Arial" w:hAnsi="Arial" w:cs="Arial"/>
                <w:sz w:val="24"/>
                <w:szCs w:val="24"/>
              </w:rPr>
            </w:pPr>
          </w:p>
          <w:p w14:paraId="59984B49" w14:textId="5D3A4DDD" w:rsidR="00A76DFD" w:rsidRDefault="00A76DFD" w:rsidP="003755AA">
            <w:pPr>
              <w:rPr>
                <w:rFonts w:ascii="Arial" w:hAnsi="Arial" w:cs="Arial"/>
                <w:sz w:val="24"/>
                <w:szCs w:val="24"/>
              </w:rPr>
            </w:pPr>
            <w:r>
              <w:rPr>
                <w:rFonts w:ascii="Arial" w:hAnsi="Arial" w:cs="Arial"/>
                <w:sz w:val="24"/>
                <w:szCs w:val="24"/>
              </w:rPr>
              <w:t>CB queried whether school clinics were still taking place.  DS confirmed that they were.  She would cover the details as part of her update on the High Needs Block Medium Term Financial Strategy.  She urged anyone with urgent needs to contact her directly.</w:t>
            </w:r>
          </w:p>
          <w:p w14:paraId="20C9FBEB" w14:textId="77777777" w:rsidR="00A76DFD" w:rsidRDefault="00A76DFD" w:rsidP="003755AA">
            <w:pPr>
              <w:rPr>
                <w:rFonts w:ascii="Arial" w:hAnsi="Arial" w:cs="Arial"/>
                <w:sz w:val="24"/>
                <w:szCs w:val="24"/>
              </w:rPr>
            </w:pPr>
          </w:p>
          <w:p w14:paraId="39E30F41" w14:textId="5B0900A9" w:rsidR="00A76DFD" w:rsidRDefault="00A76DFD" w:rsidP="003755AA">
            <w:pPr>
              <w:rPr>
                <w:rFonts w:ascii="Arial" w:hAnsi="Arial" w:cs="Arial"/>
                <w:sz w:val="24"/>
                <w:szCs w:val="24"/>
              </w:rPr>
            </w:pPr>
            <w:r>
              <w:rPr>
                <w:rFonts w:ascii="Arial" w:hAnsi="Arial" w:cs="Arial"/>
                <w:sz w:val="24"/>
                <w:szCs w:val="24"/>
              </w:rPr>
              <w:t>The Chair confirmed that the task and finish group for Early Years funding referred to under AOB  had met since the meeting with a future meeting scheduled.</w:t>
            </w:r>
          </w:p>
          <w:p w14:paraId="036B485D" w14:textId="77777777" w:rsidR="00A76DFD" w:rsidRDefault="00A76DFD" w:rsidP="003755AA">
            <w:pPr>
              <w:rPr>
                <w:rFonts w:ascii="Arial" w:hAnsi="Arial" w:cs="Arial"/>
                <w:sz w:val="24"/>
                <w:szCs w:val="24"/>
              </w:rPr>
            </w:pPr>
          </w:p>
          <w:p w14:paraId="00B61968" w14:textId="247CEB9C" w:rsidR="00A76DFD" w:rsidRPr="00AB7D6C" w:rsidRDefault="00AB7D6C" w:rsidP="003755AA">
            <w:pPr>
              <w:rPr>
                <w:rFonts w:ascii="Arial" w:hAnsi="Arial" w:cs="Arial"/>
                <w:b/>
                <w:sz w:val="24"/>
                <w:szCs w:val="24"/>
              </w:rPr>
            </w:pPr>
            <w:r w:rsidRPr="00AB7D6C">
              <w:rPr>
                <w:rFonts w:ascii="Arial" w:hAnsi="Arial" w:cs="Arial"/>
                <w:b/>
                <w:sz w:val="24"/>
                <w:szCs w:val="24"/>
              </w:rPr>
              <w:t xml:space="preserve">Outstanding </w:t>
            </w:r>
            <w:r w:rsidR="00A76DFD" w:rsidRPr="00AB7D6C">
              <w:rPr>
                <w:rFonts w:ascii="Arial" w:hAnsi="Arial" w:cs="Arial"/>
                <w:b/>
                <w:sz w:val="24"/>
                <w:szCs w:val="24"/>
              </w:rPr>
              <w:t>Actions Log</w:t>
            </w:r>
          </w:p>
          <w:p w14:paraId="6C71B912" w14:textId="77777777" w:rsidR="00A76DFD" w:rsidRDefault="00A76DFD" w:rsidP="003755AA">
            <w:pPr>
              <w:rPr>
                <w:rFonts w:ascii="Arial" w:hAnsi="Arial" w:cs="Arial"/>
                <w:sz w:val="24"/>
                <w:szCs w:val="24"/>
              </w:rPr>
            </w:pPr>
          </w:p>
          <w:p w14:paraId="61D5C679" w14:textId="71ABA079" w:rsidR="00A76DFD" w:rsidRDefault="00A76DFD" w:rsidP="003755AA">
            <w:pPr>
              <w:rPr>
                <w:rFonts w:ascii="Arial" w:hAnsi="Arial" w:cs="Arial"/>
                <w:sz w:val="24"/>
                <w:szCs w:val="24"/>
              </w:rPr>
            </w:pPr>
            <w:r>
              <w:rPr>
                <w:rFonts w:ascii="Arial" w:hAnsi="Arial" w:cs="Arial"/>
                <w:sz w:val="24"/>
                <w:szCs w:val="24"/>
              </w:rPr>
              <w:t xml:space="preserve">High Needs Task and Finish Group – CB </w:t>
            </w:r>
            <w:r w:rsidR="00302ADA">
              <w:rPr>
                <w:rFonts w:ascii="Arial" w:hAnsi="Arial" w:cs="Arial"/>
                <w:sz w:val="24"/>
                <w:szCs w:val="24"/>
              </w:rPr>
              <w:t>was due to meet with AW and John Hardy next week so would hopefully be able to provide an update to the Forum soon.</w:t>
            </w:r>
          </w:p>
          <w:p w14:paraId="6038368B" w14:textId="77777777" w:rsidR="00302ADA" w:rsidRDefault="00302ADA" w:rsidP="003755AA">
            <w:pPr>
              <w:rPr>
                <w:rFonts w:ascii="Arial" w:hAnsi="Arial" w:cs="Arial"/>
                <w:sz w:val="24"/>
                <w:szCs w:val="24"/>
              </w:rPr>
            </w:pPr>
          </w:p>
          <w:p w14:paraId="4FCDA703" w14:textId="7D889862" w:rsidR="00302ADA" w:rsidRDefault="00302ADA" w:rsidP="003755AA">
            <w:pPr>
              <w:rPr>
                <w:rFonts w:ascii="Arial" w:hAnsi="Arial" w:cs="Arial"/>
                <w:sz w:val="24"/>
                <w:szCs w:val="24"/>
              </w:rPr>
            </w:pPr>
            <w:r>
              <w:rPr>
                <w:rFonts w:ascii="Arial" w:hAnsi="Arial" w:cs="Arial"/>
                <w:sz w:val="24"/>
                <w:szCs w:val="24"/>
              </w:rPr>
              <w:t xml:space="preserve">Salary disclosure – no </w:t>
            </w:r>
            <w:r w:rsidR="0066501B">
              <w:rPr>
                <w:rFonts w:ascii="Arial" w:hAnsi="Arial" w:cs="Arial"/>
                <w:sz w:val="24"/>
                <w:szCs w:val="24"/>
              </w:rPr>
              <w:t>change on the position</w:t>
            </w:r>
          </w:p>
          <w:p w14:paraId="4DFD6E8F" w14:textId="77777777" w:rsidR="00302ADA" w:rsidRDefault="00302ADA" w:rsidP="003755AA">
            <w:pPr>
              <w:rPr>
                <w:rFonts w:ascii="Arial" w:hAnsi="Arial" w:cs="Arial"/>
                <w:sz w:val="24"/>
                <w:szCs w:val="24"/>
              </w:rPr>
            </w:pPr>
          </w:p>
          <w:p w14:paraId="75997D35" w14:textId="6049A9A4" w:rsidR="00302ADA" w:rsidRDefault="00302ADA" w:rsidP="003755AA">
            <w:pPr>
              <w:rPr>
                <w:rFonts w:ascii="Arial" w:hAnsi="Arial" w:cs="Arial"/>
                <w:sz w:val="24"/>
                <w:szCs w:val="24"/>
              </w:rPr>
            </w:pPr>
            <w:r>
              <w:rPr>
                <w:rFonts w:ascii="Arial" w:hAnsi="Arial" w:cs="Arial"/>
                <w:sz w:val="24"/>
                <w:szCs w:val="24"/>
              </w:rPr>
              <w:t xml:space="preserve">SEMH – </w:t>
            </w:r>
            <w:r w:rsidR="0066501B">
              <w:rPr>
                <w:rFonts w:ascii="Arial" w:hAnsi="Arial" w:cs="Arial"/>
                <w:sz w:val="24"/>
                <w:szCs w:val="24"/>
              </w:rPr>
              <w:t xml:space="preserve">This was covered under </w:t>
            </w:r>
            <w:r w:rsidR="005A1D2D">
              <w:rPr>
                <w:rFonts w:ascii="Arial" w:hAnsi="Arial" w:cs="Arial"/>
                <w:sz w:val="24"/>
                <w:szCs w:val="24"/>
              </w:rPr>
              <w:t>the</w:t>
            </w:r>
            <w:r w:rsidR="0066501B">
              <w:rPr>
                <w:rFonts w:ascii="Arial" w:hAnsi="Arial" w:cs="Arial"/>
                <w:sz w:val="24"/>
                <w:szCs w:val="24"/>
              </w:rPr>
              <w:t xml:space="preserve"> </w:t>
            </w:r>
            <w:r w:rsidR="005A1D2D">
              <w:rPr>
                <w:rFonts w:ascii="Arial" w:hAnsi="Arial" w:cs="Arial"/>
                <w:sz w:val="24"/>
                <w:szCs w:val="24"/>
              </w:rPr>
              <w:t>minutes</w:t>
            </w:r>
            <w:r w:rsidR="0066501B">
              <w:rPr>
                <w:rFonts w:ascii="Arial" w:hAnsi="Arial" w:cs="Arial"/>
                <w:sz w:val="24"/>
                <w:szCs w:val="24"/>
              </w:rPr>
              <w:t>.</w:t>
            </w:r>
          </w:p>
          <w:p w14:paraId="056FB355" w14:textId="77777777" w:rsidR="00302ADA" w:rsidRDefault="00302ADA" w:rsidP="003755AA">
            <w:pPr>
              <w:rPr>
                <w:rFonts w:ascii="Arial" w:hAnsi="Arial" w:cs="Arial"/>
                <w:sz w:val="24"/>
                <w:szCs w:val="24"/>
              </w:rPr>
            </w:pPr>
          </w:p>
          <w:p w14:paraId="0844D85D" w14:textId="213C8203" w:rsidR="00981AA5" w:rsidRDefault="00302ADA" w:rsidP="003755AA">
            <w:pPr>
              <w:rPr>
                <w:rFonts w:ascii="Arial" w:hAnsi="Arial" w:cs="Arial"/>
                <w:sz w:val="24"/>
                <w:szCs w:val="24"/>
              </w:rPr>
            </w:pPr>
            <w:r>
              <w:rPr>
                <w:rFonts w:ascii="Arial" w:hAnsi="Arial" w:cs="Arial"/>
                <w:sz w:val="24"/>
                <w:szCs w:val="24"/>
              </w:rPr>
              <w:t xml:space="preserve">The Chair suggested that a record be kept of any recommendations forwarded to Children’s Services Committee from the Forum. This would enable </w:t>
            </w:r>
            <w:r w:rsidR="00AA6CF7">
              <w:rPr>
                <w:rFonts w:ascii="Arial" w:hAnsi="Arial" w:cs="Arial"/>
                <w:sz w:val="24"/>
                <w:szCs w:val="24"/>
              </w:rPr>
              <w:t>feedback from the Committee as to why they had accepted or rejected said recommendations.  Members supported this and also suggested that Forum meetings be scheduled to enable the availability of minutes prior to Committee meetings.  It was also suggested that the Chair of the Forum be invited to Committee meetings which included Forum recommendations to enable them to give feedback on behalf of the Forum.  SSh advised that this information was already included on existing reports however the Chair could also be invited to attend to feedback should the Forum wish it. She noted that a number of Forum me</w:t>
            </w:r>
            <w:r w:rsidR="0066501B">
              <w:rPr>
                <w:rFonts w:ascii="Arial" w:hAnsi="Arial" w:cs="Arial"/>
                <w:sz w:val="24"/>
                <w:szCs w:val="24"/>
              </w:rPr>
              <w:t xml:space="preserve">mbers </w:t>
            </w:r>
            <w:r w:rsidR="00AA6CF7">
              <w:rPr>
                <w:rFonts w:ascii="Arial" w:hAnsi="Arial" w:cs="Arial"/>
                <w:sz w:val="24"/>
                <w:szCs w:val="24"/>
              </w:rPr>
              <w:t xml:space="preserve"> were also co-opted onto Children’s Services Committee and were therefore able to give their feedback should they wish.  H</w:t>
            </w:r>
            <w:r w:rsidR="00AB7D6C">
              <w:rPr>
                <w:rFonts w:ascii="Arial" w:hAnsi="Arial" w:cs="Arial"/>
                <w:sz w:val="24"/>
                <w:szCs w:val="24"/>
              </w:rPr>
              <w:t>owever it was felt that as they may not always be members of both Forum and Committee it would be preferable that the Chair attend.  The Chair asked that the Chair of Children’s Services Committee be made aware.  She also requested that SSh discuss the timetabling of meetings from September onwards with the Forum Chair.</w:t>
            </w:r>
          </w:p>
          <w:p w14:paraId="5F7BC4BE" w14:textId="77777777" w:rsidR="0086788E" w:rsidRDefault="0086788E" w:rsidP="00AB7D6C">
            <w:pPr>
              <w:rPr>
                <w:rFonts w:ascii="Arial" w:hAnsi="Arial" w:cs="Arial"/>
                <w:sz w:val="24"/>
                <w:szCs w:val="24"/>
              </w:rPr>
            </w:pPr>
          </w:p>
        </w:tc>
        <w:tc>
          <w:tcPr>
            <w:tcW w:w="1272" w:type="dxa"/>
          </w:tcPr>
          <w:p w14:paraId="2A37A37D" w14:textId="77777777" w:rsidR="00C676E4" w:rsidRDefault="00C676E4" w:rsidP="00C676E4">
            <w:pPr>
              <w:jc w:val="center"/>
              <w:rPr>
                <w:rFonts w:ascii="Arial" w:hAnsi="Arial" w:cs="Arial"/>
                <w:b/>
                <w:sz w:val="24"/>
                <w:szCs w:val="24"/>
              </w:rPr>
            </w:pPr>
          </w:p>
          <w:p w14:paraId="3387AC8E" w14:textId="77777777" w:rsidR="000562D7" w:rsidRDefault="000562D7" w:rsidP="00C676E4">
            <w:pPr>
              <w:jc w:val="center"/>
              <w:rPr>
                <w:rFonts w:ascii="Arial" w:hAnsi="Arial" w:cs="Arial"/>
                <w:b/>
                <w:sz w:val="24"/>
                <w:szCs w:val="24"/>
              </w:rPr>
            </w:pPr>
          </w:p>
          <w:p w14:paraId="76F39BA0" w14:textId="77777777" w:rsidR="000562D7" w:rsidRDefault="000562D7" w:rsidP="00C676E4">
            <w:pPr>
              <w:jc w:val="center"/>
              <w:rPr>
                <w:rFonts w:ascii="Arial" w:hAnsi="Arial" w:cs="Arial"/>
                <w:b/>
                <w:sz w:val="24"/>
                <w:szCs w:val="24"/>
              </w:rPr>
            </w:pPr>
          </w:p>
          <w:p w14:paraId="7AA6335F" w14:textId="77777777" w:rsidR="00B757CB" w:rsidRDefault="00B757CB" w:rsidP="00C676E4">
            <w:pPr>
              <w:jc w:val="center"/>
              <w:rPr>
                <w:rFonts w:ascii="Arial" w:hAnsi="Arial" w:cs="Arial"/>
                <w:b/>
                <w:sz w:val="24"/>
                <w:szCs w:val="24"/>
              </w:rPr>
            </w:pPr>
          </w:p>
          <w:p w14:paraId="008111B0" w14:textId="77777777" w:rsidR="00094456" w:rsidRDefault="00094456" w:rsidP="00C676E4">
            <w:pPr>
              <w:jc w:val="center"/>
              <w:rPr>
                <w:rFonts w:ascii="Arial" w:hAnsi="Arial" w:cs="Arial"/>
                <w:b/>
                <w:sz w:val="24"/>
                <w:szCs w:val="24"/>
              </w:rPr>
            </w:pPr>
          </w:p>
          <w:p w14:paraId="729030FA" w14:textId="77777777" w:rsidR="00094456" w:rsidRDefault="00094456" w:rsidP="00C676E4">
            <w:pPr>
              <w:jc w:val="center"/>
              <w:rPr>
                <w:rFonts w:ascii="Arial" w:hAnsi="Arial" w:cs="Arial"/>
                <w:b/>
                <w:sz w:val="24"/>
                <w:szCs w:val="24"/>
              </w:rPr>
            </w:pPr>
          </w:p>
          <w:p w14:paraId="20B3CED3" w14:textId="77777777" w:rsidR="00094456" w:rsidRDefault="00094456" w:rsidP="00C676E4">
            <w:pPr>
              <w:jc w:val="center"/>
              <w:rPr>
                <w:rFonts w:ascii="Arial" w:hAnsi="Arial" w:cs="Arial"/>
                <w:b/>
                <w:sz w:val="24"/>
                <w:szCs w:val="24"/>
              </w:rPr>
            </w:pPr>
          </w:p>
          <w:p w14:paraId="550DB33B" w14:textId="77777777" w:rsidR="00B757CB" w:rsidRDefault="00B757CB" w:rsidP="00C676E4">
            <w:pPr>
              <w:jc w:val="center"/>
              <w:rPr>
                <w:rFonts w:ascii="Arial" w:hAnsi="Arial" w:cs="Arial"/>
                <w:b/>
                <w:sz w:val="24"/>
                <w:szCs w:val="24"/>
              </w:rPr>
            </w:pPr>
          </w:p>
          <w:p w14:paraId="09A1B1AF" w14:textId="77777777" w:rsidR="00B757CB" w:rsidRDefault="00B757CB" w:rsidP="00C676E4">
            <w:pPr>
              <w:jc w:val="center"/>
              <w:rPr>
                <w:rFonts w:ascii="Arial" w:hAnsi="Arial" w:cs="Arial"/>
                <w:b/>
                <w:sz w:val="24"/>
                <w:szCs w:val="24"/>
              </w:rPr>
            </w:pPr>
          </w:p>
          <w:p w14:paraId="1B2A327C" w14:textId="77777777" w:rsidR="00B757CB" w:rsidRPr="00C676E4" w:rsidRDefault="00B757CB" w:rsidP="00C676E4">
            <w:pPr>
              <w:jc w:val="center"/>
              <w:rPr>
                <w:rFonts w:ascii="Arial" w:hAnsi="Arial" w:cs="Arial"/>
                <w:b/>
                <w:sz w:val="24"/>
                <w:szCs w:val="24"/>
              </w:rPr>
            </w:pPr>
          </w:p>
        </w:tc>
      </w:tr>
      <w:tr w:rsidR="00C676E4" w14:paraId="78E9FF85" w14:textId="77777777" w:rsidTr="00865A92">
        <w:tc>
          <w:tcPr>
            <w:tcW w:w="483" w:type="dxa"/>
          </w:tcPr>
          <w:p w14:paraId="65C2F31F" w14:textId="293F71A9" w:rsidR="00C676E4" w:rsidRPr="00C676E4" w:rsidRDefault="002F1B8E" w:rsidP="00C676E4">
            <w:pPr>
              <w:jc w:val="center"/>
              <w:rPr>
                <w:rFonts w:ascii="Arial" w:hAnsi="Arial" w:cs="Arial"/>
                <w:b/>
                <w:sz w:val="24"/>
                <w:szCs w:val="24"/>
              </w:rPr>
            </w:pPr>
            <w:r>
              <w:rPr>
                <w:rFonts w:ascii="Arial" w:hAnsi="Arial" w:cs="Arial"/>
                <w:b/>
                <w:sz w:val="24"/>
                <w:szCs w:val="24"/>
              </w:rPr>
              <w:lastRenderedPageBreak/>
              <w:t>3</w:t>
            </w:r>
          </w:p>
        </w:tc>
        <w:tc>
          <w:tcPr>
            <w:tcW w:w="8276" w:type="dxa"/>
          </w:tcPr>
          <w:p w14:paraId="02F5E161" w14:textId="4C75DA15" w:rsidR="00C676E4" w:rsidRDefault="00DA7800" w:rsidP="003755AA">
            <w:pPr>
              <w:rPr>
                <w:rFonts w:ascii="Arial" w:hAnsi="Arial" w:cs="Arial"/>
                <w:b/>
                <w:sz w:val="24"/>
                <w:szCs w:val="24"/>
              </w:rPr>
            </w:pPr>
            <w:r>
              <w:rPr>
                <w:rFonts w:ascii="Arial" w:hAnsi="Arial" w:cs="Arial"/>
                <w:b/>
                <w:sz w:val="24"/>
                <w:szCs w:val="24"/>
              </w:rPr>
              <w:t>Horizon School and Alternative Provision 2020/21 Final Outturn</w:t>
            </w:r>
          </w:p>
          <w:p w14:paraId="2DD3F60B" w14:textId="77777777" w:rsidR="004B1D8E" w:rsidRDefault="004B1D8E" w:rsidP="003755AA">
            <w:pPr>
              <w:rPr>
                <w:rFonts w:ascii="Arial" w:hAnsi="Arial" w:cs="Arial"/>
                <w:b/>
                <w:sz w:val="24"/>
                <w:szCs w:val="24"/>
              </w:rPr>
            </w:pPr>
          </w:p>
          <w:p w14:paraId="0B4923A2" w14:textId="207B2718" w:rsidR="00D139C6" w:rsidRDefault="00DA7800" w:rsidP="003755AA">
            <w:pPr>
              <w:rPr>
                <w:rFonts w:ascii="Arial" w:hAnsi="Arial" w:cs="Arial"/>
                <w:sz w:val="24"/>
                <w:szCs w:val="24"/>
              </w:rPr>
            </w:pPr>
            <w:r>
              <w:rPr>
                <w:rFonts w:ascii="Arial" w:hAnsi="Arial" w:cs="Arial"/>
                <w:sz w:val="24"/>
                <w:szCs w:val="24"/>
              </w:rPr>
              <w:t>SS</w:t>
            </w:r>
            <w:r w:rsidR="0066501B">
              <w:rPr>
                <w:rFonts w:ascii="Arial" w:hAnsi="Arial" w:cs="Arial"/>
                <w:sz w:val="24"/>
                <w:szCs w:val="24"/>
              </w:rPr>
              <w:t>h</w:t>
            </w:r>
            <w:r>
              <w:rPr>
                <w:rFonts w:ascii="Arial" w:hAnsi="Arial" w:cs="Arial"/>
                <w:sz w:val="24"/>
                <w:szCs w:val="24"/>
              </w:rPr>
              <w:t xml:space="preserve"> gave an update on the final outturn position for the Horizon School and Alternative Provision services.  Schools Forum had previously agreed to fund an annual cost baseline of £0.750 million from the High Needs Block for the Horizon School for 2019/20 and 2020/21.  For 2020/21 the net contribution was a net £0.675 </w:t>
            </w:r>
            <w:r w:rsidR="005A1D2D">
              <w:rPr>
                <w:rFonts w:ascii="Arial" w:hAnsi="Arial" w:cs="Arial"/>
                <w:sz w:val="24"/>
                <w:szCs w:val="24"/>
              </w:rPr>
              <w:t>million</w:t>
            </w:r>
            <w:r>
              <w:rPr>
                <w:rFonts w:ascii="Arial" w:hAnsi="Arial" w:cs="Arial"/>
                <w:sz w:val="24"/>
                <w:szCs w:val="24"/>
              </w:rPr>
              <w:t>.  The final outturn for the Horizon School was an underspend of £0.090 million, exceeding the estimated outturn projection of £0.072 million underspend</w:t>
            </w:r>
            <w:r w:rsidR="00D139C6">
              <w:rPr>
                <w:rFonts w:ascii="Arial" w:hAnsi="Arial" w:cs="Arial"/>
                <w:sz w:val="24"/>
                <w:szCs w:val="24"/>
              </w:rPr>
              <w:t xml:space="preserve">.  This underspend had been returned to the High Needs Block.  The final outturn for Alternative </w:t>
            </w:r>
            <w:r w:rsidR="00D139C6">
              <w:rPr>
                <w:rFonts w:ascii="Arial" w:hAnsi="Arial" w:cs="Arial"/>
                <w:sz w:val="24"/>
                <w:szCs w:val="24"/>
              </w:rPr>
              <w:lastRenderedPageBreak/>
              <w:t>Provision was an overspend of £0.035 million, also lower than had been estimated.  This overspend related mainly to clawback income of funding for permanently excluded pupils which had been overspent due to a significant number of pupils being managed in the Horizon School or through alternative provision during the latest financial year.</w:t>
            </w:r>
          </w:p>
          <w:p w14:paraId="1CB68EAC" w14:textId="77777777" w:rsidR="00D139C6" w:rsidRDefault="00D139C6" w:rsidP="003755AA">
            <w:pPr>
              <w:rPr>
                <w:rFonts w:ascii="Arial" w:hAnsi="Arial" w:cs="Arial"/>
                <w:sz w:val="24"/>
                <w:szCs w:val="24"/>
              </w:rPr>
            </w:pPr>
          </w:p>
          <w:p w14:paraId="75E7D886" w14:textId="10CA7627" w:rsidR="00D139C6" w:rsidRDefault="00D139C6" w:rsidP="003755AA">
            <w:pPr>
              <w:rPr>
                <w:rFonts w:ascii="Arial" w:hAnsi="Arial" w:cs="Arial"/>
                <w:sz w:val="24"/>
                <w:szCs w:val="24"/>
              </w:rPr>
            </w:pPr>
            <w:r>
              <w:rPr>
                <w:rFonts w:ascii="Arial" w:hAnsi="Arial" w:cs="Arial"/>
                <w:sz w:val="24"/>
                <w:szCs w:val="24"/>
              </w:rPr>
              <w:t xml:space="preserve">Members were confused </w:t>
            </w:r>
            <w:r w:rsidR="0066501B">
              <w:rPr>
                <w:rFonts w:ascii="Arial" w:hAnsi="Arial" w:cs="Arial"/>
                <w:sz w:val="24"/>
                <w:szCs w:val="24"/>
              </w:rPr>
              <w:t xml:space="preserve">with the table in the report </w:t>
            </w:r>
            <w:r>
              <w:rPr>
                <w:rFonts w:ascii="Arial" w:hAnsi="Arial" w:cs="Arial"/>
                <w:sz w:val="24"/>
                <w:szCs w:val="24"/>
              </w:rPr>
              <w:t xml:space="preserve"> which indicated that grant funding which had not come from the High Needs Block had been </w:t>
            </w:r>
            <w:r w:rsidR="0066501B">
              <w:rPr>
                <w:rFonts w:ascii="Arial" w:hAnsi="Arial" w:cs="Arial"/>
                <w:sz w:val="24"/>
                <w:szCs w:val="24"/>
              </w:rPr>
              <w:t>underspent and therefore felt that it should have been retained by the Horizon School and not returned to the HNB.</w:t>
            </w:r>
            <w:r>
              <w:rPr>
                <w:rFonts w:ascii="Arial" w:hAnsi="Arial" w:cs="Arial"/>
                <w:sz w:val="24"/>
                <w:szCs w:val="24"/>
              </w:rPr>
              <w:t xml:space="preserve">.  SSh advised that this grant funding had already been spent </w:t>
            </w:r>
            <w:r w:rsidR="0066501B">
              <w:rPr>
                <w:rFonts w:ascii="Arial" w:hAnsi="Arial" w:cs="Arial"/>
                <w:sz w:val="24"/>
                <w:szCs w:val="24"/>
              </w:rPr>
              <w:t xml:space="preserve">in 2020/21 </w:t>
            </w:r>
            <w:r>
              <w:rPr>
                <w:rFonts w:ascii="Arial" w:hAnsi="Arial" w:cs="Arial"/>
                <w:sz w:val="24"/>
                <w:szCs w:val="24"/>
              </w:rPr>
              <w:t>as required under the funding rules.</w:t>
            </w:r>
          </w:p>
          <w:p w14:paraId="17B5F7A4" w14:textId="77777777" w:rsidR="00D139C6" w:rsidRDefault="00D139C6" w:rsidP="003755AA">
            <w:pPr>
              <w:rPr>
                <w:rFonts w:ascii="Arial" w:hAnsi="Arial" w:cs="Arial"/>
                <w:sz w:val="24"/>
                <w:szCs w:val="24"/>
              </w:rPr>
            </w:pPr>
          </w:p>
          <w:p w14:paraId="40578DFF" w14:textId="6E38D14D" w:rsidR="00D139C6" w:rsidRDefault="00D139C6" w:rsidP="003755AA">
            <w:pPr>
              <w:rPr>
                <w:rFonts w:ascii="Arial" w:hAnsi="Arial" w:cs="Arial"/>
                <w:sz w:val="24"/>
                <w:szCs w:val="24"/>
              </w:rPr>
            </w:pPr>
            <w:r>
              <w:rPr>
                <w:rFonts w:ascii="Arial" w:hAnsi="Arial" w:cs="Arial"/>
                <w:sz w:val="24"/>
                <w:szCs w:val="24"/>
              </w:rPr>
              <w:t>Members noted the underspend for the Horizon school.  SSh acknowledged this but indicated that the vast majority of this came from ‘other income’ and would not be sustainable for the following years.  MT</w:t>
            </w:r>
            <w:r w:rsidR="00EA7F2F">
              <w:rPr>
                <w:rFonts w:ascii="Arial" w:hAnsi="Arial" w:cs="Arial"/>
                <w:sz w:val="24"/>
                <w:szCs w:val="24"/>
              </w:rPr>
              <w:t xml:space="preserve"> advised that the clawback overspend would be corrected in future years when the young people involved moved out of the system.  MG advised that the number of permanently excluded children had moved from a previous high of 36 to the current number of 3.  From September they expected to have 12 permanently excluded children in the authority.  The Horizon School had made 2 outreach places available for each Secondary school which would hopefully help avoid permanent exclusion</w:t>
            </w:r>
            <w:r w:rsidR="002257FD">
              <w:rPr>
                <w:rFonts w:ascii="Arial" w:hAnsi="Arial" w:cs="Arial"/>
                <w:sz w:val="24"/>
                <w:szCs w:val="24"/>
              </w:rPr>
              <w:t>s</w:t>
            </w:r>
            <w:r w:rsidR="00EA7F2F">
              <w:rPr>
                <w:rFonts w:ascii="Arial" w:hAnsi="Arial" w:cs="Arial"/>
                <w:sz w:val="24"/>
                <w:szCs w:val="24"/>
              </w:rPr>
              <w:t xml:space="preserve">.  </w:t>
            </w:r>
          </w:p>
          <w:p w14:paraId="60D9B015" w14:textId="77777777" w:rsidR="00EA7F2F" w:rsidRDefault="00EA7F2F" w:rsidP="003755AA">
            <w:pPr>
              <w:rPr>
                <w:rFonts w:ascii="Arial" w:hAnsi="Arial" w:cs="Arial"/>
                <w:sz w:val="24"/>
                <w:szCs w:val="24"/>
              </w:rPr>
            </w:pPr>
          </w:p>
          <w:p w14:paraId="06959E4C" w14:textId="0A5DA20F" w:rsidR="00EA7F2F" w:rsidRDefault="00EA7F2F" w:rsidP="003755AA">
            <w:pPr>
              <w:rPr>
                <w:rFonts w:ascii="Arial" w:hAnsi="Arial" w:cs="Arial"/>
                <w:sz w:val="24"/>
                <w:szCs w:val="24"/>
              </w:rPr>
            </w:pPr>
            <w:r>
              <w:rPr>
                <w:rFonts w:ascii="Arial" w:hAnsi="Arial" w:cs="Arial"/>
                <w:sz w:val="24"/>
                <w:szCs w:val="24"/>
              </w:rPr>
              <w:t xml:space="preserve">Members requested more information on the outreach availability for primary schools.  MT confirmed this was being rolled out but would primarily involve Y6 children requiring transition support for the move to secondary school.  He invited any </w:t>
            </w:r>
            <w:r w:rsidR="00BB48E5">
              <w:rPr>
                <w:rFonts w:ascii="Arial" w:hAnsi="Arial" w:cs="Arial"/>
                <w:sz w:val="24"/>
                <w:szCs w:val="24"/>
              </w:rPr>
              <w:t>primary schools to discuss the situation with the</w:t>
            </w:r>
            <w:r w:rsidR="002257FD">
              <w:rPr>
                <w:rFonts w:ascii="Arial" w:hAnsi="Arial" w:cs="Arial"/>
                <w:sz w:val="24"/>
                <w:szCs w:val="24"/>
              </w:rPr>
              <w:t>ir</w:t>
            </w:r>
            <w:r w:rsidR="00BB48E5">
              <w:rPr>
                <w:rFonts w:ascii="Arial" w:hAnsi="Arial" w:cs="Arial"/>
                <w:sz w:val="24"/>
                <w:szCs w:val="24"/>
              </w:rPr>
              <w:t xml:space="preserve"> allocated secondary school </w:t>
            </w:r>
          </w:p>
          <w:p w14:paraId="66415E27" w14:textId="77777777" w:rsidR="00650093" w:rsidRDefault="00650093" w:rsidP="003755AA">
            <w:pPr>
              <w:rPr>
                <w:rFonts w:ascii="Arial" w:hAnsi="Arial" w:cs="Arial"/>
                <w:sz w:val="24"/>
                <w:szCs w:val="24"/>
              </w:rPr>
            </w:pPr>
          </w:p>
          <w:p w14:paraId="74C5F095" w14:textId="77777777" w:rsidR="004B1D8E" w:rsidRDefault="004B1D8E" w:rsidP="003755AA">
            <w:pPr>
              <w:rPr>
                <w:rFonts w:ascii="Arial" w:hAnsi="Arial" w:cs="Arial"/>
                <w:b/>
                <w:sz w:val="24"/>
                <w:szCs w:val="24"/>
              </w:rPr>
            </w:pPr>
            <w:r>
              <w:rPr>
                <w:rFonts w:ascii="Arial" w:hAnsi="Arial" w:cs="Arial"/>
                <w:b/>
                <w:sz w:val="24"/>
                <w:szCs w:val="24"/>
              </w:rPr>
              <w:t>Decision</w:t>
            </w:r>
          </w:p>
          <w:p w14:paraId="68AB6BFA" w14:textId="77777777" w:rsidR="004B1D8E" w:rsidRDefault="004B1D8E" w:rsidP="003755AA">
            <w:pPr>
              <w:rPr>
                <w:rFonts w:ascii="Arial" w:hAnsi="Arial" w:cs="Arial"/>
                <w:b/>
                <w:sz w:val="24"/>
                <w:szCs w:val="24"/>
              </w:rPr>
            </w:pPr>
          </w:p>
          <w:p w14:paraId="1BA33B25" w14:textId="36930181" w:rsidR="00010AD1" w:rsidRDefault="00BB48E5" w:rsidP="00360FEA">
            <w:pPr>
              <w:rPr>
                <w:rFonts w:ascii="Arial" w:hAnsi="Arial" w:cs="Arial"/>
                <w:sz w:val="24"/>
                <w:szCs w:val="24"/>
              </w:rPr>
            </w:pPr>
            <w:r>
              <w:rPr>
                <w:rFonts w:ascii="Arial" w:hAnsi="Arial" w:cs="Arial"/>
                <w:sz w:val="24"/>
                <w:szCs w:val="24"/>
              </w:rPr>
              <w:t>That the report be noted.</w:t>
            </w:r>
          </w:p>
          <w:p w14:paraId="6020C093" w14:textId="77777777" w:rsidR="008431AA" w:rsidRPr="00360FEA" w:rsidRDefault="008431AA" w:rsidP="00360FEA">
            <w:pPr>
              <w:rPr>
                <w:rFonts w:ascii="Arial" w:hAnsi="Arial" w:cs="Arial"/>
                <w:sz w:val="24"/>
                <w:szCs w:val="24"/>
              </w:rPr>
            </w:pPr>
          </w:p>
        </w:tc>
        <w:tc>
          <w:tcPr>
            <w:tcW w:w="1272" w:type="dxa"/>
          </w:tcPr>
          <w:p w14:paraId="6388A1D7" w14:textId="77777777" w:rsidR="00C676E4" w:rsidRDefault="00C676E4" w:rsidP="00C676E4">
            <w:pPr>
              <w:jc w:val="center"/>
              <w:rPr>
                <w:rFonts w:ascii="Arial" w:hAnsi="Arial" w:cs="Arial"/>
                <w:b/>
                <w:sz w:val="24"/>
                <w:szCs w:val="24"/>
              </w:rPr>
            </w:pPr>
          </w:p>
          <w:p w14:paraId="0BB5982A" w14:textId="77777777" w:rsidR="00892FD1" w:rsidRDefault="00892FD1" w:rsidP="00C676E4">
            <w:pPr>
              <w:jc w:val="center"/>
              <w:rPr>
                <w:rFonts w:ascii="Arial" w:hAnsi="Arial" w:cs="Arial"/>
                <w:b/>
                <w:sz w:val="24"/>
                <w:szCs w:val="24"/>
              </w:rPr>
            </w:pPr>
          </w:p>
          <w:p w14:paraId="509B3BAE" w14:textId="77777777" w:rsidR="00892FD1" w:rsidRDefault="00892FD1" w:rsidP="00C676E4">
            <w:pPr>
              <w:jc w:val="center"/>
              <w:rPr>
                <w:rFonts w:ascii="Arial" w:hAnsi="Arial" w:cs="Arial"/>
                <w:b/>
                <w:sz w:val="24"/>
                <w:szCs w:val="24"/>
              </w:rPr>
            </w:pPr>
          </w:p>
          <w:p w14:paraId="6E4D536E" w14:textId="77777777" w:rsidR="00892FD1" w:rsidRDefault="00892FD1" w:rsidP="00C676E4">
            <w:pPr>
              <w:jc w:val="center"/>
              <w:rPr>
                <w:rFonts w:ascii="Arial" w:hAnsi="Arial" w:cs="Arial"/>
                <w:b/>
                <w:sz w:val="24"/>
                <w:szCs w:val="24"/>
              </w:rPr>
            </w:pPr>
          </w:p>
          <w:p w14:paraId="27869F45" w14:textId="77777777" w:rsidR="00892FD1" w:rsidRDefault="00892FD1" w:rsidP="00C676E4">
            <w:pPr>
              <w:jc w:val="center"/>
              <w:rPr>
                <w:rFonts w:ascii="Arial" w:hAnsi="Arial" w:cs="Arial"/>
                <w:b/>
                <w:sz w:val="24"/>
                <w:szCs w:val="24"/>
              </w:rPr>
            </w:pPr>
          </w:p>
          <w:p w14:paraId="7298DABA" w14:textId="77777777" w:rsidR="00892FD1" w:rsidRDefault="00892FD1" w:rsidP="00C676E4">
            <w:pPr>
              <w:jc w:val="center"/>
              <w:rPr>
                <w:rFonts w:ascii="Arial" w:hAnsi="Arial" w:cs="Arial"/>
                <w:b/>
                <w:sz w:val="24"/>
                <w:szCs w:val="24"/>
              </w:rPr>
            </w:pPr>
          </w:p>
          <w:p w14:paraId="6D0C0867" w14:textId="77777777" w:rsidR="00892FD1" w:rsidRDefault="00892FD1" w:rsidP="00C676E4">
            <w:pPr>
              <w:jc w:val="center"/>
              <w:rPr>
                <w:rFonts w:ascii="Arial" w:hAnsi="Arial" w:cs="Arial"/>
                <w:b/>
                <w:sz w:val="24"/>
                <w:szCs w:val="24"/>
              </w:rPr>
            </w:pPr>
          </w:p>
          <w:p w14:paraId="01AB5AEC" w14:textId="77777777" w:rsidR="00892FD1" w:rsidRDefault="00892FD1" w:rsidP="00C676E4">
            <w:pPr>
              <w:jc w:val="center"/>
              <w:rPr>
                <w:rFonts w:ascii="Arial" w:hAnsi="Arial" w:cs="Arial"/>
                <w:b/>
                <w:sz w:val="24"/>
                <w:szCs w:val="24"/>
              </w:rPr>
            </w:pPr>
          </w:p>
          <w:p w14:paraId="25CBBAD2" w14:textId="77777777" w:rsidR="00892FD1" w:rsidRDefault="00892FD1" w:rsidP="00C676E4">
            <w:pPr>
              <w:jc w:val="center"/>
              <w:rPr>
                <w:rFonts w:ascii="Arial" w:hAnsi="Arial" w:cs="Arial"/>
                <w:b/>
                <w:sz w:val="24"/>
                <w:szCs w:val="24"/>
              </w:rPr>
            </w:pPr>
          </w:p>
          <w:p w14:paraId="13CACEC7" w14:textId="77777777" w:rsidR="00892FD1" w:rsidRDefault="00892FD1" w:rsidP="00C676E4">
            <w:pPr>
              <w:jc w:val="center"/>
              <w:rPr>
                <w:rFonts w:ascii="Arial" w:hAnsi="Arial" w:cs="Arial"/>
                <w:b/>
                <w:sz w:val="24"/>
                <w:szCs w:val="24"/>
              </w:rPr>
            </w:pPr>
          </w:p>
          <w:p w14:paraId="666B7385" w14:textId="77777777" w:rsidR="00892FD1" w:rsidRDefault="00892FD1" w:rsidP="00C676E4">
            <w:pPr>
              <w:jc w:val="center"/>
              <w:rPr>
                <w:rFonts w:ascii="Arial" w:hAnsi="Arial" w:cs="Arial"/>
                <w:b/>
                <w:sz w:val="24"/>
                <w:szCs w:val="24"/>
              </w:rPr>
            </w:pPr>
          </w:p>
          <w:p w14:paraId="433B9D3E" w14:textId="77777777" w:rsidR="00892FD1" w:rsidRDefault="00892FD1" w:rsidP="00C676E4">
            <w:pPr>
              <w:jc w:val="center"/>
              <w:rPr>
                <w:rFonts w:ascii="Arial" w:hAnsi="Arial" w:cs="Arial"/>
                <w:b/>
                <w:sz w:val="24"/>
                <w:szCs w:val="24"/>
              </w:rPr>
            </w:pPr>
          </w:p>
          <w:p w14:paraId="610C2AE3" w14:textId="77777777" w:rsidR="00892FD1" w:rsidRDefault="00892FD1" w:rsidP="00C676E4">
            <w:pPr>
              <w:jc w:val="center"/>
              <w:rPr>
                <w:rFonts w:ascii="Arial" w:hAnsi="Arial" w:cs="Arial"/>
                <w:b/>
                <w:sz w:val="24"/>
                <w:szCs w:val="24"/>
              </w:rPr>
            </w:pPr>
          </w:p>
          <w:p w14:paraId="2AD63EBA" w14:textId="77777777" w:rsidR="00892FD1" w:rsidRDefault="00892FD1" w:rsidP="00C676E4">
            <w:pPr>
              <w:jc w:val="center"/>
              <w:rPr>
                <w:rFonts w:ascii="Arial" w:hAnsi="Arial" w:cs="Arial"/>
                <w:b/>
                <w:sz w:val="24"/>
                <w:szCs w:val="24"/>
              </w:rPr>
            </w:pPr>
          </w:p>
          <w:p w14:paraId="78312D80" w14:textId="77777777" w:rsidR="00892FD1" w:rsidRDefault="00892FD1" w:rsidP="00C676E4">
            <w:pPr>
              <w:jc w:val="center"/>
              <w:rPr>
                <w:rFonts w:ascii="Arial" w:hAnsi="Arial" w:cs="Arial"/>
                <w:b/>
                <w:sz w:val="24"/>
                <w:szCs w:val="24"/>
              </w:rPr>
            </w:pPr>
          </w:p>
          <w:p w14:paraId="11AB6FBA" w14:textId="77777777" w:rsidR="00892FD1" w:rsidRPr="00C676E4" w:rsidRDefault="00892FD1" w:rsidP="00C676E4">
            <w:pPr>
              <w:jc w:val="center"/>
              <w:rPr>
                <w:rFonts w:ascii="Arial" w:hAnsi="Arial" w:cs="Arial"/>
                <w:b/>
                <w:sz w:val="24"/>
                <w:szCs w:val="24"/>
              </w:rPr>
            </w:pPr>
          </w:p>
        </w:tc>
      </w:tr>
      <w:tr w:rsidR="00D66F01" w14:paraId="0482CFBD" w14:textId="77777777" w:rsidTr="00344E59">
        <w:trPr>
          <w:trHeight w:val="274"/>
        </w:trPr>
        <w:tc>
          <w:tcPr>
            <w:tcW w:w="483" w:type="dxa"/>
          </w:tcPr>
          <w:p w14:paraId="43FC800F" w14:textId="34E66F9A" w:rsidR="00D66F01" w:rsidRDefault="00010AD1" w:rsidP="00C676E4">
            <w:pPr>
              <w:jc w:val="center"/>
              <w:rPr>
                <w:rFonts w:ascii="Arial" w:hAnsi="Arial" w:cs="Arial"/>
                <w:b/>
                <w:sz w:val="24"/>
                <w:szCs w:val="24"/>
              </w:rPr>
            </w:pPr>
            <w:r>
              <w:rPr>
                <w:rFonts w:ascii="Arial" w:hAnsi="Arial" w:cs="Arial"/>
                <w:b/>
                <w:sz w:val="24"/>
                <w:szCs w:val="24"/>
              </w:rPr>
              <w:lastRenderedPageBreak/>
              <w:t>4</w:t>
            </w:r>
          </w:p>
        </w:tc>
        <w:tc>
          <w:tcPr>
            <w:tcW w:w="8276" w:type="dxa"/>
          </w:tcPr>
          <w:p w14:paraId="48C9AB45" w14:textId="5DEA4301" w:rsidR="00D66F01" w:rsidRPr="00D66F01" w:rsidRDefault="00BB48E5" w:rsidP="000A26B7">
            <w:pPr>
              <w:rPr>
                <w:rFonts w:ascii="Arial" w:hAnsi="Arial" w:cs="Arial"/>
                <w:b/>
                <w:sz w:val="24"/>
                <w:szCs w:val="24"/>
              </w:rPr>
            </w:pPr>
            <w:r>
              <w:rPr>
                <w:rFonts w:ascii="Arial" w:hAnsi="Arial" w:cs="Arial"/>
                <w:b/>
                <w:sz w:val="24"/>
                <w:szCs w:val="24"/>
              </w:rPr>
              <w:t>High Needs Block Final Outturn 2020/21</w:t>
            </w:r>
          </w:p>
        </w:tc>
        <w:tc>
          <w:tcPr>
            <w:tcW w:w="1272" w:type="dxa"/>
          </w:tcPr>
          <w:p w14:paraId="7BBC5E83" w14:textId="77777777" w:rsidR="00D66F01" w:rsidRPr="00C676E4" w:rsidRDefault="00D66F01" w:rsidP="00C676E4">
            <w:pPr>
              <w:jc w:val="center"/>
              <w:rPr>
                <w:rFonts w:ascii="Arial" w:hAnsi="Arial" w:cs="Arial"/>
                <w:b/>
                <w:sz w:val="24"/>
                <w:szCs w:val="24"/>
              </w:rPr>
            </w:pPr>
          </w:p>
        </w:tc>
      </w:tr>
      <w:tr w:rsidR="00D66F01" w14:paraId="164195BF" w14:textId="77777777" w:rsidTr="00344E59">
        <w:trPr>
          <w:trHeight w:val="274"/>
        </w:trPr>
        <w:tc>
          <w:tcPr>
            <w:tcW w:w="483" w:type="dxa"/>
          </w:tcPr>
          <w:p w14:paraId="29683AC9" w14:textId="77777777" w:rsidR="00D66F01" w:rsidRDefault="00D66F01" w:rsidP="00C676E4">
            <w:pPr>
              <w:jc w:val="center"/>
              <w:rPr>
                <w:rFonts w:ascii="Arial" w:hAnsi="Arial" w:cs="Arial"/>
                <w:b/>
                <w:sz w:val="24"/>
                <w:szCs w:val="24"/>
              </w:rPr>
            </w:pPr>
          </w:p>
        </w:tc>
        <w:tc>
          <w:tcPr>
            <w:tcW w:w="8276" w:type="dxa"/>
          </w:tcPr>
          <w:p w14:paraId="1EA4028B" w14:textId="77777777" w:rsidR="00D66F01" w:rsidRDefault="00D66F01" w:rsidP="000A26B7">
            <w:pPr>
              <w:rPr>
                <w:rFonts w:ascii="Arial" w:hAnsi="Arial" w:cs="Arial"/>
                <w:b/>
                <w:sz w:val="24"/>
                <w:szCs w:val="24"/>
              </w:rPr>
            </w:pPr>
          </w:p>
        </w:tc>
        <w:tc>
          <w:tcPr>
            <w:tcW w:w="1272" w:type="dxa"/>
          </w:tcPr>
          <w:p w14:paraId="150259F4" w14:textId="77777777" w:rsidR="00D66F01" w:rsidRPr="00C676E4" w:rsidRDefault="00D66F01" w:rsidP="00C676E4">
            <w:pPr>
              <w:jc w:val="center"/>
              <w:rPr>
                <w:rFonts w:ascii="Arial" w:hAnsi="Arial" w:cs="Arial"/>
                <w:b/>
                <w:sz w:val="24"/>
                <w:szCs w:val="24"/>
              </w:rPr>
            </w:pPr>
          </w:p>
        </w:tc>
      </w:tr>
      <w:tr w:rsidR="00D66F01" w14:paraId="76939539" w14:textId="77777777" w:rsidTr="00344E59">
        <w:trPr>
          <w:trHeight w:val="274"/>
        </w:trPr>
        <w:tc>
          <w:tcPr>
            <w:tcW w:w="483" w:type="dxa"/>
          </w:tcPr>
          <w:p w14:paraId="6D1A8B63" w14:textId="77777777" w:rsidR="00D66F01" w:rsidRDefault="00D66F01" w:rsidP="00C676E4">
            <w:pPr>
              <w:jc w:val="center"/>
              <w:rPr>
                <w:rFonts w:ascii="Arial" w:hAnsi="Arial" w:cs="Arial"/>
                <w:b/>
                <w:sz w:val="24"/>
                <w:szCs w:val="24"/>
              </w:rPr>
            </w:pPr>
          </w:p>
        </w:tc>
        <w:tc>
          <w:tcPr>
            <w:tcW w:w="8276" w:type="dxa"/>
          </w:tcPr>
          <w:p w14:paraId="2E624E5A" w14:textId="451EC189" w:rsidR="00233AB6" w:rsidRDefault="00BB48E5" w:rsidP="002D46A7">
            <w:pPr>
              <w:rPr>
                <w:rFonts w:ascii="Arial" w:hAnsi="Arial" w:cs="Arial"/>
                <w:sz w:val="24"/>
                <w:szCs w:val="24"/>
              </w:rPr>
            </w:pPr>
            <w:r>
              <w:rPr>
                <w:rFonts w:ascii="Arial" w:hAnsi="Arial" w:cs="Arial"/>
                <w:sz w:val="24"/>
                <w:szCs w:val="24"/>
              </w:rPr>
              <w:t>DS confirmed a final outturn underspend of £0.</w:t>
            </w:r>
            <w:r w:rsidR="002257FD">
              <w:rPr>
                <w:rFonts w:ascii="Arial" w:hAnsi="Arial" w:cs="Arial"/>
                <w:sz w:val="24"/>
                <w:szCs w:val="24"/>
              </w:rPr>
              <w:t>847</w:t>
            </w:r>
            <w:r>
              <w:rPr>
                <w:rFonts w:ascii="Arial" w:hAnsi="Arial" w:cs="Arial"/>
                <w:sz w:val="24"/>
                <w:szCs w:val="24"/>
              </w:rPr>
              <w:t xml:space="preserve"> million, exceeding the best case projection of £0.385 million. Details of the reasons for this underspend were given however it was felt that the main reason was the national coronavirus situation and the fact that many children who would otherwise have been identified as requiring funding had not been in school for much of the year. In future years this underspend might be needed to help fund any unmet needs resulting from this unusual year.  The underspend was particularly unusual as a number of nearby authorities had overspent on their High Needs Block.  </w:t>
            </w:r>
          </w:p>
          <w:p w14:paraId="3C736E04" w14:textId="77777777" w:rsidR="00DA300A" w:rsidRDefault="00DA300A" w:rsidP="002D46A7">
            <w:pPr>
              <w:rPr>
                <w:rFonts w:ascii="Arial" w:hAnsi="Arial" w:cs="Arial"/>
                <w:sz w:val="24"/>
                <w:szCs w:val="24"/>
              </w:rPr>
            </w:pPr>
          </w:p>
          <w:p w14:paraId="335070DC" w14:textId="2954EA1E" w:rsidR="00DA300A" w:rsidRDefault="00DA300A" w:rsidP="002D46A7">
            <w:pPr>
              <w:rPr>
                <w:rFonts w:ascii="Arial" w:hAnsi="Arial" w:cs="Arial"/>
                <w:sz w:val="24"/>
                <w:szCs w:val="24"/>
              </w:rPr>
            </w:pPr>
            <w:r>
              <w:rPr>
                <w:rFonts w:ascii="Arial" w:hAnsi="Arial" w:cs="Arial"/>
                <w:sz w:val="24"/>
                <w:szCs w:val="24"/>
              </w:rPr>
              <w:t>Members referred to the transfer of £</w:t>
            </w:r>
            <w:r w:rsidR="002257FD">
              <w:rPr>
                <w:rFonts w:ascii="Arial" w:hAnsi="Arial" w:cs="Arial"/>
                <w:sz w:val="24"/>
                <w:szCs w:val="24"/>
              </w:rPr>
              <w:t>0.</w:t>
            </w:r>
            <w:r>
              <w:rPr>
                <w:rFonts w:ascii="Arial" w:hAnsi="Arial" w:cs="Arial"/>
                <w:sz w:val="24"/>
                <w:szCs w:val="24"/>
              </w:rPr>
              <w:t>329</w:t>
            </w:r>
            <w:r w:rsidR="002257FD">
              <w:rPr>
                <w:rFonts w:ascii="Arial" w:hAnsi="Arial" w:cs="Arial"/>
                <w:sz w:val="24"/>
                <w:szCs w:val="24"/>
              </w:rPr>
              <w:t>million</w:t>
            </w:r>
            <w:r>
              <w:rPr>
                <w:rFonts w:ascii="Arial" w:hAnsi="Arial" w:cs="Arial"/>
                <w:sz w:val="24"/>
                <w:szCs w:val="24"/>
              </w:rPr>
              <w:t xml:space="preserve"> from schools included within this underspend and queried whether this could be returned to the schools.  The Chair </w:t>
            </w:r>
            <w:r w:rsidR="002257FD">
              <w:rPr>
                <w:rFonts w:ascii="Arial" w:hAnsi="Arial" w:cs="Arial"/>
                <w:sz w:val="24"/>
                <w:szCs w:val="24"/>
              </w:rPr>
              <w:t xml:space="preserve">asked  if </w:t>
            </w:r>
            <w:r>
              <w:rPr>
                <w:rFonts w:ascii="Arial" w:hAnsi="Arial" w:cs="Arial"/>
                <w:sz w:val="24"/>
                <w:szCs w:val="24"/>
              </w:rPr>
              <w:t xml:space="preserve"> a disapplication request </w:t>
            </w:r>
            <w:r w:rsidR="002257FD">
              <w:rPr>
                <w:rFonts w:ascii="Arial" w:hAnsi="Arial" w:cs="Arial"/>
                <w:sz w:val="24"/>
                <w:szCs w:val="24"/>
              </w:rPr>
              <w:t>w</w:t>
            </w:r>
            <w:r>
              <w:rPr>
                <w:rFonts w:ascii="Arial" w:hAnsi="Arial" w:cs="Arial"/>
                <w:sz w:val="24"/>
                <w:szCs w:val="24"/>
              </w:rPr>
              <w:t xml:space="preserve">ould </w:t>
            </w:r>
            <w:r w:rsidR="002257FD">
              <w:rPr>
                <w:rFonts w:ascii="Arial" w:hAnsi="Arial" w:cs="Arial"/>
                <w:sz w:val="24"/>
                <w:szCs w:val="24"/>
              </w:rPr>
              <w:t xml:space="preserve">need to </w:t>
            </w:r>
            <w:r>
              <w:rPr>
                <w:rFonts w:ascii="Arial" w:hAnsi="Arial" w:cs="Arial"/>
                <w:sz w:val="24"/>
                <w:szCs w:val="24"/>
              </w:rPr>
              <w:t xml:space="preserve">be made to the Secretary of State.  SSh </w:t>
            </w:r>
            <w:r w:rsidR="005A1D2D">
              <w:rPr>
                <w:rFonts w:ascii="Arial" w:hAnsi="Arial" w:cs="Arial"/>
                <w:sz w:val="24"/>
                <w:szCs w:val="24"/>
              </w:rPr>
              <w:t>confirmed</w:t>
            </w:r>
            <w:r w:rsidR="002257FD">
              <w:rPr>
                <w:rFonts w:ascii="Arial" w:hAnsi="Arial" w:cs="Arial"/>
                <w:sz w:val="24"/>
                <w:szCs w:val="24"/>
              </w:rPr>
              <w:t xml:space="preserve"> this was not required. SSh </w:t>
            </w:r>
            <w:r>
              <w:rPr>
                <w:rFonts w:ascii="Arial" w:hAnsi="Arial" w:cs="Arial"/>
                <w:sz w:val="24"/>
                <w:szCs w:val="24"/>
              </w:rPr>
              <w:lastRenderedPageBreak/>
              <w:t xml:space="preserve">suggested that </w:t>
            </w:r>
            <w:r w:rsidR="002257FD">
              <w:rPr>
                <w:rFonts w:ascii="Arial" w:hAnsi="Arial" w:cs="Arial"/>
                <w:sz w:val="24"/>
                <w:szCs w:val="24"/>
              </w:rPr>
              <w:t xml:space="preserve">until the MTFS review was finalised that no decision should be made on this funding. </w:t>
            </w:r>
          </w:p>
          <w:p w14:paraId="491EE632" w14:textId="77777777" w:rsidR="00DA300A" w:rsidRDefault="00DA300A" w:rsidP="002D46A7">
            <w:pPr>
              <w:rPr>
                <w:rFonts w:ascii="Arial" w:hAnsi="Arial" w:cs="Arial"/>
                <w:sz w:val="24"/>
                <w:szCs w:val="24"/>
              </w:rPr>
            </w:pPr>
          </w:p>
          <w:p w14:paraId="4171D5AB" w14:textId="471EE23A" w:rsidR="00DA300A" w:rsidRDefault="00DA300A" w:rsidP="002D46A7">
            <w:pPr>
              <w:rPr>
                <w:rFonts w:ascii="Arial" w:hAnsi="Arial" w:cs="Arial"/>
                <w:b/>
                <w:sz w:val="24"/>
                <w:szCs w:val="24"/>
              </w:rPr>
            </w:pPr>
            <w:r>
              <w:rPr>
                <w:rFonts w:ascii="Arial" w:hAnsi="Arial" w:cs="Arial"/>
                <w:b/>
                <w:sz w:val="24"/>
                <w:szCs w:val="24"/>
              </w:rPr>
              <w:t>Decision</w:t>
            </w:r>
          </w:p>
          <w:p w14:paraId="06D9B480" w14:textId="77777777" w:rsidR="00DA300A" w:rsidRDefault="00DA300A" w:rsidP="002D46A7">
            <w:pPr>
              <w:rPr>
                <w:rFonts w:ascii="Arial" w:hAnsi="Arial" w:cs="Arial"/>
                <w:b/>
                <w:sz w:val="24"/>
                <w:szCs w:val="24"/>
              </w:rPr>
            </w:pPr>
          </w:p>
          <w:p w14:paraId="0C649011" w14:textId="7B05CEFC" w:rsidR="000A2937" w:rsidRDefault="00DA300A" w:rsidP="002D46A7">
            <w:pPr>
              <w:rPr>
                <w:rFonts w:ascii="Arial" w:hAnsi="Arial" w:cs="Arial"/>
                <w:sz w:val="24"/>
                <w:szCs w:val="24"/>
              </w:rPr>
            </w:pPr>
            <w:r>
              <w:rPr>
                <w:rFonts w:ascii="Arial" w:hAnsi="Arial" w:cs="Arial"/>
                <w:sz w:val="24"/>
                <w:szCs w:val="24"/>
              </w:rPr>
              <w:t>That the report be noted.</w:t>
            </w:r>
          </w:p>
          <w:p w14:paraId="08F78697" w14:textId="1AE13E53" w:rsidR="000A2937" w:rsidRPr="00D55C2C" w:rsidRDefault="000A2937" w:rsidP="002D46A7">
            <w:pPr>
              <w:rPr>
                <w:rFonts w:ascii="Arial" w:hAnsi="Arial" w:cs="Arial"/>
                <w:sz w:val="24"/>
                <w:szCs w:val="24"/>
              </w:rPr>
            </w:pPr>
          </w:p>
        </w:tc>
        <w:tc>
          <w:tcPr>
            <w:tcW w:w="1272" w:type="dxa"/>
          </w:tcPr>
          <w:p w14:paraId="1AF2FAFE" w14:textId="77777777" w:rsidR="00D66F01" w:rsidRPr="00C676E4" w:rsidRDefault="00D66F01" w:rsidP="00C676E4">
            <w:pPr>
              <w:jc w:val="center"/>
              <w:rPr>
                <w:rFonts w:ascii="Arial" w:hAnsi="Arial" w:cs="Arial"/>
                <w:b/>
                <w:sz w:val="24"/>
                <w:szCs w:val="24"/>
              </w:rPr>
            </w:pPr>
          </w:p>
        </w:tc>
      </w:tr>
      <w:tr w:rsidR="004302E5" w14:paraId="27F256C2" w14:textId="77777777" w:rsidTr="00344E59">
        <w:trPr>
          <w:trHeight w:val="274"/>
        </w:trPr>
        <w:tc>
          <w:tcPr>
            <w:tcW w:w="483" w:type="dxa"/>
          </w:tcPr>
          <w:p w14:paraId="16D09954" w14:textId="68EE356A" w:rsidR="004302E5" w:rsidRDefault="004302E5" w:rsidP="00C676E4">
            <w:pPr>
              <w:jc w:val="center"/>
              <w:rPr>
                <w:rFonts w:ascii="Arial" w:hAnsi="Arial" w:cs="Arial"/>
                <w:b/>
                <w:sz w:val="24"/>
                <w:szCs w:val="24"/>
              </w:rPr>
            </w:pPr>
          </w:p>
        </w:tc>
        <w:tc>
          <w:tcPr>
            <w:tcW w:w="8276" w:type="dxa"/>
          </w:tcPr>
          <w:p w14:paraId="5B96FB76" w14:textId="77777777" w:rsidR="004302E5" w:rsidRDefault="004302E5" w:rsidP="000A26B7">
            <w:pPr>
              <w:rPr>
                <w:rFonts w:ascii="Arial" w:hAnsi="Arial" w:cs="Arial"/>
                <w:sz w:val="24"/>
                <w:szCs w:val="24"/>
              </w:rPr>
            </w:pPr>
          </w:p>
        </w:tc>
        <w:tc>
          <w:tcPr>
            <w:tcW w:w="1272" w:type="dxa"/>
          </w:tcPr>
          <w:p w14:paraId="4A39D6CD" w14:textId="77777777" w:rsidR="004302E5" w:rsidRPr="00C676E4" w:rsidRDefault="004302E5" w:rsidP="00C676E4">
            <w:pPr>
              <w:jc w:val="center"/>
              <w:rPr>
                <w:rFonts w:ascii="Arial" w:hAnsi="Arial" w:cs="Arial"/>
                <w:b/>
                <w:sz w:val="24"/>
                <w:szCs w:val="24"/>
              </w:rPr>
            </w:pPr>
          </w:p>
        </w:tc>
      </w:tr>
      <w:tr w:rsidR="004302E5" w14:paraId="278069BF" w14:textId="77777777" w:rsidTr="00344E59">
        <w:trPr>
          <w:trHeight w:val="274"/>
        </w:trPr>
        <w:tc>
          <w:tcPr>
            <w:tcW w:w="483" w:type="dxa"/>
          </w:tcPr>
          <w:p w14:paraId="16F7139D" w14:textId="16F7DAAC" w:rsidR="004302E5" w:rsidRDefault="00EA378B" w:rsidP="00C676E4">
            <w:pPr>
              <w:jc w:val="center"/>
              <w:rPr>
                <w:rFonts w:ascii="Arial" w:hAnsi="Arial" w:cs="Arial"/>
                <w:b/>
                <w:sz w:val="24"/>
                <w:szCs w:val="24"/>
              </w:rPr>
            </w:pPr>
            <w:r>
              <w:rPr>
                <w:rFonts w:ascii="Arial" w:hAnsi="Arial" w:cs="Arial"/>
                <w:b/>
                <w:sz w:val="24"/>
                <w:szCs w:val="24"/>
              </w:rPr>
              <w:t>5</w:t>
            </w:r>
          </w:p>
        </w:tc>
        <w:tc>
          <w:tcPr>
            <w:tcW w:w="8276" w:type="dxa"/>
          </w:tcPr>
          <w:p w14:paraId="1FB83E49" w14:textId="29C3D5AA" w:rsidR="004302E5" w:rsidRPr="004302E5" w:rsidRDefault="00EA378B" w:rsidP="000A26B7">
            <w:pPr>
              <w:rPr>
                <w:rFonts w:ascii="Arial" w:hAnsi="Arial" w:cs="Arial"/>
                <w:b/>
                <w:sz w:val="24"/>
                <w:szCs w:val="24"/>
              </w:rPr>
            </w:pPr>
            <w:r>
              <w:rPr>
                <w:rFonts w:ascii="Arial" w:hAnsi="Arial" w:cs="Arial"/>
                <w:b/>
                <w:sz w:val="24"/>
                <w:szCs w:val="24"/>
              </w:rPr>
              <w:t>Proposal to increase capacity for SEND Education Provision</w:t>
            </w:r>
          </w:p>
        </w:tc>
        <w:tc>
          <w:tcPr>
            <w:tcW w:w="1272" w:type="dxa"/>
          </w:tcPr>
          <w:p w14:paraId="7A3A3E99" w14:textId="77777777" w:rsidR="004302E5" w:rsidRPr="00C676E4" w:rsidRDefault="004302E5" w:rsidP="00C676E4">
            <w:pPr>
              <w:jc w:val="center"/>
              <w:rPr>
                <w:rFonts w:ascii="Arial" w:hAnsi="Arial" w:cs="Arial"/>
                <w:b/>
                <w:sz w:val="24"/>
                <w:szCs w:val="24"/>
              </w:rPr>
            </w:pPr>
          </w:p>
        </w:tc>
      </w:tr>
      <w:tr w:rsidR="004302E5" w14:paraId="4F84498D" w14:textId="77777777" w:rsidTr="00344E59">
        <w:trPr>
          <w:trHeight w:val="274"/>
        </w:trPr>
        <w:tc>
          <w:tcPr>
            <w:tcW w:w="483" w:type="dxa"/>
          </w:tcPr>
          <w:p w14:paraId="0465891A" w14:textId="77777777" w:rsidR="004302E5" w:rsidRDefault="004302E5" w:rsidP="00C676E4">
            <w:pPr>
              <w:jc w:val="center"/>
              <w:rPr>
                <w:rFonts w:ascii="Arial" w:hAnsi="Arial" w:cs="Arial"/>
                <w:b/>
                <w:sz w:val="24"/>
                <w:szCs w:val="24"/>
              </w:rPr>
            </w:pPr>
          </w:p>
        </w:tc>
        <w:tc>
          <w:tcPr>
            <w:tcW w:w="8276" w:type="dxa"/>
          </w:tcPr>
          <w:p w14:paraId="46494D36" w14:textId="77777777" w:rsidR="004302E5" w:rsidRDefault="004302E5" w:rsidP="000A26B7">
            <w:pPr>
              <w:rPr>
                <w:rFonts w:ascii="Arial" w:hAnsi="Arial" w:cs="Arial"/>
                <w:b/>
                <w:sz w:val="24"/>
                <w:szCs w:val="24"/>
              </w:rPr>
            </w:pPr>
          </w:p>
        </w:tc>
        <w:tc>
          <w:tcPr>
            <w:tcW w:w="1272" w:type="dxa"/>
          </w:tcPr>
          <w:p w14:paraId="0523F540" w14:textId="77777777" w:rsidR="004302E5" w:rsidRPr="00C676E4" w:rsidRDefault="004302E5" w:rsidP="00C676E4">
            <w:pPr>
              <w:jc w:val="center"/>
              <w:rPr>
                <w:rFonts w:ascii="Arial" w:hAnsi="Arial" w:cs="Arial"/>
                <w:b/>
                <w:sz w:val="24"/>
                <w:szCs w:val="24"/>
              </w:rPr>
            </w:pPr>
          </w:p>
        </w:tc>
      </w:tr>
      <w:tr w:rsidR="004302E5" w14:paraId="49D591D9" w14:textId="77777777" w:rsidTr="00344E59">
        <w:trPr>
          <w:trHeight w:val="274"/>
        </w:trPr>
        <w:tc>
          <w:tcPr>
            <w:tcW w:w="483" w:type="dxa"/>
          </w:tcPr>
          <w:p w14:paraId="210693FF" w14:textId="77777777" w:rsidR="004302E5" w:rsidRDefault="004302E5" w:rsidP="00C676E4">
            <w:pPr>
              <w:jc w:val="center"/>
              <w:rPr>
                <w:rFonts w:ascii="Arial" w:hAnsi="Arial" w:cs="Arial"/>
                <w:b/>
                <w:sz w:val="24"/>
                <w:szCs w:val="24"/>
              </w:rPr>
            </w:pPr>
          </w:p>
        </w:tc>
        <w:tc>
          <w:tcPr>
            <w:tcW w:w="8276" w:type="dxa"/>
          </w:tcPr>
          <w:p w14:paraId="3C336E86" w14:textId="60E5739C" w:rsidR="000867C5" w:rsidRDefault="00EA378B" w:rsidP="000A26B7">
            <w:pPr>
              <w:rPr>
                <w:rFonts w:ascii="Arial" w:hAnsi="Arial" w:cs="Arial"/>
                <w:sz w:val="24"/>
                <w:szCs w:val="24"/>
              </w:rPr>
            </w:pPr>
            <w:r>
              <w:rPr>
                <w:rFonts w:ascii="Arial" w:hAnsi="Arial" w:cs="Arial"/>
                <w:sz w:val="24"/>
                <w:szCs w:val="24"/>
              </w:rPr>
              <w:t>DS presented a consultation report on proposals to prudentially borrow £1.550 million to increase capacity for Special Educational Needs and/or disabilities (SEND) Education Provision at Catcote Academy.  Th</w:t>
            </w:r>
            <w:r w:rsidR="002257FD">
              <w:rPr>
                <w:rFonts w:ascii="Arial" w:hAnsi="Arial" w:cs="Arial"/>
                <w:sz w:val="24"/>
                <w:szCs w:val="24"/>
              </w:rPr>
              <w:t xml:space="preserve">e annual cost of </w:t>
            </w:r>
            <w:r>
              <w:rPr>
                <w:rFonts w:ascii="Arial" w:hAnsi="Arial" w:cs="Arial"/>
                <w:sz w:val="24"/>
                <w:szCs w:val="24"/>
              </w:rPr>
              <w:t xml:space="preserve">borrowing </w:t>
            </w:r>
            <w:r w:rsidR="002257FD">
              <w:rPr>
                <w:rFonts w:ascii="Arial" w:hAnsi="Arial" w:cs="Arial"/>
                <w:sz w:val="24"/>
                <w:szCs w:val="24"/>
              </w:rPr>
              <w:t xml:space="preserve">would be me from </w:t>
            </w:r>
            <w:r>
              <w:rPr>
                <w:rFonts w:ascii="Arial" w:hAnsi="Arial" w:cs="Arial"/>
                <w:sz w:val="24"/>
                <w:szCs w:val="24"/>
              </w:rPr>
              <w:t xml:space="preserve"> the High Needs Block.  Since 2017 the number of children with SEND had increased from 2.8% to 3.3% in 2020.  There had also been a 5% increase (to 12.1%) in the number of children with SEN support plans.  Locally the number of children needing support had increased from 434 in 2017 to 725 in 2021. </w:t>
            </w:r>
          </w:p>
          <w:p w14:paraId="24735CFD" w14:textId="77777777" w:rsidR="000867C5" w:rsidRDefault="000867C5" w:rsidP="000A26B7">
            <w:pPr>
              <w:rPr>
                <w:rFonts w:ascii="Arial" w:hAnsi="Arial" w:cs="Arial"/>
                <w:sz w:val="24"/>
                <w:szCs w:val="24"/>
              </w:rPr>
            </w:pPr>
          </w:p>
          <w:p w14:paraId="2088B263" w14:textId="42B9234B" w:rsidR="004302E5" w:rsidRDefault="00EA378B" w:rsidP="000A26B7">
            <w:pPr>
              <w:rPr>
                <w:rFonts w:ascii="Arial" w:hAnsi="Arial" w:cs="Arial"/>
                <w:sz w:val="24"/>
                <w:szCs w:val="24"/>
              </w:rPr>
            </w:pPr>
            <w:r>
              <w:rPr>
                <w:rFonts w:ascii="Arial" w:hAnsi="Arial" w:cs="Arial"/>
                <w:sz w:val="24"/>
                <w:szCs w:val="24"/>
              </w:rPr>
              <w:t xml:space="preserve">The main Catcote Academy building had been using a temporary demountable building for teaching purposes for 15 years, currently utilised by 48 children. </w:t>
            </w:r>
            <w:r w:rsidR="000867C5">
              <w:rPr>
                <w:rFonts w:ascii="Arial" w:hAnsi="Arial" w:cs="Arial"/>
                <w:sz w:val="24"/>
                <w:szCs w:val="24"/>
              </w:rPr>
              <w:t xml:space="preserve"> There were no specialist spaces such as those for ICT, art and gym provision available as all were being used as regular teaching areas.  </w:t>
            </w:r>
            <w:r>
              <w:rPr>
                <w:rFonts w:ascii="Arial" w:hAnsi="Arial" w:cs="Arial"/>
                <w:sz w:val="24"/>
                <w:szCs w:val="24"/>
              </w:rPr>
              <w:t xml:space="preserve"> A further 22 children with moderate learning difficulties were due to by taught at the CECA and CETL buildings under an interim arrangement from September 2021.  An additional Looked After Child had also been identified </w:t>
            </w:r>
            <w:r w:rsidR="000867C5">
              <w:rPr>
                <w:rFonts w:ascii="Arial" w:hAnsi="Arial" w:cs="Arial"/>
                <w:sz w:val="24"/>
                <w:szCs w:val="24"/>
              </w:rPr>
              <w:t>as having highly complex needs and requiring specialist provision.  Should Catcote not have the necessary capacity this child would need to be placed out of area in a residential provision.  Therefore it was felt that additional funding was needed in order to meet the needs of these children.</w:t>
            </w:r>
          </w:p>
          <w:p w14:paraId="4FB0C208" w14:textId="77777777" w:rsidR="000867C5" w:rsidRDefault="000867C5" w:rsidP="000A26B7">
            <w:pPr>
              <w:rPr>
                <w:rFonts w:ascii="Arial" w:hAnsi="Arial" w:cs="Arial"/>
                <w:sz w:val="24"/>
                <w:szCs w:val="24"/>
              </w:rPr>
            </w:pPr>
          </w:p>
          <w:p w14:paraId="78F6D5B7" w14:textId="77777777" w:rsidR="000867C5" w:rsidRDefault="000867C5" w:rsidP="000867C5">
            <w:pPr>
              <w:rPr>
                <w:rFonts w:ascii="Arial" w:hAnsi="Arial" w:cs="Arial"/>
                <w:sz w:val="24"/>
                <w:szCs w:val="24"/>
              </w:rPr>
            </w:pPr>
            <w:r>
              <w:rPr>
                <w:rFonts w:ascii="Arial" w:hAnsi="Arial" w:cs="Arial"/>
                <w:sz w:val="24"/>
                <w:szCs w:val="24"/>
              </w:rPr>
              <w:t>The cost of the proposed project was £2.750 million.  Grant funding through Basic Need (£0.499 million) and SEND (£0.701 million) had been identified leaving a shortfall of £1.550 million.  It was proposed to fund this through prudential borrowing.  The annual cost of repayment would be £0.078 million over 25 years, to be funded through repayment from the High Needs Block. This would provide an ultimate saving to the High Needs Block of between £0.343 million and £0.783 million).  A report on this proposal was due to be considered by Children’s Services Committee on 23</w:t>
            </w:r>
            <w:r w:rsidRPr="000867C5">
              <w:rPr>
                <w:rFonts w:ascii="Arial" w:hAnsi="Arial" w:cs="Arial"/>
                <w:sz w:val="24"/>
                <w:szCs w:val="24"/>
                <w:vertAlign w:val="superscript"/>
              </w:rPr>
              <w:t>rd</w:t>
            </w:r>
            <w:r>
              <w:rPr>
                <w:rFonts w:ascii="Arial" w:hAnsi="Arial" w:cs="Arial"/>
                <w:sz w:val="24"/>
                <w:szCs w:val="24"/>
              </w:rPr>
              <w:t xml:space="preserve"> June 2021. The views of the Forum would be included within this report.  Final approval would be made by Council following referral to Finance and Policy Committee.</w:t>
            </w:r>
          </w:p>
          <w:p w14:paraId="180F2E5B" w14:textId="77777777" w:rsidR="000867C5" w:rsidRDefault="000867C5" w:rsidP="000867C5">
            <w:pPr>
              <w:rPr>
                <w:rFonts w:ascii="Arial" w:hAnsi="Arial" w:cs="Arial"/>
                <w:sz w:val="24"/>
                <w:szCs w:val="24"/>
              </w:rPr>
            </w:pPr>
          </w:p>
          <w:p w14:paraId="1D47520F" w14:textId="77777777" w:rsidR="000867C5" w:rsidRDefault="000867C5" w:rsidP="000867C5">
            <w:pPr>
              <w:rPr>
                <w:rFonts w:ascii="Arial" w:hAnsi="Arial" w:cs="Arial"/>
                <w:sz w:val="24"/>
                <w:szCs w:val="24"/>
              </w:rPr>
            </w:pPr>
            <w:r>
              <w:rPr>
                <w:rFonts w:ascii="Arial" w:hAnsi="Arial" w:cs="Arial"/>
                <w:sz w:val="24"/>
                <w:szCs w:val="24"/>
              </w:rPr>
              <w:t xml:space="preserve">JHe acknowledged that timescales were an issue but felt that 3 </w:t>
            </w:r>
            <w:r w:rsidR="008C6109">
              <w:rPr>
                <w:rFonts w:ascii="Arial" w:hAnsi="Arial" w:cs="Arial"/>
                <w:sz w:val="24"/>
                <w:szCs w:val="24"/>
              </w:rPr>
              <w:t xml:space="preserve">working </w:t>
            </w:r>
            <w:r>
              <w:rPr>
                <w:rFonts w:ascii="Arial" w:hAnsi="Arial" w:cs="Arial"/>
                <w:sz w:val="24"/>
                <w:szCs w:val="24"/>
              </w:rPr>
              <w:t>days was insufficient time to allow for a full consultation process</w:t>
            </w:r>
            <w:r w:rsidR="008C6109">
              <w:rPr>
                <w:rFonts w:ascii="Arial" w:hAnsi="Arial" w:cs="Arial"/>
                <w:sz w:val="24"/>
                <w:szCs w:val="24"/>
              </w:rPr>
              <w:t>.  CS referred to his time as Chair of Children’s Services Committee a number of years ago and noted that the demountables had been unsuitable then.  He expressed his wholehearted support for the funding proposals saying the children involved deserved better.</w:t>
            </w:r>
          </w:p>
          <w:p w14:paraId="7F047FDE" w14:textId="77777777" w:rsidR="008C6109" w:rsidRDefault="008C6109" w:rsidP="000867C5">
            <w:pPr>
              <w:rPr>
                <w:rFonts w:ascii="Arial" w:hAnsi="Arial" w:cs="Arial"/>
                <w:sz w:val="24"/>
                <w:szCs w:val="24"/>
              </w:rPr>
            </w:pPr>
          </w:p>
          <w:p w14:paraId="7D876104" w14:textId="3D5B7D30" w:rsidR="008C6109" w:rsidRDefault="008C6109" w:rsidP="008C6109">
            <w:pPr>
              <w:rPr>
                <w:rFonts w:ascii="Arial" w:hAnsi="Arial" w:cs="Arial"/>
                <w:sz w:val="24"/>
                <w:szCs w:val="24"/>
              </w:rPr>
            </w:pPr>
            <w:r>
              <w:rPr>
                <w:rFonts w:ascii="Arial" w:hAnsi="Arial" w:cs="Arial"/>
                <w:sz w:val="24"/>
                <w:szCs w:val="24"/>
              </w:rPr>
              <w:lastRenderedPageBreak/>
              <w:t>MT supported the proposal but queried whether other funding avenues had been explored and whether the use of other sites such as CETL had been explored.  He also queried what would happen to the cost of the loan if the High Needs Block was overspent.  DS advised that use of sites such as the CETL was currently not an option as they were still needed as Council accommodation.  This was a future possibility but not in time to meet the needs of the current Catcote cohort. The funding would be attached to the High Needs Block and would need to be paid back with or without an overspend</w:t>
            </w:r>
            <w:r w:rsidR="002257FD">
              <w:rPr>
                <w:rFonts w:ascii="Arial" w:hAnsi="Arial" w:cs="Arial"/>
                <w:sz w:val="24"/>
                <w:szCs w:val="24"/>
              </w:rPr>
              <w:t xml:space="preserve"> as would be the case if these children were </w:t>
            </w:r>
            <w:r w:rsidR="005A1D2D">
              <w:rPr>
                <w:rFonts w:ascii="Arial" w:hAnsi="Arial" w:cs="Arial"/>
                <w:sz w:val="24"/>
                <w:szCs w:val="24"/>
              </w:rPr>
              <w:t>placed</w:t>
            </w:r>
            <w:r w:rsidR="002257FD">
              <w:rPr>
                <w:rFonts w:ascii="Arial" w:hAnsi="Arial" w:cs="Arial"/>
                <w:sz w:val="24"/>
                <w:szCs w:val="24"/>
              </w:rPr>
              <w:t xml:space="preserve"> out of authority.</w:t>
            </w:r>
          </w:p>
          <w:p w14:paraId="4DA1D887" w14:textId="77777777" w:rsidR="008C6109" w:rsidRDefault="008C6109" w:rsidP="008C6109">
            <w:pPr>
              <w:rPr>
                <w:rFonts w:ascii="Arial" w:hAnsi="Arial" w:cs="Arial"/>
                <w:sz w:val="24"/>
                <w:szCs w:val="24"/>
              </w:rPr>
            </w:pPr>
          </w:p>
          <w:p w14:paraId="7F1C4D10" w14:textId="4751C650" w:rsidR="008C6109" w:rsidRDefault="008C6109" w:rsidP="008C6109">
            <w:pPr>
              <w:rPr>
                <w:rFonts w:ascii="Arial" w:hAnsi="Arial" w:cs="Arial"/>
                <w:sz w:val="24"/>
                <w:szCs w:val="24"/>
              </w:rPr>
            </w:pPr>
            <w:r>
              <w:rPr>
                <w:rFonts w:ascii="Arial" w:hAnsi="Arial" w:cs="Arial"/>
                <w:sz w:val="24"/>
                <w:szCs w:val="24"/>
              </w:rPr>
              <w:t>TG queried what impact the additional 22 children would have on the CECA building plan given the covenant on the building.  DS indicated that this usage was temporary and minimal. S</w:t>
            </w:r>
            <w:r w:rsidR="002257FD">
              <w:rPr>
                <w:rFonts w:ascii="Arial" w:hAnsi="Arial" w:cs="Arial"/>
                <w:sz w:val="24"/>
                <w:szCs w:val="24"/>
              </w:rPr>
              <w:t>S</w:t>
            </w:r>
            <w:r>
              <w:rPr>
                <w:rFonts w:ascii="Arial" w:hAnsi="Arial" w:cs="Arial"/>
                <w:sz w:val="24"/>
                <w:szCs w:val="24"/>
              </w:rPr>
              <w:t xml:space="preserve">h confirmed that prudential borrowing through the </w:t>
            </w:r>
            <w:r w:rsidR="002257FD">
              <w:rPr>
                <w:rFonts w:ascii="Arial" w:hAnsi="Arial" w:cs="Arial"/>
                <w:sz w:val="24"/>
                <w:szCs w:val="24"/>
              </w:rPr>
              <w:t>HNB</w:t>
            </w:r>
            <w:r>
              <w:rPr>
                <w:rFonts w:ascii="Arial" w:hAnsi="Arial" w:cs="Arial"/>
                <w:sz w:val="24"/>
                <w:szCs w:val="24"/>
              </w:rPr>
              <w:t xml:space="preserve"> had been approved in principal by the ESFA but it would need to be approved by Council. </w:t>
            </w:r>
            <w:r w:rsidR="00260D90">
              <w:rPr>
                <w:rFonts w:ascii="Arial" w:hAnsi="Arial" w:cs="Arial"/>
                <w:sz w:val="24"/>
                <w:szCs w:val="24"/>
              </w:rPr>
              <w:t>If approval was granted the work could be completed by Easter 2022 meaning the temporary arrangements would be in place for 2 terms.</w:t>
            </w:r>
          </w:p>
          <w:p w14:paraId="5F1CDFB7" w14:textId="77777777" w:rsidR="00260D90" w:rsidRDefault="00260D90" w:rsidP="008C6109">
            <w:pPr>
              <w:rPr>
                <w:rFonts w:ascii="Arial" w:hAnsi="Arial" w:cs="Arial"/>
                <w:sz w:val="24"/>
                <w:szCs w:val="24"/>
              </w:rPr>
            </w:pPr>
          </w:p>
          <w:p w14:paraId="5F76BFCA" w14:textId="77777777" w:rsidR="00260D90" w:rsidRDefault="00260D90" w:rsidP="008C6109">
            <w:pPr>
              <w:rPr>
                <w:rFonts w:ascii="Arial" w:hAnsi="Arial" w:cs="Arial"/>
                <w:sz w:val="24"/>
                <w:szCs w:val="24"/>
              </w:rPr>
            </w:pPr>
            <w:r>
              <w:rPr>
                <w:rFonts w:ascii="Arial" w:hAnsi="Arial" w:cs="Arial"/>
                <w:sz w:val="24"/>
                <w:szCs w:val="24"/>
              </w:rPr>
              <w:t>The Chair indicated her support for the proposal but felt the High Needs Block review was needed.  DS acknowledged the timing wasn’t the best but there were no other options in terms of the childrens’ needs.  There had been no way to plan for this in advance as the needs of the children had only just become apparent.</w:t>
            </w:r>
          </w:p>
          <w:p w14:paraId="01702CAF" w14:textId="77777777" w:rsidR="00260D90" w:rsidRDefault="00260D90" w:rsidP="008C6109">
            <w:pPr>
              <w:rPr>
                <w:rFonts w:ascii="Arial" w:hAnsi="Arial" w:cs="Arial"/>
                <w:sz w:val="24"/>
                <w:szCs w:val="24"/>
              </w:rPr>
            </w:pPr>
          </w:p>
          <w:p w14:paraId="52863E9A" w14:textId="77777777" w:rsidR="00260D90" w:rsidRDefault="00260D90" w:rsidP="00260D90">
            <w:pPr>
              <w:rPr>
                <w:rFonts w:ascii="Arial" w:hAnsi="Arial" w:cs="Arial"/>
                <w:sz w:val="24"/>
                <w:szCs w:val="24"/>
              </w:rPr>
            </w:pPr>
            <w:r>
              <w:rPr>
                <w:rFonts w:ascii="Arial" w:hAnsi="Arial" w:cs="Arial"/>
                <w:sz w:val="24"/>
                <w:szCs w:val="24"/>
              </w:rPr>
              <w:t>JD endorsed the proposal and the effort to be proactive.  She queried whether other funding streams for Academies had been maximised and asked whether any funding bids had been submitted previously with professional input.  LG confirmed that external advisors were employed to help with their grant funding while DS commented that the Department for Education had made it clear that local authorities were responsible for special needs support through High Needs Block capital allocation.  Officers had explored every option</w:t>
            </w:r>
            <w:r w:rsidR="009B4E41">
              <w:rPr>
                <w:rFonts w:ascii="Arial" w:hAnsi="Arial" w:cs="Arial"/>
                <w:sz w:val="24"/>
                <w:szCs w:val="24"/>
              </w:rPr>
              <w:t xml:space="preserve"> and would explore all options to repay these monies early.</w:t>
            </w:r>
          </w:p>
          <w:p w14:paraId="79782AD0" w14:textId="77777777" w:rsidR="009B4E41" w:rsidRDefault="009B4E41" w:rsidP="00260D90">
            <w:pPr>
              <w:rPr>
                <w:rFonts w:ascii="Arial" w:hAnsi="Arial" w:cs="Arial"/>
                <w:sz w:val="24"/>
                <w:szCs w:val="24"/>
              </w:rPr>
            </w:pPr>
          </w:p>
          <w:p w14:paraId="38115AAA" w14:textId="77777777" w:rsidR="009B4E41" w:rsidRDefault="009B4E41" w:rsidP="00260D90">
            <w:pPr>
              <w:rPr>
                <w:rFonts w:ascii="Arial" w:hAnsi="Arial" w:cs="Arial"/>
                <w:sz w:val="24"/>
                <w:szCs w:val="24"/>
              </w:rPr>
            </w:pPr>
            <w:r>
              <w:rPr>
                <w:rFonts w:ascii="Arial" w:hAnsi="Arial" w:cs="Arial"/>
                <w:sz w:val="24"/>
                <w:szCs w:val="24"/>
              </w:rPr>
              <w:t>CB expressed her support on behalf of all her representative schools.  However she was concerned at the lack of forward planning through early years.</w:t>
            </w:r>
          </w:p>
          <w:p w14:paraId="240EC946" w14:textId="77777777" w:rsidR="009B4E41" w:rsidRDefault="009B4E41" w:rsidP="00260D90">
            <w:pPr>
              <w:rPr>
                <w:rFonts w:ascii="Arial" w:hAnsi="Arial" w:cs="Arial"/>
                <w:sz w:val="24"/>
                <w:szCs w:val="24"/>
              </w:rPr>
            </w:pPr>
          </w:p>
          <w:p w14:paraId="3D1A53CF" w14:textId="77777777" w:rsidR="009B4E41" w:rsidRDefault="009B4E41" w:rsidP="009B4E41">
            <w:pPr>
              <w:rPr>
                <w:rFonts w:ascii="Arial" w:hAnsi="Arial" w:cs="Arial"/>
                <w:sz w:val="24"/>
                <w:szCs w:val="24"/>
              </w:rPr>
            </w:pPr>
            <w:r>
              <w:rPr>
                <w:rFonts w:ascii="Arial" w:hAnsi="Arial" w:cs="Arial"/>
                <w:sz w:val="24"/>
                <w:szCs w:val="24"/>
              </w:rPr>
              <w:t>JHe questioned why the ESFA had already been consulted on this matter. SSh advised that the question had been asked in principle prior to commencement of the consultation process.  This did not mean the proposal was a ‘done deal’.</w:t>
            </w:r>
          </w:p>
          <w:p w14:paraId="53BCB749" w14:textId="77777777" w:rsidR="009B4E41" w:rsidRDefault="009B4E41" w:rsidP="009B4E41">
            <w:pPr>
              <w:rPr>
                <w:rFonts w:ascii="Arial" w:hAnsi="Arial" w:cs="Arial"/>
                <w:sz w:val="24"/>
                <w:szCs w:val="24"/>
              </w:rPr>
            </w:pPr>
          </w:p>
          <w:p w14:paraId="0CFEFC46" w14:textId="77777777" w:rsidR="009B4E41" w:rsidRDefault="009B4E41" w:rsidP="009B4E41">
            <w:pPr>
              <w:rPr>
                <w:rFonts w:ascii="Arial" w:hAnsi="Arial" w:cs="Arial"/>
                <w:sz w:val="24"/>
                <w:szCs w:val="24"/>
              </w:rPr>
            </w:pPr>
            <w:r>
              <w:rPr>
                <w:rFonts w:ascii="Arial" w:hAnsi="Arial" w:cs="Arial"/>
                <w:sz w:val="24"/>
                <w:szCs w:val="24"/>
              </w:rPr>
              <w:t>The Chair noted Forum members frustration at the reactive nature of this proposal.  DS acknowledged this.  Primary schools were being asked to provide information on any possible future needs going forward in order to avoid this happening again.  She noted that Catcote Academy had enough capacity for Years 3-5.</w:t>
            </w:r>
          </w:p>
          <w:p w14:paraId="5CF8D692" w14:textId="77777777" w:rsidR="009B4E41" w:rsidRDefault="009B4E41" w:rsidP="009B4E41">
            <w:pPr>
              <w:rPr>
                <w:rFonts w:ascii="Arial" w:hAnsi="Arial" w:cs="Arial"/>
                <w:sz w:val="24"/>
                <w:szCs w:val="24"/>
              </w:rPr>
            </w:pPr>
          </w:p>
          <w:p w14:paraId="0270561B" w14:textId="77777777" w:rsidR="009B4E41" w:rsidRDefault="009B4E41" w:rsidP="009B4E41">
            <w:pPr>
              <w:rPr>
                <w:rFonts w:ascii="Arial" w:hAnsi="Arial" w:cs="Arial"/>
                <w:sz w:val="24"/>
                <w:szCs w:val="24"/>
              </w:rPr>
            </w:pPr>
            <w:r>
              <w:rPr>
                <w:rFonts w:ascii="Arial" w:hAnsi="Arial" w:cs="Arial"/>
                <w:sz w:val="24"/>
                <w:szCs w:val="24"/>
              </w:rPr>
              <w:lastRenderedPageBreak/>
              <w:t xml:space="preserve">ZW commented that the proposal was about investing now for the future.  If this borrowing was not approved the pressure on the High Needs Block would be massive and </w:t>
            </w:r>
            <w:r w:rsidR="001A590F">
              <w:rPr>
                <w:rFonts w:ascii="Arial" w:hAnsi="Arial" w:cs="Arial"/>
                <w:sz w:val="24"/>
                <w:szCs w:val="24"/>
              </w:rPr>
              <w:t>provision would need to be sought out of town. It was unfair that children with significant needs did not have a building suitable for their needs and this was not a lot of money out of a huge budget.</w:t>
            </w:r>
          </w:p>
          <w:p w14:paraId="6E306299" w14:textId="77777777" w:rsidR="001A590F" w:rsidRDefault="001A590F" w:rsidP="009B4E41">
            <w:pPr>
              <w:rPr>
                <w:rFonts w:ascii="Arial" w:hAnsi="Arial" w:cs="Arial"/>
                <w:sz w:val="24"/>
                <w:szCs w:val="24"/>
              </w:rPr>
            </w:pPr>
          </w:p>
          <w:p w14:paraId="1CF0E6D2" w14:textId="77777777" w:rsidR="001A590F" w:rsidRDefault="001A590F" w:rsidP="009B4E41">
            <w:pPr>
              <w:rPr>
                <w:rFonts w:ascii="Arial" w:hAnsi="Arial" w:cs="Arial"/>
                <w:sz w:val="24"/>
                <w:szCs w:val="24"/>
              </w:rPr>
            </w:pPr>
            <w:r>
              <w:rPr>
                <w:rFonts w:ascii="Arial" w:hAnsi="Arial" w:cs="Arial"/>
                <w:sz w:val="24"/>
                <w:szCs w:val="24"/>
              </w:rPr>
              <w:t>CB queried how this borrowing would be viewed externally given the current underspend. DS advised that the Department for Education were aware of the situation and had not indicated that this would affect future funding.</w:t>
            </w:r>
          </w:p>
          <w:p w14:paraId="3833A73A" w14:textId="77777777" w:rsidR="001A590F" w:rsidRDefault="001A590F" w:rsidP="009B4E41">
            <w:pPr>
              <w:rPr>
                <w:rFonts w:ascii="Arial" w:hAnsi="Arial" w:cs="Arial"/>
                <w:sz w:val="24"/>
                <w:szCs w:val="24"/>
              </w:rPr>
            </w:pPr>
          </w:p>
          <w:p w14:paraId="3C83E6A7" w14:textId="77777777" w:rsidR="001A590F" w:rsidRDefault="001A590F" w:rsidP="009B4E41">
            <w:pPr>
              <w:rPr>
                <w:rFonts w:ascii="Arial" w:hAnsi="Arial" w:cs="Arial"/>
                <w:sz w:val="24"/>
                <w:szCs w:val="24"/>
              </w:rPr>
            </w:pPr>
            <w:r>
              <w:rPr>
                <w:rFonts w:ascii="Arial" w:hAnsi="Arial" w:cs="Arial"/>
                <w:sz w:val="24"/>
                <w:szCs w:val="24"/>
              </w:rPr>
              <w:t>CS accepted the Forum misgivings around timescales but felt this should not give the impression that members were not fully supportive of the funding proposal.  He urged the Chair and officers to express strong support for this to Children’s Services Committee.  JHe reiterated this, saying all member wholeheartedly agreed with the proposals and the need to help the children involved.</w:t>
            </w:r>
          </w:p>
          <w:p w14:paraId="15C25FED" w14:textId="77777777" w:rsidR="001A590F" w:rsidRDefault="001A590F" w:rsidP="009B4E41">
            <w:pPr>
              <w:rPr>
                <w:rFonts w:ascii="Arial" w:hAnsi="Arial" w:cs="Arial"/>
                <w:sz w:val="24"/>
                <w:szCs w:val="24"/>
              </w:rPr>
            </w:pPr>
          </w:p>
          <w:p w14:paraId="7272CE02" w14:textId="77777777" w:rsidR="001A590F" w:rsidRDefault="001A590F" w:rsidP="009B4E41">
            <w:pPr>
              <w:rPr>
                <w:rFonts w:ascii="Arial" w:hAnsi="Arial" w:cs="Arial"/>
                <w:sz w:val="24"/>
                <w:szCs w:val="24"/>
              </w:rPr>
            </w:pPr>
            <w:r>
              <w:rPr>
                <w:rFonts w:ascii="Arial" w:hAnsi="Arial" w:cs="Arial"/>
                <w:sz w:val="24"/>
                <w:szCs w:val="24"/>
              </w:rPr>
              <w:t>DS queried whether members wished for their comments to be included within a report to Committee or as an extract from the minutes.  The Chair asked that the minutes be forwarded to Committee members in advance of their decision.  She also confirmed that she would be happy to attend the meeting to provide feedback from the Forum.</w:t>
            </w:r>
          </w:p>
          <w:p w14:paraId="395628D9" w14:textId="77777777" w:rsidR="001A590F" w:rsidRDefault="001A590F" w:rsidP="009B4E41">
            <w:pPr>
              <w:rPr>
                <w:rFonts w:ascii="Arial" w:hAnsi="Arial" w:cs="Arial"/>
                <w:sz w:val="24"/>
                <w:szCs w:val="24"/>
              </w:rPr>
            </w:pPr>
          </w:p>
          <w:p w14:paraId="2F921CD9" w14:textId="77777777" w:rsidR="001A590F" w:rsidRPr="001A590F" w:rsidRDefault="001A590F" w:rsidP="009B4E41">
            <w:pPr>
              <w:rPr>
                <w:rFonts w:ascii="Arial" w:hAnsi="Arial" w:cs="Arial"/>
                <w:b/>
                <w:sz w:val="24"/>
                <w:szCs w:val="24"/>
              </w:rPr>
            </w:pPr>
            <w:r w:rsidRPr="001A590F">
              <w:rPr>
                <w:rFonts w:ascii="Arial" w:hAnsi="Arial" w:cs="Arial"/>
                <w:b/>
                <w:sz w:val="24"/>
                <w:szCs w:val="24"/>
              </w:rPr>
              <w:t>Decision</w:t>
            </w:r>
          </w:p>
          <w:p w14:paraId="4EAFAB8F" w14:textId="77777777" w:rsidR="001A590F" w:rsidRDefault="001A590F" w:rsidP="009B4E41">
            <w:pPr>
              <w:rPr>
                <w:rFonts w:ascii="Arial" w:hAnsi="Arial" w:cs="Arial"/>
                <w:sz w:val="24"/>
                <w:szCs w:val="24"/>
              </w:rPr>
            </w:pPr>
          </w:p>
          <w:p w14:paraId="1B77A381" w14:textId="77777777" w:rsidR="001A590F" w:rsidRPr="001A590F" w:rsidRDefault="001A590F" w:rsidP="001A590F">
            <w:pPr>
              <w:pStyle w:val="ListParagraph"/>
              <w:numPr>
                <w:ilvl w:val="0"/>
                <w:numId w:val="11"/>
              </w:numPr>
              <w:rPr>
                <w:rFonts w:ascii="Arial" w:hAnsi="Arial" w:cs="Arial"/>
                <w:sz w:val="24"/>
                <w:szCs w:val="24"/>
              </w:rPr>
            </w:pPr>
            <w:r w:rsidRPr="001A590F">
              <w:rPr>
                <w:rFonts w:ascii="Arial" w:hAnsi="Arial" w:cs="Arial"/>
                <w:sz w:val="24"/>
                <w:szCs w:val="24"/>
              </w:rPr>
              <w:t>That the report be noted</w:t>
            </w:r>
          </w:p>
          <w:p w14:paraId="3C37CFFB" w14:textId="77777777" w:rsidR="001A590F" w:rsidRPr="001A590F" w:rsidRDefault="001A590F" w:rsidP="001A590F">
            <w:pPr>
              <w:pStyle w:val="ListParagraph"/>
              <w:rPr>
                <w:rFonts w:ascii="Arial" w:hAnsi="Arial" w:cs="Arial"/>
                <w:sz w:val="24"/>
                <w:szCs w:val="24"/>
              </w:rPr>
            </w:pPr>
          </w:p>
          <w:p w14:paraId="50D05BBD" w14:textId="77777777" w:rsidR="001A590F" w:rsidRPr="001A590F" w:rsidRDefault="001A590F" w:rsidP="001A590F">
            <w:pPr>
              <w:pStyle w:val="ListParagraph"/>
              <w:numPr>
                <w:ilvl w:val="0"/>
                <w:numId w:val="11"/>
              </w:numPr>
              <w:rPr>
                <w:rFonts w:ascii="Arial" w:hAnsi="Arial" w:cs="Arial"/>
                <w:sz w:val="24"/>
                <w:szCs w:val="24"/>
              </w:rPr>
            </w:pPr>
            <w:r w:rsidRPr="001A590F">
              <w:rPr>
                <w:rFonts w:ascii="Arial" w:hAnsi="Arial" w:cs="Arial"/>
                <w:sz w:val="24"/>
                <w:szCs w:val="24"/>
              </w:rPr>
              <w:t>That the wholehearted support of the Forum for the proposal be put forward to the Children’s Services Committee</w:t>
            </w:r>
          </w:p>
          <w:p w14:paraId="40639AAF" w14:textId="77777777" w:rsidR="001A590F" w:rsidRPr="001A590F" w:rsidRDefault="001A590F" w:rsidP="001A590F">
            <w:pPr>
              <w:pStyle w:val="ListParagraph"/>
              <w:rPr>
                <w:rFonts w:ascii="Arial" w:hAnsi="Arial" w:cs="Arial"/>
                <w:sz w:val="24"/>
                <w:szCs w:val="24"/>
              </w:rPr>
            </w:pPr>
          </w:p>
          <w:p w14:paraId="74C520C0" w14:textId="77777777" w:rsidR="001A590F" w:rsidRPr="001A590F" w:rsidRDefault="001A590F" w:rsidP="001A590F">
            <w:pPr>
              <w:pStyle w:val="ListParagraph"/>
              <w:numPr>
                <w:ilvl w:val="0"/>
                <w:numId w:val="11"/>
              </w:numPr>
              <w:rPr>
                <w:rFonts w:ascii="Arial" w:hAnsi="Arial" w:cs="Arial"/>
                <w:sz w:val="24"/>
                <w:szCs w:val="24"/>
              </w:rPr>
            </w:pPr>
            <w:r w:rsidRPr="001A590F">
              <w:rPr>
                <w:rFonts w:ascii="Arial" w:hAnsi="Arial" w:cs="Arial"/>
                <w:sz w:val="24"/>
                <w:szCs w:val="24"/>
              </w:rPr>
              <w:t>That the minutes of the minutes be forwarded to members of the Children’s Services Committee prior to the meeting on 23</w:t>
            </w:r>
            <w:r w:rsidRPr="001A590F">
              <w:rPr>
                <w:rFonts w:ascii="Arial" w:hAnsi="Arial" w:cs="Arial"/>
                <w:sz w:val="24"/>
                <w:szCs w:val="24"/>
                <w:vertAlign w:val="superscript"/>
              </w:rPr>
              <w:t>rd</w:t>
            </w:r>
            <w:r w:rsidRPr="001A590F">
              <w:rPr>
                <w:rFonts w:ascii="Arial" w:hAnsi="Arial" w:cs="Arial"/>
                <w:sz w:val="24"/>
                <w:szCs w:val="24"/>
              </w:rPr>
              <w:t xml:space="preserve"> June</w:t>
            </w:r>
          </w:p>
          <w:p w14:paraId="43D9D533" w14:textId="77777777" w:rsidR="001A590F" w:rsidRPr="001A590F" w:rsidRDefault="001A590F" w:rsidP="001A590F">
            <w:pPr>
              <w:pStyle w:val="ListParagraph"/>
              <w:rPr>
                <w:rFonts w:ascii="Arial" w:hAnsi="Arial" w:cs="Arial"/>
                <w:sz w:val="24"/>
                <w:szCs w:val="24"/>
              </w:rPr>
            </w:pPr>
          </w:p>
          <w:p w14:paraId="7213AE2E" w14:textId="77777777" w:rsidR="001A590F" w:rsidRPr="001A590F" w:rsidRDefault="001A590F" w:rsidP="001A590F">
            <w:pPr>
              <w:pStyle w:val="ListParagraph"/>
              <w:numPr>
                <w:ilvl w:val="0"/>
                <w:numId w:val="11"/>
              </w:numPr>
              <w:rPr>
                <w:rFonts w:ascii="Arial" w:hAnsi="Arial" w:cs="Arial"/>
                <w:sz w:val="24"/>
                <w:szCs w:val="24"/>
              </w:rPr>
            </w:pPr>
            <w:r w:rsidRPr="001A590F">
              <w:rPr>
                <w:rFonts w:ascii="Arial" w:hAnsi="Arial" w:cs="Arial"/>
                <w:sz w:val="24"/>
                <w:szCs w:val="24"/>
              </w:rPr>
              <w:t>That the Forum Chair be invited to attend the Children’s Services Committee meeting on 23</w:t>
            </w:r>
            <w:r w:rsidRPr="001A590F">
              <w:rPr>
                <w:rFonts w:ascii="Arial" w:hAnsi="Arial" w:cs="Arial"/>
                <w:sz w:val="24"/>
                <w:szCs w:val="24"/>
                <w:vertAlign w:val="superscript"/>
              </w:rPr>
              <w:t>rd</w:t>
            </w:r>
            <w:r w:rsidRPr="001A590F">
              <w:rPr>
                <w:rFonts w:ascii="Arial" w:hAnsi="Arial" w:cs="Arial"/>
                <w:sz w:val="24"/>
                <w:szCs w:val="24"/>
              </w:rPr>
              <w:t xml:space="preserve"> June</w:t>
            </w:r>
          </w:p>
          <w:p w14:paraId="14685516" w14:textId="2E28E631" w:rsidR="001A590F" w:rsidRPr="004302E5" w:rsidRDefault="001A590F" w:rsidP="009B4E41">
            <w:pPr>
              <w:rPr>
                <w:rFonts w:ascii="Arial" w:hAnsi="Arial" w:cs="Arial"/>
                <w:sz w:val="24"/>
                <w:szCs w:val="24"/>
              </w:rPr>
            </w:pPr>
          </w:p>
        </w:tc>
        <w:tc>
          <w:tcPr>
            <w:tcW w:w="1272" w:type="dxa"/>
          </w:tcPr>
          <w:p w14:paraId="0194F05B" w14:textId="77777777" w:rsidR="004302E5" w:rsidRPr="00C676E4" w:rsidRDefault="004302E5" w:rsidP="00C676E4">
            <w:pPr>
              <w:jc w:val="center"/>
              <w:rPr>
                <w:rFonts w:ascii="Arial" w:hAnsi="Arial" w:cs="Arial"/>
                <w:b/>
                <w:sz w:val="24"/>
                <w:szCs w:val="24"/>
              </w:rPr>
            </w:pPr>
          </w:p>
        </w:tc>
      </w:tr>
      <w:tr w:rsidR="004302E5" w14:paraId="0F5C958A" w14:textId="77777777" w:rsidTr="00344E59">
        <w:trPr>
          <w:trHeight w:val="274"/>
        </w:trPr>
        <w:tc>
          <w:tcPr>
            <w:tcW w:w="483" w:type="dxa"/>
          </w:tcPr>
          <w:p w14:paraId="214913EB" w14:textId="780E11E2" w:rsidR="004302E5" w:rsidRDefault="004302E5" w:rsidP="00C676E4">
            <w:pPr>
              <w:jc w:val="center"/>
              <w:rPr>
                <w:rFonts w:ascii="Arial" w:hAnsi="Arial" w:cs="Arial"/>
                <w:b/>
                <w:sz w:val="24"/>
                <w:szCs w:val="24"/>
              </w:rPr>
            </w:pPr>
          </w:p>
        </w:tc>
        <w:tc>
          <w:tcPr>
            <w:tcW w:w="8276" w:type="dxa"/>
          </w:tcPr>
          <w:p w14:paraId="0B8DD466" w14:textId="77777777" w:rsidR="004302E5" w:rsidRDefault="004302E5" w:rsidP="000A26B7">
            <w:pPr>
              <w:rPr>
                <w:rFonts w:ascii="Arial" w:hAnsi="Arial" w:cs="Arial"/>
                <w:sz w:val="24"/>
                <w:szCs w:val="24"/>
              </w:rPr>
            </w:pPr>
          </w:p>
        </w:tc>
        <w:tc>
          <w:tcPr>
            <w:tcW w:w="1272" w:type="dxa"/>
          </w:tcPr>
          <w:p w14:paraId="5B19FF1B" w14:textId="77777777" w:rsidR="004302E5" w:rsidRPr="00C676E4" w:rsidRDefault="004302E5" w:rsidP="00C676E4">
            <w:pPr>
              <w:jc w:val="center"/>
              <w:rPr>
                <w:rFonts w:ascii="Arial" w:hAnsi="Arial" w:cs="Arial"/>
                <w:b/>
                <w:sz w:val="24"/>
                <w:szCs w:val="24"/>
              </w:rPr>
            </w:pPr>
          </w:p>
        </w:tc>
      </w:tr>
      <w:tr w:rsidR="004302E5" w14:paraId="51AE3BA2" w14:textId="77777777" w:rsidTr="00344E59">
        <w:trPr>
          <w:trHeight w:val="274"/>
        </w:trPr>
        <w:tc>
          <w:tcPr>
            <w:tcW w:w="483" w:type="dxa"/>
          </w:tcPr>
          <w:p w14:paraId="6DE183BB" w14:textId="1F7A6578" w:rsidR="004302E5" w:rsidRPr="00AA7516" w:rsidRDefault="00AA7516" w:rsidP="00C676E4">
            <w:pPr>
              <w:jc w:val="center"/>
              <w:rPr>
                <w:rFonts w:ascii="Arial" w:hAnsi="Arial" w:cs="Arial"/>
                <w:b/>
                <w:sz w:val="24"/>
                <w:szCs w:val="24"/>
              </w:rPr>
            </w:pPr>
            <w:r w:rsidRPr="00AA7516">
              <w:rPr>
                <w:rFonts w:ascii="Arial" w:hAnsi="Arial" w:cs="Arial"/>
                <w:b/>
                <w:sz w:val="24"/>
                <w:szCs w:val="24"/>
              </w:rPr>
              <w:t>6</w:t>
            </w:r>
          </w:p>
        </w:tc>
        <w:tc>
          <w:tcPr>
            <w:tcW w:w="8276" w:type="dxa"/>
          </w:tcPr>
          <w:p w14:paraId="7F878A66" w14:textId="0524B489" w:rsidR="004302E5" w:rsidRPr="00AA7516" w:rsidRDefault="00AA7516" w:rsidP="00AA7516">
            <w:pPr>
              <w:rPr>
                <w:rFonts w:ascii="Arial" w:hAnsi="Arial" w:cs="Arial"/>
                <w:b/>
                <w:sz w:val="24"/>
                <w:szCs w:val="24"/>
              </w:rPr>
            </w:pPr>
            <w:r w:rsidRPr="00AA7516">
              <w:rPr>
                <w:rFonts w:ascii="Arial" w:hAnsi="Arial" w:cs="Arial"/>
                <w:b/>
                <w:sz w:val="24"/>
                <w:szCs w:val="24"/>
              </w:rPr>
              <w:t xml:space="preserve">High Needs Block Medium Term Financial Strategy Update </w:t>
            </w:r>
            <w:r>
              <w:rPr>
                <w:rFonts w:ascii="Arial" w:hAnsi="Arial" w:cs="Arial"/>
                <w:b/>
                <w:sz w:val="24"/>
                <w:szCs w:val="24"/>
              </w:rPr>
              <w:t>–</w:t>
            </w:r>
            <w:r w:rsidRPr="00AA7516">
              <w:rPr>
                <w:rFonts w:ascii="Arial" w:hAnsi="Arial" w:cs="Arial"/>
                <w:b/>
                <w:sz w:val="24"/>
                <w:szCs w:val="24"/>
              </w:rPr>
              <w:t xml:space="preserve"> Presentation</w:t>
            </w:r>
          </w:p>
        </w:tc>
        <w:tc>
          <w:tcPr>
            <w:tcW w:w="1272" w:type="dxa"/>
          </w:tcPr>
          <w:p w14:paraId="0DD579CC" w14:textId="77777777" w:rsidR="004302E5" w:rsidRPr="00C676E4" w:rsidRDefault="004302E5" w:rsidP="00C676E4">
            <w:pPr>
              <w:jc w:val="center"/>
              <w:rPr>
                <w:rFonts w:ascii="Arial" w:hAnsi="Arial" w:cs="Arial"/>
                <w:b/>
                <w:sz w:val="24"/>
                <w:szCs w:val="24"/>
              </w:rPr>
            </w:pPr>
          </w:p>
        </w:tc>
      </w:tr>
      <w:tr w:rsidR="00AA7516" w14:paraId="4A56DF3C" w14:textId="77777777" w:rsidTr="00344E59">
        <w:trPr>
          <w:trHeight w:val="274"/>
        </w:trPr>
        <w:tc>
          <w:tcPr>
            <w:tcW w:w="483" w:type="dxa"/>
          </w:tcPr>
          <w:p w14:paraId="45E822BE" w14:textId="77777777" w:rsidR="00AA7516" w:rsidRPr="00AA7516" w:rsidRDefault="00AA7516" w:rsidP="00C676E4">
            <w:pPr>
              <w:jc w:val="center"/>
              <w:rPr>
                <w:rFonts w:ascii="Arial" w:hAnsi="Arial" w:cs="Arial"/>
                <w:b/>
                <w:sz w:val="24"/>
                <w:szCs w:val="24"/>
              </w:rPr>
            </w:pPr>
          </w:p>
        </w:tc>
        <w:tc>
          <w:tcPr>
            <w:tcW w:w="8276" w:type="dxa"/>
          </w:tcPr>
          <w:p w14:paraId="7589B28E" w14:textId="77777777" w:rsidR="00AA7516" w:rsidRPr="00AA7516" w:rsidRDefault="00AA7516" w:rsidP="00AA7516">
            <w:pPr>
              <w:rPr>
                <w:rFonts w:ascii="Arial" w:hAnsi="Arial" w:cs="Arial"/>
                <w:b/>
                <w:sz w:val="24"/>
                <w:szCs w:val="24"/>
              </w:rPr>
            </w:pPr>
          </w:p>
        </w:tc>
        <w:tc>
          <w:tcPr>
            <w:tcW w:w="1272" w:type="dxa"/>
          </w:tcPr>
          <w:p w14:paraId="3E93E221" w14:textId="77777777" w:rsidR="00AA7516" w:rsidRPr="00C676E4" w:rsidRDefault="00AA7516" w:rsidP="00C676E4">
            <w:pPr>
              <w:jc w:val="center"/>
              <w:rPr>
                <w:rFonts w:ascii="Arial" w:hAnsi="Arial" w:cs="Arial"/>
                <w:b/>
                <w:sz w:val="24"/>
                <w:szCs w:val="24"/>
              </w:rPr>
            </w:pPr>
          </w:p>
        </w:tc>
      </w:tr>
      <w:tr w:rsidR="00AA7516" w14:paraId="491E30D0" w14:textId="77777777" w:rsidTr="00344E59">
        <w:trPr>
          <w:trHeight w:val="274"/>
        </w:trPr>
        <w:tc>
          <w:tcPr>
            <w:tcW w:w="483" w:type="dxa"/>
          </w:tcPr>
          <w:p w14:paraId="04F44B50" w14:textId="77777777" w:rsidR="00AA7516" w:rsidRPr="00AA7516" w:rsidRDefault="00AA7516" w:rsidP="00C676E4">
            <w:pPr>
              <w:jc w:val="center"/>
              <w:rPr>
                <w:rFonts w:ascii="Arial" w:hAnsi="Arial" w:cs="Arial"/>
                <w:b/>
                <w:sz w:val="24"/>
                <w:szCs w:val="24"/>
              </w:rPr>
            </w:pPr>
          </w:p>
        </w:tc>
        <w:tc>
          <w:tcPr>
            <w:tcW w:w="8276" w:type="dxa"/>
          </w:tcPr>
          <w:p w14:paraId="4967B7A3" w14:textId="77777777" w:rsidR="0023074D" w:rsidRDefault="0023074D" w:rsidP="0023074D">
            <w:pPr>
              <w:rPr>
                <w:rFonts w:ascii="Arial" w:hAnsi="Arial" w:cs="Arial"/>
                <w:sz w:val="24"/>
                <w:szCs w:val="24"/>
              </w:rPr>
            </w:pPr>
            <w:r>
              <w:rPr>
                <w:rFonts w:ascii="Arial" w:hAnsi="Arial" w:cs="Arial"/>
                <w:sz w:val="24"/>
                <w:szCs w:val="24"/>
              </w:rPr>
              <w:t xml:space="preserve">DS gave details of the initial work carried out as part of the review including a review of IPS funding, banding of Horizon School pupils and a review of those accessing home and hospital and plotting pathways.  She noted that the system was congested and needs should be identified as soon as possible.  A number of questions were included for members’ consideration including whether schools should be asked to complete a survey on the issues raised, whether IPS funding and its allocation should be reviewed and whether the banding document was fit for purpose.  </w:t>
            </w:r>
          </w:p>
          <w:p w14:paraId="2AFCBF0F" w14:textId="77777777" w:rsidR="0023074D" w:rsidRDefault="0023074D" w:rsidP="0023074D">
            <w:pPr>
              <w:rPr>
                <w:rFonts w:ascii="Arial" w:hAnsi="Arial" w:cs="Arial"/>
                <w:sz w:val="24"/>
                <w:szCs w:val="24"/>
              </w:rPr>
            </w:pPr>
          </w:p>
          <w:p w14:paraId="57AA2CF3" w14:textId="77777777" w:rsidR="0023074D" w:rsidRDefault="0023074D" w:rsidP="0023074D">
            <w:pPr>
              <w:rPr>
                <w:rFonts w:ascii="Arial" w:hAnsi="Arial" w:cs="Arial"/>
                <w:sz w:val="24"/>
                <w:szCs w:val="24"/>
              </w:rPr>
            </w:pPr>
            <w:r>
              <w:rPr>
                <w:rFonts w:ascii="Arial" w:hAnsi="Arial" w:cs="Arial"/>
                <w:sz w:val="24"/>
                <w:szCs w:val="24"/>
              </w:rPr>
              <w:lastRenderedPageBreak/>
              <w:t xml:space="preserve">Members indicated they would be happy to complete a survey.  </w:t>
            </w:r>
            <w:r w:rsidR="003C412A">
              <w:rPr>
                <w:rFonts w:ascii="Arial" w:hAnsi="Arial" w:cs="Arial"/>
                <w:sz w:val="24"/>
                <w:szCs w:val="24"/>
              </w:rPr>
              <w:t>A number of options to tie this review into other groups and updates was also suggested.  DS confirmed that she would continue to bring updates and options for different elements to the Forum.</w:t>
            </w:r>
          </w:p>
          <w:p w14:paraId="1A5ACBB7" w14:textId="77777777" w:rsidR="003C412A" w:rsidRDefault="003C412A" w:rsidP="0023074D">
            <w:pPr>
              <w:rPr>
                <w:rFonts w:ascii="Arial" w:hAnsi="Arial" w:cs="Arial"/>
                <w:sz w:val="24"/>
                <w:szCs w:val="24"/>
              </w:rPr>
            </w:pPr>
          </w:p>
          <w:p w14:paraId="61349745" w14:textId="77777777" w:rsidR="003C412A" w:rsidRDefault="003C412A" w:rsidP="0023074D">
            <w:pPr>
              <w:rPr>
                <w:rFonts w:ascii="Arial" w:hAnsi="Arial" w:cs="Arial"/>
                <w:b/>
                <w:sz w:val="24"/>
                <w:szCs w:val="24"/>
              </w:rPr>
            </w:pPr>
            <w:r>
              <w:rPr>
                <w:rFonts w:ascii="Arial" w:hAnsi="Arial" w:cs="Arial"/>
                <w:b/>
                <w:sz w:val="24"/>
                <w:szCs w:val="24"/>
              </w:rPr>
              <w:t>Zoe Westley left the meeting</w:t>
            </w:r>
          </w:p>
          <w:p w14:paraId="33DA856F" w14:textId="77777777" w:rsidR="003C412A" w:rsidRDefault="003C412A" w:rsidP="0023074D">
            <w:pPr>
              <w:rPr>
                <w:rFonts w:ascii="Arial" w:hAnsi="Arial" w:cs="Arial"/>
                <w:b/>
                <w:sz w:val="24"/>
                <w:szCs w:val="24"/>
              </w:rPr>
            </w:pPr>
          </w:p>
          <w:p w14:paraId="1B844F77" w14:textId="77777777" w:rsidR="003C412A" w:rsidRDefault="003C412A" w:rsidP="0023074D">
            <w:pPr>
              <w:rPr>
                <w:rFonts w:ascii="Arial" w:hAnsi="Arial" w:cs="Arial"/>
                <w:b/>
                <w:sz w:val="24"/>
                <w:szCs w:val="24"/>
              </w:rPr>
            </w:pPr>
            <w:r>
              <w:rPr>
                <w:rFonts w:ascii="Arial" w:hAnsi="Arial" w:cs="Arial"/>
                <w:b/>
                <w:sz w:val="24"/>
                <w:szCs w:val="24"/>
              </w:rPr>
              <w:t>Decision</w:t>
            </w:r>
          </w:p>
          <w:p w14:paraId="3B30B78F" w14:textId="77777777" w:rsidR="003C412A" w:rsidRDefault="003C412A" w:rsidP="0023074D">
            <w:pPr>
              <w:rPr>
                <w:rFonts w:ascii="Arial" w:hAnsi="Arial" w:cs="Arial"/>
                <w:b/>
                <w:sz w:val="24"/>
                <w:szCs w:val="24"/>
              </w:rPr>
            </w:pPr>
          </w:p>
          <w:p w14:paraId="06C2CE37" w14:textId="77777777" w:rsidR="003C412A" w:rsidRDefault="003C412A" w:rsidP="0023074D">
            <w:pPr>
              <w:rPr>
                <w:rFonts w:ascii="Arial" w:hAnsi="Arial" w:cs="Arial"/>
                <w:sz w:val="24"/>
                <w:szCs w:val="24"/>
              </w:rPr>
            </w:pPr>
            <w:r>
              <w:rPr>
                <w:rFonts w:ascii="Arial" w:hAnsi="Arial" w:cs="Arial"/>
                <w:sz w:val="24"/>
                <w:szCs w:val="24"/>
              </w:rPr>
              <w:t>That the update be noted</w:t>
            </w:r>
          </w:p>
          <w:p w14:paraId="2AF9E2CD" w14:textId="56FEC470" w:rsidR="003C412A" w:rsidRPr="003C412A" w:rsidRDefault="003C412A" w:rsidP="0023074D">
            <w:pPr>
              <w:rPr>
                <w:rFonts w:ascii="Arial" w:hAnsi="Arial" w:cs="Arial"/>
                <w:sz w:val="24"/>
                <w:szCs w:val="24"/>
              </w:rPr>
            </w:pPr>
          </w:p>
        </w:tc>
        <w:tc>
          <w:tcPr>
            <w:tcW w:w="1272" w:type="dxa"/>
          </w:tcPr>
          <w:p w14:paraId="4F7EA8CA" w14:textId="77777777" w:rsidR="00AA7516" w:rsidRPr="00C676E4" w:rsidRDefault="00AA7516" w:rsidP="00C676E4">
            <w:pPr>
              <w:jc w:val="center"/>
              <w:rPr>
                <w:rFonts w:ascii="Arial" w:hAnsi="Arial" w:cs="Arial"/>
                <w:b/>
                <w:sz w:val="24"/>
                <w:szCs w:val="24"/>
              </w:rPr>
            </w:pPr>
          </w:p>
        </w:tc>
      </w:tr>
      <w:tr w:rsidR="003C412A" w14:paraId="02097996" w14:textId="77777777" w:rsidTr="00344E59">
        <w:trPr>
          <w:trHeight w:val="274"/>
        </w:trPr>
        <w:tc>
          <w:tcPr>
            <w:tcW w:w="483" w:type="dxa"/>
          </w:tcPr>
          <w:p w14:paraId="443F8527" w14:textId="77777777" w:rsidR="003C412A" w:rsidRPr="00AA7516" w:rsidRDefault="003C412A" w:rsidP="00C676E4">
            <w:pPr>
              <w:jc w:val="center"/>
              <w:rPr>
                <w:rFonts w:ascii="Arial" w:hAnsi="Arial" w:cs="Arial"/>
                <w:b/>
                <w:sz w:val="24"/>
                <w:szCs w:val="24"/>
              </w:rPr>
            </w:pPr>
          </w:p>
        </w:tc>
        <w:tc>
          <w:tcPr>
            <w:tcW w:w="8276" w:type="dxa"/>
          </w:tcPr>
          <w:p w14:paraId="53E3FAB0" w14:textId="77777777" w:rsidR="003C412A" w:rsidRDefault="003C412A" w:rsidP="0023074D">
            <w:pPr>
              <w:rPr>
                <w:rFonts w:ascii="Arial" w:hAnsi="Arial" w:cs="Arial"/>
                <w:sz w:val="24"/>
                <w:szCs w:val="24"/>
              </w:rPr>
            </w:pPr>
          </w:p>
        </w:tc>
        <w:tc>
          <w:tcPr>
            <w:tcW w:w="1272" w:type="dxa"/>
          </w:tcPr>
          <w:p w14:paraId="6C1523C0" w14:textId="77777777" w:rsidR="003C412A" w:rsidRPr="00C676E4" w:rsidRDefault="003C412A" w:rsidP="00C676E4">
            <w:pPr>
              <w:jc w:val="center"/>
              <w:rPr>
                <w:rFonts w:ascii="Arial" w:hAnsi="Arial" w:cs="Arial"/>
                <w:b/>
                <w:sz w:val="24"/>
                <w:szCs w:val="24"/>
              </w:rPr>
            </w:pPr>
          </w:p>
        </w:tc>
      </w:tr>
      <w:tr w:rsidR="003C412A" w14:paraId="25DA643C" w14:textId="77777777" w:rsidTr="00344E59">
        <w:trPr>
          <w:trHeight w:val="274"/>
        </w:trPr>
        <w:tc>
          <w:tcPr>
            <w:tcW w:w="483" w:type="dxa"/>
          </w:tcPr>
          <w:p w14:paraId="739EBAFF" w14:textId="46442531" w:rsidR="003C412A" w:rsidRPr="003C412A" w:rsidRDefault="003C412A" w:rsidP="00C676E4">
            <w:pPr>
              <w:jc w:val="center"/>
              <w:rPr>
                <w:rFonts w:ascii="Arial" w:hAnsi="Arial" w:cs="Arial"/>
                <w:b/>
                <w:sz w:val="24"/>
                <w:szCs w:val="24"/>
              </w:rPr>
            </w:pPr>
            <w:r w:rsidRPr="003C412A">
              <w:rPr>
                <w:rFonts w:ascii="Arial" w:hAnsi="Arial" w:cs="Arial"/>
                <w:b/>
                <w:sz w:val="24"/>
                <w:szCs w:val="24"/>
              </w:rPr>
              <w:t>7</w:t>
            </w:r>
          </w:p>
        </w:tc>
        <w:tc>
          <w:tcPr>
            <w:tcW w:w="8276" w:type="dxa"/>
          </w:tcPr>
          <w:p w14:paraId="2B78BB5B" w14:textId="607DDB86" w:rsidR="003C412A" w:rsidRPr="003C412A" w:rsidRDefault="003C412A" w:rsidP="0023074D">
            <w:pPr>
              <w:rPr>
                <w:rFonts w:ascii="Arial" w:hAnsi="Arial" w:cs="Arial"/>
                <w:b/>
                <w:sz w:val="24"/>
                <w:szCs w:val="24"/>
              </w:rPr>
            </w:pPr>
            <w:r w:rsidRPr="003C412A">
              <w:rPr>
                <w:rFonts w:ascii="Arial" w:hAnsi="Arial" w:cs="Arial"/>
                <w:b/>
                <w:sz w:val="24"/>
                <w:szCs w:val="24"/>
              </w:rPr>
              <w:t>Any Other Business</w:t>
            </w:r>
          </w:p>
        </w:tc>
        <w:tc>
          <w:tcPr>
            <w:tcW w:w="1272" w:type="dxa"/>
          </w:tcPr>
          <w:p w14:paraId="51B84921" w14:textId="77777777" w:rsidR="003C412A" w:rsidRPr="00C676E4" w:rsidRDefault="003C412A" w:rsidP="00C676E4">
            <w:pPr>
              <w:jc w:val="center"/>
              <w:rPr>
                <w:rFonts w:ascii="Arial" w:hAnsi="Arial" w:cs="Arial"/>
                <w:b/>
                <w:sz w:val="24"/>
                <w:szCs w:val="24"/>
              </w:rPr>
            </w:pPr>
          </w:p>
        </w:tc>
      </w:tr>
      <w:tr w:rsidR="003C412A" w14:paraId="0F065425" w14:textId="77777777" w:rsidTr="00344E59">
        <w:trPr>
          <w:trHeight w:val="274"/>
        </w:trPr>
        <w:tc>
          <w:tcPr>
            <w:tcW w:w="483" w:type="dxa"/>
          </w:tcPr>
          <w:p w14:paraId="30222E05" w14:textId="77777777" w:rsidR="003C412A" w:rsidRDefault="003C412A" w:rsidP="00C676E4">
            <w:pPr>
              <w:jc w:val="center"/>
              <w:rPr>
                <w:rFonts w:ascii="Arial" w:hAnsi="Arial" w:cs="Arial"/>
                <w:b/>
                <w:sz w:val="24"/>
                <w:szCs w:val="24"/>
              </w:rPr>
            </w:pPr>
          </w:p>
        </w:tc>
        <w:tc>
          <w:tcPr>
            <w:tcW w:w="8276" w:type="dxa"/>
          </w:tcPr>
          <w:p w14:paraId="2A4C50C8" w14:textId="77777777" w:rsidR="003C412A" w:rsidRDefault="003C412A" w:rsidP="0023074D">
            <w:pPr>
              <w:rPr>
                <w:rFonts w:ascii="Arial" w:hAnsi="Arial" w:cs="Arial"/>
                <w:sz w:val="24"/>
                <w:szCs w:val="24"/>
              </w:rPr>
            </w:pPr>
          </w:p>
        </w:tc>
        <w:tc>
          <w:tcPr>
            <w:tcW w:w="1272" w:type="dxa"/>
          </w:tcPr>
          <w:p w14:paraId="4CC3CFC3" w14:textId="77777777" w:rsidR="003C412A" w:rsidRPr="00C676E4" w:rsidRDefault="003C412A" w:rsidP="00C676E4">
            <w:pPr>
              <w:jc w:val="center"/>
              <w:rPr>
                <w:rFonts w:ascii="Arial" w:hAnsi="Arial" w:cs="Arial"/>
                <w:b/>
                <w:sz w:val="24"/>
                <w:szCs w:val="24"/>
              </w:rPr>
            </w:pPr>
          </w:p>
        </w:tc>
      </w:tr>
      <w:tr w:rsidR="003C412A" w14:paraId="4961E3DD" w14:textId="77777777" w:rsidTr="00344E59">
        <w:trPr>
          <w:trHeight w:val="274"/>
        </w:trPr>
        <w:tc>
          <w:tcPr>
            <w:tcW w:w="483" w:type="dxa"/>
          </w:tcPr>
          <w:p w14:paraId="467E9D6F" w14:textId="77777777" w:rsidR="003C412A" w:rsidRDefault="003C412A" w:rsidP="00C676E4">
            <w:pPr>
              <w:jc w:val="center"/>
              <w:rPr>
                <w:rFonts w:ascii="Arial" w:hAnsi="Arial" w:cs="Arial"/>
                <w:b/>
                <w:sz w:val="24"/>
                <w:szCs w:val="24"/>
              </w:rPr>
            </w:pPr>
          </w:p>
        </w:tc>
        <w:tc>
          <w:tcPr>
            <w:tcW w:w="8276" w:type="dxa"/>
          </w:tcPr>
          <w:p w14:paraId="13E01693" w14:textId="77777777" w:rsidR="003C412A" w:rsidRDefault="003C412A" w:rsidP="0023074D">
            <w:pPr>
              <w:rPr>
                <w:rFonts w:ascii="Arial" w:hAnsi="Arial" w:cs="Arial"/>
                <w:sz w:val="24"/>
                <w:szCs w:val="24"/>
              </w:rPr>
            </w:pPr>
            <w:r>
              <w:rPr>
                <w:rFonts w:ascii="Arial" w:hAnsi="Arial" w:cs="Arial"/>
                <w:sz w:val="24"/>
                <w:szCs w:val="24"/>
              </w:rPr>
              <w:t>The Chair reminded members that the position would become vacant at the end of the academic year.  Under current rules the position would revert to a secondary school representative.  TG highlighted the reduced number of secondary heads in comparison to primary.  The Chair asked that this item be added to the agenda for the next meeting.</w:t>
            </w:r>
          </w:p>
          <w:p w14:paraId="177434ED" w14:textId="77777777" w:rsidR="003C412A" w:rsidRDefault="003C412A" w:rsidP="0023074D">
            <w:pPr>
              <w:rPr>
                <w:rFonts w:ascii="Arial" w:hAnsi="Arial" w:cs="Arial"/>
                <w:sz w:val="24"/>
                <w:szCs w:val="24"/>
              </w:rPr>
            </w:pPr>
          </w:p>
          <w:p w14:paraId="3D76A625" w14:textId="77777777" w:rsidR="003C412A" w:rsidRDefault="003C412A" w:rsidP="0023074D">
            <w:pPr>
              <w:rPr>
                <w:rFonts w:ascii="Arial" w:hAnsi="Arial" w:cs="Arial"/>
                <w:sz w:val="24"/>
                <w:szCs w:val="24"/>
              </w:rPr>
            </w:pPr>
            <w:r>
              <w:rPr>
                <w:rFonts w:ascii="Arial" w:hAnsi="Arial" w:cs="Arial"/>
                <w:sz w:val="24"/>
                <w:szCs w:val="24"/>
              </w:rPr>
              <w:t>JHe asked that in future minutes of the Sub-Capital Group be shared with the Forum.  The Chair asked that this be actioned. MT acknowledged this.</w:t>
            </w:r>
          </w:p>
          <w:p w14:paraId="0B942D3B" w14:textId="77777777" w:rsidR="003C412A" w:rsidRDefault="003C412A" w:rsidP="0023074D">
            <w:pPr>
              <w:rPr>
                <w:rFonts w:ascii="Arial" w:hAnsi="Arial" w:cs="Arial"/>
                <w:sz w:val="24"/>
                <w:szCs w:val="24"/>
              </w:rPr>
            </w:pPr>
          </w:p>
          <w:p w14:paraId="20DA81D5" w14:textId="77777777" w:rsidR="004A41A2" w:rsidRDefault="004A41A2" w:rsidP="0023074D">
            <w:pPr>
              <w:rPr>
                <w:rFonts w:ascii="Arial" w:hAnsi="Arial" w:cs="Arial"/>
                <w:b/>
                <w:sz w:val="24"/>
                <w:szCs w:val="24"/>
              </w:rPr>
            </w:pPr>
            <w:r>
              <w:rPr>
                <w:rFonts w:ascii="Arial" w:hAnsi="Arial" w:cs="Arial"/>
                <w:b/>
                <w:sz w:val="24"/>
                <w:szCs w:val="24"/>
              </w:rPr>
              <w:t>Danielle Swainston left the meeting</w:t>
            </w:r>
          </w:p>
          <w:p w14:paraId="026A7C40" w14:textId="2559FD75" w:rsidR="004A41A2" w:rsidRPr="004A41A2" w:rsidRDefault="004A41A2" w:rsidP="0023074D">
            <w:pPr>
              <w:rPr>
                <w:rFonts w:ascii="Arial" w:hAnsi="Arial" w:cs="Arial"/>
                <w:b/>
                <w:sz w:val="24"/>
                <w:szCs w:val="24"/>
              </w:rPr>
            </w:pPr>
          </w:p>
        </w:tc>
        <w:tc>
          <w:tcPr>
            <w:tcW w:w="1272" w:type="dxa"/>
          </w:tcPr>
          <w:p w14:paraId="4A2D5D52" w14:textId="77777777" w:rsidR="003C412A" w:rsidRPr="00C676E4" w:rsidRDefault="003C412A" w:rsidP="00C676E4">
            <w:pPr>
              <w:jc w:val="center"/>
              <w:rPr>
                <w:rFonts w:ascii="Arial" w:hAnsi="Arial" w:cs="Arial"/>
                <w:b/>
                <w:sz w:val="24"/>
                <w:szCs w:val="24"/>
              </w:rPr>
            </w:pPr>
          </w:p>
        </w:tc>
      </w:tr>
      <w:tr w:rsidR="004A41A2" w14:paraId="5BD8146B" w14:textId="77777777" w:rsidTr="00344E59">
        <w:trPr>
          <w:trHeight w:val="274"/>
        </w:trPr>
        <w:tc>
          <w:tcPr>
            <w:tcW w:w="483" w:type="dxa"/>
          </w:tcPr>
          <w:p w14:paraId="47ADF691" w14:textId="77777777" w:rsidR="004A41A2" w:rsidRDefault="004A41A2" w:rsidP="00C676E4">
            <w:pPr>
              <w:jc w:val="center"/>
              <w:rPr>
                <w:rFonts w:ascii="Arial" w:hAnsi="Arial" w:cs="Arial"/>
                <w:b/>
                <w:sz w:val="24"/>
                <w:szCs w:val="24"/>
              </w:rPr>
            </w:pPr>
          </w:p>
        </w:tc>
        <w:tc>
          <w:tcPr>
            <w:tcW w:w="8276" w:type="dxa"/>
          </w:tcPr>
          <w:p w14:paraId="77D8EE77" w14:textId="77777777" w:rsidR="004A41A2" w:rsidRDefault="004A41A2" w:rsidP="0023074D">
            <w:pPr>
              <w:rPr>
                <w:rFonts w:ascii="Arial" w:hAnsi="Arial" w:cs="Arial"/>
                <w:sz w:val="24"/>
                <w:szCs w:val="24"/>
              </w:rPr>
            </w:pPr>
          </w:p>
        </w:tc>
        <w:tc>
          <w:tcPr>
            <w:tcW w:w="1272" w:type="dxa"/>
          </w:tcPr>
          <w:p w14:paraId="58414A9B" w14:textId="77777777" w:rsidR="004A41A2" w:rsidRPr="00C676E4" w:rsidRDefault="004A41A2" w:rsidP="00C676E4">
            <w:pPr>
              <w:jc w:val="center"/>
              <w:rPr>
                <w:rFonts w:ascii="Arial" w:hAnsi="Arial" w:cs="Arial"/>
                <w:b/>
                <w:sz w:val="24"/>
                <w:szCs w:val="24"/>
              </w:rPr>
            </w:pPr>
          </w:p>
        </w:tc>
      </w:tr>
      <w:tr w:rsidR="004A41A2" w14:paraId="12961A8F" w14:textId="77777777" w:rsidTr="00344E59">
        <w:trPr>
          <w:trHeight w:val="274"/>
        </w:trPr>
        <w:tc>
          <w:tcPr>
            <w:tcW w:w="483" w:type="dxa"/>
          </w:tcPr>
          <w:p w14:paraId="641A2973" w14:textId="2385A1D0" w:rsidR="004A41A2" w:rsidRPr="004A41A2" w:rsidRDefault="004A41A2" w:rsidP="00C676E4">
            <w:pPr>
              <w:jc w:val="center"/>
              <w:rPr>
                <w:rFonts w:ascii="Arial" w:hAnsi="Arial" w:cs="Arial"/>
                <w:b/>
                <w:sz w:val="24"/>
                <w:szCs w:val="24"/>
              </w:rPr>
            </w:pPr>
            <w:r w:rsidRPr="004A41A2">
              <w:rPr>
                <w:rFonts w:ascii="Arial" w:hAnsi="Arial" w:cs="Arial"/>
                <w:b/>
                <w:sz w:val="24"/>
                <w:szCs w:val="24"/>
              </w:rPr>
              <w:t>8</w:t>
            </w:r>
          </w:p>
        </w:tc>
        <w:tc>
          <w:tcPr>
            <w:tcW w:w="8276" w:type="dxa"/>
          </w:tcPr>
          <w:p w14:paraId="5AB51E81" w14:textId="6DCC1B6A" w:rsidR="004A41A2" w:rsidRPr="004A41A2" w:rsidRDefault="004A41A2" w:rsidP="0023074D">
            <w:pPr>
              <w:rPr>
                <w:rFonts w:ascii="Arial" w:hAnsi="Arial" w:cs="Arial"/>
                <w:b/>
                <w:sz w:val="24"/>
                <w:szCs w:val="24"/>
              </w:rPr>
            </w:pPr>
            <w:r w:rsidRPr="004A41A2">
              <w:rPr>
                <w:rFonts w:ascii="Arial" w:hAnsi="Arial" w:cs="Arial"/>
                <w:b/>
                <w:sz w:val="24"/>
                <w:szCs w:val="24"/>
              </w:rPr>
              <w:t>Date and Time of next Forum meeting</w:t>
            </w:r>
          </w:p>
        </w:tc>
        <w:tc>
          <w:tcPr>
            <w:tcW w:w="1272" w:type="dxa"/>
          </w:tcPr>
          <w:p w14:paraId="7160331F" w14:textId="77777777" w:rsidR="004A41A2" w:rsidRPr="00C676E4" w:rsidRDefault="004A41A2" w:rsidP="00C676E4">
            <w:pPr>
              <w:jc w:val="center"/>
              <w:rPr>
                <w:rFonts w:ascii="Arial" w:hAnsi="Arial" w:cs="Arial"/>
                <w:b/>
                <w:sz w:val="24"/>
                <w:szCs w:val="24"/>
              </w:rPr>
            </w:pPr>
          </w:p>
        </w:tc>
      </w:tr>
      <w:tr w:rsidR="004A41A2" w14:paraId="6C20DACF" w14:textId="77777777" w:rsidTr="00344E59">
        <w:trPr>
          <w:trHeight w:val="274"/>
        </w:trPr>
        <w:tc>
          <w:tcPr>
            <w:tcW w:w="483" w:type="dxa"/>
          </w:tcPr>
          <w:p w14:paraId="2318B279" w14:textId="77777777" w:rsidR="004A41A2" w:rsidRDefault="004A41A2" w:rsidP="00C676E4">
            <w:pPr>
              <w:jc w:val="center"/>
              <w:rPr>
                <w:rFonts w:ascii="Arial" w:hAnsi="Arial" w:cs="Arial"/>
                <w:b/>
                <w:sz w:val="24"/>
                <w:szCs w:val="24"/>
              </w:rPr>
            </w:pPr>
          </w:p>
        </w:tc>
        <w:tc>
          <w:tcPr>
            <w:tcW w:w="8276" w:type="dxa"/>
          </w:tcPr>
          <w:p w14:paraId="05838462" w14:textId="77777777" w:rsidR="004A41A2" w:rsidRDefault="004A41A2" w:rsidP="0023074D">
            <w:pPr>
              <w:rPr>
                <w:rFonts w:ascii="Arial" w:hAnsi="Arial" w:cs="Arial"/>
                <w:sz w:val="24"/>
                <w:szCs w:val="24"/>
              </w:rPr>
            </w:pPr>
          </w:p>
        </w:tc>
        <w:tc>
          <w:tcPr>
            <w:tcW w:w="1272" w:type="dxa"/>
          </w:tcPr>
          <w:p w14:paraId="217A4E76" w14:textId="77777777" w:rsidR="004A41A2" w:rsidRPr="00C676E4" w:rsidRDefault="004A41A2" w:rsidP="00C676E4">
            <w:pPr>
              <w:jc w:val="center"/>
              <w:rPr>
                <w:rFonts w:ascii="Arial" w:hAnsi="Arial" w:cs="Arial"/>
                <w:b/>
                <w:sz w:val="24"/>
                <w:szCs w:val="24"/>
              </w:rPr>
            </w:pPr>
          </w:p>
        </w:tc>
      </w:tr>
      <w:tr w:rsidR="004A41A2" w14:paraId="08317F48" w14:textId="77777777" w:rsidTr="00344E59">
        <w:trPr>
          <w:trHeight w:val="274"/>
        </w:trPr>
        <w:tc>
          <w:tcPr>
            <w:tcW w:w="483" w:type="dxa"/>
          </w:tcPr>
          <w:p w14:paraId="4DC6080F" w14:textId="77777777" w:rsidR="004A41A2" w:rsidRDefault="004A41A2" w:rsidP="00C676E4">
            <w:pPr>
              <w:jc w:val="center"/>
              <w:rPr>
                <w:rFonts w:ascii="Arial" w:hAnsi="Arial" w:cs="Arial"/>
                <w:b/>
                <w:sz w:val="24"/>
                <w:szCs w:val="24"/>
              </w:rPr>
            </w:pPr>
          </w:p>
        </w:tc>
        <w:tc>
          <w:tcPr>
            <w:tcW w:w="8276" w:type="dxa"/>
          </w:tcPr>
          <w:p w14:paraId="413017D8" w14:textId="2DD74398" w:rsidR="004A41A2" w:rsidRDefault="004A41A2" w:rsidP="0023074D">
            <w:pPr>
              <w:rPr>
                <w:rFonts w:ascii="Arial" w:hAnsi="Arial" w:cs="Arial"/>
                <w:sz w:val="24"/>
                <w:szCs w:val="24"/>
              </w:rPr>
            </w:pPr>
            <w:r>
              <w:rPr>
                <w:rFonts w:ascii="Arial" w:hAnsi="Arial" w:cs="Arial"/>
                <w:sz w:val="24"/>
                <w:szCs w:val="24"/>
              </w:rPr>
              <w:t>Friday 9</w:t>
            </w:r>
            <w:r w:rsidRPr="004A41A2">
              <w:rPr>
                <w:rFonts w:ascii="Arial" w:hAnsi="Arial" w:cs="Arial"/>
                <w:sz w:val="24"/>
                <w:szCs w:val="24"/>
                <w:vertAlign w:val="superscript"/>
              </w:rPr>
              <w:t>th</w:t>
            </w:r>
            <w:r>
              <w:rPr>
                <w:rFonts w:ascii="Arial" w:hAnsi="Arial" w:cs="Arial"/>
                <w:sz w:val="24"/>
                <w:szCs w:val="24"/>
              </w:rPr>
              <w:t xml:space="preserve"> July at 10.00am</w:t>
            </w:r>
          </w:p>
        </w:tc>
        <w:tc>
          <w:tcPr>
            <w:tcW w:w="1272" w:type="dxa"/>
          </w:tcPr>
          <w:p w14:paraId="6D0F8A17" w14:textId="77777777" w:rsidR="004A41A2" w:rsidRPr="00C676E4" w:rsidRDefault="004A41A2" w:rsidP="00C676E4">
            <w:pPr>
              <w:jc w:val="center"/>
              <w:rPr>
                <w:rFonts w:ascii="Arial" w:hAnsi="Arial" w:cs="Arial"/>
                <w:b/>
                <w:sz w:val="24"/>
                <w:szCs w:val="24"/>
              </w:rPr>
            </w:pPr>
          </w:p>
        </w:tc>
      </w:tr>
      <w:tr w:rsidR="004A41A2" w14:paraId="5AF0E784" w14:textId="77777777" w:rsidTr="00344E59">
        <w:trPr>
          <w:trHeight w:val="274"/>
        </w:trPr>
        <w:tc>
          <w:tcPr>
            <w:tcW w:w="483" w:type="dxa"/>
          </w:tcPr>
          <w:p w14:paraId="36161E83" w14:textId="77777777" w:rsidR="004A41A2" w:rsidRDefault="004A41A2" w:rsidP="00C676E4">
            <w:pPr>
              <w:jc w:val="center"/>
              <w:rPr>
                <w:rFonts w:ascii="Arial" w:hAnsi="Arial" w:cs="Arial"/>
                <w:b/>
                <w:sz w:val="24"/>
                <w:szCs w:val="24"/>
              </w:rPr>
            </w:pPr>
          </w:p>
        </w:tc>
        <w:tc>
          <w:tcPr>
            <w:tcW w:w="8276" w:type="dxa"/>
          </w:tcPr>
          <w:p w14:paraId="099D5598" w14:textId="77777777" w:rsidR="004A41A2" w:rsidRDefault="004A41A2" w:rsidP="0023074D">
            <w:pPr>
              <w:rPr>
                <w:rFonts w:ascii="Arial" w:hAnsi="Arial" w:cs="Arial"/>
                <w:sz w:val="24"/>
                <w:szCs w:val="24"/>
              </w:rPr>
            </w:pPr>
          </w:p>
        </w:tc>
        <w:tc>
          <w:tcPr>
            <w:tcW w:w="1272" w:type="dxa"/>
          </w:tcPr>
          <w:p w14:paraId="73E95F10" w14:textId="77777777" w:rsidR="004A41A2" w:rsidRPr="00C676E4" w:rsidRDefault="004A41A2" w:rsidP="00C676E4">
            <w:pPr>
              <w:jc w:val="center"/>
              <w:rPr>
                <w:rFonts w:ascii="Arial" w:hAnsi="Arial" w:cs="Arial"/>
                <w:b/>
                <w:sz w:val="24"/>
                <w:szCs w:val="24"/>
              </w:rPr>
            </w:pPr>
          </w:p>
        </w:tc>
      </w:tr>
      <w:tr w:rsidR="004A41A2" w14:paraId="6B76C46D" w14:textId="77777777" w:rsidTr="00344E59">
        <w:trPr>
          <w:trHeight w:val="274"/>
        </w:trPr>
        <w:tc>
          <w:tcPr>
            <w:tcW w:w="483" w:type="dxa"/>
          </w:tcPr>
          <w:p w14:paraId="4DFEA3C9" w14:textId="77777777" w:rsidR="004A41A2" w:rsidRDefault="004A41A2" w:rsidP="00C676E4">
            <w:pPr>
              <w:jc w:val="center"/>
              <w:rPr>
                <w:rFonts w:ascii="Arial" w:hAnsi="Arial" w:cs="Arial"/>
                <w:b/>
                <w:sz w:val="24"/>
                <w:szCs w:val="24"/>
              </w:rPr>
            </w:pPr>
          </w:p>
        </w:tc>
        <w:tc>
          <w:tcPr>
            <w:tcW w:w="8276" w:type="dxa"/>
          </w:tcPr>
          <w:p w14:paraId="3CDE3AF3" w14:textId="157767EC" w:rsidR="004A41A2" w:rsidRDefault="004A41A2" w:rsidP="0023074D">
            <w:pPr>
              <w:rPr>
                <w:rFonts w:ascii="Arial" w:hAnsi="Arial" w:cs="Arial"/>
                <w:sz w:val="24"/>
                <w:szCs w:val="24"/>
              </w:rPr>
            </w:pPr>
            <w:r>
              <w:rPr>
                <w:rFonts w:ascii="Arial" w:hAnsi="Arial" w:cs="Arial"/>
                <w:sz w:val="24"/>
                <w:szCs w:val="24"/>
              </w:rPr>
              <w:t>The meeting concluded at 12 noon</w:t>
            </w:r>
          </w:p>
        </w:tc>
        <w:tc>
          <w:tcPr>
            <w:tcW w:w="1272" w:type="dxa"/>
          </w:tcPr>
          <w:p w14:paraId="34884974" w14:textId="77777777" w:rsidR="004A41A2" w:rsidRPr="00C676E4" w:rsidRDefault="004A41A2" w:rsidP="00C676E4">
            <w:pPr>
              <w:jc w:val="center"/>
              <w:rPr>
                <w:rFonts w:ascii="Arial" w:hAnsi="Arial" w:cs="Arial"/>
                <w:b/>
                <w:sz w:val="24"/>
                <w:szCs w:val="24"/>
              </w:rPr>
            </w:pPr>
          </w:p>
        </w:tc>
      </w:tr>
    </w:tbl>
    <w:p w14:paraId="24329C5B" w14:textId="0BD0B023" w:rsidR="00016632" w:rsidRDefault="00016632" w:rsidP="00412F04">
      <w:pPr>
        <w:rPr>
          <w:rFonts w:ascii="Arial" w:hAnsi="Arial" w:cs="Arial"/>
          <w:sz w:val="24"/>
          <w:szCs w:val="24"/>
        </w:rPr>
      </w:pPr>
    </w:p>
    <w:p w14:paraId="2E17EC82" w14:textId="77777777" w:rsidR="00C736EA" w:rsidRDefault="00016632">
      <w:pPr>
        <w:rPr>
          <w:rFonts w:ascii="Arial" w:hAnsi="Arial" w:cs="Arial"/>
          <w:sz w:val="24"/>
          <w:szCs w:val="24"/>
        </w:rPr>
      </w:pPr>
      <w:r>
        <w:rPr>
          <w:rFonts w:ascii="Arial" w:hAnsi="Arial" w:cs="Arial"/>
          <w:sz w:val="24"/>
          <w:szCs w:val="24"/>
        </w:rPr>
        <w:br w:type="page"/>
      </w:r>
      <w:r w:rsidR="00C736EA">
        <w:rPr>
          <w:rFonts w:ascii="Arial" w:hAnsi="Arial" w:cs="Arial"/>
          <w:sz w:val="24"/>
          <w:szCs w:val="24"/>
        </w:rPr>
        <w:lastRenderedPageBreak/>
        <w:br w:type="page"/>
      </w:r>
    </w:p>
    <w:tbl>
      <w:tblPr>
        <w:tblW w:w="10060" w:type="dxa"/>
        <w:tblCellMar>
          <w:left w:w="0" w:type="dxa"/>
          <w:right w:w="0" w:type="dxa"/>
        </w:tblCellMar>
        <w:tblLook w:val="04A0" w:firstRow="1" w:lastRow="0" w:firstColumn="1" w:lastColumn="0" w:noHBand="0" w:noVBand="1"/>
      </w:tblPr>
      <w:tblGrid>
        <w:gridCol w:w="1151"/>
        <w:gridCol w:w="6934"/>
        <w:gridCol w:w="1975"/>
      </w:tblGrid>
      <w:tr w:rsidR="00C736EA" w14:paraId="6ACF1018" w14:textId="77777777" w:rsidTr="00C736EA">
        <w:trPr>
          <w:trHeight w:val="259"/>
        </w:trPr>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D9090C" w14:textId="77777777" w:rsidR="00C736EA" w:rsidRDefault="00C736EA">
            <w:pPr>
              <w:rPr>
                <w:rFonts w:ascii="Arial" w:hAnsi="Arial" w:cs="Arial"/>
                <w:b/>
                <w:bCs/>
              </w:rPr>
            </w:pPr>
            <w:r>
              <w:rPr>
                <w:rFonts w:ascii="Arial" w:hAnsi="Arial" w:cs="Arial"/>
                <w:b/>
                <w:bCs/>
              </w:rPr>
              <w:lastRenderedPageBreak/>
              <w:t>Meeting</w:t>
            </w:r>
          </w:p>
          <w:p w14:paraId="2F3CF8B0" w14:textId="77777777" w:rsidR="00C736EA" w:rsidRDefault="00C736EA">
            <w:pPr>
              <w:rPr>
                <w:rFonts w:ascii="Arial" w:hAnsi="Arial" w:cs="Arial"/>
                <w:b/>
                <w:bCs/>
              </w:rPr>
            </w:pPr>
          </w:p>
        </w:tc>
        <w:tc>
          <w:tcPr>
            <w:tcW w:w="6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D3DEB" w14:textId="77777777" w:rsidR="00C736EA" w:rsidRDefault="00C736EA">
            <w:pPr>
              <w:rPr>
                <w:rFonts w:ascii="Arial" w:hAnsi="Arial" w:cs="Arial"/>
                <w:b/>
                <w:bCs/>
              </w:rPr>
            </w:pPr>
            <w:r>
              <w:rPr>
                <w:rFonts w:ascii="Arial" w:hAnsi="Arial" w:cs="Arial"/>
                <w:b/>
                <w:bCs/>
              </w:rPr>
              <w:t>Description</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D533C" w14:textId="77777777" w:rsidR="00C736EA" w:rsidRDefault="00C736EA">
            <w:pPr>
              <w:rPr>
                <w:rFonts w:ascii="Arial" w:hAnsi="Arial" w:cs="Arial"/>
                <w:b/>
                <w:bCs/>
              </w:rPr>
            </w:pPr>
            <w:r>
              <w:rPr>
                <w:rFonts w:ascii="Arial" w:hAnsi="Arial" w:cs="Arial"/>
                <w:b/>
                <w:bCs/>
              </w:rPr>
              <w:t>Owner</w:t>
            </w:r>
          </w:p>
        </w:tc>
      </w:tr>
      <w:tr w:rsidR="00C736EA" w14:paraId="20269B50" w14:textId="77777777" w:rsidTr="00C736EA">
        <w:trPr>
          <w:trHeight w:val="259"/>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946C1" w14:textId="77777777" w:rsidR="00C736EA" w:rsidRDefault="00C736EA">
            <w:pPr>
              <w:jc w:val="center"/>
              <w:rPr>
                <w:rFonts w:ascii="Arial" w:hAnsi="Arial" w:cs="Arial"/>
                <w:b/>
                <w:bCs/>
                <w:sz w:val="24"/>
                <w:szCs w:val="24"/>
              </w:rPr>
            </w:pPr>
            <w:r>
              <w:rPr>
                <w:rFonts w:ascii="Arial" w:hAnsi="Arial" w:cs="Arial"/>
                <w:b/>
                <w:bCs/>
                <w:sz w:val="24"/>
                <w:szCs w:val="24"/>
              </w:rPr>
              <w:t>21/06/19</w:t>
            </w:r>
          </w:p>
        </w:tc>
        <w:tc>
          <w:tcPr>
            <w:tcW w:w="6934" w:type="dxa"/>
            <w:tcBorders>
              <w:top w:val="nil"/>
              <w:left w:val="nil"/>
              <w:bottom w:val="single" w:sz="8" w:space="0" w:color="auto"/>
              <w:right w:val="single" w:sz="8" w:space="0" w:color="auto"/>
            </w:tcBorders>
            <w:tcMar>
              <w:top w:w="0" w:type="dxa"/>
              <w:left w:w="108" w:type="dxa"/>
              <w:bottom w:w="0" w:type="dxa"/>
              <w:right w:w="108" w:type="dxa"/>
            </w:tcMar>
          </w:tcPr>
          <w:p w14:paraId="0D0C3275" w14:textId="77777777" w:rsidR="00C736EA" w:rsidRDefault="00C736EA">
            <w:pPr>
              <w:rPr>
                <w:rFonts w:ascii="Arial" w:hAnsi="Arial" w:cs="Arial"/>
                <w:sz w:val="24"/>
                <w:szCs w:val="24"/>
              </w:rPr>
            </w:pPr>
            <w:r>
              <w:rPr>
                <w:rFonts w:ascii="Arial" w:hAnsi="Arial" w:cs="Arial"/>
                <w:sz w:val="24"/>
                <w:szCs w:val="24"/>
              </w:rPr>
              <w:t>High Needs Task and Finish Group – document and implement a whole system approach to an inclusive ethos across the full school estate – to lead initially via the Head Teacher Group and then through the Children’s Strategy Partnership</w:t>
            </w:r>
          </w:p>
          <w:p w14:paraId="27F86BE7" w14:textId="77777777" w:rsidR="00C736EA" w:rsidRDefault="00C736EA">
            <w:pPr>
              <w:rPr>
                <w:rFonts w:ascii="Arial" w:hAnsi="Arial" w:cs="Arial"/>
                <w:sz w:val="24"/>
                <w:szCs w:val="24"/>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14:paraId="005035A5" w14:textId="77777777" w:rsidR="00C736EA" w:rsidRDefault="00C736EA">
            <w:pPr>
              <w:jc w:val="center"/>
              <w:rPr>
                <w:rFonts w:ascii="Arial" w:hAnsi="Arial" w:cs="Arial"/>
                <w:sz w:val="24"/>
                <w:szCs w:val="24"/>
              </w:rPr>
            </w:pPr>
            <w:r>
              <w:rPr>
                <w:rFonts w:ascii="Arial" w:hAnsi="Arial" w:cs="Arial"/>
                <w:sz w:val="24"/>
                <w:szCs w:val="24"/>
              </w:rPr>
              <w:t>John Hardy</w:t>
            </w:r>
          </w:p>
        </w:tc>
      </w:tr>
      <w:tr w:rsidR="00C736EA" w14:paraId="1C5B83DB" w14:textId="77777777" w:rsidTr="00C736EA">
        <w:trPr>
          <w:trHeight w:val="259"/>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11187" w14:textId="77777777" w:rsidR="00C736EA" w:rsidRDefault="00C736EA">
            <w:pPr>
              <w:jc w:val="center"/>
              <w:rPr>
                <w:rFonts w:ascii="Arial" w:hAnsi="Arial" w:cs="Arial"/>
                <w:b/>
                <w:bCs/>
                <w:sz w:val="24"/>
                <w:szCs w:val="24"/>
              </w:rPr>
            </w:pPr>
            <w:r>
              <w:rPr>
                <w:rFonts w:ascii="Arial" w:hAnsi="Arial" w:cs="Arial"/>
                <w:b/>
                <w:bCs/>
                <w:sz w:val="24"/>
                <w:szCs w:val="24"/>
              </w:rPr>
              <w:t>24/09/20</w:t>
            </w:r>
          </w:p>
        </w:tc>
        <w:tc>
          <w:tcPr>
            <w:tcW w:w="6934" w:type="dxa"/>
            <w:tcBorders>
              <w:top w:val="nil"/>
              <w:left w:val="nil"/>
              <w:bottom w:val="single" w:sz="8" w:space="0" w:color="auto"/>
              <w:right w:val="single" w:sz="8" w:space="0" w:color="auto"/>
            </w:tcBorders>
            <w:tcMar>
              <w:top w:w="0" w:type="dxa"/>
              <w:left w:w="108" w:type="dxa"/>
              <w:bottom w:w="0" w:type="dxa"/>
              <w:right w:w="108" w:type="dxa"/>
            </w:tcMar>
          </w:tcPr>
          <w:p w14:paraId="03AA1228" w14:textId="77777777" w:rsidR="00C736EA" w:rsidRDefault="00C736EA">
            <w:pPr>
              <w:rPr>
                <w:rFonts w:ascii="Arial" w:hAnsi="Arial" w:cs="Arial"/>
                <w:sz w:val="24"/>
                <w:szCs w:val="24"/>
              </w:rPr>
            </w:pPr>
            <w:r>
              <w:rPr>
                <w:rFonts w:ascii="Arial" w:hAnsi="Arial" w:cs="Arial"/>
                <w:sz w:val="24"/>
                <w:szCs w:val="24"/>
              </w:rPr>
              <w:t>Provide standard form of words for new salary disclosure (Financial Transparency for Schools)</w:t>
            </w:r>
          </w:p>
          <w:p w14:paraId="2E873F28" w14:textId="77777777" w:rsidR="00C736EA" w:rsidRDefault="00C736EA">
            <w:pPr>
              <w:rPr>
                <w:rFonts w:ascii="Arial" w:hAnsi="Arial" w:cs="Arial"/>
                <w:sz w:val="24"/>
                <w:szCs w:val="24"/>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14:paraId="158EA4F8" w14:textId="77777777" w:rsidR="00C736EA" w:rsidRDefault="00C736EA">
            <w:pPr>
              <w:jc w:val="center"/>
              <w:rPr>
                <w:rFonts w:ascii="Arial" w:hAnsi="Arial" w:cs="Arial"/>
                <w:sz w:val="24"/>
                <w:szCs w:val="24"/>
              </w:rPr>
            </w:pPr>
            <w:r>
              <w:rPr>
                <w:rFonts w:ascii="Arial" w:hAnsi="Arial" w:cs="Arial"/>
                <w:sz w:val="24"/>
                <w:szCs w:val="24"/>
              </w:rPr>
              <w:t>Jane Watt</w:t>
            </w:r>
          </w:p>
        </w:tc>
      </w:tr>
    </w:tbl>
    <w:p w14:paraId="44A5151E" w14:textId="68555E84" w:rsidR="00C736EA" w:rsidRDefault="00C736EA">
      <w:pPr>
        <w:rPr>
          <w:rFonts w:ascii="Arial" w:hAnsi="Arial" w:cs="Arial"/>
          <w:sz w:val="24"/>
          <w:szCs w:val="24"/>
        </w:rPr>
      </w:pPr>
      <w:bookmarkStart w:id="0" w:name="_GoBack"/>
      <w:bookmarkEnd w:id="0"/>
    </w:p>
    <w:p w14:paraId="5E29A607" w14:textId="77777777" w:rsidR="00412F04" w:rsidRDefault="00412F04" w:rsidP="00412F04">
      <w:pPr>
        <w:rPr>
          <w:rFonts w:ascii="Arial" w:hAnsi="Arial" w:cs="Arial"/>
          <w:sz w:val="24"/>
          <w:szCs w:val="24"/>
        </w:rPr>
      </w:pPr>
    </w:p>
    <w:p w14:paraId="427C07A9" w14:textId="77777777" w:rsidR="003755AA" w:rsidRPr="003755AA" w:rsidRDefault="003755AA">
      <w:pPr>
        <w:rPr>
          <w:rFonts w:ascii="Arial" w:hAnsi="Arial" w:cs="Arial"/>
          <w:sz w:val="24"/>
          <w:szCs w:val="24"/>
        </w:rPr>
      </w:pPr>
    </w:p>
    <w:sectPr w:rsidR="003755AA" w:rsidRPr="003755AA" w:rsidSect="00717862">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EB78" w14:textId="77777777" w:rsidR="008C6109" w:rsidRDefault="008C6109" w:rsidP="005C2ECD">
      <w:pPr>
        <w:spacing w:after="0" w:line="240" w:lineRule="auto"/>
      </w:pPr>
      <w:r>
        <w:separator/>
      </w:r>
    </w:p>
  </w:endnote>
  <w:endnote w:type="continuationSeparator" w:id="0">
    <w:p w14:paraId="1DD0EF55" w14:textId="77777777" w:rsidR="008C6109" w:rsidRDefault="008C6109"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14:paraId="440B4044" w14:textId="77777777" w:rsidR="008C6109" w:rsidRDefault="008C6109">
        <w:pPr>
          <w:pStyle w:val="Footer"/>
          <w:jc w:val="center"/>
        </w:pPr>
        <w:r>
          <w:rPr>
            <w:noProof/>
          </w:rPr>
          <w:fldChar w:fldCharType="begin"/>
        </w:r>
        <w:r>
          <w:rPr>
            <w:noProof/>
          </w:rPr>
          <w:instrText xml:space="preserve"> PAGE   \* MERGEFORMAT </w:instrText>
        </w:r>
        <w:r>
          <w:rPr>
            <w:noProof/>
          </w:rPr>
          <w:fldChar w:fldCharType="separate"/>
        </w:r>
        <w:r w:rsidR="00C736EA">
          <w:rPr>
            <w:noProof/>
          </w:rPr>
          <w:t>9</w:t>
        </w:r>
        <w:r>
          <w:rPr>
            <w:noProof/>
          </w:rPr>
          <w:fldChar w:fldCharType="end"/>
        </w:r>
      </w:p>
    </w:sdtContent>
  </w:sdt>
  <w:p w14:paraId="7EAD4AD7" w14:textId="77777777" w:rsidR="008C6109" w:rsidRDefault="008C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F8AC" w14:textId="77777777" w:rsidR="008C6109" w:rsidRDefault="008C6109" w:rsidP="005C2ECD">
      <w:pPr>
        <w:spacing w:after="0" w:line="240" w:lineRule="auto"/>
      </w:pPr>
      <w:r>
        <w:separator/>
      </w:r>
    </w:p>
  </w:footnote>
  <w:footnote w:type="continuationSeparator" w:id="0">
    <w:p w14:paraId="06BB8261" w14:textId="77777777" w:rsidR="008C6109" w:rsidRDefault="008C6109"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D73A" w14:textId="547F7C4E" w:rsidR="008C6109" w:rsidRDefault="008C6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D6B4" w14:textId="39D09E45" w:rsidR="008C6109" w:rsidRDefault="008C6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5AB9" w14:textId="7BF08086" w:rsidR="008C6109" w:rsidRDefault="008C6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2E6"/>
    <w:multiLevelType w:val="hybridMultilevel"/>
    <w:tmpl w:val="50A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439ED"/>
    <w:multiLevelType w:val="hybridMultilevel"/>
    <w:tmpl w:val="E334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78C5"/>
    <w:multiLevelType w:val="hybridMultilevel"/>
    <w:tmpl w:val="CAB2B6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B3CED"/>
    <w:multiLevelType w:val="hybridMultilevel"/>
    <w:tmpl w:val="1EBC7E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3525F"/>
    <w:multiLevelType w:val="hybridMultilevel"/>
    <w:tmpl w:val="8F182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91DF4"/>
    <w:multiLevelType w:val="hybridMultilevel"/>
    <w:tmpl w:val="7D9EB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46C92"/>
    <w:multiLevelType w:val="hybridMultilevel"/>
    <w:tmpl w:val="D2D4C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11700"/>
    <w:multiLevelType w:val="hybridMultilevel"/>
    <w:tmpl w:val="346A4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2D66BD"/>
    <w:multiLevelType w:val="hybridMultilevel"/>
    <w:tmpl w:val="4CF6D0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C70DF6"/>
    <w:multiLevelType w:val="hybridMultilevel"/>
    <w:tmpl w:val="9AFC37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D7553"/>
    <w:multiLevelType w:val="hybridMultilevel"/>
    <w:tmpl w:val="656A1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1"/>
  </w:num>
  <w:num w:numId="6">
    <w:abstractNumId w:val="3"/>
  </w:num>
  <w:num w:numId="7">
    <w:abstractNumId w:val="4"/>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0AD1"/>
    <w:rsid w:val="00015A2E"/>
    <w:rsid w:val="00016632"/>
    <w:rsid w:val="000203C3"/>
    <w:rsid w:val="00034927"/>
    <w:rsid w:val="0003769B"/>
    <w:rsid w:val="00047260"/>
    <w:rsid w:val="00051C2F"/>
    <w:rsid w:val="000562D7"/>
    <w:rsid w:val="0006007C"/>
    <w:rsid w:val="000867C5"/>
    <w:rsid w:val="000873A0"/>
    <w:rsid w:val="0009142F"/>
    <w:rsid w:val="00092CE8"/>
    <w:rsid w:val="00094456"/>
    <w:rsid w:val="00095152"/>
    <w:rsid w:val="00097606"/>
    <w:rsid w:val="000A26B7"/>
    <w:rsid w:val="000A2937"/>
    <w:rsid w:val="000B193A"/>
    <w:rsid w:val="000D2551"/>
    <w:rsid w:val="000E0DE0"/>
    <w:rsid w:val="00110DCF"/>
    <w:rsid w:val="00130B61"/>
    <w:rsid w:val="00142B9E"/>
    <w:rsid w:val="001435F5"/>
    <w:rsid w:val="00156921"/>
    <w:rsid w:val="00170F96"/>
    <w:rsid w:val="00197727"/>
    <w:rsid w:val="001A590F"/>
    <w:rsid w:val="001C47EA"/>
    <w:rsid w:val="001C5B9F"/>
    <w:rsid w:val="001D7E69"/>
    <w:rsid w:val="001E2B5B"/>
    <w:rsid w:val="001E7643"/>
    <w:rsid w:val="001F5ECB"/>
    <w:rsid w:val="00213B45"/>
    <w:rsid w:val="00221567"/>
    <w:rsid w:val="002257FD"/>
    <w:rsid w:val="0023074D"/>
    <w:rsid w:val="00233AB6"/>
    <w:rsid w:val="0024377E"/>
    <w:rsid w:val="002472AA"/>
    <w:rsid w:val="0025214A"/>
    <w:rsid w:val="002550EC"/>
    <w:rsid w:val="00260D90"/>
    <w:rsid w:val="00265B46"/>
    <w:rsid w:val="00280002"/>
    <w:rsid w:val="002B0996"/>
    <w:rsid w:val="002C2535"/>
    <w:rsid w:val="002D46A7"/>
    <w:rsid w:val="002E35D3"/>
    <w:rsid w:val="002E4C97"/>
    <w:rsid w:val="002F1B8E"/>
    <w:rsid w:val="00301413"/>
    <w:rsid w:val="00302ADA"/>
    <w:rsid w:val="00311D27"/>
    <w:rsid w:val="00344E59"/>
    <w:rsid w:val="00360FEA"/>
    <w:rsid w:val="00363F77"/>
    <w:rsid w:val="003755AA"/>
    <w:rsid w:val="00376A2F"/>
    <w:rsid w:val="0038353A"/>
    <w:rsid w:val="00383B48"/>
    <w:rsid w:val="003B71CE"/>
    <w:rsid w:val="003C2F91"/>
    <w:rsid w:val="003C412A"/>
    <w:rsid w:val="003E2989"/>
    <w:rsid w:val="00412F04"/>
    <w:rsid w:val="004302E5"/>
    <w:rsid w:val="00430F27"/>
    <w:rsid w:val="00436C6E"/>
    <w:rsid w:val="00456CF9"/>
    <w:rsid w:val="00462076"/>
    <w:rsid w:val="004666C2"/>
    <w:rsid w:val="00466A5A"/>
    <w:rsid w:val="0047030F"/>
    <w:rsid w:val="0049255C"/>
    <w:rsid w:val="004A3F22"/>
    <w:rsid w:val="004A41A2"/>
    <w:rsid w:val="004A5FF0"/>
    <w:rsid w:val="004A7911"/>
    <w:rsid w:val="004B1A20"/>
    <w:rsid w:val="004B1D8E"/>
    <w:rsid w:val="004B24F2"/>
    <w:rsid w:val="004E1BDA"/>
    <w:rsid w:val="004F3C12"/>
    <w:rsid w:val="004F40A3"/>
    <w:rsid w:val="004F57B7"/>
    <w:rsid w:val="005202AF"/>
    <w:rsid w:val="0052322E"/>
    <w:rsid w:val="005234C4"/>
    <w:rsid w:val="0053161D"/>
    <w:rsid w:val="00531681"/>
    <w:rsid w:val="005372A6"/>
    <w:rsid w:val="005418B6"/>
    <w:rsid w:val="00546E65"/>
    <w:rsid w:val="005604A7"/>
    <w:rsid w:val="0056773C"/>
    <w:rsid w:val="005910A3"/>
    <w:rsid w:val="00597D8B"/>
    <w:rsid w:val="005A1D2D"/>
    <w:rsid w:val="005A435C"/>
    <w:rsid w:val="005A4520"/>
    <w:rsid w:val="005B52D3"/>
    <w:rsid w:val="005B78DA"/>
    <w:rsid w:val="005C2ECD"/>
    <w:rsid w:val="005D1ADA"/>
    <w:rsid w:val="005F0558"/>
    <w:rsid w:val="0062308C"/>
    <w:rsid w:val="006411F1"/>
    <w:rsid w:val="00650093"/>
    <w:rsid w:val="0066501B"/>
    <w:rsid w:val="0067129C"/>
    <w:rsid w:val="006754FE"/>
    <w:rsid w:val="00687D20"/>
    <w:rsid w:val="006C444C"/>
    <w:rsid w:val="006F462A"/>
    <w:rsid w:val="0070064C"/>
    <w:rsid w:val="00707FE2"/>
    <w:rsid w:val="00717862"/>
    <w:rsid w:val="00730103"/>
    <w:rsid w:val="00767C2A"/>
    <w:rsid w:val="0077653E"/>
    <w:rsid w:val="00783C9C"/>
    <w:rsid w:val="00784573"/>
    <w:rsid w:val="007A4957"/>
    <w:rsid w:val="007A5BF3"/>
    <w:rsid w:val="007C29C7"/>
    <w:rsid w:val="007C37E5"/>
    <w:rsid w:val="007C391A"/>
    <w:rsid w:val="00802462"/>
    <w:rsid w:val="008123C3"/>
    <w:rsid w:val="00817F0C"/>
    <w:rsid w:val="00821527"/>
    <w:rsid w:val="00825764"/>
    <w:rsid w:val="0083021D"/>
    <w:rsid w:val="0083540A"/>
    <w:rsid w:val="00836E08"/>
    <w:rsid w:val="008431AA"/>
    <w:rsid w:val="00852D28"/>
    <w:rsid w:val="00865A92"/>
    <w:rsid w:val="0086788E"/>
    <w:rsid w:val="00870F87"/>
    <w:rsid w:val="00892FD1"/>
    <w:rsid w:val="008B0B46"/>
    <w:rsid w:val="008C00E7"/>
    <w:rsid w:val="008C0EDA"/>
    <w:rsid w:val="008C6109"/>
    <w:rsid w:val="008E62A6"/>
    <w:rsid w:val="00904CF0"/>
    <w:rsid w:val="0091633A"/>
    <w:rsid w:val="00927650"/>
    <w:rsid w:val="009305AF"/>
    <w:rsid w:val="0093165D"/>
    <w:rsid w:val="009321FB"/>
    <w:rsid w:val="0096373F"/>
    <w:rsid w:val="009809BD"/>
    <w:rsid w:val="00981AA5"/>
    <w:rsid w:val="00982BB8"/>
    <w:rsid w:val="00982BBA"/>
    <w:rsid w:val="009905A8"/>
    <w:rsid w:val="0099100C"/>
    <w:rsid w:val="009972F4"/>
    <w:rsid w:val="009A5D3C"/>
    <w:rsid w:val="009B4E41"/>
    <w:rsid w:val="009B7FC0"/>
    <w:rsid w:val="009D6DA2"/>
    <w:rsid w:val="009F0599"/>
    <w:rsid w:val="009F6010"/>
    <w:rsid w:val="00A027FB"/>
    <w:rsid w:val="00A05E52"/>
    <w:rsid w:val="00A14AFF"/>
    <w:rsid w:val="00A42F74"/>
    <w:rsid w:val="00A76DFD"/>
    <w:rsid w:val="00A85387"/>
    <w:rsid w:val="00AA6CF7"/>
    <w:rsid w:val="00AA7516"/>
    <w:rsid w:val="00AB4408"/>
    <w:rsid w:val="00AB7D6C"/>
    <w:rsid w:val="00AC1302"/>
    <w:rsid w:val="00AD4D9C"/>
    <w:rsid w:val="00AD4EE7"/>
    <w:rsid w:val="00AD5524"/>
    <w:rsid w:val="00AD6BF9"/>
    <w:rsid w:val="00AE6501"/>
    <w:rsid w:val="00AE7F68"/>
    <w:rsid w:val="00AF418F"/>
    <w:rsid w:val="00B0010C"/>
    <w:rsid w:val="00B027FC"/>
    <w:rsid w:val="00B04CC8"/>
    <w:rsid w:val="00B207F4"/>
    <w:rsid w:val="00B22FF4"/>
    <w:rsid w:val="00B3389C"/>
    <w:rsid w:val="00B40F0F"/>
    <w:rsid w:val="00B5579B"/>
    <w:rsid w:val="00B56946"/>
    <w:rsid w:val="00B757CB"/>
    <w:rsid w:val="00B80D96"/>
    <w:rsid w:val="00B83C18"/>
    <w:rsid w:val="00BB147B"/>
    <w:rsid w:val="00BB48E5"/>
    <w:rsid w:val="00BC4A37"/>
    <w:rsid w:val="00BF0E2B"/>
    <w:rsid w:val="00BF4051"/>
    <w:rsid w:val="00BF66AE"/>
    <w:rsid w:val="00C0237E"/>
    <w:rsid w:val="00C20B8D"/>
    <w:rsid w:val="00C40E65"/>
    <w:rsid w:val="00C676E4"/>
    <w:rsid w:val="00C71107"/>
    <w:rsid w:val="00C736EA"/>
    <w:rsid w:val="00C74FBE"/>
    <w:rsid w:val="00C91AD3"/>
    <w:rsid w:val="00CD4BDF"/>
    <w:rsid w:val="00CE7BB5"/>
    <w:rsid w:val="00CF15A8"/>
    <w:rsid w:val="00D02428"/>
    <w:rsid w:val="00D139C6"/>
    <w:rsid w:val="00D20F98"/>
    <w:rsid w:val="00D335EC"/>
    <w:rsid w:val="00D4643E"/>
    <w:rsid w:val="00D550B2"/>
    <w:rsid w:val="00D55C2C"/>
    <w:rsid w:val="00D6367E"/>
    <w:rsid w:val="00D66F01"/>
    <w:rsid w:val="00D856B0"/>
    <w:rsid w:val="00D97133"/>
    <w:rsid w:val="00DA300A"/>
    <w:rsid w:val="00DA7800"/>
    <w:rsid w:val="00DD1236"/>
    <w:rsid w:val="00DD1AD7"/>
    <w:rsid w:val="00DD3344"/>
    <w:rsid w:val="00DF3459"/>
    <w:rsid w:val="00DF5132"/>
    <w:rsid w:val="00DF7C79"/>
    <w:rsid w:val="00E12C5E"/>
    <w:rsid w:val="00E27699"/>
    <w:rsid w:val="00E603C4"/>
    <w:rsid w:val="00E60FD2"/>
    <w:rsid w:val="00E65D21"/>
    <w:rsid w:val="00E80798"/>
    <w:rsid w:val="00E96FE3"/>
    <w:rsid w:val="00EA01D4"/>
    <w:rsid w:val="00EA378B"/>
    <w:rsid w:val="00EA38EB"/>
    <w:rsid w:val="00EA7F2F"/>
    <w:rsid w:val="00EB39E1"/>
    <w:rsid w:val="00EB61CE"/>
    <w:rsid w:val="00ED7717"/>
    <w:rsid w:val="00EE5AAB"/>
    <w:rsid w:val="00F30923"/>
    <w:rsid w:val="00F40CCD"/>
    <w:rsid w:val="00F45E57"/>
    <w:rsid w:val="00F47529"/>
    <w:rsid w:val="00F6622E"/>
    <w:rsid w:val="00F76817"/>
    <w:rsid w:val="00F80D53"/>
    <w:rsid w:val="00F977A9"/>
    <w:rsid w:val="00FC1FED"/>
    <w:rsid w:val="00FC3D6A"/>
    <w:rsid w:val="00FC578F"/>
    <w:rsid w:val="00FC7B62"/>
    <w:rsid w:val="00FD3B8A"/>
    <w:rsid w:val="00FE6113"/>
    <w:rsid w:val="00FF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5CE5F"/>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BF66AE"/>
    <w:pPr>
      <w:ind w:left="720"/>
      <w:contextualSpacing/>
    </w:pPr>
  </w:style>
  <w:style w:type="paragraph" w:styleId="BalloonText">
    <w:name w:val="Balloon Text"/>
    <w:basedOn w:val="Normal"/>
    <w:link w:val="BalloonTextChar"/>
    <w:uiPriority w:val="99"/>
    <w:semiHidden/>
    <w:unhideWhenUsed/>
    <w:rsid w:val="0038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8"/>
    <w:rPr>
      <w:rFonts w:ascii="Segoe UI" w:hAnsi="Segoe UI" w:cs="Segoe UI"/>
      <w:sz w:val="18"/>
      <w:szCs w:val="18"/>
    </w:rPr>
  </w:style>
  <w:style w:type="character" w:styleId="CommentReference">
    <w:name w:val="annotation reference"/>
    <w:basedOn w:val="DefaultParagraphFont"/>
    <w:uiPriority w:val="99"/>
    <w:semiHidden/>
    <w:unhideWhenUsed/>
    <w:rsid w:val="004B1A20"/>
    <w:rPr>
      <w:sz w:val="16"/>
      <w:szCs w:val="16"/>
    </w:rPr>
  </w:style>
  <w:style w:type="paragraph" w:styleId="CommentText">
    <w:name w:val="annotation text"/>
    <w:basedOn w:val="Normal"/>
    <w:link w:val="CommentTextChar"/>
    <w:uiPriority w:val="99"/>
    <w:semiHidden/>
    <w:unhideWhenUsed/>
    <w:rsid w:val="004B1A20"/>
    <w:pPr>
      <w:spacing w:line="240" w:lineRule="auto"/>
    </w:pPr>
    <w:rPr>
      <w:sz w:val="20"/>
      <w:szCs w:val="20"/>
    </w:rPr>
  </w:style>
  <w:style w:type="character" w:customStyle="1" w:styleId="CommentTextChar">
    <w:name w:val="Comment Text Char"/>
    <w:basedOn w:val="DefaultParagraphFont"/>
    <w:link w:val="CommentText"/>
    <w:uiPriority w:val="99"/>
    <w:semiHidden/>
    <w:rsid w:val="004B1A20"/>
    <w:rPr>
      <w:sz w:val="20"/>
      <w:szCs w:val="20"/>
    </w:rPr>
  </w:style>
  <w:style w:type="paragraph" w:styleId="CommentSubject">
    <w:name w:val="annotation subject"/>
    <w:basedOn w:val="CommentText"/>
    <w:next w:val="CommentText"/>
    <w:link w:val="CommentSubjectChar"/>
    <w:uiPriority w:val="99"/>
    <w:semiHidden/>
    <w:unhideWhenUsed/>
    <w:rsid w:val="004B1A20"/>
    <w:rPr>
      <w:b/>
      <w:bCs/>
    </w:rPr>
  </w:style>
  <w:style w:type="character" w:customStyle="1" w:styleId="CommentSubjectChar">
    <w:name w:val="Comment Subject Char"/>
    <w:basedOn w:val="CommentTextChar"/>
    <w:link w:val="CommentSubject"/>
    <w:uiPriority w:val="99"/>
    <w:semiHidden/>
    <w:rsid w:val="004B1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008F-DA66-43DA-AB10-258E460E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Jo Stubbs</cp:lastModifiedBy>
  <cp:revision>5</cp:revision>
  <cp:lastPrinted>2017-09-22T09:08:00Z</cp:lastPrinted>
  <dcterms:created xsi:type="dcterms:W3CDTF">2021-06-16T16:34:00Z</dcterms:created>
  <dcterms:modified xsi:type="dcterms:W3CDTF">2021-06-29T09:45:00Z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274432444</vt:i4>
  </property>
  <property fmtid="{D5CDD505-2E9C-101B-9397-08002B2CF9AE}" pid="3" name="_NewReviewCycle">
    <vt:lpwstr/>
  </property>
  <property fmtid="{D5CDD505-2E9C-101B-9397-08002B2CF9AE}" pid="4" name="_EmailSubject">
    <vt:lpwstr>SF - 9 July 2021</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-1365571775</vt:i4>
  </property>
</Properties>
</file>