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E14AC" w14:textId="3279BED8" w:rsidR="004734A7" w:rsidRDefault="00F63C64">
      <w:pPr>
        <w:rPr>
          <w:sz w:val="28"/>
          <w:szCs w:val="28"/>
        </w:rPr>
      </w:pPr>
      <w:r>
        <w:rPr>
          <w:sz w:val="28"/>
          <w:szCs w:val="28"/>
        </w:rPr>
        <w:t xml:space="preserve">Financial Year 2020/21: </w:t>
      </w:r>
      <w:r w:rsidR="003B36CB" w:rsidRPr="002B7EFA">
        <w:rPr>
          <w:sz w:val="28"/>
          <w:szCs w:val="28"/>
        </w:rPr>
        <w:t xml:space="preserve">Childrens </w:t>
      </w:r>
      <w:r w:rsidR="005F07B5">
        <w:rPr>
          <w:sz w:val="28"/>
          <w:szCs w:val="28"/>
        </w:rPr>
        <w:t>Services</w:t>
      </w:r>
      <w:bookmarkStart w:id="0" w:name="_GoBack"/>
      <w:bookmarkEnd w:id="0"/>
      <w:r w:rsidR="003B36CB" w:rsidRPr="002B7EFA">
        <w:rPr>
          <w:sz w:val="28"/>
          <w:szCs w:val="28"/>
        </w:rPr>
        <w:t xml:space="preserve"> Committee – Log of Schools’ Forum Recommendations and Committee Decisions</w:t>
      </w:r>
    </w:p>
    <w:p w14:paraId="33DC067E" w14:textId="77777777" w:rsidR="002B7EFA" w:rsidRDefault="002B7EFA">
      <w:pPr>
        <w:rPr>
          <w:sz w:val="28"/>
          <w:szCs w:val="28"/>
        </w:rPr>
      </w:pPr>
      <w:r>
        <w:rPr>
          <w:sz w:val="28"/>
          <w:szCs w:val="28"/>
        </w:rPr>
        <w:t>Last Updated: 05/07/2021</w:t>
      </w:r>
    </w:p>
    <w:p w14:paraId="1AF1E651" w14:textId="77777777" w:rsidR="002B7EFA" w:rsidRPr="002B7EFA" w:rsidRDefault="002B7EF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5335"/>
      </w:tblGrid>
      <w:tr w:rsidR="001A784A" w14:paraId="0B4D2EA5" w14:textId="77777777" w:rsidTr="002B7EFA">
        <w:tc>
          <w:tcPr>
            <w:tcW w:w="1413" w:type="dxa"/>
          </w:tcPr>
          <w:p w14:paraId="4D1D8366" w14:textId="77777777" w:rsidR="003B36CB" w:rsidRDefault="003B36CB">
            <w:r>
              <w:t>Committee Date</w:t>
            </w:r>
          </w:p>
        </w:tc>
        <w:tc>
          <w:tcPr>
            <w:tcW w:w="2268" w:type="dxa"/>
          </w:tcPr>
          <w:p w14:paraId="0046AEF5" w14:textId="77777777" w:rsidR="003B36CB" w:rsidRDefault="003B36CB">
            <w:r>
              <w:t>Report</w:t>
            </w:r>
          </w:p>
        </w:tc>
        <w:tc>
          <w:tcPr>
            <w:tcW w:w="5335" w:type="dxa"/>
          </w:tcPr>
          <w:p w14:paraId="32B2AABF" w14:textId="77777777" w:rsidR="003B36CB" w:rsidRDefault="003B36CB">
            <w:r>
              <w:t>Recommendation and Decision Details</w:t>
            </w:r>
          </w:p>
        </w:tc>
      </w:tr>
      <w:tr w:rsidR="001A784A" w14:paraId="0AB5E4DF" w14:textId="77777777" w:rsidTr="002B7EFA">
        <w:tc>
          <w:tcPr>
            <w:tcW w:w="1413" w:type="dxa"/>
          </w:tcPr>
          <w:p w14:paraId="2B0315DB" w14:textId="77777777" w:rsidR="003B36CB" w:rsidRDefault="003B36CB">
            <w:r>
              <w:t>19 Nov 2020</w:t>
            </w:r>
          </w:p>
        </w:tc>
        <w:tc>
          <w:tcPr>
            <w:tcW w:w="2268" w:type="dxa"/>
          </w:tcPr>
          <w:p w14:paraId="306A48F4" w14:textId="77777777" w:rsidR="003B36CB" w:rsidRDefault="003B36CB">
            <w:r w:rsidRPr="003B36CB">
              <w:t>Dedicated Schools Grant (former Education Services Grant rate per pupil) – Disapplication request</w:t>
            </w:r>
          </w:p>
        </w:tc>
        <w:tc>
          <w:tcPr>
            <w:tcW w:w="5335" w:type="dxa"/>
          </w:tcPr>
          <w:p w14:paraId="787D7CAC" w14:textId="77777777" w:rsidR="003B36CB" w:rsidRPr="003B36CB" w:rsidRDefault="003B36CB">
            <w:r w:rsidRPr="003B36CB">
              <w:t>The maintained schools members of Schools’ Forum at the meeting on 22 October 2020 did not agree to the transfer of £60 per pupil/place to the local authority for the provision of statutory duties.</w:t>
            </w:r>
          </w:p>
          <w:p w14:paraId="0124CFFE" w14:textId="77777777" w:rsidR="003B36CB" w:rsidRPr="003B36CB" w:rsidRDefault="003B36CB"/>
          <w:p w14:paraId="7C4C0056" w14:textId="77777777" w:rsidR="003B36CB" w:rsidRDefault="003B36CB">
            <w:r w:rsidRPr="003B36CB">
              <w:t>C&amp;JC approved that the Council submit a disapplication request to the Secretary of State to enable the charges to be made.</w:t>
            </w:r>
          </w:p>
        </w:tc>
      </w:tr>
      <w:tr w:rsidR="001A784A" w14:paraId="02FACC47" w14:textId="77777777" w:rsidTr="002B7EFA">
        <w:tc>
          <w:tcPr>
            <w:tcW w:w="1413" w:type="dxa"/>
          </w:tcPr>
          <w:p w14:paraId="7F1A072A" w14:textId="77777777" w:rsidR="003B36CB" w:rsidRDefault="001A784A">
            <w:r>
              <w:t>27 Jan 2021</w:t>
            </w:r>
          </w:p>
        </w:tc>
        <w:tc>
          <w:tcPr>
            <w:tcW w:w="2268" w:type="dxa"/>
          </w:tcPr>
          <w:p w14:paraId="2491D364" w14:textId="77777777" w:rsidR="001A784A" w:rsidRPr="001A784A" w:rsidRDefault="001A784A" w:rsidP="001A784A">
            <w:r w:rsidRPr="001A784A">
              <w:t>DEDICATED SCHOOLS GRANT –</w:t>
            </w:r>
            <w:r>
              <w:t xml:space="preserve"> </w:t>
            </w:r>
            <w:r w:rsidRPr="001A784A">
              <w:t>HIGH NEEDS BLOCK 2021/22</w:t>
            </w:r>
          </w:p>
          <w:p w14:paraId="096763FF" w14:textId="77777777" w:rsidR="003B36CB" w:rsidRDefault="003B36CB"/>
        </w:tc>
        <w:tc>
          <w:tcPr>
            <w:tcW w:w="5335" w:type="dxa"/>
          </w:tcPr>
          <w:p w14:paraId="5E73D7BF" w14:textId="77777777" w:rsidR="001A784A" w:rsidRPr="001A784A" w:rsidRDefault="001A784A" w:rsidP="001A784A">
            <w:r w:rsidRPr="001A784A">
              <w:t>Approved the recommendation from Schools’ Forum to increase the SEND top-up ranges in 2021/22 at an estimated cost of £0.135m;</w:t>
            </w:r>
          </w:p>
          <w:p w14:paraId="1D289760" w14:textId="77777777" w:rsidR="001A784A" w:rsidRPr="001A784A" w:rsidRDefault="001A784A" w:rsidP="001A784A"/>
          <w:p w14:paraId="39440150" w14:textId="77777777" w:rsidR="001A784A" w:rsidRPr="001A784A" w:rsidRDefault="001A784A" w:rsidP="001A784A">
            <w:r w:rsidRPr="001A784A">
              <w:t>Approved the recommendation from Schools’ Forum to apply an additional 3% protection to special schools MFG budget in 2021/22 at an estimated cost of £0.178m;</w:t>
            </w:r>
          </w:p>
          <w:p w14:paraId="00F31FD3" w14:textId="77777777" w:rsidR="001A784A" w:rsidRPr="001A784A" w:rsidRDefault="001A784A" w:rsidP="001A784A"/>
          <w:p w14:paraId="0A189941" w14:textId="77777777" w:rsidR="001A784A" w:rsidRPr="001A784A" w:rsidRDefault="001A784A" w:rsidP="001A784A">
            <w:r w:rsidRPr="001A784A">
              <w:t>Approved the 2021/22 budget</w:t>
            </w:r>
            <w:r>
              <w:t>.</w:t>
            </w:r>
          </w:p>
          <w:p w14:paraId="6CBBFD8C" w14:textId="77777777" w:rsidR="003B36CB" w:rsidRDefault="003B36CB"/>
        </w:tc>
      </w:tr>
      <w:tr w:rsidR="001A784A" w14:paraId="082B92B2" w14:textId="77777777" w:rsidTr="002B7EFA">
        <w:tc>
          <w:tcPr>
            <w:tcW w:w="1413" w:type="dxa"/>
          </w:tcPr>
          <w:p w14:paraId="6A7B6495" w14:textId="77777777" w:rsidR="003B36CB" w:rsidRDefault="001A784A">
            <w:r>
              <w:t>27 Jan 2021</w:t>
            </w:r>
          </w:p>
        </w:tc>
        <w:tc>
          <w:tcPr>
            <w:tcW w:w="2268" w:type="dxa"/>
          </w:tcPr>
          <w:p w14:paraId="1ACE8917" w14:textId="77777777" w:rsidR="001A784A" w:rsidRPr="001A784A" w:rsidRDefault="001A784A" w:rsidP="001A784A">
            <w:pPr>
              <w:ind w:left="-7" w:firstLine="7"/>
            </w:pPr>
            <w:r w:rsidRPr="001A784A">
              <w:t>DEDICATED SCHOOLS GRANT –</w:t>
            </w:r>
            <w:r>
              <w:t xml:space="preserve"> </w:t>
            </w:r>
            <w:r w:rsidRPr="001A784A">
              <w:t>SCHOOL BUDGET</w:t>
            </w:r>
            <w:r>
              <w:t xml:space="preserve"> SHARES </w:t>
            </w:r>
            <w:r w:rsidRPr="001A784A">
              <w:t>2021/22</w:t>
            </w:r>
            <w:r>
              <w:t xml:space="preserve"> AND CENTRAL SCHOOL </w:t>
            </w:r>
            <w:r w:rsidRPr="001A784A">
              <w:t>SERVICES BLOCK 2021/22</w:t>
            </w:r>
          </w:p>
          <w:p w14:paraId="006E037D" w14:textId="77777777" w:rsidR="003B36CB" w:rsidRDefault="003B36CB"/>
        </w:tc>
        <w:tc>
          <w:tcPr>
            <w:tcW w:w="5335" w:type="dxa"/>
          </w:tcPr>
          <w:p w14:paraId="17887481" w14:textId="77777777" w:rsidR="001A784A" w:rsidRPr="000C67EC" w:rsidRDefault="001A784A" w:rsidP="001A784A">
            <w:pPr>
              <w:tabs>
                <w:tab w:val="left" w:pos="851"/>
                <w:tab w:val="decimal" w:pos="5040"/>
              </w:tabs>
            </w:pPr>
            <w:r w:rsidRPr="000C67EC">
              <w:t>Noted the agreement by Schools’ Forum to centrally retain funding of £0.570m, with the residual £0.199m being transferred to the schools block;</w:t>
            </w:r>
          </w:p>
          <w:p w14:paraId="68EA4524" w14:textId="77777777" w:rsidR="001A784A" w:rsidRPr="000C67EC" w:rsidRDefault="001A784A" w:rsidP="001A784A">
            <w:pPr>
              <w:tabs>
                <w:tab w:val="left" w:pos="851"/>
                <w:tab w:val="decimal" w:pos="5040"/>
              </w:tabs>
              <w:ind w:left="1134" w:hanging="851"/>
            </w:pPr>
            <w:r w:rsidRPr="000C67EC">
              <w:tab/>
            </w:r>
          </w:p>
          <w:p w14:paraId="7E6B57F8" w14:textId="77777777" w:rsidR="001A784A" w:rsidRPr="000C67EC" w:rsidRDefault="001A784A" w:rsidP="000C67EC">
            <w:pPr>
              <w:tabs>
                <w:tab w:val="left" w:pos="851"/>
                <w:tab w:val="decimal" w:pos="5040"/>
              </w:tabs>
            </w:pPr>
            <w:r w:rsidRPr="000C67EC">
              <w:t>Agreed the MFG to be used for 2021/22 and noting the recommendation from Schools’ Forum of applying an MFG of 2%;</w:t>
            </w:r>
          </w:p>
          <w:p w14:paraId="771ABE2D" w14:textId="77777777" w:rsidR="001A784A" w:rsidRPr="000C67EC" w:rsidRDefault="001A784A" w:rsidP="001A784A">
            <w:pPr>
              <w:tabs>
                <w:tab w:val="left" w:pos="851"/>
                <w:tab w:val="decimal" w:pos="5040"/>
              </w:tabs>
              <w:ind w:left="1134" w:hanging="851"/>
            </w:pPr>
          </w:p>
          <w:p w14:paraId="57FEB291" w14:textId="77777777" w:rsidR="001A784A" w:rsidRPr="000C67EC" w:rsidRDefault="001A784A" w:rsidP="000C67EC">
            <w:pPr>
              <w:tabs>
                <w:tab w:val="left" w:pos="851"/>
                <w:tab w:val="decimal" w:pos="5040"/>
              </w:tabs>
            </w:pPr>
            <w:r w:rsidRPr="000C67EC">
              <w:t>Approve</w:t>
            </w:r>
            <w:r w:rsidR="000C67EC" w:rsidRPr="000C67EC">
              <w:t>d</w:t>
            </w:r>
            <w:r w:rsidRPr="000C67EC">
              <w:t xml:space="preserve"> the individual school budget share for 2021/22</w:t>
            </w:r>
            <w:r w:rsidR="000C67EC" w:rsidRPr="000C67EC">
              <w:t>.</w:t>
            </w:r>
          </w:p>
          <w:p w14:paraId="61154602" w14:textId="77777777" w:rsidR="003B36CB" w:rsidRDefault="003B36CB"/>
        </w:tc>
      </w:tr>
      <w:tr w:rsidR="001A784A" w14:paraId="1CEE510F" w14:textId="77777777" w:rsidTr="002B7EFA">
        <w:tc>
          <w:tcPr>
            <w:tcW w:w="1413" w:type="dxa"/>
          </w:tcPr>
          <w:p w14:paraId="0AA77396" w14:textId="77777777" w:rsidR="003B36CB" w:rsidRDefault="002B7EFA">
            <w:r>
              <w:t>3 Mar 2021</w:t>
            </w:r>
          </w:p>
        </w:tc>
        <w:tc>
          <w:tcPr>
            <w:tcW w:w="2268" w:type="dxa"/>
          </w:tcPr>
          <w:p w14:paraId="5509E874" w14:textId="77777777" w:rsidR="003B36CB" w:rsidRDefault="002B7EFA">
            <w:r>
              <w:t>DEDICATED SCHOOLS GRANT – EARLY YEARS BLOCK 2021/22</w:t>
            </w:r>
          </w:p>
        </w:tc>
        <w:tc>
          <w:tcPr>
            <w:tcW w:w="5335" w:type="dxa"/>
          </w:tcPr>
          <w:p w14:paraId="7827955C" w14:textId="77777777" w:rsidR="002B7EFA" w:rsidRPr="002B7EFA" w:rsidRDefault="002B7EFA" w:rsidP="002B7EFA">
            <w:pPr>
              <w:tabs>
                <w:tab w:val="left" w:pos="1026"/>
                <w:tab w:val="decimal" w:pos="5040"/>
              </w:tabs>
            </w:pPr>
            <w:r w:rsidRPr="002B7EFA">
              <w:t>Noted the contents of th</w:t>
            </w:r>
            <w:r w:rsidR="00020A7C">
              <w:t>e</w:t>
            </w:r>
            <w:r w:rsidRPr="002B7EFA">
              <w:t xml:space="preserve"> report and the outcomes from the consultation with providers and Schools’ Forum;</w:t>
            </w:r>
          </w:p>
          <w:p w14:paraId="2199E7DB" w14:textId="77777777" w:rsidR="002B7EFA" w:rsidRPr="002B7EFA" w:rsidRDefault="002B7EFA" w:rsidP="002B7EFA">
            <w:pPr>
              <w:tabs>
                <w:tab w:val="left" w:pos="1134"/>
                <w:tab w:val="decimal" w:pos="5040"/>
              </w:tabs>
              <w:ind w:left="1134" w:hanging="283"/>
            </w:pPr>
          </w:p>
          <w:p w14:paraId="286072BC" w14:textId="77777777" w:rsidR="002B7EFA" w:rsidRPr="002B7EFA" w:rsidRDefault="002B7EFA" w:rsidP="002B7EFA">
            <w:pPr>
              <w:tabs>
                <w:tab w:val="left" w:pos="851"/>
                <w:tab w:val="decimal" w:pos="5040"/>
              </w:tabs>
            </w:pPr>
            <w:r w:rsidRPr="002B7EFA">
              <w:t>Noted the recommendation by Schools’ Forum to centrally retain funding of 5%;</w:t>
            </w:r>
          </w:p>
          <w:p w14:paraId="171E564A" w14:textId="77777777" w:rsidR="002B7EFA" w:rsidRPr="002B7EFA" w:rsidRDefault="002B7EFA" w:rsidP="002B7EFA">
            <w:pPr>
              <w:tabs>
                <w:tab w:val="left" w:pos="851"/>
                <w:tab w:val="decimal" w:pos="5040"/>
              </w:tabs>
              <w:ind w:left="851"/>
            </w:pPr>
          </w:p>
          <w:p w14:paraId="01E10D02" w14:textId="77777777" w:rsidR="002B7EFA" w:rsidRPr="002B7EFA" w:rsidRDefault="002B7EFA" w:rsidP="002B7EFA">
            <w:pPr>
              <w:tabs>
                <w:tab w:val="left" w:pos="1134"/>
                <w:tab w:val="decimal" w:pos="5040"/>
              </w:tabs>
              <w:ind w:left="34"/>
            </w:pPr>
            <w:r w:rsidRPr="002B7EFA">
              <w:t>Approved the hourly rate funding formula for three to four year old provision for 2021/22 as shown in the table at paragraph 5.3, passing the increase of 8p on to providers through the formula;</w:t>
            </w:r>
          </w:p>
          <w:p w14:paraId="31BCBB14" w14:textId="77777777" w:rsidR="002B7EFA" w:rsidRPr="002B7EFA" w:rsidRDefault="002B7EFA" w:rsidP="002B7EFA">
            <w:pPr>
              <w:tabs>
                <w:tab w:val="left" w:pos="1134"/>
                <w:tab w:val="decimal" w:pos="5040"/>
              </w:tabs>
              <w:ind w:left="34"/>
            </w:pPr>
          </w:p>
          <w:p w14:paraId="3061AE55" w14:textId="69C99847" w:rsidR="002B7EFA" w:rsidRPr="002B7EFA" w:rsidRDefault="002B7EFA" w:rsidP="002B7EFA">
            <w:pPr>
              <w:tabs>
                <w:tab w:val="left" w:pos="1134"/>
                <w:tab w:val="decimal" w:pos="5040"/>
              </w:tabs>
              <w:ind w:left="34"/>
            </w:pPr>
            <w:r w:rsidRPr="002B7EFA">
              <w:lastRenderedPageBreak/>
              <w:t xml:space="preserve">Noted the Schools Forum request to adopt option </w:t>
            </w:r>
            <w:r w:rsidR="00385E61">
              <w:t xml:space="preserve">2 - </w:t>
            </w:r>
            <w:r w:rsidR="00385E61" w:rsidRPr="00385E61">
              <w:t>Local Authority to keep the original 8p but pass the new 8p to providers in April 202</w:t>
            </w:r>
            <w:r w:rsidR="00385E61">
              <w:t>1</w:t>
            </w:r>
          </w:p>
          <w:p w14:paraId="2E69C8F9" w14:textId="77777777" w:rsidR="002B7EFA" w:rsidRPr="002B7EFA" w:rsidRDefault="002B7EFA" w:rsidP="002B7EFA">
            <w:pPr>
              <w:tabs>
                <w:tab w:val="left" w:pos="1134"/>
                <w:tab w:val="decimal" w:pos="5040"/>
              </w:tabs>
              <w:ind w:left="34"/>
            </w:pPr>
          </w:p>
          <w:p w14:paraId="2B4FC6FC" w14:textId="35660875" w:rsidR="002B7EFA" w:rsidRPr="002B7EFA" w:rsidRDefault="002B7EFA" w:rsidP="002B7EFA">
            <w:pPr>
              <w:tabs>
                <w:tab w:val="left" w:pos="1134"/>
                <w:tab w:val="decimal" w:pos="5040"/>
              </w:tabs>
              <w:ind w:left="34"/>
            </w:pPr>
            <w:r w:rsidRPr="002B7EFA">
              <w:t xml:space="preserve">Approved the local authority preferred Option 1 </w:t>
            </w:r>
            <w:r w:rsidR="00385E61">
              <w:t xml:space="preserve">– Local Authority to keep the original 8p and the new 8p increase - </w:t>
            </w:r>
            <w:r w:rsidRPr="002B7EFA">
              <w:t xml:space="preserve">as this provides the most financially sustainable option.   </w:t>
            </w:r>
          </w:p>
          <w:p w14:paraId="2E9172D0" w14:textId="77777777" w:rsidR="003B36CB" w:rsidRDefault="003B36CB"/>
        </w:tc>
      </w:tr>
    </w:tbl>
    <w:p w14:paraId="7DA86877" w14:textId="77777777" w:rsidR="003B36CB" w:rsidRDefault="003B36CB"/>
    <w:sectPr w:rsidR="003B3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91C90"/>
    <w:multiLevelType w:val="hybridMultilevel"/>
    <w:tmpl w:val="F5AC7098"/>
    <w:lvl w:ilvl="0" w:tplc="08090017">
      <w:start w:val="1"/>
      <w:numFmt w:val="lowerLetter"/>
      <w:lvlText w:val="%1)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CB"/>
    <w:rsid w:val="00020A7C"/>
    <w:rsid w:val="000C67EC"/>
    <w:rsid w:val="001A784A"/>
    <w:rsid w:val="002B7EFA"/>
    <w:rsid w:val="00385E61"/>
    <w:rsid w:val="003B36CB"/>
    <w:rsid w:val="004734A7"/>
    <w:rsid w:val="005F07B5"/>
    <w:rsid w:val="00D3015C"/>
    <w:rsid w:val="00F6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667DF"/>
  <w15:chartTrackingRefBased/>
  <w15:docId w15:val="{EACD23C8-A5C4-4340-88D3-70F6796C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84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30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1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1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1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Watt</dc:creator>
  <cp:keywords/>
  <dc:description/>
  <cp:lastModifiedBy>Jo Stubbs</cp:lastModifiedBy>
  <cp:revision>7</cp:revision>
  <dcterms:created xsi:type="dcterms:W3CDTF">2021-07-05T07:50:00Z</dcterms:created>
  <dcterms:modified xsi:type="dcterms:W3CDTF">2021-07-06T09:54:00Z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-1334035425</vt:i4>
  </property>
  <property fmtid="{D5CDD505-2E9C-101B-9397-08002B2CF9AE}" pid="3" name="_NewReviewCycle">
    <vt:lpwstr/>
  </property>
  <property fmtid="{D5CDD505-2E9C-101B-9397-08002B2CF9AE}" pid="4" name="_EmailSubject">
    <vt:lpwstr>SF - 9 July 2021</vt:lpwstr>
  </property>
  <property fmtid="{D5CDD505-2E9C-101B-9397-08002B2CF9AE}" pid="5" name="_AuthorEmail">
    <vt:lpwstr>Jo.Stubbs@hartlepool.gov.uk</vt:lpwstr>
  </property>
  <property fmtid="{D5CDD505-2E9C-101B-9397-08002B2CF9AE}" pid="6" name="_AuthorEmailDisplayName">
    <vt:lpwstr>Jo Stubbs</vt:lpwstr>
  </property>
  <property fmtid="{D5CDD505-2E9C-101B-9397-08002B2CF9AE}" pid="8" name="_PreviousAdHocReviewCycleID">
    <vt:i4>-1937390367</vt:i4>
  </property>
</Properties>
</file>