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58" w:rsidRDefault="00AA5B58" w:rsidP="00101CFE">
      <w:pPr>
        <w:pStyle w:val="ListParagraph"/>
        <w:spacing w:after="200"/>
        <w:ind w:left="1418" w:hanging="1418"/>
        <w:contextualSpacing/>
        <w:rPr>
          <w:rFonts w:ascii="Arial" w:hAnsi="Arial" w:cs="Arial"/>
        </w:rPr>
      </w:pPr>
    </w:p>
    <w:p w:rsidR="00D6440E" w:rsidRDefault="00D6440E" w:rsidP="00D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07F84">
        <w:rPr>
          <w:rFonts w:ascii="Arial" w:hAnsi="Arial" w:cs="Arial"/>
          <w:b/>
          <w:bCs/>
        </w:rPr>
        <w:t xml:space="preserve">Report to Hartlepool Schools’ Forum </w:t>
      </w:r>
      <w:r w:rsidR="00470F44">
        <w:rPr>
          <w:rFonts w:ascii="Arial" w:hAnsi="Arial" w:cs="Arial"/>
          <w:b/>
          <w:bCs/>
        </w:rPr>
        <w:t xml:space="preserve">9 July </w:t>
      </w:r>
      <w:r w:rsidR="00C15014">
        <w:rPr>
          <w:rFonts w:ascii="Arial" w:hAnsi="Arial" w:cs="Arial"/>
          <w:b/>
          <w:bCs/>
        </w:rPr>
        <w:t>2021</w:t>
      </w:r>
    </w:p>
    <w:p w:rsidR="005500C8" w:rsidRPr="00BD5981" w:rsidRDefault="00D6440E" w:rsidP="00691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</w:t>
      </w:r>
      <w:r w:rsidR="00506C36">
        <w:rPr>
          <w:rFonts w:ascii="Arial" w:hAnsi="Arial" w:cs="Arial"/>
          <w:b/>
          <w:bCs/>
        </w:rPr>
        <w:t xml:space="preserve">Rachel Clark, </w:t>
      </w:r>
      <w:r w:rsidR="00CC6299">
        <w:rPr>
          <w:rFonts w:ascii="Arial" w:hAnsi="Arial" w:cs="Arial"/>
          <w:b/>
          <w:bCs/>
        </w:rPr>
        <w:t>Head of Human Resources</w:t>
      </w:r>
    </w:p>
    <w:p w:rsidR="00CD73A2" w:rsidRPr="00CD73A2" w:rsidRDefault="00CD73A2" w:rsidP="00D6440E">
      <w:pPr>
        <w:rPr>
          <w:rFonts w:ascii="Arial" w:hAnsi="Arial" w:cs="Arial"/>
          <w:b/>
          <w:bCs/>
          <w:color w:val="0000CC"/>
          <w:sz w:val="10"/>
          <w:szCs w:val="10"/>
        </w:rPr>
      </w:pPr>
    </w:p>
    <w:p w:rsidR="00CD73A2" w:rsidRPr="00CD73A2" w:rsidRDefault="00CD73A2" w:rsidP="00D6440E">
      <w:pPr>
        <w:rPr>
          <w:rFonts w:ascii="Arial" w:hAnsi="Arial" w:cs="Arial"/>
          <w:b/>
          <w:bCs/>
          <w:color w:val="0000CC"/>
          <w:sz w:val="10"/>
          <w:szCs w:val="10"/>
        </w:rPr>
      </w:pPr>
    </w:p>
    <w:p w:rsidR="00CF6A6A" w:rsidRDefault="00CF6A6A" w:rsidP="00D6440E">
      <w:pPr>
        <w:pStyle w:val="Heading1"/>
      </w:pPr>
    </w:p>
    <w:p w:rsidR="00D6440E" w:rsidRPr="00D6440E" w:rsidRDefault="00D6440E" w:rsidP="00D6440E">
      <w:pPr>
        <w:pStyle w:val="Heading1"/>
      </w:pPr>
      <w:r w:rsidRPr="00107F84">
        <w:t xml:space="preserve">Agenda Item </w:t>
      </w:r>
      <w:r w:rsidR="00F91072">
        <w:t>6</w:t>
      </w:r>
      <w:bookmarkStart w:id="0" w:name="_GoBack"/>
      <w:bookmarkEnd w:id="0"/>
      <w:r>
        <w:t xml:space="preserve"> </w:t>
      </w:r>
      <w:r w:rsidR="005668F8">
        <w:t xml:space="preserve">- </w:t>
      </w:r>
      <w:r w:rsidR="00CC6299">
        <w:t>Trade Union Facility Time</w:t>
      </w:r>
      <w:r w:rsidR="00B65579">
        <w:t xml:space="preserve"> (Termly Update)</w:t>
      </w:r>
    </w:p>
    <w:p w:rsidR="00B341FE" w:rsidRDefault="00B341FE" w:rsidP="00D6440E">
      <w:pPr>
        <w:rPr>
          <w:rFonts w:ascii="Arial" w:hAnsi="Arial" w:cs="Arial"/>
        </w:rPr>
      </w:pPr>
    </w:p>
    <w:p w:rsidR="00F32AE6" w:rsidRPr="00F1682A" w:rsidRDefault="00F32AE6" w:rsidP="00D6440E">
      <w:pPr>
        <w:rPr>
          <w:rFonts w:ascii="Arial" w:hAnsi="Arial" w:cs="Arial"/>
        </w:rPr>
      </w:pPr>
    </w:p>
    <w:p w:rsidR="00D6440E" w:rsidRDefault="003D73DC" w:rsidP="00B55C16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Purpose of Report</w:t>
      </w:r>
      <w:r w:rsidR="00D6440E">
        <w:rPr>
          <w:rFonts w:ascii="Arial" w:hAnsi="Arial" w:cs="Arial"/>
          <w:b/>
          <w:bCs/>
          <w:u w:val="single"/>
        </w:rPr>
        <w:t xml:space="preserve"> </w:t>
      </w:r>
    </w:p>
    <w:p w:rsidR="0058614F" w:rsidRDefault="0058614F" w:rsidP="0058614F">
      <w:pPr>
        <w:ind w:left="709"/>
        <w:rPr>
          <w:rFonts w:ascii="Arial" w:hAnsi="Arial" w:cs="Arial"/>
          <w:b/>
          <w:bCs/>
          <w:u w:val="single"/>
        </w:rPr>
      </w:pPr>
    </w:p>
    <w:p w:rsidR="004D4989" w:rsidRDefault="00691C7F" w:rsidP="00691C7F">
      <w:pPr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</w:t>
      </w:r>
      <w:r>
        <w:rPr>
          <w:rFonts w:ascii="Arial" w:hAnsi="Arial" w:cs="Arial"/>
          <w:bCs/>
        </w:rPr>
        <w:tab/>
      </w:r>
      <w:r w:rsidR="00245A18">
        <w:rPr>
          <w:rFonts w:ascii="Arial" w:hAnsi="Arial" w:cs="Arial"/>
          <w:bCs/>
        </w:rPr>
        <w:t>Th</w:t>
      </w:r>
      <w:r w:rsidR="000D7B07">
        <w:rPr>
          <w:rFonts w:ascii="Arial" w:hAnsi="Arial" w:cs="Arial"/>
          <w:bCs/>
        </w:rPr>
        <w:t>e purpose of the report is</w:t>
      </w:r>
      <w:r w:rsidR="003D73DC">
        <w:rPr>
          <w:rFonts w:ascii="Arial" w:hAnsi="Arial" w:cs="Arial"/>
          <w:bCs/>
        </w:rPr>
        <w:t xml:space="preserve"> to </w:t>
      </w:r>
      <w:r w:rsidR="003761B9">
        <w:rPr>
          <w:rFonts w:ascii="Arial" w:hAnsi="Arial" w:cs="Arial"/>
          <w:bCs/>
        </w:rPr>
        <w:t>u</w:t>
      </w:r>
      <w:r w:rsidR="00373215">
        <w:rPr>
          <w:rFonts w:ascii="Arial" w:hAnsi="Arial" w:cs="Arial"/>
          <w:bCs/>
        </w:rPr>
        <w:t xml:space="preserve">pdate </w:t>
      </w:r>
      <w:r w:rsidR="005500C8">
        <w:rPr>
          <w:rFonts w:ascii="Arial" w:hAnsi="Arial" w:cs="Arial"/>
          <w:bCs/>
        </w:rPr>
        <w:t>Schools</w:t>
      </w:r>
      <w:r>
        <w:rPr>
          <w:rFonts w:ascii="Arial" w:hAnsi="Arial" w:cs="Arial"/>
          <w:bCs/>
        </w:rPr>
        <w:t>’</w:t>
      </w:r>
      <w:r w:rsidR="005500C8">
        <w:rPr>
          <w:rFonts w:ascii="Arial" w:hAnsi="Arial" w:cs="Arial"/>
          <w:bCs/>
        </w:rPr>
        <w:t xml:space="preserve"> Forum on </w:t>
      </w:r>
      <w:r w:rsidR="00944B24">
        <w:rPr>
          <w:rFonts w:ascii="Arial" w:hAnsi="Arial" w:cs="Arial"/>
          <w:bCs/>
        </w:rPr>
        <w:t>the current status of the de-delegated fun</w:t>
      </w:r>
      <w:r w:rsidR="00231571">
        <w:rPr>
          <w:rFonts w:ascii="Arial" w:hAnsi="Arial" w:cs="Arial"/>
          <w:bCs/>
        </w:rPr>
        <w:t>d for trade union facility time.</w:t>
      </w:r>
    </w:p>
    <w:p w:rsidR="00F706DA" w:rsidRPr="006F271A" w:rsidRDefault="00F706DA" w:rsidP="002F61DB">
      <w:pPr>
        <w:ind w:left="1080"/>
        <w:rPr>
          <w:rFonts w:ascii="Arial" w:hAnsi="Arial" w:cs="Arial"/>
          <w:bCs/>
        </w:rPr>
      </w:pPr>
    </w:p>
    <w:p w:rsidR="00A16F23" w:rsidRPr="006F271A" w:rsidRDefault="00361B8A" w:rsidP="00B55C1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Background</w:t>
      </w:r>
    </w:p>
    <w:p w:rsidR="000D7B07" w:rsidRPr="006F271A" w:rsidRDefault="000D7B07" w:rsidP="000E26B5">
      <w:pPr>
        <w:jc w:val="both"/>
        <w:rPr>
          <w:rFonts w:ascii="Arial" w:hAnsi="Arial" w:cs="Arial"/>
          <w:b/>
          <w:bCs/>
          <w:u w:val="single"/>
        </w:rPr>
      </w:pPr>
    </w:p>
    <w:p w:rsidR="000D7B07" w:rsidRDefault="005668F8" w:rsidP="00FA5CE8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2.1</w:t>
      </w:r>
      <w:r w:rsidR="002F459B">
        <w:rPr>
          <w:rFonts w:ascii="Arial" w:hAnsi="Arial"/>
        </w:rPr>
        <w:tab/>
      </w:r>
      <w:r w:rsidR="00870F7A">
        <w:rPr>
          <w:rFonts w:ascii="Arial" w:hAnsi="Arial"/>
        </w:rPr>
        <w:t>Trade union representatives, and members of an independent trade union which is recognised by the employer, have a statutory right to time off when taking part in trade union activities.</w:t>
      </w:r>
    </w:p>
    <w:p w:rsidR="00260430" w:rsidRDefault="00260430" w:rsidP="00FA5CE8">
      <w:pPr>
        <w:tabs>
          <w:tab w:val="left" w:pos="709"/>
        </w:tabs>
        <w:ind w:left="709" w:hanging="709"/>
        <w:jc w:val="both"/>
        <w:rPr>
          <w:rFonts w:ascii="Arial" w:hAnsi="Arial"/>
        </w:rPr>
      </w:pPr>
    </w:p>
    <w:p w:rsidR="00260430" w:rsidRDefault="00260430" w:rsidP="00FA5CE8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2.2</w:t>
      </w:r>
      <w:r>
        <w:rPr>
          <w:rFonts w:ascii="Arial" w:hAnsi="Arial"/>
        </w:rPr>
        <w:tab/>
        <w:t>The benefits of de-delegation of trade union facility time and utilising representatives across all schools in Hartlepool has been established and accepted by the Schools</w:t>
      </w:r>
      <w:r w:rsidR="00691C7F">
        <w:rPr>
          <w:rFonts w:ascii="Arial" w:hAnsi="Arial"/>
        </w:rPr>
        <w:t>’</w:t>
      </w:r>
      <w:r>
        <w:rPr>
          <w:rFonts w:ascii="Arial" w:hAnsi="Arial"/>
        </w:rPr>
        <w:t xml:space="preserve"> Forum.</w:t>
      </w:r>
    </w:p>
    <w:p w:rsidR="000D7B07" w:rsidRPr="000D7B07" w:rsidRDefault="000D7B07" w:rsidP="000D7B07">
      <w:pPr>
        <w:tabs>
          <w:tab w:val="left" w:pos="851"/>
        </w:tabs>
        <w:ind w:left="1272"/>
        <w:rPr>
          <w:rFonts w:ascii="Arial" w:hAnsi="Arial"/>
        </w:rPr>
      </w:pPr>
    </w:p>
    <w:p w:rsidR="002F459B" w:rsidRDefault="00ED5512" w:rsidP="000D7B07">
      <w:pPr>
        <w:pStyle w:val="Default"/>
        <w:ind w:left="709" w:hanging="709"/>
        <w:rPr>
          <w:color w:val="auto"/>
        </w:rPr>
      </w:pPr>
      <w:r>
        <w:rPr>
          <w:color w:val="auto"/>
        </w:rPr>
        <w:t>2.3</w:t>
      </w:r>
      <w:r w:rsidR="002F459B">
        <w:rPr>
          <w:color w:val="auto"/>
        </w:rPr>
        <w:tab/>
      </w:r>
      <w:r w:rsidR="00870F7A">
        <w:rPr>
          <w:color w:val="auto"/>
        </w:rPr>
        <w:t>The Schools</w:t>
      </w:r>
      <w:r w:rsidR="00691C7F">
        <w:rPr>
          <w:color w:val="auto"/>
        </w:rPr>
        <w:t>’</w:t>
      </w:r>
      <w:r w:rsidR="00870F7A">
        <w:rPr>
          <w:color w:val="auto"/>
        </w:rPr>
        <w:t xml:space="preserve"> Forum annually agree if they will de-delegate </w:t>
      </w:r>
      <w:r w:rsidR="00C77F3D">
        <w:rPr>
          <w:color w:val="auto"/>
        </w:rPr>
        <w:t>funding for this budge</w:t>
      </w:r>
      <w:r w:rsidR="003761B9">
        <w:rPr>
          <w:color w:val="auto"/>
        </w:rPr>
        <w:t>t</w:t>
      </w:r>
      <w:r w:rsidR="00260430">
        <w:rPr>
          <w:color w:val="auto"/>
        </w:rPr>
        <w:t>,</w:t>
      </w:r>
      <w:r w:rsidR="003761B9">
        <w:rPr>
          <w:color w:val="auto"/>
        </w:rPr>
        <w:t xml:space="preserve"> </w:t>
      </w:r>
      <w:r w:rsidR="00870F7A">
        <w:rPr>
          <w:color w:val="auto"/>
        </w:rPr>
        <w:t>or in the case of academies enable them to contrib</w:t>
      </w:r>
      <w:r w:rsidR="009211C6">
        <w:rPr>
          <w:color w:val="auto"/>
        </w:rPr>
        <w:t xml:space="preserve">ute to this </w:t>
      </w:r>
      <w:r w:rsidR="006810E9">
        <w:rPr>
          <w:color w:val="auto"/>
        </w:rPr>
        <w:t xml:space="preserve">budget . This </w:t>
      </w:r>
      <w:r w:rsidR="009211C6">
        <w:rPr>
          <w:color w:val="auto"/>
        </w:rPr>
        <w:t>fund</w:t>
      </w:r>
      <w:r w:rsidR="00870F7A">
        <w:rPr>
          <w:color w:val="auto"/>
        </w:rPr>
        <w:t xml:space="preserve"> </w:t>
      </w:r>
      <w:r w:rsidR="00AF45A2">
        <w:rPr>
          <w:color w:val="auto"/>
        </w:rPr>
        <w:t>e</w:t>
      </w:r>
      <w:r w:rsidR="00870F7A">
        <w:rPr>
          <w:color w:val="auto"/>
        </w:rPr>
        <w:t>nable</w:t>
      </w:r>
      <w:r w:rsidR="006810E9">
        <w:rPr>
          <w:color w:val="auto"/>
        </w:rPr>
        <w:t>s</w:t>
      </w:r>
      <w:r w:rsidR="00870F7A">
        <w:rPr>
          <w:color w:val="auto"/>
        </w:rPr>
        <w:t xml:space="preserve"> schools to recover the cost of sup</w:t>
      </w:r>
      <w:r w:rsidR="00260430">
        <w:rPr>
          <w:color w:val="auto"/>
        </w:rPr>
        <w:t>ply staff for the release of a trade u</w:t>
      </w:r>
      <w:r w:rsidR="00870F7A">
        <w:rPr>
          <w:color w:val="auto"/>
        </w:rPr>
        <w:t>nion representative</w:t>
      </w:r>
      <w:r w:rsidR="00260430">
        <w:rPr>
          <w:color w:val="auto"/>
        </w:rPr>
        <w:t xml:space="preserve"> </w:t>
      </w:r>
      <w:r w:rsidR="00530FCA">
        <w:rPr>
          <w:color w:val="auto"/>
        </w:rPr>
        <w:t xml:space="preserve">who </w:t>
      </w:r>
      <w:r w:rsidR="00870F7A">
        <w:rPr>
          <w:color w:val="auto"/>
        </w:rPr>
        <w:t xml:space="preserve">undertakes duties on behalf of a recognised trade union across schools and academies in Hartlepool. </w:t>
      </w:r>
      <w:r w:rsidR="00FA5CE8">
        <w:rPr>
          <w:color w:val="auto"/>
        </w:rPr>
        <w:t xml:space="preserve"> </w:t>
      </w:r>
      <w:r w:rsidR="00F54CA5">
        <w:rPr>
          <w:color w:val="auto"/>
        </w:rPr>
        <w:t xml:space="preserve">This is different to local trade union shop stewards / local school representatives who are nominated or elected </w:t>
      </w:r>
      <w:r>
        <w:rPr>
          <w:color w:val="auto"/>
        </w:rPr>
        <w:t>by</w:t>
      </w:r>
      <w:r w:rsidR="00F54CA5">
        <w:rPr>
          <w:color w:val="auto"/>
        </w:rPr>
        <w:t xml:space="preserve"> their work colleagues in a particular</w:t>
      </w:r>
      <w:r w:rsidR="00260430">
        <w:rPr>
          <w:color w:val="auto"/>
        </w:rPr>
        <w:t xml:space="preserve"> school.</w:t>
      </w:r>
    </w:p>
    <w:p w:rsidR="005668F8" w:rsidRDefault="005668F8" w:rsidP="000D7B07">
      <w:pPr>
        <w:pStyle w:val="Default"/>
        <w:ind w:left="709" w:hanging="709"/>
        <w:rPr>
          <w:color w:val="auto"/>
        </w:rPr>
      </w:pPr>
    </w:p>
    <w:p w:rsidR="005668F8" w:rsidRDefault="005668F8" w:rsidP="000D7B07">
      <w:pPr>
        <w:pStyle w:val="Default"/>
        <w:ind w:left="709" w:hanging="709"/>
        <w:rPr>
          <w:color w:val="auto"/>
        </w:rPr>
      </w:pPr>
      <w:r>
        <w:rPr>
          <w:color w:val="auto"/>
        </w:rPr>
        <w:t>2.</w:t>
      </w:r>
      <w:r w:rsidR="00ED5512">
        <w:rPr>
          <w:color w:val="auto"/>
        </w:rPr>
        <w:t>4</w:t>
      </w:r>
      <w:r>
        <w:rPr>
          <w:color w:val="auto"/>
        </w:rPr>
        <w:tab/>
      </w:r>
      <w:r w:rsidR="00D311C0">
        <w:rPr>
          <w:color w:val="auto"/>
        </w:rPr>
        <w:t>In September 2017</w:t>
      </w:r>
      <w:r w:rsidR="00691C7F">
        <w:rPr>
          <w:color w:val="auto"/>
        </w:rPr>
        <w:t>,</w:t>
      </w:r>
      <w:r w:rsidR="00D311C0">
        <w:rPr>
          <w:color w:val="auto"/>
        </w:rPr>
        <w:t xml:space="preserve"> </w:t>
      </w:r>
      <w:r>
        <w:rPr>
          <w:color w:val="auto"/>
        </w:rPr>
        <w:t>Schools</w:t>
      </w:r>
      <w:r w:rsidR="00691C7F">
        <w:rPr>
          <w:color w:val="auto"/>
        </w:rPr>
        <w:t>’</w:t>
      </w:r>
      <w:r>
        <w:rPr>
          <w:color w:val="auto"/>
        </w:rPr>
        <w:t xml:space="preserve"> Forum agreed to pay a daily rate of £200 to reimburse schools </w:t>
      </w:r>
      <w:r w:rsidR="00D311C0">
        <w:rPr>
          <w:color w:val="auto"/>
        </w:rPr>
        <w:t xml:space="preserve">who host </w:t>
      </w:r>
      <w:r w:rsidR="0081432E">
        <w:rPr>
          <w:color w:val="auto"/>
        </w:rPr>
        <w:t>teaching</w:t>
      </w:r>
      <w:r w:rsidR="00B82F37">
        <w:rPr>
          <w:color w:val="auto"/>
        </w:rPr>
        <w:t xml:space="preserve"> </w:t>
      </w:r>
      <w:r w:rsidR="00D311C0">
        <w:rPr>
          <w:color w:val="auto"/>
        </w:rPr>
        <w:t>Trade Union Representatives who</w:t>
      </w:r>
      <w:r w:rsidR="00CF6A6A">
        <w:rPr>
          <w:color w:val="auto"/>
        </w:rPr>
        <w:t xml:space="preserve"> provide services across schools and </w:t>
      </w:r>
      <w:r w:rsidR="00D311C0">
        <w:rPr>
          <w:color w:val="auto"/>
        </w:rPr>
        <w:t>academies</w:t>
      </w:r>
      <w:r w:rsidR="00CF6A6A">
        <w:rPr>
          <w:color w:val="auto"/>
        </w:rPr>
        <w:t xml:space="preserve"> in Hartlepool.  </w:t>
      </w:r>
      <w:r w:rsidR="00C15014">
        <w:rPr>
          <w:color w:val="auto"/>
        </w:rPr>
        <w:t>This remains unchanged.</w:t>
      </w:r>
    </w:p>
    <w:p w:rsidR="00653DFE" w:rsidRDefault="00653DFE" w:rsidP="000D7B07">
      <w:pPr>
        <w:pStyle w:val="Default"/>
        <w:ind w:left="709" w:hanging="709"/>
        <w:rPr>
          <w:color w:val="auto"/>
        </w:rPr>
      </w:pPr>
    </w:p>
    <w:p w:rsidR="00653DFE" w:rsidRDefault="00ED5512" w:rsidP="000D7B07">
      <w:pPr>
        <w:pStyle w:val="Default"/>
        <w:ind w:left="709" w:hanging="709"/>
        <w:rPr>
          <w:color w:val="auto"/>
        </w:rPr>
      </w:pPr>
      <w:r>
        <w:t>2.5</w:t>
      </w:r>
      <w:r w:rsidR="00653DFE">
        <w:tab/>
      </w:r>
      <w:r w:rsidR="00E62D77">
        <w:t>In 2019/20 t</w:t>
      </w:r>
      <w:r w:rsidR="00653DFE" w:rsidRPr="004B7759">
        <w:t>he funding was reduced from £2.45 per pupil to £1.25 per pupil for all primary and secondary schools including academies, bringing it well below the mean average spend per pupil across the North E</w:t>
      </w:r>
      <w:r w:rsidR="003B6ED4">
        <w:t>ast Local Authorities.</w:t>
      </w:r>
    </w:p>
    <w:p w:rsidR="00711697" w:rsidRDefault="00711697" w:rsidP="000D7B07">
      <w:pPr>
        <w:pStyle w:val="Default"/>
        <w:ind w:left="709" w:hanging="709"/>
        <w:rPr>
          <w:color w:val="auto"/>
        </w:rPr>
      </w:pPr>
    </w:p>
    <w:p w:rsidR="00711697" w:rsidRDefault="00653DFE" w:rsidP="000D7B07">
      <w:pPr>
        <w:pStyle w:val="Default"/>
        <w:ind w:left="709" w:hanging="709"/>
        <w:rPr>
          <w:color w:val="auto"/>
        </w:rPr>
      </w:pPr>
      <w:r>
        <w:rPr>
          <w:color w:val="auto"/>
        </w:rPr>
        <w:t>2.</w:t>
      </w:r>
      <w:r w:rsidR="00ED5512">
        <w:rPr>
          <w:color w:val="auto"/>
        </w:rPr>
        <w:t>6</w:t>
      </w:r>
      <w:r w:rsidR="00711697">
        <w:rPr>
          <w:color w:val="auto"/>
        </w:rPr>
        <w:tab/>
        <w:t xml:space="preserve">In June 2019, Schools’ Forum agreed to fund </w:t>
      </w:r>
      <w:r w:rsidR="00231571">
        <w:rPr>
          <w:color w:val="auto"/>
        </w:rPr>
        <w:t xml:space="preserve">the sharing of </w:t>
      </w:r>
      <w:r w:rsidR="00711697">
        <w:rPr>
          <w:color w:val="auto"/>
        </w:rPr>
        <w:t>non-teaching trade union facil</w:t>
      </w:r>
      <w:r w:rsidR="00B65579">
        <w:rPr>
          <w:color w:val="auto"/>
        </w:rPr>
        <w:t>ity time and contribute to the local a</w:t>
      </w:r>
      <w:r w:rsidR="00711697">
        <w:rPr>
          <w:color w:val="auto"/>
        </w:rPr>
        <w:t>uthority costs</w:t>
      </w:r>
      <w:r w:rsidR="00231571">
        <w:rPr>
          <w:color w:val="auto"/>
        </w:rPr>
        <w:t xml:space="preserve"> on an annual basis</w:t>
      </w:r>
      <w:r w:rsidR="00711697">
        <w:rPr>
          <w:color w:val="auto"/>
        </w:rPr>
        <w:t xml:space="preserve">.  </w:t>
      </w:r>
    </w:p>
    <w:p w:rsidR="007D04B1" w:rsidRDefault="007D04B1" w:rsidP="000D7B07">
      <w:pPr>
        <w:pStyle w:val="Default"/>
        <w:ind w:left="709" w:hanging="709"/>
        <w:rPr>
          <w:color w:val="auto"/>
        </w:rPr>
      </w:pPr>
    </w:p>
    <w:p w:rsidR="008102D4" w:rsidRDefault="007D04B1" w:rsidP="007D04B1">
      <w:pPr>
        <w:pStyle w:val="Default"/>
        <w:ind w:left="709" w:hanging="709"/>
      </w:pPr>
      <w:r>
        <w:rPr>
          <w:color w:val="auto"/>
        </w:rPr>
        <w:t>2.7</w:t>
      </w:r>
      <w:r>
        <w:rPr>
          <w:color w:val="auto"/>
        </w:rPr>
        <w:tab/>
        <w:t>T</w:t>
      </w:r>
      <w:r w:rsidRPr="00D57A7D">
        <w:t xml:space="preserve">rade Unions have agreed a recording mechanism for time spent in schools which has been formalised following a review with Joint Trade Unions of the Trade Union Recognition and Facility Time Agreement.  </w:t>
      </w:r>
    </w:p>
    <w:p w:rsidR="007D04B1" w:rsidRPr="007D04B1" w:rsidRDefault="007D04B1" w:rsidP="007D04B1">
      <w:pPr>
        <w:pStyle w:val="Default"/>
        <w:ind w:left="709" w:hanging="709"/>
        <w:rPr>
          <w:color w:val="auto"/>
        </w:rPr>
      </w:pPr>
    </w:p>
    <w:p w:rsidR="00DE2F41" w:rsidRPr="00DE2F41" w:rsidRDefault="00FA5CE8" w:rsidP="00134141">
      <w:pPr>
        <w:pStyle w:val="Default"/>
        <w:rPr>
          <w:b/>
          <w:color w:val="auto"/>
        </w:rPr>
      </w:pPr>
      <w:r>
        <w:rPr>
          <w:b/>
          <w:color w:val="auto"/>
        </w:rPr>
        <w:t>3</w:t>
      </w:r>
      <w:r w:rsidR="00DE2F41" w:rsidRPr="00DE2F41">
        <w:rPr>
          <w:b/>
          <w:color w:val="auto"/>
        </w:rPr>
        <w:t>.</w:t>
      </w:r>
      <w:r w:rsidR="00DE2F41" w:rsidRPr="00DE2F41">
        <w:rPr>
          <w:b/>
          <w:color w:val="auto"/>
        </w:rPr>
        <w:tab/>
      </w:r>
      <w:r w:rsidR="00724592">
        <w:rPr>
          <w:b/>
          <w:color w:val="auto"/>
          <w:u w:val="single"/>
        </w:rPr>
        <w:t xml:space="preserve">LA managed Trade Union Facility Time </w:t>
      </w:r>
      <w:r w:rsidR="002B08E0">
        <w:rPr>
          <w:b/>
          <w:color w:val="auto"/>
          <w:u w:val="single"/>
        </w:rPr>
        <w:t>Costs</w:t>
      </w:r>
      <w:r w:rsidR="00653DFE">
        <w:rPr>
          <w:b/>
          <w:color w:val="auto"/>
          <w:u w:val="single"/>
        </w:rPr>
        <w:t xml:space="preserve"> Update</w:t>
      </w:r>
      <w:r w:rsidR="00C45963">
        <w:rPr>
          <w:b/>
          <w:color w:val="auto"/>
          <w:u w:val="single"/>
        </w:rPr>
        <w:t xml:space="preserve"> 2020/21</w:t>
      </w:r>
    </w:p>
    <w:p w:rsidR="009E1D60" w:rsidRDefault="009E1D60" w:rsidP="006E4C7A">
      <w:pPr>
        <w:tabs>
          <w:tab w:val="left" w:pos="851"/>
        </w:tabs>
        <w:jc w:val="both"/>
        <w:rPr>
          <w:rFonts w:ascii="Arial" w:hAnsi="Arial"/>
        </w:rPr>
      </w:pPr>
    </w:p>
    <w:p w:rsidR="003B6ED4" w:rsidRDefault="00653DFE" w:rsidP="00653DFE">
      <w:pPr>
        <w:tabs>
          <w:tab w:val="left" w:pos="709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</w:r>
      <w:r w:rsidR="006F06BD">
        <w:rPr>
          <w:rFonts w:ascii="Arial" w:hAnsi="Arial"/>
        </w:rPr>
        <w:t>During 2020/21</w:t>
      </w:r>
      <w:r w:rsidR="003B6ED4">
        <w:rPr>
          <w:rFonts w:ascii="Arial" w:hAnsi="Arial"/>
        </w:rPr>
        <w:t xml:space="preserve"> there</w:t>
      </w:r>
      <w:r w:rsidR="003B6ED4" w:rsidRPr="003B6ED4">
        <w:rPr>
          <w:rFonts w:ascii="Arial" w:hAnsi="Arial"/>
        </w:rPr>
        <w:t xml:space="preserve"> </w:t>
      </w:r>
      <w:r w:rsidR="00B82F37">
        <w:rPr>
          <w:rFonts w:ascii="Arial" w:hAnsi="Arial"/>
        </w:rPr>
        <w:t xml:space="preserve">was </w:t>
      </w:r>
      <w:r w:rsidR="003B6ED4">
        <w:rPr>
          <w:rFonts w:ascii="Arial" w:hAnsi="Arial"/>
        </w:rPr>
        <w:t xml:space="preserve">no facility time arrangement for teaching trade union representatives representing their members across Hartlepool Schools so there were no claims made on the fund. </w:t>
      </w:r>
      <w:r w:rsidR="00C45963">
        <w:rPr>
          <w:rFonts w:ascii="Arial" w:hAnsi="Arial"/>
        </w:rPr>
        <w:t>Based on the time recording system, a charge of £3,075 for t</w:t>
      </w:r>
      <w:r w:rsidR="003B6ED4">
        <w:rPr>
          <w:rFonts w:ascii="Arial" w:hAnsi="Arial"/>
        </w:rPr>
        <w:t xml:space="preserve">he cost of </w:t>
      </w:r>
      <w:r w:rsidR="003B6ED4" w:rsidRPr="003B6ED4">
        <w:rPr>
          <w:rFonts w:ascii="Arial" w:hAnsi="Arial"/>
        </w:rPr>
        <w:t xml:space="preserve">non-teaching trade union facility time </w:t>
      </w:r>
      <w:r w:rsidR="0049792C">
        <w:rPr>
          <w:rFonts w:ascii="Arial" w:hAnsi="Arial"/>
        </w:rPr>
        <w:t xml:space="preserve">was </w:t>
      </w:r>
      <w:r w:rsidR="00C45963">
        <w:rPr>
          <w:rFonts w:ascii="Arial" w:hAnsi="Arial"/>
        </w:rPr>
        <w:t>processed in 2020/21</w:t>
      </w:r>
      <w:proofErr w:type="gramStart"/>
      <w:r w:rsidR="00C45963">
        <w:rPr>
          <w:rFonts w:ascii="Arial" w:hAnsi="Arial"/>
        </w:rPr>
        <w:t>.</w:t>
      </w:r>
      <w:r w:rsidR="003B6ED4">
        <w:rPr>
          <w:rFonts w:ascii="Arial" w:hAnsi="Arial"/>
        </w:rPr>
        <w:t>.</w:t>
      </w:r>
      <w:proofErr w:type="gramEnd"/>
    </w:p>
    <w:p w:rsidR="005A4DF4" w:rsidRDefault="005A4DF4" w:rsidP="00653DFE">
      <w:pPr>
        <w:tabs>
          <w:tab w:val="left" w:pos="709"/>
        </w:tabs>
        <w:ind w:left="709" w:hanging="709"/>
        <w:rPr>
          <w:rFonts w:ascii="Arial" w:hAnsi="Arial"/>
        </w:rPr>
      </w:pPr>
    </w:p>
    <w:p w:rsidR="005A4DF4" w:rsidRDefault="005A4DF4" w:rsidP="00653DFE">
      <w:pPr>
        <w:tabs>
          <w:tab w:val="left" w:pos="709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lastRenderedPageBreak/>
        <w:t>3.2</w:t>
      </w:r>
      <w:r>
        <w:rPr>
          <w:rFonts w:ascii="Arial" w:hAnsi="Arial"/>
        </w:rPr>
        <w:tab/>
        <w:t xml:space="preserve">The reserve balance relating to Trade Union Facility Time had an opening balance of £37,638 at 1 April 2020. After funding the cost of non-teaching trade union facility time, along with the share of the Designated Education Officer for 2020/21, the reserve has a closing balance of £17,344. </w:t>
      </w:r>
    </w:p>
    <w:p w:rsidR="005A4DF4" w:rsidRDefault="005A4DF4" w:rsidP="00653DFE">
      <w:pPr>
        <w:tabs>
          <w:tab w:val="left" w:pos="709"/>
        </w:tabs>
        <w:ind w:left="709" w:hanging="709"/>
        <w:rPr>
          <w:rFonts w:ascii="Arial" w:hAnsi="Arial"/>
        </w:rPr>
      </w:pPr>
    </w:p>
    <w:p w:rsidR="005A4DF4" w:rsidRDefault="005A4DF4" w:rsidP="00653DFE">
      <w:pPr>
        <w:tabs>
          <w:tab w:val="left" w:pos="709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3.3</w:t>
      </w:r>
      <w:r>
        <w:rPr>
          <w:rFonts w:ascii="Arial" w:hAnsi="Arial"/>
        </w:rPr>
        <w:tab/>
        <w:t xml:space="preserve">Schools’ Forum agreed to earmark the remaining reserve balance to fund the Hartlepool share of the Designated Education Officer in 2021/22. </w:t>
      </w:r>
    </w:p>
    <w:p w:rsidR="003B6ED4" w:rsidRDefault="003B6ED4" w:rsidP="00653DFE">
      <w:pPr>
        <w:tabs>
          <w:tab w:val="left" w:pos="709"/>
        </w:tabs>
        <w:ind w:left="709" w:hanging="709"/>
        <w:rPr>
          <w:rFonts w:ascii="Arial" w:hAnsi="Arial"/>
        </w:rPr>
      </w:pPr>
    </w:p>
    <w:p w:rsidR="00C45963" w:rsidRPr="00DE2F41" w:rsidRDefault="00C45963" w:rsidP="00C45963">
      <w:pPr>
        <w:pStyle w:val="Default"/>
        <w:rPr>
          <w:b/>
          <w:color w:val="auto"/>
        </w:rPr>
      </w:pPr>
      <w:r>
        <w:rPr>
          <w:b/>
          <w:color w:val="auto"/>
        </w:rPr>
        <w:t>4</w:t>
      </w:r>
      <w:r w:rsidRPr="00DE2F41">
        <w:rPr>
          <w:b/>
          <w:color w:val="auto"/>
        </w:rPr>
        <w:t>.</w:t>
      </w:r>
      <w:r w:rsidRPr="00DE2F41">
        <w:rPr>
          <w:b/>
          <w:color w:val="auto"/>
        </w:rPr>
        <w:tab/>
      </w:r>
      <w:r>
        <w:rPr>
          <w:b/>
          <w:color w:val="auto"/>
          <w:u w:val="single"/>
        </w:rPr>
        <w:t>LA managed Trade Union Facility Time Costs Outlook 2021/22</w:t>
      </w:r>
    </w:p>
    <w:p w:rsidR="003B6ED4" w:rsidRDefault="003B6ED4" w:rsidP="00653DFE">
      <w:pPr>
        <w:tabs>
          <w:tab w:val="left" w:pos="709"/>
        </w:tabs>
        <w:ind w:left="709" w:hanging="709"/>
        <w:rPr>
          <w:rFonts w:ascii="Arial" w:hAnsi="Arial"/>
        </w:rPr>
      </w:pPr>
    </w:p>
    <w:p w:rsidR="00C45963" w:rsidRDefault="00C45963" w:rsidP="005C4F82">
      <w:pPr>
        <w:tabs>
          <w:tab w:val="left" w:pos="709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4.1</w:t>
      </w:r>
      <w:r w:rsidR="003B6ED4">
        <w:rPr>
          <w:rFonts w:ascii="Arial" w:hAnsi="Arial"/>
        </w:rPr>
        <w:tab/>
      </w:r>
      <w:r>
        <w:rPr>
          <w:rFonts w:ascii="Arial" w:hAnsi="Arial"/>
        </w:rPr>
        <w:t>Forum will recall</w:t>
      </w:r>
      <w:r w:rsidR="006F06BD">
        <w:rPr>
          <w:rFonts w:ascii="Arial" w:hAnsi="Arial"/>
        </w:rPr>
        <w:t xml:space="preserve"> the election of a NASUWT representative based at Dyke House where agreement for 1.5 days per TTO/annum</w:t>
      </w:r>
      <w:r w:rsidR="00647210">
        <w:rPr>
          <w:rFonts w:ascii="Arial" w:hAnsi="Arial"/>
        </w:rPr>
        <w:t xml:space="preserve"> was</w:t>
      </w:r>
      <w:r w:rsidR="006F06BD">
        <w:rPr>
          <w:rFonts w:ascii="Arial" w:hAnsi="Arial"/>
        </w:rPr>
        <w:t xml:space="preserve"> approved from 1 June 2021.  At £200 per day over the remaining 2021/22 financial </w:t>
      </w:r>
      <w:proofErr w:type="spellStart"/>
      <w:r w:rsidR="006F06BD">
        <w:rPr>
          <w:rFonts w:ascii="Arial" w:hAnsi="Arial"/>
        </w:rPr>
        <w:t>year</w:t>
      </w:r>
      <w:proofErr w:type="gramStart"/>
      <w:r>
        <w:rPr>
          <w:rFonts w:ascii="Arial" w:hAnsi="Arial"/>
        </w:rPr>
        <w:t>,</w:t>
      </w:r>
      <w:r w:rsidR="006F06BD">
        <w:rPr>
          <w:rFonts w:ascii="Arial" w:hAnsi="Arial"/>
        </w:rPr>
        <w:t>the</w:t>
      </w:r>
      <w:proofErr w:type="spellEnd"/>
      <w:proofErr w:type="gramEnd"/>
      <w:r w:rsidR="006F06BD">
        <w:rPr>
          <w:rFonts w:ascii="Arial" w:hAnsi="Arial"/>
        </w:rPr>
        <w:t xml:space="preserve"> cost is expected to be £9</w:t>
      </w:r>
      <w:r w:rsidR="007575FA">
        <w:rPr>
          <w:rFonts w:ascii="Arial" w:hAnsi="Arial"/>
        </w:rPr>
        <w:t>,</w:t>
      </w:r>
      <w:r w:rsidR="006F06BD">
        <w:rPr>
          <w:rFonts w:ascii="Arial" w:hAnsi="Arial"/>
        </w:rPr>
        <w:t xml:space="preserve">900.  </w:t>
      </w:r>
    </w:p>
    <w:p w:rsidR="00C45963" w:rsidRDefault="00C45963" w:rsidP="005C4F82">
      <w:pPr>
        <w:tabs>
          <w:tab w:val="left" w:pos="709"/>
        </w:tabs>
        <w:ind w:left="709" w:hanging="709"/>
        <w:rPr>
          <w:rFonts w:ascii="Arial" w:hAnsi="Arial"/>
        </w:rPr>
      </w:pPr>
    </w:p>
    <w:p w:rsidR="005C4F82" w:rsidRPr="0049792C" w:rsidRDefault="00C45963" w:rsidP="005C4F82">
      <w:pPr>
        <w:tabs>
          <w:tab w:val="left" w:pos="709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4.2</w:t>
      </w:r>
      <w:r>
        <w:rPr>
          <w:rFonts w:ascii="Arial" w:hAnsi="Arial"/>
        </w:rPr>
        <w:tab/>
      </w:r>
      <w:r w:rsidR="005C4F82">
        <w:rPr>
          <w:rFonts w:ascii="Arial" w:hAnsi="Arial"/>
        </w:rPr>
        <w:t>The expected cost of non-teaching trade union facility time is expected to be</w:t>
      </w:r>
      <w:r w:rsidR="0061635E">
        <w:rPr>
          <w:rFonts w:ascii="Arial" w:hAnsi="Arial"/>
        </w:rPr>
        <w:t xml:space="preserve"> </w:t>
      </w:r>
      <w:r w:rsidR="00647210">
        <w:rPr>
          <w:rFonts w:ascii="Arial" w:hAnsi="Arial"/>
        </w:rPr>
        <w:t>£</w:t>
      </w:r>
      <w:r w:rsidR="007575FA">
        <w:rPr>
          <w:rFonts w:ascii="Arial" w:hAnsi="Arial"/>
        </w:rPr>
        <w:t>3</w:t>
      </w:r>
      <w:r w:rsidR="00C035B5">
        <w:rPr>
          <w:rFonts w:ascii="Arial" w:hAnsi="Arial"/>
        </w:rPr>
        <w:t>,100</w:t>
      </w:r>
      <w:r w:rsidR="007575FA">
        <w:rPr>
          <w:rFonts w:ascii="Arial" w:hAnsi="Arial"/>
        </w:rPr>
        <w:t>.</w:t>
      </w:r>
    </w:p>
    <w:p w:rsidR="004B7759" w:rsidRDefault="004B7759" w:rsidP="002B08E0">
      <w:pPr>
        <w:ind w:left="709" w:hanging="709"/>
        <w:rPr>
          <w:rFonts w:ascii="Arial" w:hAnsi="Arial" w:cs="Arial"/>
        </w:rPr>
      </w:pPr>
    </w:p>
    <w:p w:rsidR="0049792C" w:rsidRDefault="00C45963" w:rsidP="006E4C7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75706">
        <w:rPr>
          <w:rFonts w:ascii="Arial" w:hAnsi="Arial" w:cs="Arial"/>
        </w:rPr>
        <w:t>.3</w:t>
      </w:r>
      <w:r w:rsidR="004B7759">
        <w:rPr>
          <w:rFonts w:ascii="Arial" w:hAnsi="Arial" w:cs="Arial"/>
        </w:rPr>
        <w:tab/>
      </w:r>
      <w:r w:rsidR="002B08E0" w:rsidRPr="002B08E0">
        <w:rPr>
          <w:rFonts w:ascii="Arial" w:hAnsi="Arial" w:cs="Arial"/>
          <w:highlight w:val="yellow"/>
        </w:rPr>
        <w:tab/>
      </w:r>
      <w:r w:rsidR="00C035B5">
        <w:rPr>
          <w:rFonts w:ascii="Arial" w:hAnsi="Arial" w:cs="Arial"/>
        </w:rPr>
        <w:t>Income from schools to fund the Trade Union Facility Time de-delegated service in 2021/22 is expected to be £</w:t>
      </w:r>
      <w:r w:rsidR="001C6C4A">
        <w:rPr>
          <w:rFonts w:ascii="Arial" w:hAnsi="Arial" w:cs="Arial"/>
        </w:rPr>
        <w:t>16,650</w:t>
      </w:r>
      <w:r w:rsidR="00C035B5">
        <w:rPr>
          <w:rFonts w:ascii="Arial" w:hAnsi="Arial" w:cs="Arial"/>
        </w:rPr>
        <w:t>. Taking into account the estimated call on the fund of £9,900 for the Dyke House representative and £3,100 for non-teaching trade union facility time, a surplus of £</w:t>
      </w:r>
      <w:r w:rsidR="005A0821">
        <w:rPr>
          <w:rFonts w:ascii="Arial" w:hAnsi="Arial" w:cs="Arial"/>
        </w:rPr>
        <w:t>3,650</w:t>
      </w:r>
      <w:r w:rsidR="00C035B5">
        <w:rPr>
          <w:rFonts w:ascii="Arial" w:hAnsi="Arial" w:cs="Arial"/>
        </w:rPr>
        <w:t xml:space="preserve"> is expected to be taken to reserves at 31 March 2022.</w:t>
      </w:r>
      <w:r w:rsidR="005C4F82">
        <w:rPr>
          <w:rFonts w:ascii="Arial" w:hAnsi="Arial" w:cs="Arial"/>
        </w:rPr>
        <w:t xml:space="preserve"> </w:t>
      </w:r>
    </w:p>
    <w:p w:rsidR="0049792C" w:rsidRDefault="0049792C" w:rsidP="006E4C7A">
      <w:pPr>
        <w:ind w:left="709" w:hanging="709"/>
        <w:rPr>
          <w:rFonts w:ascii="Arial" w:hAnsi="Arial" w:cs="Arial"/>
        </w:rPr>
      </w:pPr>
    </w:p>
    <w:p w:rsidR="006E4C7A" w:rsidRPr="00D57A7D" w:rsidRDefault="006E4C7A" w:rsidP="006E4C7A">
      <w:pPr>
        <w:ind w:left="709" w:hanging="709"/>
        <w:rPr>
          <w:rFonts w:ascii="Arial" w:hAnsi="Arial" w:cs="Arial"/>
        </w:rPr>
      </w:pPr>
    </w:p>
    <w:p w:rsidR="00AF45A2" w:rsidRDefault="00231571" w:rsidP="008102D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FA5CE8" w:rsidRPr="00FA5CE8">
        <w:rPr>
          <w:rFonts w:ascii="Arial" w:hAnsi="Arial" w:cs="Arial"/>
          <w:b/>
        </w:rPr>
        <w:t>.</w:t>
      </w:r>
      <w:r w:rsidR="00FA5CE8" w:rsidRPr="00FA5CE8">
        <w:rPr>
          <w:rFonts w:ascii="Arial" w:hAnsi="Arial" w:cs="Arial"/>
          <w:b/>
        </w:rPr>
        <w:tab/>
      </w:r>
      <w:r w:rsidR="00FA5CE8">
        <w:rPr>
          <w:rFonts w:ascii="Arial" w:hAnsi="Arial" w:cs="Arial"/>
          <w:b/>
          <w:u w:val="single"/>
        </w:rPr>
        <w:t>Recommendation</w:t>
      </w:r>
    </w:p>
    <w:p w:rsidR="0069399B" w:rsidRDefault="0069399B" w:rsidP="008102D4">
      <w:pPr>
        <w:rPr>
          <w:rFonts w:ascii="Arial" w:hAnsi="Arial" w:cs="Arial"/>
        </w:rPr>
      </w:pPr>
    </w:p>
    <w:p w:rsidR="0069399B" w:rsidRPr="00F75706" w:rsidRDefault="00F75706" w:rsidP="00F75706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Schools’ Forum are asked to </w:t>
      </w:r>
      <w:r w:rsidR="00231571" w:rsidRPr="00F75706">
        <w:rPr>
          <w:rFonts w:ascii="Arial" w:hAnsi="Arial" w:cs="Arial"/>
        </w:rPr>
        <w:t>n</w:t>
      </w:r>
      <w:r w:rsidR="00A21DF2" w:rsidRPr="00F75706">
        <w:rPr>
          <w:rFonts w:ascii="Arial" w:hAnsi="Arial" w:cs="Arial"/>
        </w:rPr>
        <w:t>ote the contents of the report</w:t>
      </w:r>
      <w:r w:rsidRPr="00F75706">
        <w:rPr>
          <w:rFonts w:ascii="Arial" w:hAnsi="Arial" w:cs="Arial"/>
        </w:rPr>
        <w:t>.</w:t>
      </w:r>
    </w:p>
    <w:p w:rsidR="00F75706" w:rsidRPr="00F75706" w:rsidRDefault="00F75706" w:rsidP="00F75706">
      <w:pPr>
        <w:rPr>
          <w:rFonts w:ascii="Arial" w:hAnsi="Arial" w:cs="Arial"/>
        </w:rPr>
      </w:pPr>
    </w:p>
    <w:p w:rsidR="00A21DF2" w:rsidRDefault="00A21DF2" w:rsidP="00FA5CE8">
      <w:pPr>
        <w:ind w:firstLine="720"/>
        <w:rPr>
          <w:rFonts w:ascii="Arial" w:hAnsi="Arial" w:cs="Arial"/>
        </w:rPr>
      </w:pPr>
    </w:p>
    <w:sectPr w:rsidR="00A21DF2" w:rsidSect="00AF45A2">
      <w:footerReference w:type="default" r:id="rId8"/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A5" w:rsidRDefault="00F54CA5" w:rsidP="00A821EE">
      <w:r>
        <w:separator/>
      </w:r>
    </w:p>
  </w:endnote>
  <w:endnote w:type="continuationSeparator" w:id="0">
    <w:p w:rsidR="00F54CA5" w:rsidRDefault="00F54CA5" w:rsidP="00A8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A5" w:rsidRPr="00177B66" w:rsidRDefault="00F54CA5" w:rsidP="00A01677">
    <w:pPr>
      <w:pStyle w:val="Footer"/>
      <w:jc w:val="center"/>
      <w:rPr>
        <w:rFonts w:ascii="Calibri" w:hAnsi="Calibri" w:cs="Calibri"/>
      </w:rPr>
    </w:pPr>
    <w:r w:rsidRPr="00177B66">
      <w:rPr>
        <w:rFonts w:ascii="Calibri" w:hAnsi="Calibri" w:cs="Calibri"/>
      </w:rPr>
      <w:fldChar w:fldCharType="begin"/>
    </w:r>
    <w:r w:rsidRPr="00177B66">
      <w:rPr>
        <w:rFonts w:ascii="Calibri" w:hAnsi="Calibri" w:cs="Calibri"/>
      </w:rPr>
      <w:instrText xml:space="preserve"> PAGE   \* MERGEFORMAT </w:instrText>
    </w:r>
    <w:r w:rsidRPr="00177B66">
      <w:rPr>
        <w:rFonts w:ascii="Calibri" w:hAnsi="Calibri" w:cs="Calibri"/>
      </w:rPr>
      <w:fldChar w:fldCharType="separate"/>
    </w:r>
    <w:r w:rsidR="00F91072">
      <w:rPr>
        <w:rFonts w:ascii="Calibri" w:hAnsi="Calibri" w:cs="Calibri"/>
        <w:noProof/>
      </w:rPr>
      <w:t>1</w:t>
    </w:r>
    <w:r w:rsidRPr="00177B66">
      <w:rPr>
        <w:rFonts w:ascii="Calibri" w:hAnsi="Calibri" w:cs="Calibri"/>
      </w:rPr>
      <w:fldChar w:fldCharType="end"/>
    </w:r>
  </w:p>
  <w:p w:rsidR="00F54CA5" w:rsidRDefault="00F54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A5" w:rsidRDefault="00F54CA5" w:rsidP="00A821EE">
      <w:r>
        <w:separator/>
      </w:r>
    </w:p>
  </w:footnote>
  <w:footnote w:type="continuationSeparator" w:id="0">
    <w:p w:rsidR="00F54CA5" w:rsidRDefault="00F54CA5" w:rsidP="00A8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14E"/>
    <w:multiLevelType w:val="hybridMultilevel"/>
    <w:tmpl w:val="011A9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1CF5"/>
    <w:multiLevelType w:val="hybridMultilevel"/>
    <w:tmpl w:val="388E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CD5427"/>
    <w:multiLevelType w:val="hybridMultilevel"/>
    <w:tmpl w:val="54FE0F2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16ED3636"/>
    <w:multiLevelType w:val="hybridMultilevel"/>
    <w:tmpl w:val="F1ACF918"/>
    <w:lvl w:ilvl="0" w:tplc="CCBE0D0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490EEC"/>
    <w:multiLevelType w:val="hybridMultilevel"/>
    <w:tmpl w:val="31A4E3C0"/>
    <w:lvl w:ilvl="0" w:tplc="08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1AA72E89"/>
    <w:multiLevelType w:val="hybridMultilevel"/>
    <w:tmpl w:val="82DA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8D3"/>
    <w:multiLevelType w:val="hybridMultilevel"/>
    <w:tmpl w:val="B442D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D063C"/>
    <w:multiLevelType w:val="hybridMultilevel"/>
    <w:tmpl w:val="A6B0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82973"/>
    <w:multiLevelType w:val="multilevel"/>
    <w:tmpl w:val="CCAC8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1062CA"/>
    <w:multiLevelType w:val="hybridMultilevel"/>
    <w:tmpl w:val="17C683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B19CD"/>
    <w:multiLevelType w:val="multilevel"/>
    <w:tmpl w:val="10A4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503D0"/>
    <w:multiLevelType w:val="hybridMultilevel"/>
    <w:tmpl w:val="01FA2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8708C6"/>
    <w:multiLevelType w:val="hybridMultilevel"/>
    <w:tmpl w:val="A61AD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7F3F45"/>
    <w:multiLevelType w:val="multilevel"/>
    <w:tmpl w:val="EDB2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A365A"/>
    <w:multiLevelType w:val="hybridMultilevel"/>
    <w:tmpl w:val="BB6817C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F1446"/>
    <w:multiLevelType w:val="hybridMultilevel"/>
    <w:tmpl w:val="C73AA6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4596C"/>
    <w:multiLevelType w:val="multilevel"/>
    <w:tmpl w:val="A050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C17AC"/>
    <w:multiLevelType w:val="hybridMultilevel"/>
    <w:tmpl w:val="702EFF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33F5CA3"/>
    <w:multiLevelType w:val="hybridMultilevel"/>
    <w:tmpl w:val="0D98F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335C3"/>
    <w:multiLevelType w:val="hybridMultilevel"/>
    <w:tmpl w:val="72825E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E5BDE"/>
    <w:multiLevelType w:val="multilevel"/>
    <w:tmpl w:val="41E4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6B78DF"/>
    <w:multiLevelType w:val="hybridMultilevel"/>
    <w:tmpl w:val="9ACC1E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066B45"/>
    <w:multiLevelType w:val="multilevel"/>
    <w:tmpl w:val="296EC4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BB973CD"/>
    <w:multiLevelType w:val="hybridMultilevel"/>
    <w:tmpl w:val="7CE24AB4"/>
    <w:lvl w:ilvl="0" w:tplc="89609EA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0853AC"/>
    <w:multiLevelType w:val="multilevel"/>
    <w:tmpl w:val="4884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E53576"/>
    <w:multiLevelType w:val="hybridMultilevel"/>
    <w:tmpl w:val="570862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C4162"/>
    <w:multiLevelType w:val="hybridMultilevel"/>
    <w:tmpl w:val="3DF43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C10B3"/>
    <w:multiLevelType w:val="hybridMultilevel"/>
    <w:tmpl w:val="F258B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21"/>
  </w:num>
  <w:num w:numId="5">
    <w:abstractNumId w:val="11"/>
  </w:num>
  <w:num w:numId="6">
    <w:abstractNumId w:val="8"/>
  </w:num>
  <w:num w:numId="7">
    <w:abstractNumId w:val="20"/>
  </w:num>
  <w:num w:numId="8">
    <w:abstractNumId w:val="16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19"/>
  </w:num>
  <w:num w:numId="14">
    <w:abstractNumId w:val="24"/>
  </w:num>
  <w:num w:numId="15">
    <w:abstractNumId w:val="18"/>
  </w:num>
  <w:num w:numId="16">
    <w:abstractNumId w:val="7"/>
  </w:num>
  <w:num w:numId="17">
    <w:abstractNumId w:val="5"/>
  </w:num>
  <w:num w:numId="18">
    <w:abstractNumId w:val="0"/>
  </w:num>
  <w:num w:numId="19">
    <w:abstractNumId w:val="12"/>
  </w:num>
  <w:num w:numId="20">
    <w:abstractNumId w:val="6"/>
  </w:num>
  <w:num w:numId="21">
    <w:abstractNumId w:val="25"/>
  </w:num>
  <w:num w:numId="22">
    <w:abstractNumId w:val="15"/>
  </w:num>
  <w:num w:numId="23">
    <w:abstractNumId w:val="17"/>
  </w:num>
  <w:num w:numId="24">
    <w:abstractNumId w:val="4"/>
  </w:num>
  <w:num w:numId="25">
    <w:abstractNumId w:val="26"/>
  </w:num>
  <w:num w:numId="26">
    <w:abstractNumId w:val="23"/>
  </w:num>
  <w:num w:numId="27">
    <w:abstractNumId w:val="3"/>
  </w:num>
  <w:num w:numId="2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0E"/>
    <w:rsid w:val="00000337"/>
    <w:rsid w:val="000003A2"/>
    <w:rsid w:val="0000065E"/>
    <w:rsid w:val="00000D87"/>
    <w:rsid w:val="00001556"/>
    <w:rsid w:val="000023D6"/>
    <w:rsid w:val="0000249A"/>
    <w:rsid w:val="00002721"/>
    <w:rsid w:val="000105C4"/>
    <w:rsid w:val="00011393"/>
    <w:rsid w:val="00011F3A"/>
    <w:rsid w:val="0001210A"/>
    <w:rsid w:val="000145BD"/>
    <w:rsid w:val="0001724D"/>
    <w:rsid w:val="00017DE5"/>
    <w:rsid w:val="0002078A"/>
    <w:rsid w:val="00021A80"/>
    <w:rsid w:val="000245D6"/>
    <w:rsid w:val="00025930"/>
    <w:rsid w:val="00025996"/>
    <w:rsid w:val="00025DFC"/>
    <w:rsid w:val="000273D4"/>
    <w:rsid w:val="00030623"/>
    <w:rsid w:val="00032701"/>
    <w:rsid w:val="00034D30"/>
    <w:rsid w:val="0003557D"/>
    <w:rsid w:val="00035761"/>
    <w:rsid w:val="00037393"/>
    <w:rsid w:val="00041B1E"/>
    <w:rsid w:val="00041B48"/>
    <w:rsid w:val="000424E2"/>
    <w:rsid w:val="00046221"/>
    <w:rsid w:val="00047960"/>
    <w:rsid w:val="00047BD3"/>
    <w:rsid w:val="00050952"/>
    <w:rsid w:val="000512D6"/>
    <w:rsid w:val="00056907"/>
    <w:rsid w:val="00057F6B"/>
    <w:rsid w:val="00061D65"/>
    <w:rsid w:val="00062335"/>
    <w:rsid w:val="000626CE"/>
    <w:rsid w:val="000631E6"/>
    <w:rsid w:val="00064743"/>
    <w:rsid w:val="000672FA"/>
    <w:rsid w:val="00067491"/>
    <w:rsid w:val="0007006B"/>
    <w:rsid w:val="00071426"/>
    <w:rsid w:val="000717D7"/>
    <w:rsid w:val="00071DA1"/>
    <w:rsid w:val="00072087"/>
    <w:rsid w:val="000723B3"/>
    <w:rsid w:val="000725EA"/>
    <w:rsid w:val="00076F19"/>
    <w:rsid w:val="000771B2"/>
    <w:rsid w:val="00077536"/>
    <w:rsid w:val="00082526"/>
    <w:rsid w:val="00083680"/>
    <w:rsid w:val="000841D9"/>
    <w:rsid w:val="00084A29"/>
    <w:rsid w:val="000854CA"/>
    <w:rsid w:val="00087FC8"/>
    <w:rsid w:val="00090D4A"/>
    <w:rsid w:val="00092357"/>
    <w:rsid w:val="00092C38"/>
    <w:rsid w:val="0009407D"/>
    <w:rsid w:val="0009468E"/>
    <w:rsid w:val="00096CDC"/>
    <w:rsid w:val="000A1AAA"/>
    <w:rsid w:val="000A4027"/>
    <w:rsid w:val="000B12F2"/>
    <w:rsid w:val="000B409A"/>
    <w:rsid w:val="000B7C9D"/>
    <w:rsid w:val="000C4DB0"/>
    <w:rsid w:val="000C55D5"/>
    <w:rsid w:val="000C66E8"/>
    <w:rsid w:val="000D1BD4"/>
    <w:rsid w:val="000D2B4E"/>
    <w:rsid w:val="000D2FDA"/>
    <w:rsid w:val="000D3D86"/>
    <w:rsid w:val="000D41C6"/>
    <w:rsid w:val="000D4E8C"/>
    <w:rsid w:val="000D7B07"/>
    <w:rsid w:val="000D7BCB"/>
    <w:rsid w:val="000E0131"/>
    <w:rsid w:val="000E26B5"/>
    <w:rsid w:val="000E35F6"/>
    <w:rsid w:val="000E42EE"/>
    <w:rsid w:val="000E48FE"/>
    <w:rsid w:val="000E5080"/>
    <w:rsid w:val="000E55C6"/>
    <w:rsid w:val="000E576F"/>
    <w:rsid w:val="000E593B"/>
    <w:rsid w:val="000E5CC1"/>
    <w:rsid w:val="000F097F"/>
    <w:rsid w:val="000F0B10"/>
    <w:rsid w:val="000F2C70"/>
    <w:rsid w:val="000F3967"/>
    <w:rsid w:val="000F5754"/>
    <w:rsid w:val="000F6B0D"/>
    <w:rsid w:val="000F6D69"/>
    <w:rsid w:val="0010083E"/>
    <w:rsid w:val="00101CFE"/>
    <w:rsid w:val="001023DA"/>
    <w:rsid w:val="00103AD5"/>
    <w:rsid w:val="00104172"/>
    <w:rsid w:val="00106D33"/>
    <w:rsid w:val="001105F1"/>
    <w:rsid w:val="0011308A"/>
    <w:rsid w:val="00114EEF"/>
    <w:rsid w:val="001150C8"/>
    <w:rsid w:val="0011726D"/>
    <w:rsid w:val="001201E8"/>
    <w:rsid w:val="00123710"/>
    <w:rsid w:val="00130786"/>
    <w:rsid w:val="00133C66"/>
    <w:rsid w:val="00134141"/>
    <w:rsid w:val="0013448C"/>
    <w:rsid w:val="001350FB"/>
    <w:rsid w:val="00137210"/>
    <w:rsid w:val="00137BC6"/>
    <w:rsid w:val="001411E5"/>
    <w:rsid w:val="00144BE2"/>
    <w:rsid w:val="00145A20"/>
    <w:rsid w:val="00146BE4"/>
    <w:rsid w:val="00150CC8"/>
    <w:rsid w:val="00150E15"/>
    <w:rsid w:val="00152371"/>
    <w:rsid w:val="00152C15"/>
    <w:rsid w:val="00153520"/>
    <w:rsid w:val="001543BE"/>
    <w:rsid w:val="00156A05"/>
    <w:rsid w:val="001605D3"/>
    <w:rsid w:val="00160852"/>
    <w:rsid w:val="00161991"/>
    <w:rsid w:val="00165338"/>
    <w:rsid w:val="00165E9A"/>
    <w:rsid w:val="00167352"/>
    <w:rsid w:val="00170D2A"/>
    <w:rsid w:val="00170EDD"/>
    <w:rsid w:val="00171617"/>
    <w:rsid w:val="00173B59"/>
    <w:rsid w:val="0017401D"/>
    <w:rsid w:val="00176072"/>
    <w:rsid w:val="00176589"/>
    <w:rsid w:val="00177CE7"/>
    <w:rsid w:val="00182794"/>
    <w:rsid w:val="00185619"/>
    <w:rsid w:val="001872DA"/>
    <w:rsid w:val="0018740E"/>
    <w:rsid w:val="0019452A"/>
    <w:rsid w:val="0019698C"/>
    <w:rsid w:val="001A3743"/>
    <w:rsid w:val="001A516A"/>
    <w:rsid w:val="001A63CD"/>
    <w:rsid w:val="001B26C3"/>
    <w:rsid w:val="001B2D3C"/>
    <w:rsid w:val="001B5DB3"/>
    <w:rsid w:val="001B6433"/>
    <w:rsid w:val="001B6842"/>
    <w:rsid w:val="001B7C00"/>
    <w:rsid w:val="001C0230"/>
    <w:rsid w:val="001C08B1"/>
    <w:rsid w:val="001C0F7A"/>
    <w:rsid w:val="001C2107"/>
    <w:rsid w:val="001C2B05"/>
    <w:rsid w:val="001C314B"/>
    <w:rsid w:val="001C4B34"/>
    <w:rsid w:val="001C6C4A"/>
    <w:rsid w:val="001D0CD4"/>
    <w:rsid w:val="001D1F97"/>
    <w:rsid w:val="001D2130"/>
    <w:rsid w:val="001D4064"/>
    <w:rsid w:val="001D5962"/>
    <w:rsid w:val="001D5C1C"/>
    <w:rsid w:val="001D7777"/>
    <w:rsid w:val="001E1577"/>
    <w:rsid w:val="001E1A7E"/>
    <w:rsid w:val="001E2067"/>
    <w:rsid w:val="001E4E24"/>
    <w:rsid w:val="001F182E"/>
    <w:rsid w:val="001F5AB5"/>
    <w:rsid w:val="001F6798"/>
    <w:rsid w:val="00200446"/>
    <w:rsid w:val="00200B05"/>
    <w:rsid w:val="00201610"/>
    <w:rsid w:val="0020341C"/>
    <w:rsid w:val="00205626"/>
    <w:rsid w:val="0020617C"/>
    <w:rsid w:val="0020787C"/>
    <w:rsid w:val="002078B6"/>
    <w:rsid w:val="00211D3C"/>
    <w:rsid w:val="002120AB"/>
    <w:rsid w:val="00213D85"/>
    <w:rsid w:val="002206FB"/>
    <w:rsid w:val="0022081A"/>
    <w:rsid w:val="0022148C"/>
    <w:rsid w:val="0022220D"/>
    <w:rsid w:val="00223D32"/>
    <w:rsid w:val="00224408"/>
    <w:rsid w:val="0022480A"/>
    <w:rsid w:val="00224DE2"/>
    <w:rsid w:val="0022554F"/>
    <w:rsid w:val="00226527"/>
    <w:rsid w:val="0022753E"/>
    <w:rsid w:val="00227FB4"/>
    <w:rsid w:val="00231571"/>
    <w:rsid w:val="002316F0"/>
    <w:rsid w:val="00233AF6"/>
    <w:rsid w:val="0023468B"/>
    <w:rsid w:val="002355FB"/>
    <w:rsid w:val="00237FF4"/>
    <w:rsid w:val="00245A18"/>
    <w:rsid w:val="00246A8F"/>
    <w:rsid w:val="0025045A"/>
    <w:rsid w:val="00252D4E"/>
    <w:rsid w:val="00252E09"/>
    <w:rsid w:val="00260430"/>
    <w:rsid w:val="00260F2F"/>
    <w:rsid w:val="002620AD"/>
    <w:rsid w:val="00262BE3"/>
    <w:rsid w:val="00262D82"/>
    <w:rsid w:val="00265283"/>
    <w:rsid w:val="00265372"/>
    <w:rsid w:val="00270B51"/>
    <w:rsid w:val="0027292C"/>
    <w:rsid w:val="0027590D"/>
    <w:rsid w:val="00275C46"/>
    <w:rsid w:val="00276F40"/>
    <w:rsid w:val="002841D1"/>
    <w:rsid w:val="00286807"/>
    <w:rsid w:val="00286CE7"/>
    <w:rsid w:val="002913EF"/>
    <w:rsid w:val="002925DA"/>
    <w:rsid w:val="00293201"/>
    <w:rsid w:val="00293208"/>
    <w:rsid w:val="00295736"/>
    <w:rsid w:val="002957C3"/>
    <w:rsid w:val="00296674"/>
    <w:rsid w:val="002A37F5"/>
    <w:rsid w:val="002A3D48"/>
    <w:rsid w:val="002A5110"/>
    <w:rsid w:val="002A5801"/>
    <w:rsid w:val="002A7555"/>
    <w:rsid w:val="002B08E0"/>
    <w:rsid w:val="002B09D0"/>
    <w:rsid w:val="002B165E"/>
    <w:rsid w:val="002B1BE4"/>
    <w:rsid w:val="002B2E4B"/>
    <w:rsid w:val="002B3644"/>
    <w:rsid w:val="002B4175"/>
    <w:rsid w:val="002B4606"/>
    <w:rsid w:val="002B47D8"/>
    <w:rsid w:val="002B4A63"/>
    <w:rsid w:val="002B633A"/>
    <w:rsid w:val="002B76C3"/>
    <w:rsid w:val="002C0248"/>
    <w:rsid w:val="002C31B0"/>
    <w:rsid w:val="002C341C"/>
    <w:rsid w:val="002C3841"/>
    <w:rsid w:val="002C3FC3"/>
    <w:rsid w:val="002C5D1D"/>
    <w:rsid w:val="002C64EC"/>
    <w:rsid w:val="002C6E8A"/>
    <w:rsid w:val="002D057D"/>
    <w:rsid w:val="002D2336"/>
    <w:rsid w:val="002D2A06"/>
    <w:rsid w:val="002D2EB3"/>
    <w:rsid w:val="002D7422"/>
    <w:rsid w:val="002D79A1"/>
    <w:rsid w:val="002E0AE1"/>
    <w:rsid w:val="002E2A30"/>
    <w:rsid w:val="002E4A5E"/>
    <w:rsid w:val="002E5E6D"/>
    <w:rsid w:val="002E6847"/>
    <w:rsid w:val="002E6B65"/>
    <w:rsid w:val="002E6EA3"/>
    <w:rsid w:val="002E7150"/>
    <w:rsid w:val="002F02C4"/>
    <w:rsid w:val="002F26EA"/>
    <w:rsid w:val="002F3664"/>
    <w:rsid w:val="002F4231"/>
    <w:rsid w:val="002F4361"/>
    <w:rsid w:val="002F459B"/>
    <w:rsid w:val="002F61DB"/>
    <w:rsid w:val="002F62B0"/>
    <w:rsid w:val="00300271"/>
    <w:rsid w:val="00300A47"/>
    <w:rsid w:val="00302D24"/>
    <w:rsid w:val="00305B08"/>
    <w:rsid w:val="00306B55"/>
    <w:rsid w:val="00310B95"/>
    <w:rsid w:val="00311089"/>
    <w:rsid w:val="00311553"/>
    <w:rsid w:val="00311D25"/>
    <w:rsid w:val="00312A54"/>
    <w:rsid w:val="00313582"/>
    <w:rsid w:val="00313C08"/>
    <w:rsid w:val="00314C4F"/>
    <w:rsid w:val="00316DDD"/>
    <w:rsid w:val="0031718B"/>
    <w:rsid w:val="00322C21"/>
    <w:rsid w:val="00327E4A"/>
    <w:rsid w:val="00331C0C"/>
    <w:rsid w:val="00332906"/>
    <w:rsid w:val="0033309C"/>
    <w:rsid w:val="00334092"/>
    <w:rsid w:val="00335A8D"/>
    <w:rsid w:val="00336ACD"/>
    <w:rsid w:val="00337190"/>
    <w:rsid w:val="0033779D"/>
    <w:rsid w:val="00337A82"/>
    <w:rsid w:val="00340045"/>
    <w:rsid w:val="003406E1"/>
    <w:rsid w:val="00342347"/>
    <w:rsid w:val="003429EB"/>
    <w:rsid w:val="003443F8"/>
    <w:rsid w:val="00344574"/>
    <w:rsid w:val="00344CF4"/>
    <w:rsid w:val="00344F56"/>
    <w:rsid w:val="00346AE1"/>
    <w:rsid w:val="00347958"/>
    <w:rsid w:val="003479C1"/>
    <w:rsid w:val="003507A1"/>
    <w:rsid w:val="00350EF1"/>
    <w:rsid w:val="0035278A"/>
    <w:rsid w:val="003555C2"/>
    <w:rsid w:val="003572EF"/>
    <w:rsid w:val="00360EEA"/>
    <w:rsid w:val="00361847"/>
    <w:rsid w:val="00361B8A"/>
    <w:rsid w:val="00367C29"/>
    <w:rsid w:val="003705CB"/>
    <w:rsid w:val="00370BB6"/>
    <w:rsid w:val="003712BB"/>
    <w:rsid w:val="00373215"/>
    <w:rsid w:val="0037578A"/>
    <w:rsid w:val="003761B9"/>
    <w:rsid w:val="00377E23"/>
    <w:rsid w:val="003801D0"/>
    <w:rsid w:val="003807C2"/>
    <w:rsid w:val="003812A4"/>
    <w:rsid w:val="003833E9"/>
    <w:rsid w:val="00383BD7"/>
    <w:rsid w:val="00384134"/>
    <w:rsid w:val="00387D19"/>
    <w:rsid w:val="00395713"/>
    <w:rsid w:val="00397966"/>
    <w:rsid w:val="003A181E"/>
    <w:rsid w:val="003A6994"/>
    <w:rsid w:val="003B0E44"/>
    <w:rsid w:val="003B212F"/>
    <w:rsid w:val="003B26B4"/>
    <w:rsid w:val="003B361B"/>
    <w:rsid w:val="003B494F"/>
    <w:rsid w:val="003B58CA"/>
    <w:rsid w:val="003B64EB"/>
    <w:rsid w:val="003B6ED4"/>
    <w:rsid w:val="003C00A7"/>
    <w:rsid w:val="003C182B"/>
    <w:rsid w:val="003C28EB"/>
    <w:rsid w:val="003C327F"/>
    <w:rsid w:val="003C33A4"/>
    <w:rsid w:val="003C5BC8"/>
    <w:rsid w:val="003C5F01"/>
    <w:rsid w:val="003C68AE"/>
    <w:rsid w:val="003C73F9"/>
    <w:rsid w:val="003D07B8"/>
    <w:rsid w:val="003D31C6"/>
    <w:rsid w:val="003D4124"/>
    <w:rsid w:val="003D4271"/>
    <w:rsid w:val="003D648E"/>
    <w:rsid w:val="003D66F5"/>
    <w:rsid w:val="003D6DF3"/>
    <w:rsid w:val="003D70E8"/>
    <w:rsid w:val="003D73DC"/>
    <w:rsid w:val="003D79FF"/>
    <w:rsid w:val="003D7C2A"/>
    <w:rsid w:val="003E0F5E"/>
    <w:rsid w:val="003E1A20"/>
    <w:rsid w:val="003E1CBE"/>
    <w:rsid w:val="003E1E7B"/>
    <w:rsid w:val="003E418C"/>
    <w:rsid w:val="003E452A"/>
    <w:rsid w:val="003E48C6"/>
    <w:rsid w:val="003E4B53"/>
    <w:rsid w:val="003E6A01"/>
    <w:rsid w:val="003E74A1"/>
    <w:rsid w:val="003F0084"/>
    <w:rsid w:val="003F0D57"/>
    <w:rsid w:val="003F2449"/>
    <w:rsid w:val="003F2E96"/>
    <w:rsid w:val="003F3DCE"/>
    <w:rsid w:val="003F5C5A"/>
    <w:rsid w:val="003F60CD"/>
    <w:rsid w:val="00400110"/>
    <w:rsid w:val="00405D19"/>
    <w:rsid w:val="004064EC"/>
    <w:rsid w:val="004065CB"/>
    <w:rsid w:val="0041084A"/>
    <w:rsid w:val="00411962"/>
    <w:rsid w:val="0041261A"/>
    <w:rsid w:val="00413015"/>
    <w:rsid w:val="00413DFA"/>
    <w:rsid w:val="00414537"/>
    <w:rsid w:val="00414694"/>
    <w:rsid w:val="00415C24"/>
    <w:rsid w:val="0042025A"/>
    <w:rsid w:val="00421A36"/>
    <w:rsid w:val="004220FA"/>
    <w:rsid w:val="00422944"/>
    <w:rsid w:val="00422FA5"/>
    <w:rsid w:val="004235FD"/>
    <w:rsid w:val="004259DA"/>
    <w:rsid w:val="00425A9F"/>
    <w:rsid w:val="00426733"/>
    <w:rsid w:val="00427D24"/>
    <w:rsid w:val="00430B90"/>
    <w:rsid w:val="00431C27"/>
    <w:rsid w:val="004349AD"/>
    <w:rsid w:val="00435145"/>
    <w:rsid w:val="00435883"/>
    <w:rsid w:val="00436CF0"/>
    <w:rsid w:val="00436EBA"/>
    <w:rsid w:val="00441DDA"/>
    <w:rsid w:val="00442FC9"/>
    <w:rsid w:val="00443642"/>
    <w:rsid w:val="00445A5C"/>
    <w:rsid w:val="0044655D"/>
    <w:rsid w:val="004507E1"/>
    <w:rsid w:val="00451D23"/>
    <w:rsid w:val="00452826"/>
    <w:rsid w:val="00452CBC"/>
    <w:rsid w:val="00453927"/>
    <w:rsid w:val="00453C04"/>
    <w:rsid w:val="00453C21"/>
    <w:rsid w:val="00454539"/>
    <w:rsid w:val="00454A87"/>
    <w:rsid w:val="00454DA6"/>
    <w:rsid w:val="00456C3E"/>
    <w:rsid w:val="0045756D"/>
    <w:rsid w:val="004606C4"/>
    <w:rsid w:val="00461A38"/>
    <w:rsid w:val="00464143"/>
    <w:rsid w:val="004666BB"/>
    <w:rsid w:val="004669EB"/>
    <w:rsid w:val="00470F44"/>
    <w:rsid w:val="0047185F"/>
    <w:rsid w:val="00472B33"/>
    <w:rsid w:val="00472CEC"/>
    <w:rsid w:val="00473392"/>
    <w:rsid w:val="0047360B"/>
    <w:rsid w:val="00474155"/>
    <w:rsid w:val="004753E2"/>
    <w:rsid w:val="00475CE7"/>
    <w:rsid w:val="00476236"/>
    <w:rsid w:val="00480609"/>
    <w:rsid w:val="00481C13"/>
    <w:rsid w:val="00481DAE"/>
    <w:rsid w:val="004822A8"/>
    <w:rsid w:val="00482E0E"/>
    <w:rsid w:val="00483E95"/>
    <w:rsid w:val="004855C9"/>
    <w:rsid w:val="004858AD"/>
    <w:rsid w:val="00485B57"/>
    <w:rsid w:val="00486A30"/>
    <w:rsid w:val="00486D84"/>
    <w:rsid w:val="00487561"/>
    <w:rsid w:val="00487643"/>
    <w:rsid w:val="004967B2"/>
    <w:rsid w:val="00497032"/>
    <w:rsid w:val="0049792C"/>
    <w:rsid w:val="00497C25"/>
    <w:rsid w:val="004A018E"/>
    <w:rsid w:val="004A0618"/>
    <w:rsid w:val="004A0EA5"/>
    <w:rsid w:val="004A44F6"/>
    <w:rsid w:val="004A5FF1"/>
    <w:rsid w:val="004A6630"/>
    <w:rsid w:val="004A7741"/>
    <w:rsid w:val="004B334C"/>
    <w:rsid w:val="004B6959"/>
    <w:rsid w:val="004B69A1"/>
    <w:rsid w:val="004B772F"/>
    <w:rsid w:val="004B7759"/>
    <w:rsid w:val="004C0674"/>
    <w:rsid w:val="004C2C95"/>
    <w:rsid w:val="004C39ED"/>
    <w:rsid w:val="004C4821"/>
    <w:rsid w:val="004C4E24"/>
    <w:rsid w:val="004C64FC"/>
    <w:rsid w:val="004C72D4"/>
    <w:rsid w:val="004D03A9"/>
    <w:rsid w:val="004D050B"/>
    <w:rsid w:val="004D0A77"/>
    <w:rsid w:val="004D0B9E"/>
    <w:rsid w:val="004D3335"/>
    <w:rsid w:val="004D4989"/>
    <w:rsid w:val="004E05B2"/>
    <w:rsid w:val="004E3671"/>
    <w:rsid w:val="004E5CAD"/>
    <w:rsid w:val="004E5E58"/>
    <w:rsid w:val="004E6004"/>
    <w:rsid w:val="004E6F83"/>
    <w:rsid w:val="004E7092"/>
    <w:rsid w:val="004E7572"/>
    <w:rsid w:val="004E7F36"/>
    <w:rsid w:val="004F0206"/>
    <w:rsid w:val="004F2057"/>
    <w:rsid w:val="004F49E1"/>
    <w:rsid w:val="004F5089"/>
    <w:rsid w:val="004F52C3"/>
    <w:rsid w:val="004F56FE"/>
    <w:rsid w:val="004F76CF"/>
    <w:rsid w:val="00502323"/>
    <w:rsid w:val="00502D18"/>
    <w:rsid w:val="00503AEA"/>
    <w:rsid w:val="00504C09"/>
    <w:rsid w:val="005051D3"/>
    <w:rsid w:val="00505794"/>
    <w:rsid w:val="00506C36"/>
    <w:rsid w:val="00506C63"/>
    <w:rsid w:val="00506F52"/>
    <w:rsid w:val="00507D3C"/>
    <w:rsid w:val="00510598"/>
    <w:rsid w:val="0051084E"/>
    <w:rsid w:val="005129C2"/>
    <w:rsid w:val="0051325C"/>
    <w:rsid w:val="00515155"/>
    <w:rsid w:val="005154C0"/>
    <w:rsid w:val="00517E03"/>
    <w:rsid w:val="005216ED"/>
    <w:rsid w:val="005241B9"/>
    <w:rsid w:val="00525577"/>
    <w:rsid w:val="00526CBB"/>
    <w:rsid w:val="00527885"/>
    <w:rsid w:val="005304F3"/>
    <w:rsid w:val="00530DC7"/>
    <w:rsid w:val="00530FCA"/>
    <w:rsid w:val="005317B7"/>
    <w:rsid w:val="005320A3"/>
    <w:rsid w:val="00533330"/>
    <w:rsid w:val="00533F33"/>
    <w:rsid w:val="00534BAB"/>
    <w:rsid w:val="00534DA1"/>
    <w:rsid w:val="00536ACD"/>
    <w:rsid w:val="00543B8A"/>
    <w:rsid w:val="00544804"/>
    <w:rsid w:val="00544FBD"/>
    <w:rsid w:val="00545268"/>
    <w:rsid w:val="00546630"/>
    <w:rsid w:val="00547012"/>
    <w:rsid w:val="005470E2"/>
    <w:rsid w:val="00547499"/>
    <w:rsid w:val="0054796B"/>
    <w:rsid w:val="00547AE3"/>
    <w:rsid w:val="005500C8"/>
    <w:rsid w:val="00550DD7"/>
    <w:rsid w:val="005510B5"/>
    <w:rsid w:val="005517F2"/>
    <w:rsid w:val="00551A8D"/>
    <w:rsid w:val="00551E7A"/>
    <w:rsid w:val="005522E7"/>
    <w:rsid w:val="00553932"/>
    <w:rsid w:val="00554545"/>
    <w:rsid w:val="00556AA0"/>
    <w:rsid w:val="00560ED8"/>
    <w:rsid w:val="005617D8"/>
    <w:rsid w:val="00561AC0"/>
    <w:rsid w:val="0056448A"/>
    <w:rsid w:val="00565AB0"/>
    <w:rsid w:val="00565AFE"/>
    <w:rsid w:val="00565B06"/>
    <w:rsid w:val="00565E8F"/>
    <w:rsid w:val="005668F8"/>
    <w:rsid w:val="005670A7"/>
    <w:rsid w:val="005675DD"/>
    <w:rsid w:val="0056782D"/>
    <w:rsid w:val="00575042"/>
    <w:rsid w:val="00581FBD"/>
    <w:rsid w:val="00583C5C"/>
    <w:rsid w:val="005854EE"/>
    <w:rsid w:val="0058614F"/>
    <w:rsid w:val="00587703"/>
    <w:rsid w:val="005936D8"/>
    <w:rsid w:val="00593A6B"/>
    <w:rsid w:val="0059401F"/>
    <w:rsid w:val="005972A3"/>
    <w:rsid w:val="005A0821"/>
    <w:rsid w:val="005A0874"/>
    <w:rsid w:val="005A2057"/>
    <w:rsid w:val="005A3F1F"/>
    <w:rsid w:val="005A43E5"/>
    <w:rsid w:val="005A4DF4"/>
    <w:rsid w:val="005A5EB1"/>
    <w:rsid w:val="005A64C4"/>
    <w:rsid w:val="005A6EA5"/>
    <w:rsid w:val="005A7C41"/>
    <w:rsid w:val="005B1831"/>
    <w:rsid w:val="005B3F17"/>
    <w:rsid w:val="005B4576"/>
    <w:rsid w:val="005B5FBF"/>
    <w:rsid w:val="005C3276"/>
    <w:rsid w:val="005C4F82"/>
    <w:rsid w:val="005C4F88"/>
    <w:rsid w:val="005C5649"/>
    <w:rsid w:val="005C585B"/>
    <w:rsid w:val="005C5934"/>
    <w:rsid w:val="005D1E0A"/>
    <w:rsid w:val="005D69F3"/>
    <w:rsid w:val="005D6D7E"/>
    <w:rsid w:val="005D7D42"/>
    <w:rsid w:val="005E1A54"/>
    <w:rsid w:val="005E2FE0"/>
    <w:rsid w:val="005E5ADB"/>
    <w:rsid w:val="005E67EE"/>
    <w:rsid w:val="005F47FA"/>
    <w:rsid w:val="005F4BA8"/>
    <w:rsid w:val="005F509F"/>
    <w:rsid w:val="005F565C"/>
    <w:rsid w:val="005F787B"/>
    <w:rsid w:val="005F796D"/>
    <w:rsid w:val="006010C0"/>
    <w:rsid w:val="0060261F"/>
    <w:rsid w:val="00602987"/>
    <w:rsid w:val="00603AC9"/>
    <w:rsid w:val="00605E27"/>
    <w:rsid w:val="0060694A"/>
    <w:rsid w:val="0060766C"/>
    <w:rsid w:val="00607DEA"/>
    <w:rsid w:val="00610EFB"/>
    <w:rsid w:val="00611322"/>
    <w:rsid w:val="00611E7D"/>
    <w:rsid w:val="0061360B"/>
    <w:rsid w:val="006151BE"/>
    <w:rsid w:val="0061635E"/>
    <w:rsid w:val="00617662"/>
    <w:rsid w:val="00620F12"/>
    <w:rsid w:val="00621CA1"/>
    <w:rsid w:val="006251C4"/>
    <w:rsid w:val="00625AFB"/>
    <w:rsid w:val="00626FF0"/>
    <w:rsid w:val="00630A88"/>
    <w:rsid w:val="00630B1A"/>
    <w:rsid w:val="00633504"/>
    <w:rsid w:val="006341E3"/>
    <w:rsid w:val="00634C07"/>
    <w:rsid w:val="0063580F"/>
    <w:rsid w:val="00635A39"/>
    <w:rsid w:val="006361C7"/>
    <w:rsid w:val="00640FE3"/>
    <w:rsid w:val="00642ABF"/>
    <w:rsid w:val="006440B9"/>
    <w:rsid w:val="0064549E"/>
    <w:rsid w:val="006454E6"/>
    <w:rsid w:val="00647210"/>
    <w:rsid w:val="006522B8"/>
    <w:rsid w:val="00653034"/>
    <w:rsid w:val="00653B63"/>
    <w:rsid w:val="00653DFE"/>
    <w:rsid w:val="006547D7"/>
    <w:rsid w:val="00655EAF"/>
    <w:rsid w:val="00656F1B"/>
    <w:rsid w:val="00657215"/>
    <w:rsid w:val="00660802"/>
    <w:rsid w:val="0066125A"/>
    <w:rsid w:val="00661DC8"/>
    <w:rsid w:val="00662BE8"/>
    <w:rsid w:val="00662E60"/>
    <w:rsid w:val="006644E2"/>
    <w:rsid w:val="006655F7"/>
    <w:rsid w:val="00671723"/>
    <w:rsid w:val="00674DBD"/>
    <w:rsid w:val="00675713"/>
    <w:rsid w:val="00675CC0"/>
    <w:rsid w:val="00676DD6"/>
    <w:rsid w:val="00680A9A"/>
    <w:rsid w:val="006810E9"/>
    <w:rsid w:val="00681F25"/>
    <w:rsid w:val="006828AE"/>
    <w:rsid w:val="0068421C"/>
    <w:rsid w:val="00684FE5"/>
    <w:rsid w:val="006862E6"/>
    <w:rsid w:val="0068666C"/>
    <w:rsid w:val="00686F64"/>
    <w:rsid w:val="00687D7C"/>
    <w:rsid w:val="00691C7F"/>
    <w:rsid w:val="006920CD"/>
    <w:rsid w:val="006933BE"/>
    <w:rsid w:val="0069399B"/>
    <w:rsid w:val="006954B4"/>
    <w:rsid w:val="006957EC"/>
    <w:rsid w:val="00695AF0"/>
    <w:rsid w:val="00696FFA"/>
    <w:rsid w:val="006A3C98"/>
    <w:rsid w:val="006A5F38"/>
    <w:rsid w:val="006B18B3"/>
    <w:rsid w:val="006B2D61"/>
    <w:rsid w:val="006B3981"/>
    <w:rsid w:val="006B3DF8"/>
    <w:rsid w:val="006B50F9"/>
    <w:rsid w:val="006B5532"/>
    <w:rsid w:val="006B7354"/>
    <w:rsid w:val="006C1AFD"/>
    <w:rsid w:val="006C5277"/>
    <w:rsid w:val="006C54CE"/>
    <w:rsid w:val="006C5F5F"/>
    <w:rsid w:val="006D0FBE"/>
    <w:rsid w:val="006D2949"/>
    <w:rsid w:val="006D29B1"/>
    <w:rsid w:val="006D4E8B"/>
    <w:rsid w:val="006D5FC8"/>
    <w:rsid w:val="006D6B2F"/>
    <w:rsid w:val="006D6FA2"/>
    <w:rsid w:val="006D7C02"/>
    <w:rsid w:val="006D7D3B"/>
    <w:rsid w:val="006E039F"/>
    <w:rsid w:val="006E0B2B"/>
    <w:rsid w:val="006E1BC2"/>
    <w:rsid w:val="006E2EFB"/>
    <w:rsid w:val="006E3D4E"/>
    <w:rsid w:val="006E4899"/>
    <w:rsid w:val="006E4C7A"/>
    <w:rsid w:val="006E7418"/>
    <w:rsid w:val="006F0069"/>
    <w:rsid w:val="006F03B1"/>
    <w:rsid w:val="006F06BD"/>
    <w:rsid w:val="006F083D"/>
    <w:rsid w:val="006F0B1C"/>
    <w:rsid w:val="006F1139"/>
    <w:rsid w:val="006F14A2"/>
    <w:rsid w:val="006F271A"/>
    <w:rsid w:val="006F2D1E"/>
    <w:rsid w:val="006F44EC"/>
    <w:rsid w:val="006F49B1"/>
    <w:rsid w:val="006F4ADD"/>
    <w:rsid w:val="006F6C81"/>
    <w:rsid w:val="0070510C"/>
    <w:rsid w:val="00705C6C"/>
    <w:rsid w:val="00706B51"/>
    <w:rsid w:val="00707B97"/>
    <w:rsid w:val="00707C02"/>
    <w:rsid w:val="00711697"/>
    <w:rsid w:val="007122EA"/>
    <w:rsid w:val="007139EF"/>
    <w:rsid w:val="00713F74"/>
    <w:rsid w:val="00717360"/>
    <w:rsid w:val="00717463"/>
    <w:rsid w:val="0072185B"/>
    <w:rsid w:val="00722468"/>
    <w:rsid w:val="00722D05"/>
    <w:rsid w:val="007235B8"/>
    <w:rsid w:val="00723BEE"/>
    <w:rsid w:val="00724592"/>
    <w:rsid w:val="00725F2B"/>
    <w:rsid w:val="0072644F"/>
    <w:rsid w:val="0073055D"/>
    <w:rsid w:val="007308A6"/>
    <w:rsid w:val="00732194"/>
    <w:rsid w:val="0073316C"/>
    <w:rsid w:val="00743F27"/>
    <w:rsid w:val="007450A6"/>
    <w:rsid w:val="00751684"/>
    <w:rsid w:val="0075215C"/>
    <w:rsid w:val="007527D4"/>
    <w:rsid w:val="00753366"/>
    <w:rsid w:val="00753CDF"/>
    <w:rsid w:val="00755A88"/>
    <w:rsid w:val="007575FA"/>
    <w:rsid w:val="00757BD3"/>
    <w:rsid w:val="00761BFB"/>
    <w:rsid w:val="00762DAB"/>
    <w:rsid w:val="0076362C"/>
    <w:rsid w:val="00763CFE"/>
    <w:rsid w:val="00763F48"/>
    <w:rsid w:val="007649E4"/>
    <w:rsid w:val="00764B9D"/>
    <w:rsid w:val="00767BDD"/>
    <w:rsid w:val="00770FF3"/>
    <w:rsid w:val="00772010"/>
    <w:rsid w:val="0077227F"/>
    <w:rsid w:val="00772522"/>
    <w:rsid w:val="00777A47"/>
    <w:rsid w:val="00780BBA"/>
    <w:rsid w:val="007830DF"/>
    <w:rsid w:val="00784EE6"/>
    <w:rsid w:val="00786EA6"/>
    <w:rsid w:val="007874B3"/>
    <w:rsid w:val="00792439"/>
    <w:rsid w:val="0079354D"/>
    <w:rsid w:val="0079452E"/>
    <w:rsid w:val="007956E4"/>
    <w:rsid w:val="00797FD9"/>
    <w:rsid w:val="007A1BEA"/>
    <w:rsid w:val="007A70D4"/>
    <w:rsid w:val="007A740D"/>
    <w:rsid w:val="007A7A52"/>
    <w:rsid w:val="007B1146"/>
    <w:rsid w:val="007B29E3"/>
    <w:rsid w:val="007B2FEE"/>
    <w:rsid w:val="007B6479"/>
    <w:rsid w:val="007B6803"/>
    <w:rsid w:val="007B7661"/>
    <w:rsid w:val="007B7FA2"/>
    <w:rsid w:val="007C2E08"/>
    <w:rsid w:val="007C37D5"/>
    <w:rsid w:val="007C4795"/>
    <w:rsid w:val="007C7FAB"/>
    <w:rsid w:val="007D04B1"/>
    <w:rsid w:val="007D0D31"/>
    <w:rsid w:val="007D19D8"/>
    <w:rsid w:val="007D1BF0"/>
    <w:rsid w:val="007D3074"/>
    <w:rsid w:val="007D4802"/>
    <w:rsid w:val="007D4BA2"/>
    <w:rsid w:val="007D690D"/>
    <w:rsid w:val="007D77BD"/>
    <w:rsid w:val="007E033F"/>
    <w:rsid w:val="007E0AAC"/>
    <w:rsid w:val="007E1743"/>
    <w:rsid w:val="007E3499"/>
    <w:rsid w:val="007E53EF"/>
    <w:rsid w:val="007F22CA"/>
    <w:rsid w:val="007F2ED1"/>
    <w:rsid w:val="007F315D"/>
    <w:rsid w:val="007F3858"/>
    <w:rsid w:val="007F6520"/>
    <w:rsid w:val="007F6C77"/>
    <w:rsid w:val="007F7581"/>
    <w:rsid w:val="00800525"/>
    <w:rsid w:val="00800763"/>
    <w:rsid w:val="00800E58"/>
    <w:rsid w:val="00801F85"/>
    <w:rsid w:val="00801FD7"/>
    <w:rsid w:val="00806DB6"/>
    <w:rsid w:val="00806DCD"/>
    <w:rsid w:val="00807BC6"/>
    <w:rsid w:val="00807C8B"/>
    <w:rsid w:val="00807F2C"/>
    <w:rsid w:val="00810041"/>
    <w:rsid w:val="008101E3"/>
    <w:rsid w:val="008102D4"/>
    <w:rsid w:val="008112BF"/>
    <w:rsid w:val="00812098"/>
    <w:rsid w:val="00813A53"/>
    <w:rsid w:val="00813E02"/>
    <w:rsid w:val="0081432E"/>
    <w:rsid w:val="00815157"/>
    <w:rsid w:val="0081586A"/>
    <w:rsid w:val="00817F52"/>
    <w:rsid w:val="008214F7"/>
    <w:rsid w:val="00823747"/>
    <w:rsid w:val="00823887"/>
    <w:rsid w:val="00825664"/>
    <w:rsid w:val="00825E47"/>
    <w:rsid w:val="00827B45"/>
    <w:rsid w:val="00827CC6"/>
    <w:rsid w:val="00832173"/>
    <w:rsid w:val="0083230C"/>
    <w:rsid w:val="00834E23"/>
    <w:rsid w:val="00835D65"/>
    <w:rsid w:val="008410E8"/>
    <w:rsid w:val="00844041"/>
    <w:rsid w:val="00845923"/>
    <w:rsid w:val="00852A97"/>
    <w:rsid w:val="00853087"/>
    <w:rsid w:val="00853101"/>
    <w:rsid w:val="00853F18"/>
    <w:rsid w:val="00854D70"/>
    <w:rsid w:val="00855CAB"/>
    <w:rsid w:val="008636C4"/>
    <w:rsid w:val="00863E12"/>
    <w:rsid w:val="00867123"/>
    <w:rsid w:val="00867887"/>
    <w:rsid w:val="00870CDA"/>
    <w:rsid w:val="00870F7A"/>
    <w:rsid w:val="00872D1C"/>
    <w:rsid w:val="008752FA"/>
    <w:rsid w:val="00876B93"/>
    <w:rsid w:val="00877660"/>
    <w:rsid w:val="00881886"/>
    <w:rsid w:val="0088531B"/>
    <w:rsid w:val="00885A50"/>
    <w:rsid w:val="008861B9"/>
    <w:rsid w:val="0088779F"/>
    <w:rsid w:val="0089035C"/>
    <w:rsid w:val="008917BF"/>
    <w:rsid w:val="00891B74"/>
    <w:rsid w:val="0089338F"/>
    <w:rsid w:val="00894ED8"/>
    <w:rsid w:val="00896160"/>
    <w:rsid w:val="00896914"/>
    <w:rsid w:val="008A130C"/>
    <w:rsid w:val="008A1522"/>
    <w:rsid w:val="008A3668"/>
    <w:rsid w:val="008A7729"/>
    <w:rsid w:val="008B00FF"/>
    <w:rsid w:val="008B060A"/>
    <w:rsid w:val="008B21CE"/>
    <w:rsid w:val="008B5855"/>
    <w:rsid w:val="008B7E4E"/>
    <w:rsid w:val="008C247F"/>
    <w:rsid w:val="008C268E"/>
    <w:rsid w:val="008C339D"/>
    <w:rsid w:val="008C3421"/>
    <w:rsid w:val="008C5865"/>
    <w:rsid w:val="008C5FC0"/>
    <w:rsid w:val="008C6789"/>
    <w:rsid w:val="008C74B6"/>
    <w:rsid w:val="008C7CB1"/>
    <w:rsid w:val="008D3249"/>
    <w:rsid w:val="008D43A2"/>
    <w:rsid w:val="008D474A"/>
    <w:rsid w:val="008D7A55"/>
    <w:rsid w:val="008E03F1"/>
    <w:rsid w:val="008E1977"/>
    <w:rsid w:val="008F272A"/>
    <w:rsid w:val="008F2969"/>
    <w:rsid w:val="008F380F"/>
    <w:rsid w:val="008F471F"/>
    <w:rsid w:val="008F5831"/>
    <w:rsid w:val="008F79EA"/>
    <w:rsid w:val="00901431"/>
    <w:rsid w:val="009025DF"/>
    <w:rsid w:val="00902E43"/>
    <w:rsid w:val="00904BFD"/>
    <w:rsid w:val="00906816"/>
    <w:rsid w:val="00907102"/>
    <w:rsid w:val="009073AF"/>
    <w:rsid w:val="00907628"/>
    <w:rsid w:val="00910434"/>
    <w:rsid w:val="00911764"/>
    <w:rsid w:val="00911FFF"/>
    <w:rsid w:val="009136B4"/>
    <w:rsid w:val="00914077"/>
    <w:rsid w:val="0091506F"/>
    <w:rsid w:val="009163ED"/>
    <w:rsid w:val="00916EB5"/>
    <w:rsid w:val="009211C6"/>
    <w:rsid w:val="00922008"/>
    <w:rsid w:val="00923C48"/>
    <w:rsid w:val="00923EBC"/>
    <w:rsid w:val="009247E1"/>
    <w:rsid w:val="009259FB"/>
    <w:rsid w:val="009323DF"/>
    <w:rsid w:val="0093585C"/>
    <w:rsid w:val="00935F58"/>
    <w:rsid w:val="00944B24"/>
    <w:rsid w:val="00954A24"/>
    <w:rsid w:val="00955245"/>
    <w:rsid w:val="00957264"/>
    <w:rsid w:val="009574FD"/>
    <w:rsid w:val="0095790F"/>
    <w:rsid w:val="009634DD"/>
    <w:rsid w:val="0096442C"/>
    <w:rsid w:val="009708C3"/>
    <w:rsid w:val="00970D93"/>
    <w:rsid w:val="009712F9"/>
    <w:rsid w:val="00971A6F"/>
    <w:rsid w:val="00972D28"/>
    <w:rsid w:val="00974935"/>
    <w:rsid w:val="00974AF2"/>
    <w:rsid w:val="00976255"/>
    <w:rsid w:val="00980845"/>
    <w:rsid w:val="00980A8F"/>
    <w:rsid w:val="00980D67"/>
    <w:rsid w:val="0098785A"/>
    <w:rsid w:val="00987EB7"/>
    <w:rsid w:val="00991856"/>
    <w:rsid w:val="00991F58"/>
    <w:rsid w:val="00992B1D"/>
    <w:rsid w:val="00994609"/>
    <w:rsid w:val="00994794"/>
    <w:rsid w:val="009A11F8"/>
    <w:rsid w:val="009A2AAB"/>
    <w:rsid w:val="009A38D4"/>
    <w:rsid w:val="009B0B0B"/>
    <w:rsid w:val="009B1461"/>
    <w:rsid w:val="009B29A0"/>
    <w:rsid w:val="009C4B0D"/>
    <w:rsid w:val="009C5A34"/>
    <w:rsid w:val="009C65FB"/>
    <w:rsid w:val="009C790A"/>
    <w:rsid w:val="009C7F70"/>
    <w:rsid w:val="009D48D4"/>
    <w:rsid w:val="009D5E7A"/>
    <w:rsid w:val="009D60D2"/>
    <w:rsid w:val="009D7762"/>
    <w:rsid w:val="009E0E30"/>
    <w:rsid w:val="009E1D60"/>
    <w:rsid w:val="009E2374"/>
    <w:rsid w:val="009E2555"/>
    <w:rsid w:val="009E2C8E"/>
    <w:rsid w:val="009E6055"/>
    <w:rsid w:val="009E6C86"/>
    <w:rsid w:val="009F4CEA"/>
    <w:rsid w:val="009F7946"/>
    <w:rsid w:val="009F79A1"/>
    <w:rsid w:val="00A001B9"/>
    <w:rsid w:val="00A01677"/>
    <w:rsid w:val="00A0606F"/>
    <w:rsid w:val="00A078C2"/>
    <w:rsid w:val="00A10EF1"/>
    <w:rsid w:val="00A11F8E"/>
    <w:rsid w:val="00A13F93"/>
    <w:rsid w:val="00A14228"/>
    <w:rsid w:val="00A15018"/>
    <w:rsid w:val="00A169C1"/>
    <w:rsid w:val="00A16F23"/>
    <w:rsid w:val="00A17037"/>
    <w:rsid w:val="00A2064E"/>
    <w:rsid w:val="00A209C9"/>
    <w:rsid w:val="00A20B06"/>
    <w:rsid w:val="00A21D04"/>
    <w:rsid w:val="00A21DF2"/>
    <w:rsid w:val="00A22E27"/>
    <w:rsid w:val="00A24069"/>
    <w:rsid w:val="00A242F4"/>
    <w:rsid w:val="00A244A0"/>
    <w:rsid w:val="00A2511C"/>
    <w:rsid w:val="00A2525E"/>
    <w:rsid w:val="00A25651"/>
    <w:rsid w:val="00A313F0"/>
    <w:rsid w:val="00A378D9"/>
    <w:rsid w:val="00A3799A"/>
    <w:rsid w:val="00A4487D"/>
    <w:rsid w:val="00A47194"/>
    <w:rsid w:val="00A47847"/>
    <w:rsid w:val="00A47EA8"/>
    <w:rsid w:val="00A51301"/>
    <w:rsid w:val="00A5256F"/>
    <w:rsid w:val="00A5299A"/>
    <w:rsid w:val="00A52A3C"/>
    <w:rsid w:val="00A52E9B"/>
    <w:rsid w:val="00A5356E"/>
    <w:rsid w:val="00A5721D"/>
    <w:rsid w:val="00A6353E"/>
    <w:rsid w:val="00A64E7B"/>
    <w:rsid w:val="00A670A1"/>
    <w:rsid w:val="00A67B87"/>
    <w:rsid w:val="00A67BD1"/>
    <w:rsid w:val="00A727AD"/>
    <w:rsid w:val="00A74098"/>
    <w:rsid w:val="00A74418"/>
    <w:rsid w:val="00A74EB9"/>
    <w:rsid w:val="00A763C3"/>
    <w:rsid w:val="00A821EE"/>
    <w:rsid w:val="00A83DCA"/>
    <w:rsid w:val="00A8569C"/>
    <w:rsid w:val="00A86DA8"/>
    <w:rsid w:val="00A909CE"/>
    <w:rsid w:val="00A90B68"/>
    <w:rsid w:val="00A91AAC"/>
    <w:rsid w:val="00A937F1"/>
    <w:rsid w:val="00A94F71"/>
    <w:rsid w:val="00A9556F"/>
    <w:rsid w:val="00A970DE"/>
    <w:rsid w:val="00AA0EBA"/>
    <w:rsid w:val="00AA1EBA"/>
    <w:rsid w:val="00AA36D4"/>
    <w:rsid w:val="00AA3EE9"/>
    <w:rsid w:val="00AA490A"/>
    <w:rsid w:val="00AA5B58"/>
    <w:rsid w:val="00AA6528"/>
    <w:rsid w:val="00AB1A77"/>
    <w:rsid w:val="00AB1AC2"/>
    <w:rsid w:val="00AB3351"/>
    <w:rsid w:val="00AB47FB"/>
    <w:rsid w:val="00AB75B3"/>
    <w:rsid w:val="00AC0210"/>
    <w:rsid w:val="00AC110E"/>
    <w:rsid w:val="00AC65DE"/>
    <w:rsid w:val="00AC785F"/>
    <w:rsid w:val="00AD0174"/>
    <w:rsid w:val="00AD047C"/>
    <w:rsid w:val="00AD0E7B"/>
    <w:rsid w:val="00AD1639"/>
    <w:rsid w:val="00AD4D29"/>
    <w:rsid w:val="00AD5629"/>
    <w:rsid w:val="00AE024F"/>
    <w:rsid w:val="00AE1EC2"/>
    <w:rsid w:val="00AE6180"/>
    <w:rsid w:val="00AE7599"/>
    <w:rsid w:val="00AF1233"/>
    <w:rsid w:val="00AF45A2"/>
    <w:rsid w:val="00B00573"/>
    <w:rsid w:val="00B022C9"/>
    <w:rsid w:val="00B0347D"/>
    <w:rsid w:val="00B07122"/>
    <w:rsid w:val="00B07780"/>
    <w:rsid w:val="00B1023D"/>
    <w:rsid w:val="00B11116"/>
    <w:rsid w:val="00B11797"/>
    <w:rsid w:val="00B2006A"/>
    <w:rsid w:val="00B21123"/>
    <w:rsid w:val="00B2198D"/>
    <w:rsid w:val="00B23475"/>
    <w:rsid w:val="00B23836"/>
    <w:rsid w:val="00B24C85"/>
    <w:rsid w:val="00B24D21"/>
    <w:rsid w:val="00B25145"/>
    <w:rsid w:val="00B25D1B"/>
    <w:rsid w:val="00B26ED6"/>
    <w:rsid w:val="00B271E2"/>
    <w:rsid w:val="00B2731E"/>
    <w:rsid w:val="00B30E76"/>
    <w:rsid w:val="00B31DC0"/>
    <w:rsid w:val="00B33D5E"/>
    <w:rsid w:val="00B341FE"/>
    <w:rsid w:val="00B35861"/>
    <w:rsid w:val="00B36CD0"/>
    <w:rsid w:val="00B37B85"/>
    <w:rsid w:val="00B41E5E"/>
    <w:rsid w:val="00B43163"/>
    <w:rsid w:val="00B4559A"/>
    <w:rsid w:val="00B460DD"/>
    <w:rsid w:val="00B53FB1"/>
    <w:rsid w:val="00B55C16"/>
    <w:rsid w:val="00B5741F"/>
    <w:rsid w:val="00B576D6"/>
    <w:rsid w:val="00B613D2"/>
    <w:rsid w:val="00B623CC"/>
    <w:rsid w:val="00B638C8"/>
    <w:rsid w:val="00B65579"/>
    <w:rsid w:val="00B66B4C"/>
    <w:rsid w:val="00B67938"/>
    <w:rsid w:val="00B70973"/>
    <w:rsid w:val="00B73187"/>
    <w:rsid w:val="00B734CF"/>
    <w:rsid w:val="00B7384C"/>
    <w:rsid w:val="00B76595"/>
    <w:rsid w:val="00B77050"/>
    <w:rsid w:val="00B77D17"/>
    <w:rsid w:val="00B77F70"/>
    <w:rsid w:val="00B80504"/>
    <w:rsid w:val="00B82F37"/>
    <w:rsid w:val="00B82FCF"/>
    <w:rsid w:val="00B85FEF"/>
    <w:rsid w:val="00B87082"/>
    <w:rsid w:val="00B947DB"/>
    <w:rsid w:val="00BA04C4"/>
    <w:rsid w:val="00BA12CD"/>
    <w:rsid w:val="00BA1D15"/>
    <w:rsid w:val="00BA1F6B"/>
    <w:rsid w:val="00BA35E5"/>
    <w:rsid w:val="00BA3C06"/>
    <w:rsid w:val="00BA3CFC"/>
    <w:rsid w:val="00BA3DEB"/>
    <w:rsid w:val="00BA4037"/>
    <w:rsid w:val="00BA4758"/>
    <w:rsid w:val="00BA4788"/>
    <w:rsid w:val="00BA4D5B"/>
    <w:rsid w:val="00BA5D97"/>
    <w:rsid w:val="00BA62C8"/>
    <w:rsid w:val="00BA64AF"/>
    <w:rsid w:val="00BA7D3F"/>
    <w:rsid w:val="00BB2CBF"/>
    <w:rsid w:val="00BB2F1F"/>
    <w:rsid w:val="00BB3287"/>
    <w:rsid w:val="00BB3EB7"/>
    <w:rsid w:val="00BB44E5"/>
    <w:rsid w:val="00BB50A6"/>
    <w:rsid w:val="00BB61AA"/>
    <w:rsid w:val="00BB72D1"/>
    <w:rsid w:val="00BC1682"/>
    <w:rsid w:val="00BC1ABE"/>
    <w:rsid w:val="00BC1D8C"/>
    <w:rsid w:val="00BC2409"/>
    <w:rsid w:val="00BC31C5"/>
    <w:rsid w:val="00BD281D"/>
    <w:rsid w:val="00BD5C48"/>
    <w:rsid w:val="00BD7B6F"/>
    <w:rsid w:val="00BE01FC"/>
    <w:rsid w:val="00BE0C1A"/>
    <w:rsid w:val="00BE19EA"/>
    <w:rsid w:val="00BE57A8"/>
    <w:rsid w:val="00BE57EE"/>
    <w:rsid w:val="00BE69D4"/>
    <w:rsid w:val="00BE7104"/>
    <w:rsid w:val="00BF0EC2"/>
    <w:rsid w:val="00BF2F0F"/>
    <w:rsid w:val="00BF3026"/>
    <w:rsid w:val="00BF333F"/>
    <w:rsid w:val="00BF4281"/>
    <w:rsid w:val="00BF60C8"/>
    <w:rsid w:val="00BF6216"/>
    <w:rsid w:val="00C00066"/>
    <w:rsid w:val="00C03364"/>
    <w:rsid w:val="00C035B5"/>
    <w:rsid w:val="00C1119A"/>
    <w:rsid w:val="00C11505"/>
    <w:rsid w:val="00C11A14"/>
    <w:rsid w:val="00C12721"/>
    <w:rsid w:val="00C138AE"/>
    <w:rsid w:val="00C14F47"/>
    <w:rsid w:val="00C15014"/>
    <w:rsid w:val="00C15363"/>
    <w:rsid w:val="00C17EAA"/>
    <w:rsid w:val="00C21444"/>
    <w:rsid w:val="00C25991"/>
    <w:rsid w:val="00C2611C"/>
    <w:rsid w:val="00C30826"/>
    <w:rsid w:val="00C3197D"/>
    <w:rsid w:val="00C31F55"/>
    <w:rsid w:val="00C33559"/>
    <w:rsid w:val="00C3529B"/>
    <w:rsid w:val="00C41777"/>
    <w:rsid w:val="00C4378C"/>
    <w:rsid w:val="00C43A08"/>
    <w:rsid w:val="00C44726"/>
    <w:rsid w:val="00C449BD"/>
    <w:rsid w:val="00C454CD"/>
    <w:rsid w:val="00C45963"/>
    <w:rsid w:val="00C466B1"/>
    <w:rsid w:val="00C511D1"/>
    <w:rsid w:val="00C51D8F"/>
    <w:rsid w:val="00C52EB0"/>
    <w:rsid w:val="00C54689"/>
    <w:rsid w:val="00C55393"/>
    <w:rsid w:val="00C56CE0"/>
    <w:rsid w:val="00C57991"/>
    <w:rsid w:val="00C60302"/>
    <w:rsid w:val="00C61D1D"/>
    <w:rsid w:val="00C62B93"/>
    <w:rsid w:val="00C62DD9"/>
    <w:rsid w:val="00C65576"/>
    <w:rsid w:val="00C66315"/>
    <w:rsid w:val="00C703EE"/>
    <w:rsid w:val="00C711FD"/>
    <w:rsid w:val="00C71FD7"/>
    <w:rsid w:val="00C72024"/>
    <w:rsid w:val="00C7327E"/>
    <w:rsid w:val="00C73723"/>
    <w:rsid w:val="00C7565A"/>
    <w:rsid w:val="00C75826"/>
    <w:rsid w:val="00C76F15"/>
    <w:rsid w:val="00C7708F"/>
    <w:rsid w:val="00C77B9F"/>
    <w:rsid w:val="00C77F3D"/>
    <w:rsid w:val="00C81C9F"/>
    <w:rsid w:val="00C8225F"/>
    <w:rsid w:val="00C82729"/>
    <w:rsid w:val="00C8468B"/>
    <w:rsid w:val="00C85007"/>
    <w:rsid w:val="00C86FEC"/>
    <w:rsid w:val="00C92361"/>
    <w:rsid w:val="00C93AFD"/>
    <w:rsid w:val="00C95728"/>
    <w:rsid w:val="00CA09A3"/>
    <w:rsid w:val="00CA10BD"/>
    <w:rsid w:val="00CA3897"/>
    <w:rsid w:val="00CA394C"/>
    <w:rsid w:val="00CA3CDE"/>
    <w:rsid w:val="00CA5DB2"/>
    <w:rsid w:val="00CA77B0"/>
    <w:rsid w:val="00CB04D7"/>
    <w:rsid w:val="00CB158B"/>
    <w:rsid w:val="00CB35C5"/>
    <w:rsid w:val="00CB46FF"/>
    <w:rsid w:val="00CB4A9B"/>
    <w:rsid w:val="00CB5381"/>
    <w:rsid w:val="00CB54D7"/>
    <w:rsid w:val="00CB6C63"/>
    <w:rsid w:val="00CB6F9B"/>
    <w:rsid w:val="00CC1682"/>
    <w:rsid w:val="00CC2FD0"/>
    <w:rsid w:val="00CC3A4C"/>
    <w:rsid w:val="00CC5C59"/>
    <w:rsid w:val="00CC6299"/>
    <w:rsid w:val="00CC74BF"/>
    <w:rsid w:val="00CC7560"/>
    <w:rsid w:val="00CC77D7"/>
    <w:rsid w:val="00CD1781"/>
    <w:rsid w:val="00CD17EF"/>
    <w:rsid w:val="00CD475A"/>
    <w:rsid w:val="00CD4844"/>
    <w:rsid w:val="00CD51F4"/>
    <w:rsid w:val="00CD636F"/>
    <w:rsid w:val="00CD6F88"/>
    <w:rsid w:val="00CD73A2"/>
    <w:rsid w:val="00CE059D"/>
    <w:rsid w:val="00CE1AD7"/>
    <w:rsid w:val="00CE1C3F"/>
    <w:rsid w:val="00CE2813"/>
    <w:rsid w:val="00CE50A7"/>
    <w:rsid w:val="00CE5BD4"/>
    <w:rsid w:val="00CE71E6"/>
    <w:rsid w:val="00CF07BF"/>
    <w:rsid w:val="00CF1F2E"/>
    <w:rsid w:val="00CF3394"/>
    <w:rsid w:val="00CF4DE2"/>
    <w:rsid w:val="00CF65EA"/>
    <w:rsid w:val="00CF6A6A"/>
    <w:rsid w:val="00CF6F5A"/>
    <w:rsid w:val="00CF70C2"/>
    <w:rsid w:val="00D00924"/>
    <w:rsid w:val="00D01EC8"/>
    <w:rsid w:val="00D01FB3"/>
    <w:rsid w:val="00D020DE"/>
    <w:rsid w:val="00D0363D"/>
    <w:rsid w:val="00D0381E"/>
    <w:rsid w:val="00D03C1C"/>
    <w:rsid w:val="00D04613"/>
    <w:rsid w:val="00D06E24"/>
    <w:rsid w:val="00D07377"/>
    <w:rsid w:val="00D103E2"/>
    <w:rsid w:val="00D12100"/>
    <w:rsid w:val="00D12643"/>
    <w:rsid w:val="00D1387C"/>
    <w:rsid w:val="00D1411B"/>
    <w:rsid w:val="00D15C83"/>
    <w:rsid w:val="00D166EC"/>
    <w:rsid w:val="00D1759B"/>
    <w:rsid w:val="00D208E1"/>
    <w:rsid w:val="00D234F5"/>
    <w:rsid w:val="00D25091"/>
    <w:rsid w:val="00D25C09"/>
    <w:rsid w:val="00D26531"/>
    <w:rsid w:val="00D26C21"/>
    <w:rsid w:val="00D3079B"/>
    <w:rsid w:val="00D307A0"/>
    <w:rsid w:val="00D311C0"/>
    <w:rsid w:val="00D3577A"/>
    <w:rsid w:val="00D36069"/>
    <w:rsid w:val="00D428EA"/>
    <w:rsid w:val="00D452C0"/>
    <w:rsid w:val="00D46947"/>
    <w:rsid w:val="00D501A6"/>
    <w:rsid w:val="00D545FA"/>
    <w:rsid w:val="00D57A7D"/>
    <w:rsid w:val="00D605B7"/>
    <w:rsid w:val="00D60CA4"/>
    <w:rsid w:val="00D62C74"/>
    <w:rsid w:val="00D63AC0"/>
    <w:rsid w:val="00D6440E"/>
    <w:rsid w:val="00D65355"/>
    <w:rsid w:val="00D67932"/>
    <w:rsid w:val="00D70A91"/>
    <w:rsid w:val="00D70DB1"/>
    <w:rsid w:val="00D7164A"/>
    <w:rsid w:val="00D72E47"/>
    <w:rsid w:val="00D73235"/>
    <w:rsid w:val="00D74DFF"/>
    <w:rsid w:val="00D764E6"/>
    <w:rsid w:val="00D8013E"/>
    <w:rsid w:val="00D82731"/>
    <w:rsid w:val="00D84734"/>
    <w:rsid w:val="00D85119"/>
    <w:rsid w:val="00D86320"/>
    <w:rsid w:val="00D8758A"/>
    <w:rsid w:val="00D90A2C"/>
    <w:rsid w:val="00D911CA"/>
    <w:rsid w:val="00D92529"/>
    <w:rsid w:val="00D93365"/>
    <w:rsid w:val="00D93EDD"/>
    <w:rsid w:val="00D95E74"/>
    <w:rsid w:val="00DA525C"/>
    <w:rsid w:val="00DA617A"/>
    <w:rsid w:val="00DA6297"/>
    <w:rsid w:val="00DA7FBC"/>
    <w:rsid w:val="00DB08DF"/>
    <w:rsid w:val="00DB3A4C"/>
    <w:rsid w:val="00DB420B"/>
    <w:rsid w:val="00DB5C38"/>
    <w:rsid w:val="00DB5E1F"/>
    <w:rsid w:val="00DB6B39"/>
    <w:rsid w:val="00DC06BE"/>
    <w:rsid w:val="00DC086E"/>
    <w:rsid w:val="00DC1DE1"/>
    <w:rsid w:val="00DC3536"/>
    <w:rsid w:val="00DC469B"/>
    <w:rsid w:val="00DC4761"/>
    <w:rsid w:val="00DC5BF0"/>
    <w:rsid w:val="00DC6FF4"/>
    <w:rsid w:val="00DD2499"/>
    <w:rsid w:val="00DD3C22"/>
    <w:rsid w:val="00DD6A3D"/>
    <w:rsid w:val="00DE1427"/>
    <w:rsid w:val="00DE2291"/>
    <w:rsid w:val="00DE2C85"/>
    <w:rsid w:val="00DE2F41"/>
    <w:rsid w:val="00DF02D8"/>
    <w:rsid w:val="00DF1068"/>
    <w:rsid w:val="00DF1ADB"/>
    <w:rsid w:val="00DF4174"/>
    <w:rsid w:val="00DF572A"/>
    <w:rsid w:val="00DF592E"/>
    <w:rsid w:val="00DF618C"/>
    <w:rsid w:val="00E0118A"/>
    <w:rsid w:val="00E028C4"/>
    <w:rsid w:val="00E05092"/>
    <w:rsid w:val="00E0514A"/>
    <w:rsid w:val="00E0556B"/>
    <w:rsid w:val="00E07160"/>
    <w:rsid w:val="00E07665"/>
    <w:rsid w:val="00E10475"/>
    <w:rsid w:val="00E10E78"/>
    <w:rsid w:val="00E11ECA"/>
    <w:rsid w:val="00E12502"/>
    <w:rsid w:val="00E13D09"/>
    <w:rsid w:val="00E1424E"/>
    <w:rsid w:val="00E201BD"/>
    <w:rsid w:val="00E22CBF"/>
    <w:rsid w:val="00E235F6"/>
    <w:rsid w:val="00E237B4"/>
    <w:rsid w:val="00E24422"/>
    <w:rsid w:val="00E24ED5"/>
    <w:rsid w:val="00E25795"/>
    <w:rsid w:val="00E271AD"/>
    <w:rsid w:val="00E2726C"/>
    <w:rsid w:val="00E27282"/>
    <w:rsid w:val="00E2742A"/>
    <w:rsid w:val="00E30A9F"/>
    <w:rsid w:val="00E34510"/>
    <w:rsid w:val="00E37EED"/>
    <w:rsid w:val="00E422DF"/>
    <w:rsid w:val="00E42701"/>
    <w:rsid w:val="00E43F47"/>
    <w:rsid w:val="00E441A6"/>
    <w:rsid w:val="00E44A79"/>
    <w:rsid w:val="00E460A0"/>
    <w:rsid w:val="00E46105"/>
    <w:rsid w:val="00E47004"/>
    <w:rsid w:val="00E51FA1"/>
    <w:rsid w:val="00E530D7"/>
    <w:rsid w:val="00E54EF2"/>
    <w:rsid w:val="00E5513D"/>
    <w:rsid w:val="00E5569B"/>
    <w:rsid w:val="00E562FF"/>
    <w:rsid w:val="00E5666C"/>
    <w:rsid w:val="00E6191B"/>
    <w:rsid w:val="00E627AE"/>
    <w:rsid w:val="00E62D77"/>
    <w:rsid w:val="00E63C4B"/>
    <w:rsid w:val="00E64B3D"/>
    <w:rsid w:val="00E66C70"/>
    <w:rsid w:val="00E6774D"/>
    <w:rsid w:val="00E67985"/>
    <w:rsid w:val="00E70D21"/>
    <w:rsid w:val="00E72B3E"/>
    <w:rsid w:val="00E72E91"/>
    <w:rsid w:val="00E7329C"/>
    <w:rsid w:val="00E821D4"/>
    <w:rsid w:val="00E821E4"/>
    <w:rsid w:val="00E82EB0"/>
    <w:rsid w:val="00E85C68"/>
    <w:rsid w:val="00E86D2F"/>
    <w:rsid w:val="00E8732D"/>
    <w:rsid w:val="00E87526"/>
    <w:rsid w:val="00E876CA"/>
    <w:rsid w:val="00E9216F"/>
    <w:rsid w:val="00EA559F"/>
    <w:rsid w:val="00EA64B5"/>
    <w:rsid w:val="00EC07A0"/>
    <w:rsid w:val="00EC0B02"/>
    <w:rsid w:val="00EC1AA8"/>
    <w:rsid w:val="00EC1D34"/>
    <w:rsid w:val="00EC1D9D"/>
    <w:rsid w:val="00EC1F32"/>
    <w:rsid w:val="00EC415D"/>
    <w:rsid w:val="00EC48F5"/>
    <w:rsid w:val="00EC5CE5"/>
    <w:rsid w:val="00ED0728"/>
    <w:rsid w:val="00ED0C3C"/>
    <w:rsid w:val="00ED21C3"/>
    <w:rsid w:val="00ED262D"/>
    <w:rsid w:val="00ED2F05"/>
    <w:rsid w:val="00ED4B1A"/>
    <w:rsid w:val="00ED5512"/>
    <w:rsid w:val="00ED614E"/>
    <w:rsid w:val="00EE081F"/>
    <w:rsid w:val="00EE0FE4"/>
    <w:rsid w:val="00EE7C0F"/>
    <w:rsid w:val="00EF083A"/>
    <w:rsid w:val="00EF1106"/>
    <w:rsid w:val="00EF2746"/>
    <w:rsid w:val="00EF3ADA"/>
    <w:rsid w:val="00EF3BF2"/>
    <w:rsid w:val="00EF4D61"/>
    <w:rsid w:val="00EF7F71"/>
    <w:rsid w:val="00F01771"/>
    <w:rsid w:val="00F02E47"/>
    <w:rsid w:val="00F06666"/>
    <w:rsid w:val="00F06D7C"/>
    <w:rsid w:val="00F077F8"/>
    <w:rsid w:val="00F11510"/>
    <w:rsid w:val="00F135FE"/>
    <w:rsid w:val="00F14773"/>
    <w:rsid w:val="00F153C8"/>
    <w:rsid w:val="00F2050B"/>
    <w:rsid w:val="00F22147"/>
    <w:rsid w:val="00F222FA"/>
    <w:rsid w:val="00F24476"/>
    <w:rsid w:val="00F25783"/>
    <w:rsid w:val="00F32AE6"/>
    <w:rsid w:val="00F33665"/>
    <w:rsid w:val="00F3402C"/>
    <w:rsid w:val="00F34FA6"/>
    <w:rsid w:val="00F35115"/>
    <w:rsid w:val="00F37D2C"/>
    <w:rsid w:val="00F406F2"/>
    <w:rsid w:val="00F41ED2"/>
    <w:rsid w:val="00F420BB"/>
    <w:rsid w:val="00F434A1"/>
    <w:rsid w:val="00F44CF8"/>
    <w:rsid w:val="00F46685"/>
    <w:rsid w:val="00F47232"/>
    <w:rsid w:val="00F51399"/>
    <w:rsid w:val="00F51B17"/>
    <w:rsid w:val="00F53A56"/>
    <w:rsid w:val="00F54CA5"/>
    <w:rsid w:val="00F55BB6"/>
    <w:rsid w:val="00F56A80"/>
    <w:rsid w:val="00F57CDD"/>
    <w:rsid w:val="00F60465"/>
    <w:rsid w:val="00F61D78"/>
    <w:rsid w:val="00F6457D"/>
    <w:rsid w:val="00F6638C"/>
    <w:rsid w:val="00F66943"/>
    <w:rsid w:val="00F67C7C"/>
    <w:rsid w:val="00F7068C"/>
    <w:rsid w:val="00F706DA"/>
    <w:rsid w:val="00F7097B"/>
    <w:rsid w:val="00F70F90"/>
    <w:rsid w:val="00F74CA2"/>
    <w:rsid w:val="00F75706"/>
    <w:rsid w:val="00F77723"/>
    <w:rsid w:val="00F77749"/>
    <w:rsid w:val="00F82A65"/>
    <w:rsid w:val="00F849C5"/>
    <w:rsid w:val="00F8768F"/>
    <w:rsid w:val="00F87A6D"/>
    <w:rsid w:val="00F907D1"/>
    <w:rsid w:val="00F91072"/>
    <w:rsid w:val="00F9400D"/>
    <w:rsid w:val="00F96930"/>
    <w:rsid w:val="00FA1136"/>
    <w:rsid w:val="00FA3864"/>
    <w:rsid w:val="00FA4681"/>
    <w:rsid w:val="00FA48F7"/>
    <w:rsid w:val="00FA5CE8"/>
    <w:rsid w:val="00FA773F"/>
    <w:rsid w:val="00FA7A5A"/>
    <w:rsid w:val="00FA7D40"/>
    <w:rsid w:val="00FB617B"/>
    <w:rsid w:val="00FB7C1F"/>
    <w:rsid w:val="00FC2AB9"/>
    <w:rsid w:val="00FC53BE"/>
    <w:rsid w:val="00FC7E58"/>
    <w:rsid w:val="00FC7F8C"/>
    <w:rsid w:val="00FD0D25"/>
    <w:rsid w:val="00FD0F98"/>
    <w:rsid w:val="00FD4EFB"/>
    <w:rsid w:val="00FD52BC"/>
    <w:rsid w:val="00FD556C"/>
    <w:rsid w:val="00FD7A37"/>
    <w:rsid w:val="00FD7C95"/>
    <w:rsid w:val="00FE1181"/>
    <w:rsid w:val="00FE2304"/>
    <w:rsid w:val="00FE39DC"/>
    <w:rsid w:val="00FE6589"/>
    <w:rsid w:val="00FE6871"/>
    <w:rsid w:val="00FF0269"/>
    <w:rsid w:val="00FF02D2"/>
    <w:rsid w:val="00FF15ED"/>
    <w:rsid w:val="00FF47CA"/>
    <w:rsid w:val="00FF54B9"/>
    <w:rsid w:val="00FF5587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5:docId w15:val="{02E55CDB-6FEF-4806-AF80-FFDC83DD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0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440E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79B"/>
    <w:pPr>
      <w:ind w:left="720"/>
    </w:pPr>
  </w:style>
  <w:style w:type="character" w:styleId="CommentReference">
    <w:name w:val="annotation reference"/>
    <w:basedOn w:val="DefaultParagraphFont"/>
    <w:uiPriority w:val="99"/>
    <w:unhideWhenUsed/>
    <w:rsid w:val="003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19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190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rsid w:val="0033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719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51D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A82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21E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82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1EE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01CF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4F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8CE50-2475-41C6-8EDF-A6959EC6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610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Hartlepool Schools’ Forum 10th October 2012</vt:lpstr>
    </vt:vector>
  </TitlesOfParts>
  <Company>Sx3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Hartlepool Schools’ Forum 10th October 2012</dc:title>
  <dc:creator>ceacdw</dc:creator>
  <cp:lastModifiedBy>Jo Stubbs</cp:lastModifiedBy>
  <cp:revision>13</cp:revision>
  <cp:lastPrinted>2020-07-13T16:08:00Z</cp:lastPrinted>
  <dcterms:created xsi:type="dcterms:W3CDTF">2021-06-23T17:51:00Z</dcterms:created>
  <dcterms:modified xsi:type="dcterms:W3CDTF">2021-07-01T11:04:00Z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1219522176</vt:i4>
  </property>
  <property fmtid="{D5CDD505-2E9C-101B-9397-08002B2CF9AE}" pid="3" name="_NewReviewCycle">
    <vt:lpwstr/>
  </property>
  <property fmtid="{D5CDD505-2E9C-101B-9397-08002B2CF9AE}" pid="4" name="_EmailSubject">
    <vt:lpwstr>SF - 9 July 2021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1675238953</vt:i4>
  </property>
</Properties>
</file>