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BEC" w:rsidRPr="00D57BEC" w:rsidRDefault="00D57BEC" w:rsidP="00D57BEC">
      <w:pPr>
        <w:pStyle w:val="Heading1"/>
        <w:jc w:val="center"/>
        <w:rPr>
          <w:sz w:val="40"/>
        </w:rPr>
      </w:pPr>
      <w:bookmarkStart w:id="0" w:name="_GoBack"/>
      <w:bookmarkEnd w:id="0"/>
      <w:r w:rsidRPr="00D57BEC">
        <w:rPr>
          <w:sz w:val="40"/>
        </w:rPr>
        <w:t xml:space="preserve">Hartlepool Public Health Baseline </w:t>
      </w:r>
      <w:r>
        <w:rPr>
          <w:sz w:val="40"/>
        </w:rPr>
        <w:t xml:space="preserve">Data </w:t>
      </w:r>
      <w:r w:rsidRPr="00D57BEC">
        <w:rPr>
          <w:sz w:val="40"/>
        </w:rPr>
        <w:t>2022</w:t>
      </w:r>
    </w:p>
    <w:p w:rsidR="00F04441" w:rsidRDefault="00F04441" w:rsidP="00F04441">
      <w:pPr>
        <w:pStyle w:val="Heading1"/>
      </w:pPr>
      <w:r>
        <w:t>Introduction</w:t>
      </w:r>
      <w:r w:rsidR="003C4BBB">
        <w:t>`</w:t>
      </w:r>
    </w:p>
    <w:p w:rsidR="00F04441" w:rsidRDefault="00F04441" w:rsidP="00F04441">
      <w:r>
        <w:t>P</w:t>
      </w:r>
      <w:r w:rsidRPr="00053991">
        <w:t xml:space="preserve">eople in Hartlepool live shorter lives and </w:t>
      </w:r>
      <w:r>
        <w:t xml:space="preserve">have </w:t>
      </w:r>
      <w:r w:rsidRPr="00053991">
        <w:t>more ill health</w:t>
      </w:r>
      <w:r>
        <w:t xml:space="preserve"> than people in the North East and England. There are many possible reasons for this starting from before birth and throughout our lives. We can act on causes or ill-health and early death (and the causes of the causes) so people can live longer healthy lives in Hartlepool. </w:t>
      </w:r>
    </w:p>
    <w:p w:rsidR="00F04441" w:rsidRDefault="00F04441" w:rsidP="00F04441">
      <w:r>
        <w:t xml:space="preserve">Additional data in this document provides a baseline summary of health in Hartlepool. Where possible, an “average” Hartlepool </w:t>
      </w:r>
      <w:proofErr w:type="gramStart"/>
      <w:r>
        <w:t>street</w:t>
      </w:r>
      <w:proofErr w:type="gramEnd"/>
      <w:r>
        <w:t xml:space="preserve"> of one hundred people is u</w:t>
      </w:r>
      <w:r w:rsidR="00D57BEC">
        <w:t>sed to help explain health data throughout the life course.</w:t>
      </w:r>
    </w:p>
    <w:p w:rsidR="00F04441" w:rsidRDefault="00F04441" w:rsidP="00F04441">
      <w:pPr>
        <w:pStyle w:val="Heading1"/>
      </w:pPr>
      <w:r>
        <w:t>Best start in life</w:t>
      </w:r>
    </w:p>
    <w:p w:rsidR="00F04441" w:rsidRDefault="00F04441" w:rsidP="00F04441">
      <w:pPr>
        <w:spacing w:line="252" w:lineRule="auto"/>
      </w:pPr>
      <w:r w:rsidRPr="005A6110">
        <w:t xml:space="preserve">Giving children the best start in life is vital, since experiences during pregnancy and in childhood can significantly affect </w:t>
      </w:r>
      <w:r w:rsidRPr="005A6110">
        <w:lastRenderedPageBreak/>
        <w:t xml:space="preserve">wellbeing and opportunities over the whole of a person’s life and even </w:t>
      </w:r>
      <w:r>
        <w:t xml:space="preserve">in </w:t>
      </w:r>
      <w:r w:rsidRPr="005A6110">
        <w:t xml:space="preserve">the next generation. </w:t>
      </w:r>
    </w:p>
    <w:p w:rsidR="00F04441" w:rsidRDefault="00F04441" w:rsidP="00F04441">
      <w:r>
        <w:t>To live healthy, happy, long lives it is important for a family to have the</w:t>
      </w:r>
      <w:r w:rsidRPr="00BC43CE">
        <w:t xml:space="preserve"> building blocks of health (good housing, food, community, education, work, money and transport</w:t>
      </w:r>
      <w:r>
        <w:t>) from the start. However, many children are born into families without these resources.</w:t>
      </w:r>
    </w:p>
    <w:p w:rsidR="00F04441" w:rsidRDefault="00F04441" w:rsidP="00F04441">
      <w:r>
        <w:t xml:space="preserve">In an “average” Hartlepool </w:t>
      </w:r>
      <w:proofErr w:type="gramStart"/>
      <w:r>
        <w:t>street</w:t>
      </w:r>
      <w:proofErr w:type="gramEnd"/>
      <w:r>
        <w:t xml:space="preserve"> of one hundred children, 39 are in poverty</w:t>
      </w:r>
      <w:r>
        <w:rPr>
          <w:rStyle w:val="FootnoteReference"/>
        </w:rPr>
        <w:footnoteReference w:id="1"/>
      </w:r>
      <w:r>
        <w:t>. This has increased from 27</w:t>
      </w:r>
      <w:r w:rsidR="00751A6C">
        <w:t xml:space="preserve"> in every 100 children</w:t>
      </w:r>
      <w:r>
        <w:t xml:space="preserve"> in 2014/15.</w:t>
      </w:r>
    </w:p>
    <w:p w:rsidR="008C31CE" w:rsidRPr="008C31CE" w:rsidRDefault="008C31CE" w:rsidP="00F04441">
      <w:pPr>
        <w:rPr>
          <w:b/>
        </w:rPr>
      </w:pPr>
      <w:r>
        <w:rPr>
          <w:b/>
        </w:rPr>
        <w:t>Number of c</w:t>
      </w:r>
      <w:r w:rsidRPr="008C31CE">
        <w:rPr>
          <w:b/>
        </w:rPr>
        <w:t>hildren in poverty</w:t>
      </w:r>
      <w:r>
        <w:rPr>
          <w:b/>
        </w:rPr>
        <w:t xml:space="preserve"> on an “average</w:t>
      </w:r>
      <w:r w:rsidRPr="008C31CE">
        <w:rPr>
          <w:b/>
        </w:rPr>
        <w:t xml:space="preserve">” Hartlepool </w:t>
      </w:r>
      <w:proofErr w:type="gramStart"/>
      <w:r w:rsidRPr="008C31CE">
        <w:rPr>
          <w:b/>
        </w:rPr>
        <w:t>street</w:t>
      </w:r>
      <w:proofErr w:type="gramEnd"/>
      <w:r w:rsidRPr="008C31CE">
        <w:rPr>
          <w:b/>
        </w:rPr>
        <w:t xml:space="preserve"> of one hundred children</w:t>
      </w:r>
      <w:r>
        <w:rPr>
          <w:b/>
        </w:rPr>
        <w:t xml:space="preserve"> </w:t>
      </w:r>
    </w:p>
    <w:p w:rsidR="005A11BB" w:rsidRDefault="005A11BB" w:rsidP="00F04441">
      <w:pPr>
        <w:rPr>
          <w:color w:val="FF0000"/>
        </w:rPr>
      </w:pPr>
      <w:r>
        <w:rPr>
          <w:noProof/>
          <w:lang w:eastAsia="en-GB"/>
        </w:rPr>
        <w:lastRenderedPageBreak/>
        <w:drawing>
          <wp:inline distT="0" distB="0" distL="0" distR="0" wp14:anchorId="26AE503A" wp14:editId="0848754D">
            <wp:extent cx="1435211" cy="67468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26AE503A" wp14:editId="0848754D">
            <wp:extent cx="1435211" cy="67468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26AE503A" wp14:editId="0848754D">
            <wp:extent cx="1435211" cy="67468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26AE503A" wp14:editId="0848754D">
            <wp:extent cx="1435211" cy="67468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3CBC5723" wp14:editId="2067B0DC">
            <wp:extent cx="1435211" cy="67468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p>
    <w:p w:rsidR="00EA030D" w:rsidRPr="00EA030D" w:rsidRDefault="004B581C" w:rsidP="00F04441">
      <w:pPr>
        <w:rPr>
          <w:color w:val="FF0000"/>
        </w:rPr>
      </w:pPr>
      <w:r w:rsidRPr="004B581C">
        <w:rPr>
          <w:noProof/>
          <w:color w:val="FF0000"/>
          <w:lang w:eastAsia="en-GB"/>
        </w:rPr>
        <mc:AlternateContent>
          <mc:Choice Requires="wps">
            <w:drawing>
              <wp:anchor distT="45720" distB="45720" distL="114300" distR="114300" simplePos="0" relativeHeight="251662336" behindDoc="1" locked="0" layoutInCell="1" allowOverlap="1">
                <wp:simplePos x="0" y="0"/>
                <wp:positionH relativeFrom="page">
                  <wp:posOffset>6464411</wp:posOffset>
                </wp:positionH>
                <wp:positionV relativeFrom="paragraph">
                  <wp:posOffset>1408</wp:posOffset>
                </wp:positionV>
                <wp:extent cx="850210" cy="1404620"/>
                <wp:effectExtent l="0" t="0" r="762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10" cy="1404620"/>
                        </a:xfrm>
                        <a:prstGeom prst="rect">
                          <a:avLst/>
                        </a:prstGeom>
                        <a:solidFill>
                          <a:srgbClr val="FFFFFF"/>
                        </a:solidFill>
                        <a:ln w="9525">
                          <a:noFill/>
                          <a:miter lim="800000"/>
                          <a:headEnd/>
                          <a:tailEnd/>
                        </a:ln>
                      </wps:spPr>
                      <wps:txbx>
                        <w:txbxContent>
                          <w:p w:rsidR="00CA3EB0" w:rsidRPr="00EA030D" w:rsidRDefault="00CA3EB0" w:rsidP="004B581C">
                            <w:pPr>
                              <w:rPr>
                                <w:b/>
                              </w:rPr>
                            </w:pPr>
                            <w:r w:rsidRPr="00EA030D">
                              <w:rPr>
                                <w:b/>
                              </w:rPr>
                              <w:t>39 children in poverty in a street of 100</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509pt;margin-top:.1pt;width:66.95pt;height:110.6pt;z-index:-2516541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" stroked="f">
                <v:textbox style="mso-fit-shape-to-text:t" inset="0,,0">
                  <w:txbxContent>
                    <w:p w:rsidR="00CA3EB0" w:rsidRPr="00EA030D" w:rsidRDefault="00CA3EB0" w:rsidP="004B581C">
                      <w:pPr>
                        <w:rPr>
                          <w:b/>
                        </w:rPr>
                      </w:pPr>
                      <w:r w:rsidRPr="00EA030D">
                        <w:rPr>
                          <w:b/>
                        </w:rPr>
                        <w:t>39 children in poverty in a street of 100</w:t>
                      </w:r>
                    </w:p>
                  </w:txbxContent>
                </v:textbox>
                <w10:wrap anchorx="page"/>
              </v:shape>
            </w:pict>
          </mc:Fallback>
        </mc:AlternateContent>
      </w:r>
      <w:r>
        <w:rPr>
          <w:noProof/>
          <w:lang w:eastAsia="en-GB"/>
        </w:rPr>
        <w:drawing>
          <wp:inline distT="0" distB="0" distL="0" distR="0" wp14:anchorId="6167269E" wp14:editId="4D4168CB">
            <wp:extent cx="624178" cy="544664"/>
            <wp:effectExtent l="0" t="0" r="5080" b="0"/>
            <wp:docPr id="88" name="Graphic 5" descr="Children outline"/>
            <wp:cNvGraphicFramePr/>
            <a:graphic xmlns:a="http://schemas.openxmlformats.org/drawingml/2006/main">
              <a:graphicData uri="http://schemas.openxmlformats.org/drawingml/2006/picture">
                <pic:pic xmlns:pic="http://schemas.openxmlformats.org/drawingml/2006/picture">
                  <pic:nvPicPr>
                    <pic:cNvPr id="5" name="Graphic 5" descr="Children outline"/>
                    <pic:cNvPicPr/>
                  </pic:nvPicPr>
                  <pic:blipFill rotWithShape="1">
                    <a:blip r:embed="rId8"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1"/>
                        </a:ext>
                      </a:extLst>
                    </a:blip>
                    <a:srcRect l="5217" r="4725"/>
                    <a:stretch/>
                  </pic:blipFill>
                  <pic:spPr bwMode="auto">
                    <a:xfrm>
                      <a:off x="0" y="0"/>
                      <a:ext cx="654119" cy="57079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167269E" wp14:editId="4D4168CB">
            <wp:extent cx="624178" cy="544664"/>
            <wp:effectExtent l="0" t="0" r="5080" b="0"/>
            <wp:docPr id="89" name="Graphic 5" descr="Children outline"/>
            <wp:cNvGraphicFramePr/>
            <a:graphic xmlns:a="http://schemas.openxmlformats.org/drawingml/2006/main">
              <a:graphicData uri="http://schemas.openxmlformats.org/drawingml/2006/picture">
                <pic:pic xmlns:pic="http://schemas.openxmlformats.org/drawingml/2006/picture">
                  <pic:nvPicPr>
                    <pic:cNvPr id="5" name="Graphic 5" descr="Children outline"/>
                    <pic:cNvPicPr/>
                  </pic:nvPicPr>
                  <pic:blipFill rotWithShape="1">
                    <a:blip r:embed="rId8"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1"/>
                        </a:ext>
                      </a:extLst>
                    </a:blip>
                    <a:srcRect l="5217" r="4725"/>
                    <a:stretch/>
                  </pic:blipFill>
                  <pic:spPr bwMode="auto">
                    <a:xfrm>
                      <a:off x="0" y="0"/>
                      <a:ext cx="654119" cy="57079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167269E" wp14:editId="4D4168CB">
            <wp:extent cx="624178" cy="544664"/>
            <wp:effectExtent l="0" t="0" r="5080" b="0"/>
            <wp:docPr id="87" name="Graphic 5" descr="Children outline"/>
            <wp:cNvGraphicFramePr/>
            <a:graphic xmlns:a="http://schemas.openxmlformats.org/drawingml/2006/main">
              <a:graphicData uri="http://schemas.openxmlformats.org/drawingml/2006/picture">
                <pic:pic xmlns:pic="http://schemas.openxmlformats.org/drawingml/2006/picture">
                  <pic:nvPicPr>
                    <pic:cNvPr id="5" name="Graphic 5" descr="Children outline"/>
                    <pic:cNvPicPr/>
                  </pic:nvPicPr>
                  <pic:blipFill rotWithShape="1">
                    <a:blip r:embed="rId8"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1"/>
                        </a:ext>
                      </a:extLst>
                    </a:blip>
                    <a:srcRect l="5217" r="4725"/>
                    <a:stretch/>
                  </pic:blipFill>
                  <pic:spPr bwMode="auto">
                    <a:xfrm>
                      <a:off x="0" y="0"/>
                      <a:ext cx="654119" cy="57079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167269E" wp14:editId="4D4168CB">
            <wp:extent cx="624178" cy="544664"/>
            <wp:effectExtent l="0" t="0" r="5080" b="0"/>
            <wp:docPr id="84" name="Graphic 5" descr="Children outline"/>
            <wp:cNvGraphicFramePr/>
            <a:graphic xmlns:a="http://schemas.openxmlformats.org/drawingml/2006/main">
              <a:graphicData uri="http://schemas.openxmlformats.org/drawingml/2006/picture">
                <pic:pic xmlns:pic="http://schemas.openxmlformats.org/drawingml/2006/picture">
                  <pic:nvPicPr>
                    <pic:cNvPr id="5" name="Graphic 5" descr="Children outline"/>
                    <pic:cNvPicPr/>
                  </pic:nvPicPr>
                  <pic:blipFill rotWithShape="1">
                    <a:blip r:embed="rId8"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1"/>
                        </a:ext>
                      </a:extLst>
                    </a:blip>
                    <a:srcRect l="5217" r="4725"/>
                    <a:stretch/>
                  </pic:blipFill>
                  <pic:spPr bwMode="auto">
                    <a:xfrm>
                      <a:off x="0" y="0"/>
                      <a:ext cx="654119" cy="57079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167269E" wp14:editId="4D4168CB">
            <wp:extent cx="624178" cy="544664"/>
            <wp:effectExtent l="0" t="0" r="5080" b="0"/>
            <wp:docPr id="85" name="Graphic 5" descr="Children outline"/>
            <wp:cNvGraphicFramePr/>
            <a:graphic xmlns:a="http://schemas.openxmlformats.org/drawingml/2006/main">
              <a:graphicData uri="http://schemas.openxmlformats.org/drawingml/2006/picture">
                <pic:pic xmlns:pic="http://schemas.openxmlformats.org/drawingml/2006/picture">
                  <pic:nvPicPr>
                    <pic:cNvPr id="5" name="Graphic 5" descr="Children outline"/>
                    <pic:cNvPicPr/>
                  </pic:nvPicPr>
                  <pic:blipFill rotWithShape="1">
                    <a:blip r:embed="rId8"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1"/>
                        </a:ext>
                      </a:extLst>
                    </a:blip>
                    <a:srcRect l="5217" r="4725"/>
                    <a:stretch/>
                  </pic:blipFill>
                  <pic:spPr bwMode="auto">
                    <a:xfrm>
                      <a:off x="0" y="0"/>
                      <a:ext cx="654119" cy="57079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167269E" wp14:editId="4D4168CB">
            <wp:extent cx="624178" cy="544664"/>
            <wp:effectExtent l="0" t="0" r="5080" b="0"/>
            <wp:docPr id="86" name="Graphic 5" descr="Children outline"/>
            <wp:cNvGraphicFramePr/>
            <a:graphic xmlns:a="http://schemas.openxmlformats.org/drawingml/2006/main">
              <a:graphicData uri="http://schemas.openxmlformats.org/drawingml/2006/picture">
                <pic:pic xmlns:pic="http://schemas.openxmlformats.org/drawingml/2006/picture">
                  <pic:nvPicPr>
                    <pic:cNvPr id="5" name="Graphic 5" descr="Children outline"/>
                    <pic:cNvPicPr/>
                  </pic:nvPicPr>
                  <pic:blipFill rotWithShape="1">
                    <a:blip r:embed="rId8"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1"/>
                        </a:ext>
                      </a:extLst>
                    </a:blip>
                    <a:srcRect l="5217" r="4725"/>
                    <a:stretch/>
                  </pic:blipFill>
                  <pic:spPr bwMode="auto">
                    <a:xfrm>
                      <a:off x="0" y="0"/>
                      <a:ext cx="654119" cy="57079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167269E" wp14:editId="4D4168CB">
            <wp:extent cx="624178" cy="544664"/>
            <wp:effectExtent l="0" t="0" r="5080" b="0"/>
            <wp:docPr id="81" name="Graphic 5" descr="Children outline"/>
            <wp:cNvGraphicFramePr/>
            <a:graphic xmlns:a="http://schemas.openxmlformats.org/drawingml/2006/main">
              <a:graphicData uri="http://schemas.openxmlformats.org/drawingml/2006/picture">
                <pic:pic xmlns:pic="http://schemas.openxmlformats.org/drawingml/2006/picture">
                  <pic:nvPicPr>
                    <pic:cNvPr id="5" name="Graphic 5" descr="Children outline"/>
                    <pic:cNvPicPr/>
                  </pic:nvPicPr>
                  <pic:blipFill rotWithShape="1">
                    <a:blip r:embed="rId8"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1"/>
                        </a:ext>
                      </a:extLst>
                    </a:blip>
                    <a:srcRect l="5217" r="4725"/>
                    <a:stretch/>
                  </pic:blipFill>
                  <pic:spPr bwMode="auto">
                    <a:xfrm>
                      <a:off x="0" y="0"/>
                      <a:ext cx="654119" cy="57079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167269E" wp14:editId="4D4168CB">
            <wp:extent cx="624178" cy="544664"/>
            <wp:effectExtent l="0" t="0" r="5080" b="0"/>
            <wp:docPr id="82" name="Graphic 5" descr="Children outline"/>
            <wp:cNvGraphicFramePr/>
            <a:graphic xmlns:a="http://schemas.openxmlformats.org/drawingml/2006/main">
              <a:graphicData uri="http://schemas.openxmlformats.org/drawingml/2006/picture">
                <pic:pic xmlns:pic="http://schemas.openxmlformats.org/drawingml/2006/picture">
                  <pic:nvPicPr>
                    <pic:cNvPr id="5" name="Graphic 5" descr="Children outline"/>
                    <pic:cNvPicPr/>
                  </pic:nvPicPr>
                  <pic:blipFill rotWithShape="1">
                    <a:blip r:embed="rId8"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1"/>
                        </a:ext>
                      </a:extLst>
                    </a:blip>
                    <a:srcRect l="5217" r="4725"/>
                    <a:stretch/>
                  </pic:blipFill>
                  <pic:spPr bwMode="auto">
                    <a:xfrm>
                      <a:off x="0" y="0"/>
                      <a:ext cx="654119" cy="57079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167269E" wp14:editId="4D4168CB">
            <wp:extent cx="624178" cy="544664"/>
            <wp:effectExtent l="0" t="0" r="5080" b="0"/>
            <wp:docPr id="83" name="Graphic 5" descr="Children outline"/>
            <wp:cNvGraphicFramePr/>
            <a:graphic xmlns:a="http://schemas.openxmlformats.org/drawingml/2006/main">
              <a:graphicData uri="http://schemas.openxmlformats.org/drawingml/2006/picture">
                <pic:pic xmlns:pic="http://schemas.openxmlformats.org/drawingml/2006/picture">
                  <pic:nvPicPr>
                    <pic:cNvPr id="5" name="Graphic 5" descr="Children outline"/>
                    <pic:cNvPicPr/>
                  </pic:nvPicPr>
                  <pic:blipFill rotWithShape="1">
                    <a:blip r:embed="rId8"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1"/>
                        </a:ext>
                      </a:extLst>
                    </a:blip>
                    <a:srcRect l="5217" r="4725"/>
                    <a:stretch/>
                  </pic:blipFill>
                  <pic:spPr bwMode="auto">
                    <a:xfrm>
                      <a:off x="0" y="0"/>
                      <a:ext cx="654119" cy="57079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F5D8E70" wp14:editId="632E250B">
            <wp:extent cx="445273" cy="543420"/>
            <wp:effectExtent l="0" t="0" r="0" b="0"/>
            <wp:docPr id="70" name="Graphic 5" descr="Children outline"/>
            <wp:cNvGraphicFramePr/>
            <a:graphic xmlns:a="http://schemas.openxmlformats.org/drawingml/2006/main">
              <a:graphicData uri="http://schemas.openxmlformats.org/drawingml/2006/picture">
                <pic:pic xmlns:pic="http://schemas.openxmlformats.org/drawingml/2006/picture">
                  <pic:nvPicPr>
                    <pic:cNvPr id="5" name="Graphic 5" descr="Children outline"/>
                    <pic:cNvPicPr/>
                  </pic:nvPicPr>
                  <pic:blipFill rotWithShape="1">
                    <a:blip r:embed="rId12"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1"/>
                        </a:ext>
                      </a:extLst>
                    </a:blip>
                    <a:srcRect l="5216" r="30392"/>
                    <a:stretch/>
                  </pic:blipFill>
                  <pic:spPr bwMode="auto">
                    <a:xfrm>
                      <a:off x="0" y="0"/>
                      <a:ext cx="445858" cy="544134"/>
                    </a:xfrm>
                    <a:prstGeom prst="rect">
                      <a:avLst/>
                    </a:prstGeom>
                    <a:ln>
                      <a:noFill/>
                    </a:ln>
                    <a:extLst>
                      <a:ext uri="{53640926-AAD7-44D8-BBD7-CCE9431645EC}">
                        <a14:shadowObscured xmlns:a14="http://schemas.microsoft.com/office/drawing/2010/main"/>
                      </a:ext>
                    </a:extLst>
                  </pic:spPr>
                </pic:pic>
              </a:graphicData>
            </a:graphic>
          </wp:inline>
        </w:drawing>
      </w:r>
    </w:p>
    <w:p w:rsidR="00F04441" w:rsidRDefault="00F04441" w:rsidP="00F04441">
      <w:r>
        <w:t xml:space="preserve">Smoking in pregnancy and in the home can have significant effects on children’s health. </w:t>
      </w:r>
      <w:r w:rsidRPr="00214BC9">
        <w:t>In Hartlepool, 14 in every one hundred mothers are smoking when their baby is born. This is higher than</w:t>
      </w:r>
      <w:r>
        <w:t xml:space="preserve"> in</w:t>
      </w:r>
      <w:r w:rsidRPr="00214BC9">
        <w:t xml:space="preserve"> the North East or England (10 in 100)</w:t>
      </w:r>
    </w:p>
    <w:p w:rsidR="00F04441" w:rsidRDefault="00F04441" w:rsidP="00F04441">
      <w:r>
        <w:t xml:space="preserve">Breastfeeding has significant benefits to </w:t>
      </w:r>
      <w:r w:rsidR="00152036">
        <w:t xml:space="preserve">the </w:t>
      </w:r>
      <w:r>
        <w:t xml:space="preserve">health of babies and mothers. However, in Hartlepool, only </w:t>
      </w:r>
      <w:r w:rsidRPr="00214BC9">
        <w:t>25 in every one hundred children are breastfed at 6-8 weeks</w:t>
      </w:r>
      <w:r>
        <w:t xml:space="preserve"> (compared with 48 in 100 children in England).</w:t>
      </w:r>
    </w:p>
    <w:p w:rsidR="00F04441" w:rsidRDefault="00F04441" w:rsidP="00F04441">
      <w:r>
        <w:rPr>
          <w:noProof/>
          <w:lang w:eastAsia="en-GB"/>
        </w:rPr>
        <w:lastRenderedPageBreak/>
        <w:drawing>
          <wp:inline distT="0" distB="0" distL="0" distR="0" wp14:anchorId="76170BE9" wp14:editId="6D30CF2C">
            <wp:extent cx="6685280" cy="3111690"/>
            <wp:effectExtent l="0" t="0" r="1270" b="1270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04441" w:rsidRDefault="00F04441" w:rsidP="00F04441"/>
    <w:p w:rsidR="00F04441" w:rsidRPr="00D739BE" w:rsidRDefault="00F04441" w:rsidP="00F04441">
      <w:pPr>
        <w:pStyle w:val="Heading2"/>
      </w:pPr>
      <w:r w:rsidRPr="00D739BE">
        <w:t>Immunisations</w:t>
      </w:r>
    </w:p>
    <w:p w:rsidR="00F04441" w:rsidRDefault="00F04441" w:rsidP="00F04441">
      <w:r>
        <w:t>Vaccines are important to protect against key serious diseases. Vaccines protect the person receiving the vaccine but also, if enough people are vaccinated, reduce the spread of disease and protect people who are too young to have the vaccine or for whom the vaccine is not suitable/effective. The national target for infant vaccines is 95% and Hartlepool is around this figure.</w:t>
      </w:r>
    </w:p>
    <w:p w:rsidR="00F04441" w:rsidRDefault="00F04441" w:rsidP="00F04441">
      <w:r>
        <w:lastRenderedPageBreak/>
        <w:t xml:space="preserve">Out of one hundred children under 2 years, 95 have had each of the routine infant vaccines. </w:t>
      </w:r>
    </w:p>
    <w:p w:rsidR="00C10D30" w:rsidRDefault="00C10D30" w:rsidP="00F04441"/>
    <w:p w:rsidR="005876EF" w:rsidRDefault="00D55AB1" w:rsidP="00F04441">
      <w:r>
        <w:rPr>
          <w:b/>
        </w:rPr>
        <w:t>Number of c</w:t>
      </w:r>
      <w:r w:rsidRPr="008C31CE">
        <w:rPr>
          <w:b/>
        </w:rPr>
        <w:t>hildren</w:t>
      </w:r>
      <w:r>
        <w:rPr>
          <w:b/>
        </w:rPr>
        <w:t xml:space="preserve"> under 2 years</w:t>
      </w:r>
      <w:r w:rsidRPr="008C31CE">
        <w:rPr>
          <w:b/>
        </w:rPr>
        <w:t xml:space="preserve"> in </w:t>
      </w:r>
      <w:r>
        <w:rPr>
          <w:b/>
        </w:rPr>
        <w:t>vaccinated on an “average</w:t>
      </w:r>
      <w:r w:rsidRPr="008C31CE">
        <w:rPr>
          <w:b/>
        </w:rPr>
        <w:t xml:space="preserve">” Hartlepool </w:t>
      </w:r>
      <w:proofErr w:type="gramStart"/>
      <w:r w:rsidRPr="008C31CE">
        <w:rPr>
          <w:b/>
        </w:rPr>
        <w:t>street</w:t>
      </w:r>
      <w:proofErr w:type="gramEnd"/>
      <w:r w:rsidRPr="008C31CE">
        <w:rPr>
          <w:b/>
        </w:rPr>
        <w:t xml:space="preserve"> of one hundred children</w:t>
      </w:r>
    </w:p>
    <w:p w:rsidR="005876EF" w:rsidRDefault="005876EF" w:rsidP="00F04441">
      <w:r>
        <w:rPr>
          <w:noProof/>
          <w:lang w:eastAsia="en-GB"/>
        </w:rPr>
        <w:drawing>
          <wp:inline distT="0" distB="0" distL="0" distR="0" wp14:anchorId="62665AB0" wp14:editId="0BB203C2">
            <wp:extent cx="1435211" cy="674689"/>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62665AB0" wp14:editId="0BB203C2">
            <wp:extent cx="1435211" cy="674689"/>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62665AB0" wp14:editId="0BB203C2">
            <wp:extent cx="1435211" cy="674689"/>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62665AB0" wp14:editId="0BB203C2">
            <wp:extent cx="1435211" cy="67468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62665AB0" wp14:editId="0BB203C2">
            <wp:extent cx="1435211" cy="674689"/>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p>
    <w:p w:rsidR="005876EF" w:rsidRDefault="005876EF" w:rsidP="00EA030D">
      <w:pPr>
        <w:rPr>
          <w:color w:val="FF0000"/>
        </w:rPr>
      </w:pPr>
    </w:p>
    <w:p w:rsidR="001019E4" w:rsidRDefault="001019E4" w:rsidP="001019E4">
      <w:r w:rsidRPr="001019E4">
        <w:rPr>
          <w:noProof/>
          <w:lang w:eastAsia="en-GB"/>
        </w:rPr>
        <mc:AlternateContent>
          <mc:Choice Requires="wps">
            <w:drawing>
              <wp:anchor distT="45720" distB="45720" distL="114300" distR="114300" simplePos="0" relativeHeight="251664384" behindDoc="1" locked="0" layoutInCell="1" allowOverlap="1">
                <wp:simplePos x="0" y="0"/>
                <wp:positionH relativeFrom="margin">
                  <wp:posOffset>2410460</wp:posOffset>
                </wp:positionH>
                <wp:positionV relativeFrom="paragraph">
                  <wp:posOffset>1290003</wp:posOffset>
                </wp:positionV>
                <wp:extent cx="3462338" cy="285750"/>
                <wp:effectExtent l="0" t="0" r="5080" b="0"/>
                <wp:wrapNone/>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338" cy="285750"/>
                        </a:xfrm>
                        <a:prstGeom prst="rect">
                          <a:avLst/>
                        </a:prstGeom>
                        <a:solidFill>
                          <a:srgbClr val="FFFFFF"/>
                        </a:solidFill>
                        <a:ln w="9525">
                          <a:noFill/>
                          <a:miter lim="800000"/>
                          <a:headEnd/>
                          <a:tailEnd/>
                        </a:ln>
                      </wps:spPr>
                      <wps:txbx>
                        <w:txbxContent>
                          <w:p w:rsidR="00CA3EB0" w:rsidRPr="00D55AB1" w:rsidRDefault="00CA3EB0">
                            <w:pPr>
                              <w:rPr>
                                <w:b/>
                              </w:rPr>
                            </w:pPr>
                            <w:r w:rsidRPr="00D55AB1">
                              <w:rPr>
                                <w:b/>
                              </w:rPr>
                              <w:t>95 children vaccinated in a street of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_x0000_s1027" type="#_x0000_t202" style="position:absolute;margin-left:189.8pt;margin-top:101.6pt;width:272.65pt;height:22.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" stroked="f">
                <v:textbox>
                  <w:txbxContent>
                    <w:p w:rsidR="00CA3EB0" w:rsidRPr="00D55AB1" w:rsidRDefault="00CA3EB0">
                      <w:pPr>
                        <w:rPr>
                          <w:b/>
                        </w:rPr>
                      </w:pPr>
                      <w:r w:rsidRPr="00D55AB1">
                        <w:rPr>
                          <w:b/>
                        </w:rPr>
                        <w:t>95 children vaccinated in a street of 100</w:t>
                      </w:r>
                    </w:p>
                  </w:txbxContent>
                </v:textbox>
                <w10:wrap anchorx="margin"/>
              </v:shape>
            </w:pict>
          </mc:Fallback>
        </mc:AlternateContent>
      </w:r>
      <w:r>
        <w:rPr>
          <w:noProof/>
          <w:lang w:eastAsia="en-GB"/>
        </w:rPr>
        <w:drawing>
          <wp:inline distT="0" distB="0" distL="0" distR="0" wp14:anchorId="7E76F5DB" wp14:editId="34C2C62D">
            <wp:extent cx="242252" cy="374766"/>
            <wp:effectExtent l="0" t="0" r="5715" b="6350"/>
            <wp:docPr id="361"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62"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63"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64"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65"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66"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67"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68"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69"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70"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71"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72"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73"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74"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75"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76"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77"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78"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79"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80"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81"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82"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83"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84"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85"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86"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87"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88"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89"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90"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91"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92"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93"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94"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95"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96"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97"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98"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399"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00"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01"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02"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03"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04"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05"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06"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07"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08"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09"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10"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11"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12"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13"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14"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15"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16"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17"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18"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19"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20"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21"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22"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23"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24"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25"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26"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27"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28"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29"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30"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31"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32"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33"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34"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35"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36"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37"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38"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39"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40"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41"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42"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43"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44"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45"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46"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47"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48"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49"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50"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51"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52"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53"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54"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55"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sidRPr="001019E4">
        <w:t xml:space="preserve"> </w:t>
      </w:r>
    </w:p>
    <w:p w:rsidR="005876EF" w:rsidRDefault="005876EF" w:rsidP="00EA030D">
      <w:pPr>
        <w:rPr>
          <w:noProof/>
          <w:lang w:eastAsia="en-GB"/>
        </w:rPr>
      </w:pPr>
    </w:p>
    <w:p w:rsidR="001019E4" w:rsidRDefault="001019E4" w:rsidP="00EA030D">
      <w:pPr>
        <w:rPr>
          <w:color w:val="FF0000"/>
        </w:rPr>
      </w:pPr>
      <w:r w:rsidRPr="001019E4">
        <w:rPr>
          <w:noProof/>
          <w:lang w:eastAsia="en-GB"/>
        </w:rPr>
        <mc:AlternateContent>
          <mc:Choice Requires="wps">
            <w:drawing>
              <wp:anchor distT="45720" distB="45720" distL="114300" distR="114300" simplePos="0" relativeHeight="251666432" behindDoc="1" locked="0" layoutInCell="1" allowOverlap="1" wp14:anchorId="4D738964" wp14:editId="646AAF05">
                <wp:simplePos x="0" y="0"/>
                <wp:positionH relativeFrom="margin">
                  <wp:posOffset>1314768</wp:posOffset>
                </wp:positionH>
                <wp:positionV relativeFrom="paragraph">
                  <wp:posOffset>74930</wp:posOffset>
                </wp:positionV>
                <wp:extent cx="3462338" cy="285750"/>
                <wp:effectExtent l="0" t="0" r="5080" b="0"/>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338" cy="285750"/>
                        </a:xfrm>
                        <a:prstGeom prst="rect">
                          <a:avLst/>
                        </a:prstGeom>
                        <a:solidFill>
                          <a:srgbClr val="FFFFFF"/>
                        </a:solidFill>
                        <a:ln w="9525">
                          <a:noFill/>
                          <a:miter lim="800000"/>
                          <a:headEnd/>
                          <a:tailEnd/>
                        </a:ln>
                      </wps:spPr>
                      <wps:txbx>
                        <w:txbxContent>
                          <w:p w:rsidR="00CA3EB0" w:rsidRPr="00D55AB1" w:rsidRDefault="00CA3EB0" w:rsidP="001019E4">
                            <w:pPr>
                              <w:rPr>
                                <w:b/>
                              </w:rPr>
                            </w:pPr>
                            <w:r w:rsidRPr="00D55AB1">
                              <w:rPr>
                                <w:b/>
                              </w:rPr>
                              <w:t>5 children unvaccinated in a street of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D738964" id="_x0000_s1028" type="#_x0000_t202" style="position:absolute;margin-left:103.55pt;margin-top:5.9pt;width:272.65pt;height:22.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" stroked="f">
                <v:textbox>
                  <w:txbxContent>
                    <w:p w:rsidR="00CA3EB0" w:rsidRPr="00D55AB1" w:rsidRDefault="00CA3EB0" w:rsidP="001019E4">
                      <w:pPr>
                        <w:rPr>
                          <w:b/>
                        </w:rPr>
                      </w:pPr>
                      <w:r w:rsidRPr="00D55AB1">
                        <w:rPr>
                          <w:b/>
                        </w:rPr>
                        <w:t>5 children unvaccinated in a street of 100</w:t>
                      </w:r>
                    </w:p>
                  </w:txbxContent>
                </v:textbox>
                <w10:wrap anchorx="margin"/>
              </v:shape>
            </w:pict>
          </mc:Fallback>
        </mc:AlternateContent>
      </w:r>
      <w:r>
        <w:rPr>
          <w:noProof/>
          <w:lang w:eastAsia="en-GB"/>
        </w:rPr>
        <w:drawing>
          <wp:inline distT="0" distB="0" distL="0" distR="0" wp14:anchorId="7E76F5DB" wp14:editId="34C2C62D">
            <wp:extent cx="242252" cy="374766"/>
            <wp:effectExtent l="0" t="0" r="5715" b="6350"/>
            <wp:docPr id="216"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56"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57"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58"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76F5DB" wp14:editId="34C2C62D">
            <wp:extent cx="242252" cy="374766"/>
            <wp:effectExtent l="0" t="0" r="5715" b="6350"/>
            <wp:docPr id="459" name="Graphic 2" descr="Baby outline"/>
            <wp:cNvGraphicFramePr/>
            <a:graphic xmlns:a="http://schemas.openxmlformats.org/drawingml/2006/main">
              <a:graphicData uri="http://schemas.openxmlformats.org/drawingml/2006/picture">
                <pic:pic xmlns:pic="http://schemas.openxmlformats.org/drawingml/2006/picture">
                  <pic:nvPicPr>
                    <pic:cNvPr id="2" name="Graphic 2" descr="Baby outline"/>
                    <pic:cNvPicPr/>
                  </pic:nvPicPr>
                  <pic:blipFill rotWithShape="1">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5"/>
                        </a:ext>
                      </a:extLst>
                    </a:blip>
                    <a:srcRect l="16781" r="18578"/>
                    <a:stretch/>
                  </pic:blipFill>
                  <pic:spPr bwMode="auto">
                    <a:xfrm>
                      <a:off x="0" y="0"/>
                      <a:ext cx="245445" cy="379706"/>
                    </a:xfrm>
                    <a:prstGeom prst="rect">
                      <a:avLst/>
                    </a:prstGeom>
                    <a:ln>
                      <a:noFill/>
                    </a:ln>
                    <a:extLst>
                      <a:ext uri="{53640926-AAD7-44D8-BBD7-CCE9431645EC}">
                        <a14:shadowObscured xmlns:a14="http://schemas.microsoft.com/office/drawing/2010/main"/>
                      </a:ext>
                    </a:extLst>
                  </pic:spPr>
                </pic:pic>
              </a:graphicData>
            </a:graphic>
          </wp:inline>
        </w:drawing>
      </w:r>
    </w:p>
    <w:p w:rsidR="00D55AB1" w:rsidRDefault="00D55AB1" w:rsidP="00F04441"/>
    <w:p w:rsidR="00F04441" w:rsidRDefault="00F04441" w:rsidP="00F04441">
      <w:r>
        <w:t>The Spine chart below shows vaccine trends (arrow), coverage and comparison to England (dot for Hartlepool coloured according to whether 95% threshold is met compared to red line for England). Infant vaccines include combined diphtheria, tetanus and pertussis/whooping cough (</w:t>
      </w:r>
      <w:proofErr w:type="spellStart"/>
      <w:r>
        <w:t>Dtap</w:t>
      </w:r>
      <w:proofErr w:type="spellEnd"/>
      <w:r>
        <w:t xml:space="preserve">), Inactivated Polio vaccine (IPV), Haemophilus </w:t>
      </w:r>
      <w:proofErr w:type="spellStart"/>
      <w:r>
        <w:t>influenzae</w:t>
      </w:r>
      <w:proofErr w:type="spellEnd"/>
      <w:r>
        <w:t xml:space="preserve"> type b (Hib), Meningococcal B (Men B), Rotavirus, Meningococcal C (Men C), Pneumococcal conjugate vaccine (PCV) and </w:t>
      </w:r>
      <w:r w:rsidRPr="00F06E52">
        <w:t>Measles, mumps and rubella</w:t>
      </w:r>
      <w:r>
        <w:t xml:space="preserve"> (MMR). </w:t>
      </w:r>
    </w:p>
    <w:p w:rsidR="00F04441" w:rsidRDefault="00F04441" w:rsidP="00F04441">
      <w:r>
        <w:t>Vaccines given after two years old tend to have lower coverage:</w:t>
      </w:r>
    </w:p>
    <w:p w:rsidR="00F04441" w:rsidRDefault="00F04441" w:rsidP="00F04441">
      <w:pPr>
        <w:pStyle w:val="ListParagraph"/>
        <w:numPr>
          <w:ilvl w:val="0"/>
          <w:numId w:val="2"/>
        </w:numPr>
      </w:pPr>
      <w:r>
        <w:t xml:space="preserve">53 out of 100 children aged 2-3 years have had their flu vaccine </w:t>
      </w:r>
    </w:p>
    <w:p w:rsidR="00F04441" w:rsidRDefault="00F04441" w:rsidP="00F04441">
      <w:pPr>
        <w:pStyle w:val="ListParagraph"/>
        <w:numPr>
          <w:ilvl w:val="0"/>
          <w:numId w:val="2"/>
        </w:numPr>
      </w:pPr>
      <w:r>
        <w:t>87 out of 100 children aged 5 years have had their preschool vaccines (</w:t>
      </w:r>
      <w:proofErr w:type="spellStart"/>
      <w:r>
        <w:t>dTaP</w:t>
      </w:r>
      <w:proofErr w:type="spellEnd"/>
      <w:r>
        <w:t>/IPV and MMR)</w:t>
      </w:r>
    </w:p>
    <w:p w:rsidR="00F04441" w:rsidRDefault="00F04441" w:rsidP="00F04441">
      <w:pPr>
        <w:pStyle w:val="ListParagraph"/>
        <w:numPr>
          <w:ilvl w:val="0"/>
          <w:numId w:val="2"/>
        </w:numPr>
      </w:pPr>
      <w:r>
        <w:t>58 out of 100 primary school age children have had their flu vaccine (17 children in an average class of thirty)</w:t>
      </w:r>
    </w:p>
    <w:p w:rsidR="00F04441" w:rsidRDefault="00F04441" w:rsidP="00F04441">
      <w:pPr>
        <w:pStyle w:val="ListParagraph"/>
        <w:numPr>
          <w:ilvl w:val="0"/>
          <w:numId w:val="2"/>
        </w:numPr>
      </w:pPr>
      <w:r>
        <w:lastRenderedPageBreak/>
        <w:t>66 out of 100 children aged 14-15 years have had their Meningococcal ACWY vaccine</w:t>
      </w:r>
    </w:p>
    <w:p w:rsidR="00F04441" w:rsidRDefault="00F04441" w:rsidP="00F04441">
      <w:pPr>
        <w:pStyle w:val="ListParagraph"/>
        <w:numPr>
          <w:ilvl w:val="0"/>
          <w:numId w:val="2"/>
        </w:numPr>
      </w:pPr>
      <w:r>
        <w:t>38 out of 100 boys, and 45 out of 100 girls aged 12-13 years old, have had their Human papilloma virus (HPV) vaccine</w:t>
      </w:r>
    </w:p>
    <w:p w:rsidR="00C10D30" w:rsidRDefault="00C10D30" w:rsidP="00F04441">
      <w:pPr>
        <w:rPr>
          <w:b/>
        </w:rPr>
      </w:pPr>
    </w:p>
    <w:p w:rsidR="00C10D30" w:rsidRDefault="00C10D30" w:rsidP="00F04441">
      <w:pPr>
        <w:rPr>
          <w:b/>
        </w:rPr>
      </w:pPr>
    </w:p>
    <w:p w:rsidR="00C10D30" w:rsidRDefault="00C10D30" w:rsidP="00F04441">
      <w:pPr>
        <w:rPr>
          <w:b/>
        </w:rPr>
      </w:pPr>
    </w:p>
    <w:p w:rsidR="00C10D30" w:rsidRDefault="00C10D30" w:rsidP="00F04441">
      <w:pPr>
        <w:rPr>
          <w:b/>
        </w:rPr>
      </w:pPr>
    </w:p>
    <w:p w:rsidR="00C10D30" w:rsidRDefault="00C10D30" w:rsidP="00F04441">
      <w:pPr>
        <w:rPr>
          <w:b/>
        </w:rPr>
      </w:pPr>
    </w:p>
    <w:p w:rsidR="00C10D30" w:rsidRDefault="00C10D30" w:rsidP="00F04441">
      <w:pPr>
        <w:rPr>
          <w:b/>
        </w:rPr>
      </w:pPr>
    </w:p>
    <w:p w:rsidR="00C10D30" w:rsidRDefault="00C10D30" w:rsidP="00F04441">
      <w:pPr>
        <w:rPr>
          <w:b/>
        </w:rPr>
      </w:pPr>
    </w:p>
    <w:p w:rsidR="00F04441" w:rsidRPr="00AC6A7E" w:rsidRDefault="00F04441" w:rsidP="00F04441">
      <w:pPr>
        <w:rPr>
          <w:b/>
        </w:rPr>
      </w:pPr>
      <w:r w:rsidRPr="00AC6A7E">
        <w:rPr>
          <w:b/>
        </w:rPr>
        <w:t>Spine chart showing childhood vaccinations</w:t>
      </w:r>
    </w:p>
    <w:p w:rsidR="00F04441" w:rsidRDefault="00F04441" w:rsidP="00F04441">
      <w:pPr>
        <w:spacing w:after="0"/>
      </w:pPr>
      <w:r w:rsidRPr="003F0B71">
        <w:rPr>
          <w:noProof/>
          <w:lang w:eastAsia="en-GB"/>
        </w:rPr>
        <w:lastRenderedPageBreak/>
        <w:drawing>
          <wp:inline distT="0" distB="0" distL="0" distR="0" wp14:anchorId="0488A99F" wp14:editId="09DFFC20">
            <wp:extent cx="6934640" cy="6057935"/>
            <wp:effectExtent l="0" t="0" r="0" b="0"/>
            <wp:docPr id="38" name="Picture 38" descr="T:\Public health intelligence\Baseline Report 2022\imms k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ublic health intelligence\Baseline Report 2022\imms kid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8239" cy="6069815"/>
                    </a:xfrm>
                    <a:prstGeom prst="rect">
                      <a:avLst/>
                    </a:prstGeom>
                    <a:noFill/>
                    <a:ln>
                      <a:noFill/>
                    </a:ln>
                  </pic:spPr>
                </pic:pic>
              </a:graphicData>
            </a:graphic>
          </wp:inline>
        </w:drawing>
      </w:r>
    </w:p>
    <w:p w:rsidR="00F04441" w:rsidRDefault="00F04441" w:rsidP="00F04441">
      <w:r>
        <w:t>Source: COVER 2022</w:t>
      </w:r>
    </w:p>
    <w:p w:rsidR="00C10D30" w:rsidRDefault="00C10D30" w:rsidP="00F04441"/>
    <w:p w:rsidR="00F04441" w:rsidRPr="00AC6A7E" w:rsidRDefault="00F04441" w:rsidP="00F04441">
      <w:pPr>
        <w:rPr>
          <w:b/>
        </w:rPr>
      </w:pPr>
      <w:r w:rsidRPr="00AC6A7E">
        <w:rPr>
          <w:b/>
        </w:rPr>
        <w:t>Spine chart showing teenage vaccination</w:t>
      </w:r>
    </w:p>
    <w:p w:rsidR="00F04441" w:rsidRDefault="00F04441" w:rsidP="00F04441">
      <w:pPr>
        <w:spacing w:after="0"/>
      </w:pPr>
      <w:r w:rsidRPr="007817E4">
        <w:rPr>
          <w:noProof/>
          <w:lang w:eastAsia="en-GB"/>
        </w:rPr>
        <w:lastRenderedPageBreak/>
        <w:drawing>
          <wp:inline distT="0" distB="0" distL="0" distR="0" wp14:anchorId="70D8166A" wp14:editId="2CE0C297">
            <wp:extent cx="6892356" cy="2365727"/>
            <wp:effectExtent l="0" t="0" r="3810" b="0"/>
            <wp:docPr id="40" name="Picture 40" descr="T:\Public health intelligence\Baseline Report 2022\imms t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Public health intelligence\Baseline Report 2022\imms tee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25469" cy="2377093"/>
                    </a:xfrm>
                    <a:prstGeom prst="rect">
                      <a:avLst/>
                    </a:prstGeom>
                    <a:noFill/>
                    <a:ln>
                      <a:noFill/>
                    </a:ln>
                  </pic:spPr>
                </pic:pic>
              </a:graphicData>
            </a:graphic>
          </wp:inline>
        </w:drawing>
      </w:r>
    </w:p>
    <w:p w:rsidR="00F04441" w:rsidRDefault="00F04441" w:rsidP="00F04441">
      <w:r>
        <w:t>Source: COVER 2022</w:t>
      </w:r>
    </w:p>
    <w:p w:rsidR="00F04441" w:rsidRDefault="00F04441" w:rsidP="00F04441"/>
    <w:p w:rsidR="00F04441" w:rsidRDefault="00F04441" w:rsidP="00F04441">
      <w:pPr>
        <w:pStyle w:val="Heading2"/>
      </w:pPr>
      <w:r>
        <w:t>Childhood accidents</w:t>
      </w:r>
    </w:p>
    <w:p w:rsidR="00F04441" w:rsidRDefault="00F04441" w:rsidP="00F04441">
      <w:r>
        <w:t>For the majority of hospital admissions for childhood accidents, Hartlepool</w:t>
      </w:r>
      <w:r w:rsidR="00152036">
        <w:t>’s</w:t>
      </w:r>
      <w:r>
        <w:t xml:space="preserve"> rate is statistically similar to England average, however rates for emergency admission for exposure to animate mechanical forces for children aged 0-4 in Hartlepool is the highest in England. Injuries from animate mechanical forces </w:t>
      </w:r>
      <w:r w:rsidRPr="00B94D56">
        <w:t>includes accidental injuries caused by another person, as well as contact (bites, stings and impacts) from animals and plants.</w:t>
      </w:r>
    </w:p>
    <w:p w:rsidR="00F04441" w:rsidRDefault="00F04441" w:rsidP="00F04441">
      <w:pPr>
        <w:spacing w:after="0"/>
      </w:pPr>
      <w:r w:rsidRPr="0009226F">
        <w:rPr>
          <w:noProof/>
          <w:lang w:eastAsia="en-GB"/>
        </w:rPr>
        <w:lastRenderedPageBreak/>
        <w:drawing>
          <wp:inline distT="0" distB="0" distL="0" distR="0" wp14:anchorId="4595EBDA" wp14:editId="2385F199">
            <wp:extent cx="7314342" cy="4333461"/>
            <wp:effectExtent l="0" t="0" r="1270" b="0"/>
            <wp:docPr id="48" name="Picture 48" descr="T:\Public health intelligence\Baseline Report 2022\child accid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ublic health intelligence\Baseline Report 2022\child accident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26181" cy="4340475"/>
                    </a:xfrm>
                    <a:prstGeom prst="rect">
                      <a:avLst/>
                    </a:prstGeom>
                    <a:noFill/>
                    <a:ln>
                      <a:noFill/>
                    </a:ln>
                  </pic:spPr>
                </pic:pic>
              </a:graphicData>
            </a:graphic>
          </wp:inline>
        </w:drawing>
      </w:r>
    </w:p>
    <w:p w:rsidR="00F04441" w:rsidRDefault="00F04441" w:rsidP="00F04441">
      <w:r>
        <w:t>Source: NHS Digital/HES/OHID, 2022</w:t>
      </w:r>
    </w:p>
    <w:p w:rsidR="00F04441" w:rsidRDefault="00F04441" w:rsidP="00F04441"/>
    <w:p w:rsidR="00F04441" w:rsidRDefault="00F04441" w:rsidP="00F04441">
      <w:pPr>
        <w:pStyle w:val="Heading2"/>
      </w:pPr>
      <w:r>
        <w:t>Children who are overweight or obese</w:t>
      </w:r>
    </w:p>
    <w:p w:rsidR="00F04441" w:rsidRDefault="00F04441" w:rsidP="00F04441">
      <w:r>
        <w:t>In an average class of thirty</w:t>
      </w:r>
      <w:r w:rsidRPr="0033215E">
        <w:t xml:space="preserve"> children starting school</w:t>
      </w:r>
      <w:r>
        <w:t xml:space="preserve"> in Hartlepool</w:t>
      </w:r>
      <w:r w:rsidRPr="0033215E">
        <w:t>, 9 are already overweight or obese</w:t>
      </w:r>
      <w:r>
        <w:t xml:space="preserve"> (30 in 100)</w:t>
      </w:r>
      <w:r w:rsidRPr="0033215E">
        <w:t>.</w:t>
      </w:r>
      <w:r>
        <w:rPr>
          <w:b/>
        </w:rPr>
        <w:t xml:space="preserve"> </w:t>
      </w:r>
      <w:r w:rsidRPr="0033215E">
        <w:t xml:space="preserve">This is higher than </w:t>
      </w:r>
      <w:r>
        <w:t>an average class in the North East and England (7 in a class of thirty)</w:t>
      </w:r>
    </w:p>
    <w:p w:rsidR="00F04441" w:rsidRDefault="00F04441" w:rsidP="00F04441">
      <w:r>
        <w:lastRenderedPageBreak/>
        <w:t xml:space="preserve">By year six of school, 12 children out of an average class of thirty are overweight or obese in Hartlepool (40 in 100). </w:t>
      </w:r>
    </w:p>
    <w:p w:rsidR="00F04441" w:rsidRDefault="00F04441" w:rsidP="00F04441">
      <w:r>
        <w:t xml:space="preserve">The number of children who are obese has been increasing over the last six years in Hartlepool, the North East and England. </w:t>
      </w:r>
      <w:r w:rsidRPr="0033215E">
        <w:t>In a class of 30 children starting school,</w:t>
      </w:r>
      <w:r>
        <w:t xml:space="preserve"> around 4 are already obese (12 in 100)</w:t>
      </w:r>
    </w:p>
    <w:p w:rsidR="00D55AB1" w:rsidRDefault="00F04441" w:rsidP="00F04441">
      <w:r>
        <w:t>By year 6, more than 7 children in a class of thirty in Hartlepool are obese. Another way to visualise this is that a quarter (1 in 4) year 6 children</w:t>
      </w:r>
      <w:r w:rsidRPr="0033215E">
        <w:t xml:space="preserve"> are obese</w:t>
      </w:r>
      <w:r>
        <w:t xml:space="preserve"> in Hartlepool.</w:t>
      </w:r>
    </w:p>
    <w:p w:rsidR="00F04441" w:rsidRDefault="00F04441" w:rsidP="00F04441"/>
    <w:p w:rsidR="00F04441" w:rsidRDefault="00F04441" w:rsidP="00F04441">
      <w:r>
        <w:rPr>
          <w:noProof/>
          <w:lang w:eastAsia="en-GB"/>
        </w:rPr>
        <w:lastRenderedPageBreak/>
        <w:drawing>
          <wp:inline distT="0" distB="0" distL="0" distR="0" wp14:anchorId="56516C7A" wp14:editId="0CBB5ED6">
            <wp:extent cx="6909684" cy="3900115"/>
            <wp:effectExtent l="0" t="0" r="5715" b="571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04441" w:rsidRDefault="00F04441" w:rsidP="00F04441">
      <w:r>
        <w:rPr>
          <w:noProof/>
          <w:lang w:eastAsia="en-GB"/>
        </w:rPr>
        <w:lastRenderedPageBreak/>
        <w:drawing>
          <wp:inline distT="0" distB="0" distL="0" distR="0" wp14:anchorId="0B31FB68" wp14:editId="17867916">
            <wp:extent cx="6961367" cy="3498574"/>
            <wp:effectExtent l="0" t="0" r="11430" b="698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04441" w:rsidRDefault="00F04441" w:rsidP="00F04441"/>
    <w:p w:rsidR="00C10D30" w:rsidRDefault="00C10D30">
      <w:r>
        <w:br w:type="page"/>
      </w:r>
    </w:p>
    <w:p w:rsidR="00F04441" w:rsidRDefault="00F04441" w:rsidP="00F04441"/>
    <w:p w:rsidR="00F04441" w:rsidRDefault="00F04441" w:rsidP="00F04441">
      <w:pPr>
        <w:pStyle w:val="Heading2"/>
      </w:pPr>
      <w:r>
        <w:t>Teenage pregnancy</w:t>
      </w:r>
    </w:p>
    <w:p w:rsidR="00F04441" w:rsidRDefault="00F04441" w:rsidP="00F04441">
      <w:r>
        <w:t>Fewer people aged under 18 are becoming pregnant (around 2 in 100 people aged</w:t>
      </w:r>
      <w:r w:rsidRPr="00393AC7">
        <w:rPr>
          <w:color w:val="FF0000"/>
        </w:rPr>
        <w:t xml:space="preserve"> </w:t>
      </w:r>
      <w:r w:rsidRPr="00621874">
        <w:t xml:space="preserve">15-17 years </w:t>
      </w:r>
      <w:r>
        <w:t xml:space="preserve">became pregnant in 2020, compared to around 4 in 100 in 2018. </w:t>
      </w:r>
    </w:p>
    <w:p w:rsidR="00F04441" w:rsidRDefault="00F04441" w:rsidP="00F04441">
      <w:r>
        <w:t>These figures are now similar to the north east regional average, though still higher than the England average.</w:t>
      </w:r>
    </w:p>
    <w:p w:rsidR="00F04441" w:rsidRDefault="00F04441" w:rsidP="00F04441">
      <w:pPr>
        <w:spacing w:after="0"/>
      </w:pPr>
      <w:r>
        <w:rPr>
          <w:noProof/>
          <w:lang w:eastAsia="en-GB"/>
        </w:rPr>
        <mc:AlternateContent>
          <mc:Choice Requires="wps">
            <w:drawing>
              <wp:anchor distT="0" distB="0" distL="114300" distR="114300" simplePos="0" relativeHeight="251660288" behindDoc="0" locked="0" layoutInCell="1" allowOverlap="1" wp14:anchorId="1CDFEC3A" wp14:editId="55763F7E">
                <wp:simplePos x="0" y="0"/>
                <wp:positionH relativeFrom="column">
                  <wp:posOffset>5394960</wp:posOffset>
                </wp:positionH>
                <wp:positionV relativeFrom="paragraph">
                  <wp:posOffset>3024505</wp:posOffset>
                </wp:positionV>
                <wp:extent cx="152400" cy="206375"/>
                <wp:effectExtent l="19050" t="0" r="19050" b="41275"/>
                <wp:wrapNone/>
                <wp:docPr id="29" name="Down Arrow 29"/>
                <wp:cNvGraphicFramePr/>
                <a:graphic xmlns:a="http://schemas.openxmlformats.org/drawingml/2006/main">
                  <a:graphicData uri="http://schemas.microsoft.com/office/word/2010/wordprocessingShape">
                    <wps:wsp>
                      <wps:cNvSpPr/>
                      <wps:spPr>
                        <a:xfrm>
                          <a:off x="0" y="0"/>
                          <a:ext cx="152400" cy="206375"/>
                        </a:xfrm>
                        <a:prstGeom prst="down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7D118BC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 o:spid="_x0000_s1026" type="#_x0000_t67" style="position:absolute;margin-left:424.8pt;margin-top:238.15pt;width:12pt;height:1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" adj="13625" fillcolor="#a8d08d [1945]" strokecolor="#1f4d78 [1604]" strokeweight="1pt"/>
            </w:pict>
          </mc:Fallback>
        </mc:AlternateContent>
      </w:r>
      <w:r>
        <w:rPr>
          <w:noProof/>
          <w:lang w:eastAsia="en-GB"/>
        </w:rPr>
        <w:drawing>
          <wp:inline distT="0" distB="0" distL="0" distR="0" wp14:anchorId="346E971F" wp14:editId="11A84BA5">
            <wp:extent cx="6687047" cy="3506525"/>
            <wp:effectExtent l="0" t="0" r="0" b="177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04441" w:rsidRDefault="00F04441" w:rsidP="00F04441">
      <w:r>
        <w:t>Source: ONS 2022</w:t>
      </w:r>
      <w:r>
        <w:tab/>
      </w:r>
      <w:r>
        <w:tab/>
      </w:r>
      <w:r>
        <w:tab/>
      </w:r>
      <w:r>
        <w:tab/>
      </w:r>
      <w:r>
        <w:tab/>
      </w:r>
      <w:r>
        <w:tab/>
      </w:r>
      <w:r>
        <w:tab/>
      </w:r>
      <w:r>
        <w:tab/>
      </w:r>
      <w:r>
        <w:tab/>
        <w:t xml:space="preserve">Trend </w:t>
      </w:r>
    </w:p>
    <w:p w:rsidR="00F04441" w:rsidRDefault="00F04441" w:rsidP="00F04441">
      <w:r>
        <w:lastRenderedPageBreak/>
        <w:t>Around half of teenage pregnancies end in abortion in England. In Hartlepool</w:t>
      </w:r>
      <w:r w:rsidR="00F15E94">
        <w:t>,</w:t>
      </w:r>
      <w:r w:rsidR="00152036">
        <w:t xml:space="preserve"> between 2015 and 2020</w:t>
      </w:r>
      <w:r>
        <w:t>, the proportion of teenage pregnancies ending in abortions varied between 33 and 58 in a hundred teenage pregnancies.</w:t>
      </w:r>
    </w:p>
    <w:p w:rsidR="00F04441" w:rsidRDefault="00F04441" w:rsidP="00F04441">
      <w:r>
        <w:rPr>
          <w:noProof/>
          <w:lang w:eastAsia="en-GB"/>
        </w:rPr>
        <w:drawing>
          <wp:inline distT="0" distB="0" distL="0" distR="0" wp14:anchorId="006AA215" wp14:editId="15D8A865">
            <wp:extent cx="6885830" cy="3721210"/>
            <wp:effectExtent l="0" t="0" r="10795" b="1270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10D30" w:rsidRDefault="00C10D30">
      <w:pPr>
        <w:rPr>
          <w:rFonts w:asciiTheme="majorHAnsi" w:eastAsiaTheme="majorEastAsia" w:hAnsiTheme="majorHAnsi" w:cstheme="majorBidi"/>
          <w:color w:val="2E74B5" w:themeColor="accent1" w:themeShade="BF"/>
          <w:sz w:val="26"/>
          <w:szCs w:val="26"/>
        </w:rPr>
      </w:pPr>
      <w:r>
        <w:rPr>
          <w:sz w:val="26"/>
          <w:szCs w:val="26"/>
        </w:rPr>
        <w:br w:type="page"/>
      </w:r>
    </w:p>
    <w:p w:rsidR="00A22983" w:rsidRDefault="00A22983" w:rsidP="00A22983">
      <w:pPr>
        <w:pStyle w:val="Heading1"/>
      </w:pPr>
      <w:r>
        <w:lastRenderedPageBreak/>
        <w:t>Living well (working age)</w:t>
      </w:r>
    </w:p>
    <w:p w:rsidR="00A22983" w:rsidRDefault="00A22983" w:rsidP="00A22983">
      <w:pPr>
        <w:pStyle w:val="Heading2"/>
      </w:pPr>
      <w:r>
        <w:t>Smoking</w:t>
      </w:r>
    </w:p>
    <w:p w:rsidR="00A22983" w:rsidRDefault="00A22983" w:rsidP="00A22983">
      <w:r>
        <w:t xml:space="preserve">In an “average” Hartlepool </w:t>
      </w:r>
      <w:proofErr w:type="gramStart"/>
      <w:r>
        <w:t>street</w:t>
      </w:r>
      <w:proofErr w:type="gramEnd"/>
      <w:r>
        <w:t xml:space="preserve"> of one hundred adults, 16 people smoke. </w:t>
      </w:r>
    </w:p>
    <w:p w:rsidR="00D55AB1" w:rsidRPr="008C31CE" w:rsidRDefault="00D55AB1" w:rsidP="00D55AB1">
      <w:pPr>
        <w:rPr>
          <w:b/>
        </w:rPr>
      </w:pPr>
      <w:r>
        <w:rPr>
          <w:b/>
        </w:rPr>
        <w:t>Number of people smoking on an “average</w:t>
      </w:r>
      <w:r w:rsidRPr="008C31CE">
        <w:rPr>
          <w:b/>
        </w:rPr>
        <w:t xml:space="preserve">” Hartlepool </w:t>
      </w:r>
      <w:proofErr w:type="gramStart"/>
      <w:r w:rsidRPr="008C31CE">
        <w:rPr>
          <w:b/>
        </w:rPr>
        <w:t>street</w:t>
      </w:r>
      <w:proofErr w:type="gramEnd"/>
      <w:r w:rsidRPr="008C31CE">
        <w:rPr>
          <w:b/>
        </w:rPr>
        <w:t xml:space="preserve"> of one hundred </w:t>
      </w:r>
      <w:r>
        <w:rPr>
          <w:b/>
        </w:rPr>
        <w:t>adults</w:t>
      </w:r>
    </w:p>
    <w:p w:rsidR="00D55AB1" w:rsidRDefault="00D55AB1" w:rsidP="00A22983">
      <w:r>
        <w:rPr>
          <w:noProof/>
          <w:lang w:eastAsia="en-GB"/>
        </w:rPr>
        <w:drawing>
          <wp:inline distT="0" distB="0" distL="0" distR="0" wp14:anchorId="7F501757" wp14:editId="3E9C5AD8">
            <wp:extent cx="1435211" cy="674689"/>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7F501757" wp14:editId="3E9C5AD8">
            <wp:extent cx="1435211" cy="674689"/>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7F501757" wp14:editId="3E9C5AD8">
            <wp:extent cx="1435211" cy="674689"/>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7F501757" wp14:editId="3E9C5AD8">
            <wp:extent cx="1435211" cy="674689"/>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7F501757" wp14:editId="3E9C5AD8">
            <wp:extent cx="1435211" cy="674689"/>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p>
    <w:p w:rsidR="00D55AB1" w:rsidRDefault="00D55AB1" w:rsidP="00A22983"/>
    <w:p w:rsidR="00D55AB1" w:rsidRDefault="00D55AB1" w:rsidP="00A22983">
      <w:r>
        <w:rPr>
          <w:noProof/>
          <w:lang w:eastAsia="en-GB"/>
        </w:rPr>
        <mc:AlternateContent>
          <mc:Choice Requires="wps">
            <w:drawing>
              <wp:anchor distT="45720" distB="45720" distL="114300" distR="114300" simplePos="0" relativeHeight="251668480" behindDoc="0" locked="0" layoutInCell="1" allowOverlap="1">
                <wp:simplePos x="0" y="0"/>
                <wp:positionH relativeFrom="column">
                  <wp:posOffset>3860165</wp:posOffset>
                </wp:positionH>
                <wp:positionV relativeFrom="paragraph">
                  <wp:posOffset>67945</wp:posOffset>
                </wp:positionV>
                <wp:extent cx="2360930" cy="1404620"/>
                <wp:effectExtent l="0" t="0" r="0" b="0"/>
                <wp:wrapSquare wrapText="bothSides"/>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CA3EB0" w:rsidRPr="00D55AB1" w:rsidRDefault="00CA3EB0">
                            <w:pPr>
                              <w:rPr>
                                <w:b/>
                              </w:rPr>
                            </w:pPr>
                            <w:r w:rsidRPr="00D55AB1">
                              <w:rPr>
                                <w:b/>
                              </w:rPr>
                              <w:t>16 adults smoking on a street of 100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_x0000_s1029" type="#_x0000_t202" style="position:absolute;margin-left:303.95pt;margin-top:5.3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" stroked="f">
                <v:textbox style="mso-fit-shape-to-text:t">
                  <w:txbxContent>
                    <w:p w:rsidR="00CA3EB0" w:rsidRPr="00D55AB1" w:rsidRDefault="00CA3EB0">
                      <w:pPr>
                        <w:rPr>
                          <w:b/>
                        </w:rPr>
                      </w:pPr>
                      <w:r w:rsidRPr="00D55AB1">
                        <w:rPr>
                          <w:b/>
                        </w:rPr>
                        <w:t>16 adults smoking on a street of 100</w:t>
                      </w:r>
                    </w:p>
                  </w:txbxContent>
                </v:textbox>
                <w10:wrap type="square"/>
              </v:shape>
            </w:pict>
          </mc:Fallback>
        </mc:AlternateContent>
      </w:r>
      <w:r>
        <w:rPr>
          <w:noProof/>
          <w:lang w:eastAsia="en-GB"/>
        </w:rPr>
        <w:drawing>
          <wp:inline distT="0" distB="0" distL="0" distR="0" wp14:anchorId="0627A90F" wp14:editId="3A8D462B">
            <wp:extent cx="228600" cy="390525"/>
            <wp:effectExtent l="0" t="0" r="0" b="9525"/>
            <wp:docPr id="47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3"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52499" cy="43135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7A90F" wp14:editId="3A8D462B">
            <wp:extent cx="228600" cy="390525"/>
            <wp:effectExtent l="0" t="0" r="0" b="9525"/>
            <wp:docPr id="47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3"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52499" cy="43135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7A90F" wp14:editId="3A8D462B">
            <wp:extent cx="228600" cy="390525"/>
            <wp:effectExtent l="0" t="0" r="0" b="9525"/>
            <wp:docPr id="47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3"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52499" cy="43135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7A90F" wp14:editId="3A8D462B">
            <wp:extent cx="228600" cy="390525"/>
            <wp:effectExtent l="0" t="0" r="0" b="9525"/>
            <wp:docPr id="47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3"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52499" cy="43135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7A90F" wp14:editId="3A8D462B">
            <wp:extent cx="228600" cy="390525"/>
            <wp:effectExtent l="0" t="0" r="0" b="9525"/>
            <wp:docPr id="47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3"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52499" cy="43135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7A90F" wp14:editId="3A8D462B">
            <wp:extent cx="228600" cy="390525"/>
            <wp:effectExtent l="0" t="0" r="0" b="9525"/>
            <wp:docPr id="47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3"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52499" cy="43135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7A90F" wp14:editId="3A8D462B">
            <wp:extent cx="228600" cy="390525"/>
            <wp:effectExtent l="0" t="0" r="0" b="9525"/>
            <wp:docPr id="47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3"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52499" cy="43135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7A90F" wp14:editId="3A8D462B">
            <wp:extent cx="228600" cy="390525"/>
            <wp:effectExtent l="0" t="0" r="0" b="9525"/>
            <wp:docPr id="48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3"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52499" cy="43135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7A90F" wp14:editId="3A8D462B">
            <wp:extent cx="228600" cy="390525"/>
            <wp:effectExtent l="0" t="0" r="0" b="9525"/>
            <wp:docPr id="48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3"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52499" cy="43135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7A90F" wp14:editId="3A8D462B">
            <wp:extent cx="228600" cy="390525"/>
            <wp:effectExtent l="0" t="0" r="0" b="9525"/>
            <wp:docPr id="48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3"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52499" cy="43135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7A90F" wp14:editId="3A8D462B">
            <wp:extent cx="228600" cy="390525"/>
            <wp:effectExtent l="0" t="0" r="0" b="9525"/>
            <wp:docPr id="48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3"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52499" cy="43135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7A90F" wp14:editId="3A8D462B">
            <wp:extent cx="228600" cy="390525"/>
            <wp:effectExtent l="0" t="0" r="0" b="9525"/>
            <wp:docPr id="48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3"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52499" cy="43135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7A90F" wp14:editId="3A8D462B">
            <wp:extent cx="228600" cy="390525"/>
            <wp:effectExtent l="0" t="0" r="0" b="9525"/>
            <wp:docPr id="48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3"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52499" cy="43135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7A90F" wp14:editId="3A8D462B">
            <wp:extent cx="228600" cy="390525"/>
            <wp:effectExtent l="0" t="0" r="0" b="9525"/>
            <wp:docPr id="48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3"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52499" cy="43135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7A90F" wp14:editId="3A8D462B">
            <wp:extent cx="228600" cy="390525"/>
            <wp:effectExtent l="0" t="0" r="0" b="9525"/>
            <wp:docPr id="48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3"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52499" cy="43135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8FAA11A" wp14:editId="320318B2">
            <wp:extent cx="228600" cy="390525"/>
            <wp:effectExtent l="0" t="0" r="0" b="9525"/>
            <wp:docPr id="46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3"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52499" cy="431352"/>
                    </a:xfrm>
                    <a:prstGeom prst="rect">
                      <a:avLst/>
                    </a:prstGeom>
                    <a:ln>
                      <a:noFill/>
                    </a:ln>
                    <a:extLst>
                      <a:ext uri="{53640926-AAD7-44D8-BBD7-CCE9431645EC}">
                        <a14:shadowObscured xmlns:a14="http://schemas.microsoft.com/office/drawing/2010/main"/>
                      </a:ext>
                    </a:extLst>
                  </pic:spPr>
                </pic:pic>
              </a:graphicData>
            </a:graphic>
          </wp:inline>
        </w:drawing>
      </w:r>
    </w:p>
    <w:p w:rsidR="00A22983" w:rsidRDefault="00A22983" w:rsidP="00A22983">
      <w:r>
        <w:t xml:space="preserve">This is higher than an average street in the North East (14 in 100) and England (12 in 100) but is falling (from 20 in 100 in 2015). </w:t>
      </w:r>
    </w:p>
    <w:p w:rsidR="00A22983" w:rsidRDefault="00A22983" w:rsidP="00A22983">
      <w:r>
        <w:rPr>
          <w:noProof/>
          <w:lang w:eastAsia="en-GB"/>
        </w:rPr>
        <w:lastRenderedPageBreak/>
        <w:drawing>
          <wp:inline distT="0" distB="0" distL="0" distR="0" wp14:anchorId="760D4AB1" wp14:editId="76F7546B">
            <wp:extent cx="6480313" cy="3116801"/>
            <wp:effectExtent l="0" t="0" r="15875" b="762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22983" w:rsidRDefault="00A22983" w:rsidP="00A22983">
      <w:r>
        <w:t>There are fewer women smoking in Hartlepool than men.</w:t>
      </w:r>
    </w:p>
    <w:p w:rsidR="00A22983" w:rsidRDefault="00A22983" w:rsidP="00A22983">
      <w:r>
        <w:rPr>
          <w:noProof/>
          <w:lang w:eastAsia="en-GB"/>
        </w:rPr>
        <w:drawing>
          <wp:inline distT="0" distB="0" distL="0" distR="0" wp14:anchorId="096E9146" wp14:editId="71C7DC67">
            <wp:extent cx="6559826" cy="3013544"/>
            <wp:effectExtent l="0" t="0" r="12700" b="1587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22983" w:rsidRDefault="00A22983" w:rsidP="00A22983">
      <w:r>
        <w:lastRenderedPageBreak/>
        <w:t xml:space="preserve">Illicit tobacco in Hartlepool continues to be an issue, with 6 premises reported for illegal tobacco sales in 20/21, with 2.45kg of rolling tobacco and 18,400 illicit cigarettes being seized by Hartlepool Trading Standards in 20/21. </w:t>
      </w:r>
    </w:p>
    <w:p w:rsidR="00A22983" w:rsidRDefault="00A22983" w:rsidP="00A22983"/>
    <w:p w:rsidR="00A22983" w:rsidRDefault="00A22983" w:rsidP="00A22983">
      <w:pPr>
        <w:pStyle w:val="Heading2"/>
      </w:pPr>
      <w:r>
        <w:t>Physical activity</w:t>
      </w:r>
    </w:p>
    <w:p w:rsidR="00A22983" w:rsidRDefault="00A22983" w:rsidP="00A22983">
      <w:r>
        <w:t xml:space="preserve">Physical activity reduces the risk of many diseases and helps maintain a healthy weight. Over time adults in Hartlepool have become less active. </w:t>
      </w:r>
      <w:r w:rsidR="00A35FD6">
        <w:t>This is in</w:t>
      </w:r>
      <w:r w:rsidR="00F15E94">
        <w:t xml:space="preserve"> </w:t>
      </w:r>
      <w:r w:rsidR="00A35FD6">
        <w:t>c</w:t>
      </w:r>
      <w:r w:rsidR="00F15E94">
        <w:t>ontrast to the values for the England</w:t>
      </w:r>
      <w:r w:rsidR="00A35FD6">
        <w:t xml:space="preserve"> and north east averages which have remained stable.</w:t>
      </w:r>
    </w:p>
    <w:p w:rsidR="0062090E" w:rsidRDefault="00A22983" w:rsidP="00A22983">
      <w:r>
        <w:t xml:space="preserve">In an “average” Hartlepool </w:t>
      </w:r>
      <w:proofErr w:type="gramStart"/>
      <w:r>
        <w:t>street</w:t>
      </w:r>
      <w:proofErr w:type="gramEnd"/>
      <w:r>
        <w:t xml:space="preserve"> of one hundred adults, 55 meet the guidance for being physically active (150 minutes of moderate activity, or 75 minutes vigorous activity per week).</w:t>
      </w:r>
    </w:p>
    <w:p w:rsidR="00D55AB1" w:rsidRPr="008C31CE" w:rsidRDefault="00D55AB1" w:rsidP="00D55AB1">
      <w:pPr>
        <w:rPr>
          <w:b/>
        </w:rPr>
      </w:pPr>
      <w:r>
        <w:rPr>
          <w:b/>
        </w:rPr>
        <w:t>Number of people physically active on an “average</w:t>
      </w:r>
      <w:r w:rsidRPr="008C31CE">
        <w:rPr>
          <w:b/>
        </w:rPr>
        <w:t xml:space="preserve">” Hartlepool </w:t>
      </w:r>
      <w:proofErr w:type="gramStart"/>
      <w:r w:rsidRPr="008C31CE">
        <w:rPr>
          <w:b/>
        </w:rPr>
        <w:t>street</w:t>
      </w:r>
      <w:proofErr w:type="gramEnd"/>
      <w:r w:rsidRPr="008C31CE">
        <w:rPr>
          <w:b/>
        </w:rPr>
        <w:t xml:space="preserve"> of one hundred </w:t>
      </w:r>
      <w:r>
        <w:rPr>
          <w:b/>
        </w:rPr>
        <w:t>adults</w:t>
      </w:r>
    </w:p>
    <w:p w:rsidR="00D55AB1" w:rsidRDefault="00DF17B2" w:rsidP="00A22983">
      <w:r>
        <w:rPr>
          <w:noProof/>
          <w:lang w:eastAsia="en-GB"/>
        </w:rPr>
        <w:lastRenderedPageBreak/>
        <w:drawing>
          <wp:inline distT="0" distB="0" distL="0" distR="0" wp14:anchorId="1330C245" wp14:editId="50999939">
            <wp:extent cx="1435211" cy="674689"/>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1330C245" wp14:editId="50999939">
            <wp:extent cx="1435211" cy="674689"/>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1330C245" wp14:editId="50999939">
            <wp:extent cx="1435211" cy="674689"/>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1330C245" wp14:editId="50999939">
            <wp:extent cx="1435211" cy="674689"/>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1330C245" wp14:editId="50999939">
            <wp:extent cx="1435211" cy="674689"/>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p>
    <w:p w:rsidR="00DF17B2" w:rsidRDefault="00DF17B2" w:rsidP="0062090E">
      <w:pPr>
        <w:rPr>
          <w:color w:val="FF0000"/>
        </w:rPr>
      </w:pPr>
      <w:r w:rsidRPr="00DF17B2">
        <w:rPr>
          <w:noProof/>
          <w:color w:val="FF0000"/>
          <w:lang w:eastAsia="en-GB"/>
        </w:rPr>
        <mc:AlternateContent>
          <mc:Choice Requires="wps">
            <w:drawing>
              <wp:anchor distT="45720" distB="45720" distL="114300" distR="114300" simplePos="0" relativeHeight="251670528" behindDoc="1" locked="0" layoutInCell="1" allowOverlap="1">
                <wp:simplePos x="0" y="0"/>
                <wp:positionH relativeFrom="column">
                  <wp:posOffset>3615055</wp:posOffset>
                </wp:positionH>
                <wp:positionV relativeFrom="paragraph">
                  <wp:posOffset>328612</wp:posOffset>
                </wp:positionV>
                <wp:extent cx="2360930" cy="295275"/>
                <wp:effectExtent l="0" t="0" r="0" b="9525"/>
                <wp:wrapNone/>
                <wp:docPr id="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5275"/>
                        </a:xfrm>
                        <a:prstGeom prst="rect">
                          <a:avLst/>
                        </a:prstGeom>
                        <a:solidFill>
                          <a:srgbClr val="FFFFFF"/>
                        </a:solidFill>
                        <a:ln w="9525">
                          <a:noFill/>
                          <a:miter lim="800000"/>
                          <a:headEnd/>
                          <a:tailEnd/>
                        </a:ln>
                      </wps:spPr>
                      <wps:txbx>
                        <w:txbxContent>
                          <w:p w:rsidR="00CA3EB0" w:rsidRPr="00DF17B2" w:rsidRDefault="00CA3EB0">
                            <w:pPr>
                              <w:rPr>
                                <w:b/>
                              </w:rPr>
                            </w:pPr>
                            <w:r w:rsidRPr="00DF17B2">
                              <w:rPr>
                                <w:b/>
                              </w:rPr>
                              <w:t>55 adults physically active on a street of 100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_x0000_s1030" type="#_x0000_t202" style="position:absolute;margin-left:284.65pt;margin-top:25.85pt;width:185.9pt;height:23.25pt;z-index:-2516459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" stroked="f">
                <v:textbox>
                  <w:txbxContent>
                    <w:p w:rsidR="00CA3EB0" w:rsidRPr="00DF17B2" w:rsidRDefault="00CA3EB0">
                      <w:pPr>
                        <w:rPr>
                          <w:b/>
                        </w:rPr>
                      </w:pPr>
                      <w:r w:rsidRPr="00DF17B2">
                        <w:rPr>
                          <w:b/>
                        </w:rPr>
                        <w:t>55 adults physically active on a street of 100</w:t>
                      </w:r>
                    </w:p>
                  </w:txbxContent>
                </v:textbox>
              </v:shape>
            </w:pict>
          </mc:Fallback>
        </mc:AlternateContent>
      </w:r>
      <w:r>
        <w:rPr>
          <w:noProof/>
          <w:lang w:eastAsia="en-GB"/>
        </w:rPr>
        <w:drawing>
          <wp:inline distT="0" distB="0" distL="0" distR="0" wp14:anchorId="4BD56096" wp14:editId="53E7280B">
            <wp:extent cx="185738" cy="271463"/>
            <wp:effectExtent l="0" t="0" r="5080" b="0"/>
            <wp:docPr id="49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49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49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49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49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0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0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0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0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0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0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0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0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0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0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1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1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1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1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1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1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1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1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1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2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2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2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2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2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2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2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2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2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2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3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3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3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3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3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3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3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3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3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3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4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4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4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4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4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4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4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4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4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990E248" wp14:editId="3645A306">
            <wp:extent cx="185738" cy="271463"/>
            <wp:effectExtent l="0" t="0" r="5080" b="0"/>
            <wp:docPr id="49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8D95679" wp14:editId="54D74C01">
            <wp:extent cx="185738" cy="271463"/>
            <wp:effectExtent l="0" t="0" r="5080" b="0"/>
            <wp:docPr id="51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p>
    <w:p w:rsidR="00DF17B2" w:rsidRDefault="00DF17B2" w:rsidP="0062090E">
      <w:pPr>
        <w:rPr>
          <w:color w:val="FF0000"/>
        </w:rPr>
      </w:pPr>
    </w:p>
    <w:p w:rsidR="00DF17B2" w:rsidRDefault="00DF17B2" w:rsidP="0062090E">
      <w:pPr>
        <w:rPr>
          <w:color w:val="FF0000"/>
        </w:rPr>
      </w:pPr>
      <w:r w:rsidRPr="00DF17B2">
        <w:rPr>
          <w:noProof/>
          <w:color w:val="FF0000"/>
          <w:lang w:eastAsia="en-GB"/>
        </w:rPr>
        <mc:AlternateContent>
          <mc:Choice Requires="wps">
            <w:drawing>
              <wp:anchor distT="45720" distB="45720" distL="114300" distR="114300" simplePos="0" relativeHeight="251672576" behindDoc="1" locked="0" layoutInCell="1" allowOverlap="1" wp14:anchorId="68DBD73C" wp14:editId="54DCFF00">
                <wp:simplePos x="0" y="0"/>
                <wp:positionH relativeFrom="column">
                  <wp:posOffset>1843723</wp:posOffset>
                </wp:positionH>
                <wp:positionV relativeFrom="paragraph">
                  <wp:posOffset>324803</wp:posOffset>
                </wp:positionV>
                <wp:extent cx="5219700" cy="476250"/>
                <wp:effectExtent l="0" t="0" r="0" b="0"/>
                <wp:wrapNone/>
                <wp:docPr id="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476250"/>
                        </a:xfrm>
                        <a:prstGeom prst="rect">
                          <a:avLst/>
                        </a:prstGeom>
                        <a:solidFill>
                          <a:srgbClr val="FFFFFF"/>
                        </a:solidFill>
                        <a:ln w="9525">
                          <a:noFill/>
                          <a:miter lim="800000"/>
                          <a:headEnd/>
                          <a:tailEnd/>
                        </a:ln>
                      </wps:spPr>
                      <wps:txbx>
                        <w:txbxContent>
                          <w:p w:rsidR="00CA3EB0" w:rsidRPr="00DF17B2" w:rsidRDefault="00CA3EB0" w:rsidP="00DF17B2">
                            <w:pPr>
                              <w:rPr>
                                <w:b/>
                              </w:rPr>
                            </w:pPr>
                            <w:r>
                              <w:rPr>
                                <w:b/>
                              </w:rPr>
                              <w:t>4</w:t>
                            </w:r>
                            <w:r w:rsidRPr="00DF17B2">
                              <w:rPr>
                                <w:b/>
                              </w:rPr>
                              <w:t xml:space="preserve">5 adults </w:t>
                            </w:r>
                            <w:r>
                              <w:rPr>
                                <w:b/>
                              </w:rPr>
                              <w:t xml:space="preserve">not meeting guidelines for physical activity </w:t>
                            </w:r>
                            <w:r w:rsidRPr="00DF17B2">
                              <w:rPr>
                                <w:b/>
                              </w:rPr>
                              <w:t>on a street of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DBD73C" id="_x0000_s1031" type="#_x0000_t202" style="position:absolute;margin-left:145.2pt;margin-top:25.6pt;width:411pt;height:37.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" stroked="f">
                <v:textbox>
                  <w:txbxContent>
                    <w:p w:rsidR="00CA3EB0" w:rsidRPr="00DF17B2" w:rsidRDefault="00CA3EB0" w:rsidP="00DF17B2">
                      <w:pPr>
                        <w:rPr>
                          <w:b/>
                        </w:rPr>
                      </w:pPr>
                      <w:r>
                        <w:rPr>
                          <w:b/>
                        </w:rPr>
                        <w:t>4</w:t>
                      </w:r>
                      <w:r w:rsidRPr="00DF17B2">
                        <w:rPr>
                          <w:b/>
                        </w:rPr>
                        <w:t xml:space="preserve">5 adults </w:t>
                      </w:r>
                      <w:r>
                        <w:rPr>
                          <w:b/>
                        </w:rPr>
                        <w:t xml:space="preserve">not meeting guidelines for physical activity </w:t>
                      </w:r>
                      <w:r w:rsidRPr="00DF17B2">
                        <w:rPr>
                          <w:b/>
                        </w:rPr>
                        <w:t>on a street of 100</w:t>
                      </w:r>
                    </w:p>
                  </w:txbxContent>
                </v:textbox>
              </v:shape>
            </w:pict>
          </mc:Fallback>
        </mc:AlternateContent>
      </w:r>
      <w:r>
        <w:rPr>
          <w:noProof/>
          <w:lang w:eastAsia="en-GB"/>
        </w:rPr>
        <w:drawing>
          <wp:inline distT="0" distB="0" distL="0" distR="0" wp14:anchorId="4BD56096" wp14:editId="53E7280B">
            <wp:extent cx="185738" cy="271463"/>
            <wp:effectExtent l="0" t="0" r="5080" b="0"/>
            <wp:docPr id="54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5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5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5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5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5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5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5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5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5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5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6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6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6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6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6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6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6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6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6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6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7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7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7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7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7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7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7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7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7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7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8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8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8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8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8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8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8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8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8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8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9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9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9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D56096" wp14:editId="53E7280B">
            <wp:extent cx="185738" cy="271463"/>
            <wp:effectExtent l="0" t="0" r="5080" b="0"/>
            <wp:docPr id="59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p>
    <w:p w:rsidR="0062090E" w:rsidRDefault="0062090E" w:rsidP="00A22983"/>
    <w:p w:rsidR="00A22983" w:rsidRDefault="00A22983" w:rsidP="00A22983">
      <w:r>
        <w:t>The graph below shows the steady decline in people meeting the guidelines for physical activity from 2015/16 to 2019/20.</w:t>
      </w:r>
    </w:p>
    <w:p w:rsidR="00A22983" w:rsidRDefault="00A22983" w:rsidP="00A22983">
      <w:r>
        <w:rPr>
          <w:noProof/>
          <w:lang w:eastAsia="en-GB"/>
        </w:rPr>
        <w:lastRenderedPageBreak/>
        <w:drawing>
          <wp:inline distT="0" distB="0" distL="0" distR="0" wp14:anchorId="1B5F618B" wp14:editId="352DCA5E">
            <wp:extent cx="6786439" cy="3681454"/>
            <wp:effectExtent l="0" t="0" r="14605" b="1460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22983" w:rsidRDefault="00A22983" w:rsidP="00A22983"/>
    <w:p w:rsidR="00A22983" w:rsidRDefault="00A22983" w:rsidP="00A22983">
      <w:pPr>
        <w:pStyle w:val="Heading2"/>
      </w:pPr>
      <w:r>
        <w:t>Adults who are overweight or obese</w:t>
      </w:r>
    </w:p>
    <w:p w:rsidR="00A22983" w:rsidRDefault="00A22983" w:rsidP="00A22983">
      <w:r>
        <w:t xml:space="preserve">Over time, more adults in Hartlepool have become overweight or obese. </w:t>
      </w:r>
    </w:p>
    <w:p w:rsidR="00A22983" w:rsidRDefault="00A22983" w:rsidP="00A22983">
      <w:pPr>
        <w:tabs>
          <w:tab w:val="left" w:pos="5660"/>
        </w:tabs>
      </w:pPr>
      <w:r>
        <w:t xml:space="preserve">In an “average” Hartlepool </w:t>
      </w:r>
      <w:proofErr w:type="gramStart"/>
      <w:r>
        <w:t>street</w:t>
      </w:r>
      <w:proofErr w:type="gramEnd"/>
      <w:r>
        <w:t xml:space="preserve"> of one hundred adults, 73 adults are overweight or obese. This means almost three quarters of adults in Hartlepool are overweight or obese.</w:t>
      </w:r>
    </w:p>
    <w:p w:rsidR="00CA3EB0" w:rsidRDefault="00CA3EB0" w:rsidP="00A22983">
      <w:pPr>
        <w:tabs>
          <w:tab w:val="left" w:pos="5660"/>
        </w:tabs>
      </w:pPr>
    </w:p>
    <w:p w:rsidR="00C10D30" w:rsidRDefault="00C10D30" w:rsidP="00CA3EB0">
      <w:pPr>
        <w:rPr>
          <w:b/>
        </w:rPr>
      </w:pPr>
    </w:p>
    <w:p w:rsidR="00CA3EB0" w:rsidRPr="008C31CE" w:rsidRDefault="00CA3EB0" w:rsidP="00CA3EB0">
      <w:pPr>
        <w:rPr>
          <w:b/>
        </w:rPr>
      </w:pPr>
      <w:r>
        <w:rPr>
          <w:b/>
        </w:rPr>
        <w:t>Number of overweight or obese people on an “average</w:t>
      </w:r>
      <w:r w:rsidRPr="008C31CE">
        <w:rPr>
          <w:b/>
        </w:rPr>
        <w:t xml:space="preserve">” Hartlepool </w:t>
      </w:r>
      <w:proofErr w:type="gramStart"/>
      <w:r w:rsidRPr="008C31CE">
        <w:rPr>
          <w:b/>
        </w:rPr>
        <w:t>street</w:t>
      </w:r>
      <w:proofErr w:type="gramEnd"/>
      <w:r w:rsidRPr="008C31CE">
        <w:rPr>
          <w:b/>
        </w:rPr>
        <w:t xml:space="preserve"> of one hundred </w:t>
      </w:r>
      <w:r>
        <w:rPr>
          <w:b/>
        </w:rPr>
        <w:t>adults</w:t>
      </w:r>
    </w:p>
    <w:p w:rsidR="00DF17B2" w:rsidRDefault="00DF17B2" w:rsidP="00A22983">
      <w:pPr>
        <w:tabs>
          <w:tab w:val="left" w:pos="5660"/>
        </w:tabs>
      </w:pPr>
      <w:r>
        <w:rPr>
          <w:noProof/>
          <w:lang w:eastAsia="en-GB"/>
        </w:rPr>
        <w:drawing>
          <wp:inline distT="0" distB="0" distL="0" distR="0" wp14:anchorId="4F48BD8A" wp14:editId="349C3C5D">
            <wp:extent cx="1435211" cy="674689"/>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4F48BD8A" wp14:editId="349C3C5D">
            <wp:extent cx="1435211" cy="674689"/>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4F48BD8A" wp14:editId="349C3C5D">
            <wp:extent cx="1435211" cy="674689"/>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4F48BD8A" wp14:editId="349C3C5D">
            <wp:extent cx="1435211" cy="674689"/>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4F48BD8A" wp14:editId="349C3C5D">
            <wp:extent cx="1435211" cy="674689"/>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p>
    <w:p w:rsidR="00DF17B2" w:rsidRDefault="00DF17B2" w:rsidP="00A22983">
      <w:pPr>
        <w:tabs>
          <w:tab w:val="left" w:pos="5660"/>
        </w:tabs>
      </w:pPr>
      <w:r>
        <w:rPr>
          <w:noProof/>
          <w:lang w:eastAsia="en-GB"/>
        </w:rPr>
        <w:drawing>
          <wp:inline distT="0" distB="0" distL="0" distR="0" wp14:anchorId="62075748" wp14:editId="4EAC5912">
            <wp:extent cx="185738" cy="271463"/>
            <wp:effectExtent l="0" t="0" r="5080" b="0"/>
            <wp:docPr id="60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0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0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0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1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1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1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1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1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1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1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1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1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1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2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2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2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2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2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2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2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2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2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2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3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3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3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3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3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3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3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3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3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3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4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4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4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4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4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4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4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4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4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4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5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5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5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5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5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5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5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5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5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5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6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6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6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6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6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6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6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6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6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6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7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7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7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7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7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7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7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7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075748" wp14:editId="4EAC5912">
            <wp:extent cx="185738" cy="271463"/>
            <wp:effectExtent l="0" t="0" r="5080" b="0"/>
            <wp:docPr id="60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p>
    <w:p w:rsidR="00DF17B2" w:rsidRDefault="00DF17B2" w:rsidP="00A22983">
      <w:pPr>
        <w:tabs>
          <w:tab w:val="left" w:pos="5660"/>
        </w:tabs>
      </w:pPr>
      <w:r w:rsidRPr="00DF17B2">
        <w:rPr>
          <w:noProof/>
          <w:color w:val="FF0000"/>
          <w:lang w:eastAsia="en-GB"/>
        </w:rPr>
        <mc:AlternateContent>
          <mc:Choice Requires="wps">
            <w:drawing>
              <wp:anchor distT="45720" distB="45720" distL="114300" distR="114300" simplePos="0" relativeHeight="251674624" behindDoc="1" locked="0" layoutInCell="1" allowOverlap="1" wp14:anchorId="0001C03A" wp14:editId="5E381509">
                <wp:simplePos x="0" y="0"/>
                <wp:positionH relativeFrom="margin">
                  <wp:align>left</wp:align>
                </wp:positionH>
                <wp:positionV relativeFrom="paragraph">
                  <wp:posOffset>44768</wp:posOffset>
                </wp:positionV>
                <wp:extent cx="3176588" cy="295275"/>
                <wp:effectExtent l="0" t="0" r="5080" b="9525"/>
                <wp:wrapNone/>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588" cy="295275"/>
                        </a:xfrm>
                        <a:prstGeom prst="rect">
                          <a:avLst/>
                        </a:prstGeom>
                        <a:solidFill>
                          <a:srgbClr val="FFFFFF"/>
                        </a:solidFill>
                        <a:ln w="9525">
                          <a:noFill/>
                          <a:miter lim="800000"/>
                          <a:headEnd/>
                          <a:tailEnd/>
                        </a:ln>
                      </wps:spPr>
                      <wps:txbx>
                        <w:txbxContent>
                          <w:p w:rsidR="00CA3EB0" w:rsidRPr="00DF17B2" w:rsidRDefault="00CA3EB0" w:rsidP="00DF17B2">
                            <w:pPr>
                              <w:rPr>
                                <w:b/>
                              </w:rPr>
                            </w:pPr>
                            <w:r>
                              <w:rPr>
                                <w:b/>
                              </w:rPr>
                              <w:t>73</w:t>
                            </w:r>
                            <w:r w:rsidRPr="00DF17B2">
                              <w:rPr>
                                <w:b/>
                              </w:rPr>
                              <w:t xml:space="preserve"> </w:t>
                            </w:r>
                            <w:r>
                              <w:rPr>
                                <w:b/>
                              </w:rPr>
                              <w:t xml:space="preserve">overweight or obese adults </w:t>
                            </w:r>
                            <w:r w:rsidRPr="00DF17B2">
                              <w:rPr>
                                <w:b/>
                              </w:rPr>
                              <w:t>on a street of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001C03A" id="_x0000_s1032" type="#_x0000_t202" style="position:absolute;margin-left:0;margin-top:3.55pt;width:250.15pt;height:23.25pt;z-index:-2516418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" stroked="f">
                <v:textbox>
                  <w:txbxContent>
                    <w:p w:rsidR="00CA3EB0" w:rsidRPr="00DF17B2" w:rsidRDefault="00CA3EB0" w:rsidP="00DF17B2">
                      <w:pPr>
                        <w:rPr>
                          <w:b/>
                        </w:rPr>
                      </w:pPr>
                      <w:r>
                        <w:rPr>
                          <w:b/>
                        </w:rPr>
                        <w:t>73</w:t>
                      </w:r>
                      <w:r w:rsidRPr="00DF17B2">
                        <w:rPr>
                          <w:b/>
                        </w:rPr>
                        <w:t xml:space="preserve"> </w:t>
                      </w:r>
                      <w:r>
                        <w:rPr>
                          <w:b/>
                        </w:rPr>
                        <w:t xml:space="preserve">overweight or obese adults </w:t>
                      </w:r>
                      <w:r w:rsidRPr="00DF17B2">
                        <w:rPr>
                          <w:b/>
                        </w:rPr>
                        <w:t>on a street of 100</w:t>
                      </w:r>
                    </w:p>
                  </w:txbxContent>
                </v:textbox>
                <w10:wrap anchorx="margin"/>
              </v:shape>
            </w:pict>
          </mc:Fallback>
        </mc:AlternateContent>
      </w:r>
    </w:p>
    <w:p w:rsidR="0062090E" w:rsidRDefault="0062090E" w:rsidP="00A22983">
      <w:pPr>
        <w:tabs>
          <w:tab w:val="left" w:pos="5660"/>
        </w:tabs>
      </w:pPr>
    </w:p>
    <w:p w:rsidR="00A22983" w:rsidRDefault="00A22983" w:rsidP="00A22983">
      <w:pPr>
        <w:tabs>
          <w:tab w:val="left" w:pos="5660"/>
        </w:tabs>
      </w:pPr>
      <w:r>
        <w:t>This is higher than an average street in the North East or England (68 in 100 in North East 63 in 100 in England)</w:t>
      </w:r>
    </w:p>
    <w:p w:rsidR="00A22983" w:rsidRDefault="00A22983" w:rsidP="00A22983">
      <w:r>
        <w:t>The graph below shows the rise in adults who are overweight or obese from 2015/16 to 2019/20.</w:t>
      </w:r>
    </w:p>
    <w:p w:rsidR="00A22983" w:rsidRDefault="00A22983" w:rsidP="00A22983"/>
    <w:p w:rsidR="00A22983" w:rsidRDefault="00A22983" w:rsidP="00A22983">
      <w:pPr>
        <w:spacing w:after="0"/>
      </w:pPr>
      <w:r>
        <w:rPr>
          <w:noProof/>
          <w:lang w:eastAsia="en-GB"/>
        </w:rPr>
        <w:lastRenderedPageBreak/>
        <w:drawing>
          <wp:inline distT="0" distB="0" distL="0" distR="0" wp14:anchorId="38B94CD1" wp14:editId="37C4D182">
            <wp:extent cx="6925586" cy="3661575"/>
            <wp:effectExtent l="0" t="0" r="8890" b="1524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22983" w:rsidRDefault="00A22983" w:rsidP="00A22983">
      <w:r>
        <w:t>Source: Active Lives 2022</w:t>
      </w:r>
    </w:p>
    <w:p w:rsidR="00A22983" w:rsidRDefault="00A22983" w:rsidP="00A22983">
      <w:pPr>
        <w:pStyle w:val="Heading2"/>
      </w:pPr>
      <w:r>
        <w:t>Sexual health</w:t>
      </w:r>
    </w:p>
    <w:p w:rsidR="00A22983" w:rsidRDefault="00A22983" w:rsidP="00A22983">
      <w:r>
        <w:t>New diagnoses for sexual transmitted infections (STI) in Hartlepool are at a nine year low and are significantly lower than the England average. However, this may be due to significantly reduced testing in Hartlepool compared to England.</w:t>
      </w:r>
    </w:p>
    <w:p w:rsidR="00A22983" w:rsidRPr="00DC740C" w:rsidRDefault="00A22983" w:rsidP="00A22983">
      <w:pPr>
        <w:rPr>
          <w:b/>
        </w:rPr>
      </w:pPr>
      <w:r w:rsidRPr="00DC740C">
        <w:rPr>
          <w:b/>
        </w:rPr>
        <w:t>Spine chart showing STI indicators</w:t>
      </w:r>
    </w:p>
    <w:p w:rsidR="00A22983" w:rsidRDefault="00A22983" w:rsidP="00A22983">
      <w:pPr>
        <w:spacing w:after="0"/>
      </w:pPr>
      <w:r>
        <w:rPr>
          <w:noProof/>
          <w:lang w:eastAsia="en-GB"/>
        </w:rPr>
        <w:lastRenderedPageBreak/>
        <w:drawing>
          <wp:inline distT="0" distB="0" distL="0" distR="0" wp14:anchorId="14A62B11" wp14:editId="45CEDF8D">
            <wp:extent cx="7095506" cy="147613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53160" cy="1488125"/>
                    </a:xfrm>
                    <a:prstGeom prst="rect">
                      <a:avLst/>
                    </a:prstGeom>
                    <a:noFill/>
                    <a:ln>
                      <a:noFill/>
                    </a:ln>
                  </pic:spPr>
                </pic:pic>
              </a:graphicData>
            </a:graphic>
          </wp:inline>
        </w:drawing>
      </w:r>
    </w:p>
    <w:p w:rsidR="00A22983" w:rsidRDefault="00A22983" w:rsidP="00A22983">
      <w:r>
        <w:t>Source: OHID 2022</w:t>
      </w:r>
    </w:p>
    <w:p w:rsidR="00A22983" w:rsidRDefault="00A22983" w:rsidP="00A22983">
      <w:pPr>
        <w:rPr>
          <w:b/>
        </w:rPr>
      </w:pPr>
    </w:p>
    <w:p w:rsidR="00A22983" w:rsidRDefault="00A22983" w:rsidP="00A22983">
      <w:pPr>
        <w:pStyle w:val="Heading2"/>
      </w:pPr>
      <w:r>
        <w:t>Cervical screening</w:t>
      </w:r>
    </w:p>
    <w:p w:rsidR="00A22983" w:rsidRDefault="00A22983" w:rsidP="00A22983">
      <w:r w:rsidRPr="00B40A66">
        <w:t>Cervical screening is offered to all women and people with a cervix aged 25 to 64 to check the health of cells in t</w:t>
      </w:r>
      <w:r>
        <w:t>he cervix. It is offered every three</w:t>
      </w:r>
      <w:r w:rsidRPr="00B40A66">
        <w:t xml:space="preserve"> years for </w:t>
      </w:r>
      <w:r>
        <w:t>those aged 25 to 49, and every five</w:t>
      </w:r>
      <w:r w:rsidRPr="00B40A66">
        <w:t xml:space="preserve"> years from the ages of 50 to 64.</w:t>
      </w:r>
    </w:p>
    <w:p w:rsidR="00EA030D" w:rsidRDefault="00A22983" w:rsidP="00A22983">
      <w:r>
        <w:t xml:space="preserve">In an “average” Hartlepool street of one hundred women aged 25-49, 74 have been screened. </w:t>
      </w:r>
    </w:p>
    <w:p w:rsidR="00CA3EB0" w:rsidRPr="008C31CE" w:rsidRDefault="00CA3EB0" w:rsidP="00CA3EB0">
      <w:pPr>
        <w:rPr>
          <w:b/>
        </w:rPr>
      </w:pPr>
      <w:r>
        <w:rPr>
          <w:b/>
        </w:rPr>
        <w:t>Number of women screened for cervical cancer on an “average</w:t>
      </w:r>
      <w:r w:rsidRPr="008C31CE">
        <w:rPr>
          <w:b/>
        </w:rPr>
        <w:t xml:space="preserve">” Hartlepool </w:t>
      </w:r>
      <w:proofErr w:type="gramStart"/>
      <w:r w:rsidRPr="008C31CE">
        <w:rPr>
          <w:b/>
        </w:rPr>
        <w:t>street</w:t>
      </w:r>
      <w:proofErr w:type="gramEnd"/>
      <w:r w:rsidRPr="008C31CE">
        <w:rPr>
          <w:b/>
        </w:rPr>
        <w:t xml:space="preserve"> of one hundred</w:t>
      </w:r>
      <w:r>
        <w:rPr>
          <w:b/>
        </w:rPr>
        <w:t xml:space="preserve"> eligible</w:t>
      </w:r>
      <w:r w:rsidRPr="008C31CE">
        <w:rPr>
          <w:b/>
        </w:rPr>
        <w:t xml:space="preserve"> </w:t>
      </w:r>
      <w:r>
        <w:rPr>
          <w:b/>
        </w:rPr>
        <w:t xml:space="preserve">women </w:t>
      </w:r>
    </w:p>
    <w:p w:rsidR="00CA3EB0" w:rsidRDefault="00CA3EB0" w:rsidP="00A22983">
      <w:r>
        <w:rPr>
          <w:noProof/>
          <w:lang w:eastAsia="en-GB"/>
        </w:rPr>
        <w:lastRenderedPageBreak/>
        <w:drawing>
          <wp:inline distT="0" distB="0" distL="0" distR="0" wp14:anchorId="49AB3512" wp14:editId="481FC55C">
            <wp:extent cx="1435211" cy="674689"/>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49AB3512" wp14:editId="481FC55C">
            <wp:extent cx="1435211" cy="674689"/>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49AB3512" wp14:editId="481FC55C">
            <wp:extent cx="1435211" cy="674689"/>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49AB3512" wp14:editId="481FC55C">
            <wp:extent cx="1435211" cy="674689"/>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49AB3512" wp14:editId="481FC55C">
            <wp:extent cx="1435211" cy="674689"/>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p>
    <w:p w:rsidR="00CA3EB0" w:rsidRDefault="00CA3EB0" w:rsidP="00A22983">
      <w:r w:rsidRPr="00DF17B2">
        <w:rPr>
          <w:noProof/>
          <w:color w:val="FF0000"/>
          <w:lang w:eastAsia="en-GB"/>
        </w:rPr>
        <mc:AlternateContent>
          <mc:Choice Requires="wps">
            <w:drawing>
              <wp:anchor distT="45720" distB="45720" distL="114300" distR="114300" simplePos="0" relativeHeight="251676672" behindDoc="1" locked="0" layoutInCell="1" allowOverlap="1" wp14:anchorId="7E49E914" wp14:editId="747FAF8E">
                <wp:simplePos x="0" y="0"/>
                <wp:positionH relativeFrom="margin">
                  <wp:posOffset>96823</wp:posOffset>
                </wp:positionH>
                <wp:positionV relativeFrom="paragraph">
                  <wp:posOffset>504632</wp:posOffset>
                </wp:positionV>
                <wp:extent cx="4195763" cy="295275"/>
                <wp:effectExtent l="0" t="0" r="0" b="9525"/>
                <wp:wrapNone/>
                <wp:docPr id="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5763" cy="295275"/>
                        </a:xfrm>
                        <a:prstGeom prst="rect">
                          <a:avLst/>
                        </a:prstGeom>
                        <a:solidFill>
                          <a:srgbClr val="FFFFFF"/>
                        </a:solidFill>
                        <a:ln w="9525">
                          <a:noFill/>
                          <a:miter lim="800000"/>
                          <a:headEnd/>
                          <a:tailEnd/>
                        </a:ln>
                      </wps:spPr>
                      <wps:txbx>
                        <w:txbxContent>
                          <w:p w:rsidR="00CA3EB0" w:rsidRPr="00DF17B2" w:rsidRDefault="00CA3EB0" w:rsidP="00CA3EB0">
                            <w:pPr>
                              <w:rPr>
                                <w:b/>
                              </w:rPr>
                            </w:pPr>
                            <w:r>
                              <w:rPr>
                                <w:b/>
                              </w:rPr>
                              <w:t>74 eligible</w:t>
                            </w:r>
                            <w:r w:rsidRPr="00DF17B2">
                              <w:rPr>
                                <w:b/>
                              </w:rPr>
                              <w:t xml:space="preserve"> </w:t>
                            </w:r>
                            <w:r>
                              <w:rPr>
                                <w:b/>
                              </w:rPr>
                              <w:t xml:space="preserve">women screened for cervical cancer </w:t>
                            </w:r>
                            <w:r w:rsidRPr="00DF17B2">
                              <w:rPr>
                                <w:b/>
                              </w:rPr>
                              <w:t>on a street of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E49E914" id="_x0000_s1033" type="#_x0000_t202" style="position:absolute;margin-left:7.6pt;margin-top:39.75pt;width:330.4pt;height:23.2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" stroked="f">
                <v:textbox>
                  <w:txbxContent>
                    <w:p w:rsidR="00CA3EB0" w:rsidRPr="00DF17B2" w:rsidRDefault="00CA3EB0" w:rsidP="00CA3EB0">
                      <w:pPr>
                        <w:rPr>
                          <w:b/>
                        </w:rPr>
                      </w:pPr>
                      <w:r>
                        <w:rPr>
                          <w:b/>
                        </w:rPr>
                        <w:t>74 eligible</w:t>
                      </w:r>
                      <w:r w:rsidRPr="00DF17B2">
                        <w:rPr>
                          <w:b/>
                        </w:rPr>
                        <w:t xml:space="preserve"> </w:t>
                      </w:r>
                      <w:r>
                        <w:rPr>
                          <w:b/>
                        </w:rPr>
                        <w:t xml:space="preserve">women screened for cervical cancer </w:t>
                      </w:r>
                      <w:r w:rsidRPr="00DF17B2">
                        <w:rPr>
                          <w:b/>
                        </w:rPr>
                        <w:t>on a street of 100</w:t>
                      </w:r>
                    </w:p>
                  </w:txbxContent>
                </v:textbox>
                <w10:wrap anchorx="margin"/>
              </v:shape>
            </w:pict>
          </mc:Fallback>
        </mc:AlternateContent>
      </w:r>
      <w:r>
        <w:rPr>
          <w:noProof/>
          <w:lang w:eastAsia="en-GB"/>
        </w:rPr>
        <w:drawing>
          <wp:inline distT="0" distB="0" distL="0" distR="0" wp14:anchorId="062A3711" wp14:editId="1C8F40A6">
            <wp:extent cx="185738" cy="271463"/>
            <wp:effectExtent l="0" t="0" r="5080" b="0"/>
            <wp:docPr id="68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68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68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69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69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69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69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69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69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69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69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69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69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0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0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0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0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0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0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0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0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0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0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1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1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1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1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1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1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1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1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1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1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2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2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2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2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2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2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2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2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2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2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3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3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3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3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3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3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3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3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3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3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4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4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4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4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4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4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4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4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4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4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5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5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5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5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5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5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5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5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5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5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6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p>
    <w:p w:rsidR="00CA3EB0" w:rsidRDefault="00C10D30" w:rsidP="00A22983">
      <w:r w:rsidRPr="00DF17B2">
        <w:rPr>
          <w:noProof/>
          <w:color w:val="FF0000"/>
          <w:lang w:eastAsia="en-GB"/>
        </w:rPr>
        <mc:AlternateContent>
          <mc:Choice Requires="wps">
            <w:drawing>
              <wp:anchor distT="45720" distB="45720" distL="114300" distR="114300" simplePos="0" relativeHeight="251678720" behindDoc="1" locked="0" layoutInCell="1" allowOverlap="1" wp14:anchorId="7E49E914" wp14:editId="747FAF8E">
                <wp:simplePos x="0" y="0"/>
                <wp:positionH relativeFrom="margin">
                  <wp:posOffset>4995435</wp:posOffset>
                </wp:positionH>
                <wp:positionV relativeFrom="paragraph">
                  <wp:posOffset>9718</wp:posOffset>
                </wp:positionV>
                <wp:extent cx="1877060" cy="715618"/>
                <wp:effectExtent l="0" t="0" r="8890" b="8890"/>
                <wp:wrapNone/>
                <wp:docPr id="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60" cy="715618"/>
                        </a:xfrm>
                        <a:prstGeom prst="rect">
                          <a:avLst/>
                        </a:prstGeom>
                        <a:solidFill>
                          <a:srgbClr val="FFFFFF"/>
                        </a:solidFill>
                        <a:ln w="9525">
                          <a:noFill/>
                          <a:miter lim="800000"/>
                          <a:headEnd/>
                          <a:tailEnd/>
                        </a:ln>
                      </wps:spPr>
                      <wps:txbx>
                        <w:txbxContent>
                          <w:p w:rsidR="00CA3EB0" w:rsidRPr="00DF17B2" w:rsidRDefault="00CA3EB0" w:rsidP="00CA3EB0">
                            <w:pPr>
                              <w:rPr>
                                <w:b/>
                              </w:rPr>
                            </w:pPr>
                            <w:r>
                              <w:rPr>
                                <w:b/>
                              </w:rPr>
                              <w:t>26 eligible</w:t>
                            </w:r>
                            <w:r w:rsidRPr="00DF17B2">
                              <w:rPr>
                                <w:b/>
                              </w:rPr>
                              <w:t xml:space="preserve"> </w:t>
                            </w:r>
                            <w:r>
                              <w:rPr>
                                <w:b/>
                              </w:rPr>
                              <w:t xml:space="preserve">women who have not screened for cervical cancer </w:t>
                            </w:r>
                            <w:r w:rsidRPr="00DF17B2">
                              <w:rPr>
                                <w:b/>
                              </w:rPr>
                              <w:t>on a street of 100</w:t>
                            </w:r>
                          </w:p>
                          <w:p w:rsidR="00CA3EB0" w:rsidRPr="00DF17B2" w:rsidRDefault="00CA3EB0" w:rsidP="00CA3EB0">
                            <w:pPr>
                              <w:rPr>
                                <w:b/>
                              </w:rPr>
                            </w:pPr>
                            <w:proofErr w:type="gramStart"/>
                            <w:r w:rsidRPr="00DF17B2">
                              <w:rPr>
                                <w:b/>
                              </w:rPr>
                              <w:t>on</w:t>
                            </w:r>
                            <w:proofErr w:type="gramEnd"/>
                            <w:r w:rsidRPr="00DF17B2">
                              <w:rPr>
                                <w:b/>
                              </w:rPr>
                              <w:t xml:space="preserve"> a street of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E49E914" id="_x0000_s1034" type="#_x0000_t202" style="position:absolute;margin-left:393.35pt;margin-top:.75pt;width:147.8pt;height:56.35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" stroked="f">
                <v:textbox>
                  <w:txbxContent>
                    <w:p w:rsidR="00CA3EB0" w:rsidRPr="00DF17B2" w:rsidRDefault="00CA3EB0" w:rsidP="00CA3EB0">
                      <w:pPr>
                        <w:rPr>
                          <w:b/>
                        </w:rPr>
                      </w:pPr>
                      <w:r>
                        <w:rPr>
                          <w:b/>
                        </w:rPr>
                        <w:t>26 eligible</w:t>
                      </w:r>
                      <w:r w:rsidRPr="00DF17B2">
                        <w:rPr>
                          <w:b/>
                        </w:rPr>
                        <w:t xml:space="preserve"> </w:t>
                      </w:r>
                      <w:r>
                        <w:rPr>
                          <w:b/>
                        </w:rPr>
                        <w:t xml:space="preserve">women who have not screened for cervical cancer </w:t>
                      </w:r>
                      <w:r w:rsidRPr="00DF17B2">
                        <w:rPr>
                          <w:b/>
                        </w:rPr>
                        <w:t>on a street of 100</w:t>
                      </w:r>
                    </w:p>
                    <w:p w:rsidR="00CA3EB0" w:rsidRPr="00DF17B2" w:rsidRDefault="00CA3EB0" w:rsidP="00CA3EB0">
                      <w:pPr>
                        <w:rPr>
                          <w:b/>
                        </w:rPr>
                      </w:pPr>
                      <w:proofErr w:type="gramStart"/>
                      <w:r w:rsidRPr="00DF17B2">
                        <w:rPr>
                          <w:b/>
                        </w:rPr>
                        <w:t>on</w:t>
                      </w:r>
                      <w:proofErr w:type="gramEnd"/>
                      <w:r w:rsidRPr="00DF17B2">
                        <w:rPr>
                          <w:b/>
                        </w:rPr>
                        <w:t xml:space="preserve"> a street of 100</w:t>
                      </w:r>
                    </w:p>
                  </w:txbxContent>
                </v:textbox>
                <w10:wrap anchorx="margin"/>
              </v:shape>
            </w:pict>
          </mc:Fallback>
        </mc:AlternateContent>
      </w:r>
    </w:p>
    <w:p w:rsidR="00CA3EB0" w:rsidRDefault="00CA3EB0" w:rsidP="00A22983">
      <w:r>
        <w:rPr>
          <w:noProof/>
          <w:lang w:eastAsia="en-GB"/>
        </w:rPr>
        <w:drawing>
          <wp:inline distT="0" distB="0" distL="0" distR="0" wp14:anchorId="062A3711" wp14:editId="1C8F40A6">
            <wp:extent cx="185738" cy="271463"/>
            <wp:effectExtent l="0" t="0" r="5080" b="0"/>
            <wp:docPr id="76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6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6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6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6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6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6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6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6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7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7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7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7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7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7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7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7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7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7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8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8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8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8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8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8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A3711" wp14:editId="1C8F40A6">
            <wp:extent cx="185738" cy="271463"/>
            <wp:effectExtent l="0" t="0" r="5080" b="0"/>
            <wp:docPr id="78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p>
    <w:p w:rsidR="006C5E3E" w:rsidRDefault="006C5E3E" w:rsidP="00A22983"/>
    <w:p w:rsidR="00EA030D" w:rsidRDefault="0062090E" w:rsidP="00A22983">
      <w:r>
        <w:t>This is better than</w:t>
      </w:r>
      <w:r w:rsidR="00A22983">
        <w:t xml:space="preserve"> an average street in England where only 68 in 100 women have been screened.</w:t>
      </w:r>
    </w:p>
    <w:p w:rsidR="00A22983" w:rsidRDefault="00A22983" w:rsidP="00A22983">
      <w:r>
        <w:t>In an “average” Hartlepool street of one hundred women aged 50-64, 72 have been screened</w:t>
      </w:r>
      <w:r w:rsidR="00F15E94">
        <w:t>.</w:t>
      </w:r>
    </w:p>
    <w:p w:rsidR="00A22983" w:rsidRDefault="00A22983" w:rsidP="00A22983">
      <w:pPr>
        <w:spacing w:after="0"/>
      </w:pPr>
      <w:r>
        <w:rPr>
          <w:noProof/>
          <w:lang w:eastAsia="en-GB"/>
        </w:rPr>
        <w:lastRenderedPageBreak/>
        <w:drawing>
          <wp:inline distT="0" distB="0" distL="0" distR="0" wp14:anchorId="2C62FCCA" wp14:editId="6C889FAE">
            <wp:extent cx="6172200" cy="2738438"/>
            <wp:effectExtent l="0" t="0" r="0" b="508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22983" w:rsidRDefault="00A22983" w:rsidP="00A22983">
      <w:r>
        <w:t>Source: NHS Digital/OHID 2022</w:t>
      </w:r>
    </w:p>
    <w:p w:rsidR="00A22983" w:rsidRDefault="00A22983" w:rsidP="00A22983">
      <w:pPr>
        <w:rPr>
          <w:b/>
        </w:rPr>
      </w:pPr>
      <w:r>
        <w:rPr>
          <w:noProof/>
          <w:lang w:eastAsia="en-GB"/>
        </w:rPr>
        <w:drawing>
          <wp:inline distT="0" distB="0" distL="0" distR="0" wp14:anchorId="5062CF4B" wp14:editId="79B75E76">
            <wp:extent cx="6115050" cy="2887980"/>
            <wp:effectExtent l="0" t="0" r="0" b="762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b/>
        </w:rPr>
        <w:br w:type="page"/>
      </w:r>
    </w:p>
    <w:p w:rsidR="00A22983" w:rsidRDefault="00A22983" w:rsidP="00A22983">
      <w:pPr>
        <w:pStyle w:val="Heading2"/>
      </w:pPr>
      <w:r w:rsidRPr="00BD2167">
        <w:lastRenderedPageBreak/>
        <w:t>Breast screening</w:t>
      </w:r>
    </w:p>
    <w:p w:rsidR="00A22983" w:rsidRDefault="00A22983" w:rsidP="00A22983">
      <w:pPr>
        <w:tabs>
          <w:tab w:val="left" w:pos="5660"/>
        </w:tabs>
      </w:pPr>
      <w:r w:rsidRPr="00BD2167">
        <w:t xml:space="preserve">Breast screening is offered to women aged 50 to 70 to detect early signs of breast cancer. </w:t>
      </w:r>
    </w:p>
    <w:p w:rsidR="00A22983" w:rsidRDefault="00A22983" w:rsidP="00A22983">
      <w:pPr>
        <w:tabs>
          <w:tab w:val="left" w:pos="5660"/>
        </w:tabs>
      </w:pPr>
      <w:r>
        <w:t>The proportion of people aged 53-70 who have been screened for breast cancer in the last 3 years f</w:t>
      </w:r>
      <w:r w:rsidR="00A35FD6">
        <w:t>e</w:t>
      </w:r>
      <w:r>
        <w:t xml:space="preserve">ll sharply in 2021 in England, the North East and Hartlepool. </w:t>
      </w:r>
    </w:p>
    <w:p w:rsidR="00A22983" w:rsidRDefault="00A22983" w:rsidP="00A22983">
      <w:pPr>
        <w:tabs>
          <w:tab w:val="left" w:pos="5660"/>
        </w:tabs>
      </w:pPr>
      <w:r>
        <w:t xml:space="preserve">In an “average” Hartlepool </w:t>
      </w:r>
      <w:proofErr w:type="gramStart"/>
      <w:r>
        <w:t>street</w:t>
      </w:r>
      <w:proofErr w:type="gramEnd"/>
      <w:r>
        <w:t xml:space="preserve"> of one hundred women aged 53-70 years, 74 would normally be screened. In 2021 this dropped to 67 in 100. However, this figure is better than an average street in England (64 in 100).</w:t>
      </w:r>
    </w:p>
    <w:p w:rsidR="00CA3EB0" w:rsidRDefault="00CA3EB0" w:rsidP="00A22983">
      <w:pPr>
        <w:tabs>
          <w:tab w:val="left" w:pos="5660"/>
        </w:tabs>
      </w:pPr>
    </w:p>
    <w:p w:rsidR="00CA3EB0" w:rsidRPr="008C31CE" w:rsidRDefault="00CA3EB0" w:rsidP="00CA3EB0">
      <w:pPr>
        <w:rPr>
          <w:b/>
        </w:rPr>
      </w:pPr>
      <w:r>
        <w:rPr>
          <w:b/>
        </w:rPr>
        <w:t>Number of women screened for breast cancer on an “average</w:t>
      </w:r>
      <w:r w:rsidRPr="008C31CE">
        <w:rPr>
          <w:b/>
        </w:rPr>
        <w:t xml:space="preserve">” Hartlepool </w:t>
      </w:r>
      <w:proofErr w:type="gramStart"/>
      <w:r w:rsidRPr="008C31CE">
        <w:rPr>
          <w:b/>
        </w:rPr>
        <w:t>street</w:t>
      </w:r>
      <w:proofErr w:type="gramEnd"/>
      <w:r w:rsidRPr="008C31CE">
        <w:rPr>
          <w:b/>
        </w:rPr>
        <w:t xml:space="preserve"> of one hundred</w:t>
      </w:r>
      <w:r>
        <w:rPr>
          <w:b/>
        </w:rPr>
        <w:t xml:space="preserve"> eligible</w:t>
      </w:r>
      <w:r w:rsidRPr="008C31CE">
        <w:rPr>
          <w:b/>
        </w:rPr>
        <w:t xml:space="preserve"> </w:t>
      </w:r>
      <w:r>
        <w:rPr>
          <w:b/>
        </w:rPr>
        <w:t xml:space="preserve">women </w:t>
      </w:r>
    </w:p>
    <w:p w:rsidR="00CA3EB0" w:rsidRDefault="00CA3EB0" w:rsidP="00CA3EB0">
      <w:r>
        <w:rPr>
          <w:noProof/>
          <w:lang w:eastAsia="en-GB"/>
        </w:rPr>
        <w:drawing>
          <wp:inline distT="0" distB="0" distL="0" distR="0" wp14:anchorId="781C8684" wp14:editId="79617EEB">
            <wp:extent cx="1435211" cy="674689"/>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2C4EFF13" wp14:editId="6D9C3F8F">
            <wp:extent cx="1435211" cy="674689"/>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1E3F51FA" wp14:editId="7E38B590">
            <wp:extent cx="1435211" cy="674689"/>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609A5C08" wp14:editId="1CC98F87">
            <wp:extent cx="1435211" cy="674689"/>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7B93E1BD" wp14:editId="73481C99">
            <wp:extent cx="1435211" cy="674689"/>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p>
    <w:p w:rsidR="00CA3EB0" w:rsidRDefault="00CA3EB0" w:rsidP="00CA3EB0">
      <w:r w:rsidRPr="00DF17B2">
        <w:rPr>
          <w:noProof/>
          <w:color w:val="FF0000"/>
          <w:lang w:eastAsia="en-GB"/>
        </w:rPr>
        <w:lastRenderedPageBreak/>
        <mc:AlternateContent>
          <mc:Choice Requires="wps">
            <w:drawing>
              <wp:anchor distT="45720" distB="45720" distL="114300" distR="114300" simplePos="0" relativeHeight="251680768" behindDoc="1" locked="0" layoutInCell="1" allowOverlap="1" wp14:anchorId="307E0D0C" wp14:editId="6EC75BC0">
                <wp:simplePos x="0" y="0"/>
                <wp:positionH relativeFrom="margin">
                  <wp:posOffset>104775</wp:posOffset>
                </wp:positionH>
                <wp:positionV relativeFrom="paragraph">
                  <wp:posOffset>616267</wp:posOffset>
                </wp:positionV>
                <wp:extent cx="4195763" cy="295275"/>
                <wp:effectExtent l="0" t="0" r="0" b="9525"/>
                <wp:wrapNone/>
                <wp:docPr id="7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5763" cy="295275"/>
                        </a:xfrm>
                        <a:prstGeom prst="rect">
                          <a:avLst/>
                        </a:prstGeom>
                        <a:solidFill>
                          <a:srgbClr val="FFFFFF"/>
                        </a:solidFill>
                        <a:ln w="9525">
                          <a:noFill/>
                          <a:miter lim="800000"/>
                          <a:headEnd/>
                          <a:tailEnd/>
                        </a:ln>
                      </wps:spPr>
                      <wps:txbx>
                        <w:txbxContent>
                          <w:p w:rsidR="00CA3EB0" w:rsidRPr="00DF17B2" w:rsidRDefault="00CA3EB0" w:rsidP="00CA3EB0">
                            <w:pPr>
                              <w:rPr>
                                <w:b/>
                              </w:rPr>
                            </w:pPr>
                            <w:r>
                              <w:rPr>
                                <w:b/>
                              </w:rPr>
                              <w:t>74 eligible</w:t>
                            </w:r>
                            <w:r w:rsidRPr="00DF17B2">
                              <w:rPr>
                                <w:b/>
                              </w:rPr>
                              <w:t xml:space="preserve"> </w:t>
                            </w:r>
                            <w:r>
                              <w:rPr>
                                <w:b/>
                              </w:rPr>
                              <w:t xml:space="preserve">women screened for breast cancer </w:t>
                            </w:r>
                            <w:r w:rsidRPr="00DF17B2">
                              <w:rPr>
                                <w:b/>
                              </w:rPr>
                              <w:t>on a street of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7E0D0C" id="_x0000_s1035" type="#_x0000_t202" style="position:absolute;margin-left:8.25pt;margin-top:48.5pt;width:330.4pt;height:23.25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" stroked="f">
                <v:textbox>
                  <w:txbxContent>
                    <w:p w:rsidR="00CA3EB0" w:rsidRPr="00DF17B2" w:rsidRDefault="00CA3EB0" w:rsidP="00CA3EB0">
                      <w:pPr>
                        <w:rPr>
                          <w:b/>
                        </w:rPr>
                      </w:pPr>
                      <w:r>
                        <w:rPr>
                          <w:b/>
                        </w:rPr>
                        <w:t>74 eligible</w:t>
                      </w:r>
                      <w:r w:rsidRPr="00DF17B2">
                        <w:rPr>
                          <w:b/>
                        </w:rPr>
                        <w:t xml:space="preserve"> </w:t>
                      </w:r>
                      <w:r>
                        <w:rPr>
                          <w:b/>
                        </w:rPr>
                        <w:t xml:space="preserve">women screened for breast cancer </w:t>
                      </w:r>
                      <w:r w:rsidRPr="00DF17B2">
                        <w:rPr>
                          <w:b/>
                        </w:rPr>
                        <w:t>on a street of 100</w:t>
                      </w:r>
                    </w:p>
                  </w:txbxContent>
                </v:textbox>
                <w10:wrap anchorx="margin"/>
              </v:shape>
            </w:pict>
          </mc:Fallback>
        </mc:AlternateContent>
      </w:r>
      <w:r>
        <w:rPr>
          <w:noProof/>
          <w:lang w:eastAsia="en-GB"/>
        </w:rPr>
        <w:drawing>
          <wp:inline distT="0" distB="0" distL="0" distR="0" wp14:anchorId="7117BF25" wp14:editId="370CEBF2">
            <wp:extent cx="185738" cy="271463"/>
            <wp:effectExtent l="0" t="0" r="5080" b="0"/>
            <wp:docPr id="79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5C48659" wp14:editId="5F62B93B">
            <wp:extent cx="185738" cy="271463"/>
            <wp:effectExtent l="0" t="0" r="5080" b="0"/>
            <wp:docPr id="79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968EF69" wp14:editId="79B58D52">
            <wp:extent cx="185738" cy="271463"/>
            <wp:effectExtent l="0" t="0" r="5080" b="0"/>
            <wp:docPr id="79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4FB7E7F" wp14:editId="7F30A3C7">
            <wp:extent cx="185738" cy="271463"/>
            <wp:effectExtent l="0" t="0" r="5080" b="0"/>
            <wp:docPr id="80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807FABD" wp14:editId="352AD870">
            <wp:extent cx="185738" cy="271463"/>
            <wp:effectExtent l="0" t="0" r="5080" b="0"/>
            <wp:docPr id="80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7BE07DF" wp14:editId="6040BEEA">
            <wp:extent cx="185738" cy="271463"/>
            <wp:effectExtent l="0" t="0" r="5080" b="0"/>
            <wp:docPr id="80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EE90D19" wp14:editId="3DA835C0">
            <wp:extent cx="185738" cy="271463"/>
            <wp:effectExtent l="0" t="0" r="5080" b="0"/>
            <wp:docPr id="80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922CD08" wp14:editId="47209448">
            <wp:extent cx="185738" cy="271463"/>
            <wp:effectExtent l="0" t="0" r="5080" b="0"/>
            <wp:docPr id="80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7E5690B" wp14:editId="46FBB17F">
            <wp:extent cx="185738" cy="271463"/>
            <wp:effectExtent l="0" t="0" r="5080" b="0"/>
            <wp:docPr id="80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0D5418F" wp14:editId="5040DE6B">
            <wp:extent cx="185738" cy="271463"/>
            <wp:effectExtent l="0" t="0" r="5080" b="0"/>
            <wp:docPr id="80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3A1960C" wp14:editId="490628C5">
            <wp:extent cx="185738" cy="271463"/>
            <wp:effectExtent l="0" t="0" r="5080" b="0"/>
            <wp:docPr id="80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C56E250" wp14:editId="7C34DB3E">
            <wp:extent cx="185738" cy="271463"/>
            <wp:effectExtent l="0" t="0" r="5080" b="0"/>
            <wp:docPr id="80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2CBE4F8" wp14:editId="331BB2EB">
            <wp:extent cx="185738" cy="271463"/>
            <wp:effectExtent l="0" t="0" r="5080" b="0"/>
            <wp:docPr id="80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8ABBD62" wp14:editId="7F8D3489">
            <wp:extent cx="185738" cy="271463"/>
            <wp:effectExtent l="0" t="0" r="5080" b="0"/>
            <wp:docPr id="81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7256719" wp14:editId="20F129B0">
            <wp:extent cx="185738" cy="271463"/>
            <wp:effectExtent l="0" t="0" r="5080" b="0"/>
            <wp:docPr id="81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ED90539" wp14:editId="46AA5611">
            <wp:extent cx="185738" cy="271463"/>
            <wp:effectExtent l="0" t="0" r="5080" b="0"/>
            <wp:docPr id="81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FB49568" wp14:editId="1DD47859">
            <wp:extent cx="185738" cy="271463"/>
            <wp:effectExtent l="0" t="0" r="5080" b="0"/>
            <wp:docPr id="81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B199F55" wp14:editId="21027824">
            <wp:extent cx="185738" cy="271463"/>
            <wp:effectExtent l="0" t="0" r="5080" b="0"/>
            <wp:docPr id="81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6C7C515" wp14:editId="68E0A5D2">
            <wp:extent cx="185738" cy="271463"/>
            <wp:effectExtent l="0" t="0" r="5080" b="0"/>
            <wp:docPr id="81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D465869" wp14:editId="5EBA75EE">
            <wp:extent cx="185738" cy="271463"/>
            <wp:effectExtent l="0" t="0" r="5080" b="0"/>
            <wp:docPr id="81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24B17BC" wp14:editId="05DA4CD6">
            <wp:extent cx="185738" cy="271463"/>
            <wp:effectExtent l="0" t="0" r="5080" b="0"/>
            <wp:docPr id="81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2C25070" wp14:editId="13948FFD">
            <wp:extent cx="185738" cy="271463"/>
            <wp:effectExtent l="0" t="0" r="5080" b="0"/>
            <wp:docPr id="81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5649256" wp14:editId="3E4EB446">
            <wp:extent cx="185738" cy="271463"/>
            <wp:effectExtent l="0" t="0" r="5080" b="0"/>
            <wp:docPr id="81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C66C2C2" wp14:editId="3D4A8ACE">
            <wp:extent cx="185738" cy="271463"/>
            <wp:effectExtent l="0" t="0" r="5080" b="0"/>
            <wp:docPr id="82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FBBE443" wp14:editId="1630DFF8">
            <wp:extent cx="185738" cy="271463"/>
            <wp:effectExtent l="0" t="0" r="5080" b="0"/>
            <wp:docPr id="82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C0CE9DC" wp14:editId="467482AD">
            <wp:extent cx="185738" cy="271463"/>
            <wp:effectExtent l="0" t="0" r="5080" b="0"/>
            <wp:docPr id="82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C5F418" wp14:editId="0B324757">
            <wp:extent cx="185738" cy="271463"/>
            <wp:effectExtent l="0" t="0" r="5080" b="0"/>
            <wp:docPr id="82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2E78995" wp14:editId="2795DCB7">
            <wp:extent cx="185738" cy="271463"/>
            <wp:effectExtent l="0" t="0" r="5080" b="0"/>
            <wp:docPr id="82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B412C2D" wp14:editId="4E489011">
            <wp:extent cx="185738" cy="271463"/>
            <wp:effectExtent l="0" t="0" r="5080" b="0"/>
            <wp:docPr id="82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0CBAE39" wp14:editId="30E79693">
            <wp:extent cx="185738" cy="271463"/>
            <wp:effectExtent l="0" t="0" r="5080" b="0"/>
            <wp:docPr id="82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F886563" wp14:editId="6EA65497">
            <wp:extent cx="185738" cy="271463"/>
            <wp:effectExtent l="0" t="0" r="5080" b="0"/>
            <wp:docPr id="82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080596" wp14:editId="14CB3884">
            <wp:extent cx="185738" cy="271463"/>
            <wp:effectExtent l="0" t="0" r="5080" b="0"/>
            <wp:docPr id="82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343DE84" wp14:editId="6DBC617D">
            <wp:extent cx="185738" cy="271463"/>
            <wp:effectExtent l="0" t="0" r="5080" b="0"/>
            <wp:docPr id="82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EF4FC0E" wp14:editId="4776AAD5">
            <wp:extent cx="185738" cy="271463"/>
            <wp:effectExtent l="0" t="0" r="5080" b="0"/>
            <wp:docPr id="83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E849010" wp14:editId="2E9771C2">
            <wp:extent cx="185738" cy="271463"/>
            <wp:effectExtent l="0" t="0" r="5080" b="0"/>
            <wp:docPr id="83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2F3DEF2" wp14:editId="60BC979E">
            <wp:extent cx="185738" cy="271463"/>
            <wp:effectExtent l="0" t="0" r="5080" b="0"/>
            <wp:docPr id="83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E1180F6" wp14:editId="408D31D0">
            <wp:extent cx="185738" cy="271463"/>
            <wp:effectExtent l="0" t="0" r="5080" b="0"/>
            <wp:docPr id="83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3BCC73E" wp14:editId="7C343E5B">
            <wp:extent cx="185738" cy="271463"/>
            <wp:effectExtent l="0" t="0" r="5080" b="0"/>
            <wp:docPr id="83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B492908" wp14:editId="40B82166">
            <wp:extent cx="185738" cy="271463"/>
            <wp:effectExtent l="0" t="0" r="5080" b="0"/>
            <wp:docPr id="83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2E62BE1" wp14:editId="032E512D">
            <wp:extent cx="185738" cy="271463"/>
            <wp:effectExtent l="0" t="0" r="5080" b="0"/>
            <wp:docPr id="83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2ECD755" wp14:editId="730DA342">
            <wp:extent cx="185738" cy="271463"/>
            <wp:effectExtent l="0" t="0" r="5080" b="0"/>
            <wp:docPr id="83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D3D017A" wp14:editId="586E91BE">
            <wp:extent cx="185738" cy="271463"/>
            <wp:effectExtent l="0" t="0" r="5080" b="0"/>
            <wp:docPr id="83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4D9F992" wp14:editId="59481DD2">
            <wp:extent cx="185738" cy="271463"/>
            <wp:effectExtent l="0" t="0" r="5080" b="0"/>
            <wp:docPr id="83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EACDB94" wp14:editId="087091E3">
            <wp:extent cx="185738" cy="271463"/>
            <wp:effectExtent l="0" t="0" r="5080" b="0"/>
            <wp:docPr id="84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1997220" wp14:editId="56BC2C76">
            <wp:extent cx="185738" cy="271463"/>
            <wp:effectExtent l="0" t="0" r="5080" b="0"/>
            <wp:docPr id="84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C0287DB" wp14:editId="58229FFE">
            <wp:extent cx="185738" cy="271463"/>
            <wp:effectExtent l="0" t="0" r="5080" b="0"/>
            <wp:docPr id="84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360BF65" wp14:editId="719B63A6">
            <wp:extent cx="185738" cy="271463"/>
            <wp:effectExtent l="0" t="0" r="5080" b="0"/>
            <wp:docPr id="84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14ACEF6" wp14:editId="5DF2B6B7">
            <wp:extent cx="185738" cy="271463"/>
            <wp:effectExtent l="0" t="0" r="5080" b="0"/>
            <wp:docPr id="84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358745B" wp14:editId="337493C9">
            <wp:extent cx="185738" cy="271463"/>
            <wp:effectExtent l="0" t="0" r="5080" b="0"/>
            <wp:docPr id="84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A565FDC" wp14:editId="7EA84C97">
            <wp:extent cx="185738" cy="271463"/>
            <wp:effectExtent l="0" t="0" r="5080" b="0"/>
            <wp:docPr id="84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98F3C9C" wp14:editId="2714FAF9">
            <wp:extent cx="185738" cy="271463"/>
            <wp:effectExtent l="0" t="0" r="5080" b="0"/>
            <wp:docPr id="84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AECF52D" wp14:editId="1F86AD92">
            <wp:extent cx="185738" cy="271463"/>
            <wp:effectExtent l="0" t="0" r="5080" b="0"/>
            <wp:docPr id="84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CBD7503" wp14:editId="5B3EA5B1">
            <wp:extent cx="185738" cy="271463"/>
            <wp:effectExtent l="0" t="0" r="5080" b="0"/>
            <wp:docPr id="84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D675A96" wp14:editId="510AD374">
            <wp:extent cx="185738" cy="271463"/>
            <wp:effectExtent l="0" t="0" r="5080" b="0"/>
            <wp:docPr id="85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75EF45D" wp14:editId="00D16ADB">
            <wp:extent cx="185738" cy="271463"/>
            <wp:effectExtent l="0" t="0" r="5080" b="0"/>
            <wp:docPr id="85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CFD0994" wp14:editId="1265718C">
            <wp:extent cx="185738" cy="271463"/>
            <wp:effectExtent l="0" t="0" r="5080" b="0"/>
            <wp:docPr id="85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8C1D3C3" wp14:editId="1EE5B9C2">
            <wp:extent cx="185738" cy="271463"/>
            <wp:effectExtent l="0" t="0" r="5080" b="0"/>
            <wp:docPr id="85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E13F9C0" wp14:editId="0F613663">
            <wp:extent cx="185738" cy="271463"/>
            <wp:effectExtent l="0" t="0" r="5080" b="0"/>
            <wp:docPr id="85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F701C5A" wp14:editId="2AFC7EDD">
            <wp:extent cx="185738" cy="271463"/>
            <wp:effectExtent l="0" t="0" r="5080" b="0"/>
            <wp:docPr id="85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39BB9C8" wp14:editId="7832EACB">
            <wp:extent cx="185738" cy="271463"/>
            <wp:effectExtent l="0" t="0" r="5080" b="0"/>
            <wp:docPr id="85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4667657" wp14:editId="79D6C689">
            <wp:extent cx="185738" cy="271463"/>
            <wp:effectExtent l="0" t="0" r="5080" b="0"/>
            <wp:docPr id="85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F8B7B4B" wp14:editId="6505BA18">
            <wp:extent cx="185738" cy="271463"/>
            <wp:effectExtent l="0" t="0" r="5080" b="0"/>
            <wp:docPr id="85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7C1205C" wp14:editId="370323A4">
            <wp:extent cx="185738" cy="271463"/>
            <wp:effectExtent l="0" t="0" r="5080" b="0"/>
            <wp:docPr id="85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E7B2997" wp14:editId="25F7459F">
            <wp:extent cx="185738" cy="271463"/>
            <wp:effectExtent l="0" t="0" r="5080" b="0"/>
            <wp:docPr id="86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A36AE58" wp14:editId="3ECB27AE">
            <wp:extent cx="185738" cy="271463"/>
            <wp:effectExtent l="0" t="0" r="5080" b="0"/>
            <wp:docPr id="86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2BE2384" wp14:editId="2365489C">
            <wp:extent cx="185738" cy="271463"/>
            <wp:effectExtent l="0" t="0" r="5080" b="0"/>
            <wp:docPr id="86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F9F5159" wp14:editId="1E00CAE1">
            <wp:extent cx="185738" cy="271463"/>
            <wp:effectExtent l="0" t="0" r="5080" b="0"/>
            <wp:docPr id="86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F73E3D8" wp14:editId="3BF8A199">
            <wp:extent cx="185738" cy="271463"/>
            <wp:effectExtent l="0" t="0" r="5080" b="0"/>
            <wp:docPr id="86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C5C330A" wp14:editId="081ED2EA">
            <wp:extent cx="185738" cy="271463"/>
            <wp:effectExtent l="0" t="0" r="5080" b="0"/>
            <wp:docPr id="86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18E0B0A" wp14:editId="614A42AA">
            <wp:extent cx="185738" cy="271463"/>
            <wp:effectExtent l="0" t="0" r="5080" b="0"/>
            <wp:docPr id="86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8EC7142" wp14:editId="21C1FAB2">
            <wp:extent cx="185738" cy="271463"/>
            <wp:effectExtent l="0" t="0" r="5080" b="0"/>
            <wp:docPr id="86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9BB531C" wp14:editId="127027DA">
            <wp:extent cx="185738" cy="271463"/>
            <wp:effectExtent l="0" t="0" r="5080" b="0"/>
            <wp:docPr id="86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3B57F07" wp14:editId="14D72F86">
            <wp:extent cx="185738" cy="271463"/>
            <wp:effectExtent l="0" t="0" r="5080" b="0"/>
            <wp:docPr id="86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E46E473" wp14:editId="20B6CF2B">
            <wp:extent cx="185738" cy="271463"/>
            <wp:effectExtent l="0" t="0" r="5080" b="0"/>
            <wp:docPr id="87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p>
    <w:p w:rsidR="00CA3EB0" w:rsidRDefault="00CA3EB0" w:rsidP="00CA3EB0"/>
    <w:p w:rsidR="00CA3EB0" w:rsidRDefault="00CA3EB0" w:rsidP="00CA3EB0"/>
    <w:p w:rsidR="00CA3EB0" w:rsidRDefault="00CA3EB0" w:rsidP="00CA3EB0">
      <w:r w:rsidRPr="00DF17B2">
        <w:rPr>
          <w:noProof/>
          <w:color w:val="FF0000"/>
          <w:lang w:eastAsia="en-GB"/>
        </w:rPr>
        <mc:AlternateContent>
          <mc:Choice Requires="wps">
            <w:drawing>
              <wp:anchor distT="45720" distB="45720" distL="114300" distR="114300" simplePos="0" relativeHeight="251681792" behindDoc="1" locked="0" layoutInCell="1" allowOverlap="1" wp14:anchorId="203671B9" wp14:editId="63B59C86">
                <wp:simplePos x="0" y="0"/>
                <wp:positionH relativeFrom="margin">
                  <wp:align>left</wp:align>
                </wp:positionH>
                <wp:positionV relativeFrom="paragraph">
                  <wp:posOffset>288290</wp:posOffset>
                </wp:positionV>
                <wp:extent cx="4986338" cy="295275"/>
                <wp:effectExtent l="0" t="0" r="5080" b="9525"/>
                <wp:wrapNone/>
                <wp:docPr id="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338" cy="295275"/>
                        </a:xfrm>
                        <a:prstGeom prst="rect">
                          <a:avLst/>
                        </a:prstGeom>
                        <a:solidFill>
                          <a:srgbClr val="FFFFFF"/>
                        </a:solidFill>
                        <a:ln w="9525">
                          <a:noFill/>
                          <a:miter lim="800000"/>
                          <a:headEnd/>
                          <a:tailEnd/>
                        </a:ln>
                      </wps:spPr>
                      <wps:txbx>
                        <w:txbxContent>
                          <w:p w:rsidR="00CA3EB0" w:rsidRPr="00DF17B2" w:rsidRDefault="00CA3EB0" w:rsidP="00CA3EB0">
                            <w:pPr>
                              <w:rPr>
                                <w:b/>
                              </w:rPr>
                            </w:pPr>
                            <w:r>
                              <w:rPr>
                                <w:b/>
                              </w:rPr>
                              <w:t>26 eligible</w:t>
                            </w:r>
                            <w:r w:rsidRPr="00DF17B2">
                              <w:rPr>
                                <w:b/>
                              </w:rPr>
                              <w:t xml:space="preserve"> </w:t>
                            </w:r>
                            <w:r>
                              <w:rPr>
                                <w:b/>
                              </w:rPr>
                              <w:t xml:space="preserve">women who have not screened for breast cancer </w:t>
                            </w:r>
                            <w:r w:rsidRPr="00DF17B2">
                              <w:rPr>
                                <w:b/>
                              </w:rPr>
                              <w:t>on a street of 100</w:t>
                            </w:r>
                          </w:p>
                          <w:p w:rsidR="00CA3EB0" w:rsidRPr="00DF17B2" w:rsidRDefault="00CA3EB0" w:rsidP="00CA3EB0">
                            <w:pPr>
                              <w:rPr>
                                <w:b/>
                              </w:rPr>
                            </w:pPr>
                            <w:proofErr w:type="gramStart"/>
                            <w:r w:rsidRPr="00DF17B2">
                              <w:rPr>
                                <w:b/>
                              </w:rPr>
                              <w:t>on</w:t>
                            </w:r>
                            <w:proofErr w:type="gramEnd"/>
                            <w:r w:rsidRPr="00DF17B2">
                              <w:rPr>
                                <w:b/>
                              </w:rPr>
                              <w:t xml:space="preserve"> a street of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3671B9" id="_x0000_s1036" type="#_x0000_t202" style="position:absolute;margin-left:0;margin-top:22.7pt;width:392.65pt;height:23.25pt;z-index:-251634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" stroked="f">
                <v:textbox>
                  <w:txbxContent>
                    <w:p w:rsidR="00CA3EB0" w:rsidRPr="00DF17B2" w:rsidRDefault="00CA3EB0" w:rsidP="00CA3EB0">
                      <w:pPr>
                        <w:rPr>
                          <w:b/>
                        </w:rPr>
                      </w:pPr>
                      <w:r>
                        <w:rPr>
                          <w:b/>
                        </w:rPr>
                        <w:t>26 eligible</w:t>
                      </w:r>
                      <w:r w:rsidRPr="00DF17B2">
                        <w:rPr>
                          <w:b/>
                        </w:rPr>
                        <w:t xml:space="preserve"> </w:t>
                      </w:r>
                      <w:r>
                        <w:rPr>
                          <w:b/>
                        </w:rPr>
                        <w:t xml:space="preserve">women who have not screened for breast cancer </w:t>
                      </w:r>
                      <w:r w:rsidRPr="00DF17B2">
                        <w:rPr>
                          <w:b/>
                        </w:rPr>
                        <w:t>on a street of 100</w:t>
                      </w:r>
                    </w:p>
                    <w:p w:rsidR="00CA3EB0" w:rsidRPr="00DF17B2" w:rsidRDefault="00CA3EB0" w:rsidP="00CA3EB0">
                      <w:pPr>
                        <w:rPr>
                          <w:b/>
                        </w:rPr>
                      </w:pPr>
                      <w:proofErr w:type="gramStart"/>
                      <w:r w:rsidRPr="00DF17B2">
                        <w:rPr>
                          <w:b/>
                        </w:rPr>
                        <w:t>on</w:t>
                      </w:r>
                      <w:proofErr w:type="gramEnd"/>
                      <w:r w:rsidRPr="00DF17B2">
                        <w:rPr>
                          <w:b/>
                        </w:rPr>
                        <w:t xml:space="preserve"> a street of 100</w:t>
                      </w:r>
                    </w:p>
                  </w:txbxContent>
                </v:textbox>
                <w10:wrap anchorx="margin"/>
              </v:shape>
            </w:pict>
          </mc:Fallback>
        </mc:AlternateContent>
      </w:r>
      <w:r>
        <w:rPr>
          <w:noProof/>
          <w:lang w:eastAsia="en-GB"/>
        </w:rPr>
        <w:drawing>
          <wp:inline distT="0" distB="0" distL="0" distR="0" wp14:anchorId="4942A41C" wp14:editId="1C9EA170">
            <wp:extent cx="185738" cy="271463"/>
            <wp:effectExtent l="0" t="0" r="5080" b="0"/>
            <wp:docPr id="87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CA4024F" wp14:editId="0AF94228">
            <wp:extent cx="185738" cy="271463"/>
            <wp:effectExtent l="0" t="0" r="5080" b="0"/>
            <wp:docPr id="87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76BA784" wp14:editId="18062229">
            <wp:extent cx="185738" cy="271463"/>
            <wp:effectExtent l="0" t="0" r="5080" b="0"/>
            <wp:docPr id="87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E594301" wp14:editId="016C5B7A">
            <wp:extent cx="185738" cy="271463"/>
            <wp:effectExtent l="0" t="0" r="5080" b="0"/>
            <wp:docPr id="87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4FE1031" wp14:editId="11BFFC79">
            <wp:extent cx="185738" cy="271463"/>
            <wp:effectExtent l="0" t="0" r="5080" b="0"/>
            <wp:docPr id="87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D4576AE" wp14:editId="3CE69C55">
            <wp:extent cx="185738" cy="271463"/>
            <wp:effectExtent l="0" t="0" r="5080" b="0"/>
            <wp:docPr id="87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6084407" wp14:editId="3626AC4A">
            <wp:extent cx="185738" cy="271463"/>
            <wp:effectExtent l="0" t="0" r="5080" b="0"/>
            <wp:docPr id="87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4AC7485" wp14:editId="66FEB96D">
            <wp:extent cx="185738" cy="271463"/>
            <wp:effectExtent l="0" t="0" r="5080" b="0"/>
            <wp:docPr id="87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51C83C1" wp14:editId="41F7784D">
            <wp:extent cx="185738" cy="271463"/>
            <wp:effectExtent l="0" t="0" r="5080" b="0"/>
            <wp:docPr id="87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DCEFF1C" wp14:editId="191DA68C">
            <wp:extent cx="185738" cy="271463"/>
            <wp:effectExtent l="0" t="0" r="5080" b="0"/>
            <wp:docPr id="88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18B0661" wp14:editId="6D806F95">
            <wp:extent cx="185738" cy="271463"/>
            <wp:effectExtent l="0" t="0" r="5080" b="0"/>
            <wp:docPr id="88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34597BE" wp14:editId="4FDB5486">
            <wp:extent cx="185738" cy="271463"/>
            <wp:effectExtent l="0" t="0" r="5080" b="0"/>
            <wp:docPr id="88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C46864D" wp14:editId="289B07D9">
            <wp:extent cx="185738" cy="271463"/>
            <wp:effectExtent l="0" t="0" r="5080" b="0"/>
            <wp:docPr id="88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E88DB6F" wp14:editId="435715BA">
            <wp:extent cx="185738" cy="271463"/>
            <wp:effectExtent l="0" t="0" r="5080" b="0"/>
            <wp:docPr id="88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E969B1" wp14:editId="5B88A56F">
            <wp:extent cx="185738" cy="271463"/>
            <wp:effectExtent l="0" t="0" r="5080" b="0"/>
            <wp:docPr id="88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43F702A" wp14:editId="30BEB0C2">
            <wp:extent cx="185738" cy="271463"/>
            <wp:effectExtent l="0" t="0" r="5080" b="0"/>
            <wp:docPr id="88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E8FD07B" wp14:editId="0E3DB589">
            <wp:extent cx="185738" cy="271463"/>
            <wp:effectExtent l="0" t="0" r="5080" b="0"/>
            <wp:docPr id="88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069FABE" wp14:editId="2CC55126">
            <wp:extent cx="185738" cy="271463"/>
            <wp:effectExtent l="0" t="0" r="5080" b="0"/>
            <wp:docPr id="88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8C6D7AD" wp14:editId="6F4CDC84">
            <wp:extent cx="185738" cy="271463"/>
            <wp:effectExtent l="0" t="0" r="5080" b="0"/>
            <wp:docPr id="88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2B49788" wp14:editId="152625AF">
            <wp:extent cx="185738" cy="271463"/>
            <wp:effectExtent l="0" t="0" r="5080" b="0"/>
            <wp:docPr id="89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38065FD" wp14:editId="1FD59CB0">
            <wp:extent cx="185738" cy="271463"/>
            <wp:effectExtent l="0" t="0" r="5080" b="0"/>
            <wp:docPr id="89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0E8D67D" wp14:editId="5F796F58">
            <wp:extent cx="185738" cy="271463"/>
            <wp:effectExtent l="0" t="0" r="5080" b="0"/>
            <wp:docPr id="89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0B17F6D" wp14:editId="4472471F">
            <wp:extent cx="185738" cy="271463"/>
            <wp:effectExtent l="0" t="0" r="5080" b="0"/>
            <wp:docPr id="89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F1F57E3" wp14:editId="207B8153">
            <wp:extent cx="185738" cy="271463"/>
            <wp:effectExtent l="0" t="0" r="5080" b="0"/>
            <wp:docPr id="89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D1D0952" wp14:editId="1DFB6329">
            <wp:extent cx="185738" cy="271463"/>
            <wp:effectExtent l="0" t="0" r="5080" b="0"/>
            <wp:docPr id="89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017E39A" wp14:editId="3F835E44">
            <wp:extent cx="185738" cy="271463"/>
            <wp:effectExtent l="0" t="0" r="5080" b="0"/>
            <wp:docPr id="89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p>
    <w:p w:rsidR="00CA3EB0" w:rsidRDefault="00CA3EB0" w:rsidP="00A22983">
      <w:pPr>
        <w:tabs>
          <w:tab w:val="left" w:pos="5660"/>
        </w:tabs>
      </w:pPr>
    </w:p>
    <w:p w:rsidR="00A22983" w:rsidRDefault="00A22983" w:rsidP="00A22983">
      <w:pPr>
        <w:tabs>
          <w:tab w:val="left" w:pos="5660"/>
        </w:tabs>
      </w:pPr>
      <w:r>
        <w:t xml:space="preserve"> </w:t>
      </w:r>
    </w:p>
    <w:p w:rsidR="00A22983" w:rsidRDefault="00A22983" w:rsidP="00A22983">
      <w:pPr>
        <w:tabs>
          <w:tab w:val="left" w:pos="5660"/>
        </w:tabs>
      </w:pPr>
      <w:r>
        <w:rPr>
          <w:noProof/>
          <w:lang w:eastAsia="en-GB"/>
        </w:rPr>
        <w:drawing>
          <wp:inline distT="0" distB="0" distL="0" distR="0" wp14:anchorId="0AAFDC7E" wp14:editId="17AA788F">
            <wp:extent cx="6834146" cy="3307742"/>
            <wp:effectExtent l="0" t="0" r="5080" b="698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628F0" w:rsidRDefault="004628F0" w:rsidP="00A22983">
      <w:pPr>
        <w:pStyle w:val="Heading2"/>
      </w:pPr>
    </w:p>
    <w:p w:rsidR="004628F0" w:rsidRDefault="004628F0">
      <w:pPr>
        <w:rPr>
          <w:rFonts w:asciiTheme="majorHAnsi" w:eastAsiaTheme="majorEastAsia" w:hAnsiTheme="majorHAnsi" w:cstheme="majorBidi"/>
          <w:color w:val="2E74B5" w:themeColor="accent1" w:themeShade="BF"/>
          <w:sz w:val="26"/>
          <w:szCs w:val="26"/>
        </w:rPr>
      </w:pPr>
      <w:r>
        <w:br w:type="page"/>
      </w:r>
    </w:p>
    <w:p w:rsidR="00A22983" w:rsidRPr="00955E5A" w:rsidRDefault="00A22983" w:rsidP="00A22983">
      <w:pPr>
        <w:pStyle w:val="Heading2"/>
      </w:pPr>
      <w:r w:rsidRPr="00955E5A">
        <w:lastRenderedPageBreak/>
        <w:t xml:space="preserve">Hospital admissions and deaths due to alcohol </w:t>
      </w:r>
    </w:p>
    <w:p w:rsidR="00A22983" w:rsidRDefault="00A22983" w:rsidP="00A22983">
      <w:r w:rsidRPr="00955E5A">
        <w:t>Hospital admissions and deaths due to alcohol are higher in Hartlepool than England</w:t>
      </w:r>
      <w:r>
        <w:t>, even when accounting for age of population through direct standardisation</w:t>
      </w:r>
      <w:r w:rsidRPr="00955E5A">
        <w:t>.</w:t>
      </w:r>
      <w:r>
        <w:t xml:space="preserve"> </w:t>
      </w:r>
    </w:p>
    <w:p w:rsidR="00A22983" w:rsidRDefault="00A22983" w:rsidP="00A22983">
      <w:r>
        <w:t xml:space="preserve">There were 904 admissions specifically due </w:t>
      </w:r>
      <w:r w:rsidR="00A35FD6">
        <w:t xml:space="preserve">to </w:t>
      </w:r>
      <w:r>
        <w:t xml:space="preserve">alcohol for every 100,000 people in Hartlepool, compared with less than 600 admissions per 100,000 people in England. </w:t>
      </w:r>
    </w:p>
    <w:p w:rsidR="00A22983" w:rsidRDefault="00A22983" w:rsidP="00A22983">
      <w:r>
        <w:rPr>
          <w:noProof/>
          <w:lang w:eastAsia="en-GB"/>
        </w:rPr>
        <w:drawing>
          <wp:inline distT="0" distB="0" distL="0" distR="0" wp14:anchorId="01DFD4EE" wp14:editId="02F84CD0">
            <wp:extent cx="6932930" cy="3661575"/>
            <wp:effectExtent l="0" t="0" r="1270" b="1524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22983" w:rsidRDefault="00A22983" w:rsidP="00A22983">
      <w:r>
        <w:t xml:space="preserve">Between 2017 and 2019, there were more deaths specifically due to alcohol in Hartlepool compared with England (around </w:t>
      </w:r>
      <w:r>
        <w:lastRenderedPageBreak/>
        <w:t>18 deaths specifically due to alcohol for every 100,000 in people Hartlepool compared with 11 deaths per 100,000 in England).</w:t>
      </w:r>
    </w:p>
    <w:p w:rsidR="00A22983" w:rsidRDefault="00A22983" w:rsidP="00A22983">
      <w:r>
        <w:rPr>
          <w:noProof/>
          <w:lang w:eastAsia="en-GB"/>
        </w:rPr>
        <w:drawing>
          <wp:inline distT="0" distB="0" distL="0" distR="0" wp14:anchorId="0AA76A56" wp14:editId="53A71424">
            <wp:extent cx="6941489" cy="3299791"/>
            <wp:effectExtent l="0" t="0" r="12065" b="1524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628F0" w:rsidRDefault="004628F0" w:rsidP="00A22983">
      <w:pPr>
        <w:pStyle w:val="Heading2"/>
      </w:pPr>
    </w:p>
    <w:p w:rsidR="004628F0" w:rsidRDefault="004628F0">
      <w:pPr>
        <w:rPr>
          <w:rFonts w:asciiTheme="majorHAnsi" w:eastAsiaTheme="majorEastAsia" w:hAnsiTheme="majorHAnsi" w:cstheme="majorBidi"/>
          <w:color w:val="2E74B5" w:themeColor="accent1" w:themeShade="BF"/>
          <w:sz w:val="26"/>
          <w:szCs w:val="26"/>
        </w:rPr>
      </w:pPr>
      <w:r>
        <w:br w:type="page"/>
      </w:r>
    </w:p>
    <w:p w:rsidR="00A22983" w:rsidRDefault="00A22983" w:rsidP="00A22983">
      <w:pPr>
        <w:pStyle w:val="Heading2"/>
      </w:pPr>
      <w:r w:rsidRPr="00955E5A">
        <w:lastRenderedPageBreak/>
        <w:t xml:space="preserve">Hospital admissions and deaths due to </w:t>
      </w:r>
      <w:r>
        <w:t>illegal drugs (substance misuse)</w:t>
      </w:r>
    </w:p>
    <w:p w:rsidR="00A22983" w:rsidRDefault="00A22983" w:rsidP="00A22983">
      <w:r>
        <w:t xml:space="preserve">In Hartlepool, drug-related hospital admissions have fallen over time but drug related deaths have increased. </w:t>
      </w:r>
    </w:p>
    <w:p w:rsidR="00A22983" w:rsidRDefault="00A22983" w:rsidP="00A22983">
      <w:r>
        <w:rPr>
          <w:noProof/>
          <w:lang w:eastAsia="en-GB"/>
        </w:rPr>
        <w:drawing>
          <wp:inline distT="0" distB="0" distL="0" distR="0" wp14:anchorId="4BBC966B" wp14:editId="1CE3595F">
            <wp:extent cx="6921611" cy="4079019"/>
            <wp:effectExtent l="0" t="0" r="12700" b="1714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22983" w:rsidRDefault="00A22983" w:rsidP="00A22983">
      <w:r>
        <w:t>There were 16 deaths specifically due to drugs for every 100,000 people in Hartlepool compared with 11 deaths per 100,000 in England and the gap in death rates has worsened over time.</w:t>
      </w:r>
    </w:p>
    <w:p w:rsidR="00A22983" w:rsidRDefault="00A22983" w:rsidP="00A22983">
      <w:pPr>
        <w:spacing w:after="0"/>
      </w:pPr>
      <w:r>
        <w:rPr>
          <w:noProof/>
          <w:lang w:eastAsia="en-GB"/>
        </w:rPr>
        <w:lastRenderedPageBreak/>
        <w:drawing>
          <wp:inline distT="0" distB="0" distL="0" distR="0" wp14:anchorId="58E84476" wp14:editId="6197507C">
            <wp:extent cx="6925586" cy="3709284"/>
            <wp:effectExtent l="0" t="0" r="8890" b="571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22983" w:rsidRDefault="00A22983" w:rsidP="00A22983">
      <w:r>
        <w:t>Source: ONS, 2022</w:t>
      </w:r>
    </w:p>
    <w:p w:rsidR="00F04441" w:rsidRDefault="00F04441" w:rsidP="00F04441"/>
    <w:p w:rsidR="00C129C9" w:rsidRDefault="00F04441" w:rsidP="00F04441">
      <w:pPr>
        <w:pStyle w:val="Heading1"/>
      </w:pPr>
      <w:r>
        <w:t>Living well in later life</w:t>
      </w:r>
    </w:p>
    <w:p w:rsidR="00445F5A" w:rsidRPr="006A14C9" w:rsidRDefault="00C509EC" w:rsidP="00C509EC">
      <w:pPr>
        <w:pStyle w:val="Heading2"/>
      </w:pPr>
      <w:r>
        <w:t>Length of life (Life Expectancy)</w:t>
      </w:r>
    </w:p>
    <w:p w:rsidR="00445F5A" w:rsidRDefault="00445F5A" w:rsidP="00445F5A">
      <w:r w:rsidRPr="00445F5A">
        <w:t>People in Hartlepool live shorter lives</w:t>
      </w:r>
      <w:r>
        <w:t xml:space="preserve"> than people in the North East and England. In an average street in Hartlepool a women can expect to live to around 81 years old and a man can expect to live around </w:t>
      </w:r>
      <w:r w:rsidR="00823428">
        <w:t xml:space="preserve">77 </w:t>
      </w:r>
      <w:r>
        <w:t xml:space="preserve">years old. In an average street in England, </w:t>
      </w:r>
      <w:r w:rsidR="00823428">
        <w:lastRenderedPageBreak/>
        <w:t>people can expect to live around 2 years longer (</w:t>
      </w:r>
      <w:r>
        <w:t xml:space="preserve">women can expect to live to around 83 and men can expect to live around </w:t>
      </w:r>
      <w:r w:rsidR="00823428">
        <w:t xml:space="preserve">79 </w:t>
      </w:r>
      <w:r>
        <w:t>years old</w:t>
      </w:r>
      <w:r w:rsidR="00823428">
        <w:t>).</w:t>
      </w:r>
    </w:p>
    <w:p w:rsidR="00445F5A" w:rsidRDefault="00C509EC" w:rsidP="00445F5A">
      <w:r>
        <w:t>L</w:t>
      </w:r>
      <w:r w:rsidR="00445F5A">
        <w:t xml:space="preserve">ife expectancy does </w:t>
      </w:r>
      <w:r>
        <w:t>vary across different areas of Hartlepool. For example in Manor House people can expect to live around 6 years less than people in Rural West. This is illustrated in the picture below showing life expectancy in different areas.</w:t>
      </w:r>
    </w:p>
    <w:p w:rsidR="00445F5A" w:rsidRDefault="00445F5A" w:rsidP="00445F5A"/>
    <w:p w:rsidR="00445F5A" w:rsidRDefault="00445F5A" w:rsidP="00445F5A">
      <w:r w:rsidRPr="006A6209">
        <w:rPr>
          <w:noProof/>
          <w:lang w:eastAsia="en-GB"/>
        </w:rPr>
        <w:drawing>
          <wp:inline distT="0" distB="0" distL="0" distR="0" wp14:anchorId="7ABACC59" wp14:editId="6B3E5CE1">
            <wp:extent cx="7129463" cy="4010323"/>
            <wp:effectExtent l="0" t="0" r="0" b="9525"/>
            <wp:docPr id="1" name="Picture 1" descr="C:\Users\cepecg\Desktop\PH strategy\Life Expectancy Bus Journey - HARTLEPOO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pecg\Desktop\PH strategy\Life Expectancy Bus Journey - HARTLEPOOL-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133675" cy="4012692"/>
                    </a:xfrm>
                    <a:prstGeom prst="rect">
                      <a:avLst/>
                    </a:prstGeom>
                    <a:noFill/>
                    <a:ln>
                      <a:noFill/>
                    </a:ln>
                  </pic:spPr>
                </pic:pic>
              </a:graphicData>
            </a:graphic>
          </wp:inline>
        </w:drawing>
      </w:r>
    </w:p>
    <w:p w:rsidR="00445F5A" w:rsidRDefault="00445F5A" w:rsidP="00445F5A">
      <w:r>
        <w:lastRenderedPageBreak/>
        <w:t>Hartlepool has experienced a downward trend in life expectancy in the latest figures for both males and females, however this is mirrored in the both the England and north east figures.</w:t>
      </w:r>
    </w:p>
    <w:p w:rsidR="00445F5A" w:rsidRDefault="00445F5A" w:rsidP="00445F5A">
      <w:pPr>
        <w:spacing w:after="0"/>
      </w:pPr>
      <w:r>
        <w:rPr>
          <w:noProof/>
          <w:lang w:eastAsia="en-GB"/>
        </w:rPr>
        <w:drawing>
          <wp:inline distT="0" distB="0" distL="0" distR="0" wp14:anchorId="22E6E9A7" wp14:editId="0F9E6AC3">
            <wp:extent cx="6575729" cy="2886323"/>
            <wp:effectExtent l="0" t="0" r="1587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45F5A" w:rsidRDefault="00445F5A" w:rsidP="00445F5A">
      <w:r>
        <w:t>Source: ONS 2022</w:t>
      </w:r>
    </w:p>
    <w:p w:rsidR="00445F5A" w:rsidRDefault="00445F5A" w:rsidP="00445F5A">
      <w:pPr>
        <w:spacing w:after="0"/>
      </w:pPr>
      <w:r>
        <w:rPr>
          <w:noProof/>
          <w:lang w:eastAsia="en-GB"/>
        </w:rPr>
        <w:lastRenderedPageBreak/>
        <w:drawing>
          <wp:inline distT="0" distB="0" distL="0" distR="0" wp14:anchorId="4B726C11" wp14:editId="7FA8AEF9">
            <wp:extent cx="6671144" cy="3307743"/>
            <wp:effectExtent l="0" t="0" r="15875" b="698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45F5A" w:rsidRDefault="00445F5A" w:rsidP="00445F5A">
      <w:r>
        <w:t>Source: ONS 2022</w:t>
      </w:r>
    </w:p>
    <w:p w:rsidR="00445F5A" w:rsidRDefault="00445F5A" w:rsidP="00445F5A"/>
    <w:p w:rsidR="00445F5A" w:rsidRDefault="00445F5A" w:rsidP="00445F5A">
      <w:pPr>
        <w:pStyle w:val="Heading2"/>
      </w:pPr>
      <w:r>
        <w:t>Healthy Life expectancy</w:t>
      </w:r>
    </w:p>
    <w:p w:rsidR="00445F5A" w:rsidRDefault="00445F5A" w:rsidP="00445F5A">
      <w:r>
        <w:t xml:space="preserve">Although length of life is important, quality of life of any extra years is arguably more essential. Healthy Life Expectancy (HLE) is </w:t>
      </w:r>
      <w:r w:rsidRPr="00445F5A">
        <w:t>number of years a person would expect to live in good health</w:t>
      </w:r>
      <w:r>
        <w:t>. It is based on death rates and the proportion of people reporting their health as “good” in surveys.</w:t>
      </w:r>
    </w:p>
    <w:p w:rsidR="00445F5A" w:rsidRDefault="00445F5A" w:rsidP="00445F5A">
      <w:r>
        <w:lastRenderedPageBreak/>
        <w:t>For healthy life expectancy, the Hartlepool figures are below both the national and regional averages.</w:t>
      </w:r>
    </w:p>
    <w:p w:rsidR="00445F5A" w:rsidRDefault="00445F5A" w:rsidP="00445F5A">
      <w:pPr>
        <w:spacing w:after="0"/>
      </w:pPr>
      <w:r>
        <w:rPr>
          <w:noProof/>
          <w:lang w:eastAsia="en-GB"/>
        </w:rPr>
        <w:drawing>
          <wp:inline distT="0" distB="0" distL="0" distR="0" wp14:anchorId="054D8EC1" wp14:editId="0B6A452D">
            <wp:extent cx="6559826" cy="3283888"/>
            <wp:effectExtent l="0" t="0" r="12700" b="1206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45F5A" w:rsidRDefault="00445F5A" w:rsidP="00445F5A">
      <w:r>
        <w:t>Source: ONS 2022</w:t>
      </w:r>
    </w:p>
    <w:p w:rsidR="00445F5A" w:rsidRDefault="00445F5A" w:rsidP="00445F5A">
      <w:pPr>
        <w:spacing w:after="0"/>
      </w:pPr>
      <w:r>
        <w:rPr>
          <w:noProof/>
          <w:lang w:eastAsia="en-GB"/>
        </w:rPr>
        <w:lastRenderedPageBreak/>
        <w:drawing>
          <wp:inline distT="0" distB="0" distL="0" distR="0" wp14:anchorId="06EC98A2" wp14:editId="3DA824B1">
            <wp:extent cx="6599583" cy="3212327"/>
            <wp:effectExtent l="0" t="0" r="10795" b="76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45F5A" w:rsidRDefault="00445F5A" w:rsidP="00445F5A">
      <w:r>
        <w:t>Source: ONS 2022</w:t>
      </w:r>
    </w:p>
    <w:p w:rsidR="00445F5A" w:rsidRDefault="00445F5A" w:rsidP="00445F5A">
      <w:r>
        <w:t>Both male and female healthy life expectancy at birth dipped in a way that was not mirrored by either the north east or England rates</w:t>
      </w:r>
      <w:r w:rsidR="00685B02">
        <w:t>. F</w:t>
      </w:r>
      <w:r>
        <w:t xml:space="preserve">or Hartlepool males the dip was in 2012-14 and for females in 2013-15. However both Hartlepool rates have increased since these points. Both male and female rates in Hartlepool have increased in the latest figures, with the female rate closer to the north east average than at any other point in the reporting period. </w:t>
      </w:r>
    </w:p>
    <w:p w:rsidR="00633FED" w:rsidRDefault="00633FED" w:rsidP="00633FED">
      <w:pPr>
        <w:pStyle w:val="Heading2"/>
      </w:pPr>
    </w:p>
    <w:p w:rsidR="00633FED" w:rsidRDefault="00633FED" w:rsidP="00633FED">
      <w:pPr>
        <w:pStyle w:val="Heading2"/>
      </w:pPr>
      <w:r>
        <w:t>Bowel cancer screening</w:t>
      </w:r>
    </w:p>
    <w:p w:rsidR="00633FED" w:rsidRDefault="00633FED" w:rsidP="00633FED">
      <w:r>
        <w:t xml:space="preserve">In an “average” Hartlepool </w:t>
      </w:r>
      <w:proofErr w:type="gramStart"/>
      <w:r>
        <w:t>street</w:t>
      </w:r>
      <w:proofErr w:type="gramEnd"/>
      <w:r>
        <w:t xml:space="preserve"> of one hundred people aged 60-74 years old, 65 have been screened for bowel cancer. This is similar to the number of people screened in an average street in England. </w:t>
      </w:r>
    </w:p>
    <w:p w:rsidR="004628F0" w:rsidRDefault="004628F0" w:rsidP="00CA3EB0">
      <w:pPr>
        <w:rPr>
          <w:b/>
        </w:rPr>
      </w:pPr>
    </w:p>
    <w:p w:rsidR="00CA3EB0" w:rsidRPr="008C31CE" w:rsidRDefault="00E15E35" w:rsidP="00CA3EB0">
      <w:pPr>
        <w:rPr>
          <w:b/>
        </w:rPr>
      </w:pPr>
      <w:r>
        <w:rPr>
          <w:b/>
        </w:rPr>
        <w:t>Number of people screened for bowel</w:t>
      </w:r>
      <w:r w:rsidR="00CA3EB0">
        <w:rPr>
          <w:b/>
        </w:rPr>
        <w:t xml:space="preserve"> cancer on an “average</w:t>
      </w:r>
      <w:r w:rsidR="00CA3EB0" w:rsidRPr="008C31CE">
        <w:rPr>
          <w:b/>
        </w:rPr>
        <w:t xml:space="preserve">” Hartlepool </w:t>
      </w:r>
      <w:proofErr w:type="gramStart"/>
      <w:r w:rsidR="00CA3EB0" w:rsidRPr="008C31CE">
        <w:rPr>
          <w:b/>
        </w:rPr>
        <w:t>street</w:t>
      </w:r>
      <w:proofErr w:type="gramEnd"/>
      <w:r w:rsidR="00CA3EB0" w:rsidRPr="008C31CE">
        <w:rPr>
          <w:b/>
        </w:rPr>
        <w:t xml:space="preserve"> of one hundred</w:t>
      </w:r>
      <w:r w:rsidR="00CA3EB0">
        <w:rPr>
          <w:b/>
        </w:rPr>
        <w:t xml:space="preserve"> eligible</w:t>
      </w:r>
      <w:r w:rsidR="00CA3EB0" w:rsidRPr="008C31CE">
        <w:rPr>
          <w:b/>
        </w:rPr>
        <w:t xml:space="preserve"> </w:t>
      </w:r>
      <w:r>
        <w:rPr>
          <w:b/>
        </w:rPr>
        <w:t>people</w:t>
      </w:r>
    </w:p>
    <w:p w:rsidR="00CA3EB0" w:rsidRDefault="00CA3EB0" w:rsidP="00CA3EB0">
      <w:r>
        <w:rPr>
          <w:noProof/>
          <w:lang w:eastAsia="en-GB"/>
        </w:rPr>
        <w:drawing>
          <wp:inline distT="0" distB="0" distL="0" distR="0" wp14:anchorId="24313935" wp14:editId="0F6C79E1">
            <wp:extent cx="1435211" cy="674689"/>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4F8C5520" wp14:editId="55AA82CB">
            <wp:extent cx="1435211" cy="674689"/>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09687B3E" wp14:editId="084CB6AB">
            <wp:extent cx="1435211" cy="674689"/>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020879FE" wp14:editId="1A3CBDC6">
            <wp:extent cx="1435211" cy="674689"/>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274906C3" wp14:editId="3795294D">
            <wp:extent cx="1435211" cy="674689"/>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p>
    <w:p w:rsidR="00CA3EB0" w:rsidRDefault="00CA3EB0" w:rsidP="00CA3EB0">
      <w:r w:rsidRPr="00DF17B2">
        <w:rPr>
          <w:noProof/>
          <w:color w:val="FF0000"/>
          <w:lang w:eastAsia="en-GB"/>
        </w:rPr>
        <mc:AlternateContent>
          <mc:Choice Requires="wps">
            <w:drawing>
              <wp:anchor distT="45720" distB="45720" distL="114300" distR="114300" simplePos="0" relativeHeight="251683840" behindDoc="1" locked="0" layoutInCell="1" allowOverlap="1" wp14:anchorId="705E4D3B" wp14:editId="6CC5BD9A">
                <wp:simplePos x="0" y="0"/>
                <wp:positionH relativeFrom="margin">
                  <wp:posOffset>104775</wp:posOffset>
                </wp:positionH>
                <wp:positionV relativeFrom="paragraph">
                  <wp:posOffset>616267</wp:posOffset>
                </wp:positionV>
                <wp:extent cx="4195763" cy="295275"/>
                <wp:effectExtent l="0" t="0" r="0" b="9525"/>
                <wp:wrapNone/>
                <wp:docPr id="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5763" cy="295275"/>
                        </a:xfrm>
                        <a:prstGeom prst="rect">
                          <a:avLst/>
                        </a:prstGeom>
                        <a:solidFill>
                          <a:srgbClr val="FFFFFF"/>
                        </a:solidFill>
                        <a:ln w="9525">
                          <a:noFill/>
                          <a:miter lim="800000"/>
                          <a:headEnd/>
                          <a:tailEnd/>
                        </a:ln>
                      </wps:spPr>
                      <wps:txbx>
                        <w:txbxContent>
                          <w:p w:rsidR="00CA3EB0" w:rsidRPr="00DF17B2" w:rsidRDefault="00E15E35" w:rsidP="00CA3EB0">
                            <w:pPr>
                              <w:rPr>
                                <w:b/>
                              </w:rPr>
                            </w:pPr>
                            <w:r>
                              <w:rPr>
                                <w:b/>
                              </w:rPr>
                              <w:t>65</w:t>
                            </w:r>
                            <w:r w:rsidR="00CA3EB0">
                              <w:rPr>
                                <w:b/>
                              </w:rPr>
                              <w:t xml:space="preserve"> eligible</w:t>
                            </w:r>
                            <w:r w:rsidR="00CA3EB0" w:rsidRPr="00DF17B2">
                              <w:rPr>
                                <w:b/>
                              </w:rPr>
                              <w:t xml:space="preserve"> </w:t>
                            </w:r>
                            <w:r>
                              <w:rPr>
                                <w:b/>
                              </w:rPr>
                              <w:t>people screened for bowel</w:t>
                            </w:r>
                            <w:r w:rsidR="00CA3EB0">
                              <w:rPr>
                                <w:b/>
                              </w:rPr>
                              <w:t xml:space="preserve"> cancer </w:t>
                            </w:r>
                            <w:r w:rsidR="00CA3EB0" w:rsidRPr="00DF17B2">
                              <w:rPr>
                                <w:b/>
                              </w:rPr>
                              <w:t>on a street of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05E4D3B" id="_x0000_s1037" type="#_x0000_t202" style="position:absolute;margin-left:8.25pt;margin-top:48.5pt;width:330.4pt;height:23.25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" stroked="f">
                <v:textbox>
                  <w:txbxContent>
                    <w:p w:rsidR="00CA3EB0" w:rsidRPr="00DF17B2" w:rsidRDefault="00E15E35" w:rsidP="00CA3EB0">
                      <w:pPr>
                        <w:rPr>
                          <w:b/>
                        </w:rPr>
                      </w:pPr>
                      <w:r>
                        <w:rPr>
                          <w:b/>
                        </w:rPr>
                        <w:t>65</w:t>
                      </w:r>
                      <w:r w:rsidR="00CA3EB0">
                        <w:rPr>
                          <w:b/>
                        </w:rPr>
                        <w:t xml:space="preserve"> eligible</w:t>
                      </w:r>
                      <w:r w:rsidR="00CA3EB0" w:rsidRPr="00DF17B2">
                        <w:rPr>
                          <w:b/>
                        </w:rPr>
                        <w:t xml:space="preserve"> </w:t>
                      </w:r>
                      <w:r>
                        <w:rPr>
                          <w:b/>
                        </w:rPr>
                        <w:t>people screened for bowel</w:t>
                      </w:r>
                      <w:r w:rsidR="00CA3EB0">
                        <w:rPr>
                          <w:b/>
                        </w:rPr>
                        <w:t xml:space="preserve"> cancer </w:t>
                      </w:r>
                      <w:r w:rsidR="00CA3EB0" w:rsidRPr="00DF17B2">
                        <w:rPr>
                          <w:b/>
                        </w:rPr>
                        <w:t>on a street of 100</w:t>
                      </w:r>
                    </w:p>
                  </w:txbxContent>
                </v:textbox>
                <w10:wrap anchorx="margin"/>
              </v:shape>
            </w:pict>
          </mc:Fallback>
        </mc:AlternateContent>
      </w:r>
      <w:r>
        <w:rPr>
          <w:noProof/>
          <w:lang w:eastAsia="en-GB"/>
        </w:rPr>
        <w:drawing>
          <wp:inline distT="0" distB="0" distL="0" distR="0" wp14:anchorId="7907AFCF" wp14:editId="36F08393">
            <wp:extent cx="185738" cy="271463"/>
            <wp:effectExtent l="0" t="0" r="5080" b="0"/>
            <wp:docPr id="90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3F45D1E" wp14:editId="10A52304">
            <wp:extent cx="185738" cy="271463"/>
            <wp:effectExtent l="0" t="0" r="5080" b="0"/>
            <wp:docPr id="90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A3CFF23" wp14:editId="01149B6A">
            <wp:extent cx="185738" cy="271463"/>
            <wp:effectExtent l="0" t="0" r="5080" b="0"/>
            <wp:docPr id="90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E9ADFBE" wp14:editId="66863245">
            <wp:extent cx="185738" cy="271463"/>
            <wp:effectExtent l="0" t="0" r="5080" b="0"/>
            <wp:docPr id="90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54379E3" wp14:editId="48A7E284">
            <wp:extent cx="185738" cy="271463"/>
            <wp:effectExtent l="0" t="0" r="5080" b="0"/>
            <wp:docPr id="90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BA9AEC1" wp14:editId="67A202EB">
            <wp:extent cx="185738" cy="271463"/>
            <wp:effectExtent l="0" t="0" r="5080" b="0"/>
            <wp:docPr id="90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D56E549" wp14:editId="19A6FB49">
            <wp:extent cx="185738" cy="271463"/>
            <wp:effectExtent l="0" t="0" r="5080" b="0"/>
            <wp:docPr id="91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602EA39" wp14:editId="28E06A38">
            <wp:extent cx="185738" cy="271463"/>
            <wp:effectExtent l="0" t="0" r="5080" b="0"/>
            <wp:docPr id="91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457B432" wp14:editId="73A8B16F">
            <wp:extent cx="185738" cy="271463"/>
            <wp:effectExtent l="0" t="0" r="5080" b="0"/>
            <wp:docPr id="91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9ABF646" wp14:editId="45139427">
            <wp:extent cx="185738" cy="271463"/>
            <wp:effectExtent l="0" t="0" r="5080" b="0"/>
            <wp:docPr id="91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B2762E7" wp14:editId="5109FD60">
            <wp:extent cx="185738" cy="271463"/>
            <wp:effectExtent l="0" t="0" r="5080" b="0"/>
            <wp:docPr id="91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74A3454" wp14:editId="44C635EF">
            <wp:extent cx="185738" cy="271463"/>
            <wp:effectExtent l="0" t="0" r="5080" b="0"/>
            <wp:docPr id="91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30FED3E" wp14:editId="150D07B7">
            <wp:extent cx="185738" cy="271463"/>
            <wp:effectExtent l="0" t="0" r="5080" b="0"/>
            <wp:docPr id="91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FEDC70F" wp14:editId="4FFA512E">
            <wp:extent cx="185738" cy="271463"/>
            <wp:effectExtent l="0" t="0" r="5080" b="0"/>
            <wp:docPr id="91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1093D88" wp14:editId="6A8A72DB">
            <wp:extent cx="185738" cy="271463"/>
            <wp:effectExtent l="0" t="0" r="5080" b="0"/>
            <wp:docPr id="91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C651D57" wp14:editId="2E236E05">
            <wp:extent cx="185738" cy="271463"/>
            <wp:effectExtent l="0" t="0" r="5080" b="0"/>
            <wp:docPr id="91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040805F" wp14:editId="65898C15">
            <wp:extent cx="185738" cy="271463"/>
            <wp:effectExtent l="0" t="0" r="5080" b="0"/>
            <wp:docPr id="92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8CFFE15" wp14:editId="0E536085">
            <wp:extent cx="185738" cy="271463"/>
            <wp:effectExtent l="0" t="0" r="5080" b="0"/>
            <wp:docPr id="92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FAA8F95" wp14:editId="3D53029F">
            <wp:extent cx="185738" cy="271463"/>
            <wp:effectExtent l="0" t="0" r="5080" b="0"/>
            <wp:docPr id="92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4987025" wp14:editId="571301DF">
            <wp:extent cx="185738" cy="271463"/>
            <wp:effectExtent l="0" t="0" r="5080" b="0"/>
            <wp:docPr id="92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F3BBE54" wp14:editId="020148BA">
            <wp:extent cx="185738" cy="271463"/>
            <wp:effectExtent l="0" t="0" r="5080" b="0"/>
            <wp:docPr id="92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4FC17E" wp14:editId="3CBEC1E9">
            <wp:extent cx="185738" cy="271463"/>
            <wp:effectExtent l="0" t="0" r="5080" b="0"/>
            <wp:docPr id="92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D21EEE2" wp14:editId="19D6508F">
            <wp:extent cx="185738" cy="271463"/>
            <wp:effectExtent l="0" t="0" r="5080" b="0"/>
            <wp:docPr id="92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DDD4C8C" wp14:editId="3DCE8574">
            <wp:extent cx="185738" cy="271463"/>
            <wp:effectExtent l="0" t="0" r="5080" b="0"/>
            <wp:docPr id="92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6E290E0" wp14:editId="2CDCC422">
            <wp:extent cx="185738" cy="271463"/>
            <wp:effectExtent l="0" t="0" r="5080" b="0"/>
            <wp:docPr id="92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C5D0F44" wp14:editId="091F5F0D">
            <wp:extent cx="185738" cy="271463"/>
            <wp:effectExtent l="0" t="0" r="5080" b="0"/>
            <wp:docPr id="92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38E23CE" wp14:editId="4F006483">
            <wp:extent cx="185738" cy="271463"/>
            <wp:effectExtent l="0" t="0" r="5080" b="0"/>
            <wp:docPr id="93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D1CC4CA" wp14:editId="33B65300">
            <wp:extent cx="185738" cy="271463"/>
            <wp:effectExtent l="0" t="0" r="5080" b="0"/>
            <wp:docPr id="93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49AE3C4" wp14:editId="7520BBF4">
            <wp:extent cx="185738" cy="271463"/>
            <wp:effectExtent l="0" t="0" r="5080" b="0"/>
            <wp:docPr id="93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3D77342" wp14:editId="7B6D68F0">
            <wp:extent cx="185738" cy="271463"/>
            <wp:effectExtent l="0" t="0" r="5080" b="0"/>
            <wp:docPr id="93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F5FC7B5" wp14:editId="087D42CC">
            <wp:extent cx="185738" cy="271463"/>
            <wp:effectExtent l="0" t="0" r="5080" b="0"/>
            <wp:docPr id="93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8784FFF" wp14:editId="4AA1B2D7">
            <wp:extent cx="185738" cy="271463"/>
            <wp:effectExtent l="0" t="0" r="5080" b="0"/>
            <wp:docPr id="93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856CDB4" wp14:editId="751E45EF">
            <wp:extent cx="185738" cy="271463"/>
            <wp:effectExtent l="0" t="0" r="5080" b="0"/>
            <wp:docPr id="93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56DCFF9" wp14:editId="00D03789">
            <wp:extent cx="185738" cy="271463"/>
            <wp:effectExtent l="0" t="0" r="5080" b="0"/>
            <wp:docPr id="93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EEF3F76" wp14:editId="4B6270A7">
            <wp:extent cx="185738" cy="271463"/>
            <wp:effectExtent l="0" t="0" r="5080" b="0"/>
            <wp:docPr id="93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A88935B" wp14:editId="0489D7FD">
            <wp:extent cx="185738" cy="271463"/>
            <wp:effectExtent l="0" t="0" r="5080" b="0"/>
            <wp:docPr id="93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72FB4CA" wp14:editId="3C3785D8">
            <wp:extent cx="185738" cy="271463"/>
            <wp:effectExtent l="0" t="0" r="5080" b="0"/>
            <wp:docPr id="94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9168EDA" wp14:editId="317323CD">
            <wp:extent cx="185738" cy="271463"/>
            <wp:effectExtent l="0" t="0" r="5080" b="0"/>
            <wp:docPr id="94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9314AD0" wp14:editId="630FD125">
            <wp:extent cx="185738" cy="271463"/>
            <wp:effectExtent l="0" t="0" r="5080" b="0"/>
            <wp:docPr id="94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0D7727F" wp14:editId="14506E39">
            <wp:extent cx="185738" cy="271463"/>
            <wp:effectExtent l="0" t="0" r="5080" b="0"/>
            <wp:docPr id="94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CA12C63" wp14:editId="7E30CE31">
            <wp:extent cx="185738" cy="271463"/>
            <wp:effectExtent l="0" t="0" r="5080" b="0"/>
            <wp:docPr id="94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163344C" wp14:editId="45DA233F">
            <wp:extent cx="185738" cy="271463"/>
            <wp:effectExtent l="0" t="0" r="5080" b="0"/>
            <wp:docPr id="94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C870758" wp14:editId="4331A48B">
            <wp:extent cx="185738" cy="271463"/>
            <wp:effectExtent l="0" t="0" r="5080" b="0"/>
            <wp:docPr id="94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823FB6" wp14:editId="39D31371">
            <wp:extent cx="185738" cy="271463"/>
            <wp:effectExtent l="0" t="0" r="5080" b="0"/>
            <wp:docPr id="94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19DA639" wp14:editId="47FEC02F">
            <wp:extent cx="185738" cy="271463"/>
            <wp:effectExtent l="0" t="0" r="5080" b="0"/>
            <wp:docPr id="94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31F9F12" wp14:editId="3F2640C4">
            <wp:extent cx="185738" cy="271463"/>
            <wp:effectExtent l="0" t="0" r="5080" b="0"/>
            <wp:docPr id="94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98F8721" wp14:editId="523FD45B">
            <wp:extent cx="185738" cy="271463"/>
            <wp:effectExtent l="0" t="0" r="5080" b="0"/>
            <wp:docPr id="95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5C278F4" wp14:editId="40A716EF">
            <wp:extent cx="185738" cy="271463"/>
            <wp:effectExtent l="0" t="0" r="5080" b="0"/>
            <wp:docPr id="95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527B70C" wp14:editId="3FA63A99">
            <wp:extent cx="185738" cy="271463"/>
            <wp:effectExtent l="0" t="0" r="5080" b="0"/>
            <wp:docPr id="95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722E75B" wp14:editId="41127DDA">
            <wp:extent cx="185738" cy="271463"/>
            <wp:effectExtent l="0" t="0" r="5080" b="0"/>
            <wp:docPr id="95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D72EE55" wp14:editId="3D2E206D">
            <wp:extent cx="185738" cy="271463"/>
            <wp:effectExtent l="0" t="0" r="5080" b="0"/>
            <wp:docPr id="95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D9EBEA7" wp14:editId="3E04EA54">
            <wp:extent cx="185738" cy="271463"/>
            <wp:effectExtent l="0" t="0" r="5080" b="0"/>
            <wp:docPr id="95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D9E744D" wp14:editId="22E09B5F">
            <wp:extent cx="185738" cy="271463"/>
            <wp:effectExtent l="0" t="0" r="5080" b="0"/>
            <wp:docPr id="95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DB5467C" wp14:editId="4E5DB4A6">
            <wp:extent cx="185738" cy="271463"/>
            <wp:effectExtent l="0" t="0" r="5080" b="0"/>
            <wp:docPr id="95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BE82795" wp14:editId="144372D2">
            <wp:extent cx="185738" cy="271463"/>
            <wp:effectExtent l="0" t="0" r="5080" b="0"/>
            <wp:docPr id="95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A98A725" wp14:editId="4D5133DF">
            <wp:extent cx="185738" cy="271463"/>
            <wp:effectExtent l="0" t="0" r="5080" b="0"/>
            <wp:docPr id="95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F3FCE8C" wp14:editId="0DE3B737">
            <wp:extent cx="185738" cy="271463"/>
            <wp:effectExtent l="0" t="0" r="5080" b="0"/>
            <wp:docPr id="96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3F87119" wp14:editId="1D17CE29">
            <wp:extent cx="185738" cy="271463"/>
            <wp:effectExtent l="0" t="0" r="5080" b="0"/>
            <wp:docPr id="96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54CBAF6" wp14:editId="5BAD2E75">
            <wp:extent cx="185738" cy="271463"/>
            <wp:effectExtent l="0" t="0" r="5080" b="0"/>
            <wp:docPr id="96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DDC1619" wp14:editId="1F487D86">
            <wp:extent cx="185738" cy="271463"/>
            <wp:effectExtent l="0" t="0" r="5080" b="0"/>
            <wp:docPr id="96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B043940" wp14:editId="2C150F3D">
            <wp:extent cx="185738" cy="271463"/>
            <wp:effectExtent l="0" t="0" r="5080" b="0"/>
            <wp:docPr id="96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EF65979" wp14:editId="0BD34749">
            <wp:extent cx="185738" cy="271463"/>
            <wp:effectExtent l="0" t="0" r="5080" b="0"/>
            <wp:docPr id="96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3626435" wp14:editId="30AB10EF">
            <wp:extent cx="185738" cy="271463"/>
            <wp:effectExtent l="0" t="0" r="5080" b="0"/>
            <wp:docPr id="96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DB565D6" wp14:editId="23108162">
            <wp:extent cx="185738" cy="271463"/>
            <wp:effectExtent l="0" t="0" r="5080" b="0"/>
            <wp:docPr id="96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4060BF" wp14:editId="7FCC588C">
            <wp:extent cx="185738" cy="271463"/>
            <wp:effectExtent l="0" t="0" r="5080" b="0"/>
            <wp:docPr id="96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D6DF8E8" wp14:editId="5EF2B478">
            <wp:extent cx="185738" cy="271463"/>
            <wp:effectExtent l="0" t="0" r="5080" b="0"/>
            <wp:docPr id="96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p>
    <w:p w:rsidR="00CA3EB0" w:rsidRDefault="00CA3EB0" w:rsidP="00CA3EB0"/>
    <w:p w:rsidR="00CA3EB0" w:rsidRDefault="00CA3EB0" w:rsidP="00CA3EB0"/>
    <w:p w:rsidR="00CA3EB0" w:rsidRDefault="004628F0" w:rsidP="00CA3EB0">
      <w:r w:rsidRPr="00DF17B2">
        <w:rPr>
          <w:noProof/>
          <w:color w:val="FF0000"/>
          <w:lang w:eastAsia="en-GB"/>
        </w:rPr>
        <w:lastRenderedPageBreak/>
        <mc:AlternateContent>
          <mc:Choice Requires="wps">
            <w:drawing>
              <wp:anchor distT="45720" distB="45720" distL="114300" distR="114300" simplePos="0" relativeHeight="251684864" behindDoc="1" locked="0" layoutInCell="1" allowOverlap="1" wp14:anchorId="096B92B6" wp14:editId="7EE7F833">
                <wp:simplePos x="0" y="0"/>
                <wp:positionH relativeFrom="margin">
                  <wp:posOffset>103367</wp:posOffset>
                </wp:positionH>
                <wp:positionV relativeFrom="paragraph">
                  <wp:posOffset>320095</wp:posOffset>
                </wp:positionV>
                <wp:extent cx="4986338" cy="295275"/>
                <wp:effectExtent l="0" t="0" r="5080" b="9525"/>
                <wp:wrapNone/>
                <wp:docPr id="8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338" cy="295275"/>
                        </a:xfrm>
                        <a:prstGeom prst="rect">
                          <a:avLst/>
                        </a:prstGeom>
                        <a:solidFill>
                          <a:srgbClr val="FFFFFF"/>
                        </a:solidFill>
                        <a:ln w="9525">
                          <a:noFill/>
                          <a:miter lim="800000"/>
                          <a:headEnd/>
                          <a:tailEnd/>
                        </a:ln>
                      </wps:spPr>
                      <wps:txbx>
                        <w:txbxContent>
                          <w:p w:rsidR="00CA3EB0" w:rsidRPr="00DF17B2" w:rsidRDefault="00E15E35" w:rsidP="00CA3EB0">
                            <w:pPr>
                              <w:rPr>
                                <w:b/>
                              </w:rPr>
                            </w:pPr>
                            <w:r>
                              <w:rPr>
                                <w:b/>
                              </w:rPr>
                              <w:t>35</w:t>
                            </w:r>
                            <w:r w:rsidR="00CA3EB0">
                              <w:rPr>
                                <w:b/>
                              </w:rPr>
                              <w:t xml:space="preserve"> eligible</w:t>
                            </w:r>
                            <w:r w:rsidR="00CA3EB0" w:rsidRPr="00DF17B2">
                              <w:rPr>
                                <w:b/>
                              </w:rPr>
                              <w:t xml:space="preserve"> </w:t>
                            </w:r>
                            <w:r>
                              <w:rPr>
                                <w:b/>
                              </w:rPr>
                              <w:t>people</w:t>
                            </w:r>
                            <w:r w:rsidR="00CA3EB0">
                              <w:rPr>
                                <w:b/>
                              </w:rPr>
                              <w:t xml:space="preserve"> w</w:t>
                            </w:r>
                            <w:r>
                              <w:rPr>
                                <w:b/>
                              </w:rPr>
                              <w:t xml:space="preserve">ho have not screened for bowel </w:t>
                            </w:r>
                            <w:r w:rsidR="00CA3EB0">
                              <w:rPr>
                                <w:b/>
                              </w:rPr>
                              <w:t xml:space="preserve">cancer </w:t>
                            </w:r>
                            <w:r w:rsidR="00CA3EB0" w:rsidRPr="00DF17B2">
                              <w:rPr>
                                <w:b/>
                              </w:rPr>
                              <w:t>on a street of 100</w:t>
                            </w:r>
                          </w:p>
                          <w:p w:rsidR="00CA3EB0" w:rsidRPr="00DF17B2" w:rsidRDefault="00CA3EB0" w:rsidP="00CA3EB0">
                            <w:pPr>
                              <w:rPr>
                                <w:b/>
                              </w:rPr>
                            </w:pPr>
                            <w:proofErr w:type="gramStart"/>
                            <w:r w:rsidRPr="00DF17B2">
                              <w:rPr>
                                <w:b/>
                              </w:rPr>
                              <w:t>on</w:t>
                            </w:r>
                            <w:proofErr w:type="gramEnd"/>
                            <w:r w:rsidRPr="00DF17B2">
                              <w:rPr>
                                <w:b/>
                              </w:rPr>
                              <w:t xml:space="preserve"> a street of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6B92B6" id="_x0000_s1038" type="#_x0000_t202" style="position:absolute;margin-left:8.15pt;margin-top:25.2pt;width:392.65pt;height:23.25pt;z-index:-25163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" stroked="f">
                <v:textbox>
                  <w:txbxContent>
                    <w:p w:rsidR="00CA3EB0" w:rsidRPr="00DF17B2" w:rsidRDefault="00E15E35" w:rsidP="00CA3EB0">
                      <w:pPr>
                        <w:rPr>
                          <w:b/>
                        </w:rPr>
                      </w:pPr>
                      <w:r>
                        <w:rPr>
                          <w:b/>
                        </w:rPr>
                        <w:t>35</w:t>
                      </w:r>
                      <w:r w:rsidR="00CA3EB0">
                        <w:rPr>
                          <w:b/>
                        </w:rPr>
                        <w:t xml:space="preserve"> eligible</w:t>
                      </w:r>
                      <w:r w:rsidR="00CA3EB0" w:rsidRPr="00DF17B2">
                        <w:rPr>
                          <w:b/>
                        </w:rPr>
                        <w:t xml:space="preserve"> </w:t>
                      </w:r>
                      <w:r>
                        <w:rPr>
                          <w:b/>
                        </w:rPr>
                        <w:t>people</w:t>
                      </w:r>
                      <w:r w:rsidR="00CA3EB0">
                        <w:rPr>
                          <w:b/>
                        </w:rPr>
                        <w:t xml:space="preserve"> w</w:t>
                      </w:r>
                      <w:r>
                        <w:rPr>
                          <w:b/>
                        </w:rPr>
                        <w:t xml:space="preserve">ho have not screened for bowel </w:t>
                      </w:r>
                      <w:r w:rsidR="00CA3EB0">
                        <w:rPr>
                          <w:b/>
                        </w:rPr>
                        <w:t xml:space="preserve">cancer </w:t>
                      </w:r>
                      <w:r w:rsidR="00CA3EB0" w:rsidRPr="00DF17B2">
                        <w:rPr>
                          <w:b/>
                        </w:rPr>
                        <w:t>on a street of 100</w:t>
                      </w:r>
                    </w:p>
                    <w:p w:rsidR="00CA3EB0" w:rsidRPr="00DF17B2" w:rsidRDefault="00CA3EB0" w:rsidP="00CA3EB0">
                      <w:pPr>
                        <w:rPr>
                          <w:b/>
                        </w:rPr>
                      </w:pPr>
                      <w:proofErr w:type="gramStart"/>
                      <w:r w:rsidRPr="00DF17B2">
                        <w:rPr>
                          <w:b/>
                        </w:rPr>
                        <w:t>on</w:t>
                      </w:r>
                      <w:proofErr w:type="gramEnd"/>
                      <w:r w:rsidRPr="00DF17B2">
                        <w:rPr>
                          <w:b/>
                        </w:rPr>
                        <w:t xml:space="preserve"> a street of 100</w:t>
                      </w:r>
                    </w:p>
                  </w:txbxContent>
                </v:textbox>
                <w10:wrap anchorx="margin"/>
              </v:shape>
            </w:pict>
          </mc:Fallback>
        </mc:AlternateContent>
      </w:r>
      <w:r w:rsidR="00CA3EB0">
        <w:rPr>
          <w:noProof/>
          <w:lang w:eastAsia="en-GB"/>
        </w:rPr>
        <w:drawing>
          <wp:inline distT="0" distB="0" distL="0" distR="0" wp14:anchorId="2429C38D" wp14:editId="713FB7FC">
            <wp:extent cx="185738" cy="271463"/>
            <wp:effectExtent l="0" t="0" r="5080" b="0"/>
            <wp:docPr id="97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CA3EB0">
        <w:rPr>
          <w:noProof/>
          <w:lang w:eastAsia="en-GB"/>
        </w:rPr>
        <w:drawing>
          <wp:inline distT="0" distB="0" distL="0" distR="0" wp14:anchorId="34822E7E" wp14:editId="013E59A4">
            <wp:extent cx="185738" cy="271463"/>
            <wp:effectExtent l="0" t="0" r="5080" b="0"/>
            <wp:docPr id="97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CA3EB0">
        <w:rPr>
          <w:noProof/>
          <w:lang w:eastAsia="en-GB"/>
        </w:rPr>
        <w:drawing>
          <wp:inline distT="0" distB="0" distL="0" distR="0" wp14:anchorId="50018F17" wp14:editId="66DB4D21">
            <wp:extent cx="185738" cy="271463"/>
            <wp:effectExtent l="0" t="0" r="5080" b="0"/>
            <wp:docPr id="98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CA3EB0">
        <w:rPr>
          <w:noProof/>
          <w:lang w:eastAsia="en-GB"/>
        </w:rPr>
        <w:drawing>
          <wp:inline distT="0" distB="0" distL="0" distR="0" wp14:anchorId="062AE640" wp14:editId="36CFD102">
            <wp:extent cx="185738" cy="271463"/>
            <wp:effectExtent l="0" t="0" r="5080" b="0"/>
            <wp:docPr id="98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CA3EB0">
        <w:rPr>
          <w:noProof/>
          <w:lang w:eastAsia="en-GB"/>
        </w:rPr>
        <w:drawing>
          <wp:inline distT="0" distB="0" distL="0" distR="0" wp14:anchorId="5D921690" wp14:editId="48786E2D">
            <wp:extent cx="185738" cy="271463"/>
            <wp:effectExtent l="0" t="0" r="5080" b="0"/>
            <wp:docPr id="98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CA3EB0">
        <w:rPr>
          <w:noProof/>
          <w:lang w:eastAsia="en-GB"/>
        </w:rPr>
        <w:drawing>
          <wp:inline distT="0" distB="0" distL="0" distR="0" wp14:anchorId="4F278259" wp14:editId="39C06D8B">
            <wp:extent cx="185738" cy="271463"/>
            <wp:effectExtent l="0" t="0" r="5080" b="0"/>
            <wp:docPr id="98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CA3EB0">
        <w:rPr>
          <w:noProof/>
          <w:lang w:eastAsia="en-GB"/>
        </w:rPr>
        <w:drawing>
          <wp:inline distT="0" distB="0" distL="0" distR="0" wp14:anchorId="263745D7" wp14:editId="317F0280">
            <wp:extent cx="185738" cy="271463"/>
            <wp:effectExtent l="0" t="0" r="5080" b="0"/>
            <wp:docPr id="98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CA3EB0">
        <w:rPr>
          <w:noProof/>
          <w:lang w:eastAsia="en-GB"/>
        </w:rPr>
        <w:drawing>
          <wp:inline distT="0" distB="0" distL="0" distR="0" wp14:anchorId="708FC795" wp14:editId="56E88C39">
            <wp:extent cx="185738" cy="271463"/>
            <wp:effectExtent l="0" t="0" r="5080" b="0"/>
            <wp:docPr id="98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CA3EB0">
        <w:rPr>
          <w:noProof/>
          <w:lang w:eastAsia="en-GB"/>
        </w:rPr>
        <w:drawing>
          <wp:inline distT="0" distB="0" distL="0" distR="0" wp14:anchorId="32585288" wp14:editId="0162ED7F">
            <wp:extent cx="185738" cy="271463"/>
            <wp:effectExtent l="0" t="0" r="5080" b="0"/>
            <wp:docPr id="98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CA3EB0">
        <w:rPr>
          <w:noProof/>
          <w:lang w:eastAsia="en-GB"/>
        </w:rPr>
        <w:drawing>
          <wp:inline distT="0" distB="0" distL="0" distR="0" wp14:anchorId="4B3DDC8E" wp14:editId="1F430F00">
            <wp:extent cx="185738" cy="271463"/>
            <wp:effectExtent l="0" t="0" r="5080" b="0"/>
            <wp:docPr id="98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CA3EB0">
        <w:rPr>
          <w:noProof/>
          <w:lang w:eastAsia="en-GB"/>
        </w:rPr>
        <w:drawing>
          <wp:inline distT="0" distB="0" distL="0" distR="0" wp14:anchorId="6AA34904" wp14:editId="15350C60">
            <wp:extent cx="185738" cy="271463"/>
            <wp:effectExtent l="0" t="0" r="5080" b="0"/>
            <wp:docPr id="98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CA3EB0">
        <w:rPr>
          <w:noProof/>
          <w:lang w:eastAsia="en-GB"/>
        </w:rPr>
        <w:drawing>
          <wp:inline distT="0" distB="0" distL="0" distR="0" wp14:anchorId="2F288443" wp14:editId="4066B975">
            <wp:extent cx="185738" cy="271463"/>
            <wp:effectExtent l="0" t="0" r="5080" b="0"/>
            <wp:docPr id="98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CA3EB0">
        <w:rPr>
          <w:noProof/>
          <w:lang w:eastAsia="en-GB"/>
        </w:rPr>
        <w:drawing>
          <wp:inline distT="0" distB="0" distL="0" distR="0" wp14:anchorId="3FE5A368" wp14:editId="67BAA7D1">
            <wp:extent cx="185738" cy="271463"/>
            <wp:effectExtent l="0" t="0" r="5080" b="0"/>
            <wp:docPr id="99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CA3EB0">
        <w:rPr>
          <w:noProof/>
          <w:lang w:eastAsia="en-GB"/>
        </w:rPr>
        <w:drawing>
          <wp:inline distT="0" distB="0" distL="0" distR="0" wp14:anchorId="7EC4F15C" wp14:editId="646C60F6">
            <wp:extent cx="185738" cy="271463"/>
            <wp:effectExtent l="0" t="0" r="5080" b="0"/>
            <wp:docPr id="99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CA3EB0">
        <w:rPr>
          <w:noProof/>
          <w:lang w:eastAsia="en-GB"/>
        </w:rPr>
        <w:drawing>
          <wp:inline distT="0" distB="0" distL="0" distR="0" wp14:anchorId="2CD0B807" wp14:editId="5E30A548">
            <wp:extent cx="185738" cy="271463"/>
            <wp:effectExtent l="0" t="0" r="5080" b="0"/>
            <wp:docPr id="99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CA3EB0">
        <w:rPr>
          <w:noProof/>
          <w:lang w:eastAsia="en-GB"/>
        </w:rPr>
        <w:drawing>
          <wp:inline distT="0" distB="0" distL="0" distR="0" wp14:anchorId="0B41929A" wp14:editId="6DA1D072">
            <wp:extent cx="185738" cy="271463"/>
            <wp:effectExtent l="0" t="0" r="5080" b="0"/>
            <wp:docPr id="99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CA3EB0">
        <w:rPr>
          <w:noProof/>
          <w:lang w:eastAsia="en-GB"/>
        </w:rPr>
        <w:drawing>
          <wp:inline distT="0" distB="0" distL="0" distR="0" wp14:anchorId="73C68F96" wp14:editId="237F562B">
            <wp:extent cx="185738" cy="271463"/>
            <wp:effectExtent l="0" t="0" r="5080" b="0"/>
            <wp:docPr id="99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CA3EB0">
        <w:rPr>
          <w:noProof/>
          <w:lang w:eastAsia="en-GB"/>
        </w:rPr>
        <w:drawing>
          <wp:inline distT="0" distB="0" distL="0" distR="0" wp14:anchorId="67198004" wp14:editId="585115D5">
            <wp:extent cx="185738" cy="271463"/>
            <wp:effectExtent l="0" t="0" r="5080" b="0"/>
            <wp:docPr id="99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CA3EB0">
        <w:rPr>
          <w:noProof/>
          <w:lang w:eastAsia="en-GB"/>
        </w:rPr>
        <w:drawing>
          <wp:inline distT="0" distB="0" distL="0" distR="0" wp14:anchorId="39BF7A4D" wp14:editId="01C3A15C">
            <wp:extent cx="185738" cy="271463"/>
            <wp:effectExtent l="0" t="0" r="5080" b="0"/>
            <wp:docPr id="99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CA3EB0">
        <w:rPr>
          <w:noProof/>
          <w:lang w:eastAsia="en-GB"/>
        </w:rPr>
        <w:drawing>
          <wp:inline distT="0" distB="0" distL="0" distR="0" wp14:anchorId="4912018A" wp14:editId="52D1F109">
            <wp:extent cx="185738" cy="271463"/>
            <wp:effectExtent l="0" t="0" r="5080" b="0"/>
            <wp:docPr id="99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CA3EB0">
        <w:rPr>
          <w:noProof/>
          <w:lang w:eastAsia="en-GB"/>
        </w:rPr>
        <w:drawing>
          <wp:inline distT="0" distB="0" distL="0" distR="0" wp14:anchorId="5B18D84F" wp14:editId="632F3A12">
            <wp:extent cx="185738" cy="271463"/>
            <wp:effectExtent l="0" t="0" r="5080" b="0"/>
            <wp:docPr id="99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CA3EB0">
        <w:rPr>
          <w:noProof/>
          <w:lang w:eastAsia="en-GB"/>
        </w:rPr>
        <w:drawing>
          <wp:inline distT="0" distB="0" distL="0" distR="0" wp14:anchorId="25D3A98B" wp14:editId="441C0DA4">
            <wp:extent cx="185738" cy="271463"/>
            <wp:effectExtent l="0" t="0" r="5080" b="0"/>
            <wp:docPr id="99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CA3EB0">
        <w:rPr>
          <w:noProof/>
          <w:lang w:eastAsia="en-GB"/>
        </w:rPr>
        <w:drawing>
          <wp:inline distT="0" distB="0" distL="0" distR="0" wp14:anchorId="034425BF" wp14:editId="6868C9B4">
            <wp:extent cx="185738" cy="271463"/>
            <wp:effectExtent l="0" t="0" r="5080" b="0"/>
            <wp:docPr id="100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CA3EB0">
        <w:rPr>
          <w:noProof/>
          <w:lang w:eastAsia="en-GB"/>
        </w:rPr>
        <w:drawing>
          <wp:inline distT="0" distB="0" distL="0" distR="0" wp14:anchorId="170EFCE0" wp14:editId="3507D8DE">
            <wp:extent cx="185738" cy="271463"/>
            <wp:effectExtent l="0" t="0" r="5080" b="0"/>
            <wp:docPr id="100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CA3EB0">
        <w:rPr>
          <w:noProof/>
          <w:lang w:eastAsia="en-GB"/>
        </w:rPr>
        <w:drawing>
          <wp:inline distT="0" distB="0" distL="0" distR="0" wp14:anchorId="09179F08" wp14:editId="6A3CBC56">
            <wp:extent cx="185738" cy="271463"/>
            <wp:effectExtent l="0" t="0" r="5080" b="0"/>
            <wp:docPr id="100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10CB19E6" wp14:editId="5AAD35FD">
            <wp:extent cx="185738" cy="271463"/>
            <wp:effectExtent l="0" t="0" r="5080" b="0"/>
            <wp:docPr id="100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10CB19E6" wp14:editId="5AAD35FD">
            <wp:extent cx="185738" cy="271463"/>
            <wp:effectExtent l="0" t="0" r="5080" b="0"/>
            <wp:docPr id="100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10CB19E6" wp14:editId="5AAD35FD">
            <wp:extent cx="185738" cy="271463"/>
            <wp:effectExtent l="0" t="0" r="5080" b="0"/>
            <wp:docPr id="100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10CB19E6" wp14:editId="5AAD35FD">
            <wp:extent cx="185738" cy="271463"/>
            <wp:effectExtent l="0" t="0" r="5080" b="0"/>
            <wp:docPr id="100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10CB19E6" wp14:editId="5AAD35FD">
            <wp:extent cx="185738" cy="271463"/>
            <wp:effectExtent l="0" t="0" r="5080" b="0"/>
            <wp:docPr id="100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10CB19E6" wp14:editId="5AAD35FD">
            <wp:extent cx="185738" cy="271463"/>
            <wp:effectExtent l="0" t="0" r="5080" b="0"/>
            <wp:docPr id="100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10CB19E6" wp14:editId="5AAD35FD">
            <wp:extent cx="185738" cy="271463"/>
            <wp:effectExtent l="0" t="0" r="5080" b="0"/>
            <wp:docPr id="101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10CB19E6" wp14:editId="5AAD35FD">
            <wp:extent cx="185738" cy="271463"/>
            <wp:effectExtent l="0" t="0" r="5080" b="0"/>
            <wp:docPr id="101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10CB19E6" wp14:editId="5AAD35FD">
            <wp:extent cx="185738" cy="271463"/>
            <wp:effectExtent l="0" t="0" r="5080" b="0"/>
            <wp:docPr id="101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CA3EB0">
        <w:rPr>
          <w:noProof/>
          <w:lang w:eastAsia="en-GB"/>
        </w:rPr>
        <w:drawing>
          <wp:inline distT="0" distB="0" distL="0" distR="0" wp14:anchorId="3712258E" wp14:editId="4E378B28">
            <wp:extent cx="185738" cy="271463"/>
            <wp:effectExtent l="0" t="0" r="5080" b="0"/>
            <wp:docPr id="100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p>
    <w:p w:rsidR="00EA030D" w:rsidRDefault="00EA030D" w:rsidP="00633FED"/>
    <w:p w:rsidR="00633FED" w:rsidRDefault="00633FED" w:rsidP="00633FED">
      <w:r>
        <w:t>The graph below shows more people in Hartlepool are getting screened for bowel cancer than previously (57% in 2019 to 65% in 2021).</w:t>
      </w:r>
    </w:p>
    <w:p w:rsidR="00633FED" w:rsidRDefault="00633FED" w:rsidP="00633FED">
      <w:r>
        <w:rPr>
          <w:noProof/>
          <w:lang w:eastAsia="en-GB"/>
        </w:rPr>
        <w:drawing>
          <wp:inline distT="0" distB="0" distL="0" distR="0" wp14:anchorId="40AE3084" wp14:editId="75880F17">
            <wp:extent cx="6929562" cy="3796748"/>
            <wp:effectExtent l="0" t="0" r="5080" b="1333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628F0" w:rsidRDefault="004628F0" w:rsidP="00450709">
      <w:pPr>
        <w:pStyle w:val="Heading2"/>
      </w:pPr>
    </w:p>
    <w:p w:rsidR="00633FED" w:rsidRDefault="00450709" w:rsidP="00450709">
      <w:pPr>
        <w:pStyle w:val="Heading2"/>
      </w:pPr>
      <w:r>
        <w:t>Immunisations</w:t>
      </w:r>
    </w:p>
    <w:p w:rsidR="00450709" w:rsidRDefault="00450709" w:rsidP="00450709">
      <w:r>
        <w:t xml:space="preserve">Adults are offered a single dose of Pneumococcal vaccine (PPV) at 65 years old and the Shingles vaccine </w:t>
      </w:r>
      <w:proofErr w:type="gramStart"/>
      <w:r>
        <w:t>between 70-79</w:t>
      </w:r>
      <w:proofErr w:type="gramEnd"/>
      <w:r>
        <w:t xml:space="preserve">. </w:t>
      </w:r>
    </w:p>
    <w:p w:rsidR="00450709" w:rsidRDefault="00450709" w:rsidP="00450709">
      <w:r>
        <w:t>Adults 65 years and older (any younger people with particular health problems) are offered the Flu vaccine each year.</w:t>
      </w:r>
    </w:p>
    <w:p w:rsidR="00450709" w:rsidRDefault="00450709" w:rsidP="00450709">
      <w:r>
        <w:t xml:space="preserve">In an “average” Hartlepool </w:t>
      </w:r>
      <w:proofErr w:type="gramStart"/>
      <w:r>
        <w:t>street</w:t>
      </w:r>
      <w:proofErr w:type="gramEnd"/>
      <w:r>
        <w:t xml:space="preserve"> of one hundred eligible people, 81 have had their Flu vaccine, 62 have had their Pneumococcal vaccine, and 43 have had their shingles vaccine.</w:t>
      </w:r>
    </w:p>
    <w:p w:rsidR="00E15E35" w:rsidRDefault="00E15E35" w:rsidP="00450709"/>
    <w:p w:rsidR="00E15E35" w:rsidRDefault="00E15E35" w:rsidP="00E15E35">
      <w:pPr>
        <w:tabs>
          <w:tab w:val="left" w:pos="5660"/>
        </w:tabs>
      </w:pPr>
    </w:p>
    <w:p w:rsidR="00E15E35" w:rsidRPr="008C31CE" w:rsidRDefault="00E15E35" w:rsidP="00E15E35">
      <w:pPr>
        <w:rPr>
          <w:b/>
        </w:rPr>
      </w:pPr>
      <w:r>
        <w:rPr>
          <w:b/>
        </w:rPr>
        <w:t>Number of women screened for breast cancer on an “average</w:t>
      </w:r>
      <w:r w:rsidRPr="008C31CE">
        <w:rPr>
          <w:b/>
        </w:rPr>
        <w:t xml:space="preserve">” Hartlepool </w:t>
      </w:r>
      <w:proofErr w:type="gramStart"/>
      <w:r w:rsidRPr="008C31CE">
        <w:rPr>
          <w:b/>
        </w:rPr>
        <w:t>street</w:t>
      </w:r>
      <w:proofErr w:type="gramEnd"/>
      <w:r w:rsidRPr="008C31CE">
        <w:rPr>
          <w:b/>
        </w:rPr>
        <w:t xml:space="preserve"> of one hundred</w:t>
      </w:r>
      <w:r>
        <w:rPr>
          <w:b/>
        </w:rPr>
        <w:t xml:space="preserve"> eligible</w:t>
      </w:r>
      <w:r w:rsidRPr="008C31CE">
        <w:rPr>
          <w:b/>
        </w:rPr>
        <w:t xml:space="preserve"> </w:t>
      </w:r>
      <w:r>
        <w:rPr>
          <w:b/>
        </w:rPr>
        <w:t xml:space="preserve">women </w:t>
      </w:r>
    </w:p>
    <w:p w:rsidR="00E15E35" w:rsidRDefault="00E15E35" w:rsidP="00E15E35">
      <w:r>
        <w:rPr>
          <w:noProof/>
          <w:lang w:eastAsia="en-GB"/>
        </w:rPr>
        <w:drawing>
          <wp:inline distT="0" distB="0" distL="0" distR="0" wp14:anchorId="619DDD3E" wp14:editId="003D71CA">
            <wp:extent cx="1435211" cy="674689"/>
            <wp:effectExtent l="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5042F2D3" wp14:editId="336A7B72">
            <wp:extent cx="1435211" cy="674689"/>
            <wp:effectExtent l="0" t="0" r="0"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170E90C5" wp14:editId="24D48C91">
            <wp:extent cx="1435211" cy="674689"/>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09215698" wp14:editId="5F03B65F">
            <wp:extent cx="1435211" cy="674689"/>
            <wp:effectExtent l="0" t="0" r="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2C783A59" wp14:editId="1B632806">
            <wp:extent cx="1435211" cy="674689"/>
            <wp:effectExtent l="0" t="0" r="0"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p>
    <w:p w:rsidR="00E15E35" w:rsidRDefault="00E15E35" w:rsidP="00E15E35">
      <w:r>
        <w:rPr>
          <w:noProof/>
          <w:lang w:eastAsia="en-GB"/>
        </w:rPr>
        <w:lastRenderedPageBreak/>
        <w:drawing>
          <wp:inline distT="0" distB="0" distL="0" distR="0" wp14:anchorId="060A8FB3" wp14:editId="5E376CD7">
            <wp:extent cx="185738" cy="271463"/>
            <wp:effectExtent l="0" t="0" r="5080" b="0"/>
            <wp:docPr id="102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F575165" wp14:editId="23DA48A4">
            <wp:extent cx="185738" cy="271463"/>
            <wp:effectExtent l="0" t="0" r="5080" b="0"/>
            <wp:docPr id="102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82170DB" wp14:editId="05F33AA8">
            <wp:extent cx="185738" cy="271463"/>
            <wp:effectExtent l="0" t="0" r="5080" b="0"/>
            <wp:docPr id="102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F1E023E" wp14:editId="1D48DBBE">
            <wp:extent cx="185738" cy="271463"/>
            <wp:effectExtent l="0" t="0" r="5080" b="0"/>
            <wp:docPr id="102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F22CBFD" wp14:editId="44F852B8">
            <wp:extent cx="185738" cy="271463"/>
            <wp:effectExtent l="0" t="0" r="5080" b="0"/>
            <wp:docPr id="102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58A4453" wp14:editId="246BD1B6">
            <wp:extent cx="185738" cy="271463"/>
            <wp:effectExtent l="0" t="0" r="5080" b="0"/>
            <wp:docPr id="102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758F760" wp14:editId="0B1709ED">
            <wp:extent cx="185738" cy="271463"/>
            <wp:effectExtent l="0" t="0" r="5080" b="0"/>
            <wp:docPr id="102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DE479BB" wp14:editId="111EA9FE">
            <wp:extent cx="185738" cy="271463"/>
            <wp:effectExtent l="0" t="0" r="5080" b="0"/>
            <wp:docPr id="102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06C2B72" wp14:editId="30CB9AC4">
            <wp:extent cx="185738" cy="271463"/>
            <wp:effectExtent l="0" t="0" r="5080" b="0"/>
            <wp:docPr id="102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DFD2FB1" wp14:editId="451B4EA6">
            <wp:extent cx="185738" cy="271463"/>
            <wp:effectExtent l="0" t="0" r="5080" b="0"/>
            <wp:docPr id="102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3A51CBB" wp14:editId="304C1763">
            <wp:extent cx="185738" cy="271463"/>
            <wp:effectExtent l="0" t="0" r="5080" b="0"/>
            <wp:docPr id="103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22A088E" wp14:editId="51971663">
            <wp:extent cx="185738" cy="271463"/>
            <wp:effectExtent l="0" t="0" r="5080" b="0"/>
            <wp:docPr id="103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C42B5E6" wp14:editId="1648FB8B">
            <wp:extent cx="185738" cy="271463"/>
            <wp:effectExtent l="0" t="0" r="5080" b="0"/>
            <wp:docPr id="103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8E6C5D0" wp14:editId="183F6686">
            <wp:extent cx="185738" cy="271463"/>
            <wp:effectExtent l="0" t="0" r="5080" b="0"/>
            <wp:docPr id="103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34CF1BA" wp14:editId="49E25E9C">
            <wp:extent cx="185738" cy="271463"/>
            <wp:effectExtent l="0" t="0" r="5080" b="0"/>
            <wp:docPr id="103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C54720C" wp14:editId="1EA7F500">
            <wp:extent cx="185738" cy="271463"/>
            <wp:effectExtent l="0" t="0" r="5080" b="0"/>
            <wp:docPr id="103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C6ED525" wp14:editId="32F3C59B">
            <wp:extent cx="185738" cy="271463"/>
            <wp:effectExtent l="0" t="0" r="5080" b="0"/>
            <wp:docPr id="103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CF0AAFE" wp14:editId="47DCAA64">
            <wp:extent cx="185738" cy="271463"/>
            <wp:effectExtent l="0" t="0" r="5080" b="0"/>
            <wp:docPr id="103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781892E" wp14:editId="3F789529">
            <wp:extent cx="185738" cy="271463"/>
            <wp:effectExtent l="0" t="0" r="5080" b="0"/>
            <wp:docPr id="103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FFF0BA8" wp14:editId="466EE3A1">
            <wp:extent cx="185738" cy="271463"/>
            <wp:effectExtent l="0" t="0" r="5080" b="0"/>
            <wp:docPr id="103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71F68CA" wp14:editId="7B03C3ED">
            <wp:extent cx="185738" cy="271463"/>
            <wp:effectExtent l="0" t="0" r="5080" b="0"/>
            <wp:docPr id="104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A80644A" wp14:editId="0A945B34">
            <wp:extent cx="185738" cy="271463"/>
            <wp:effectExtent l="0" t="0" r="5080" b="0"/>
            <wp:docPr id="104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87B9814" wp14:editId="38862E54">
            <wp:extent cx="185738" cy="271463"/>
            <wp:effectExtent l="0" t="0" r="5080" b="0"/>
            <wp:docPr id="104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EAC181F" wp14:editId="7B261B4D">
            <wp:extent cx="185738" cy="271463"/>
            <wp:effectExtent l="0" t="0" r="5080" b="0"/>
            <wp:docPr id="104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FF24218" wp14:editId="0BDE8CEE">
            <wp:extent cx="185738" cy="271463"/>
            <wp:effectExtent l="0" t="0" r="5080" b="0"/>
            <wp:docPr id="104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3D143D3" wp14:editId="3E23ECCA">
            <wp:extent cx="185738" cy="271463"/>
            <wp:effectExtent l="0" t="0" r="5080" b="0"/>
            <wp:docPr id="104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33FD408" wp14:editId="42B5F7CB">
            <wp:extent cx="185738" cy="271463"/>
            <wp:effectExtent l="0" t="0" r="5080" b="0"/>
            <wp:docPr id="104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9F00C20" wp14:editId="690E0F40">
            <wp:extent cx="185738" cy="271463"/>
            <wp:effectExtent l="0" t="0" r="5080" b="0"/>
            <wp:docPr id="104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B6BEC1B" wp14:editId="564DAA30">
            <wp:extent cx="185738" cy="271463"/>
            <wp:effectExtent l="0" t="0" r="5080" b="0"/>
            <wp:docPr id="104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C86E03B" wp14:editId="5D552DBE">
            <wp:extent cx="185738" cy="271463"/>
            <wp:effectExtent l="0" t="0" r="5080" b="0"/>
            <wp:docPr id="104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7C8CB09" wp14:editId="5D21D928">
            <wp:extent cx="185738" cy="271463"/>
            <wp:effectExtent l="0" t="0" r="5080" b="0"/>
            <wp:docPr id="105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694B8E8" wp14:editId="42869344">
            <wp:extent cx="185738" cy="271463"/>
            <wp:effectExtent l="0" t="0" r="5080" b="0"/>
            <wp:docPr id="105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FCC82A0" wp14:editId="23BC15AF">
            <wp:extent cx="185738" cy="271463"/>
            <wp:effectExtent l="0" t="0" r="5080" b="0"/>
            <wp:docPr id="105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198A116" wp14:editId="5768798B">
            <wp:extent cx="185738" cy="271463"/>
            <wp:effectExtent l="0" t="0" r="5080" b="0"/>
            <wp:docPr id="105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E0BBE4F" wp14:editId="0390C8D3">
            <wp:extent cx="185738" cy="271463"/>
            <wp:effectExtent l="0" t="0" r="5080" b="0"/>
            <wp:docPr id="105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474FE3F" wp14:editId="774AAE8B">
            <wp:extent cx="185738" cy="271463"/>
            <wp:effectExtent l="0" t="0" r="5080" b="0"/>
            <wp:docPr id="105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7170DC6" wp14:editId="1A782166">
            <wp:extent cx="185738" cy="271463"/>
            <wp:effectExtent l="0" t="0" r="5080" b="0"/>
            <wp:docPr id="105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DA60FF0" wp14:editId="36BE2169">
            <wp:extent cx="185738" cy="271463"/>
            <wp:effectExtent l="0" t="0" r="5080" b="0"/>
            <wp:docPr id="105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7148DF7" wp14:editId="2A9707E3">
            <wp:extent cx="185738" cy="271463"/>
            <wp:effectExtent l="0" t="0" r="5080" b="0"/>
            <wp:docPr id="105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F164A0E" wp14:editId="1523FCF1">
            <wp:extent cx="185738" cy="271463"/>
            <wp:effectExtent l="0" t="0" r="5080" b="0"/>
            <wp:docPr id="105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0AB54C9" wp14:editId="67E07570">
            <wp:extent cx="185738" cy="271463"/>
            <wp:effectExtent l="0" t="0" r="5080" b="0"/>
            <wp:docPr id="106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9064266" wp14:editId="702E0E6E">
            <wp:extent cx="185738" cy="271463"/>
            <wp:effectExtent l="0" t="0" r="5080" b="0"/>
            <wp:docPr id="106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1EC87D3" wp14:editId="5A2378DA">
            <wp:extent cx="185738" cy="271463"/>
            <wp:effectExtent l="0" t="0" r="5080" b="0"/>
            <wp:docPr id="106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DE01CD0" wp14:editId="39BE1454">
            <wp:extent cx="185738" cy="271463"/>
            <wp:effectExtent l="0" t="0" r="5080" b="0"/>
            <wp:docPr id="106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C1EC045" wp14:editId="52C2E42B">
            <wp:extent cx="185738" cy="271463"/>
            <wp:effectExtent l="0" t="0" r="5080" b="0"/>
            <wp:docPr id="106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9B81BF1" wp14:editId="4714A99E">
            <wp:extent cx="185738" cy="271463"/>
            <wp:effectExtent l="0" t="0" r="5080" b="0"/>
            <wp:docPr id="106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BBEDA8" wp14:editId="0A994F61">
            <wp:extent cx="185738" cy="271463"/>
            <wp:effectExtent l="0" t="0" r="5080" b="0"/>
            <wp:docPr id="106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686EDC4" wp14:editId="715C5483">
            <wp:extent cx="185738" cy="271463"/>
            <wp:effectExtent l="0" t="0" r="5080" b="0"/>
            <wp:docPr id="106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231D66" wp14:editId="242BBCFB">
            <wp:extent cx="185738" cy="271463"/>
            <wp:effectExtent l="0" t="0" r="5080" b="0"/>
            <wp:docPr id="106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CFDA474" wp14:editId="699AC39D">
            <wp:extent cx="185738" cy="271463"/>
            <wp:effectExtent l="0" t="0" r="5080" b="0"/>
            <wp:docPr id="106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14F5731" wp14:editId="0BD0E7FE">
            <wp:extent cx="185738" cy="271463"/>
            <wp:effectExtent l="0" t="0" r="5080" b="0"/>
            <wp:docPr id="107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860B20B" wp14:editId="609B47BB">
            <wp:extent cx="185738" cy="271463"/>
            <wp:effectExtent l="0" t="0" r="5080" b="0"/>
            <wp:docPr id="107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01BB4D0" wp14:editId="01F46E47">
            <wp:extent cx="185738" cy="271463"/>
            <wp:effectExtent l="0" t="0" r="5080" b="0"/>
            <wp:docPr id="107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9373DB0" wp14:editId="77463CA3">
            <wp:extent cx="185738" cy="271463"/>
            <wp:effectExtent l="0" t="0" r="5080" b="0"/>
            <wp:docPr id="107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C9136CB" wp14:editId="49EFF412">
            <wp:extent cx="185738" cy="271463"/>
            <wp:effectExtent l="0" t="0" r="5080" b="0"/>
            <wp:docPr id="107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57326B7" wp14:editId="7DA0FB97">
            <wp:extent cx="185738" cy="271463"/>
            <wp:effectExtent l="0" t="0" r="5080" b="0"/>
            <wp:docPr id="107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3E0CA24" wp14:editId="01B78B58">
            <wp:extent cx="185738" cy="271463"/>
            <wp:effectExtent l="0" t="0" r="5080" b="0"/>
            <wp:docPr id="107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9694E49" wp14:editId="57ED43E0">
            <wp:extent cx="185738" cy="271463"/>
            <wp:effectExtent l="0" t="0" r="5080" b="0"/>
            <wp:docPr id="107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451D4CC" wp14:editId="125D6995">
            <wp:extent cx="185738" cy="271463"/>
            <wp:effectExtent l="0" t="0" r="5080" b="0"/>
            <wp:docPr id="107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4A839F2" wp14:editId="64C3B0F5">
            <wp:extent cx="185738" cy="271463"/>
            <wp:effectExtent l="0" t="0" r="5080" b="0"/>
            <wp:docPr id="107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268A21C" wp14:editId="431FF6B8">
            <wp:extent cx="185738" cy="271463"/>
            <wp:effectExtent l="0" t="0" r="5080" b="0"/>
            <wp:docPr id="108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C48D5EC" wp14:editId="514399D9">
            <wp:extent cx="185738" cy="271463"/>
            <wp:effectExtent l="0" t="0" r="5080" b="0"/>
            <wp:docPr id="108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971EEE1" wp14:editId="12E5E770">
            <wp:extent cx="185738" cy="271463"/>
            <wp:effectExtent l="0" t="0" r="5080" b="0"/>
            <wp:docPr id="108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8EC61EC" wp14:editId="3F7550FC">
            <wp:extent cx="185738" cy="271463"/>
            <wp:effectExtent l="0" t="0" r="5080" b="0"/>
            <wp:docPr id="108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2B09A82" wp14:editId="1C24213B">
            <wp:extent cx="185738" cy="271463"/>
            <wp:effectExtent l="0" t="0" r="5080" b="0"/>
            <wp:docPr id="108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11B8A29" wp14:editId="08900371">
            <wp:extent cx="185738" cy="271463"/>
            <wp:effectExtent l="0" t="0" r="5080" b="0"/>
            <wp:docPr id="108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7E0B08A" wp14:editId="21E1513C">
            <wp:extent cx="185738" cy="271463"/>
            <wp:effectExtent l="0" t="0" r="5080" b="0"/>
            <wp:docPr id="108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BF63FFD" wp14:editId="1101BAE8">
            <wp:extent cx="185738" cy="271463"/>
            <wp:effectExtent l="0" t="0" r="5080" b="0"/>
            <wp:docPr id="108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A6C22A3" wp14:editId="71797E36">
            <wp:extent cx="185738" cy="271463"/>
            <wp:effectExtent l="0" t="0" r="5080" b="0"/>
            <wp:docPr id="108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CEBC3E5" wp14:editId="5BC6FFC8">
            <wp:extent cx="185738" cy="271463"/>
            <wp:effectExtent l="0" t="0" r="5080" b="0"/>
            <wp:docPr id="108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C4F8274" wp14:editId="114CA470">
            <wp:extent cx="185738" cy="271463"/>
            <wp:effectExtent l="0" t="0" r="5080" b="0"/>
            <wp:docPr id="109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44D1FC0" wp14:editId="5DC7D207">
            <wp:extent cx="185738" cy="271463"/>
            <wp:effectExtent l="0" t="0" r="5080" b="0"/>
            <wp:docPr id="109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5D1491B" wp14:editId="58EE8698">
            <wp:extent cx="185738" cy="271463"/>
            <wp:effectExtent l="0" t="0" r="5080" b="0"/>
            <wp:docPr id="109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1AE63BD" wp14:editId="2A35206E">
            <wp:extent cx="185738" cy="271463"/>
            <wp:effectExtent l="0" t="0" r="5080" b="0"/>
            <wp:docPr id="109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p>
    <w:p w:rsidR="00E15E35" w:rsidRDefault="00E15E35" w:rsidP="00E15E35">
      <w:r w:rsidRPr="00DF17B2">
        <w:rPr>
          <w:noProof/>
          <w:color w:val="FF0000"/>
          <w:lang w:eastAsia="en-GB"/>
        </w:rPr>
        <mc:AlternateContent>
          <mc:Choice Requires="wps">
            <w:drawing>
              <wp:anchor distT="45720" distB="45720" distL="114300" distR="114300" simplePos="0" relativeHeight="251686912" behindDoc="1" locked="0" layoutInCell="1" allowOverlap="1" wp14:anchorId="460330CA" wp14:editId="0373A195">
                <wp:simplePos x="0" y="0"/>
                <wp:positionH relativeFrom="margin">
                  <wp:align>center</wp:align>
                </wp:positionH>
                <wp:positionV relativeFrom="paragraph">
                  <wp:posOffset>7303</wp:posOffset>
                </wp:positionV>
                <wp:extent cx="4195763" cy="295275"/>
                <wp:effectExtent l="0" t="0" r="0" b="9525"/>
                <wp:wrapNone/>
                <wp:docPr id="1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5763" cy="295275"/>
                        </a:xfrm>
                        <a:prstGeom prst="rect">
                          <a:avLst/>
                        </a:prstGeom>
                        <a:solidFill>
                          <a:srgbClr val="FFFFFF"/>
                        </a:solidFill>
                        <a:ln w="9525">
                          <a:noFill/>
                          <a:miter lim="800000"/>
                          <a:headEnd/>
                          <a:tailEnd/>
                        </a:ln>
                      </wps:spPr>
                      <wps:txbx>
                        <w:txbxContent>
                          <w:p w:rsidR="00E15E35" w:rsidRPr="00DF17B2" w:rsidRDefault="00E15E35" w:rsidP="00E15E35">
                            <w:pPr>
                              <w:rPr>
                                <w:b/>
                              </w:rPr>
                            </w:pPr>
                            <w:r>
                              <w:rPr>
                                <w:b/>
                              </w:rPr>
                              <w:t>81 eligible</w:t>
                            </w:r>
                            <w:r w:rsidRPr="00DF17B2">
                              <w:rPr>
                                <w:b/>
                              </w:rPr>
                              <w:t xml:space="preserve"> </w:t>
                            </w:r>
                            <w:r>
                              <w:rPr>
                                <w:b/>
                              </w:rPr>
                              <w:t xml:space="preserve">people who have had their Flu vaccine </w:t>
                            </w:r>
                            <w:r w:rsidRPr="00DF17B2">
                              <w:rPr>
                                <w:b/>
                              </w:rPr>
                              <w:t>on a street of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60330CA" id="_x0000_s1039" type="#_x0000_t202" style="position:absolute;margin-left:0;margin-top:.6pt;width:330.4pt;height:23.25pt;z-index:-25162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" stroked="f">
                <v:textbox>
                  <w:txbxContent>
                    <w:p w:rsidR="00E15E35" w:rsidRPr="00DF17B2" w:rsidRDefault="00E15E35" w:rsidP="00E15E35">
                      <w:pPr>
                        <w:rPr>
                          <w:b/>
                        </w:rPr>
                      </w:pPr>
                      <w:r>
                        <w:rPr>
                          <w:b/>
                        </w:rPr>
                        <w:t>81</w:t>
                      </w:r>
                      <w:r>
                        <w:rPr>
                          <w:b/>
                        </w:rPr>
                        <w:t xml:space="preserve"> eligible</w:t>
                      </w:r>
                      <w:r w:rsidRPr="00DF17B2">
                        <w:rPr>
                          <w:b/>
                        </w:rPr>
                        <w:t xml:space="preserve"> </w:t>
                      </w:r>
                      <w:r>
                        <w:rPr>
                          <w:b/>
                        </w:rPr>
                        <w:t xml:space="preserve">people who have had their Flu vaccine </w:t>
                      </w:r>
                      <w:r w:rsidRPr="00DF17B2">
                        <w:rPr>
                          <w:b/>
                        </w:rPr>
                        <w:t>on a street of 100</w:t>
                      </w:r>
                    </w:p>
                  </w:txbxContent>
                </v:textbox>
                <w10:wrap anchorx="margin"/>
              </v:shape>
            </w:pict>
          </mc:Fallback>
        </mc:AlternateContent>
      </w:r>
      <w:r>
        <w:rPr>
          <w:noProof/>
          <w:lang w:eastAsia="en-GB"/>
        </w:rPr>
        <w:drawing>
          <wp:inline distT="0" distB="0" distL="0" distR="0" wp14:anchorId="534CF37C" wp14:editId="4A25B3CA">
            <wp:extent cx="185738" cy="271463"/>
            <wp:effectExtent l="0" t="0" r="5080" b="0"/>
            <wp:docPr id="112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34CF37C" wp14:editId="4A25B3CA">
            <wp:extent cx="185738" cy="271463"/>
            <wp:effectExtent l="0" t="0" r="5080" b="0"/>
            <wp:docPr id="112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34CF37C" wp14:editId="4A25B3CA">
            <wp:extent cx="185738" cy="271463"/>
            <wp:effectExtent l="0" t="0" r="5080" b="0"/>
            <wp:docPr id="112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34CF37C" wp14:editId="4A25B3CA">
            <wp:extent cx="185738" cy="271463"/>
            <wp:effectExtent l="0" t="0" r="5080" b="0"/>
            <wp:docPr id="112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34CF37C" wp14:editId="4A25B3CA">
            <wp:extent cx="185738" cy="271463"/>
            <wp:effectExtent l="0" t="0" r="5080" b="0"/>
            <wp:docPr id="112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34CF37C" wp14:editId="4A25B3CA">
            <wp:extent cx="185738" cy="271463"/>
            <wp:effectExtent l="0" t="0" r="5080" b="0"/>
            <wp:docPr id="112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34CF37C" wp14:editId="4A25B3CA">
            <wp:extent cx="185738" cy="271463"/>
            <wp:effectExtent l="0" t="0" r="5080" b="0"/>
            <wp:docPr id="112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p>
    <w:p w:rsidR="00E15E35" w:rsidRDefault="00E15E35" w:rsidP="00E15E35"/>
    <w:p w:rsidR="00E15E35" w:rsidRDefault="00E15E35" w:rsidP="00E15E35">
      <w:r w:rsidRPr="00DF17B2">
        <w:rPr>
          <w:noProof/>
          <w:color w:val="FF0000"/>
          <w:lang w:eastAsia="en-GB"/>
        </w:rPr>
        <mc:AlternateContent>
          <mc:Choice Requires="wps">
            <w:drawing>
              <wp:anchor distT="45720" distB="45720" distL="114300" distR="114300" simplePos="0" relativeHeight="251689984" behindDoc="1" locked="0" layoutInCell="1" allowOverlap="1" wp14:anchorId="0E276E21" wp14:editId="19B8B372">
                <wp:simplePos x="0" y="0"/>
                <wp:positionH relativeFrom="margin">
                  <wp:posOffset>3953510</wp:posOffset>
                </wp:positionH>
                <wp:positionV relativeFrom="paragraph">
                  <wp:posOffset>7938</wp:posOffset>
                </wp:positionV>
                <wp:extent cx="3076575" cy="561975"/>
                <wp:effectExtent l="0" t="0" r="9525" b="9525"/>
                <wp:wrapNone/>
                <wp:docPr id="1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561975"/>
                        </a:xfrm>
                        <a:prstGeom prst="rect">
                          <a:avLst/>
                        </a:prstGeom>
                        <a:solidFill>
                          <a:srgbClr val="FFFFFF"/>
                        </a:solidFill>
                        <a:ln w="9525">
                          <a:noFill/>
                          <a:miter lim="800000"/>
                          <a:headEnd/>
                          <a:tailEnd/>
                        </a:ln>
                      </wps:spPr>
                      <wps:txbx>
                        <w:txbxContent>
                          <w:p w:rsidR="00E15E35" w:rsidRPr="00DF17B2" w:rsidRDefault="00E15E35" w:rsidP="00E15E35">
                            <w:pPr>
                              <w:rPr>
                                <w:b/>
                              </w:rPr>
                            </w:pPr>
                            <w:r>
                              <w:rPr>
                                <w:b/>
                              </w:rPr>
                              <w:t>19 eligible</w:t>
                            </w:r>
                            <w:r w:rsidRPr="00DF17B2">
                              <w:rPr>
                                <w:b/>
                              </w:rPr>
                              <w:t xml:space="preserve"> </w:t>
                            </w:r>
                            <w:r>
                              <w:rPr>
                                <w:b/>
                              </w:rPr>
                              <w:t xml:space="preserve">people who have not had their Flu vaccine </w:t>
                            </w:r>
                            <w:r w:rsidRPr="00DF17B2">
                              <w:rPr>
                                <w:b/>
                              </w:rPr>
                              <w:t>on a street of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E276E21" id="_x0000_s1040" type="#_x0000_t202" style="position:absolute;margin-left:311.3pt;margin-top:.65pt;width:242.25pt;height:44.25pt;z-index:-25162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" stroked="f">
                <v:textbox>
                  <w:txbxContent>
                    <w:p w:rsidR="00E15E35" w:rsidRPr="00DF17B2" w:rsidRDefault="00E15E35" w:rsidP="00E15E35">
                      <w:pPr>
                        <w:rPr>
                          <w:b/>
                        </w:rPr>
                      </w:pPr>
                      <w:r>
                        <w:rPr>
                          <w:b/>
                        </w:rPr>
                        <w:t>1</w:t>
                      </w:r>
                      <w:r>
                        <w:rPr>
                          <w:b/>
                        </w:rPr>
                        <w:t>9</w:t>
                      </w:r>
                      <w:r>
                        <w:rPr>
                          <w:b/>
                        </w:rPr>
                        <w:t xml:space="preserve"> eligible</w:t>
                      </w:r>
                      <w:r w:rsidRPr="00DF17B2">
                        <w:rPr>
                          <w:b/>
                        </w:rPr>
                        <w:t xml:space="preserve"> </w:t>
                      </w:r>
                      <w:r>
                        <w:rPr>
                          <w:b/>
                        </w:rPr>
                        <w:t xml:space="preserve">people who have </w:t>
                      </w:r>
                      <w:r>
                        <w:rPr>
                          <w:b/>
                        </w:rPr>
                        <w:t xml:space="preserve">not </w:t>
                      </w:r>
                      <w:r>
                        <w:rPr>
                          <w:b/>
                        </w:rPr>
                        <w:t xml:space="preserve">had their Flu vaccine </w:t>
                      </w:r>
                      <w:r w:rsidRPr="00DF17B2">
                        <w:rPr>
                          <w:b/>
                        </w:rPr>
                        <w:t>on a street of 100</w:t>
                      </w:r>
                    </w:p>
                  </w:txbxContent>
                </v:textbox>
                <w10:wrap anchorx="margin"/>
              </v:shape>
            </w:pict>
          </mc:Fallback>
        </mc:AlternateContent>
      </w:r>
      <w:r>
        <w:rPr>
          <w:noProof/>
          <w:lang w:eastAsia="en-GB"/>
        </w:rPr>
        <w:drawing>
          <wp:inline distT="0" distB="0" distL="0" distR="0" wp14:anchorId="534CF37C" wp14:editId="4A25B3CA">
            <wp:extent cx="185738" cy="271463"/>
            <wp:effectExtent l="0" t="0" r="5080" b="0"/>
            <wp:docPr id="112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34CF37C" wp14:editId="4A25B3CA">
            <wp:extent cx="185738" cy="271463"/>
            <wp:effectExtent l="0" t="0" r="5080" b="0"/>
            <wp:docPr id="112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34CF37C" wp14:editId="4A25B3CA">
            <wp:extent cx="185738" cy="271463"/>
            <wp:effectExtent l="0" t="0" r="5080" b="0"/>
            <wp:docPr id="112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34CF37C" wp14:editId="4A25B3CA">
            <wp:extent cx="185738" cy="271463"/>
            <wp:effectExtent l="0" t="0" r="5080" b="0"/>
            <wp:docPr id="113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34CF37C" wp14:editId="4A25B3CA">
            <wp:extent cx="185738" cy="271463"/>
            <wp:effectExtent l="0" t="0" r="5080" b="0"/>
            <wp:docPr id="113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34CF37C" wp14:editId="4A25B3CA">
            <wp:extent cx="185738" cy="271463"/>
            <wp:effectExtent l="0" t="0" r="5080" b="0"/>
            <wp:docPr id="113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34CF37C" wp14:editId="4A25B3CA">
            <wp:extent cx="185738" cy="271463"/>
            <wp:effectExtent l="0" t="0" r="5080" b="0"/>
            <wp:docPr id="113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34CF37C" wp14:editId="4A25B3CA">
            <wp:extent cx="185738" cy="271463"/>
            <wp:effectExtent l="0" t="0" r="5080" b="0"/>
            <wp:docPr id="113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34CF37C" wp14:editId="4A25B3CA">
            <wp:extent cx="185738" cy="271463"/>
            <wp:effectExtent l="0" t="0" r="5080" b="0"/>
            <wp:docPr id="113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34CF37C" wp14:editId="4A25B3CA">
            <wp:extent cx="185738" cy="271463"/>
            <wp:effectExtent l="0" t="0" r="5080" b="0"/>
            <wp:docPr id="113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34CF37C" wp14:editId="4A25B3CA">
            <wp:extent cx="185738" cy="271463"/>
            <wp:effectExtent l="0" t="0" r="5080" b="0"/>
            <wp:docPr id="113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34CF37C" wp14:editId="4A25B3CA">
            <wp:extent cx="185738" cy="271463"/>
            <wp:effectExtent l="0" t="0" r="5080" b="0"/>
            <wp:docPr id="113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34CF37C" wp14:editId="4A25B3CA">
            <wp:extent cx="185738" cy="271463"/>
            <wp:effectExtent l="0" t="0" r="5080" b="0"/>
            <wp:docPr id="113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34CF37C" wp14:editId="4A25B3CA">
            <wp:extent cx="185738" cy="271463"/>
            <wp:effectExtent l="0" t="0" r="5080" b="0"/>
            <wp:docPr id="114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34CF37C" wp14:editId="4A25B3CA">
            <wp:extent cx="185738" cy="271463"/>
            <wp:effectExtent l="0" t="0" r="5080" b="0"/>
            <wp:docPr id="114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34CF37C" wp14:editId="4A25B3CA">
            <wp:extent cx="185738" cy="271463"/>
            <wp:effectExtent l="0" t="0" r="5080" b="0"/>
            <wp:docPr id="114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34CF37C" wp14:editId="4A25B3CA">
            <wp:extent cx="185738" cy="271463"/>
            <wp:effectExtent l="0" t="0" r="5080" b="0"/>
            <wp:docPr id="114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34CF37C" wp14:editId="4A25B3CA">
            <wp:extent cx="185738" cy="271463"/>
            <wp:effectExtent l="0" t="0" r="5080" b="0"/>
            <wp:docPr id="114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34CF37C" wp14:editId="4A25B3CA">
            <wp:extent cx="185738" cy="271463"/>
            <wp:effectExtent l="0" t="0" r="5080" b="0"/>
            <wp:docPr id="114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EA030D" w:rsidRDefault="00EA030D" w:rsidP="00450709"/>
    <w:p w:rsidR="001A406F" w:rsidRDefault="00450709" w:rsidP="00450709">
      <w:r>
        <w:t xml:space="preserve">Of the adult vaccinations in Hartlepool, only Flu for </w:t>
      </w:r>
      <w:r w:rsidR="001A406F">
        <w:t xml:space="preserve">people aged 65 years and older </w:t>
      </w:r>
      <w:r>
        <w:t xml:space="preserve">has hit the required target threshold, in this case 75%. This vaccination is also the only one showing a positive upward trend. </w:t>
      </w:r>
    </w:p>
    <w:p w:rsidR="004628F0" w:rsidRDefault="004628F0" w:rsidP="00450709">
      <w:pPr>
        <w:rPr>
          <w:b/>
        </w:rPr>
      </w:pPr>
    </w:p>
    <w:p w:rsidR="004628F0" w:rsidRDefault="004628F0" w:rsidP="00450709">
      <w:pPr>
        <w:rPr>
          <w:b/>
        </w:rPr>
      </w:pPr>
    </w:p>
    <w:p w:rsidR="004628F0" w:rsidRDefault="004628F0" w:rsidP="00450709">
      <w:pPr>
        <w:rPr>
          <w:b/>
        </w:rPr>
      </w:pPr>
    </w:p>
    <w:p w:rsidR="00450709" w:rsidRPr="00AC6A7E" w:rsidRDefault="00450709" w:rsidP="00450709">
      <w:pPr>
        <w:rPr>
          <w:b/>
        </w:rPr>
      </w:pPr>
      <w:r w:rsidRPr="00AC6A7E">
        <w:rPr>
          <w:b/>
        </w:rPr>
        <w:t>Spine chart showing adult vaccinations</w:t>
      </w:r>
    </w:p>
    <w:p w:rsidR="00450709" w:rsidRDefault="00450709" w:rsidP="00450709">
      <w:pPr>
        <w:spacing w:after="0"/>
      </w:pPr>
      <w:r w:rsidRPr="007817E4">
        <w:rPr>
          <w:noProof/>
          <w:lang w:eastAsia="en-GB"/>
        </w:rPr>
        <w:lastRenderedPageBreak/>
        <w:drawing>
          <wp:inline distT="0" distB="0" distL="0" distR="0" wp14:anchorId="355A84C4" wp14:editId="6CA42EEA">
            <wp:extent cx="7095332" cy="2301903"/>
            <wp:effectExtent l="0" t="0" r="0" b="3175"/>
            <wp:docPr id="41" name="Picture 41" descr="T:\Public health intelligence\Baseline Report 2022\imms ad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Public health intelligence\Baseline Report 2022\imms adult.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03255" cy="2304473"/>
                    </a:xfrm>
                    <a:prstGeom prst="rect">
                      <a:avLst/>
                    </a:prstGeom>
                    <a:noFill/>
                    <a:ln>
                      <a:noFill/>
                    </a:ln>
                  </pic:spPr>
                </pic:pic>
              </a:graphicData>
            </a:graphic>
          </wp:inline>
        </w:drawing>
      </w:r>
    </w:p>
    <w:p w:rsidR="00450709" w:rsidRDefault="00450709" w:rsidP="00450709">
      <w:r>
        <w:t>Source: COVER 2022</w:t>
      </w:r>
    </w:p>
    <w:p w:rsidR="00E54A63" w:rsidRDefault="00E54A63" w:rsidP="00BB4213">
      <w:pPr>
        <w:pStyle w:val="Heading2"/>
      </w:pPr>
    </w:p>
    <w:p w:rsidR="00BB4213" w:rsidRDefault="00BB4213" w:rsidP="00BB4213">
      <w:pPr>
        <w:pStyle w:val="Heading2"/>
      </w:pPr>
      <w:r>
        <w:t>People living with chronic heart disease</w:t>
      </w:r>
    </w:p>
    <w:p w:rsidR="00EA030D" w:rsidRDefault="00BB4213" w:rsidP="00BB4213">
      <w:r>
        <w:t xml:space="preserve">In an “average” Hartlepool </w:t>
      </w:r>
      <w:proofErr w:type="gramStart"/>
      <w:r>
        <w:t>street</w:t>
      </w:r>
      <w:proofErr w:type="gramEnd"/>
      <w:r>
        <w:t xml:space="preserve"> of one hundred people, 4 are living with heart disease. In an average street in England 3 are living with heart disease. </w:t>
      </w:r>
    </w:p>
    <w:p w:rsidR="00C10D30" w:rsidRDefault="00C10D30" w:rsidP="00BB4213"/>
    <w:p w:rsidR="00C10D30" w:rsidRPr="00C10D30" w:rsidRDefault="00C10D30" w:rsidP="00BB4213">
      <w:pPr>
        <w:rPr>
          <w:b/>
        </w:rPr>
      </w:pPr>
      <w:r>
        <w:rPr>
          <w:b/>
        </w:rPr>
        <w:t>Number of people living with heart disease on an “average</w:t>
      </w:r>
      <w:r w:rsidRPr="008C31CE">
        <w:rPr>
          <w:b/>
        </w:rPr>
        <w:t xml:space="preserve">” Hartlepool </w:t>
      </w:r>
      <w:proofErr w:type="gramStart"/>
      <w:r w:rsidRPr="008C31CE">
        <w:rPr>
          <w:b/>
        </w:rPr>
        <w:t>street</w:t>
      </w:r>
      <w:proofErr w:type="gramEnd"/>
      <w:r w:rsidRPr="008C31CE">
        <w:rPr>
          <w:b/>
        </w:rPr>
        <w:t xml:space="preserve"> of one hundred</w:t>
      </w:r>
      <w:r>
        <w:rPr>
          <w:b/>
        </w:rPr>
        <w:t xml:space="preserve"> people</w:t>
      </w:r>
    </w:p>
    <w:p w:rsidR="00E15E35" w:rsidRDefault="00E15E35" w:rsidP="00BB4213">
      <w:r>
        <w:rPr>
          <w:noProof/>
          <w:lang w:eastAsia="en-GB"/>
        </w:rPr>
        <w:lastRenderedPageBreak/>
        <w:drawing>
          <wp:inline distT="0" distB="0" distL="0" distR="0" wp14:anchorId="05EA5E18" wp14:editId="0B2867C8">
            <wp:extent cx="1435211" cy="674689"/>
            <wp:effectExtent l="0" t="0" r="0"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05EA5E18" wp14:editId="0B2867C8">
            <wp:extent cx="1435211" cy="674689"/>
            <wp:effectExtent l="0" t="0" r="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05EA5E18" wp14:editId="0B2867C8">
            <wp:extent cx="1435211" cy="674689"/>
            <wp:effectExtent l="0" t="0" r="0"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05EA5E18" wp14:editId="0B2867C8">
            <wp:extent cx="1435211" cy="674689"/>
            <wp:effectExtent l="0" t="0" r="0"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05EA5E18" wp14:editId="0B2867C8">
            <wp:extent cx="1435211" cy="674689"/>
            <wp:effectExtent l="0" t="0" r="0"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p>
    <w:p w:rsidR="00E15E35" w:rsidRDefault="00E15E35" w:rsidP="00BB4213">
      <w:r w:rsidRPr="00DF17B2">
        <w:rPr>
          <w:noProof/>
          <w:color w:val="FF0000"/>
          <w:lang w:eastAsia="en-GB"/>
        </w:rPr>
        <mc:AlternateContent>
          <mc:Choice Requires="wps">
            <w:drawing>
              <wp:anchor distT="45720" distB="45720" distL="114300" distR="114300" simplePos="0" relativeHeight="251692032" behindDoc="1" locked="0" layoutInCell="1" allowOverlap="1" wp14:anchorId="7A9BEEA3" wp14:editId="4B1EE6CA">
                <wp:simplePos x="0" y="0"/>
                <wp:positionH relativeFrom="margin">
                  <wp:posOffset>995998</wp:posOffset>
                </wp:positionH>
                <wp:positionV relativeFrom="paragraph">
                  <wp:posOffset>7303</wp:posOffset>
                </wp:positionV>
                <wp:extent cx="3562350" cy="561975"/>
                <wp:effectExtent l="0" t="0" r="0" b="9525"/>
                <wp:wrapNone/>
                <wp:docPr id="1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561975"/>
                        </a:xfrm>
                        <a:prstGeom prst="rect">
                          <a:avLst/>
                        </a:prstGeom>
                        <a:solidFill>
                          <a:srgbClr val="FFFFFF"/>
                        </a:solidFill>
                        <a:ln w="9525">
                          <a:noFill/>
                          <a:miter lim="800000"/>
                          <a:headEnd/>
                          <a:tailEnd/>
                        </a:ln>
                      </wps:spPr>
                      <wps:txbx>
                        <w:txbxContent>
                          <w:p w:rsidR="00E15E35" w:rsidRPr="00DF17B2" w:rsidRDefault="00E15E35" w:rsidP="00E15E35">
                            <w:pPr>
                              <w:rPr>
                                <w:b/>
                              </w:rPr>
                            </w:pPr>
                            <w:r>
                              <w:rPr>
                                <w:b/>
                              </w:rPr>
                              <w:t>4</w:t>
                            </w:r>
                            <w:r w:rsidRPr="00DF17B2">
                              <w:rPr>
                                <w:b/>
                              </w:rPr>
                              <w:t xml:space="preserve"> </w:t>
                            </w:r>
                            <w:r>
                              <w:rPr>
                                <w:b/>
                              </w:rPr>
                              <w:t xml:space="preserve">people living with heart disease </w:t>
                            </w:r>
                            <w:r w:rsidRPr="00DF17B2">
                              <w:rPr>
                                <w:b/>
                              </w:rPr>
                              <w:t>on a street of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9BEEA3" id="_x0000_s1041" type="#_x0000_t202" style="position:absolute;margin-left:78.45pt;margin-top:.6pt;width:280.5pt;height:44.25pt;z-index:-251624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" stroked="f">
                <v:textbox>
                  <w:txbxContent>
                    <w:p w:rsidR="00E15E35" w:rsidRPr="00DF17B2" w:rsidRDefault="00E15E35" w:rsidP="00E15E35">
                      <w:pPr>
                        <w:rPr>
                          <w:b/>
                        </w:rPr>
                      </w:pPr>
                      <w:r>
                        <w:rPr>
                          <w:b/>
                        </w:rPr>
                        <w:t>4</w:t>
                      </w:r>
                      <w:r w:rsidRPr="00DF17B2">
                        <w:rPr>
                          <w:b/>
                        </w:rPr>
                        <w:t xml:space="preserve"> </w:t>
                      </w:r>
                      <w:r>
                        <w:rPr>
                          <w:b/>
                        </w:rPr>
                        <w:t xml:space="preserve">people </w:t>
                      </w:r>
                      <w:r>
                        <w:rPr>
                          <w:b/>
                        </w:rPr>
                        <w:t xml:space="preserve">living with heart disease </w:t>
                      </w:r>
                      <w:r w:rsidRPr="00DF17B2">
                        <w:rPr>
                          <w:b/>
                        </w:rPr>
                        <w:t>on a street of 100</w:t>
                      </w:r>
                    </w:p>
                  </w:txbxContent>
                </v:textbox>
                <w10:wrap anchorx="margin"/>
              </v:shape>
            </w:pict>
          </mc:Fallback>
        </mc:AlternateContent>
      </w:r>
      <w:r>
        <w:rPr>
          <w:noProof/>
          <w:lang w:eastAsia="en-GB"/>
        </w:rPr>
        <w:drawing>
          <wp:inline distT="0" distB="0" distL="0" distR="0" wp14:anchorId="53F4FA64" wp14:editId="7836B73A">
            <wp:extent cx="185738" cy="271463"/>
            <wp:effectExtent l="0" t="0" r="5080" b="0"/>
            <wp:docPr id="115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3F4FA64" wp14:editId="7836B73A">
            <wp:extent cx="185738" cy="271463"/>
            <wp:effectExtent l="0" t="0" r="5080" b="0"/>
            <wp:docPr id="115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3F4FA64" wp14:editId="7836B73A">
            <wp:extent cx="185738" cy="271463"/>
            <wp:effectExtent l="0" t="0" r="5080" b="0"/>
            <wp:docPr id="115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3F4FA64" wp14:editId="7836B73A">
            <wp:extent cx="185738" cy="271463"/>
            <wp:effectExtent l="0" t="0" r="5080" b="0"/>
            <wp:docPr id="115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EA030D" w:rsidRDefault="00EA030D" w:rsidP="00BB4213"/>
    <w:p w:rsidR="00BB4213" w:rsidRDefault="00BB4213" w:rsidP="00BB4213">
      <w:r>
        <w:t>These figures are generally decreasing over time.</w:t>
      </w:r>
    </w:p>
    <w:p w:rsidR="00BB4213" w:rsidRDefault="00BB4213" w:rsidP="00BB4213">
      <w:r>
        <w:rPr>
          <w:noProof/>
          <w:lang w:eastAsia="en-GB"/>
        </w:rPr>
        <w:drawing>
          <wp:inline distT="0" distB="0" distL="0" distR="0" wp14:anchorId="3374BFA3" wp14:editId="20E8A0EA">
            <wp:extent cx="6965343" cy="3351474"/>
            <wp:effectExtent l="0" t="0" r="6985" b="190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42613" w:rsidRDefault="00442613" w:rsidP="00E54A63">
      <w:pPr>
        <w:pStyle w:val="Heading2"/>
      </w:pPr>
    </w:p>
    <w:p w:rsidR="00E54A63" w:rsidRDefault="00E54A63" w:rsidP="00E54A63">
      <w:pPr>
        <w:pStyle w:val="Heading2"/>
      </w:pPr>
      <w:r>
        <w:t>Early deaths from heart disease</w:t>
      </w:r>
    </w:p>
    <w:p w:rsidR="00E54A63" w:rsidRDefault="00E54A63" w:rsidP="00E54A63">
      <w:r>
        <w:t>Heart disease and stroke are common causes of death in old age</w:t>
      </w:r>
      <w:r w:rsidRPr="00685B02">
        <w:t xml:space="preserve">. It is important to act on early </w:t>
      </w:r>
      <w:r w:rsidR="00685B02" w:rsidRPr="00685B02">
        <w:t xml:space="preserve">deaths </w:t>
      </w:r>
      <w:r w:rsidRPr="00685B02">
        <w:t>(</w:t>
      </w:r>
      <w:r w:rsidR="00685B02" w:rsidRPr="00685B02">
        <w:t>deaths under</w:t>
      </w:r>
      <w:r w:rsidR="00685B02">
        <w:t xml:space="preserve"> </w:t>
      </w:r>
      <w:r w:rsidRPr="00685B02">
        <w:t>75 years) or preventable deaths due to heart disease or stroke. This can help people</w:t>
      </w:r>
      <w:r>
        <w:t xml:space="preserve"> can live longer healthier lives.</w:t>
      </w:r>
    </w:p>
    <w:p w:rsidR="00E54A63" w:rsidRDefault="00442613" w:rsidP="00E54A63">
      <w:r>
        <w:t>The graph below shows early d</w:t>
      </w:r>
      <w:r w:rsidR="00E54A63">
        <w:t xml:space="preserve">eaths due to heart disease in people in Hartlepool increased </w:t>
      </w:r>
      <w:r>
        <w:t>from</w:t>
      </w:r>
      <w:r w:rsidR="00E54A63">
        <w:t xml:space="preserve"> 48.6 per 100,000</w:t>
      </w:r>
      <w:r>
        <w:t xml:space="preserve"> in 2014/16 to 57.4 per 100, 000 in 2017/19. During these years deaths due to heart disease have been falling in the North East and England so the gap between Hartlepool and the rest of the country is worsening.</w:t>
      </w:r>
    </w:p>
    <w:p w:rsidR="00E54A63" w:rsidRDefault="00E54A63" w:rsidP="00E54A63">
      <w:pPr>
        <w:spacing w:after="0"/>
      </w:pPr>
      <w:r>
        <w:rPr>
          <w:noProof/>
          <w:lang w:eastAsia="en-GB"/>
        </w:rPr>
        <w:lastRenderedPageBreak/>
        <w:drawing>
          <wp:inline distT="0" distB="0" distL="0" distR="0" wp14:anchorId="720B43EC" wp14:editId="3539B41D">
            <wp:extent cx="6889806" cy="3546282"/>
            <wp:effectExtent l="0" t="0" r="6350" b="165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54A63" w:rsidRDefault="00E54A63" w:rsidP="00E54A63">
      <w:r>
        <w:t>Source: ONS/OHID 2022</w:t>
      </w:r>
    </w:p>
    <w:p w:rsidR="00E54A63" w:rsidRDefault="00E54A63" w:rsidP="00BB4213">
      <w:pPr>
        <w:pStyle w:val="Heading2"/>
      </w:pPr>
    </w:p>
    <w:p w:rsidR="00BB4213" w:rsidRDefault="00BB4213" w:rsidP="00BB4213">
      <w:pPr>
        <w:pStyle w:val="Heading2"/>
      </w:pPr>
      <w:r>
        <w:t xml:space="preserve">Early deaths from </w:t>
      </w:r>
      <w:r w:rsidR="00442613">
        <w:t xml:space="preserve">either </w:t>
      </w:r>
      <w:r w:rsidRPr="00BB4213">
        <w:t>heart disease or stroke</w:t>
      </w:r>
    </w:p>
    <w:p w:rsidR="00442613" w:rsidRDefault="00442613" w:rsidP="00BB4213">
      <w:r>
        <w:t xml:space="preserve">Deaths due </w:t>
      </w:r>
      <w:r w:rsidR="00A35FD6">
        <w:t xml:space="preserve">to </w:t>
      </w:r>
      <w:r>
        <w:t xml:space="preserve">heart disease or stroke are often examined together (under cardiovascular disease) since they share many of the same risk factors. </w:t>
      </w:r>
    </w:p>
    <w:p w:rsidR="00BB4213" w:rsidRDefault="00BB4213" w:rsidP="00BB4213">
      <w:r w:rsidRPr="00BB4213">
        <w:t>People aged under 75</w:t>
      </w:r>
      <w:r>
        <w:t xml:space="preserve"> years old</w:t>
      </w:r>
      <w:r w:rsidRPr="00BB4213">
        <w:t xml:space="preserve"> in Hartlepool are more likely to die from </w:t>
      </w:r>
      <w:r w:rsidR="00442613">
        <w:t xml:space="preserve">either </w:t>
      </w:r>
      <w:r w:rsidRPr="00BB4213">
        <w:t xml:space="preserve">heart disease or stroke </w:t>
      </w:r>
      <w:r w:rsidR="00442613">
        <w:t>than England</w:t>
      </w:r>
      <w:r w:rsidRPr="00BB4213">
        <w:t xml:space="preserve">. These </w:t>
      </w:r>
      <w:r w:rsidRPr="00BB4213">
        <w:lastRenderedPageBreak/>
        <w:t>figures are getting worse in Hartlepool over time</w:t>
      </w:r>
      <w:r>
        <w:t xml:space="preserve"> (despite improving in the North East and England).</w:t>
      </w:r>
    </w:p>
    <w:p w:rsidR="00EB371C" w:rsidRDefault="00442613" w:rsidP="00EB371C">
      <w:r>
        <w:t>Around 99</w:t>
      </w:r>
      <w:r w:rsidR="00BB4213">
        <w:t xml:space="preserve"> people died of heart disease or stroke for every 100,000 people aged under 75 in Hartlepool in 2017-19. This is higher than in 2012-14, when there were 90 deaths for every 100,000 people. In contrast, the death rates in the North East and England are lower (8</w:t>
      </w:r>
      <w:r>
        <w:t>2</w:t>
      </w:r>
      <w:r w:rsidR="00BB4213">
        <w:t xml:space="preserve"> in 100,000 and 70 in 100,000) and falling over time.</w:t>
      </w:r>
      <w:r>
        <w:t xml:space="preserve"> This means the gap between Hartlepool and the rest of the country is worsening.</w:t>
      </w:r>
      <w:r w:rsidR="00EB371C">
        <w:t xml:space="preserve"> A similar pattern is visible in the rates for preventable deaths.</w:t>
      </w:r>
    </w:p>
    <w:p w:rsidR="00BB4213" w:rsidRDefault="00BB4213" w:rsidP="00BB4213"/>
    <w:p w:rsidR="00442613" w:rsidRDefault="00442613" w:rsidP="00BB4213">
      <w:r>
        <w:rPr>
          <w:noProof/>
          <w:lang w:eastAsia="en-GB"/>
        </w:rPr>
        <w:lastRenderedPageBreak/>
        <w:drawing>
          <wp:inline distT="0" distB="0" distL="0" distR="0" wp14:anchorId="4A922A20" wp14:editId="6466E0CB">
            <wp:extent cx="7013051" cy="3446890"/>
            <wp:effectExtent l="0" t="0" r="16510" b="127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B371C" w:rsidRDefault="00EB371C" w:rsidP="00BB4213">
      <w:r>
        <w:rPr>
          <w:noProof/>
          <w:lang w:eastAsia="en-GB"/>
        </w:rPr>
        <w:drawing>
          <wp:inline distT="0" distB="0" distL="0" distR="0" wp14:anchorId="59EC7B17" wp14:editId="603B077B">
            <wp:extent cx="7036905" cy="3407134"/>
            <wp:effectExtent l="0" t="0" r="12065" b="317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45F5A" w:rsidRDefault="00445F5A" w:rsidP="00EB371C">
      <w:pPr>
        <w:pStyle w:val="Heading2"/>
      </w:pPr>
    </w:p>
    <w:p w:rsidR="00EB371C" w:rsidRPr="00AB10A7" w:rsidRDefault="00EB371C" w:rsidP="00EB371C">
      <w:pPr>
        <w:pStyle w:val="Heading2"/>
        <w:rPr>
          <w:b/>
        </w:rPr>
      </w:pPr>
      <w:r>
        <w:rPr>
          <w:b/>
        </w:rPr>
        <w:t>Hospital admissions for falls</w:t>
      </w:r>
    </w:p>
    <w:p w:rsidR="00EB371C" w:rsidRDefault="00EB371C" w:rsidP="00EB371C">
      <w:r>
        <w:t>People aged 65 and over in Hartlepool, are less likely to be admitted to hospital because they have fallen than people in the North East or England and this has got better over time (14</w:t>
      </w:r>
      <w:r w:rsidR="00466822">
        <w:t>19</w:t>
      </w:r>
      <w:r>
        <w:t xml:space="preserve"> hospital admissions for falls per 1000 people aged 65 and over in Hartlepool vs </w:t>
      </w:r>
      <w:r w:rsidR="00466822">
        <w:t xml:space="preserve">around </w:t>
      </w:r>
      <w:r>
        <w:t>20</w:t>
      </w:r>
      <w:r w:rsidR="00466822">
        <w:t>23</w:t>
      </w:r>
      <w:r>
        <w:t xml:space="preserve"> admissions per 1000 people in England.</w:t>
      </w:r>
    </w:p>
    <w:p w:rsidR="00EB371C" w:rsidRDefault="00B45DE9" w:rsidP="00EB371C">
      <w:r>
        <w:t>Another way to look at this is, i</w:t>
      </w:r>
      <w:r w:rsidR="00EB371C">
        <w:t xml:space="preserve">n an “average” Hartlepool </w:t>
      </w:r>
      <w:proofErr w:type="gramStart"/>
      <w:r w:rsidR="00EB371C">
        <w:t>street</w:t>
      </w:r>
      <w:proofErr w:type="gramEnd"/>
      <w:r w:rsidR="00EB371C">
        <w:t xml:space="preserve"> of one hundred people aged 65 and over, around 1 person might be admitted to hospital each year. In an average street of one hundred people aged 65 and over in England, around 2 people might be admitted to hospital each year.</w:t>
      </w:r>
    </w:p>
    <w:p w:rsidR="00E15E35" w:rsidRPr="00C10D30" w:rsidRDefault="00C10D30" w:rsidP="00EB371C">
      <w:pPr>
        <w:rPr>
          <w:b/>
        </w:rPr>
      </w:pPr>
      <w:r>
        <w:rPr>
          <w:b/>
        </w:rPr>
        <w:t>Number of people admitted to hospital due to a fall on an “average</w:t>
      </w:r>
      <w:r w:rsidRPr="008C31CE">
        <w:rPr>
          <w:b/>
        </w:rPr>
        <w:t xml:space="preserve">” Hartlepool </w:t>
      </w:r>
      <w:proofErr w:type="gramStart"/>
      <w:r w:rsidRPr="008C31CE">
        <w:rPr>
          <w:b/>
        </w:rPr>
        <w:t>street</w:t>
      </w:r>
      <w:proofErr w:type="gramEnd"/>
      <w:r w:rsidRPr="008C31CE">
        <w:rPr>
          <w:b/>
        </w:rPr>
        <w:t xml:space="preserve"> of one hundred</w:t>
      </w:r>
      <w:r>
        <w:rPr>
          <w:b/>
        </w:rPr>
        <w:t xml:space="preserve"> people each year</w:t>
      </w:r>
    </w:p>
    <w:p w:rsidR="00E15E35" w:rsidRDefault="00E15E35" w:rsidP="00E15E35">
      <w:r>
        <w:rPr>
          <w:noProof/>
          <w:lang w:eastAsia="en-GB"/>
        </w:rPr>
        <w:lastRenderedPageBreak/>
        <w:drawing>
          <wp:inline distT="0" distB="0" distL="0" distR="0" wp14:anchorId="0C8F6F7B" wp14:editId="75B47F32">
            <wp:extent cx="1435211" cy="674689"/>
            <wp:effectExtent l="0" t="0" r="0"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2880A63D" wp14:editId="6A763C69">
            <wp:extent cx="1435211" cy="674689"/>
            <wp:effectExtent l="0" t="0" r="0"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54F88892" wp14:editId="5D9C2F9D">
            <wp:extent cx="1435211" cy="674689"/>
            <wp:effectExtent l="0" t="0" r="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4BDB8D6D" wp14:editId="40CD5DF2">
            <wp:extent cx="1435211" cy="674689"/>
            <wp:effectExtent l="0" t="0" r="0"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2199F478" wp14:editId="2A44541F">
            <wp:extent cx="1435211" cy="674689"/>
            <wp:effectExtent l="0" t="0" r="0"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p>
    <w:p w:rsidR="00EA030D" w:rsidRDefault="00E15E35" w:rsidP="00EB371C">
      <w:r w:rsidRPr="00DF17B2">
        <w:rPr>
          <w:noProof/>
          <w:color w:val="FF0000"/>
          <w:lang w:eastAsia="en-GB"/>
        </w:rPr>
        <mc:AlternateContent>
          <mc:Choice Requires="wps">
            <w:drawing>
              <wp:anchor distT="45720" distB="45720" distL="114300" distR="114300" simplePos="0" relativeHeight="251694080" behindDoc="1" locked="0" layoutInCell="1" allowOverlap="1" wp14:anchorId="1A5BE967" wp14:editId="5315DA7A">
                <wp:simplePos x="0" y="0"/>
                <wp:positionH relativeFrom="margin">
                  <wp:posOffset>343535</wp:posOffset>
                </wp:positionH>
                <wp:positionV relativeFrom="paragraph">
                  <wp:posOffset>6350</wp:posOffset>
                </wp:positionV>
                <wp:extent cx="4481513" cy="561975"/>
                <wp:effectExtent l="0" t="0" r="0" b="9525"/>
                <wp:wrapNone/>
                <wp:docPr id="1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513" cy="561975"/>
                        </a:xfrm>
                        <a:prstGeom prst="rect">
                          <a:avLst/>
                        </a:prstGeom>
                        <a:solidFill>
                          <a:srgbClr val="FFFFFF"/>
                        </a:solidFill>
                        <a:ln w="9525">
                          <a:noFill/>
                          <a:miter lim="800000"/>
                          <a:headEnd/>
                          <a:tailEnd/>
                        </a:ln>
                      </wps:spPr>
                      <wps:txbx>
                        <w:txbxContent>
                          <w:p w:rsidR="00E15E35" w:rsidRPr="00DF17B2" w:rsidRDefault="00E15E35" w:rsidP="00E15E35">
                            <w:pPr>
                              <w:rPr>
                                <w:b/>
                              </w:rPr>
                            </w:pPr>
                            <w:r>
                              <w:rPr>
                                <w:b/>
                              </w:rPr>
                              <w:t>1 person admitted to hospital due to a fall o</w:t>
                            </w:r>
                            <w:r w:rsidRPr="00DF17B2">
                              <w:rPr>
                                <w:b/>
                              </w:rPr>
                              <w:t>n a street of 100</w:t>
                            </w:r>
                            <w:r>
                              <w:rPr>
                                <w:b/>
                              </w:rPr>
                              <w:t xml:space="preserve"> each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5BE967" id="_x0000_s1042" type="#_x0000_t202" style="position:absolute;margin-left:27.05pt;margin-top:.5pt;width:352.9pt;height:44.25pt;z-index:-251622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" stroked="f">
                <v:textbox>
                  <w:txbxContent>
                    <w:p w:rsidR="00E15E35" w:rsidRPr="00DF17B2" w:rsidRDefault="00E15E35" w:rsidP="00E15E35">
                      <w:pPr>
                        <w:rPr>
                          <w:b/>
                        </w:rPr>
                      </w:pPr>
                      <w:r>
                        <w:rPr>
                          <w:b/>
                        </w:rPr>
                        <w:t>1 person admitted to hospital due to a fall o</w:t>
                      </w:r>
                      <w:r w:rsidRPr="00DF17B2">
                        <w:rPr>
                          <w:b/>
                        </w:rPr>
                        <w:t>n a street of 100</w:t>
                      </w:r>
                      <w:r>
                        <w:rPr>
                          <w:b/>
                        </w:rPr>
                        <w:t xml:space="preserve"> each year</w:t>
                      </w:r>
                    </w:p>
                  </w:txbxContent>
                </v:textbox>
                <w10:wrap anchorx="margin"/>
              </v:shape>
            </w:pict>
          </mc:Fallback>
        </mc:AlternateContent>
      </w:r>
      <w:r>
        <w:rPr>
          <w:noProof/>
          <w:lang w:eastAsia="en-GB"/>
        </w:rPr>
        <w:drawing>
          <wp:inline distT="0" distB="0" distL="0" distR="0" wp14:anchorId="086B4DCB" wp14:editId="17942590">
            <wp:extent cx="185738" cy="271463"/>
            <wp:effectExtent l="0" t="0" r="5080" b="0"/>
            <wp:docPr id="116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E15E35" w:rsidRDefault="00E15E35" w:rsidP="00EB371C"/>
    <w:p w:rsidR="00EB371C" w:rsidRDefault="00EB371C" w:rsidP="00EB371C">
      <w:r>
        <w:t xml:space="preserve">The graphs show Hartlepool has a declining trend in hospital admissions for falls in all of the elderly age brackets, 65+, 65-79 and 80+. </w:t>
      </w:r>
    </w:p>
    <w:p w:rsidR="00EB371C" w:rsidRDefault="00EB371C" w:rsidP="00EB371C">
      <w:pPr>
        <w:spacing w:after="0"/>
      </w:pPr>
      <w:r>
        <w:rPr>
          <w:noProof/>
          <w:lang w:eastAsia="en-GB"/>
        </w:rPr>
        <w:drawing>
          <wp:inline distT="0" distB="0" distL="0" distR="0" wp14:anchorId="5E78EA8D" wp14:editId="5FCB0261">
            <wp:extent cx="5907819" cy="2814762"/>
            <wp:effectExtent l="0" t="0" r="17145" b="508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B371C" w:rsidRDefault="00EB371C" w:rsidP="00EB371C">
      <w:r>
        <w:t>Source: HES/ONS/OHID 2022</w:t>
      </w:r>
    </w:p>
    <w:p w:rsidR="00EB371C" w:rsidRDefault="00EB371C" w:rsidP="00EB371C">
      <w:pPr>
        <w:spacing w:after="0"/>
      </w:pPr>
      <w:r>
        <w:rPr>
          <w:noProof/>
          <w:lang w:eastAsia="en-GB"/>
        </w:rPr>
        <w:lastRenderedPageBreak/>
        <w:drawing>
          <wp:inline distT="0" distB="0" distL="0" distR="0" wp14:anchorId="0A27374E" wp14:editId="1D816CAD">
            <wp:extent cx="5939624" cy="2822713"/>
            <wp:effectExtent l="0" t="0" r="4445" b="158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B371C" w:rsidRDefault="00EB371C" w:rsidP="00EB371C">
      <w:r>
        <w:t>Source: HES/ONS/OHID 2022</w:t>
      </w:r>
    </w:p>
    <w:p w:rsidR="00EB371C" w:rsidRDefault="00EB371C" w:rsidP="00EB371C">
      <w:pPr>
        <w:spacing w:after="0"/>
      </w:pPr>
      <w:r>
        <w:rPr>
          <w:noProof/>
          <w:lang w:eastAsia="en-GB"/>
        </w:rPr>
        <w:drawing>
          <wp:inline distT="0" distB="0" distL="0" distR="0" wp14:anchorId="0932EB50" wp14:editId="017A13F7">
            <wp:extent cx="6019137" cy="2949934"/>
            <wp:effectExtent l="0" t="0" r="1270" b="317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B371C" w:rsidRDefault="00EB371C" w:rsidP="00EB371C">
      <w:r>
        <w:t>Source: Source: HES/ONS/OHID 2022</w:t>
      </w:r>
    </w:p>
    <w:p w:rsidR="00EB371C" w:rsidRDefault="00EB371C" w:rsidP="00EB371C">
      <w:r>
        <w:lastRenderedPageBreak/>
        <w:t>Within Hartlepool, the hospital admission rate is higher for females, but the gap between the genders is closing. Both male and female admissions show a declining trend.</w:t>
      </w:r>
    </w:p>
    <w:p w:rsidR="00EB371C" w:rsidRDefault="00EB371C" w:rsidP="00EB371C">
      <w:pPr>
        <w:spacing w:after="0"/>
      </w:pPr>
      <w:r>
        <w:rPr>
          <w:noProof/>
          <w:lang w:eastAsia="en-GB"/>
        </w:rPr>
        <w:drawing>
          <wp:inline distT="0" distB="0" distL="0" distR="0" wp14:anchorId="435C8B2D" wp14:editId="505409C6">
            <wp:extent cx="6973294" cy="3462793"/>
            <wp:effectExtent l="0" t="0" r="18415" b="444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B371C" w:rsidRDefault="00EB371C" w:rsidP="00EB371C">
      <w:r>
        <w:t>Source: Source: HES/ONS/OHID 2022</w:t>
      </w:r>
    </w:p>
    <w:p w:rsidR="00B45DE9" w:rsidRDefault="00B45DE9" w:rsidP="00EB371C">
      <w:r>
        <w:t>Lower figures for hospital admissions for falls could reflect fewer falls or people being less likely to be admitted to hospital after a fall.</w:t>
      </w:r>
    </w:p>
    <w:p w:rsidR="00EB371C" w:rsidRDefault="00EB371C" w:rsidP="00EB371C">
      <w:r>
        <w:t xml:space="preserve">Hartlepool’s rate of hip fractures in those aged 65 and above, whilst on a declining trend, has had a series of peaks and troughs throughout the reporting period. Hartlepool’s latest </w:t>
      </w:r>
      <w:r>
        <w:lastRenderedPageBreak/>
        <w:t>rate is similar to the north east average, though both are above the England average.</w:t>
      </w:r>
    </w:p>
    <w:p w:rsidR="00EB371C" w:rsidRDefault="00EB371C" w:rsidP="00EB371C">
      <w:pPr>
        <w:spacing w:after="0"/>
      </w:pPr>
      <w:r>
        <w:rPr>
          <w:noProof/>
          <w:lang w:eastAsia="en-GB"/>
        </w:rPr>
        <w:drawing>
          <wp:inline distT="0" distB="0" distL="0" distR="0" wp14:anchorId="4307E0B9" wp14:editId="2044F359">
            <wp:extent cx="7021002" cy="3693381"/>
            <wp:effectExtent l="0" t="0" r="8890" b="254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B371C" w:rsidRDefault="00EB371C" w:rsidP="00EB371C">
      <w:r>
        <w:t>Source: Source: HES/ONS/OHID 2022</w:t>
      </w:r>
    </w:p>
    <w:p w:rsidR="00B45DE9" w:rsidRDefault="00B45DE9" w:rsidP="00B45DE9">
      <w:pPr>
        <w:pStyle w:val="Heading2"/>
      </w:pPr>
    </w:p>
    <w:p w:rsidR="004628F0" w:rsidRDefault="004628F0">
      <w:pPr>
        <w:rPr>
          <w:rFonts w:asciiTheme="majorHAnsi" w:eastAsiaTheme="majorEastAsia" w:hAnsiTheme="majorHAnsi" w:cstheme="majorBidi"/>
          <w:color w:val="2E74B5" w:themeColor="accent1" w:themeShade="BF"/>
          <w:sz w:val="26"/>
          <w:szCs w:val="26"/>
        </w:rPr>
      </w:pPr>
      <w:r>
        <w:br w:type="page"/>
      </w:r>
    </w:p>
    <w:p w:rsidR="00B45DE9" w:rsidRDefault="00B45DE9" w:rsidP="00B45DE9">
      <w:pPr>
        <w:pStyle w:val="Heading2"/>
      </w:pPr>
      <w:r w:rsidRPr="00504C63">
        <w:lastRenderedPageBreak/>
        <w:t>Covid</w:t>
      </w:r>
      <w:r>
        <w:t>-19</w:t>
      </w:r>
    </w:p>
    <w:p w:rsidR="00B45DE9" w:rsidRDefault="00B45DE9" w:rsidP="00B45DE9">
      <w:r>
        <w:t>Covid-19 has affected all ages but older people have been at greatest risk of death throughout the pandemic.</w:t>
      </w:r>
    </w:p>
    <w:p w:rsidR="00B45DE9" w:rsidRPr="00B45DE9" w:rsidRDefault="00B45DE9" w:rsidP="00B45DE9">
      <w:r w:rsidRPr="00B45DE9">
        <w:t xml:space="preserve">People in Hartlepool have been more likely to catch Covid-19 and die from it than people in England. </w:t>
      </w:r>
    </w:p>
    <w:p w:rsidR="0062090E" w:rsidRDefault="00B45DE9" w:rsidP="00B45DE9">
      <w:r>
        <w:t>I</w:t>
      </w:r>
      <w:r w:rsidRPr="005D1F07">
        <w:t xml:space="preserve">n an average </w:t>
      </w:r>
      <w:r>
        <w:t xml:space="preserve">Hartlepool </w:t>
      </w:r>
      <w:proofErr w:type="gramStart"/>
      <w:r w:rsidRPr="005D1F07">
        <w:t>street</w:t>
      </w:r>
      <w:proofErr w:type="gramEnd"/>
      <w:r w:rsidRPr="005D1F07">
        <w:t xml:space="preserve"> of 100 people</w:t>
      </w:r>
      <w:r>
        <w:t>, 36 people had</w:t>
      </w:r>
      <w:r w:rsidR="00C10D30">
        <w:t xml:space="preserve"> tested positive for C</w:t>
      </w:r>
      <w:r w:rsidRPr="005D1F07">
        <w:t>ovid</w:t>
      </w:r>
      <w:r w:rsidR="00C10D30">
        <w:t>-19</w:t>
      </w:r>
      <w:r>
        <w:rPr>
          <w:b/>
        </w:rPr>
        <w:t xml:space="preserve"> </w:t>
      </w:r>
      <w:r w:rsidRPr="005D1F07">
        <w:t>by</w:t>
      </w:r>
      <w:r w:rsidR="00C10D30">
        <w:t xml:space="preserve"> March 2022 (when most free C</w:t>
      </w:r>
      <w:r>
        <w:t>ovid</w:t>
      </w:r>
      <w:r w:rsidR="00C10D30">
        <w:t>-19</w:t>
      </w:r>
      <w:r>
        <w:t xml:space="preserve"> testing ended). </w:t>
      </w:r>
    </w:p>
    <w:p w:rsidR="00C10D30" w:rsidRDefault="00C10D30" w:rsidP="00B45DE9"/>
    <w:p w:rsidR="00C10D30" w:rsidRDefault="00C10D30" w:rsidP="00E15E35">
      <w:pPr>
        <w:rPr>
          <w:b/>
        </w:rPr>
      </w:pPr>
      <w:r>
        <w:rPr>
          <w:b/>
        </w:rPr>
        <w:t>Number of people who had tested positive for Covid-</w:t>
      </w:r>
      <w:proofErr w:type="gramStart"/>
      <w:r>
        <w:rPr>
          <w:b/>
        </w:rPr>
        <w:t>19  on</w:t>
      </w:r>
      <w:proofErr w:type="gramEnd"/>
      <w:r>
        <w:rPr>
          <w:b/>
        </w:rPr>
        <w:t xml:space="preserve"> an “average</w:t>
      </w:r>
      <w:r w:rsidRPr="008C31CE">
        <w:rPr>
          <w:b/>
        </w:rPr>
        <w:t>” Hartlepool street of one hundred</w:t>
      </w:r>
      <w:r>
        <w:rPr>
          <w:b/>
        </w:rPr>
        <w:t xml:space="preserve"> people by March 2022</w:t>
      </w:r>
    </w:p>
    <w:p w:rsidR="00E15E35" w:rsidRDefault="00E15E35" w:rsidP="00E15E35">
      <w:r>
        <w:rPr>
          <w:noProof/>
          <w:lang w:eastAsia="en-GB"/>
        </w:rPr>
        <w:drawing>
          <wp:inline distT="0" distB="0" distL="0" distR="0" wp14:anchorId="56C25BC3" wp14:editId="79472439">
            <wp:extent cx="1435211" cy="674689"/>
            <wp:effectExtent l="0" t="0" r="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39459D7D" wp14:editId="3EB784C6">
            <wp:extent cx="1435211" cy="674689"/>
            <wp:effectExtent l="0" t="0" r="0"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216D7AE5" wp14:editId="00106A4D">
            <wp:extent cx="1435211" cy="674689"/>
            <wp:effectExtent l="0" t="0" r="0"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10CACDEA" wp14:editId="4F4A377D">
            <wp:extent cx="1435211" cy="674689"/>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r>
        <w:rPr>
          <w:noProof/>
          <w:lang w:eastAsia="en-GB"/>
        </w:rPr>
        <w:drawing>
          <wp:inline distT="0" distB="0" distL="0" distR="0" wp14:anchorId="6D3FA7B8" wp14:editId="3E122864">
            <wp:extent cx="1435211" cy="674689"/>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338" cy="693083"/>
                    </a:xfrm>
                    <a:prstGeom prst="rect">
                      <a:avLst/>
                    </a:prstGeom>
                  </pic:spPr>
                </pic:pic>
              </a:graphicData>
            </a:graphic>
          </wp:inline>
        </w:drawing>
      </w:r>
    </w:p>
    <w:p w:rsidR="00E15E35" w:rsidRDefault="00C10D30" w:rsidP="00E15E35">
      <w:r w:rsidRPr="00DF17B2">
        <w:rPr>
          <w:noProof/>
          <w:color w:val="FF0000"/>
          <w:lang w:eastAsia="en-GB"/>
        </w:rPr>
        <mc:AlternateContent>
          <mc:Choice Requires="wps">
            <w:drawing>
              <wp:anchor distT="45720" distB="45720" distL="114300" distR="114300" simplePos="0" relativeHeight="251696128" behindDoc="1" locked="0" layoutInCell="1" allowOverlap="1" wp14:anchorId="59A4698E" wp14:editId="137255A3">
                <wp:simplePos x="0" y="0"/>
                <wp:positionH relativeFrom="margin">
                  <wp:posOffset>38735</wp:posOffset>
                </wp:positionH>
                <wp:positionV relativeFrom="paragraph">
                  <wp:posOffset>312738</wp:posOffset>
                </wp:positionV>
                <wp:extent cx="5105400" cy="561975"/>
                <wp:effectExtent l="0" t="0" r="0" b="9525"/>
                <wp:wrapNone/>
                <wp:docPr id="1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561975"/>
                        </a:xfrm>
                        <a:prstGeom prst="rect">
                          <a:avLst/>
                        </a:prstGeom>
                        <a:solidFill>
                          <a:srgbClr val="FFFFFF"/>
                        </a:solidFill>
                        <a:ln w="9525">
                          <a:noFill/>
                          <a:miter lim="800000"/>
                          <a:headEnd/>
                          <a:tailEnd/>
                        </a:ln>
                      </wps:spPr>
                      <wps:txbx>
                        <w:txbxContent>
                          <w:p w:rsidR="00E15E35" w:rsidRPr="00DF17B2" w:rsidRDefault="00C10D30" w:rsidP="00E15E35">
                            <w:pPr>
                              <w:rPr>
                                <w:b/>
                              </w:rPr>
                            </w:pPr>
                            <w:r>
                              <w:rPr>
                                <w:b/>
                              </w:rPr>
                              <w:t>36 people who had tested positive for Covid-19 on a street of 100 by March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9A4698E" id="_x0000_s1043" type="#_x0000_t202" style="position:absolute;margin-left:3.05pt;margin-top:24.65pt;width:402pt;height:44.25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" stroked="f">
                <v:textbox>
                  <w:txbxContent>
                    <w:p w:rsidR="00E15E35" w:rsidRPr="00DF17B2" w:rsidRDefault="00C10D30" w:rsidP="00E15E35">
                      <w:pPr>
                        <w:rPr>
                          <w:b/>
                        </w:rPr>
                      </w:pPr>
                      <w:r>
                        <w:rPr>
                          <w:b/>
                        </w:rPr>
                        <w:t>36 people who had tested positive for Covid-19 on a street of 100 by March 2022</w:t>
                      </w:r>
                    </w:p>
                  </w:txbxContent>
                </v:textbox>
                <w10:wrap anchorx="margin"/>
              </v:shape>
            </w:pict>
          </mc:Fallback>
        </mc:AlternateContent>
      </w:r>
      <w:r w:rsidR="00E15E35">
        <w:rPr>
          <w:noProof/>
          <w:lang w:eastAsia="en-GB"/>
        </w:rPr>
        <w:drawing>
          <wp:inline distT="0" distB="0" distL="0" distR="0" wp14:anchorId="299F4CD5" wp14:editId="5F535228">
            <wp:extent cx="185738" cy="271463"/>
            <wp:effectExtent l="0" t="0" r="5080" b="0"/>
            <wp:docPr id="117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17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17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18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18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18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18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18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18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18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18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18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18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19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19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19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19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19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19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19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19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19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19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20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20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202"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203"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204"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205"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20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207"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208"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209"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210"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99F4CD5" wp14:editId="5F535228">
            <wp:extent cx="185738" cy="271463"/>
            <wp:effectExtent l="0" t="0" r="5080" b="0"/>
            <wp:docPr id="1211"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rPr>
          <w:noProof/>
          <w:lang w:eastAsia="en-GB"/>
        </w:rPr>
        <w:drawing>
          <wp:inline distT="0" distB="0" distL="0" distR="0" wp14:anchorId="244C1B05" wp14:editId="16B54943">
            <wp:extent cx="185738" cy="271463"/>
            <wp:effectExtent l="0" t="0" r="5080" b="0"/>
            <wp:docPr id="1176" name="Graphic 3" descr="Man outline"/>
            <wp:cNvGraphicFramePr/>
            <a:graphic xmlns:a="http://schemas.openxmlformats.org/drawingml/2006/main">
              <a:graphicData uri="http://schemas.openxmlformats.org/drawingml/2006/picture">
                <pic:pic xmlns:pic="http://schemas.openxmlformats.org/drawingml/2006/picture">
                  <pic:nvPicPr>
                    <pic:cNvPr id="3" name="Graphic 3" descr="Man outline"/>
                    <pic:cNvPicPr/>
                  </pic:nvPicPr>
                  <pic:blipFill rotWithShape="1">
                    <a:blip r:embed="rId27"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rcRect l="29410" r="28942"/>
                    <a:stretch/>
                  </pic:blipFill>
                  <pic:spPr bwMode="auto">
                    <a:xfrm>
                      <a:off x="0" y="0"/>
                      <a:ext cx="206516" cy="301830"/>
                    </a:xfrm>
                    <a:prstGeom prst="rect">
                      <a:avLst/>
                    </a:prstGeom>
                    <a:ln>
                      <a:noFill/>
                    </a:ln>
                    <a:extLst>
                      <a:ext uri="{53640926-AAD7-44D8-BBD7-CCE9431645EC}">
                        <a14:shadowObscured xmlns:a14="http://schemas.microsoft.com/office/drawing/2010/main"/>
                      </a:ext>
                    </a:extLst>
                  </pic:spPr>
                </pic:pic>
              </a:graphicData>
            </a:graphic>
          </wp:inline>
        </w:drawing>
      </w:r>
      <w:r w:rsidR="00E15E35">
        <w:t xml:space="preserve"> </w:t>
      </w:r>
    </w:p>
    <w:p w:rsidR="0062090E" w:rsidRDefault="0062090E" w:rsidP="00C10D30">
      <w:pPr>
        <w:rPr>
          <w:color w:val="FF0000"/>
        </w:rPr>
      </w:pPr>
      <w:r>
        <w:rPr>
          <w:color w:val="FF0000"/>
        </w:rPr>
        <w:lastRenderedPageBreak/>
        <w:t xml:space="preserve"> </w:t>
      </w:r>
    </w:p>
    <w:p w:rsidR="0062090E" w:rsidRDefault="0062090E" w:rsidP="00B45DE9"/>
    <w:p w:rsidR="00B45DE9" w:rsidRDefault="0062090E" w:rsidP="00B45DE9">
      <w:r>
        <w:t>In a</w:t>
      </w:r>
      <w:r w:rsidR="00B45DE9">
        <w:t xml:space="preserve">n average English street of 100 people, 32 people had tested positive. Women were more likely to catch </w:t>
      </w:r>
      <w:proofErr w:type="spellStart"/>
      <w:r w:rsidR="00B45DE9">
        <w:t>Covid</w:t>
      </w:r>
      <w:proofErr w:type="spellEnd"/>
      <w:r w:rsidR="00B45DE9">
        <w:t xml:space="preserve"> than men.</w:t>
      </w:r>
    </w:p>
    <w:p w:rsidR="00B45DE9" w:rsidRDefault="00B45DE9" w:rsidP="00B45DE9">
      <w:r>
        <w:rPr>
          <w:noProof/>
          <w:lang w:eastAsia="en-GB"/>
        </w:rPr>
        <w:drawing>
          <wp:inline distT="0" distB="0" distL="0" distR="0" wp14:anchorId="4B7A3EE5" wp14:editId="2BCBB96D">
            <wp:extent cx="6909684" cy="3554233"/>
            <wp:effectExtent l="0" t="0" r="5715" b="825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45DE9" w:rsidRDefault="00B45DE9" w:rsidP="00B45DE9">
      <w:r>
        <w:rPr>
          <w:noProof/>
          <w:lang w:eastAsia="en-GB"/>
        </w:rPr>
        <w:lastRenderedPageBreak/>
        <w:drawing>
          <wp:inline distT="0" distB="0" distL="0" distR="0" wp14:anchorId="0DC495F0" wp14:editId="49B8D5DA">
            <wp:extent cx="7001124" cy="3709284"/>
            <wp:effectExtent l="0" t="0" r="9525" b="571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45DE9" w:rsidRDefault="00B45DE9" w:rsidP="00B45DE9">
      <w:r>
        <w:t xml:space="preserve">By February 2022 there were 350 </w:t>
      </w:r>
      <w:r w:rsidR="00F15E94">
        <w:t>C</w:t>
      </w:r>
      <w:r>
        <w:t>ovid</w:t>
      </w:r>
      <w:r w:rsidR="00685B02">
        <w:t>-19</w:t>
      </w:r>
      <w:r>
        <w:t xml:space="preserve"> deaths per 100,000 people in Hartlepool compared to 290 deaths per 100,000 people in England. </w:t>
      </w:r>
    </w:p>
    <w:p w:rsidR="00B45DE9" w:rsidRDefault="00B45DE9" w:rsidP="00B45DE9">
      <w:pPr>
        <w:spacing w:after="0"/>
      </w:pPr>
      <w:r>
        <w:rPr>
          <w:noProof/>
          <w:lang w:eastAsia="en-GB"/>
        </w:rPr>
        <w:lastRenderedPageBreak/>
        <w:drawing>
          <wp:inline distT="0" distB="0" distL="0" distR="0" wp14:anchorId="505CE321" wp14:editId="168259C2">
            <wp:extent cx="7040880" cy="3681454"/>
            <wp:effectExtent l="0" t="0" r="7620" b="146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45DE9" w:rsidRDefault="00B45DE9" w:rsidP="00B45DE9">
      <w:r>
        <w:t>Source: CHIME 2022</w:t>
      </w:r>
    </w:p>
    <w:p w:rsidR="00B45DE9" w:rsidRDefault="00B45DE9" w:rsidP="00B45DE9">
      <w:r>
        <w:t xml:space="preserve">Within Hartlepool, people living </w:t>
      </w:r>
      <w:r w:rsidR="00F15E94">
        <w:t xml:space="preserve">in </w:t>
      </w:r>
      <w:r>
        <w:t xml:space="preserve">poorer </w:t>
      </w:r>
      <w:r w:rsidR="00F90E16">
        <w:t xml:space="preserve">(more deprived) </w:t>
      </w:r>
      <w:r>
        <w:t xml:space="preserve">areas were more likely to die </w:t>
      </w:r>
      <w:r w:rsidR="00F15E94">
        <w:t>of Covid</w:t>
      </w:r>
      <w:r w:rsidR="00685B02">
        <w:t>-19</w:t>
      </w:r>
      <w:r w:rsidR="00F15E94">
        <w:t xml:space="preserve"> </w:t>
      </w:r>
      <w:r>
        <w:t xml:space="preserve">than </w:t>
      </w:r>
      <w:r w:rsidR="00F15E94">
        <w:t xml:space="preserve">those </w:t>
      </w:r>
      <w:r>
        <w:t>in richer areas.</w:t>
      </w:r>
    </w:p>
    <w:p w:rsidR="00F90E16" w:rsidRDefault="00F90E16" w:rsidP="00B45DE9">
      <w:r>
        <w:t xml:space="preserve">The graph divides Hartlepool into five groups (quintiles) depending on how rich or poor an area is and compares the death rates. </w:t>
      </w:r>
    </w:p>
    <w:p w:rsidR="00B45DE9" w:rsidRDefault="00B45DE9" w:rsidP="00B45DE9">
      <w:r>
        <w:lastRenderedPageBreak/>
        <w:t>The death rate in the most deprived population</w:t>
      </w:r>
      <w:r w:rsidR="00F90E16">
        <w:t xml:space="preserve"> (Quintile 1)</w:t>
      </w:r>
      <w:r>
        <w:t>, was more than twice that of the least deprived population</w:t>
      </w:r>
      <w:r w:rsidR="00F90E16">
        <w:t xml:space="preserve"> (Quintile 5)</w:t>
      </w:r>
      <w:r>
        <w:t>.</w:t>
      </w:r>
    </w:p>
    <w:p w:rsidR="00B45DE9" w:rsidRDefault="00B45DE9" w:rsidP="00B45DE9">
      <w:pPr>
        <w:spacing w:after="0"/>
      </w:pPr>
      <w:r>
        <w:rPr>
          <w:noProof/>
          <w:lang w:eastAsia="en-GB"/>
        </w:rPr>
        <w:drawing>
          <wp:inline distT="0" distB="0" distL="0" distR="0" wp14:anchorId="27613C63" wp14:editId="58565D88">
            <wp:extent cx="7028953" cy="4186362"/>
            <wp:effectExtent l="0" t="0" r="635" b="508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45DE9" w:rsidRDefault="00B45DE9" w:rsidP="00B45DE9">
      <w:r>
        <w:t>Source: CHIME 2022</w:t>
      </w:r>
    </w:p>
    <w:p w:rsidR="004628F0" w:rsidRDefault="004628F0" w:rsidP="00F90E16">
      <w:pPr>
        <w:pStyle w:val="Heading2"/>
      </w:pPr>
    </w:p>
    <w:p w:rsidR="00F90E16" w:rsidRDefault="00F90E16" w:rsidP="00F90E16">
      <w:pPr>
        <w:pStyle w:val="Heading2"/>
      </w:pPr>
      <w:r>
        <w:t>Conclusion</w:t>
      </w:r>
    </w:p>
    <w:p w:rsidR="00F90E16" w:rsidRDefault="00F90E16" w:rsidP="00F90E16">
      <w:r>
        <w:t>This document outlines some additional data to provide a baseline summary of Hartlepool. It describes some of the challenges</w:t>
      </w:r>
      <w:r w:rsidR="00D2604F">
        <w:t>,</w:t>
      </w:r>
      <w:r>
        <w:t xml:space="preserve"> and inequalities</w:t>
      </w:r>
      <w:r w:rsidR="00D2604F">
        <w:t>,</w:t>
      </w:r>
      <w:r>
        <w:t xml:space="preserve"> in Hartlepool as well as some good news. There is always more data that can be analysed and new updates to data. The </w:t>
      </w:r>
      <w:hyperlink r:id="rId58" w:history="1">
        <w:r w:rsidRPr="00F90E16">
          <w:rPr>
            <w:rStyle w:val="Hyperlink"/>
          </w:rPr>
          <w:t>Fingertips</w:t>
        </w:r>
      </w:hyperlink>
      <w:r>
        <w:t xml:space="preserve"> tool from the Office for Health Improvement &amp; Disparities offers </w:t>
      </w:r>
      <w:r w:rsidR="00D2604F">
        <w:t>up-to-date data on a range of Public Health measures.</w:t>
      </w:r>
    </w:p>
    <w:p w:rsidR="00D2604F" w:rsidRPr="00F90E16" w:rsidRDefault="00D2604F" w:rsidP="00F90E16">
      <w:r>
        <w:t xml:space="preserve">As well as analysing data, it is important to act together to make a difference. The final section of the Director of Public Health Report discusses ways </w:t>
      </w:r>
      <w:r w:rsidR="00F15E94">
        <w:t xml:space="preserve">in which </w:t>
      </w:r>
      <w:r>
        <w:t xml:space="preserve">we can all work together to improve health and wellbeing in Hartlepool. </w:t>
      </w:r>
    </w:p>
    <w:p w:rsidR="00F90E16" w:rsidRPr="00EB371C" w:rsidRDefault="00F90E16" w:rsidP="00EB371C">
      <w:pPr>
        <w:rPr>
          <w:b/>
        </w:rPr>
      </w:pPr>
    </w:p>
    <w:p w:rsidR="006A6209" w:rsidRDefault="006A6209" w:rsidP="006A6209"/>
    <w:p w:rsidR="00C129C9" w:rsidRDefault="00C129C9" w:rsidP="00C129C9"/>
    <w:p w:rsidR="00C129C9" w:rsidRDefault="00C129C9"/>
    <w:sectPr w:rsidR="00C129C9" w:rsidSect="006A6209">
      <w:pgSz w:w="11906" w:h="16838"/>
      <w:pgMar w:top="284" w:right="284" w:bottom="284" w:left="28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074B" w:rsidRDefault="007B074B" w:rsidP="00F04441">
      <w:pPr>
        <w:spacing w:after="0" w:line="240" w:lineRule="auto"/>
      </w:pPr>
      <w:r>
        <w:separator/>
      </w:r>
    </w:p>
  </w:endnote>
  <w:endnote w:type="continuationSeparator" w:id="0">
    <w:p w:rsidR="007B074B" w:rsidRDefault="007B074B" w:rsidP="00F0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074B" w:rsidRDefault="007B074B" w:rsidP="00F04441">
      <w:pPr>
        <w:spacing w:after="0" w:line="240" w:lineRule="auto"/>
      </w:pPr>
      <w:r>
        <w:separator/>
      </w:r>
    </w:p>
  </w:footnote>
  <w:footnote w:type="continuationSeparator" w:id="0">
    <w:p w:rsidR="007B074B" w:rsidRDefault="007B074B" w:rsidP="00F04441">
      <w:pPr>
        <w:spacing w:after="0" w:line="240" w:lineRule="auto"/>
      </w:pPr>
      <w:r>
        <w:continuationSeparator/>
      </w:r>
    </w:p>
  </w:footnote>
  <w:footnote w:id="1">
    <w:p w:rsidR="00CA3EB0" w:rsidRDefault="00CA3EB0" w:rsidP="00F04441">
      <w:pPr>
        <w:pStyle w:val="FootnoteText"/>
      </w:pPr>
      <w:r>
        <w:rPr>
          <w:rStyle w:val="FootnoteReference"/>
        </w:rPr>
        <w:footnoteRef/>
      </w:r>
      <w:r>
        <w:t xml:space="preserve"> The national definition of poverty is less than 60% of median income. Poverty means lack of resources to have adequate diet/living conditions and participate in society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B25897"/>
    <w:multiLevelType w:val="hybridMultilevel"/>
    <w:tmpl w:val="D5362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E63B9E"/>
    <w:multiLevelType w:val="hybridMultilevel"/>
    <w:tmpl w:val="98EAC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9C9"/>
    <w:rsid w:val="000068B6"/>
    <w:rsid w:val="001019E4"/>
    <w:rsid w:val="00152036"/>
    <w:rsid w:val="001A406F"/>
    <w:rsid w:val="003C4BBB"/>
    <w:rsid w:val="00442613"/>
    <w:rsid w:val="00445F5A"/>
    <w:rsid w:val="00450709"/>
    <w:rsid w:val="004628F0"/>
    <w:rsid w:val="004636F4"/>
    <w:rsid w:val="00466822"/>
    <w:rsid w:val="004B581C"/>
    <w:rsid w:val="00524FD4"/>
    <w:rsid w:val="005876EF"/>
    <w:rsid w:val="005A11BB"/>
    <w:rsid w:val="0062090E"/>
    <w:rsid w:val="00633FED"/>
    <w:rsid w:val="00685B02"/>
    <w:rsid w:val="00695280"/>
    <w:rsid w:val="006A6209"/>
    <w:rsid w:val="006C5E3E"/>
    <w:rsid w:val="00751A6C"/>
    <w:rsid w:val="007B074B"/>
    <w:rsid w:val="00823428"/>
    <w:rsid w:val="008C31CE"/>
    <w:rsid w:val="00A22983"/>
    <w:rsid w:val="00A35FD6"/>
    <w:rsid w:val="00A74C4E"/>
    <w:rsid w:val="00A90E25"/>
    <w:rsid w:val="00B45DE9"/>
    <w:rsid w:val="00BB4213"/>
    <w:rsid w:val="00BC6BD8"/>
    <w:rsid w:val="00C10D30"/>
    <w:rsid w:val="00C129C9"/>
    <w:rsid w:val="00C24E00"/>
    <w:rsid w:val="00C509EC"/>
    <w:rsid w:val="00CA3EB0"/>
    <w:rsid w:val="00D2604F"/>
    <w:rsid w:val="00D55AB1"/>
    <w:rsid w:val="00D57BEC"/>
    <w:rsid w:val="00DF17B2"/>
    <w:rsid w:val="00E15E35"/>
    <w:rsid w:val="00E54A63"/>
    <w:rsid w:val="00EA030D"/>
    <w:rsid w:val="00EB371C"/>
    <w:rsid w:val="00EC6ACA"/>
    <w:rsid w:val="00EE431E"/>
    <w:rsid w:val="00F04441"/>
    <w:rsid w:val="00F15E94"/>
    <w:rsid w:val="00F90E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94A2F9-8E87-43A5-81B1-3FAF1EB33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9C9"/>
  </w:style>
  <w:style w:type="paragraph" w:styleId="Heading1">
    <w:name w:val="heading 1"/>
    <w:basedOn w:val="Normal"/>
    <w:next w:val="Normal"/>
    <w:link w:val="Heading1Char"/>
    <w:uiPriority w:val="9"/>
    <w:qFormat/>
    <w:rsid w:val="00F044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45F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29C9"/>
    <w:pPr>
      <w:ind w:left="720"/>
      <w:contextualSpacing/>
    </w:pPr>
  </w:style>
  <w:style w:type="character" w:styleId="CommentReference">
    <w:name w:val="annotation reference"/>
    <w:basedOn w:val="DefaultParagraphFont"/>
    <w:uiPriority w:val="99"/>
    <w:semiHidden/>
    <w:unhideWhenUsed/>
    <w:rsid w:val="00445F5A"/>
    <w:rPr>
      <w:sz w:val="16"/>
      <w:szCs w:val="16"/>
    </w:rPr>
  </w:style>
  <w:style w:type="paragraph" w:styleId="CommentText">
    <w:name w:val="annotation text"/>
    <w:basedOn w:val="Normal"/>
    <w:link w:val="CommentTextChar"/>
    <w:uiPriority w:val="99"/>
    <w:semiHidden/>
    <w:unhideWhenUsed/>
    <w:rsid w:val="00445F5A"/>
    <w:pPr>
      <w:spacing w:line="240" w:lineRule="auto"/>
    </w:pPr>
    <w:rPr>
      <w:sz w:val="20"/>
      <w:szCs w:val="20"/>
    </w:rPr>
  </w:style>
  <w:style w:type="character" w:customStyle="1" w:styleId="CommentTextChar">
    <w:name w:val="Comment Text Char"/>
    <w:basedOn w:val="DefaultParagraphFont"/>
    <w:link w:val="CommentText"/>
    <w:uiPriority w:val="99"/>
    <w:semiHidden/>
    <w:rsid w:val="00445F5A"/>
    <w:rPr>
      <w:sz w:val="20"/>
      <w:szCs w:val="20"/>
    </w:rPr>
  </w:style>
  <w:style w:type="paragraph" w:styleId="BalloonText">
    <w:name w:val="Balloon Text"/>
    <w:basedOn w:val="Normal"/>
    <w:link w:val="BalloonTextChar"/>
    <w:uiPriority w:val="99"/>
    <w:semiHidden/>
    <w:unhideWhenUsed/>
    <w:rsid w:val="00445F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F5A"/>
    <w:rPr>
      <w:rFonts w:ascii="Segoe UI" w:hAnsi="Segoe UI" w:cs="Segoe UI"/>
      <w:sz w:val="18"/>
      <w:szCs w:val="18"/>
    </w:rPr>
  </w:style>
  <w:style w:type="character" w:customStyle="1" w:styleId="Heading2Char">
    <w:name w:val="Heading 2 Char"/>
    <w:basedOn w:val="DefaultParagraphFont"/>
    <w:link w:val="Heading2"/>
    <w:uiPriority w:val="9"/>
    <w:rsid w:val="00445F5A"/>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F90E16"/>
    <w:rPr>
      <w:color w:val="0563C1" w:themeColor="hyperlink"/>
      <w:u w:val="single"/>
    </w:rPr>
  </w:style>
  <w:style w:type="character" w:customStyle="1" w:styleId="Heading1Char">
    <w:name w:val="Heading 1 Char"/>
    <w:basedOn w:val="DefaultParagraphFont"/>
    <w:link w:val="Heading1"/>
    <w:uiPriority w:val="9"/>
    <w:rsid w:val="00F04441"/>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F044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4441"/>
    <w:rPr>
      <w:sz w:val="20"/>
      <w:szCs w:val="20"/>
    </w:rPr>
  </w:style>
  <w:style w:type="character" w:styleId="FootnoteReference">
    <w:name w:val="footnote reference"/>
    <w:basedOn w:val="DefaultParagraphFont"/>
    <w:uiPriority w:val="99"/>
    <w:semiHidden/>
    <w:unhideWhenUsed/>
    <w:rsid w:val="00F0444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chart" Target="charts/chart7.xml"/><Relationship Id="rId39" Type="http://schemas.openxmlformats.org/officeDocument/2006/relationships/chart" Target="charts/chart17.xml"/><Relationship Id="rId21" Type="http://schemas.openxmlformats.org/officeDocument/2006/relationships/chart" Target="charts/chart4.xml"/><Relationship Id="rId34" Type="http://schemas.openxmlformats.org/officeDocument/2006/relationships/chart" Target="charts/chart13.xml"/><Relationship Id="rId42" Type="http://schemas.openxmlformats.org/officeDocument/2006/relationships/chart" Target="charts/chart20.xml"/><Relationship Id="rId47" Type="http://schemas.openxmlformats.org/officeDocument/2006/relationships/chart" Target="charts/chart24.xml"/><Relationship Id="rId50" Type="http://schemas.openxmlformats.org/officeDocument/2006/relationships/chart" Target="charts/chart27.xml"/><Relationship Id="rId55" Type="http://schemas.openxmlformats.org/officeDocument/2006/relationships/chart" Target="charts/chart32.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chart" Target="charts/chart6.xml"/><Relationship Id="rId33" Type="http://schemas.openxmlformats.org/officeDocument/2006/relationships/chart" Target="charts/chart12.xml"/><Relationship Id="rId38" Type="http://schemas.openxmlformats.org/officeDocument/2006/relationships/image" Target="media/image11.jpeg"/><Relationship Id="rId46" Type="http://schemas.openxmlformats.org/officeDocument/2006/relationships/chart" Target="charts/chart23.xm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chart" Target="charts/chart3.xml"/><Relationship Id="rId29" Type="http://schemas.openxmlformats.org/officeDocument/2006/relationships/chart" Target="charts/chart9.xml"/><Relationship Id="rId41" Type="http://schemas.openxmlformats.org/officeDocument/2006/relationships/chart" Target="charts/chart19.xml"/><Relationship Id="rId54" Type="http://schemas.openxmlformats.org/officeDocument/2006/relationships/chart" Target="charts/chart3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svg"/><Relationship Id="rId24" Type="http://schemas.openxmlformats.org/officeDocument/2006/relationships/image" Target="media/image4.svg"/><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8.xml"/><Relationship Id="rId45" Type="http://schemas.openxmlformats.org/officeDocument/2006/relationships/chart" Target="charts/chart22.xml"/><Relationship Id="rId53" Type="http://schemas.openxmlformats.org/officeDocument/2006/relationships/chart" Target="charts/chart30.xml"/><Relationship Id="rId58" Type="http://schemas.openxmlformats.org/officeDocument/2006/relationships/hyperlink" Target="https://fingertips.phe.org.uk/" TargetMode="External"/><Relationship Id="rId5" Type="http://schemas.openxmlformats.org/officeDocument/2006/relationships/footnotes" Target="footnotes.xml"/><Relationship Id="rId15" Type="http://schemas.openxmlformats.org/officeDocument/2006/relationships/image" Target="media/image2.svg"/><Relationship Id="rId23" Type="http://schemas.openxmlformats.org/officeDocument/2006/relationships/image" Target="media/image8.png"/><Relationship Id="rId28" Type="http://schemas.openxmlformats.org/officeDocument/2006/relationships/chart" Target="charts/chart8.xml"/><Relationship Id="rId36" Type="http://schemas.openxmlformats.org/officeDocument/2006/relationships/chart" Target="charts/chart15.xml"/><Relationship Id="rId49" Type="http://schemas.openxmlformats.org/officeDocument/2006/relationships/chart" Target="charts/chart26.xml"/><Relationship Id="rId57" Type="http://schemas.openxmlformats.org/officeDocument/2006/relationships/chart" Target="charts/chart34.xml"/><Relationship Id="rId19" Type="http://schemas.openxmlformats.org/officeDocument/2006/relationships/chart" Target="charts/chart2.xml"/><Relationship Id="rId31" Type="http://schemas.openxmlformats.org/officeDocument/2006/relationships/chart" Target="charts/chart10.xml"/><Relationship Id="rId44" Type="http://schemas.openxmlformats.org/officeDocument/2006/relationships/image" Target="media/image12.png"/><Relationship Id="rId52" Type="http://schemas.openxmlformats.org/officeDocument/2006/relationships/chart" Target="charts/chart29.xml"/><Relationship Id="rId60" Type="http://schemas.openxmlformats.org/officeDocument/2006/relationships/theme" Target="theme/theme1.xml"/><Relationship Id="rId4"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chart" Target="charts/chart5.xml"/><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chart" Target="charts/chart14.xml"/><Relationship Id="rId43" Type="http://schemas.openxmlformats.org/officeDocument/2006/relationships/chart" Target="charts/chart21.xml"/><Relationship Id="rId48" Type="http://schemas.openxmlformats.org/officeDocument/2006/relationships/chart" Target="charts/chart25.xml"/><Relationship Id="rId56" Type="http://schemas.openxmlformats.org/officeDocument/2006/relationships/chart" Target="charts/chart33.xml"/><Relationship Id="rId8" Type="http://schemas.openxmlformats.org/officeDocument/2006/relationships/image" Target="media/image2.png"/><Relationship Id="rId51" Type="http://schemas.openxmlformats.org/officeDocument/2006/relationships/chart" Target="charts/chart28.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filesrv\educhome\Public%20Health\Public%20health%20intelligence\Baseline%20Report%202022\breast%20fee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ilesrv\educhome\Public%20Health\Public%20health%20intelligence\Baseline%20Report%202022\screening.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ilesrv\educhome\Public%20Health\Public%20health%20intelligence\Baseline%20Report%202022\screening.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ilesrv\educhome\Public%20Health\Public%20health%20intelligence\Baseline%20Report%202022\screening.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filesrv\educhome\Public%20Health\Public%20health%20intelligence\Baseline%20Report%202022\d%20and%20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filesrv\educhome\Public%20Health\Public%20health%20intelligence\Baseline%20Report%202022\d%20and%20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filesrv\educhome\Public%20Health\Public%20health%20intelligence\Baseline%20Report%202022\d%20and%20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filesrv\educhome\Public%20Health\Public%20health%20intelligence\Baseline%20Report%202022\d%20and%20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filesrv\educhome\Public%20Health\Public%20health%20intelligence\Baseline%20Report%202022\life%20expect.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filesrv\educhome\Public%20Health\Public%20health%20intelligence\Baseline%20Report%202022\life%20expect.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filesrv\educhome\Public%20Health\Public%20health%20intelligence\Baseline%20Report%202022\obese.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filesrv\educhome\Public%20Health\Public%20health%20intelligence\Baseline%20Report%202022\screening.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filesrv\educhome\Public%20Health\Public%20health%20intelligence\Baseline%20Report%202022\heart.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filesrv\educhome\Public%20Health\Public%20health%20intelligence\Baseline%20Report%202022\heart.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filesrv\educhome\Public%20Health\Public%20health%20intelligence\Baseline%20Report%202022\heart.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filesrv\educhome\Public%20Health\Public%20health%20intelligence\Baseline%20Report%202022\heart.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filesrv\educhome\Public%20Health\Public%20health%20intelligence\Baseline%20Report%202022\fall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filesrv\educhome\Public%20Health\Public%20health%20intelligence\Baseline%20Report%202022\fall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filesrv\educhome\Public%20Health\Public%20health%20intelligence\Baseline%20Report%202022\fall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filesrv\educhome\Public%20Health\Public%20health%20intelligence\Baseline%20Report%202022\falls.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filesrv\educhome\Public%20Health\Public%20health%20intelligence\Baseline%20Report%202022\obese.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filesrv\educhome\Public%20Health\Public%20health%20intelligence\Baseline%20Report%202022\falls.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filesrv\educhome\Public%20Health\Public%20health%20intelligence\Baseline%20Report%202022\CHIME_data.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filesrv\educhome\Public%20Health\Public%20health%20intelligence\Baseline%20Report%202022\CHIME_data.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filesrv\educhome\Public%20Health\Public%20health%20intelligence\Baseline%20Report%202022\CHIME_data.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filesrv\educhome\Public%20Health\Public%20health%20intelligence\Baseline%20Report%202022\CHIME_data.xlsx" TargetMode="External"/><Relationship Id="rId2" Type="http://schemas.microsoft.com/office/2011/relationships/chartColorStyle" Target="colors34.xml"/><Relationship Id="rId1" Type="http://schemas.microsoft.com/office/2011/relationships/chartStyle" Target="style34.xml"/></Relationships>
</file>

<file path=word/charts/_rels/chart4.xml.rels><?xml version="1.0" encoding="UTF-8" standalone="yes"?>
<Relationships xmlns="http://schemas.openxmlformats.org/package/2006/relationships"><Relationship Id="rId3" Type="http://schemas.openxmlformats.org/officeDocument/2006/relationships/oleObject" Target="file:///\\filesrv\educhome\Public%20Health\Public%20health%20intelligence\Baseline%20Report%202022\sexu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ilesrv\educhome\Public%20Health\Public%20health%20intelligence\Baseline%20Report%202022\sexu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ilesrv\educhome\Public%20Health\Public%20health%20intelligence\Baseline%20Report%202022\smok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ilesrv\educhome\Public%20Health\Public%20health%20intelligence\Baseline%20Report%202022\smok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ilesrv\educhome\Public%20Health\Public%20health%20intelligence\Baseline%20Report%202022\obes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ilesrv\educhome\Public%20Health\Public%20health%20intelligence\Baseline%20Report%202022\obes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Breastfeeding Prevalence</a:t>
            </a:r>
            <a:r>
              <a:rPr lang="en-GB" baseline="0"/>
              <a:t> at 6-8 Weeks</a:t>
            </a:r>
            <a:endParaRPr lang="en-GB"/>
          </a:p>
        </c:rich>
      </c:tx>
      <c:layout>
        <c:manualLayout>
          <c:xMode val="edge"/>
          <c:yMode val="edge"/>
          <c:x val="0.28495440729483285"/>
          <c:y val="4.0816326530612249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318718138956035E-2"/>
          <c:y val="0.11465306122448982"/>
          <c:w val="0.90278462532608961"/>
          <c:h val="0.74627189458460552"/>
        </c:manualLayout>
      </c:layout>
      <c:barChart>
        <c:barDir val="col"/>
        <c:grouping val="clustered"/>
        <c:varyColors val="0"/>
        <c:ser>
          <c:idx val="0"/>
          <c:order val="0"/>
          <c:tx>
            <c:strRef>
              <c:f>'breast feed 6 8'!$A$3</c:f>
              <c:strCache>
                <c:ptCount val="1"/>
                <c:pt idx="0">
                  <c:v>Hartlepool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'breast feed 6 8'!$B$2</c:f>
              <c:strCache>
                <c:ptCount val="1"/>
                <c:pt idx="0">
                  <c:v>2020/21</c:v>
                </c:pt>
              </c:strCache>
            </c:strRef>
          </c:cat>
          <c:val>
            <c:numRef>
              <c:f>'breast feed 6 8'!$B$3</c:f>
              <c:numCache>
                <c:formatCode>General</c:formatCode>
                <c:ptCount val="1"/>
                <c:pt idx="0">
                  <c:v>24.7</c:v>
                </c:pt>
              </c:numCache>
            </c:numRef>
          </c:val>
          <c:extLst xmlns:c16r2="http://schemas.microsoft.com/office/drawing/2015/06/chart">
            <c:ext xmlns:c16="http://schemas.microsoft.com/office/drawing/2014/chart" uri="{C3380CC4-5D6E-409C-BE32-E72D297353CC}">
              <c16:uniqueId val="{00000000-FB66-40F2-A6D6-892CE43B4D8A}"/>
            </c:ext>
          </c:extLst>
        </c:ser>
        <c:ser>
          <c:idx val="1"/>
          <c:order val="1"/>
          <c:tx>
            <c:strRef>
              <c:f>'breast feed 6 8'!$A$4</c:f>
              <c:strCache>
                <c:ptCount val="1"/>
                <c:pt idx="0">
                  <c:v>England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'breast feed 6 8'!$B$2</c:f>
              <c:strCache>
                <c:ptCount val="1"/>
                <c:pt idx="0">
                  <c:v>2020/21</c:v>
                </c:pt>
              </c:strCache>
            </c:strRef>
          </c:cat>
          <c:val>
            <c:numRef>
              <c:f>'breast feed 6 8'!$B$4</c:f>
              <c:numCache>
                <c:formatCode>General</c:formatCode>
                <c:ptCount val="1"/>
                <c:pt idx="0">
                  <c:v>47.6</c:v>
                </c:pt>
              </c:numCache>
            </c:numRef>
          </c:val>
          <c:extLst xmlns:c16r2="http://schemas.microsoft.com/office/drawing/2015/06/chart">
            <c:ext xmlns:c16="http://schemas.microsoft.com/office/drawing/2014/chart" uri="{C3380CC4-5D6E-409C-BE32-E72D297353CC}">
              <c16:uniqueId val="{00000001-FB66-40F2-A6D6-892CE43B4D8A}"/>
            </c:ext>
          </c:extLst>
        </c:ser>
        <c:ser>
          <c:idx val="2"/>
          <c:order val="2"/>
          <c:tx>
            <c:strRef>
              <c:f>'breast feed 6 8'!$A$5</c:f>
              <c:strCache>
                <c:ptCount val="1"/>
                <c:pt idx="0">
                  <c:v>North East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'breast feed 6 8'!$B$2</c:f>
              <c:strCache>
                <c:ptCount val="1"/>
                <c:pt idx="0">
                  <c:v>2020/21</c:v>
                </c:pt>
              </c:strCache>
            </c:strRef>
          </c:cat>
          <c:val>
            <c:numRef>
              <c:f>'breast feed 6 8'!$B$5</c:f>
              <c:numCache>
                <c:formatCode>General</c:formatCode>
                <c:ptCount val="1"/>
                <c:pt idx="0">
                  <c:v>35.4</c:v>
                </c:pt>
              </c:numCache>
            </c:numRef>
          </c:val>
          <c:extLst xmlns:c16r2="http://schemas.microsoft.com/office/drawing/2015/06/chart">
            <c:ext xmlns:c16="http://schemas.microsoft.com/office/drawing/2014/chart" uri="{C3380CC4-5D6E-409C-BE32-E72D297353CC}">
              <c16:uniqueId val="{00000002-FB66-40F2-A6D6-892CE43B4D8A}"/>
            </c:ext>
          </c:extLst>
        </c:ser>
        <c:dLbls>
          <c:dLblPos val="outEnd"/>
          <c:showLegendKey val="0"/>
          <c:showVal val="1"/>
          <c:showCatName val="0"/>
          <c:showSerName val="0"/>
          <c:showPercent val="0"/>
          <c:showBubbleSize val="0"/>
        </c:dLbls>
        <c:gapWidth val="219"/>
        <c:overlap val="-27"/>
        <c:axId val="279677144"/>
        <c:axId val="12014400"/>
      </c:barChart>
      <c:catAx>
        <c:axId val="279677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4400"/>
        <c:crosses val="autoZero"/>
        <c:auto val="1"/>
        <c:lblAlgn val="ctr"/>
        <c:lblOffset val="100"/>
        <c:noMultiLvlLbl val="0"/>
      </c:catAx>
      <c:valAx>
        <c:axId val="12014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677144"/>
        <c:crosses val="autoZero"/>
        <c:crossBetween val="between"/>
      </c:valAx>
      <c:spPr>
        <a:noFill/>
        <a:ln>
          <a:noFill/>
        </a:ln>
        <a:effectLst/>
      </c:spPr>
    </c:plotArea>
    <c:legend>
      <c:legendPos val="b"/>
      <c:layout>
        <c:manualLayout>
          <c:xMode val="edge"/>
          <c:yMode val="edge"/>
          <c:x val="0.34634854486274325"/>
          <c:y val="0.92295870159087257"/>
          <c:w val="0.31110215278941195"/>
          <c:h val="6.88780331030049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Cervical Cancer Screening - Aged 25-49</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'breast 25 49'!$A$3</c:f>
              <c:strCache>
                <c:ptCount val="1"/>
                <c:pt idx="0">
                  <c:v>Hartlepool</c:v>
                </c:pt>
              </c:strCache>
            </c:strRef>
          </c:tx>
          <c:spPr>
            <a:ln w="28575" cap="rnd">
              <a:solidFill>
                <a:schemeClr val="accent1"/>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10C-4075-871A-DF98A310A5EA}"/>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'breast 25 49'!$B$2:$G$2</c:f>
              <c:numCache>
                <c:formatCode>General</c:formatCode>
                <c:ptCount val="6"/>
                <c:pt idx="0">
                  <c:v>2016</c:v>
                </c:pt>
                <c:pt idx="1">
                  <c:v>2017</c:v>
                </c:pt>
                <c:pt idx="2">
                  <c:v>2018</c:v>
                </c:pt>
                <c:pt idx="3">
                  <c:v>2019</c:v>
                </c:pt>
                <c:pt idx="4">
                  <c:v>2020</c:v>
                </c:pt>
                <c:pt idx="5">
                  <c:v>2021</c:v>
                </c:pt>
              </c:numCache>
            </c:numRef>
          </c:cat>
          <c:val>
            <c:numRef>
              <c:f>'breast 25 49'!$B$3:$G$3</c:f>
              <c:numCache>
                <c:formatCode>General</c:formatCode>
                <c:ptCount val="6"/>
                <c:pt idx="0">
                  <c:v>73.3</c:v>
                </c:pt>
                <c:pt idx="1">
                  <c:v>72.7</c:v>
                </c:pt>
                <c:pt idx="2">
                  <c:v>71.8</c:v>
                </c:pt>
                <c:pt idx="3">
                  <c:v>73.900000000000006</c:v>
                </c:pt>
                <c:pt idx="4">
                  <c:v>75.400000000000006</c:v>
                </c:pt>
                <c:pt idx="5">
                  <c:v>74</c:v>
                </c:pt>
              </c:numCache>
            </c:numRef>
          </c:val>
          <c:smooth val="0"/>
          <c:extLst xmlns:c16r2="http://schemas.microsoft.com/office/drawing/2015/06/chart">
            <c:ext xmlns:c16="http://schemas.microsoft.com/office/drawing/2014/chart" uri="{C3380CC4-5D6E-409C-BE32-E72D297353CC}">
              <c16:uniqueId val="{00000001-010C-4075-871A-DF98A310A5EA}"/>
            </c:ext>
          </c:extLst>
        </c:ser>
        <c:ser>
          <c:idx val="1"/>
          <c:order val="1"/>
          <c:tx>
            <c:strRef>
              <c:f>'breast 25 49'!$A$4</c:f>
              <c:strCache>
                <c:ptCount val="1"/>
                <c:pt idx="0">
                  <c:v>England</c:v>
                </c:pt>
              </c:strCache>
            </c:strRef>
          </c:tx>
          <c:spPr>
            <a:ln w="28575" cap="rnd">
              <a:solidFill>
                <a:schemeClr val="accent2"/>
              </a:solidFill>
              <a:round/>
            </a:ln>
            <a:effectLst/>
          </c:spPr>
          <c:marker>
            <c:symbol val="none"/>
          </c:marker>
          <c:dLbls>
            <c:dLbl>
              <c:idx val="5"/>
              <c:layout/>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10C-4075-871A-DF98A310A5EA}"/>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'breast 25 49'!$B$2:$G$2</c:f>
              <c:numCache>
                <c:formatCode>General</c:formatCode>
                <c:ptCount val="6"/>
                <c:pt idx="0">
                  <c:v>2016</c:v>
                </c:pt>
                <c:pt idx="1">
                  <c:v>2017</c:v>
                </c:pt>
                <c:pt idx="2">
                  <c:v>2018</c:v>
                </c:pt>
                <c:pt idx="3">
                  <c:v>2019</c:v>
                </c:pt>
                <c:pt idx="4">
                  <c:v>2020</c:v>
                </c:pt>
                <c:pt idx="5">
                  <c:v>2021</c:v>
                </c:pt>
              </c:numCache>
            </c:numRef>
          </c:cat>
          <c:val>
            <c:numRef>
              <c:f>'breast 25 49'!$B$4:$G$4</c:f>
              <c:numCache>
                <c:formatCode>General</c:formatCode>
                <c:ptCount val="6"/>
                <c:pt idx="0">
                  <c:v>70.2</c:v>
                </c:pt>
                <c:pt idx="1">
                  <c:v>69.599999999999994</c:v>
                </c:pt>
                <c:pt idx="2">
                  <c:v>69.099999999999994</c:v>
                </c:pt>
                <c:pt idx="3">
                  <c:v>69.8</c:v>
                </c:pt>
                <c:pt idx="4">
                  <c:v>70.2</c:v>
                </c:pt>
                <c:pt idx="5">
                  <c:v>68</c:v>
                </c:pt>
              </c:numCache>
            </c:numRef>
          </c:val>
          <c:smooth val="0"/>
          <c:extLst xmlns:c16r2="http://schemas.microsoft.com/office/drawing/2015/06/chart">
            <c:ext xmlns:c16="http://schemas.microsoft.com/office/drawing/2014/chart" uri="{C3380CC4-5D6E-409C-BE32-E72D297353CC}">
              <c16:uniqueId val="{00000003-010C-4075-871A-DF98A310A5EA}"/>
            </c:ext>
          </c:extLst>
        </c:ser>
        <c:ser>
          <c:idx val="2"/>
          <c:order val="2"/>
          <c:tx>
            <c:strRef>
              <c:f>'breast 25 49'!$A$5</c:f>
              <c:strCache>
                <c:ptCount val="1"/>
                <c:pt idx="0">
                  <c:v>North East</c:v>
                </c:pt>
              </c:strCache>
            </c:strRef>
          </c:tx>
          <c:spPr>
            <a:ln w="28575" cap="rnd">
              <a:solidFill>
                <a:schemeClr val="accent3"/>
              </a:solidFill>
              <a:round/>
            </a:ln>
            <a:effectLst/>
          </c:spPr>
          <c:marker>
            <c:symbol val="none"/>
          </c:marker>
          <c:dLbls>
            <c:dLbl>
              <c:idx val="5"/>
              <c:layout/>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10C-4075-871A-DF98A310A5EA}"/>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'breast 25 49'!$B$2:$G$2</c:f>
              <c:numCache>
                <c:formatCode>General</c:formatCode>
                <c:ptCount val="6"/>
                <c:pt idx="0">
                  <c:v>2016</c:v>
                </c:pt>
                <c:pt idx="1">
                  <c:v>2017</c:v>
                </c:pt>
                <c:pt idx="2">
                  <c:v>2018</c:v>
                </c:pt>
                <c:pt idx="3">
                  <c:v>2019</c:v>
                </c:pt>
                <c:pt idx="4">
                  <c:v>2020</c:v>
                </c:pt>
                <c:pt idx="5">
                  <c:v>2021</c:v>
                </c:pt>
              </c:numCache>
            </c:numRef>
          </c:cat>
          <c:val>
            <c:numRef>
              <c:f>'breast 25 49'!$B$5:$G$5</c:f>
              <c:numCache>
                <c:formatCode>General</c:formatCode>
                <c:ptCount val="6"/>
                <c:pt idx="0">
                  <c:v>73.8</c:v>
                </c:pt>
                <c:pt idx="1">
                  <c:v>73.3</c:v>
                </c:pt>
                <c:pt idx="2">
                  <c:v>73</c:v>
                </c:pt>
                <c:pt idx="3">
                  <c:v>74.2</c:v>
                </c:pt>
                <c:pt idx="4">
                  <c:v>74.900000000000006</c:v>
                </c:pt>
                <c:pt idx="5">
                  <c:v>73.099999999999994</c:v>
                </c:pt>
              </c:numCache>
            </c:numRef>
          </c:val>
          <c:smooth val="0"/>
          <c:extLst xmlns:c16r2="http://schemas.microsoft.com/office/drawing/2015/06/chart">
            <c:ext xmlns:c16="http://schemas.microsoft.com/office/drawing/2014/chart" uri="{C3380CC4-5D6E-409C-BE32-E72D297353CC}">
              <c16:uniqueId val="{00000005-010C-4075-871A-DF98A310A5EA}"/>
            </c:ext>
          </c:extLst>
        </c:ser>
        <c:dLbls>
          <c:showLegendKey val="0"/>
          <c:showVal val="0"/>
          <c:showCatName val="0"/>
          <c:showSerName val="0"/>
          <c:showPercent val="0"/>
          <c:showBubbleSize val="0"/>
        </c:dLbls>
        <c:smooth val="0"/>
        <c:axId val="417510248"/>
        <c:axId val="417511424"/>
      </c:lineChart>
      <c:catAx>
        <c:axId val="417510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511424"/>
        <c:crosses val="autoZero"/>
        <c:auto val="1"/>
        <c:lblAlgn val="ctr"/>
        <c:lblOffset val="100"/>
        <c:noMultiLvlLbl val="0"/>
      </c:catAx>
      <c:valAx>
        <c:axId val="417511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5102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Cervical Cancer Screening -Aged 50-64</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'breast 50 64'!$A$3</c:f>
              <c:strCache>
                <c:ptCount val="1"/>
                <c:pt idx="0">
                  <c:v>Hartlepool</c:v>
                </c:pt>
              </c:strCache>
            </c:strRef>
          </c:tx>
          <c:spPr>
            <a:ln w="28575" cap="rnd">
              <a:solidFill>
                <a:schemeClr val="accent1"/>
              </a:solidFill>
              <a:round/>
            </a:ln>
            <a:effectLst/>
          </c:spPr>
          <c:marker>
            <c:symbol val="none"/>
          </c:marker>
          <c:dLbls>
            <c:dLbl>
              <c:idx val="5"/>
              <c:layout/>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36D-4F08-B309-8FF71615DA2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'breast 50 64'!$B$2:$G$2</c:f>
              <c:numCache>
                <c:formatCode>General</c:formatCode>
                <c:ptCount val="6"/>
                <c:pt idx="0">
                  <c:v>2016</c:v>
                </c:pt>
                <c:pt idx="1">
                  <c:v>2017</c:v>
                </c:pt>
                <c:pt idx="2">
                  <c:v>2018</c:v>
                </c:pt>
                <c:pt idx="3">
                  <c:v>2019</c:v>
                </c:pt>
                <c:pt idx="4">
                  <c:v>2020</c:v>
                </c:pt>
                <c:pt idx="5">
                  <c:v>2021</c:v>
                </c:pt>
              </c:numCache>
            </c:numRef>
          </c:cat>
          <c:val>
            <c:numRef>
              <c:f>'breast 50 64'!$B$3:$G$3</c:f>
              <c:numCache>
                <c:formatCode>General</c:formatCode>
                <c:ptCount val="6"/>
                <c:pt idx="0">
                  <c:v>73.599999999999994</c:v>
                </c:pt>
                <c:pt idx="1">
                  <c:v>73.8</c:v>
                </c:pt>
                <c:pt idx="2">
                  <c:v>72.7</c:v>
                </c:pt>
                <c:pt idx="3">
                  <c:v>72.7</c:v>
                </c:pt>
                <c:pt idx="4">
                  <c:v>72.3</c:v>
                </c:pt>
                <c:pt idx="5">
                  <c:v>72</c:v>
                </c:pt>
              </c:numCache>
            </c:numRef>
          </c:val>
          <c:smooth val="0"/>
          <c:extLst xmlns:c16r2="http://schemas.microsoft.com/office/drawing/2015/06/chart">
            <c:ext xmlns:c16="http://schemas.microsoft.com/office/drawing/2014/chart" uri="{C3380CC4-5D6E-409C-BE32-E72D297353CC}">
              <c16:uniqueId val="{00000001-D36D-4F08-B309-8FF71615DA2C}"/>
            </c:ext>
          </c:extLst>
        </c:ser>
        <c:ser>
          <c:idx val="1"/>
          <c:order val="1"/>
          <c:tx>
            <c:strRef>
              <c:f>'breast 50 64'!$A$4</c:f>
              <c:strCache>
                <c:ptCount val="1"/>
                <c:pt idx="0">
                  <c:v>England</c:v>
                </c:pt>
              </c:strCache>
            </c:strRef>
          </c:tx>
          <c:spPr>
            <a:ln w="28575" cap="rnd">
              <a:solidFill>
                <a:schemeClr val="accent2"/>
              </a:solidFill>
              <a:round/>
            </a:ln>
            <a:effectLst/>
          </c:spPr>
          <c:marker>
            <c:symbol val="none"/>
          </c:marker>
          <c:dLbls>
            <c:dLbl>
              <c:idx val="5"/>
              <c:layout/>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36D-4F08-B309-8FF71615DA2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'breast 50 64'!$B$2:$G$2</c:f>
              <c:numCache>
                <c:formatCode>General</c:formatCode>
                <c:ptCount val="6"/>
                <c:pt idx="0">
                  <c:v>2016</c:v>
                </c:pt>
                <c:pt idx="1">
                  <c:v>2017</c:v>
                </c:pt>
                <c:pt idx="2">
                  <c:v>2018</c:v>
                </c:pt>
                <c:pt idx="3">
                  <c:v>2019</c:v>
                </c:pt>
                <c:pt idx="4">
                  <c:v>2020</c:v>
                </c:pt>
                <c:pt idx="5">
                  <c:v>2021</c:v>
                </c:pt>
              </c:numCache>
            </c:numRef>
          </c:cat>
          <c:val>
            <c:numRef>
              <c:f>'breast 50 64'!$B$4:$G$4</c:f>
              <c:numCache>
                <c:formatCode>General</c:formatCode>
                <c:ptCount val="6"/>
                <c:pt idx="0">
                  <c:v>78</c:v>
                </c:pt>
                <c:pt idx="1">
                  <c:v>77.2</c:v>
                </c:pt>
                <c:pt idx="2">
                  <c:v>76.2</c:v>
                </c:pt>
                <c:pt idx="3">
                  <c:v>76.2</c:v>
                </c:pt>
                <c:pt idx="4">
                  <c:v>76.099999999999994</c:v>
                </c:pt>
                <c:pt idx="5">
                  <c:v>74.7</c:v>
                </c:pt>
              </c:numCache>
            </c:numRef>
          </c:val>
          <c:smooth val="0"/>
          <c:extLst xmlns:c16r2="http://schemas.microsoft.com/office/drawing/2015/06/chart">
            <c:ext xmlns:c16="http://schemas.microsoft.com/office/drawing/2014/chart" uri="{C3380CC4-5D6E-409C-BE32-E72D297353CC}">
              <c16:uniqueId val="{00000003-D36D-4F08-B309-8FF71615DA2C}"/>
            </c:ext>
          </c:extLst>
        </c:ser>
        <c:ser>
          <c:idx val="2"/>
          <c:order val="2"/>
          <c:tx>
            <c:strRef>
              <c:f>'breast 50 64'!$A$5</c:f>
              <c:strCache>
                <c:ptCount val="1"/>
                <c:pt idx="0">
                  <c:v>North East</c:v>
                </c:pt>
              </c:strCache>
            </c:strRef>
          </c:tx>
          <c:spPr>
            <a:ln w="28575" cap="rnd">
              <a:solidFill>
                <a:schemeClr val="accent3"/>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36D-4F08-B309-8FF71615DA2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'breast 50 64'!$B$2:$G$2</c:f>
              <c:numCache>
                <c:formatCode>General</c:formatCode>
                <c:ptCount val="6"/>
                <c:pt idx="0">
                  <c:v>2016</c:v>
                </c:pt>
                <c:pt idx="1">
                  <c:v>2017</c:v>
                </c:pt>
                <c:pt idx="2">
                  <c:v>2018</c:v>
                </c:pt>
                <c:pt idx="3">
                  <c:v>2019</c:v>
                </c:pt>
                <c:pt idx="4">
                  <c:v>2020</c:v>
                </c:pt>
                <c:pt idx="5">
                  <c:v>2021</c:v>
                </c:pt>
              </c:numCache>
            </c:numRef>
          </c:cat>
          <c:val>
            <c:numRef>
              <c:f>'breast 50 64'!$B$5:$G$5</c:f>
              <c:numCache>
                <c:formatCode>General</c:formatCode>
                <c:ptCount val="6"/>
                <c:pt idx="0">
                  <c:v>77.8</c:v>
                </c:pt>
                <c:pt idx="1">
                  <c:v>77.099999999999994</c:v>
                </c:pt>
                <c:pt idx="2">
                  <c:v>76.3</c:v>
                </c:pt>
                <c:pt idx="3">
                  <c:v>76.3</c:v>
                </c:pt>
                <c:pt idx="4">
                  <c:v>76.5</c:v>
                </c:pt>
                <c:pt idx="5">
                  <c:v>75.599999999999994</c:v>
                </c:pt>
              </c:numCache>
            </c:numRef>
          </c:val>
          <c:smooth val="0"/>
          <c:extLst xmlns:c16r2="http://schemas.microsoft.com/office/drawing/2015/06/chart">
            <c:ext xmlns:c16="http://schemas.microsoft.com/office/drawing/2014/chart" uri="{C3380CC4-5D6E-409C-BE32-E72D297353CC}">
              <c16:uniqueId val="{00000005-D36D-4F08-B309-8FF71615DA2C}"/>
            </c:ext>
          </c:extLst>
        </c:ser>
        <c:dLbls>
          <c:showLegendKey val="0"/>
          <c:showVal val="0"/>
          <c:showCatName val="0"/>
          <c:showSerName val="0"/>
          <c:showPercent val="0"/>
          <c:showBubbleSize val="0"/>
        </c:dLbls>
        <c:smooth val="0"/>
        <c:axId val="417505936"/>
        <c:axId val="417507112"/>
      </c:lineChart>
      <c:catAx>
        <c:axId val="41750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507112"/>
        <c:crosses val="autoZero"/>
        <c:auto val="1"/>
        <c:lblAlgn val="ctr"/>
        <c:lblOffset val="100"/>
        <c:noMultiLvlLbl val="0"/>
      </c:catAx>
      <c:valAx>
        <c:axId val="417507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5059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Breast Cancer Screening - Aged 53-70</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'breast 53 70'!$A$3</c:f>
              <c:strCache>
                <c:ptCount val="1"/>
                <c:pt idx="0">
                  <c:v>Hartlepool</c:v>
                </c:pt>
              </c:strCache>
            </c:strRef>
          </c:tx>
          <c:spPr>
            <a:ln w="28575" cap="rnd">
              <a:solidFill>
                <a:schemeClr val="accent1"/>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4D8-4C56-BCB4-67BB052675D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'breast 53 70'!$B$2:$G$2</c:f>
              <c:numCache>
                <c:formatCode>General</c:formatCode>
                <c:ptCount val="6"/>
                <c:pt idx="0">
                  <c:v>2016</c:v>
                </c:pt>
                <c:pt idx="1">
                  <c:v>2017</c:v>
                </c:pt>
                <c:pt idx="2">
                  <c:v>2018</c:v>
                </c:pt>
                <c:pt idx="3">
                  <c:v>2019</c:v>
                </c:pt>
                <c:pt idx="4">
                  <c:v>2020</c:v>
                </c:pt>
                <c:pt idx="5">
                  <c:v>2021</c:v>
                </c:pt>
              </c:numCache>
            </c:numRef>
          </c:cat>
          <c:val>
            <c:numRef>
              <c:f>'breast 53 70'!$B$3:$G$3</c:f>
              <c:numCache>
                <c:formatCode>General</c:formatCode>
                <c:ptCount val="6"/>
                <c:pt idx="0">
                  <c:v>74</c:v>
                </c:pt>
                <c:pt idx="1">
                  <c:v>74.900000000000006</c:v>
                </c:pt>
                <c:pt idx="2">
                  <c:v>74.3</c:v>
                </c:pt>
                <c:pt idx="3">
                  <c:v>74.900000000000006</c:v>
                </c:pt>
                <c:pt idx="4">
                  <c:v>74.099999999999994</c:v>
                </c:pt>
                <c:pt idx="5">
                  <c:v>67.3</c:v>
                </c:pt>
              </c:numCache>
            </c:numRef>
          </c:val>
          <c:smooth val="0"/>
          <c:extLst xmlns:c16r2="http://schemas.microsoft.com/office/drawing/2015/06/chart">
            <c:ext xmlns:c16="http://schemas.microsoft.com/office/drawing/2014/chart" uri="{C3380CC4-5D6E-409C-BE32-E72D297353CC}">
              <c16:uniqueId val="{00000001-64D8-4C56-BCB4-67BB052675D4}"/>
            </c:ext>
          </c:extLst>
        </c:ser>
        <c:ser>
          <c:idx val="1"/>
          <c:order val="1"/>
          <c:tx>
            <c:strRef>
              <c:f>'breast 53 70'!$A$4</c:f>
              <c:strCache>
                <c:ptCount val="1"/>
                <c:pt idx="0">
                  <c:v>England</c:v>
                </c:pt>
              </c:strCache>
            </c:strRef>
          </c:tx>
          <c:spPr>
            <a:ln w="28575" cap="rnd">
              <a:solidFill>
                <a:schemeClr val="accent2"/>
              </a:solidFill>
              <a:round/>
            </a:ln>
            <a:effectLst/>
          </c:spPr>
          <c:marker>
            <c:symbol val="none"/>
          </c:marker>
          <c:dLbls>
            <c:dLbl>
              <c:idx val="5"/>
              <c:layout>
                <c:manualLayout>
                  <c:x val="-4.5884963198497823E-2"/>
                  <c:y val="3.231552391567492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4D8-4C56-BCB4-67BB052675D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'breast 53 70'!$B$2:$G$2</c:f>
              <c:numCache>
                <c:formatCode>General</c:formatCode>
                <c:ptCount val="6"/>
                <c:pt idx="0">
                  <c:v>2016</c:v>
                </c:pt>
                <c:pt idx="1">
                  <c:v>2017</c:v>
                </c:pt>
                <c:pt idx="2">
                  <c:v>2018</c:v>
                </c:pt>
                <c:pt idx="3">
                  <c:v>2019</c:v>
                </c:pt>
                <c:pt idx="4">
                  <c:v>2020</c:v>
                </c:pt>
                <c:pt idx="5">
                  <c:v>2021</c:v>
                </c:pt>
              </c:numCache>
            </c:numRef>
          </c:cat>
          <c:val>
            <c:numRef>
              <c:f>'breast 53 70'!$B$4:$G$4</c:f>
              <c:numCache>
                <c:formatCode>General</c:formatCode>
                <c:ptCount val="6"/>
                <c:pt idx="0">
                  <c:v>75.5</c:v>
                </c:pt>
                <c:pt idx="1">
                  <c:v>75.400000000000006</c:v>
                </c:pt>
                <c:pt idx="2">
                  <c:v>74.900000000000006</c:v>
                </c:pt>
                <c:pt idx="3">
                  <c:v>74.5</c:v>
                </c:pt>
                <c:pt idx="4">
                  <c:v>74.099999999999994</c:v>
                </c:pt>
                <c:pt idx="5">
                  <c:v>64.099999999999994</c:v>
                </c:pt>
              </c:numCache>
            </c:numRef>
          </c:val>
          <c:smooth val="0"/>
          <c:extLst xmlns:c16r2="http://schemas.microsoft.com/office/drawing/2015/06/chart">
            <c:ext xmlns:c16="http://schemas.microsoft.com/office/drawing/2014/chart" uri="{C3380CC4-5D6E-409C-BE32-E72D297353CC}">
              <c16:uniqueId val="{00000003-64D8-4C56-BCB4-67BB052675D4}"/>
            </c:ext>
          </c:extLst>
        </c:ser>
        <c:ser>
          <c:idx val="2"/>
          <c:order val="2"/>
          <c:tx>
            <c:strRef>
              <c:f>'breast 53 70'!$A$5</c:f>
              <c:strCache>
                <c:ptCount val="1"/>
                <c:pt idx="0">
                  <c:v>North East</c:v>
                </c:pt>
              </c:strCache>
            </c:strRef>
          </c:tx>
          <c:spPr>
            <a:ln w="28575" cap="rnd">
              <a:solidFill>
                <a:schemeClr val="accent3"/>
              </a:solidFill>
              <a:round/>
            </a:ln>
            <a:effectLst/>
          </c:spPr>
          <c:marker>
            <c:symbol val="none"/>
          </c:marker>
          <c:dLbls>
            <c:dLbl>
              <c:idx val="5"/>
              <c:layout>
                <c:manualLayout>
                  <c:x val="-1.7763478384099626E-2"/>
                  <c:y val="-2.85103488776231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4D8-4C56-BCB4-67BB052675D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'breast 53 70'!$B$2:$G$2</c:f>
              <c:numCache>
                <c:formatCode>General</c:formatCode>
                <c:ptCount val="6"/>
                <c:pt idx="0">
                  <c:v>2016</c:v>
                </c:pt>
                <c:pt idx="1">
                  <c:v>2017</c:v>
                </c:pt>
                <c:pt idx="2">
                  <c:v>2018</c:v>
                </c:pt>
                <c:pt idx="3">
                  <c:v>2019</c:v>
                </c:pt>
                <c:pt idx="4">
                  <c:v>2020</c:v>
                </c:pt>
                <c:pt idx="5">
                  <c:v>2021</c:v>
                </c:pt>
              </c:numCache>
            </c:numRef>
          </c:cat>
          <c:val>
            <c:numRef>
              <c:f>'breast 53 70'!$B$5:$G$5</c:f>
              <c:numCache>
                <c:formatCode>General</c:formatCode>
                <c:ptCount val="6"/>
                <c:pt idx="0">
                  <c:v>77.3</c:v>
                </c:pt>
                <c:pt idx="1">
                  <c:v>77.099999999999994</c:v>
                </c:pt>
                <c:pt idx="2">
                  <c:v>77</c:v>
                </c:pt>
                <c:pt idx="3">
                  <c:v>77.2</c:v>
                </c:pt>
                <c:pt idx="4">
                  <c:v>76.3</c:v>
                </c:pt>
                <c:pt idx="5">
                  <c:v>64.7</c:v>
                </c:pt>
              </c:numCache>
            </c:numRef>
          </c:val>
          <c:smooth val="0"/>
          <c:extLst xmlns:c16r2="http://schemas.microsoft.com/office/drawing/2015/06/chart">
            <c:ext xmlns:c16="http://schemas.microsoft.com/office/drawing/2014/chart" uri="{C3380CC4-5D6E-409C-BE32-E72D297353CC}">
              <c16:uniqueId val="{00000005-64D8-4C56-BCB4-67BB052675D4}"/>
            </c:ext>
          </c:extLst>
        </c:ser>
        <c:dLbls>
          <c:showLegendKey val="0"/>
          <c:showVal val="0"/>
          <c:showCatName val="0"/>
          <c:showSerName val="0"/>
          <c:showPercent val="0"/>
          <c:showBubbleSize val="0"/>
        </c:dLbls>
        <c:smooth val="0"/>
        <c:axId val="417957552"/>
        <c:axId val="417959904"/>
      </c:lineChart>
      <c:catAx>
        <c:axId val="41795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959904"/>
        <c:crosses val="autoZero"/>
        <c:auto val="1"/>
        <c:lblAlgn val="ctr"/>
        <c:lblOffset val="100"/>
        <c:noMultiLvlLbl val="0"/>
      </c:catAx>
      <c:valAx>
        <c:axId val="417959904"/>
        <c:scaling>
          <c:orientation val="minMax"/>
          <c:min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9575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Admission Episodes for Alcohol Specific Conditions - Directly Standardised per 100,000</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'alc hosp'!$B$1</c:f>
              <c:strCache>
                <c:ptCount val="1"/>
                <c:pt idx="0">
                  <c:v>Hartlepool</c:v>
                </c:pt>
              </c:strCache>
            </c:strRef>
          </c:tx>
          <c:spPr>
            <a:ln w="28575" cap="rnd">
              <a:solidFill>
                <a:schemeClr val="accent1"/>
              </a:solidFill>
              <a:round/>
            </a:ln>
            <a:effectLst/>
          </c:spPr>
          <c:marker>
            <c:symbol val="none"/>
          </c:marker>
          <c:dLbls>
            <c:dLbl>
              <c:idx val="12"/>
              <c:layout/>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731-4E50-8D76-ED30B392B30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'alc hosp'!$A$2:$A$14</c:f>
              <c:strCache>
                <c:ptCount val="13"/>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strCache>
            </c:strRef>
          </c:cat>
          <c:val>
            <c:numRef>
              <c:f>'alc hosp'!$B$2:$B$14</c:f>
              <c:numCache>
                <c:formatCode>General</c:formatCode>
                <c:ptCount val="13"/>
                <c:pt idx="0">
                  <c:v>638</c:v>
                </c:pt>
                <c:pt idx="1">
                  <c:v>779</c:v>
                </c:pt>
                <c:pt idx="2">
                  <c:v>971</c:v>
                </c:pt>
                <c:pt idx="3">
                  <c:v>918</c:v>
                </c:pt>
                <c:pt idx="4">
                  <c:v>866</c:v>
                </c:pt>
                <c:pt idx="5">
                  <c:v>733</c:v>
                </c:pt>
                <c:pt idx="6">
                  <c:v>849</c:v>
                </c:pt>
                <c:pt idx="7">
                  <c:v>749</c:v>
                </c:pt>
                <c:pt idx="8">
                  <c:v>815</c:v>
                </c:pt>
                <c:pt idx="9">
                  <c:v>828</c:v>
                </c:pt>
                <c:pt idx="10">
                  <c:v>1075</c:v>
                </c:pt>
                <c:pt idx="11" formatCode="#,##0">
                  <c:v>1171</c:v>
                </c:pt>
                <c:pt idx="12">
                  <c:v>887</c:v>
                </c:pt>
              </c:numCache>
            </c:numRef>
          </c:val>
          <c:smooth val="0"/>
          <c:extLst xmlns:c16r2="http://schemas.microsoft.com/office/drawing/2015/06/chart">
            <c:ext xmlns:c16="http://schemas.microsoft.com/office/drawing/2014/chart" uri="{C3380CC4-5D6E-409C-BE32-E72D297353CC}">
              <c16:uniqueId val="{00000001-F731-4E50-8D76-ED30B392B303}"/>
            </c:ext>
          </c:extLst>
        </c:ser>
        <c:ser>
          <c:idx val="1"/>
          <c:order val="1"/>
          <c:tx>
            <c:strRef>
              <c:f>'alc hosp'!$C$1</c:f>
              <c:strCache>
                <c:ptCount val="1"/>
                <c:pt idx="0">
                  <c:v>England</c:v>
                </c:pt>
              </c:strCache>
            </c:strRef>
          </c:tx>
          <c:spPr>
            <a:ln w="28575" cap="rnd">
              <a:solidFill>
                <a:schemeClr val="accent2"/>
              </a:solidFill>
              <a:round/>
            </a:ln>
            <a:effectLst/>
          </c:spPr>
          <c:marker>
            <c:symbol val="none"/>
          </c:marker>
          <c:dLbls>
            <c:dLbl>
              <c:idx val="12"/>
              <c:layout/>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731-4E50-8D76-ED30B392B30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'alc hosp'!$A$2:$A$14</c:f>
              <c:strCache>
                <c:ptCount val="13"/>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strCache>
            </c:strRef>
          </c:cat>
          <c:val>
            <c:numRef>
              <c:f>'alc hosp'!$C$2:$C$14</c:f>
              <c:numCache>
                <c:formatCode>General</c:formatCode>
                <c:ptCount val="13"/>
                <c:pt idx="0">
                  <c:v>465</c:v>
                </c:pt>
                <c:pt idx="1">
                  <c:v>515</c:v>
                </c:pt>
                <c:pt idx="2">
                  <c:v>555</c:v>
                </c:pt>
                <c:pt idx="3">
                  <c:v>587</c:v>
                </c:pt>
                <c:pt idx="4">
                  <c:v>568</c:v>
                </c:pt>
                <c:pt idx="5">
                  <c:v>584</c:v>
                </c:pt>
                <c:pt idx="6">
                  <c:v>576</c:v>
                </c:pt>
                <c:pt idx="7">
                  <c:v>583</c:v>
                </c:pt>
                <c:pt idx="8">
                  <c:v>563</c:v>
                </c:pt>
                <c:pt idx="9">
                  <c:v>570</c:v>
                </c:pt>
                <c:pt idx="10">
                  <c:v>626</c:v>
                </c:pt>
                <c:pt idx="11">
                  <c:v>644</c:v>
                </c:pt>
                <c:pt idx="12">
                  <c:v>587</c:v>
                </c:pt>
              </c:numCache>
            </c:numRef>
          </c:val>
          <c:smooth val="0"/>
          <c:extLst xmlns:c16r2="http://schemas.microsoft.com/office/drawing/2015/06/chart">
            <c:ext xmlns:c16="http://schemas.microsoft.com/office/drawing/2014/chart" uri="{C3380CC4-5D6E-409C-BE32-E72D297353CC}">
              <c16:uniqueId val="{00000003-F731-4E50-8D76-ED30B392B303}"/>
            </c:ext>
          </c:extLst>
        </c:ser>
        <c:ser>
          <c:idx val="2"/>
          <c:order val="2"/>
          <c:tx>
            <c:strRef>
              <c:f>'alc hosp'!$D$1</c:f>
              <c:strCache>
                <c:ptCount val="1"/>
                <c:pt idx="0">
                  <c:v>North East</c:v>
                </c:pt>
              </c:strCache>
            </c:strRef>
          </c:tx>
          <c:spPr>
            <a:ln w="28575" cap="rnd">
              <a:solidFill>
                <a:schemeClr val="accent3"/>
              </a:solidFill>
              <a:round/>
            </a:ln>
            <a:effectLst/>
          </c:spPr>
          <c:marker>
            <c:symbol val="none"/>
          </c:marker>
          <c:dLbls>
            <c:dLbl>
              <c:idx val="12"/>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731-4E50-8D76-ED30B392B30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'alc hosp'!$A$2:$A$14</c:f>
              <c:strCache>
                <c:ptCount val="13"/>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strCache>
            </c:strRef>
          </c:cat>
          <c:val>
            <c:numRef>
              <c:f>'alc hosp'!$D$2:$D$14</c:f>
              <c:numCache>
                <c:formatCode>General</c:formatCode>
                <c:ptCount val="13"/>
                <c:pt idx="0">
                  <c:v>739</c:v>
                </c:pt>
                <c:pt idx="1">
                  <c:v>805</c:v>
                </c:pt>
                <c:pt idx="2">
                  <c:v>853</c:v>
                </c:pt>
                <c:pt idx="3">
                  <c:v>897</c:v>
                </c:pt>
                <c:pt idx="4">
                  <c:v>822</c:v>
                </c:pt>
                <c:pt idx="5">
                  <c:v>780</c:v>
                </c:pt>
                <c:pt idx="6">
                  <c:v>748</c:v>
                </c:pt>
                <c:pt idx="7">
                  <c:v>770</c:v>
                </c:pt>
                <c:pt idx="8">
                  <c:v>778</c:v>
                </c:pt>
                <c:pt idx="9">
                  <c:v>806</c:v>
                </c:pt>
                <c:pt idx="10">
                  <c:v>909</c:v>
                </c:pt>
                <c:pt idx="11">
                  <c:v>936</c:v>
                </c:pt>
                <c:pt idx="12">
                  <c:v>904</c:v>
                </c:pt>
              </c:numCache>
            </c:numRef>
          </c:val>
          <c:smooth val="0"/>
          <c:extLst xmlns:c16r2="http://schemas.microsoft.com/office/drawing/2015/06/chart">
            <c:ext xmlns:c16="http://schemas.microsoft.com/office/drawing/2014/chart" uri="{C3380CC4-5D6E-409C-BE32-E72D297353CC}">
              <c16:uniqueId val="{00000005-F731-4E50-8D76-ED30B392B303}"/>
            </c:ext>
          </c:extLst>
        </c:ser>
        <c:dLbls>
          <c:showLegendKey val="0"/>
          <c:showVal val="0"/>
          <c:showCatName val="0"/>
          <c:showSerName val="0"/>
          <c:showPercent val="0"/>
          <c:showBubbleSize val="0"/>
        </c:dLbls>
        <c:smooth val="0"/>
        <c:axId val="417960296"/>
        <c:axId val="417961472"/>
      </c:lineChart>
      <c:catAx>
        <c:axId val="417960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961472"/>
        <c:crosses val="autoZero"/>
        <c:auto val="1"/>
        <c:lblAlgn val="ctr"/>
        <c:lblOffset val="100"/>
        <c:noMultiLvlLbl val="0"/>
      </c:catAx>
      <c:valAx>
        <c:axId val="417961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 100,000</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9602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Alcohol Specific Mortality - 3 Year (Directly Standardised per 100,000)</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'alc death'!$B$1</c:f>
              <c:strCache>
                <c:ptCount val="1"/>
                <c:pt idx="0">
                  <c:v>Hartlepool</c:v>
                </c:pt>
              </c:strCache>
            </c:strRef>
          </c:tx>
          <c:spPr>
            <a:ln w="28575" cap="rnd">
              <a:solidFill>
                <a:schemeClr val="accent1"/>
              </a:solidFill>
              <a:round/>
            </a:ln>
            <a:effectLst/>
          </c:spPr>
          <c:marker>
            <c:symbol val="none"/>
          </c:marker>
          <c:dLbls>
            <c:dLbl>
              <c:idx val="11"/>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F2B-48DD-AE1D-7F70AD73244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'alc death'!$A$2:$A$13</c:f>
              <c:strCache>
                <c:ptCount val="12"/>
                <c:pt idx="0">
                  <c:v>2006 - 08</c:v>
                </c:pt>
                <c:pt idx="1">
                  <c:v>2007 - 09</c:v>
                </c:pt>
                <c:pt idx="2">
                  <c:v>2008 - 10</c:v>
                </c:pt>
                <c:pt idx="3">
                  <c:v>2009 - 11</c:v>
                </c:pt>
                <c:pt idx="4">
                  <c:v>2010 - 12</c:v>
                </c:pt>
                <c:pt idx="5">
                  <c:v>2011 - 13</c:v>
                </c:pt>
                <c:pt idx="6">
                  <c:v>2012 - 14</c:v>
                </c:pt>
                <c:pt idx="7">
                  <c:v>2013 - 15</c:v>
                </c:pt>
                <c:pt idx="8">
                  <c:v>2014 - 16</c:v>
                </c:pt>
                <c:pt idx="9">
                  <c:v>2015 - 17</c:v>
                </c:pt>
                <c:pt idx="10">
                  <c:v>2016 - 18</c:v>
                </c:pt>
                <c:pt idx="11">
                  <c:v>2017 - 19</c:v>
                </c:pt>
              </c:strCache>
            </c:strRef>
          </c:cat>
          <c:val>
            <c:numRef>
              <c:f>'alc death'!$B$2:$B$13</c:f>
              <c:numCache>
                <c:formatCode>General</c:formatCode>
                <c:ptCount val="12"/>
                <c:pt idx="0">
                  <c:v>18.399999999999999</c:v>
                </c:pt>
                <c:pt idx="1">
                  <c:v>16.3</c:v>
                </c:pt>
                <c:pt idx="2">
                  <c:v>17.399999999999999</c:v>
                </c:pt>
                <c:pt idx="3">
                  <c:v>16.2</c:v>
                </c:pt>
                <c:pt idx="4">
                  <c:v>14.6</c:v>
                </c:pt>
                <c:pt idx="5">
                  <c:v>10.7</c:v>
                </c:pt>
                <c:pt idx="6">
                  <c:v>12.5</c:v>
                </c:pt>
                <c:pt idx="7">
                  <c:v>19.5</c:v>
                </c:pt>
                <c:pt idx="8">
                  <c:v>23.8</c:v>
                </c:pt>
                <c:pt idx="9">
                  <c:v>19.5</c:v>
                </c:pt>
                <c:pt idx="10">
                  <c:v>15.8</c:v>
                </c:pt>
                <c:pt idx="11">
                  <c:v>17.600000000000001</c:v>
                </c:pt>
              </c:numCache>
            </c:numRef>
          </c:val>
          <c:smooth val="0"/>
          <c:extLst xmlns:c16r2="http://schemas.microsoft.com/office/drawing/2015/06/chart">
            <c:ext xmlns:c16="http://schemas.microsoft.com/office/drawing/2014/chart" uri="{C3380CC4-5D6E-409C-BE32-E72D297353CC}">
              <c16:uniqueId val="{00000001-5F2B-48DD-AE1D-7F70AD732440}"/>
            </c:ext>
          </c:extLst>
        </c:ser>
        <c:ser>
          <c:idx val="1"/>
          <c:order val="1"/>
          <c:tx>
            <c:strRef>
              <c:f>'alc death'!$C$1</c:f>
              <c:strCache>
                <c:ptCount val="1"/>
                <c:pt idx="0">
                  <c:v>England</c:v>
                </c:pt>
              </c:strCache>
            </c:strRef>
          </c:tx>
          <c:spPr>
            <a:ln w="28575" cap="rnd">
              <a:solidFill>
                <a:schemeClr val="accent2"/>
              </a:solidFill>
              <a:round/>
            </a:ln>
            <a:effectLst/>
          </c:spPr>
          <c:marker>
            <c:symbol val="none"/>
          </c:marker>
          <c:dLbls>
            <c:dLbl>
              <c:idx val="11"/>
              <c:layout/>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F2B-48DD-AE1D-7F70AD73244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'alc death'!$A$2:$A$13</c:f>
              <c:strCache>
                <c:ptCount val="12"/>
                <c:pt idx="0">
                  <c:v>2006 - 08</c:v>
                </c:pt>
                <c:pt idx="1">
                  <c:v>2007 - 09</c:v>
                </c:pt>
                <c:pt idx="2">
                  <c:v>2008 - 10</c:v>
                </c:pt>
                <c:pt idx="3">
                  <c:v>2009 - 11</c:v>
                </c:pt>
                <c:pt idx="4">
                  <c:v>2010 - 12</c:v>
                </c:pt>
                <c:pt idx="5">
                  <c:v>2011 - 13</c:v>
                </c:pt>
                <c:pt idx="6">
                  <c:v>2012 - 14</c:v>
                </c:pt>
                <c:pt idx="7">
                  <c:v>2013 - 15</c:v>
                </c:pt>
                <c:pt idx="8">
                  <c:v>2014 - 16</c:v>
                </c:pt>
                <c:pt idx="9">
                  <c:v>2015 - 17</c:v>
                </c:pt>
                <c:pt idx="10">
                  <c:v>2016 - 18</c:v>
                </c:pt>
                <c:pt idx="11">
                  <c:v>2017 - 19</c:v>
                </c:pt>
              </c:strCache>
            </c:strRef>
          </c:cat>
          <c:val>
            <c:numRef>
              <c:f>'alc death'!$C$2:$C$13</c:f>
              <c:numCache>
                <c:formatCode>General</c:formatCode>
                <c:ptCount val="12"/>
                <c:pt idx="0">
                  <c:v>10.9</c:v>
                </c:pt>
                <c:pt idx="1">
                  <c:v>10.9</c:v>
                </c:pt>
                <c:pt idx="2">
                  <c:v>10.9</c:v>
                </c:pt>
                <c:pt idx="3">
                  <c:v>10.7</c:v>
                </c:pt>
                <c:pt idx="4">
                  <c:v>10.6</c:v>
                </c:pt>
                <c:pt idx="5">
                  <c:v>10.4</c:v>
                </c:pt>
                <c:pt idx="6">
                  <c:v>10.3</c:v>
                </c:pt>
                <c:pt idx="7">
                  <c:v>10.3</c:v>
                </c:pt>
                <c:pt idx="8">
                  <c:v>10.4</c:v>
                </c:pt>
                <c:pt idx="9">
                  <c:v>10.6</c:v>
                </c:pt>
                <c:pt idx="10">
                  <c:v>10.8</c:v>
                </c:pt>
                <c:pt idx="11">
                  <c:v>10.9</c:v>
                </c:pt>
              </c:numCache>
            </c:numRef>
          </c:val>
          <c:smooth val="0"/>
          <c:extLst xmlns:c16r2="http://schemas.microsoft.com/office/drawing/2015/06/chart">
            <c:ext xmlns:c16="http://schemas.microsoft.com/office/drawing/2014/chart" uri="{C3380CC4-5D6E-409C-BE32-E72D297353CC}">
              <c16:uniqueId val="{00000003-5F2B-48DD-AE1D-7F70AD732440}"/>
            </c:ext>
          </c:extLst>
        </c:ser>
        <c:ser>
          <c:idx val="2"/>
          <c:order val="2"/>
          <c:tx>
            <c:strRef>
              <c:f>'alc death'!$D$1</c:f>
              <c:strCache>
                <c:ptCount val="1"/>
                <c:pt idx="0">
                  <c:v>North East</c:v>
                </c:pt>
              </c:strCache>
            </c:strRef>
          </c:tx>
          <c:spPr>
            <a:ln w="28575" cap="rnd">
              <a:solidFill>
                <a:schemeClr val="accent3"/>
              </a:solidFill>
              <a:round/>
            </a:ln>
            <a:effectLst/>
          </c:spPr>
          <c:marker>
            <c:symbol val="none"/>
          </c:marker>
          <c:dLbls>
            <c:dLbl>
              <c:idx val="11"/>
              <c:layout/>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F2B-48DD-AE1D-7F70AD73244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'alc death'!$A$2:$A$13</c:f>
              <c:strCache>
                <c:ptCount val="12"/>
                <c:pt idx="0">
                  <c:v>2006 - 08</c:v>
                </c:pt>
                <c:pt idx="1">
                  <c:v>2007 - 09</c:v>
                </c:pt>
                <c:pt idx="2">
                  <c:v>2008 - 10</c:v>
                </c:pt>
                <c:pt idx="3">
                  <c:v>2009 - 11</c:v>
                </c:pt>
                <c:pt idx="4">
                  <c:v>2010 - 12</c:v>
                </c:pt>
                <c:pt idx="5">
                  <c:v>2011 - 13</c:v>
                </c:pt>
                <c:pt idx="6">
                  <c:v>2012 - 14</c:v>
                </c:pt>
                <c:pt idx="7">
                  <c:v>2013 - 15</c:v>
                </c:pt>
                <c:pt idx="8">
                  <c:v>2014 - 16</c:v>
                </c:pt>
                <c:pt idx="9">
                  <c:v>2015 - 17</c:v>
                </c:pt>
                <c:pt idx="10">
                  <c:v>2016 - 18</c:v>
                </c:pt>
                <c:pt idx="11">
                  <c:v>2017 - 19</c:v>
                </c:pt>
              </c:strCache>
            </c:strRef>
          </c:cat>
          <c:val>
            <c:numRef>
              <c:f>'alc death'!$D$2:$D$13</c:f>
              <c:numCache>
                <c:formatCode>General</c:formatCode>
                <c:ptCount val="12"/>
                <c:pt idx="0">
                  <c:v>15.1</c:v>
                </c:pt>
                <c:pt idx="1">
                  <c:v>15.2</c:v>
                </c:pt>
                <c:pt idx="2">
                  <c:v>15.2</c:v>
                </c:pt>
                <c:pt idx="3">
                  <c:v>14.7</c:v>
                </c:pt>
                <c:pt idx="4">
                  <c:v>14.1</c:v>
                </c:pt>
                <c:pt idx="5">
                  <c:v>13.8</c:v>
                </c:pt>
                <c:pt idx="6">
                  <c:v>14.3</c:v>
                </c:pt>
                <c:pt idx="7">
                  <c:v>15.8</c:v>
                </c:pt>
                <c:pt idx="8">
                  <c:v>16.399999999999999</c:v>
                </c:pt>
                <c:pt idx="9">
                  <c:v>16</c:v>
                </c:pt>
                <c:pt idx="10">
                  <c:v>15.7</c:v>
                </c:pt>
                <c:pt idx="11">
                  <c:v>16</c:v>
                </c:pt>
              </c:numCache>
            </c:numRef>
          </c:val>
          <c:smooth val="0"/>
          <c:extLst xmlns:c16r2="http://schemas.microsoft.com/office/drawing/2015/06/chart">
            <c:ext xmlns:c16="http://schemas.microsoft.com/office/drawing/2014/chart" uri="{C3380CC4-5D6E-409C-BE32-E72D297353CC}">
              <c16:uniqueId val="{00000005-5F2B-48DD-AE1D-7F70AD732440}"/>
            </c:ext>
          </c:extLst>
        </c:ser>
        <c:dLbls>
          <c:showLegendKey val="0"/>
          <c:showVal val="0"/>
          <c:showCatName val="0"/>
          <c:showSerName val="0"/>
          <c:showPercent val="0"/>
          <c:showBubbleSize val="0"/>
        </c:dLbls>
        <c:smooth val="0"/>
        <c:axId val="418359168"/>
        <c:axId val="418365048"/>
      </c:lineChart>
      <c:catAx>
        <c:axId val="41835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365048"/>
        <c:crosses val="autoZero"/>
        <c:auto val="1"/>
        <c:lblAlgn val="ctr"/>
        <c:lblOffset val="100"/>
        <c:noMultiLvlLbl val="0"/>
      </c:catAx>
      <c:valAx>
        <c:axId val="418365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 100,000</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3591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Hospital admissions</a:t>
            </a:r>
            <a:r>
              <a:rPr lang="en-GB" baseline="0"/>
              <a:t> due to substance misuse (15-24 years) - Directly standardised per 100,000</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'drug hosp'!$A$3</c:f>
              <c:strCache>
                <c:ptCount val="1"/>
                <c:pt idx="0">
                  <c:v>Hartlepool</c:v>
                </c:pt>
              </c:strCache>
            </c:strRef>
          </c:tx>
          <c:spPr>
            <a:ln w="28575" cap="rnd">
              <a:solidFill>
                <a:schemeClr val="accent1"/>
              </a:solidFill>
              <a:round/>
            </a:ln>
            <a:effectLst/>
          </c:spPr>
          <c:marker>
            <c:symbol val="none"/>
          </c:marker>
          <c:dLbls>
            <c:dLbl>
              <c:idx val="5"/>
              <c:layout/>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929-463C-8FFA-8ADA8E55A2C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'drug hosp'!$B$2:$G$2</c:f>
              <c:strCache>
                <c:ptCount val="6"/>
                <c:pt idx="0">
                  <c:v>2013/14-2015/16</c:v>
                </c:pt>
                <c:pt idx="1">
                  <c:v>2014/15-2016/17</c:v>
                </c:pt>
                <c:pt idx="2">
                  <c:v>2015/16-2017/18</c:v>
                </c:pt>
                <c:pt idx="3">
                  <c:v>2016/17-2018/19</c:v>
                </c:pt>
                <c:pt idx="4">
                  <c:v>2017/18-2019/20</c:v>
                </c:pt>
                <c:pt idx="5">
                  <c:v>2018/19-2020/21</c:v>
                </c:pt>
              </c:strCache>
            </c:strRef>
          </c:cat>
          <c:val>
            <c:numRef>
              <c:f>'drug hosp'!$B$3:$G$3</c:f>
              <c:numCache>
                <c:formatCode>General</c:formatCode>
                <c:ptCount val="6"/>
                <c:pt idx="0">
                  <c:v>155.93</c:v>
                </c:pt>
                <c:pt idx="1">
                  <c:v>138.97</c:v>
                </c:pt>
                <c:pt idx="2">
                  <c:v>114.52</c:v>
                </c:pt>
                <c:pt idx="3">
                  <c:v>107.64</c:v>
                </c:pt>
                <c:pt idx="4">
                  <c:v>101.04</c:v>
                </c:pt>
                <c:pt idx="5">
                  <c:v>79.88</c:v>
                </c:pt>
              </c:numCache>
            </c:numRef>
          </c:val>
          <c:smooth val="0"/>
          <c:extLst xmlns:c16r2="http://schemas.microsoft.com/office/drawing/2015/06/chart">
            <c:ext xmlns:c16="http://schemas.microsoft.com/office/drawing/2014/chart" uri="{C3380CC4-5D6E-409C-BE32-E72D297353CC}">
              <c16:uniqueId val="{00000001-5929-463C-8FFA-8ADA8E55A2C8}"/>
            </c:ext>
          </c:extLst>
        </c:ser>
        <c:ser>
          <c:idx val="1"/>
          <c:order val="1"/>
          <c:tx>
            <c:strRef>
              <c:f>'drug hosp'!$A$4</c:f>
              <c:strCache>
                <c:ptCount val="1"/>
                <c:pt idx="0">
                  <c:v>England</c:v>
                </c:pt>
              </c:strCache>
            </c:strRef>
          </c:tx>
          <c:spPr>
            <a:ln w="28575" cap="rnd">
              <a:solidFill>
                <a:schemeClr val="accent2"/>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929-463C-8FFA-8ADA8E55A2C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'drug hosp'!$B$2:$G$2</c:f>
              <c:strCache>
                <c:ptCount val="6"/>
                <c:pt idx="0">
                  <c:v>2013/14-2015/16</c:v>
                </c:pt>
                <c:pt idx="1">
                  <c:v>2014/15-2016/17</c:v>
                </c:pt>
                <c:pt idx="2">
                  <c:v>2015/16-2017/18</c:v>
                </c:pt>
                <c:pt idx="3">
                  <c:v>2016/17-2018/19</c:v>
                </c:pt>
                <c:pt idx="4">
                  <c:v>2017/18-2019/20</c:v>
                </c:pt>
                <c:pt idx="5">
                  <c:v>2018/19-2020/21</c:v>
                </c:pt>
              </c:strCache>
            </c:strRef>
          </c:cat>
          <c:val>
            <c:numRef>
              <c:f>'drug hosp'!$B$4:$G$4</c:f>
              <c:numCache>
                <c:formatCode>General</c:formatCode>
                <c:ptCount val="6"/>
                <c:pt idx="0">
                  <c:v>95.45</c:v>
                </c:pt>
                <c:pt idx="1">
                  <c:v>91.62</c:v>
                </c:pt>
                <c:pt idx="2">
                  <c:v>87.91</c:v>
                </c:pt>
                <c:pt idx="3">
                  <c:v>83.07</c:v>
                </c:pt>
                <c:pt idx="4">
                  <c:v>84.65</c:v>
                </c:pt>
                <c:pt idx="5">
                  <c:v>81.16</c:v>
                </c:pt>
              </c:numCache>
            </c:numRef>
          </c:val>
          <c:smooth val="0"/>
          <c:extLst xmlns:c16r2="http://schemas.microsoft.com/office/drawing/2015/06/chart">
            <c:ext xmlns:c16="http://schemas.microsoft.com/office/drawing/2014/chart" uri="{C3380CC4-5D6E-409C-BE32-E72D297353CC}">
              <c16:uniqueId val="{00000003-5929-463C-8FFA-8ADA8E55A2C8}"/>
            </c:ext>
          </c:extLst>
        </c:ser>
        <c:ser>
          <c:idx val="2"/>
          <c:order val="2"/>
          <c:tx>
            <c:strRef>
              <c:f>'drug hosp'!$A$5</c:f>
              <c:strCache>
                <c:ptCount val="1"/>
                <c:pt idx="0">
                  <c:v>North East</c:v>
                </c:pt>
              </c:strCache>
            </c:strRef>
          </c:tx>
          <c:spPr>
            <a:ln w="28575" cap="rnd">
              <a:solidFill>
                <a:schemeClr val="accent3"/>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929-463C-8FFA-8ADA8E55A2C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'drug hosp'!$B$2:$G$2</c:f>
              <c:strCache>
                <c:ptCount val="6"/>
                <c:pt idx="0">
                  <c:v>2013/14-2015/16</c:v>
                </c:pt>
                <c:pt idx="1">
                  <c:v>2014/15-2016/17</c:v>
                </c:pt>
                <c:pt idx="2">
                  <c:v>2015/16-2017/18</c:v>
                </c:pt>
                <c:pt idx="3">
                  <c:v>2016/17-2018/19</c:v>
                </c:pt>
                <c:pt idx="4">
                  <c:v>2017/18-2019/20</c:v>
                </c:pt>
                <c:pt idx="5">
                  <c:v>2018/19-2020/21</c:v>
                </c:pt>
              </c:strCache>
            </c:strRef>
          </c:cat>
          <c:val>
            <c:numRef>
              <c:f>'drug hosp'!$B$5:$G$5</c:f>
              <c:numCache>
                <c:formatCode>General</c:formatCode>
                <c:ptCount val="6"/>
                <c:pt idx="0">
                  <c:v>121.24</c:v>
                </c:pt>
                <c:pt idx="1">
                  <c:v>113.33</c:v>
                </c:pt>
                <c:pt idx="2">
                  <c:v>113.07</c:v>
                </c:pt>
                <c:pt idx="3">
                  <c:v>117.75</c:v>
                </c:pt>
                <c:pt idx="4">
                  <c:v>117.21</c:v>
                </c:pt>
                <c:pt idx="5">
                  <c:v>115.17</c:v>
                </c:pt>
              </c:numCache>
            </c:numRef>
          </c:val>
          <c:smooth val="0"/>
          <c:extLst xmlns:c16r2="http://schemas.microsoft.com/office/drawing/2015/06/chart">
            <c:ext xmlns:c16="http://schemas.microsoft.com/office/drawing/2014/chart" uri="{C3380CC4-5D6E-409C-BE32-E72D297353CC}">
              <c16:uniqueId val="{00000005-5929-463C-8FFA-8ADA8E55A2C8}"/>
            </c:ext>
          </c:extLst>
        </c:ser>
        <c:dLbls>
          <c:showLegendKey val="0"/>
          <c:showVal val="0"/>
          <c:showCatName val="0"/>
          <c:showSerName val="0"/>
          <c:showPercent val="0"/>
          <c:showBubbleSize val="0"/>
        </c:dLbls>
        <c:smooth val="0"/>
        <c:axId val="418360736"/>
        <c:axId val="418363088"/>
      </c:lineChart>
      <c:catAx>
        <c:axId val="41836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8363088"/>
        <c:crosses val="autoZero"/>
        <c:auto val="1"/>
        <c:lblAlgn val="ctr"/>
        <c:lblOffset val="100"/>
        <c:noMultiLvlLbl val="0"/>
      </c:catAx>
      <c:valAx>
        <c:axId val="418363088"/>
        <c:scaling>
          <c:orientation val="minMax"/>
          <c:min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 100,000</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3607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Deaths From Drug Misuse per 100,000 Population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'drug deaths'!$A$3</c:f>
              <c:strCache>
                <c:ptCount val="1"/>
                <c:pt idx="0">
                  <c:v>Hartlepool</c:v>
                </c:pt>
              </c:strCache>
            </c:strRef>
          </c:tx>
          <c:spPr>
            <a:ln w="28575" cap="rnd">
              <a:solidFill>
                <a:schemeClr val="accent1"/>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BC0-429E-B416-8497BC358BB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'drug deaths'!$B$2:$G$2</c:f>
              <c:strCache>
                <c:ptCount val="6"/>
                <c:pt idx="0">
                  <c:v>2013-15</c:v>
                </c:pt>
                <c:pt idx="1">
                  <c:v>2014-16</c:v>
                </c:pt>
                <c:pt idx="2">
                  <c:v>2015-17</c:v>
                </c:pt>
                <c:pt idx="3">
                  <c:v>2016-18</c:v>
                </c:pt>
                <c:pt idx="4">
                  <c:v>2017-19</c:v>
                </c:pt>
                <c:pt idx="5">
                  <c:v>2018-20</c:v>
                </c:pt>
              </c:strCache>
            </c:strRef>
          </c:cat>
          <c:val>
            <c:numRef>
              <c:f>'drug deaths'!$B$3:$G$3</c:f>
              <c:numCache>
                <c:formatCode>General</c:formatCode>
                <c:ptCount val="6"/>
                <c:pt idx="0">
                  <c:v>9.6</c:v>
                </c:pt>
                <c:pt idx="1">
                  <c:v>10.1</c:v>
                </c:pt>
                <c:pt idx="2">
                  <c:v>14.6</c:v>
                </c:pt>
                <c:pt idx="3">
                  <c:v>13.1</c:v>
                </c:pt>
                <c:pt idx="4">
                  <c:v>15.5</c:v>
                </c:pt>
                <c:pt idx="5">
                  <c:v>16.3</c:v>
                </c:pt>
              </c:numCache>
            </c:numRef>
          </c:val>
          <c:smooth val="0"/>
          <c:extLst xmlns:c16r2="http://schemas.microsoft.com/office/drawing/2015/06/chart">
            <c:ext xmlns:c16="http://schemas.microsoft.com/office/drawing/2014/chart" uri="{C3380CC4-5D6E-409C-BE32-E72D297353CC}">
              <c16:uniqueId val="{00000001-ABC0-429E-B416-8497BC358BB0}"/>
            </c:ext>
          </c:extLst>
        </c:ser>
        <c:ser>
          <c:idx val="1"/>
          <c:order val="1"/>
          <c:tx>
            <c:strRef>
              <c:f>'drug deaths'!$A$4</c:f>
              <c:strCache>
                <c:ptCount val="1"/>
                <c:pt idx="0">
                  <c:v>England</c:v>
                </c:pt>
              </c:strCache>
            </c:strRef>
          </c:tx>
          <c:spPr>
            <a:ln w="28575" cap="rnd">
              <a:solidFill>
                <a:schemeClr val="accent2"/>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BC0-429E-B416-8497BC358BB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'drug deaths'!$B$2:$G$2</c:f>
              <c:strCache>
                <c:ptCount val="6"/>
                <c:pt idx="0">
                  <c:v>2013-15</c:v>
                </c:pt>
                <c:pt idx="1">
                  <c:v>2014-16</c:v>
                </c:pt>
                <c:pt idx="2">
                  <c:v>2015-17</c:v>
                </c:pt>
                <c:pt idx="3">
                  <c:v>2016-18</c:v>
                </c:pt>
                <c:pt idx="4">
                  <c:v>2017-19</c:v>
                </c:pt>
                <c:pt idx="5">
                  <c:v>2018-20</c:v>
                </c:pt>
              </c:strCache>
            </c:strRef>
          </c:cat>
          <c:val>
            <c:numRef>
              <c:f>'drug deaths'!$B$4:$G$4</c:f>
              <c:numCache>
                <c:formatCode>General</c:formatCode>
                <c:ptCount val="6"/>
                <c:pt idx="0">
                  <c:v>3.9</c:v>
                </c:pt>
                <c:pt idx="1">
                  <c:v>4.2</c:v>
                </c:pt>
                <c:pt idx="2">
                  <c:v>4.3</c:v>
                </c:pt>
                <c:pt idx="3">
                  <c:v>4.5</c:v>
                </c:pt>
                <c:pt idx="4">
                  <c:v>4.7</c:v>
                </c:pt>
                <c:pt idx="5">
                  <c:v>5</c:v>
                </c:pt>
              </c:numCache>
            </c:numRef>
          </c:val>
          <c:smooth val="0"/>
          <c:extLst xmlns:c16r2="http://schemas.microsoft.com/office/drawing/2015/06/chart">
            <c:ext xmlns:c16="http://schemas.microsoft.com/office/drawing/2014/chart" uri="{C3380CC4-5D6E-409C-BE32-E72D297353CC}">
              <c16:uniqueId val="{00000003-ABC0-429E-B416-8497BC358BB0}"/>
            </c:ext>
          </c:extLst>
        </c:ser>
        <c:ser>
          <c:idx val="2"/>
          <c:order val="2"/>
          <c:tx>
            <c:strRef>
              <c:f>'drug deaths'!$A$5</c:f>
              <c:strCache>
                <c:ptCount val="1"/>
                <c:pt idx="0">
                  <c:v>North East</c:v>
                </c:pt>
              </c:strCache>
            </c:strRef>
          </c:tx>
          <c:spPr>
            <a:ln w="28575" cap="rnd">
              <a:solidFill>
                <a:schemeClr val="accent3"/>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BC0-429E-B416-8497BC358BB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'drug deaths'!$B$2:$G$2</c:f>
              <c:strCache>
                <c:ptCount val="6"/>
                <c:pt idx="0">
                  <c:v>2013-15</c:v>
                </c:pt>
                <c:pt idx="1">
                  <c:v>2014-16</c:v>
                </c:pt>
                <c:pt idx="2">
                  <c:v>2015-17</c:v>
                </c:pt>
                <c:pt idx="3">
                  <c:v>2016-18</c:v>
                </c:pt>
                <c:pt idx="4">
                  <c:v>2017-19</c:v>
                </c:pt>
                <c:pt idx="5">
                  <c:v>2018-20</c:v>
                </c:pt>
              </c:strCache>
            </c:strRef>
          </c:cat>
          <c:val>
            <c:numRef>
              <c:f>'drug deaths'!$B$5:$G$5</c:f>
              <c:numCache>
                <c:formatCode>General</c:formatCode>
                <c:ptCount val="6"/>
                <c:pt idx="0">
                  <c:v>6.3</c:v>
                </c:pt>
                <c:pt idx="1">
                  <c:v>7.2</c:v>
                </c:pt>
                <c:pt idx="2">
                  <c:v>7.6</c:v>
                </c:pt>
                <c:pt idx="3">
                  <c:v>8.6</c:v>
                </c:pt>
                <c:pt idx="4">
                  <c:v>9.1</c:v>
                </c:pt>
                <c:pt idx="5">
                  <c:v>9.9</c:v>
                </c:pt>
              </c:numCache>
            </c:numRef>
          </c:val>
          <c:smooth val="0"/>
          <c:extLst xmlns:c16r2="http://schemas.microsoft.com/office/drawing/2015/06/chart">
            <c:ext xmlns:c16="http://schemas.microsoft.com/office/drawing/2014/chart" uri="{C3380CC4-5D6E-409C-BE32-E72D297353CC}">
              <c16:uniqueId val="{00000005-ABC0-429E-B416-8497BC358BB0}"/>
            </c:ext>
          </c:extLst>
        </c:ser>
        <c:dLbls>
          <c:showLegendKey val="0"/>
          <c:showVal val="0"/>
          <c:showCatName val="0"/>
          <c:showSerName val="0"/>
          <c:showPercent val="0"/>
          <c:showBubbleSize val="0"/>
        </c:dLbls>
        <c:smooth val="0"/>
        <c:axId val="418362696"/>
        <c:axId val="418363480"/>
      </c:lineChart>
      <c:catAx>
        <c:axId val="418362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363480"/>
        <c:crosses val="autoZero"/>
        <c:auto val="1"/>
        <c:lblAlgn val="ctr"/>
        <c:lblOffset val="100"/>
        <c:noMultiLvlLbl val="0"/>
      </c:catAx>
      <c:valAx>
        <c:axId val="418363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 100,000</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3626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Life Expectancy at Birth - Female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'Life exp'!$A$3</c:f>
              <c:strCache>
                <c:ptCount val="1"/>
                <c:pt idx="0">
                  <c:v>Hartlepool</c:v>
                </c:pt>
              </c:strCache>
            </c:strRef>
          </c:tx>
          <c:spPr>
            <a:ln w="28575" cap="rnd">
              <a:solidFill>
                <a:schemeClr val="accent1"/>
              </a:solidFill>
              <a:round/>
            </a:ln>
            <a:effectLst/>
          </c:spPr>
          <c:marker>
            <c:symbol val="none"/>
          </c:marker>
          <c:dLbls>
            <c:dLbl>
              <c:idx val="5"/>
              <c:layout/>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A8E-4E3C-860B-8045C786E4B2}"/>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'Life exp'!$B$2:$G$2</c:f>
              <c:strCache>
                <c:ptCount val="6"/>
                <c:pt idx="0">
                  <c:v>2013-15</c:v>
                </c:pt>
                <c:pt idx="1">
                  <c:v>2014-16</c:v>
                </c:pt>
                <c:pt idx="2">
                  <c:v>2015-17</c:v>
                </c:pt>
                <c:pt idx="3">
                  <c:v>2016-18</c:v>
                </c:pt>
                <c:pt idx="4">
                  <c:v>2017-19</c:v>
                </c:pt>
                <c:pt idx="5">
                  <c:v>2018-20</c:v>
                </c:pt>
              </c:strCache>
            </c:strRef>
          </c:cat>
          <c:val>
            <c:numRef>
              <c:f>'Life exp'!$B$3:$G$3</c:f>
              <c:numCache>
                <c:formatCode>General</c:formatCode>
                <c:ptCount val="6"/>
                <c:pt idx="0">
                  <c:v>81.3</c:v>
                </c:pt>
                <c:pt idx="1">
                  <c:v>81.3</c:v>
                </c:pt>
                <c:pt idx="2">
                  <c:v>81.400000000000006</c:v>
                </c:pt>
                <c:pt idx="3">
                  <c:v>81.3</c:v>
                </c:pt>
                <c:pt idx="4">
                  <c:v>81.3</c:v>
                </c:pt>
                <c:pt idx="5">
                  <c:v>81.099999999999994</c:v>
                </c:pt>
              </c:numCache>
            </c:numRef>
          </c:val>
          <c:smooth val="0"/>
          <c:extLst xmlns:c16r2="http://schemas.microsoft.com/office/drawing/2015/06/chart">
            <c:ext xmlns:c16="http://schemas.microsoft.com/office/drawing/2014/chart" uri="{C3380CC4-5D6E-409C-BE32-E72D297353CC}">
              <c16:uniqueId val="{00000001-BA8E-4E3C-860B-8045C786E4B2}"/>
            </c:ext>
          </c:extLst>
        </c:ser>
        <c:ser>
          <c:idx val="1"/>
          <c:order val="1"/>
          <c:tx>
            <c:strRef>
              <c:f>'Life exp'!$A$4</c:f>
              <c:strCache>
                <c:ptCount val="1"/>
                <c:pt idx="0">
                  <c:v>England</c:v>
                </c:pt>
              </c:strCache>
            </c:strRef>
          </c:tx>
          <c:spPr>
            <a:ln w="28575" cap="rnd">
              <a:solidFill>
                <a:schemeClr val="accent2"/>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A8E-4E3C-860B-8045C786E4B2}"/>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'Life exp'!$B$2:$G$2</c:f>
              <c:strCache>
                <c:ptCount val="6"/>
                <c:pt idx="0">
                  <c:v>2013-15</c:v>
                </c:pt>
                <c:pt idx="1">
                  <c:v>2014-16</c:v>
                </c:pt>
                <c:pt idx="2">
                  <c:v>2015-17</c:v>
                </c:pt>
                <c:pt idx="3">
                  <c:v>2016-18</c:v>
                </c:pt>
                <c:pt idx="4">
                  <c:v>2017-19</c:v>
                </c:pt>
                <c:pt idx="5">
                  <c:v>2018-20</c:v>
                </c:pt>
              </c:strCache>
            </c:strRef>
          </c:cat>
          <c:val>
            <c:numRef>
              <c:f>'Life exp'!$B$4:$G$4</c:f>
              <c:numCache>
                <c:formatCode>General</c:formatCode>
                <c:ptCount val="6"/>
                <c:pt idx="0">
                  <c:v>83.1</c:v>
                </c:pt>
                <c:pt idx="1">
                  <c:v>83.1</c:v>
                </c:pt>
                <c:pt idx="2">
                  <c:v>83.1</c:v>
                </c:pt>
                <c:pt idx="3">
                  <c:v>83.2</c:v>
                </c:pt>
                <c:pt idx="4">
                  <c:v>83.4</c:v>
                </c:pt>
                <c:pt idx="5">
                  <c:v>83.1</c:v>
                </c:pt>
              </c:numCache>
            </c:numRef>
          </c:val>
          <c:smooth val="0"/>
          <c:extLst xmlns:c16r2="http://schemas.microsoft.com/office/drawing/2015/06/chart">
            <c:ext xmlns:c16="http://schemas.microsoft.com/office/drawing/2014/chart" uri="{C3380CC4-5D6E-409C-BE32-E72D297353CC}">
              <c16:uniqueId val="{00000003-BA8E-4E3C-860B-8045C786E4B2}"/>
            </c:ext>
          </c:extLst>
        </c:ser>
        <c:ser>
          <c:idx val="2"/>
          <c:order val="2"/>
          <c:tx>
            <c:strRef>
              <c:f>'Life exp'!$A$5</c:f>
              <c:strCache>
                <c:ptCount val="1"/>
                <c:pt idx="0">
                  <c:v>North East</c:v>
                </c:pt>
              </c:strCache>
            </c:strRef>
          </c:tx>
          <c:spPr>
            <a:ln w="28575" cap="rnd">
              <a:solidFill>
                <a:schemeClr val="accent3"/>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A8E-4E3C-860B-8045C786E4B2}"/>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'Life exp'!$B$2:$G$2</c:f>
              <c:strCache>
                <c:ptCount val="6"/>
                <c:pt idx="0">
                  <c:v>2013-15</c:v>
                </c:pt>
                <c:pt idx="1">
                  <c:v>2014-16</c:v>
                </c:pt>
                <c:pt idx="2">
                  <c:v>2015-17</c:v>
                </c:pt>
                <c:pt idx="3">
                  <c:v>2016-18</c:v>
                </c:pt>
                <c:pt idx="4">
                  <c:v>2017-19</c:v>
                </c:pt>
                <c:pt idx="5">
                  <c:v>2018-20</c:v>
                </c:pt>
              </c:strCache>
            </c:strRef>
          </c:cat>
          <c:val>
            <c:numRef>
              <c:f>'Life exp'!$B$5:$G$5</c:f>
              <c:numCache>
                <c:formatCode>General</c:formatCode>
                <c:ptCount val="6"/>
                <c:pt idx="0">
                  <c:v>81.599999999999994</c:v>
                </c:pt>
                <c:pt idx="1">
                  <c:v>81.5</c:v>
                </c:pt>
                <c:pt idx="2">
                  <c:v>81.599999999999994</c:v>
                </c:pt>
                <c:pt idx="3">
                  <c:v>81.7</c:v>
                </c:pt>
                <c:pt idx="4">
                  <c:v>81.8</c:v>
                </c:pt>
                <c:pt idx="5">
                  <c:v>81.5</c:v>
                </c:pt>
              </c:numCache>
            </c:numRef>
          </c:val>
          <c:smooth val="0"/>
          <c:extLst xmlns:c16r2="http://schemas.microsoft.com/office/drawing/2015/06/chart">
            <c:ext xmlns:c16="http://schemas.microsoft.com/office/drawing/2014/chart" uri="{C3380CC4-5D6E-409C-BE32-E72D297353CC}">
              <c16:uniqueId val="{00000005-BA8E-4E3C-860B-8045C786E4B2}"/>
            </c:ext>
          </c:extLst>
        </c:ser>
        <c:dLbls>
          <c:showLegendKey val="0"/>
          <c:showVal val="0"/>
          <c:showCatName val="0"/>
          <c:showSerName val="0"/>
          <c:showPercent val="0"/>
          <c:showBubbleSize val="0"/>
        </c:dLbls>
        <c:smooth val="0"/>
        <c:axId val="418363872"/>
        <c:axId val="418358384"/>
      </c:lineChart>
      <c:catAx>
        <c:axId val="4183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358384"/>
        <c:crosses val="autoZero"/>
        <c:auto val="1"/>
        <c:lblAlgn val="ctr"/>
        <c:lblOffset val="100"/>
        <c:noMultiLvlLbl val="0"/>
      </c:catAx>
      <c:valAx>
        <c:axId val="418358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3638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Life Expectancy at Birth</a:t>
            </a:r>
            <a:r>
              <a:rPr lang="en-GB" baseline="0"/>
              <a:t> - Male</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'Life exp'!$A$10</c:f>
              <c:strCache>
                <c:ptCount val="1"/>
                <c:pt idx="0">
                  <c:v>Hartlepool</c:v>
                </c:pt>
              </c:strCache>
            </c:strRef>
          </c:tx>
          <c:spPr>
            <a:ln w="28575" cap="rnd">
              <a:solidFill>
                <a:schemeClr val="accent1"/>
              </a:solidFill>
              <a:round/>
            </a:ln>
            <a:effectLst/>
          </c:spPr>
          <c:marker>
            <c:symbol val="none"/>
          </c:marker>
          <c:dLbls>
            <c:dLbl>
              <c:idx val="5"/>
              <c:layout/>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C66-4E96-BFC4-0B1C91BECD9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'Life exp'!$B$9:$G$9</c:f>
              <c:strCache>
                <c:ptCount val="6"/>
                <c:pt idx="0">
                  <c:v>2013-15</c:v>
                </c:pt>
                <c:pt idx="1">
                  <c:v>2014-16</c:v>
                </c:pt>
                <c:pt idx="2">
                  <c:v>2015-17</c:v>
                </c:pt>
                <c:pt idx="3">
                  <c:v>2016-18</c:v>
                </c:pt>
                <c:pt idx="4">
                  <c:v>2017-19</c:v>
                </c:pt>
                <c:pt idx="5">
                  <c:v>2018-20</c:v>
                </c:pt>
              </c:strCache>
            </c:strRef>
          </c:cat>
          <c:val>
            <c:numRef>
              <c:f>'Life exp'!$B$10:$G$10</c:f>
              <c:numCache>
                <c:formatCode>General</c:formatCode>
                <c:ptCount val="6"/>
                <c:pt idx="0">
                  <c:v>76.8</c:v>
                </c:pt>
                <c:pt idx="1">
                  <c:v>76.400000000000006</c:v>
                </c:pt>
                <c:pt idx="2">
                  <c:v>76.099999999999994</c:v>
                </c:pt>
                <c:pt idx="3">
                  <c:v>76.8</c:v>
                </c:pt>
                <c:pt idx="4">
                  <c:v>76.900000000000006</c:v>
                </c:pt>
                <c:pt idx="5">
                  <c:v>76.5</c:v>
                </c:pt>
              </c:numCache>
            </c:numRef>
          </c:val>
          <c:smooth val="0"/>
          <c:extLst xmlns:c16r2="http://schemas.microsoft.com/office/drawing/2015/06/chart">
            <c:ext xmlns:c16="http://schemas.microsoft.com/office/drawing/2014/chart" uri="{C3380CC4-5D6E-409C-BE32-E72D297353CC}">
              <c16:uniqueId val="{00000001-6C66-4E96-BFC4-0B1C91BECD95}"/>
            </c:ext>
          </c:extLst>
        </c:ser>
        <c:ser>
          <c:idx val="1"/>
          <c:order val="1"/>
          <c:tx>
            <c:strRef>
              <c:f>'Life exp'!$A$11</c:f>
              <c:strCache>
                <c:ptCount val="1"/>
                <c:pt idx="0">
                  <c:v>England</c:v>
                </c:pt>
              </c:strCache>
            </c:strRef>
          </c:tx>
          <c:spPr>
            <a:ln w="28575" cap="rnd">
              <a:solidFill>
                <a:schemeClr val="accent2"/>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C66-4E96-BFC4-0B1C91BECD9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'Life exp'!$B$9:$G$9</c:f>
              <c:strCache>
                <c:ptCount val="6"/>
                <c:pt idx="0">
                  <c:v>2013-15</c:v>
                </c:pt>
                <c:pt idx="1">
                  <c:v>2014-16</c:v>
                </c:pt>
                <c:pt idx="2">
                  <c:v>2015-17</c:v>
                </c:pt>
                <c:pt idx="3">
                  <c:v>2016-18</c:v>
                </c:pt>
                <c:pt idx="4">
                  <c:v>2017-19</c:v>
                </c:pt>
                <c:pt idx="5">
                  <c:v>2018-20</c:v>
                </c:pt>
              </c:strCache>
            </c:strRef>
          </c:cat>
          <c:val>
            <c:numRef>
              <c:f>'Life exp'!$B$11:$G$11</c:f>
              <c:numCache>
                <c:formatCode>General</c:formatCode>
                <c:ptCount val="6"/>
                <c:pt idx="0">
                  <c:v>79.5</c:v>
                </c:pt>
                <c:pt idx="1">
                  <c:v>79.5</c:v>
                </c:pt>
                <c:pt idx="2">
                  <c:v>79.599999999999994</c:v>
                </c:pt>
                <c:pt idx="3">
                  <c:v>79.599999999999994</c:v>
                </c:pt>
                <c:pt idx="4">
                  <c:v>79.8</c:v>
                </c:pt>
                <c:pt idx="5">
                  <c:v>79.400000000000006</c:v>
                </c:pt>
              </c:numCache>
            </c:numRef>
          </c:val>
          <c:smooth val="0"/>
          <c:extLst xmlns:c16r2="http://schemas.microsoft.com/office/drawing/2015/06/chart">
            <c:ext xmlns:c16="http://schemas.microsoft.com/office/drawing/2014/chart" uri="{C3380CC4-5D6E-409C-BE32-E72D297353CC}">
              <c16:uniqueId val="{00000003-6C66-4E96-BFC4-0B1C91BECD95}"/>
            </c:ext>
          </c:extLst>
        </c:ser>
        <c:ser>
          <c:idx val="2"/>
          <c:order val="2"/>
          <c:tx>
            <c:strRef>
              <c:f>'Life exp'!$A$12</c:f>
              <c:strCache>
                <c:ptCount val="1"/>
                <c:pt idx="0">
                  <c:v>North East</c:v>
                </c:pt>
              </c:strCache>
            </c:strRef>
          </c:tx>
          <c:spPr>
            <a:ln w="28575" cap="rnd">
              <a:solidFill>
                <a:schemeClr val="accent3"/>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C66-4E96-BFC4-0B1C91BECD9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'Life exp'!$B$9:$G$9</c:f>
              <c:strCache>
                <c:ptCount val="6"/>
                <c:pt idx="0">
                  <c:v>2013-15</c:v>
                </c:pt>
                <c:pt idx="1">
                  <c:v>2014-16</c:v>
                </c:pt>
                <c:pt idx="2">
                  <c:v>2015-17</c:v>
                </c:pt>
                <c:pt idx="3">
                  <c:v>2016-18</c:v>
                </c:pt>
                <c:pt idx="4">
                  <c:v>2017-19</c:v>
                </c:pt>
                <c:pt idx="5">
                  <c:v>2018-20</c:v>
                </c:pt>
              </c:strCache>
            </c:strRef>
          </c:cat>
          <c:val>
            <c:numRef>
              <c:f>'Life exp'!$B$12:$G$12</c:f>
              <c:numCache>
                <c:formatCode>General</c:formatCode>
                <c:ptCount val="6"/>
                <c:pt idx="0">
                  <c:v>77.900000000000006</c:v>
                </c:pt>
                <c:pt idx="1">
                  <c:v>77.8</c:v>
                </c:pt>
                <c:pt idx="2">
                  <c:v>77.900000000000006</c:v>
                </c:pt>
                <c:pt idx="3">
                  <c:v>77.900000000000006</c:v>
                </c:pt>
                <c:pt idx="4">
                  <c:v>78</c:v>
                </c:pt>
                <c:pt idx="5">
                  <c:v>77.599999999999994</c:v>
                </c:pt>
              </c:numCache>
            </c:numRef>
          </c:val>
          <c:smooth val="0"/>
          <c:extLst xmlns:c16r2="http://schemas.microsoft.com/office/drawing/2015/06/chart">
            <c:ext xmlns:c16="http://schemas.microsoft.com/office/drawing/2014/chart" uri="{C3380CC4-5D6E-409C-BE32-E72D297353CC}">
              <c16:uniqueId val="{00000005-6C66-4E96-BFC4-0B1C91BECD95}"/>
            </c:ext>
          </c:extLst>
        </c:ser>
        <c:dLbls>
          <c:showLegendKey val="0"/>
          <c:showVal val="0"/>
          <c:showCatName val="0"/>
          <c:showSerName val="0"/>
          <c:showPercent val="0"/>
          <c:showBubbleSize val="0"/>
        </c:dLbls>
        <c:smooth val="0"/>
        <c:axId val="418354464"/>
        <c:axId val="418354856"/>
      </c:lineChart>
      <c:catAx>
        <c:axId val="41835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354856"/>
        <c:crosses val="autoZero"/>
        <c:auto val="1"/>
        <c:lblAlgn val="ctr"/>
        <c:lblOffset val="100"/>
        <c:noMultiLvlLbl val="0"/>
      </c:catAx>
      <c:valAx>
        <c:axId val="418354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3544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Healthy Life Expectancy at Birth - Females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Sheet2!$B$1:$B$2</c:f>
              <c:strCache>
                <c:ptCount val="2"/>
                <c:pt idx="0">
                  <c:v>Hartlepool</c:v>
                </c:pt>
              </c:strCache>
            </c:strRef>
          </c:tx>
          <c:spPr>
            <a:ln w="28575" cap="rnd">
              <a:solidFill>
                <a:schemeClr val="accent1"/>
              </a:solidFill>
              <a:round/>
            </a:ln>
            <a:effectLst/>
          </c:spPr>
          <c:marker>
            <c:symbol val="none"/>
          </c:marker>
          <c:dLbls>
            <c:dLbl>
              <c:idx val="9"/>
              <c:layout/>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01B-4F00-8B3A-19912F3E136F}"/>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Sheet2!$A$3:$A$12</c:f>
              <c:strCache>
                <c:ptCount val="10"/>
                <c:pt idx="0">
                  <c:v>2009 - 11</c:v>
                </c:pt>
                <c:pt idx="1">
                  <c:v>2010 - 12</c:v>
                </c:pt>
                <c:pt idx="2">
                  <c:v>2011 - 13</c:v>
                </c:pt>
                <c:pt idx="3">
                  <c:v>2012 - 14</c:v>
                </c:pt>
                <c:pt idx="4">
                  <c:v>2013 - 15</c:v>
                </c:pt>
                <c:pt idx="5">
                  <c:v>2014 - 16</c:v>
                </c:pt>
                <c:pt idx="6">
                  <c:v>2015 - 17</c:v>
                </c:pt>
                <c:pt idx="7">
                  <c:v>2016 - 18</c:v>
                </c:pt>
                <c:pt idx="8">
                  <c:v>2017 - 19</c:v>
                </c:pt>
                <c:pt idx="9">
                  <c:v>2018 - 20</c:v>
                </c:pt>
              </c:strCache>
            </c:strRef>
          </c:cat>
          <c:val>
            <c:numRef>
              <c:f>Sheet2!$B$3:$B$12</c:f>
              <c:numCache>
                <c:formatCode>General</c:formatCode>
                <c:ptCount val="10"/>
                <c:pt idx="0">
                  <c:v>59.1</c:v>
                </c:pt>
                <c:pt idx="1">
                  <c:v>57.8</c:v>
                </c:pt>
                <c:pt idx="2">
                  <c:v>56.8</c:v>
                </c:pt>
                <c:pt idx="3">
                  <c:v>57.1</c:v>
                </c:pt>
                <c:pt idx="4">
                  <c:v>55.1</c:v>
                </c:pt>
                <c:pt idx="5">
                  <c:v>57.4</c:v>
                </c:pt>
                <c:pt idx="6">
                  <c:v>57</c:v>
                </c:pt>
                <c:pt idx="7">
                  <c:v>57.3</c:v>
                </c:pt>
                <c:pt idx="8">
                  <c:v>57.4</c:v>
                </c:pt>
                <c:pt idx="9">
                  <c:v>58.8</c:v>
                </c:pt>
              </c:numCache>
            </c:numRef>
          </c:val>
          <c:smooth val="0"/>
          <c:extLst xmlns:c16r2="http://schemas.microsoft.com/office/drawing/2015/06/chart">
            <c:ext xmlns:c16="http://schemas.microsoft.com/office/drawing/2014/chart" uri="{C3380CC4-5D6E-409C-BE32-E72D297353CC}">
              <c16:uniqueId val="{00000001-001B-4F00-8B3A-19912F3E136F}"/>
            </c:ext>
          </c:extLst>
        </c:ser>
        <c:ser>
          <c:idx val="1"/>
          <c:order val="1"/>
          <c:tx>
            <c:strRef>
              <c:f>Sheet2!$C$1:$C$2</c:f>
              <c:strCache>
                <c:ptCount val="2"/>
                <c:pt idx="0">
                  <c:v>England</c:v>
                </c:pt>
              </c:strCache>
            </c:strRef>
          </c:tx>
          <c:spPr>
            <a:ln w="28575" cap="rnd">
              <a:solidFill>
                <a:schemeClr val="accent2"/>
              </a:solidFill>
              <a:round/>
            </a:ln>
            <a:effectLst/>
          </c:spPr>
          <c:marker>
            <c:symbol val="none"/>
          </c:marker>
          <c:dLbls>
            <c:dLbl>
              <c:idx val="9"/>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01B-4F00-8B3A-19912F3E136F}"/>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Sheet2!$A$3:$A$12</c:f>
              <c:strCache>
                <c:ptCount val="10"/>
                <c:pt idx="0">
                  <c:v>2009 - 11</c:v>
                </c:pt>
                <c:pt idx="1">
                  <c:v>2010 - 12</c:v>
                </c:pt>
                <c:pt idx="2">
                  <c:v>2011 - 13</c:v>
                </c:pt>
                <c:pt idx="3">
                  <c:v>2012 - 14</c:v>
                </c:pt>
                <c:pt idx="4">
                  <c:v>2013 - 15</c:v>
                </c:pt>
                <c:pt idx="5">
                  <c:v>2014 - 16</c:v>
                </c:pt>
                <c:pt idx="6">
                  <c:v>2015 - 17</c:v>
                </c:pt>
                <c:pt idx="7">
                  <c:v>2016 - 18</c:v>
                </c:pt>
                <c:pt idx="8">
                  <c:v>2017 - 19</c:v>
                </c:pt>
                <c:pt idx="9">
                  <c:v>2018 - 20</c:v>
                </c:pt>
              </c:strCache>
            </c:strRef>
          </c:cat>
          <c:val>
            <c:numRef>
              <c:f>Sheet2!$C$3:$C$12</c:f>
              <c:numCache>
                <c:formatCode>General</c:formatCode>
                <c:ptCount val="10"/>
                <c:pt idx="0">
                  <c:v>64</c:v>
                </c:pt>
                <c:pt idx="1">
                  <c:v>64</c:v>
                </c:pt>
                <c:pt idx="2">
                  <c:v>63.8</c:v>
                </c:pt>
                <c:pt idx="3">
                  <c:v>63.9</c:v>
                </c:pt>
                <c:pt idx="4">
                  <c:v>64.099999999999994</c:v>
                </c:pt>
                <c:pt idx="5">
                  <c:v>63.8</c:v>
                </c:pt>
                <c:pt idx="6">
                  <c:v>63.8</c:v>
                </c:pt>
                <c:pt idx="7">
                  <c:v>63.9</c:v>
                </c:pt>
                <c:pt idx="8">
                  <c:v>63.5</c:v>
                </c:pt>
                <c:pt idx="9">
                  <c:v>63.9</c:v>
                </c:pt>
              </c:numCache>
            </c:numRef>
          </c:val>
          <c:smooth val="0"/>
          <c:extLst xmlns:c16r2="http://schemas.microsoft.com/office/drawing/2015/06/chart">
            <c:ext xmlns:c16="http://schemas.microsoft.com/office/drawing/2014/chart" uri="{C3380CC4-5D6E-409C-BE32-E72D297353CC}">
              <c16:uniqueId val="{00000003-001B-4F00-8B3A-19912F3E136F}"/>
            </c:ext>
          </c:extLst>
        </c:ser>
        <c:ser>
          <c:idx val="2"/>
          <c:order val="2"/>
          <c:tx>
            <c:strRef>
              <c:f>Sheet2!$D$1:$D$2</c:f>
              <c:strCache>
                <c:ptCount val="2"/>
                <c:pt idx="0">
                  <c:v>North East</c:v>
                </c:pt>
              </c:strCache>
            </c:strRef>
          </c:tx>
          <c:spPr>
            <a:ln w="28575" cap="rnd">
              <a:solidFill>
                <a:schemeClr val="accent3"/>
              </a:solidFill>
              <a:round/>
            </a:ln>
            <a:effectLst/>
          </c:spPr>
          <c:marker>
            <c:symbol val="none"/>
          </c:marker>
          <c:dLbls>
            <c:dLbl>
              <c:idx val="9"/>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01B-4F00-8B3A-19912F3E136F}"/>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Sheet2!$A$3:$A$12</c:f>
              <c:strCache>
                <c:ptCount val="10"/>
                <c:pt idx="0">
                  <c:v>2009 - 11</c:v>
                </c:pt>
                <c:pt idx="1">
                  <c:v>2010 - 12</c:v>
                </c:pt>
                <c:pt idx="2">
                  <c:v>2011 - 13</c:v>
                </c:pt>
                <c:pt idx="3">
                  <c:v>2012 - 14</c:v>
                </c:pt>
                <c:pt idx="4">
                  <c:v>2013 - 15</c:v>
                </c:pt>
                <c:pt idx="5">
                  <c:v>2014 - 16</c:v>
                </c:pt>
                <c:pt idx="6">
                  <c:v>2015 - 17</c:v>
                </c:pt>
                <c:pt idx="7">
                  <c:v>2016 - 18</c:v>
                </c:pt>
                <c:pt idx="8">
                  <c:v>2017 - 19</c:v>
                </c:pt>
                <c:pt idx="9">
                  <c:v>2018 - 20</c:v>
                </c:pt>
              </c:strCache>
            </c:strRef>
          </c:cat>
          <c:val>
            <c:numRef>
              <c:f>Sheet2!$D$3:$D$12</c:f>
              <c:numCache>
                <c:formatCode>General</c:formatCode>
                <c:ptCount val="10"/>
                <c:pt idx="0">
                  <c:v>60.3</c:v>
                </c:pt>
                <c:pt idx="1">
                  <c:v>60.3</c:v>
                </c:pt>
                <c:pt idx="2">
                  <c:v>60.3</c:v>
                </c:pt>
                <c:pt idx="3">
                  <c:v>59.9</c:v>
                </c:pt>
                <c:pt idx="4">
                  <c:v>60.1</c:v>
                </c:pt>
                <c:pt idx="5">
                  <c:v>60.5</c:v>
                </c:pt>
                <c:pt idx="6">
                  <c:v>60.4</c:v>
                </c:pt>
                <c:pt idx="7">
                  <c:v>59.7</c:v>
                </c:pt>
                <c:pt idx="8">
                  <c:v>59</c:v>
                </c:pt>
                <c:pt idx="9">
                  <c:v>59.7</c:v>
                </c:pt>
              </c:numCache>
            </c:numRef>
          </c:val>
          <c:smooth val="0"/>
          <c:extLst xmlns:c16r2="http://schemas.microsoft.com/office/drawing/2015/06/chart">
            <c:ext xmlns:c16="http://schemas.microsoft.com/office/drawing/2014/chart" uri="{C3380CC4-5D6E-409C-BE32-E72D297353CC}">
              <c16:uniqueId val="{00000005-001B-4F00-8B3A-19912F3E136F}"/>
            </c:ext>
          </c:extLst>
        </c:ser>
        <c:dLbls>
          <c:showLegendKey val="0"/>
          <c:showVal val="0"/>
          <c:showCatName val="0"/>
          <c:showSerName val="0"/>
          <c:showPercent val="0"/>
          <c:showBubbleSize val="0"/>
        </c:dLbls>
        <c:smooth val="0"/>
        <c:axId val="418356816"/>
        <c:axId val="418359952"/>
      </c:lineChart>
      <c:catAx>
        <c:axId val="41835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359952"/>
        <c:crosses val="autoZero"/>
        <c:auto val="1"/>
        <c:lblAlgn val="ctr"/>
        <c:lblOffset val="100"/>
        <c:noMultiLvlLbl val="0"/>
      </c:catAx>
      <c:valAx>
        <c:axId val="4183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3568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of Obese Children in Reception Year</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'obese kids'!$A$3</c:f>
              <c:strCache>
                <c:ptCount val="1"/>
                <c:pt idx="0">
                  <c:v>Hartlepool</c:v>
                </c:pt>
              </c:strCache>
            </c:strRef>
          </c:tx>
          <c:spPr>
            <a:ln w="28575" cap="rnd">
              <a:solidFill>
                <a:schemeClr val="accent1"/>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D15-4F9E-AE86-F8ED130F273A}"/>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'obese kids'!$B$2:$G$2</c:f>
              <c:strCache>
                <c:ptCount val="6"/>
                <c:pt idx="0">
                  <c:v>2012/13-14/15 (academic)</c:v>
                </c:pt>
                <c:pt idx="1">
                  <c:v>2013/14-15/16 (academic)</c:v>
                </c:pt>
                <c:pt idx="2">
                  <c:v>2014/15-16/17 (academic)</c:v>
                </c:pt>
                <c:pt idx="3">
                  <c:v>2015/16-17/18 (academic)</c:v>
                </c:pt>
                <c:pt idx="4">
                  <c:v>2016/17-18/19 (academic)</c:v>
                </c:pt>
                <c:pt idx="5">
                  <c:v>2017/18-19/20 (academic)</c:v>
                </c:pt>
              </c:strCache>
            </c:strRef>
          </c:cat>
          <c:val>
            <c:numRef>
              <c:f>'obese kids'!$B$3:$G$3</c:f>
              <c:numCache>
                <c:formatCode>General</c:formatCode>
                <c:ptCount val="6"/>
                <c:pt idx="0">
                  <c:v>11.3</c:v>
                </c:pt>
                <c:pt idx="1">
                  <c:v>11</c:v>
                </c:pt>
                <c:pt idx="2">
                  <c:v>11.5</c:v>
                </c:pt>
                <c:pt idx="3">
                  <c:v>11.8</c:v>
                </c:pt>
                <c:pt idx="4">
                  <c:v>11.8</c:v>
                </c:pt>
                <c:pt idx="5">
                  <c:v>12.1</c:v>
                </c:pt>
              </c:numCache>
            </c:numRef>
          </c:val>
          <c:smooth val="0"/>
          <c:extLst xmlns:c16r2="http://schemas.microsoft.com/office/drawing/2015/06/chart">
            <c:ext xmlns:c16="http://schemas.microsoft.com/office/drawing/2014/chart" uri="{C3380CC4-5D6E-409C-BE32-E72D297353CC}">
              <c16:uniqueId val="{00000001-0D15-4F9E-AE86-F8ED130F273A}"/>
            </c:ext>
          </c:extLst>
        </c:ser>
        <c:ser>
          <c:idx val="1"/>
          <c:order val="1"/>
          <c:tx>
            <c:strRef>
              <c:f>'obese kids'!$A$4</c:f>
              <c:strCache>
                <c:ptCount val="1"/>
                <c:pt idx="0">
                  <c:v>England</c:v>
                </c:pt>
              </c:strCache>
            </c:strRef>
          </c:tx>
          <c:spPr>
            <a:ln w="28575" cap="rnd">
              <a:solidFill>
                <a:schemeClr val="accent2"/>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D15-4F9E-AE86-F8ED130F273A}"/>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'obese kids'!$B$2:$G$2</c:f>
              <c:strCache>
                <c:ptCount val="6"/>
                <c:pt idx="0">
                  <c:v>2012/13-14/15 (academic)</c:v>
                </c:pt>
                <c:pt idx="1">
                  <c:v>2013/14-15/16 (academic)</c:v>
                </c:pt>
                <c:pt idx="2">
                  <c:v>2014/15-16/17 (academic)</c:v>
                </c:pt>
                <c:pt idx="3">
                  <c:v>2015/16-17/18 (academic)</c:v>
                </c:pt>
                <c:pt idx="4">
                  <c:v>2016/17-18/19 (academic)</c:v>
                </c:pt>
                <c:pt idx="5">
                  <c:v>2017/18-19/20 (academic)</c:v>
                </c:pt>
              </c:strCache>
            </c:strRef>
          </c:cat>
          <c:val>
            <c:numRef>
              <c:f>'obese kids'!$B$4:$G$4</c:f>
              <c:numCache>
                <c:formatCode>General</c:formatCode>
                <c:ptCount val="6"/>
                <c:pt idx="0">
                  <c:v>9.3000000000000007</c:v>
                </c:pt>
                <c:pt idx="1">
                  <c:v>9.3000000000000007</c:v>
                </c:pt>
                <c:pt idx="2">
                  <c:v>9.3000000000000007</c:v>
                </c:pt>
                <c:pt idx="3">
                  <c:v>9.5</c:v>
                </c:pt>
                <c:pt idx="4">
                  <c:v>9.6</c:v>
                </c:pt>
                <c:pt idx="5">
                  <c:v>9.6999999999999993</c:v>
                </c:pt>
              </c:numCache>
            </c:numRef>
          </c:val>
          <c:smooth val="0"/>
          <c:extLst xmlns:c16r2="http://schemas.microsoft.com/office/drawing/2015/06/chart">
            <c:ext xmlns:c16="http://schemas.microsoft.com/office/drawing/2014/chart" uri="{C3380CC4-5D6E-409C-BE32-E72D297353CC}">
              <c16:uniqueId val="{00000003-0D15-4F9E-AE86-F8ED130F273A}"/>
            </c:ext>
          </c:extLst>
        </c:ser>
        <c:ser>
          <c:idx val="2"/>
          <c:order val="2"/>
          <c:tx>
            <c:strRef>
              <c:f>'obese kids'!$A$5</c:f>
              <c:strCache>
                <c:ptCount val="1"/>
                <c:pt idx="0">
                  <c:v>North East</c:v>
                </c:pt>
              </c:strCache>
            </c:strRef>
          </c:tx>
          <c:spPr>
            <a:ln w="28575" cap="rnd">
              <a:solidFill>
                <a:schemeClr val="accent3"/>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D15-4F9E-AE86-F8ED130F273A}"/>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'obese kids'!$B$2:$G$2</c:f>
              <c:strCache>
                <c:ptCount val="6"/>
                <c:pt idx="0">
                  <c:v>2012/13-14/15 (academic)</c:v>
                </c:pt>
                <c:pt idx="1">
                  <c:v>2013/14-15/16 (academic)</c:v>
                </c:pt>
                <c:pt idx="2">
                  <c:v>2014/15-16/17 (academic)</c:v>
                </c:pt>
                <c:pt idx="3">
                  <c:v>2015/16-17/18 (academic)</c:v>
                </c:pt>
                <c:pt idx="4">
                  <c:v>2016/17-18/19 (academic)</c:v>
                </c:pt>
                <c:pt idx="5">
                  <c:v>2017/18-19/20 (academic)</c:v>
                </c:pt>
              </c:strCache>
            </c:strRef>
          </c:cat>
          <c:val>
            <c:numRef>
              <c:f>'obese kids'!$B$5:$G$5</c:f>
              <c:numCache>
                <c:formatCode>General</c:formatCode>
                <c:ptCount val="6"/>
                <c:pt idx="0">
                  <c:v>10.199999999999999</c:v>
                </c:pt>
                <c:pt idx="1">
                  <c:v>10.4</c:v>
                </c:pt>
                <c:pt idx="2">
                  <c:v>10.5</c:v>
                </c:pt>
                <c:pt idx="3">
                  <c:v>10.8</c:v>
                </c:pt>
                <c:pt idx="4">
                  <c:v>10.8</c:v>
                </c:pt>
                <c:pt idx="5">
                  <c:v>10.9</c:v>
                </c:pt>
              </c:numCache>
            </c:numRef>
          </c:val>
          <c:smooth val="0"/>
          <c:extLst xmlns:c16r2="http://schemas.microsoft.com/office/drawing/2015/06/chart">
            <c:ext xmlns:c16="http://schemas.microsoft.com/office/drawing/2014/chart" uri="{C3380CC4-5D6E-409C-BE32-E72D297353CC}">
              <c16:uniqueId val="{00000005-0D15-4F9E-AE86-F8ED130F273A}"/>
            </c:ext>
          </c:extLst>
        </c:ser>
        <c:dLbls>
          <c:showLegendKey val="0"/>
          <c:showVal val="0"/>
          <c:showCatName val="0"/>
          <c:showSerName val="0"/>
          <c:showPercent val="0"/>
          <c:showBubbleSize val="0"/>
        </c:dLbls>
        <c:smooth val="0"/>
        <c:axId val="297920144"/>
        <c:axId val="296785352"/>
      </c:lineChart>
      <c:catAx>
        <c:axId val="29792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785352"/>
        <c:crosses val="autoZero"/>
        <c:auto val="1"/>
        <c:lblAlgn val="ctr"/>
        <c:lblOffset val="100"/>
        <c:noMultiLvlLbl val="0"/>
      </c:catAx>
      <c:valAx>
        <c:axId val="296785352"/>
        <c:scaling>
          <c:orientation val="minMax"/>
          <c:min val="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920144"/>
        <c:crosses val="autoZero"/>
        <c:crossBetween val="between"/>
        <c:majorUnit val="0.5"/>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Healthy Life Expectancy at Birth - Males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Sheet1!$B$1:$B$2</c:f>
              <c:strCache>
                <c:ptCount val="2"/>
                <c:pt idx="0">
                  <c:v>Hartlepool</c:v>
                </c:pt>
              </c:strCache>
            </c:strRef>
          </c:tx>
          <c:spPr>
            <a:ln w="28575" cap="rnd">
              <a:solidFill>
                <a:schemeClr val="accent1"/>
              </a:solidFill>
              <a:round/>
            </a:ln>
            <a:effectLst/>
          </c:spPr>
          <c:marker>
            <c:symbol val="none"/>
          </c:marker>
          <c:dLbls>
            <c:dLbl>
              <c:idx val="9"/>
              <c:layout/>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3B9-4178-8AE3-0C4244EF7FA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Sheet1!$A$3:$A$12</c:f>
              <c:strCache>
                <c:ptCount val="10"/>
                <c:pt idx="0">
                  <c:v>2009 - 11</c:v>
                </c:pt>
                <c:pt idx="1">
                  <c:v>2010 - 12</c:v>
                </c:pt>
                <c:pt idx="2">
                  <c:v>2011 - 13</c:v>
                </c:pt>
                <c:pt idx="3">
                  <c:v>2012 - 14</c:v>
                </c:pt>
                <c:pt idx="4">
                  <c:v>2013 - 15</c:v>
                </c:pt>
                <c:pt idx="5">
                  <c:v>2014 - 16</c:v>
                </c:pt>
                <c:pt idx="6">
                  <c:v>2015 - 17</c:v>
                </c:pt>
                <c:pt idx="7">
                  <c:v>2016 - 18</c:v>
                </c:pt>
                <c:pt idx="8">
                  <c:v>2017 - 19</c:v>
                </c:pt>
                <c:pt idx="9">
                  <c:v>2018 - 20</c:v>
                </c:pt>
              </c:strCache>
            </c:strRef>
          </c:cat>
          <c:val>
            <c:numRef>
              <c:f>Sheet1!$B$3:$B$12</c:f>
              <c:numCache>
                <c:formatCode>General</c:formatCode>
                <c:ptCount val="10"/>
                <c:pt idx="0">
                  <c:v>56.7</c:v>
                </c:pt>
                <c:pt idx="1">
                  <c:v>56.7</c:v>
                </c:pt>
                <c:pt idx="2">
                  <c:v>56.3</c:v>
                </c:pt>
                <c:pt idx="3">
                  <c:v>55.8</c:v>
                </c:pt>
                <c:pt idx="4">
                  <c:v>57</c:v>
                </c:pt>
                <c:pt idx="5">
                  <c:v>57.6</c:v>
                </c:pt>
                <c:pt idx="6">
                  <c:v>57.4</c:v>
                </c:pt>
                <c:pt idx="7">
                  <c:v>58.1</c:v>
                </c:pt>
                <c:pt idx="8">
                  <c:v>57</c:v>
                </c:pt>
                <c:pt idx="9">
                  <c:v>57.6</c:v>
                </c:pt>
              </c:numCache>
            </c:numRef>
          </c:val>
          <c:smooth val="0"/>
          <c:extLst xmlns:c16r2="http://schemas.microsoft.com/office/drawing/2015/06/chart">
            <c:ext xmlns:c16="http://schemas.microsoft.com/office/drawing/2014/chart" uri="{C3380CC4-5D6E-409C-BE32-E72D297353CC}">
              <c16:uniqueId val="{00000001-73B9-4178-8AE3-0C4244EF7FA5}"/>
            </c:ext>
          </c:extLst>
        </c:ser>
        <c:ser>
          <c:idx val="1"/>
          <c:order val="1"/>
          <c:tx>
            <c:strRef>
              <c:f>Sheet1!$C$1:$C$2</c:f>
              <c:strCache>
                <c:ptCount val="2"/>
                <c:pt idx="0">
                  <c:v>England</c:v>
                </c:pt>
              </c:strCache>
            </c:strRef>
          </c:tx>
          <c:spPr>
            <a:ln w="28575" cap="rnd">
              <a:solidFill>
                <a:schemeClr val="accent2"/>
              </a:solidFill>
              <a:round/>
            </a:ln>
            <a:effectLst/>
          </c:spPr>
          <c:marker>
            <c:symbol val="none"/>
          </c:marker>
          <c:dLbls>
            <c:dLbl>
              <c:idx val="9"/>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3B9-4178-8AE3-0C4244EF7FA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Sheet1!$A$3:$A$12</c:f>
              <c:strCache>
                <c:ptCount val="10"/>
                <c:pt idx="0">
                  <c:v>2009 - 11</c:v>
                </c:pt>
                <c:pt idx="1">
                  <c:v>2010 - 12</c:v>
                </c:pt>
                <c:pt idx="2">
                  <c:v>2011 - 13</c:v>
                </c:pt>
                <c:pt idx="3">
                  <c:v>2012 - 14</c:v>
                </c:pt>
                <c:pt idx="4">
                  <c:v>2013 - 15</c:v>
                </c:pt>
                <c:pt idx="5">
                  <c:v>2014 - 16</c:v>
                </c:pt>
                <c:pt idx="6">
                  <c:v>2015 - 17</c:v>
                </c:pt>
                <c:pt idx="7">
                  <c:v>2016 - 18</c:v>
                </c:pt>
                <c:pt idx="8">
                  <c:v>2017 - 19</c:v>
                </c:pt>
                <c:pt idx="9">
                  <c:v>2018 - 20</c:v>
                </c:pt>
              </c:strCache>
            </c:strRef>
          </c:cat>
          <c:val>
            <c:numRef>
              <c:f>Sheet1!$C$3:$C$12</c:f>
              <c:numCache>
                <c:formatCode>General</c:formatCode>
                <c:ptCount val="10"/>
                <c:pt idx="0">
                  <c:v>63</c:v>
                </c:pt>
                <c:pt idx="1">
                  <c:v>63.2</c:v>
                </c:pt>
                <c:pt idx="2">
                  <c:v>63.2</c:v>
                </c:pt>
                <c:pt idx="3">
                  <c:v>63.4</c:v>
                </c:pt>
                <c:pt idx="4">
                  <c:v>63.4</c:v>
                </c:pt>
                <c:pt idx="5">
                  <c:v>63.3</c:v>
                </c:pt>
                <c:pt idx="6">
                  <c:v>63.4</c:v>
                </c:pt>
                <c:pt idx="7">
                  <c:v>63.4</c:v>
                </c:pt>
                <c:pt idx="8">
                  <c:v>63.2</c:v>
                </c:pt>
                <c:pt idx="9">
                  <c:v>63.1</c:v>
                </c:pt>
              </c:numCache>
            </c:numRef>
          </c:val>
          <c:smooth val="0"/>
          <c:extLst xmlns:c16r2="http://schemas.microsoft.com/office/drawing/2015/06/chart">
            <c:ext xmlns:c16="http://schemas.microsoft.com/office/drawing/2014/chart" uri="{C3380CC4-5D6E-409C-BE32-E72D297353CC}">
              <c16:uniqueId val="{00000003-73B9-4178-8AE3-0C4244EF7FA5}"/>
            </c:ext>
          </c:extLst>
        </c:ser>
        <c:ser>
          <c:idx val="2"/>
          <c:order val="2"/>
          <c:tx>
            <c:strRef>
              <c:f>Sheet1!$D$1:$D$2</c:f>
              <c:strCache>
                <c:ptCount val="2"/>
                <c:pt idx="0">
                  <c:v>North East</c:v>
                </c:pt>
              </c:strCache>
            </c:strRef>
          </c:tx>
          <c:spPr>
            <a:ln w="28575" cap="rnd">
              <a:solidFill>
                <a:schemeClr val="accent3"/>
              </a:solidFill>
              <a:round/>
            </a:ln>
            <a:effectLst/>
          </c:spPr>
          <c:marker>
            <c:symbol val="none"/>
          </c:marker>
          <c:dLbls>
            <c:dLbl>
              <c:idx val="9"/>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3B9-4178-8AE3-0C4244EF7FA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Sheet1!$A$3:$A$12</c:f>
              <c:strCache>
                <c:ptCount val="10"/>
                <c:pt idx="0">
                  <c:v>2009 - 11</c:v>
                </c:pt>
                <c:pt idx="1">
                  <c:v>2010 - 12</c:v>
                </c:pt>
                <c:pt idx="2">
                  <c:v>2011 - 13</c:v>
                </c:pt>
                <c:pt idx="3">
                  <c:v>2012 - 14</c:v>
                </c:pt>
                <c:pt idx="4">
                  <c:v>2013 - 15</c:v>
                </c:pt>
                <c:pt idx="5">
                  <c:v>2014 - 16</c:v>
                </c:pt>
                <c:pt idx="6">
                  <c:v>2015 - 17</c:v>
                </c:pt>
                <c:pt idx="7">
                  <c:v>2016 - 18</c:v>
                </c:pt>
                <c:pt idx="8">
                  <c:v>2017 - 19</c:v>
                </c:pt>
                <c:pt idx="9">
                  <c:v>2018 - 20</c:v>
                </c:pt>
              </c:strCache>
            </c:strRef>
          </c:cat>
          <c:val>
            <c:numRef>
              <c:f>Sheet1!$D$3:$D$12</c:f>
              <c:numCache>
                <c:formatCode>General</c:formatCode>
                <c:ptCount val="10"/>
                <c:pt idx="0">
                  <c:v>59.7</c:v>
                </c:pt>
                <c:pt idx="1">
                  <c:v>59.6</c:v>
                </c:pt>
                <c:pt idx="2">
                  <c:v>59.3</c:v>
                </c:pt>
                <c:pt idx="3">
                  <c:v>59.6</c:v>
                </c:pt>
                <c:pt idx="4">
                  <c:v>59.6</c:v>
                </c:pt>
                <c:pt idx="5">
                  <c:v>59.6</c:v>
                </c:pt>
                <c:pt idx="6">
                  <c:v>59.5</c:v>
                </c:pt>
                <c:pt idx="7">
                  <c:v>59.4</c:v>
                </c:pt>
                <c:pt idx="8">
                  <c:v>59.4</c:v>
                </c:pt>
                <c:pt idx="9">
                  <c:v>59.1</c:v>
                </c:pt>
              </c:numCache>
            </c:numRef>
          </c:val>
          <c:smooth val="0"/>
          <c:extLst xmlns:c16r2="http://schemas.microsoft.com/office/drawing/2015/06/chart">
            <c:ext xmlns:c16="http://schemas.microsoft.com/office/drawing/2014/chart" uri="{C3380CC4-5D6E-409C-BE32-E72D297353CC}">
              <c16:uniqueId val="{00000005-73B9-4178-8AE3-0C4244EF7FA5}"/>
            </c:ext>
          </c:extLst>
        </c:ser>
        <c:dLbls>
          <c:showLegendKey val="0"/>
          <c:showVal val="0"/>
          <c:showCatName val="0"/>
          <c:showSerName val="0"/>
          <c:showPercent val="0"/>
          <c:showBubbleSize val="0"/>
        </c:dLbls>
        <c:smooth val="0"/>
        <c:axId val="418360344"/>
        <c:axId val="418365440"/>
      </c:lineChart>
      <c:catAx>
        <c:axId val="418360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365440"/>
        <c:crosses val="autoZero"/>
        <c:auto val="1"/>
        <c:lblAlgn val="ctr"/>
        <c:lblOffset val="100"/>
        <c:noMultiLvlLbl val="0"/>
      </c:catAx>
      <c:valAx>
        <c:axId val="418365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3603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Cancer Screening Coverage - Bowel Cancer (Aged 60-74)</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bowel!$A$3</c:f>
              <c:strCache>
                <c:ptCount val="1"/>
                <c:pt idx="0">
                  <c:v>Hartlepool</c:v>
                </c:pt>
              </c:strCache>
            </c:strRef>
          </c:tx>
          <c:spPr>
            <a:ln w="28575" cap="rnd">
              <a:solidFill>
                <a:schemeClr val="accent1"/>
              </a:solidFill>
              <a:round/>
            </a:ln>
            <a:effectLst/>
          </c:spPr>
          <c:marker>
            <c:symbol val="none"/>
          </c:marker>
          <c:dLbls>
            <c:dLbl>
              <c:idx val="5"/>
              <c:layout/>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B4F-4ADE-9D5F-755E319CF97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bowel!$B$2:$G$2</c:f>
              <c:numCache>
                <c:formatCode>General</c:formatCode>
                <c:ptCount val="6"/>
                <c:pt idx="0">
                  <c:v>2016</c:v>
                </c:pt>
                <c:pt idx="1">
                  <c:v>2017</c:v>
                </c:pt>
                <c:pt idx="2">
                  <c:v>2018</c:v>
                </c:pt>
                <c:pt idx="3">
                  <c:v>2019</c:v>
                </c:pt>
                <c:pt idx="4">
                  <c:v>2020</c:v>
                </c:pt>
                <c:pt idx="5">
                  <c:v>2021</c:v>
                </c:pt>
              </c:numCache>
            </c:numRef>
          </c:cat>
          <c:val>
            <c:numRef>
              <c:f>bowel!$B$3:$G$3</c:f>
              <c:numCache>
                <c:formatCode>General</c:formatCode>
                <c:ptCount val="6"/>
                <c:pt idx="0">
                  <c:v>56</c:v>
                </c:pt>
                <c:pt idx="1">
                  <c:v>56.1</c:v>
                </c:pt>
                <c:pt idx="2">
                  <c:v>56.6</c:v>
                </c:pt>
                <c:pt idx="3">
                  <c:v>56.9</c:v>
                </c:pt>
                <c:pt idx="4">
                  <c:v>60.7</c:v>
                </c:pt>
                <c:pt idx="5">
                  <c:v>64.900000000000006</c:v>
                </c:pt>
              </c:numCache>
            </c:numRef>
          </c:val>
          <c:smooth val="0"/>
          <c:extLst xmlns:c16r2="http://schemas.microsoft.com/office/drawing/2015/06/chart">
            <c:ext xmlns:c16="http://schemas.microsoft.com/office/drawing/2014/chart" uri="{C3380CC4-5D6E-409C-BE32-E72D297353CC}">
              <c16:uniqueId val="{00000001-AB4F-4ADE-9D5F-755E319CF977}"/>
            </c:ext>
          </c:extLst>
        </c:ser>
        <c:ser>
          <c:idx val="1"/>
          <c:order val="1"/>
          <c:tx>
            <c:strRef>
              <c:f>bowel!$A$4</c:f>
              <c:strCache>
                <c:ptCount val="1"/>
                <c:pt idx="0">
                  <c:v>England</c:v>
                </c:pt>
              </c:strCache>
            </c:strRef>
          </c:tx>
          <c:spPr>
            <a:ln w="28575" cap="rnd">
              <a:solidFill>
                <a:schemeClr val="accent2"/>
              </a:solidFill>
              <a:round/>
            </a:ln>
            <a:effectLst/>
          </c:spPr>
          <c:marker>
            <c:symbol val="none"/>
          </c:marker>
          <c:dLbls>
            <c:dLbl>
              <c:idx val="5"/>
              <c:layout>
                <c:manualLayout>
                  <c:x val="-4.9029317997553973E-2"/>
                  <c:y val="-3.224191224388522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B4F-4ADE-9D5F-755E319CF97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bowel!$B$2:$G$2</c:f>
              <c:numCache>
                <c:formatCode>General</c:formatCode>
                <c:ptCount val="6"/>
                <c:pt idx="0">
                  <c:v>2016</c:v>
                </c:pt>
                <c:pt idx="1">
                  <c:v>2017</c:v>
                </c:pt>
                <c:pt idx="2">
                  <c:v>2018</c:v>
                </c:pt>
                <c:pt idx="3">
                  <c:v>2019</c:v>
                </c:pt>
                <c:pt idx="4">
                  <c:v>2020</c:v>
                </c:pt>
                <c:pt idx="5">
                  <c:v>2021</c:v>
                </c:pt>
              </c:numCache>
            </c:numRef>
          </c:cat>
          <c:val>
            <c:numRef>
              <c:f>bowel!$B$4:$G$4</c:f>
              <c:numCache>
                <c:formatCode>General</c:formatCode>
                <c:ptCount val="6"/>
                <c:pt idx="0">
                  <c:v>58.4</c:v>
                </c:pt>
                <c:pt idx="1">
                  <c:v>59.2</c:v>
                </c:pt>
                <c:pt idx="2">
                  <c:v>59.5</c:v>
                </c:pt>
                <c:pt idx="3">
                  <c:v>60.5</c:v>
                </c:pt>
                <c:pt idx="4">
                  <c:v>64.2</c:v>
                </c:pt>
                <c:pt idx="5">
                  <c:v>65.2</c:v>
                </c:pt>
              </c:numCache>
            </c:numRef>
          </c:val>
          <c:smooth val="0"/>
          <c:extLst xmlns:c16r2="http://schemas.microsoft.com/office/drawing/2015/06/chart">
            <c:ext xmlns:c16="http://schemas.microsoft.com/office/drawing/2014/chart" uri="{C3380CC4-5D6E-409C-BE32-E72D297353CC}">
              <c16:uniqueId val="{00000003-AB4F-4ADE-9D5F-755E319CF977}"/>
            </c:ext>
          </c:extLst>
        </c:ser>
        <c:ser>
          <c:idx val="2"/>
          <c:order val="2"/>
          <c:tx>
            <c:strRef>
              <c:f>bowel!$A$5</c:f>
              <c:strCache>
                <c:ptCount val="1"/>
                <c:pt idx="0">
                  <c:v>North East</c:v>
                </c:pt>
              </c:strCache>
            </c:strRef>
          </c:tx>
          <c:spPr>
            <a:ln w="28575" cap="rnd">
              <a:solidFill>
                <a:schemeClr val="accent3"/>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B4F-4ADE-9D5F-755E319CF97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bowel!$B$2:$G$2</c:f>
              <c:numCache>
                <c:formatCode>General</c:formatCode>
                <c:ptCount val="6"/>
                <c:pt idx="0">
                  <c:v>2016</c:v>
                </c:pt>
                <c:pt idx="1">
                  <c:v>2017</c:v>
                </c:pt>
                <c:pt idx="2">
                  <c:v>2018</c:v>
                </c:pt>
                <c:pt idx="3">
                  <c:v>2019</c:v>
                </c:pt>
                <c:pt idx="4">
                  <c:v>2020</c:v>
                </c:pt>
                <c:pt idx="5">
                  <c:v>2021</c:v>
                </c:pt>
              </c:numCache>
            </c:numRef>
          </c:cat>
          <c:val>
            <c:numRef>
              <c:f>bowel!$B$5:$G$5</c:f>
              <c:numCache>
                <c:formatCode>General</c:formatCode>
                <c:ptCount val="6"/>
                <c:pt idx="0">
                  <c:v>60.1</c:v>
                </c:pt>
                <c:pt idx="1">
                  <c:v>60.5</c:v>
                </c:pt>
                <c:pt idx="2">
                  <c:v>61</c:v>
                </c:pt>
                <c:pt idx="3">
                  <c:v>61.9</c:v>
                </c:pt>
                <c:pt idx="4">
                  <c:v>65.599999999999994</c:v>
                </c:pt>
                <c:pt idx="5">
                  <c:v>67.900000000000006</c:v>
                </c:pt>
              </c:numCache>
            </c:numRef>
          </c:val>
          <c:smooth val="0"/>
          <c:extLst xmlns:c16r2="http://schemas.microsoft.com/office/drawing/2015/06/chart">
            <c:ext xmlns:c16="http://schemas.microsoft.com/office/drawing/2014/chart" uri="{C3380CC4-5D6E-409C-BE32-E72D297353CC}">
              <c16:uniqueId val="{00000005-AB4F-4ADE-9D5F-755E319CF977}"/>
            </c:ext>
          </c:extLst>
        </c:ser>
        <c:dLbls>
          <c:showLegendKey val="0"/>
          <c:showVal val="0"/>
          <c:showCatName val="0"/>
          <c:showSerName val="0"/>
          <c:showPercent val="0"/>
          <c:showBubbleSize val="0"/>
        </c:dLbls>
        <c:smooth val="0"/>
        <c:axId val="419244200"/>
        <c:axId val="419242632"/>
      </c:lineChart>
      <c:catAx>
        <c:axId val="419244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242632"/>
        <c:crosses val="autoZero"/>
        <c:auto val="1"/>
        <c:lblAlgn val="ctr"/>
        <c:lblOffset val="100"/>
        <c:noMultiLvlLbl val="0"/>
      </c:catAx>
      <c:valAx>
        <c:axId val="419242632"/>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2442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Estimated</a:t>
            </a:r>
            <a:r>
              <a:rPr lang="en-GB" baseline="0"/>
              <a:t> Prevalence of Chronic Heart Disease - All Ages</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Sheet1!$B$3:$B$4</c:f>
              <c:strCache>
                <c:ptCount val="2"/>
                <c:pt idx="0">
                  <c:v>Hartlepool</c:v>
                </c:pt>
              </c:strCache>
            </c:strRef>
          </c:tx>
          <c:spPr>
            <a:ln w="28575" cap="rnd">
              <a:solidFill>
                <a:schemeClr val="accent1"/>
              </a:solidFill>
              <a:round/>
            </a:ln>
            <a:effectLst/>
          </c:spPr>
          <c:marker>
            <c:symbol val="none"/>
          </c:marker>
          <c:dLbls>
            <c:dLbl>
              <c:idx val="8"/>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EA8-4F0E-AD9C-19A22048A2E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Sheet1!$A$5:$A$13</c:f>
              <c:strCache>
                <c:ptCount val="9"/>
                <c:pt idx="0">
                  <c:v>2012/13</c:v>
                </c:pt>
                <c:pt idx="1">
                  <c:v>2013/14</c:v>
                </c:pt>
                <c:pt idx="2">
                  <c:v>2014/15</c:v>
                </c:pt>
                <c:pt idx="3">
                  <c:v>2015/16</c:v>
                </c:pt>
                <c:pt idx="4">
                  <c:v>2016/17</c:v>
                </c:pt>
                <c:pt idx="5">
                  <c:v>2017/18</c:v>
                </c:pt>
                <c:pt idx="6">
                  <c:v>2018/19</c:v>
                </c:pt>
                <c:pt idx="7">
                  <c:v>2019/20</c:v>
                </c:pt>
                <c:pt idx="8">
                  <c:v>2020/21</c:v>
                </c:pt>
              </c:strCache>
            </c:strRef>
          </c:cat>
          <c:val>
            <c:numRef>
              <c:f>Sheet1!$B$5:$B$13</c:f>
              <c:numCache>
                <c:formatCode>0.00%</c:formatCode>
                <c:ptCount val="9"/>
                <c:pt idx="0">
                  <c:v>4.7E-2</c:v>
                </c:pt>
                <c:pt idx="1">
                  <c:v>4.5999999999999999E-2</c:v>
                </c:pt>
                <c:pt idx="2">
                  <c:v>4.4999999999999998E-2</c:v>
                </c:pt>
                <c:pt idx="3">
                  <c:v>4.4999999999999998E-2</c:v>
                </c:pt>
                <c:pt idx="4">
                  <c:v>4.3999999999999997E-2</c:v>
                </c:pt>
                <c:pt idx="5">
                  <c:v>4.2999999999999997E-2</c:v>
                </c:pt>
                <c:pt idx="6">
                  <c:v>4.3999999999999997E-2</c:v>
                </c:pt>
                <c:pt idx="7">
                  <c:v>4.2999999999999997E-2</c:v>
                </c:pt>
                <c:pt idx="8">
                  <c:v>4.2000000000000003E-2</c:v>
                </c:pt>
              </c:numCache>
            </c:numRef>
          </c:val>
          <c:smooth val="0"/>
          <c:extLst xmlns:c16r2="http://schemas.microsoft.com/office/drawing/2015/06/chart">
            <c:ext xmlns:c16="http://schemas.microsoft.com/office/drawing/2014/chart" uri="{C3380CC4-5D6E-409C-BE32-E72D297353CC}">
              <c16:uniqueId val="{00000001-DEA8-4F0E-AD9C-19A22048A2E0}"/>
            </c:ext>
          </c:extLst>
        </c:ser>
        <c:ser>
          <c:idx val="1"/>
          <c:order val="1"/>
          <c:tx>
            <c:strRef>
              <c:f>Sheet1!$C$3:$C$4</c:f>
              <c:strCache>
                <c:ptCount val="2"/>
                <c:pt idx="0">
                  <c:v>England</c:v>
                </c:pt>
              </c:strCache>
            </c:strRef>
          </c:tx>
          <c:spPr>
            <a:ln w="28575" cap="rnd">
              <a:solidFill>
                <a:schemeClr val="accent2"/>
              </a:solidFill>
              <a:round/>
            </a:ln>
            <a:effectLst/>
          </c:spPr>
          <c:marker>
            <c:symbol val="none"/>
          </c:marker>
          <c:dLbls>
            <c:dLbl>
              <c:idx val="8"/>
              <c:layout/>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EA8-4F0E-AD9C-19A22048A2E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Sheet1!$A$5:$A$13</c:f>
              <c:strCache>
                <c:ptCount val="9"/>
                <c:pt idx="0">
                  <c:v>2012/13</c:v>
                </c:pt>
                <c:pt idx="1">
                  <c:v>2013/14</c:v>
                </c:pt>
                <c:pt idx="2">
                  <c:v>2014/15</c:v>
                </c:pt>
                <c:pt idx="3">
                  <c:v>2015/16</c:v>
                </c:pt>
                <c:pt idx="4">
                  <c:v>2016/17</c:v>
                </c:pt>
                <c:pt idx="5">
                  <c:v>2017/18</c:v>
                </c:pt>
                <c:pt idx="6">
                  <c:v>2018/19</c:v>
                </c:pt>
                <c:pt idx="7">
                  <c:v>2019/20</c:v>
                </c:pt>
                <c:pt idx="8">
                  <c:v>2020/21</c:v>
                </c:pt>
              </c:strCache>
            </c:strRef>
          </c:cat>
          <c:val>
            <c:numRef>
              <c:f>Sheet1!$C$5:$C$13</c:f>
              <c:numCache>
                <c:formatCode>0.00%</c:formatCode>
                <c:ptCount val="9"/>
                <c:pt idx="0">
                  <c:v>3.3000000000000002E-2</c:v>
                </c:pt>
                <c:pt idx="1">
                  <c:v>3.3000000000000002E-2</c:v>
                </c:pt>
                <c:pt idx="2">
                  <c:v>3.2000000000000001E-2</c:v>
                </c:pt>
                <c:pt idx="3">
                  <c:v>3.2000000000000001E-2</c:v>
                </c:pt>
                <c:pt idx="4">
                  <c:v>3.2000000000000001E-2</c:v>
                </c:pt>
                <c:pt idx="5">
                  <c:v>3.1E-2</c:v>
                </c:pt>
                <c:pt idx="6">
                  <c:v>3.1E-2</c:v>
                </c:pt>
                <c:pt idx="7">
                  <c:v>3.1E-2</c:v>
                </c:pt>
                <c:pt idx="8">
                  <c:v>0.03</c:v>
                </c:pt>
              </c:numCache>
            </c:numRef>
          </c:val>
          <c:smooth val="0"/>
          <c:extLst xmlns:c16r2="http://schemas.microsoft.com/office/drawing/2015/06/chart">
            <c:ext xmlns:c16="http://schemas.microsoft.com/office/drawing/2014/chart" uri="{C3380CC4-5D6E-409C-BE32-E72D297353CC}">
              <c16:uniqueId val="{00000003-DEA8-4F0E-AD9C-19A22048A2E0}"/>
            </c:ext>
          </c:extLst>
        </c:ser>
        <c:ser>
          <c:idx val="2"/>
          <c:order val="2"/>
          <c:tx>
            <c:strRef>
              <c:f>Sheet1!$D$3:$D$4</c:f>
              <c:strCache>
                <c:ptCount val="2"/>
                <c:pt idx="0">
                  <c:v>North East</c:v>
                </c:pt>
              </c:strCache>
            </c:strRef>
          </c:tx>
          <c:spPr>
            <a:ln w="28575" cap="rnd">
              <a:solidFill>
                <a:schemeClr val="accent3"/>
              </a:solidFill>
              <a:round/>
            </a:ln>
            <a:effectLst/>
          </c:spPr>
          <c:marker>
            <c:symbol val="none"/>
          </c:marker>
          <c:dLbls>
            <c:dLbl>
              <c:idx val="8"/>
              <c:layout/>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EA8-4F0E-AD9C-19A22048A2E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Sheet1!$A$5:$A$13</c:f>
              <c:strCache>
                <c:ptCount val="9"/>
                <c:pt idx="0">
                  <c:v>2012/13</c:v>
                </c:pt>
                <c:pt idx="1">
                  <c:v>2013/14</c:v>
                </c:pt>
                <c:pt idx="2">
                  <c:v>2014/15</c:v>
                </c:pt>
                <c:pt idx="3">
                  <c:v>2015/16</c:v>
                </c:pt>
                <c:pt idx="4">
                  <c:v>2016/17</c:v>
                </c:pt>
                <c:pt idx="5">
                  <c:v>2017/18</c:v>
                </c:pt>
                <c:pt idx="6">
                  <c:v>2018/19</c:v>
                </c:pt>
                <c:pt idx="7">
                  <c:v>2019/20</c:v>
                </c:pt>
                <c:pt idx="8">
                  <c:v>2020/21</c:v>
                </c:pt>
              </c:strCache>
            </c:strRef>
          </c:cat>
          <c:val>
            <c:numRef>
              <c:f>Sheet1!$D$5:$D$13</c:f>
              <c:numCache>
                <c:formatCode>0.00%</c:formatCode>
                <c:ptCount val="9"/>
                <c:pt idx="0">
                  <c:v>4.4999999999999998E-2</c:v>
                </c:pt>
                <c:pt idx="1">
                  <c:v>4.3999999999999997E-2</c:v>
                </c:pt>
                <c:pt idx="2">
                  <c:v>4.3999999999999997E-2</c:v>
                </c:pt>
                <c:pt idx="3">
                  <c:v>4.2999999999999997E-2</c:v>
                </c:pt>
                <c:pt idx="4">
                  <c:v>4.2000000000000003E-2</c:v>
                </c:pt>
                <c:pt idx="5">
                  <c:v>4.2000000000000003E-2</c:v>
                </c:pt>
                <c:pt idx="6">
                  <c:v>4.1000000000000002E-2</c:v>
                </c:pt>
                <c:pt idx="7">
                  <c:v>4.1000000000000002E-2</c:v>
                </c:pt>
                <c:pt idx="8">
                  <c:v>0.04</c:v>
                </c:pt>
              </c:numCache>
            </c:numRef>
          </c:val>
          <c:smooth val="0"/>
          <c:extLst xmlns:c16r2="http://schemas.microsoft.com/office/drawing/2015/06/chart">
            <c:ext xmlns:c16="http://schemas.microsoft.com/office/drawing/2014/chart" uri="{C3380CC4-5D6E-409C-BE32-E72D297353CC}">
              <c16:uniqueId val="{00000005-DEA8-4F0E-AD9C-19A22048A2E0}"/>
            </c:ext>
          </c:extLst>
        </c:ser>
        <c:dLbls>
          <c:showLegendKey val="0"/>
          <c:showVal val="0"/>
          <c:showCatName val="0"/>
          <c:showSerName val="0"/>
          <c:showPercent val="0"/>
          <c:showBubbleSize val="0"/>
        </c:dLbls>
        <c:smooth val="0"/>
        <c:axId val="419628888"/>
        <c:axId val="419634376"/>
      </c:lineChart>
      <c:catAx>
        <c:axId val="419628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634376"/>
        <c:crosses val="autoZero"/>
        <c:auto val="1"/>
        <c:lblAlgn val="ctr"/>
        <c:lblOffset val="100"/>
        <c:noMultiLvlLbl val="0"/>
      </c:catAx>
      <c:valAx>
        <c:axId val="419634376"/>
        <c:scaling>
          <c:orientation val="minMax"/>
          <c:min val="2.5000000000000005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628888"/>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Under 75 Mortality Rate from</a:t>
            </a:r>
            <a:r>
              <a:rPr lang="en-GB" baseline="0"/>
              <a:t> Heart Disease</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Sheet2!$B$2:$B$3</c:f>
              <c:strCache>
                <c:ptCount val="2"/>
                <c:pt idx="0">
                  <c:v>Hartlepool</c:v>
                </c:pt>
              </c:strCache>
            </c:strRef>
          </c:tx>
          <c:spPr>
            <a:ln w="28575" cap="rnd">
              <a:solidFill>
                <a:schemeClr val="accent1"/>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30F-48BE-ABB4-EAFC38066AB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Sheet2!$A$4:$A$9</c:f>
              <c:strCache>
                <c:ptCount val="6"/>
                <c:pt idx="0">
                  <c:v>2012 - 14</c:v>
                </c:pt>
                <c:pt idx="1">
                  <c:v>2013 - 15</c:v>
                </c:pt>
                <c:pt idx="2">
                  <c:v>2014 - 16</c:v>
                </c:pt>
                <c:pt idx="3">
                  <c:v>2015 - 17</c:v>
                </c:pt>
                <c:pt idx="4">
                  <c:v>2016 - 18</c:v>
                </c:pt>
                <c:pt idx="5">
                  <c:v>2017 - 19</c:v>
                </c:pt>
              </c:strCache>
            </c:strRef>
          </c:cat>
          <c:val>
            <c:numRef>
              <c:f>Sheet2!$B$4:$B$9</c:f>
              <c:numCache>
                <c:formatCode>General</c:formatCode>
                <c:ptCount val="6"/>
                <c:pt idx="0">
                  <c:v>52</c:v>
                </c:pt>
                <c:pt idx="1">
                  <c:v>48.8</c:v>
                </c:pt>
                <c:pt idx="2">
                  <c:v>46.8</c:v>
                </c:pt>
                <c:pt idx="3">
                  <c:v>48.9</c:v>
                </c:pt>
                <c:pt idx="4">
                  <c:v>54.7</c:v>
                </c:pt>
                <c:pt idx="5">
                  <c:v>57.4</c:v>
                </c:pt>
              </c:numCache>
            </c:numRef>
          </c:val>
          <c:smooth val="0"/>
          <c:extLst xmlns:c16r2="http://schemas.microsoft.com/office/drawing/2015/06/chart">
            <c:ext xmlns:c16="http://schemas.microsoft.com/office/drawing/2014/chart" uri="{C3380CC4-5D6E-409C-BE32-E72D297353CC}">
              <c16:uniqueId val="{00000001-230F-48BE-ABB4-EAFC38066AB6}"/>
            </c:ext>
          </c:extLst>
        </c:ser>
        <c:ser>
          <c:idx val="1"/>
          <c:order val="1"/>
          <c:tx>
            <c:strRef>
              <c:f>Sheet2!$C$2:$C$3</c:f>
              <c:strCache>
                <c:ptCount val="2"/>
                <c:pt idx="0">
                  <c:v>England</c:v>
                </c:pt>
              </c:strCache>
            </c:strRef>
          </c:tx>
          <c:spPr>
            <a:ln w="28575" cap="rnd">
              <a:solidFill>
                <a:schemeClr val="accent2"/>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30F-48BE-ABB4-EAFC38066AB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Sheet2!$A$4:$A$9</c:f>
              <c:strCache>
                <c:ptCount val="6"/>
                <c:pt idx="0">
                  <c:v>2012 - 14</c:v>
                </c:pt>
                <c:pt idx="1">
                  <c:v>2013 - 15</c:v>
                </c:pt>
                <c:pt idx="2">
                  <c:v>2014 - 16</c:v>
                </c:pt>
                <c:pt idx="3">
                  <c:v>2015 - 17</c:v>
                </c:pt>
                <c:pt idx="4">
                  <c:v>2016 - 18</c:v>
                </c:pt>
                <c:pt idx="5">
                  <c:v>2017 - 19</c:v>
                </c:pt>
              </c:strCache>
            </c:strRef>
          </c:cat>
          <c:val>
            <c:numRef>
              <c:f>Sheet2!$C$4:$C$9</c:f>
              <c:numCache>
                <c:formatCode>General</c:formatCode>
                <c:ptCount val="6"/>
                <c:pt idx="0">
                  <c:v>41.5</c:v>
                </c:pt>
                <c:pt idx="1">
                  <c:v>40.6</c:v>
                </c:pt>
                <c:pt idx="2">
                  <c:v>39.4</c:v>
                </c:pt>
                <c:pt idx="3">
                  <c:v>38.700000000000003</c:v>
                </c:pt>
                <c:pt idx="4">
                  <c:v>38.200000000000003</c:v>
                </c:pt>
                <c:pt idx="5">
                  <c:v>37.5</c:v>
                </c:pt>
              </c:numCache>
            </c:numRef>
          </c:val>
          <c:smooth val="0"/>
          <c:extLst xmlns:c16r2="http://schemas.microsoft.com/office/drawing/2015/06/chart">
            <c:ext xmlns:c16="http://schemas.microsoft.com/office/drawing/2014/chart" uri="{C3380CC4-5D6E-409C-BE32-E72D297353CC}">
              <c16:uniqueId val="{00000003-230F-48BE-ABB4-EAFC38066AB6}"/>
            </c:ext>
          </c:extLst>
        </c:ser>
        <c:ser>
          <c:idx val="2"/>
          <c:order val="2"/>
          <c:tx>
            <c:strRef>
              <c:f>Sheet2!$D$2:$D$3</c:f>
              <c:strCache>
                <c:ptCount val="2"/>
                <c:pt idx="0">
                  <c:v>North East</c:v>
                </c:pt>
              </c:strCache>
            </c:strRef>
          </c:tx>
          <c:spPr>
            <a:ln w="28575" cap="rnd">
              <a:solidFill>
                <a:schemeClr val="accent3"/>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30F-48BE-ABB4-EAFC38066AB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Sheet2!$A$4:$A$9</c:f>
              <c:strCache>
                <c:ptCount val="6"/>
                <c:pt idx="0">
                  <c:v>2012 - 14</c:v>
                </c:pt>
                <c:pt idx="1">
                  <c:v>2013 - 15</c:v>
                </c:pt>
                <c:pt idx="2">
                  <c:v>2014 - 16</c:v>
                </c:pt>
                <c:pt idx="3">
                  <c:v>2015 - 17</c:v>
                </c:pt>
                <c:pt idx="4">
                  <c:v>2016 - 18</c:v>
                </c:pt>
                <c:pt idx="5">
                  <c:v>2017 - 19</c:v>
                </c:pt>
              </c:strCache>
            </c:strRef>
          </c:cat>
          <c:val>
            <c:numRef>
              <c:f>Sheet2!$D$4:$D$9</c:f>
              <c:numCache>
                <c:formatCode>General</c:formatCode>
                <c:ptCount val="6"/>
                <c:pt idx="0">
                  <c:v>47.1</c:v>
                </c:pt>
                <c:pt idx="1">
                  <c:v>46.3</c:v>
                </c:pt>
                <c:pt idx="2">
                  <c:v>46.5</c:v>
                </c:pt>
                <c:pt idx="3">
                  <c:v>45.6</c:v>
                </c:pt>
                <c:pt idx="4">
                  <c:v>45.5</c:v>
                </c:pt>
                <c:pt idx="5">
                  <c:v>45</c:v>
                </c:pt>
              </c:numCache>
            </c:numRef>
          </c:val>
          <c:smooth val="0"/>
          <c:extLst xmlns:c16r2="http://schemas.microsoft.com/office/drawing/2015/06/chart">
            <c:ext xmlns:c16="http://schemas.microsoft.com/office/drawing/2014/chart" uri="{C3380CC4-5D6E-409C-BE32-E72D297353CC}">
              <c16:uniqueId val="{00000005-230F-48BE-ABB4-EAFC38066AB6}"/>
            </c:ext>
          </c:extLst>
        </c:ser>
        <c:dLbls>
          <c:showLegendKey val="0"/>
          <c:showVal val="0"/>
          <c:showCatName val="0"/>
          <c:showSerName val="0"/>
          <c:showPercent val="0"/>
          <c:showBubbleSize val="0"/>
        </c:dLbls>
        <c:smooth val="0"/>
        <c:axId val="419632808"/>
        <c:axId val="419629280"/>
      </c:lineChart>
      <c:catAx>
        <c:axId val="419632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629280"/>
        <c:crosses val="autoZero"/>
        <c:auto val="1"/>
        <c:lblAlgn val="ctr"/>
        <c:lblOffset val="100"/>
        <c:noMultiLvlLbl val="0"/>
      </c:catAx>
      <c:valAx>
        <c:axId val="419629280"/>
        <c:scaling>
          <c:orientation val="minMax"/>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 100,000 Aged Under 75</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6328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Under 75 mortality rate from cardiovascular disease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'cvd u75 mort'!$A$3</c:f>
              <c:strCache>
                <c:ptCount val="1"/>
                <c:pt idx="0">
                  <c:v>Hartlepool</c:v>
                </c:pt>
              </c:strCache>
            </c:strRef>
          </c:tx>
          <c:spPr>
            <a:ln w="28575" cap="rnd">
              <a:solidFill>
                <a:schemeClr val="accent1"/>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10C-404A-9C2F-91E6F97687D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'cvd u75 mort'!$B$2:$G$2</c:f>
              <c:strCache>
                <c:ptCount val="6"/>
                <c:pt idx="0">
                  <c:v>2012-14</c:v>
                </c:pt>
                <c:pt idx="1">
                  <c:v>2013-15</c:v>
                </c:pt>
                <c:pt idx="2">
                  <c:v>2014-16</c:v>
                </c:pt>
                <c:pt idx="3">
                  <c:v>2015-17</c:v>
                </c:pt>
                <c:pt idx="4">
                  <c:v>2016-18</c:v>
                </c:pt>
                <c:pt idx="5">
                  <c:v>2017-19</c:v>
                </c:pt>
              </c:strCache>
            </c:strRef>
          </c:cat>
          <c:val>
            <c:numRef>
              <c:f>'cvd u75 mort'!$B$3:$G$3</c:f>
              <c:numCache>
                <c:formatCode>General</c:formatCode>
                <c:ptCount val="6"/>
                <c:pt idx="0">
                  <c:v>90.1</c:v>
                </c:pt>
                <c:pt idx="1">
                  <c:v>92.7</c:v>
                </c:pt>
                <c:pt idx="2">
                  <c:v>92.3</c:v>
                </c:pt>
                <c:pt idx="3">
                  <c:v>95.7</c:v>
                </c:pt>
                <c:pt idx="4">
                  <c:v>96.3</c:v>
                </c:pt>
                <c:pt idx="5">
                  <c:v>99.1</c:v>
                </c:pt>
              </c:numCache>
            </c:numRef>
          </c:val>
          <c:smooth val="0"/>
          <c:extLst xmlns:c16r2="http://schemas.microsoft.com/office/drawing/2015/06/chart">
            <c:ext xmlns:c16="http://schemas.microsoft.com/office/drawing/2014/chart" uri="{C3380CC4-5D6E-409C-BE32-E72D297353CC}">
              <c16:uniqueId val="{00000001-510C-404A-9C2F-91E6F97687DC}"/>
            </c:ext>
          </c:extLst>
        </c:ser>
        <c:ser>
          <c:idx val="1"/>
          <c:order val="1"/>
          <c:tx>
            <c:strRef>
              <c:f>'cvd u75 mort'!$A$4</c:f>
              <c:strCache>
                <c:ptCount val="1"/>
                <c:pt idx="0">
                  <c:v>England</c:v>
                </c:pt>
              </c:strCache>
            </c:strRef>
          </c:tx>
          <c:spPr>
            <a:ln w="28575" cap="rnd">
              <a:solidFill>
                <a:schemeClr val="accent2"/>
              </a:solidFill>
              <a:round/>
            </a:ln>
            <a:effectLst/>
          </c:spPr>
          <c:marker>
            <c:symbol val="none"/>
          </c:marker>
          <c:dLbls>
            <c:dLbl>
              <c:idx val="5"/>
              <c:layout/>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10C-404A-9C2F-91E6F97687D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'cvd u75 mort'!$B$2:$G$2</c:f>
              <c:strCache>
                <c:ptCount val="6"/>
                <c:pt idx="0">
                  <c:v>2012-14</c:v>
                </c:pt>
                <c:pt idx="1">
                  <c:v>2013-15</c:v>
                </c:pt>
                <c:pt idx="2">
                  <c:v>2014-16</c:v>
                </c:pt>
                <c:pt idx="3">
                  <c:v>2015-17</c:v>
                </c:pt>
                <c:pt idx="4">
                  <c:v>2016-18</c:v>
                </c:pt>
                <c:pt idx="5">
                  <c:v>2017-19</c:v>
                </c:pt>
              </c:strCache>
            </c:strRef>
          </c:cat>
          <c:val>
            <c:numRef>
              <c:f>'cvd u75 mort'!$B$4:$G$4</c:f>
              <c:numCache>
                <c:formatCode>General</c:formatCode>
                <c:ptCount val="6"/>
                <c:pt idx="0">
                  <c:v>75.7</c:v>
                </c:pt>
                <c:pt idx="1">
                  <c:v>74.599999999999994</c:v>
                </c:pt>
                <c:pt idx="2">
                  <c:v>73.5</c:v>
                </c:pt>
                <c:pt idx="3">
                  <c:v>72.5</c:v>
                </c:pt>
                <c:pt idx="4">
                  <c:v>71.7</c:v>
                </c:pt>
                <c:pt idx="5">
                  <c:v>70.400000000000006</c:v>
                </c:pt>
              </c:numCache>
            </c:numRef>
          </c:val>
          <c:smooth val="0"/>
          <c:extLst xmlns:c16r2="http://schemas.microsoft.com/office/drawing/2015/06/chart">
            <c:ext xmlns:c16="http://schemas.microsoft.com/office/drawing/2014/chart" uri="{C3380CC4-5D6E-409C-BE32-E72D297353CC}">
              <c16:uniqueId val="{00000003-510C-404A-9C2F-91E6F97687DC}"/>
            </c:ext>
          </c:extLst>
        </c:ser>
        <c:ser>
          <c:idx val="2"/>
          <c:order val="2"/>
          <c:tx>
            <c:strRef>
              <c:f>'cvd u75 mort'!$A$5</c:f>
              <c:strCache>
                <c:ptCount val="1"/>
                <c:pt idx="0">
                  <c:v>North East</c:v>
                </c:pt>
              </c:strCache>
            </c:strRef>
          </c:tx>
          <c:spPr>
            <a:ln w="28575" cap="rnd">
              <a:solidFill>
                <a:schemeClr val="accent3"/>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10C-404A-9C2F-91E6F97687D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'cvd u75 mort'!$B$2:$G$2</c:f>
              <c:strCache>
                <c:ptCount val="6"/>
                <c:pt idx="0">
                  <c:v>2012-14</c:v>
                </c:pt>
                <c:pt idx="1">
                  <c:v>2013-15</c:v>
                </c:pt>
                <c:pt idx="2">
                  <c:v>2014-16</c:v>
                </c:pt>
                <c:pt idx="3">
                  <c:v>2015-17</c:v>
                </c:pt>
                <c:pt idx="4">
                  <c:v>2016-18</c:v>
                </c:pt>
                <c:pt idx="5">
                  <c:v>2017-19</c:v>
                </c:pt>
              </c:strCache>
            </c:strRef>
          </c:cat>
          <c:val>
            <c:numRef>
              <c:f>'cvd u75 mort'!$B$5:$G$5</c:f>
              <c:numCache>
                <c:formatCode>General</c:formatCode>
                <c:ptCount val="6"/>
                <c:pt idx="0">
                  <c:v>85.9</c:v>
                </c:pt>
                <c:pt idx="1">
                  <c:v>85</c:v>
                </c:pt>
                <c:pt idx="2">
                  <c:v>85.1</c:v>
                </c:pt>
                <c:pt idx="3">
                  <c:v>82.9</c:v>
                </c:pt>
                <c:pt idx="4">
                  <c:v>82.8</c:v>
                </c:pt>
                <c:pt idx="5">
                  <c:v>82.1</c:v>
                </c:pt>
              </c:numCache>
            </c:numRef>
          </c:val>
          <c:smooth val="0"/>
          <c:extLst xmlns:c16r2="http://schemas.microsoft.com/office/drawing/2015/06/chart">
            <c:ext xmlns:c16="http://schemas.microsoft.com/office/drawing/2014/chart" uri="{C3380CC4-5D6E-409C-BE32-E72D297353CC}">
              <c16:uniqueId val="{00000005-510C-404A-9C2F-91E6F97687DC}"/>
            </c:ext>
          </c:extLst>
        </c:ser>
        <c:dLbls>
          <c:showLegendKey val="0"/>
          <c:showVal val="0"/>
          <c:showCatName val="0"/>
          <c:showSerName val="0"/>
          <c:showPercent val="0"/>
          <c:showBubbleSize val="0"/>
        </c:dLbls>
        <c:smooth val="0"/>
        <c:axId val="419633200"/>
        <c:axId val="419634768"/>
      </c:lineChart>
      <c:catAx>
        <c:axId val="41963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634768"/>
        <c:crosses val="autoZero"/>
        <c:auto val="1"/>
        <c:lblAlgn val="ctr"/>
        <c:lblOffset val="100"/>
        <c:noMultiLvlLbl val="0"/>
      </c:catAx>
      <c:valAx>
        <c:axId val="419634768"/>
        <c:scaling>
          <c:orientation val="minMax"/>
          <c:min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a:t>
                </a:r>
                <a:r>
                  <a:rPr lang="en-GB" baseline="0"/>
                  <a:t> 100,000 aged under 75</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6332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Preventable under 75 mortality rate from cardiovascular disease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'prevent u75 cvd mort'!$A$3</c:f>
              <c:strCache>
                <c:ptCount val="1"/>
                <c:pt idx="0">
                  <c:v>Hartlepool</c:v>
                </c:pt>
              </c:strCache>
            </c:strRef>
          </c:tx>
          <c:spPr>
            <a:ln w="28575" cap="rnd">
              <a:solidFill>
                <a:schemeClr val="accent1"/>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587-41A2-8845-AD5DC3A670A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'prevent u75 cvd mort'!$B$2:$G$2</c:f>
              <c:strCache>
                <c:ptCount val="6"/>
                <c:pt idx="0">
                  <c:v>2012-14</c:v>
                </c:pt>
                <c:pt idx="1">
                  <c:v>2013-15</c:v>
                </c:pt>
                <c:pt idx="2">
                  <c:v>2014-16</c:v>
                </c:pt>
                <c:pt idx="3">
                  <c:v>2015-17</c:v>
                </c:pt>
                <c:pt idx="4">
                  <c:v>2016-18</c:v>
                </c:pt>
                <c:pt idx="5">
                  <c:v>2017-19</c:v>
                </c:pt>
              </c:strCache>
            </c:strRef>
          </c:cat>
          <c:val>
            <c:numRef>
              <c:f>'prevent u75 cvd mort'!$B$3:$G$3</c:f>
              <c:numCache>
                <c:formatCode>General</c:formatCode>
                <c:ptCount val="6"/>
                <c:pt idx="0">
                  <c:v>38.200000000000003</c:v>
                </c:pt>
                <c:pt idx="1">
                  <c:v>39.1</c:v>
                </c:pt>
                <c:pt idx="2">
                  <c:v>38.5</c:v>
                </c:pt>
                <c:pt idx="3">
                  <c:v>38.9</c:v>
                </c:pt>
                <c:pt idx="4">
                  <c:v>39.6</c:v>
                </c:pt>
                <c:pt idx="5">
                  <c:v>40.1</c:v>
                </c:pt>
              </c:numCache>
            </c:numRef>
          </c:val>
          <c:smooth val="0"/>
          <c:extLst xmlns:c16r2="http://schemas.microsoft.com/office/drawing/2015/06/chart">
            <c:ext xmlns:c16="http://schemas.microsoft.com/office/drawing/2014/chart" uri="{C3380CC4-5D6E-409C-BE32-E72D297353CC}">
              <c16:uniqueId val="{00000001-C587-41A2-8845-AD5DC3A670A7}"/>
            </c:ext>
          </c:extLst>
        </c:ser>
        <c:ser>
          <c:idx val="1"/>
          <c:order val="1"/>
          <c:tx>
            <c:strRef>
              <c:f>'prevent u75 cvd mort'!$A$4</c:f>
              <c:strCache>
                <c:ptCount val="1"/>
                <c:pt idx="0">
                  <c:v>England</c:v>
                </c:pt>
              </c:strCache>
            </c:strRef>
          </c:tx>
          <c:spPr>
            <a:ln w="28575" cap="rnd">
              <a:solidFill>
                <a:schemeClr val="accent2"/>
              </a:solidFill>
              <a:round/>
            </a:ln>
            <a:effectLst/>
          </c:spPr>
          <c:marker>
            <c:symbol val="none"/>
          </c:marker>
          <c:dLbls>
            <c:dLbl>
              <c:idx val="5"/>
              <c:layout/>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587-41A2-8845-AD5DC3A670A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'prevent u75 cvd mort'!$B$2:$G$2</c:f>
              <c:strCache>
                <c:ptCount val="6"/>
                <c:pt idx="0">
                  <c:v>2012-14</c:v>
                </c:pt>
                <c:pt idx="1">
                  <c:v>2013-15</c:v>
                </c:pt>
                <c:pt idx="2">
                  <c:v>2014-16</c:v>
                </c:pt>
                <c:pt idx="3">
                  <c:v>2015-17</c:v>
                </c:pt>
                <c:pt idx="4">
                  <c:v>2016-18</c:v>
                </c:pt>
                <c:pt idx="5">
                  <c:v>2017-19</c:v>
                </c:pt>
              </c:strCache>
            </c:strRef>
          </c:cat>
          <c:val>
            <c:numRef>
              <c:f>'prevent u75 cvd mort'!$B$4:$G$4</c:f>
              <c:numCache>
                <c:formatCode>General</c:formatCode>
                <c:ptCount val="6"/>
                <c:pt idx="0">
                  <c:v>30.9</c:v>
                </c:pt>
                <c:pt idx="1">
                  <c:v>30.3</c:v>
                </c:pt>
                <c:pt idx="2">
                  <c:v>29.6</c:v>
                </c:pt>
                <c:pt idx="3">
                  <c:v>29.1</c:v>
                </c:pt>
                <c:pt idx="4">
                  <c:v>28.6</c:v>
                </c:pt>
                <c:pt idx="5">
                  <c:v>28.1</c:v>
                </c:pt>
              </c:numCache>
            </c:numRef>
          </c:val>
          <c:smooth val="0"/>
          <c:extLst xmlns:c16r2="http://schemas.microsoft.com/office/drawing/2015/06/chart">
            <c:ext xmlns:c16="http://schemas.microsoft.com/office/drawing/2014/chart" uri="{C3380CC4-5D6E-409C-BE32-E72D297353CC}">
              <c16:uniqueId val="{00000003-C587-41A2-8845-AD5DC3A670A7}"/>
            </c:ext>
          </c:extLst>
        </c:ser>
        <c:ser>
          <c:idx val="2"/>
          <c:order val="2"/>
          <c:tx>
            <c:strRef>
              <c:f>'prevent u75 cvd mort'!$A$5</c:f>
              <c:strCache>
                <c:ptCount val="1"/>
                <c:pt idx="0">
                  <c:v>North East</c:v>
                </c:pt>
              </c:strCache>
            </c:strRef>
          </c:tx>
          <c:spPr>
            <a:ln w="28575" cap="rnd">
              <a:solidFill>
                <a:schemeClr val="accent3"/>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587-41A2-8845-AD5DC3A670A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'prevent u75 cvd mort'!$B$2:$G$2</c:f>
              <c:strCache>
                <c:ptCount val="6"/>
                <c:pt idx="0">
                  <c:v>2012-14</c:v>
                </c:pt>
                <c:pt idx="1">
                  <c:v>2013-15</c:v>
                </c:pt>
                <c:pt idx="2">
                  <c:v>2014-16</c:v>
                </c:pt>
                <c:pt idx="3">
                  <c:v>2015-17</c:v>
                </c:pt>
                <c:pt idx="4">
                  <c:v>2016-18</c:v>
                </c:pt>
                <c:pt idx="5">
                  <c:v>2017-19</c:v>
                </c:pt>
              </c:strCache>
            </c:strRef>
          </c:cat>
          <c:val>
            <c:numRef>
              <c:f>'prevent u75 cvd mort'!$B$5:$G$5</c:f>
              <c:numCache>
                <c:formatCode>General</c:formatCode>
                <c:ptCount val="6"/>
                <c:pt idx="0">
                  <c:v>35.5</c:v>
                </c:pt>
                <c:pt idx="1">
                  <c:v>35.200000000000003</c:v>
                </c:pt>
                <c:pt idx="2">
                  <c:v>35.200000000000003</c:v>
                </c:pt>
                <c:pt idx="3">
                  <c:v>34.200000000000003</c:v>
                </c:pt>
                <c:pt idx="4">
                  <c:v>34</c:v>
                </c:pt>
                <c:pt idx="5">
                  <c:v>33.6</c:v>
                </c:pt>
              </c:numCache>
            </c:numRef>
          </c:val>
          <c:smooth val="0"/>
          <c:extLst xmlns:c16r2="http://schemas.microsoft.com/office/drawing/2015/06/chart">
            <c:ext xmlns:c16="http://schemas.microsoft.com/office/drawing/2014/chart" uri="{C3380CC4-5D6E-409C-BE32-E72D297353CC}">
              <c16:uniqueId val="{00000005-C587-41A2-8845-AD5DC3A670A7}"/>
            </c:ext>
          </c:extLst>
        </c:ser>
        <c:dLbls>
          <c:showLegendKey val="0"/>
          <c:showVal val="0"/>
          <c:showCatName val="0"/>
          <c:showSerName val="0"/>
          <c:showPercent val="0"/>
          <c:showBubbleSize val="0"/>
        </c:dLbls>
        <c:smooth val="0"/>
        <c:axId val="419637904"/>
        <c:axId val="419630064"/>
      </c:lineChart>
      <c:catAx>
        <c:axId val="41963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630064"/>
        <c:crosses val="autoZero"/>
        <c:auto val="1"/>
        <c:lblAlgn val="ctr"/>
        <c:lblOffset val="100"/>
        <c:noMultiLvlLbl val="0"/>
      </c:catAx>
      <c:valAx>
        <c:axId val="419630064"/>
        <c:scaling>
          <c:orientation val="minMax"/>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a:t>
                </a:r>
                <a:r>
                  <a:rPr lang="en-GB" baseline="0"/>
                  <a:t> 100,000 aged under 75</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6379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Emergency Hospital Admissions Due</a:t>
            </a:r>
            <a:r>
              <a:rPr lang="en-GB" baseline="0"/>
              <a:t> to Falls - 65+</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'hospital admins'!$A$3</c:f>
              <c:strCache>
                <c:ptCount val="1"/>
                <c:pt idx="0">
                  <c:v>Hartlepool</c:v>
                </c:pt>
              </c:strCache>
            </c:strRef>
          </c:tx>
          <c:spPr>
            <a:ln w="28575" cap="rnd">
              <a:solidFill>
                <a:schemeClr val="accent1"/>
              </a:solidFill>
              <a:round/>
            </a:ln>
            <a:effectLst/>
          </c:spPr>
          <c:marker>
            <c:symbol val="none"/>
          </c:marker>
          <c:dLbls>
            <c:dLbl>
              <c:idx val="5"/>
              <c:layout/>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95E-4888-A024-FCAA1552FBB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'hospital admins'!$B$2:$G$2</c:f>
              <c:strCache>
                <c:ptCount val="6"/>
                <c:pt idx="0">
                  <c:v>2015/16</c:v>
                </c:pt>
                <c:pt idx="1">
                  <c:v>2016/17</c:v>
                </c:pt>
                <c:pt idx="2">
                  <c:v>2017/18</c:v>
                </c:pt>
                <c:pt idx="3">
                  <c:v>2018/19</c:v>
                </c:pt>
                <c:pt idx="4">
                  <c:v>2019/20</c:v>
                </c:pt>
                <c:pt idx="5">
                  <c:v>2020/21</c:v>
                </c:pt>
              </c:strCache>
            </c:strRef>
          </c:cat>
          <c:val>
            <c:numRef>
              <c:f>'hospital admins'!$B$3:$G$3</c:f>
              <c:numCache>
                <c:formatCode>#,##0</c:formatCode>
                <c:ptCount val="6"/>
                <c:pt idx="0">
                  <c:v>1874</c:v>
                </c:pt>
                <c:pt idx="1">
                  <c:v>1804</c:v>
                </c:pt>
                <c:pt idx="2">
                  <c:v>1762</c:v>
                </c:pt>
                <c:pt idx="3">
                  <c:v>1831</c:v>
                </c:pt>
                <c:pt idx="4">
                  <c:v>1691</c:v>
                </c:pt>
                <c:pt idx="5">
                  <c:v>1419</c:v>
                </c:pt>
              </c:numCache>
            </c:numRef>
          </c:val>
          <c:smooth val="0"/>
          <c:extLst xmlns:c16r2="http://schemas.microsoft.com/office/drawing/2015/06/chart">
            <c:ext xmlns:c16="http://schemas.microsoft.com/office/drawing/2014/chart" uri="{C3380CC4-5D6E-409C-BE32-E72D297353CC}">
              <c16:uniqueId val="{00000001-095E-4888-A024-FCAA1552FBB1}"/>
            </c:ext>
          </c:extLst>
        </c:ser>
        <c:ser>
          <c:idx val="1"/>
          <c:order val="1"/>
          <c:tx>
            <c:strRef>
              <c:f>'hospital admins'!$A$4</c:f>
              <c:strCache>
                <c:ptCount val="1"/>
                <c:pt idx="0">
                  <c:v>England</c:v>
                </c:pt>
              </c:strCache>
            </c:strRef>
          </c:tx>
          <c:spPr>
            <a:ln w="28575" cap="rnd">
              <a:solidFill>
                <a:schemeClr val="accent2"/>
              </a:solidFill>
              <a:round/>
            </a:ln>
            <a:effectLst/>
          </c:spPr>
          <c:marker>
            <c:symbol val="none"/>
          </c:marker>
          <c:dLbls>
            <c:dLbl>
              <c:idx val="5"/>
              <c:layout/>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95E-4888-A024-FCAA1552FBB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'hospital admins'!$B$2:$G$2</c:f>
              <c:strCache>
                <c:ptCount val="6"/>
                <c:pt idx="0">
                  <c:v>2015/16</c:v>
                </c:pt>
                <c:pt idx="1">
                  <c:v>2016/17</c:v>
                </c:pt>
                <c:pt idx="2">
                  <c:v>2017/18</c:v>
                </c:pt>
                <c:pt idx="3">
                  <c:v>2018/19</c:v>
                </c:pt>
                <c:pt idx="4">
                  <c:v>2019/20</c:v>
                </c:pt>
                <c:pt idx="5">
                  <c:v>2020/21</c:v>
                </c:pt>
              </c:strCache>
            </c:strRef>
          </c:cat>
          <c:val>
            <c:numRef>
              <c:f>'hospital admins'!$B$4:$G$4</c:f>
              <c:numCache>
                <c:formatCode>#,##0</c:formatCode>
                <c:ptCount val="6"/>
                <c:pt idx="0">
                  <c:v>2169</c:v>
                </c:pt>
                <c:pt idx="1">
                  <c:v>2114</c:v>
                </c:pt>
                <c:pt idx="2">
                  <c:v>2170</c:v>
                </c:pt>
                <c:pt idx="3">
                  <c:v>2199</c:v>
                </c:pt>
                <c:pt idx="4">
                  <c:v>2222</c:v>
                </c:pt>
                <c:pt idx="5">
                  <c:v>2023</c:v>
                </c:pt>
              </c:numCache>
            </c:numRef>
          </c:val>
          <c:smooth val="0"/>
          <c:extLst xmlns:c16r2="http://schemas.microsoft.com/office/drawing/2015/06/chart">
            <c:ext xmlns:c16="http://schemas.microsoft.com/office/drawing/2014/chart" uri="{C3380CC4-5D6E-409C-BE32-E72D297353CC}">
              <c16:uniqueId val="{00000003-095E-4888-A024-FCAA1552FBB1}"/>
            </c:ext>
          </c:extLst>
        </c:ser>
        <c:ser>
          <c:idx val="2"/>
          <c:order val="2"/>
          <c:tx>
            <c:strRef>
              <c:f>'hospital admins'!$A$5</c:f>
              <c:strCache>
                <c:ptCount val="1"/>
                <c:pt idx="0">
                  <c:v>North East</c:v>
                </c:pt>
              </c:strCache>
            </c:strRef>
          </c:tx>
          <c:spPr>
            <a:ln w="28575" cap="rnd">
              <a:solidFill>
                <a:schemeClr val="accent3"/>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95E-4888-A024-FCAA1552FBB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'hospital admins'!$B$2:$G$2</c:f>
              <c:strCache>
                <c:ptCount val="6"/>
                <c:pt idx="0">
                  <c:v>2015/16</c:v>
                </c:pt>
                <c:pt idx="1">
                  <c:v>2016/17</c:v>
                </c:pt>
                <c:pt idx="2">
                  <c:v>2017/18</c:v>
                </c:pt>
                <c:pt idx="3">
                  <c:v>2018/19</c:v>
                </c:pt>
                <c:pt idx="4">
                  <c:v>2019/20</c:v>
                </c:pt>
                <c:pt idx="5">
                  <c:v>2020/21</c:v>
                </c:pt>
              </c:strCache>
            </c:strRef>
          </c:cat>
          <c:val>
            <c:numRef>
              <c:f>'hospital admins'!$B$5:$G$5</c:f>
              <c:numCache>
                <c:formatCode>#,##0</c:formatCode>
                <c:ptCount val="6"/>
                <c:pt idx="0">
                  <c:v>2257</c:v>
                </c:pt>
                <c:pt idx="1">
                  <c:v>2264</c:v>
                </c:pt>
                <c:pt idx="2">
                  <c:v>2320</c:v>
                </c:pt>
                <c:pt idx="3">
                  <c:v>2378</c:v>
                </c:pt>
                <c:pt idx="4">
                  <c:v>2412</c:v>
                </c:pt>
                <c:pt idx="5">
                  <c:v>2311</c:v>
                </c:pt>
              </c:numCache>
            </c:numRef>
          </c:val>
          <c:smooth val="0"/>
          <c:extLst xmlns:c16r2="http://schemas.microsoft.com/office/drawing/2015/06/chart">
            <c:ext xmlns:c16="http://schemas.microsoft.com/office/drawing/2014/chart" uri="{C3380CC4-5D6E-409C-BE32-E72D297353CC}">
              <c16:uniqueId val="{00000005-095E-4888-A024-FCAA1552FBB1}"/>
            </c:ext>
          </c:extLst>
        </c:ser>
        <c:dLbls>
          <c:showLegendKey val="0"/>
          <c:showVal val="0"/>
          <c:showCatName val="0"/>
          <c:showSerName val="0"/>
          <c:showPercent val="0"/>
          <c:showBubbleSize val="0"/>
        </c:dLbls>
        <c:smooth val="0"/>
        <c:axId val="419632024"/>
        <c:axId val="419630848"/>
      </c:lineChart>
      <c:catAx>
        <c:axId val="419632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630848"/>
        <c:crosses val="autoZero"/>
        <c:auto val="1"/>
        <c:lblAlgn val="ctr"/>
        <c:lblOffset val="100"/>
        <c:noMultiLvlLbl val="0"/>
      </c:catAx>
      <c:valAx>
        <c:axId val="419630848"/>
        <c:scaling>
          <c:orientation val="minMax"/>
          <c:min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Admissions per 100,000</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6320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Emergency Hospital Admissions Due to Falls - 65-79</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'hospital admins'!$A$10</c:f>
              <c:strCache>
                <c:ptCount val="1"/>
                <c:pt idx="0">
                  <c:v>Hartlepool</c:v>
                </c:pt>
              </c:strCache>
            </c:strRef>
          </c:tx>
          <c:spPr>
            <a:ln w="28575" cap="rnd">
              <a:solidFill>
                <a:schemeClr val="accent1"/>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536-4859-847A-BF8E515DBA8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'hospital admins'!$B$9:$G$9</c:f>
              <c:strCache>
                <c:ptCount val="6"/>
                <c:pt idx="0">
                  <c:v>2015/16</c:v>
                </c:pt>
                <c:pt idx="1">
                  <c:v>2016/17</c:v>
                </c:pt>
                <c:pt idx="2">
                  <c:v>2017/18</c:v>
                </c:pt>
                <c:pt idx="3">
                  <c:v>2018/19</c:v>
                </c:pt>
                <c:pt idx="4">
                  <c:v>2019/20</c:v>
                </c:pt>
                <c:pt idx="5">
                  <c:v>2020/21</c:v>
                </c:pt>
              </c:strCache>
            </c:strRef>
          </c:cat>
          <c:val>
            <c:numRef>
              <c:f>'hospital admins'!$B$10:$G$10</c:f>
              <c:numCache>
                <c:formatCode>General</c:formatCode>
                <c:ptCount val="6"/>
                <c:pt idx="0">
                  <c:v>994</c:v>
                </c:pt>
                <c:pt idx="1">
                  <c:v>951</c:v>
                </c:pt>
                <c:pt idx="2">
                  <c:v>879</c:v>
                </c:pt>
                <c:pt idx="3" formatCode="#,##0">
                  <c:v>1110</c:v>
                </c:pt>
                <c:pt idx="4">
                  <c:v>935</c:v>
                </c:pt>
                <c:pt idx="5">
                  <c:v>716</c:v>
                </c:pt>
              </c:numCache>
            </c:numRef>
          </c:val>
          <c:smooth val="0"/>
          <c:extLst xmlns:c16r2="http://schemas.microsoft.com/office/drawing/2015/06/chart">
            <c:ext xmlns:c16="http://schemas.microsoft.com/office/drawing/2014/chart" uri="{C3380CC4-5D6E-409C-BE32-E72D297353CC}">
              <c16:uniqueId val="{00000001-5536-4859-847A-BF8E515DBA80}"/>
            </c:ext>
          </c:extLst>
        </c:ser>
        <c:ser>
          <c:idx val="1"/>
          <c:order val="1"/>
          <c:tx>
            <c:strRef>
              <c:f>'hospital admins'!$A$11</c:f>
              <c:strCache>
                <c:ptCount val="1"/>
                <c:pt idx="0">
                  <c:v>England</c:v>
                </c:pt>
              </c:strCache>
            </c:strRef>
          </c:tx>
          <c:spPr>
            <a:ln w="28575" cap="rnd">
              <a:solidFill>
                <a:schemeClr val="accent2"/>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536-4859-847A-BF8E515DBA8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'hospital admins'!$B$9:$G$9</c:f>
              <c:strCache>
                <c:ptCount val="6"/>
                <c:pt idx="0">
                  <c:v>2015/16</c:v>
                </c:pt>
                <c:pt idx="1">
                  <c:v>2016/17</c:v>
                </c:pt>
                <c:pt idx="2">
                  <c:v>2017/18</c:v>
                </c:pt>
                <c:pt idx="3">
                  <c:v>2018/19</c:v>
                </c:pt>
                <c:pt idx="4">
                  <c:v>2019/20</c:v>
                </c:pt>
                <c:pt idx="5">
                  <c:v>2020/21</c:v>
                </c:pt>
              </c:strCache>
            </c:strRef>
          </c:cat>
          <c:val>
            <c:numRef>
              <c:f>'hospital admins'!$B$11:$G$11</c:f>
              <c:numCache>
                <c:formatCode>General</c:formatCode>
                <c:ptCount val="6"/>
                <c:pt idx="0" formatCode="#,##0">
                  <c:v>1012</c:v>
                </c:pt>
                <c:pt idx="1">
                  <c:v>993</c:v>
                </c:pt>
                <c:pt idx="2" formatCode="#,##0">
                  <c:v>1033</c:v>
                </c:pt>
                <c:pt idx="3" formatCode="#,##0">
                  <c:v>1045</c:v>
                </c:pt>
                <c:pt idx="4" formatCode="#,##0">
                  <c:v>1042</c:v>
                </c:pt>
                <c:pt idx="5">
                  <c:v>937</c:v>
                </c:pt>
              </c:numCache>
            </c:numRef>
          </c:val>
          <c:smooth val="0"/>
          <c:extLst xmlns:c16r2="http://schemas.microsoft.com/office/drawing/2015/06/chart">
            <c:ext xmlns:c16="http://schemas.microsoft.com/office/drawing/2014/chart" uri="{C3380CC4-5D6E-409C-BE32-E72D297353CC}">
              <c16:uniqueId val="{00000003-5536-4859-847A-BF8E515DBA80}"/>
            </c:ext>
          </c:extLst>
        </c:ser>
        <c:ser>
          <c:idx val="2"/>
          <c:order val="2"/>
          <c:tx>
            <c:strRef>
              <c:f>'hospital admins'!$A$12</c:f>
              <c:strCache>
                <c:ptCount val="1"/>
                <c:pt idx="0">
                  <c:v>North East</c:v>
                </c:pt>
              </c:strCache>
            </c:strRef>
          </c:tx>
          <c:spPr>
            <a:ln w="28575" cap="rnd">
              <a:solidFill>
                <a:schemeClr val="accent3"/>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536-4859-847A-BF8E515DBA8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'hospital admins'!$B$9:$G$9</c:f>
              <c:strCache>
                <c:ptCount val="6"/>
                <c:pt idx="0">
                  <c:v>2015/16</c:v>
                </c:pt>
                <c:pt idx="1">
                  <c:v>2016/17</c:v>
                </c:pt>
                <c:pt idx="2">
                  <c:v>2017/18</c:v>
                </c:pt>
                <c:pt idx="3">
                  <c:v>2018/19</c:v>
                </c:pt>
                <c:pt idx="4">
                  <c:v>2019/20</c:v>
                </c:pt>
                <c:pt idx="5">
                  <c:v>2020/21</c:v>
                </c:pt>
              </c:strCache>
            </c:strRef>
          </c:cat>
          <c:val>
            <c:numRef>
              <c:f>'hospital admins'!$B$12:$G$12</c:f>
              <c:numCache>
                <c:formatCode>#,##0</c:formatCode>
                <c:ptCount val="6"/>
                <c:pt idx="0">
                  <c:v>1105</c:v>
                </c:pt>
                <c:pt idx="1">
                  <c:v>1119</c:v>
                </c:pt>
                <c:pt idx="2">
                  <c:v>1191</c:v>
                </c:pt>
                <c:pt idx="3">
                  <c:v>1222</c:v>
                </c:pt>
                <c:pt idx="4">
                  <c:v>1214</c:v>
                </c:pt>
                <c:pt idx="5">
                  <c:v>1133</c:v>
                </c:pt>
              </c:numCache>
            </c:numRef>
          </c:val>
          <c:smooth val="0"/>
          <c:extLst xmlns:c16r2="http://schemas.microsoft.com/office/drawing/2015/06/chart">
            <c:ext xmlns:c16="http://schemas.microsoft.com/office/drawing/2014/chart" uri="{C3380CC4-5D6E-409C-BE32-E72D297353CC}">
              <c16:uniqueId val="{00000005-5536-4859-847A-BF8E515DBA80}"/>
            </c:ext>
          </c:extLst>
        </c:ser>
        <c:dLbls>
          <c:showLegendKey val="0"/>
          <c:showVal val="0"/>
          <c:showCatName val="0"/>
          <c:showSerName val="0"/>
          <c:showPercent val="0"/>
          <c:showBubbleSize val="0"/>
        </c:dLbls>
        <c:smooth val="0"/>
        <c:axId val="419625752"/>
        <c:axId val="419636336"/>
      </c:lineChart>
      <c:catAx>
        <c:axId val="419625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636336"/>
        <c:crosses val="autoZero"/>
        <c:auto val="1"/>
        <c:lblAlgn val="ctr"/>
        <c:lblOffset val="100"/>
        <c:noMultiLvlLbl val="0"/>
      </c:catAx>
      <c:valAx>
        <c:axId val="419636336"/>
        <c:scaling>
          <c:orientation val="minMax"/>
          <c:min val="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Admissions per 100,000</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6257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Emergency</a:t>
            </a:r>
            <a:r>
              <a:rPr lang="en-GB" baseline="0"/>
              <a:t> Hospital Admissions Due to Falls - 80+</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'hospital admins'!$A$17</c:f>
              <c:strCache>
                <c:ptCount val="1"/>
                <c:pt idx="0">
                  <c:v>Hartlepool</c:v>
                </c:pt>
              </c:strCache>
            </c:strRef>
          </c:tx>
          <c:spPr>
            <a:ln w="28575" cap="rnd">
              <a:solidFill>
                <a:schemeClr val="accent1"/>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21E-4880-92E3-FA2689885DF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'hospital admins'!$B$16:$G$16</c:f>
              <c:strCache>
                <c:ptCount val="6"/>
                <c:pt idx="0">
                  <c:v>2015/16</c:v>
                </c:pt>
                <c:pt idx="1">
                  <c:v>2016/17</c:v>
                </c:pt>
                <c:pt idx="2">
                  <c:v>2017/18</c:v>
                </c:pt>
                <c:pt idx="3">
                  <c:v>2018/19</c:v>
                </c:pt>
                <c:pt idx="4">
                  <c:v>2019/20</c:v>
                </c:pt>
                <c:pt idx="5">
                  <c:v>2020/21</c:v>
                </c:pt>
              </c:strCache>
            </c:strRef>
          </c:cat>
          <c:val>
            <c:numRef>
              <c:f>'hospital admins'!$B$17:$G$17</c:f>
              <c:numCache>
                <c:formatCode>#,##0</c:formatCode>
                <c:ptCount val="6"/>
                <c:pt idx="0">
                  <c:v>4425</c:v>
                </c:pt>
                <c:pt idx="1">
                  <c:v>4280</c:v>
                </c:pt>
                <c:pt idx="2">
                  <c:v>4321</c:v>
                </c:pt>
                <c:pt idx="3">
                  <c:v>3922</c:v>
                </c:pt>
                <c:pt idx="4">
                  <c:v>3884</c:v>
                </c:pt>
                <c:pt idx="5">
                  <c:v>3458</c:v>
                </c:pt>
              </c:numCache>
            </c:numRef>
          </c:val>
          <c:smooth val="0"/>
          <c:extLst xmlns:c16r2="http://schemas.microsoft.com/office/drawing/2015/06/chart">
            <c:ext xmlns:c16="http://schemas.microsoft.com/office/drawing/2014/chart" uri="{C3380CC4-5D6E-409C-BE32-E72D297353CC}">
              <c16:uniqueId val="{00000001-F21E-4880-92E3-FA2689885DF4}"/>
            </c:ext>
          </c:extLst>
        </c:ser>
        <c:ser>
          <c:idx val="1"/>
          <c:order val="1"/>
          <c:tx>
            <c:strRef>
              <c:f>'hospital admins'!$A$18</c:f>
              <c:strCache>
                <c:ptCount val="1"/>
                <c:pt idx="0">
                  <c:v>England</c:v>
                </c:pt>
              </c:strCache>
            </c:strRef>
          </c:tx>
          <c:spPr>
            <a:ln w="28575" cap="rnd">
              <a:solidFill>
                <a:schemeClr val="accent2"/>
              </a:solidFill>
              <a:round/>
            </a:ln>
            <a:effectLst/>
          </c:spPr>
          <c:marker>
            <c:symbol val="none"/>
          </c:marker>
          <c:dLbls>
            <c:dLbl>
              <c:idx val="5"/>
              <c:layout/>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21E-4880-92E3-FA2689885DF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'hospital admins'!$B$16:$G$16</c:f>
              <c:strCache>
                <c:ptCount val="6"/>
                <c:pt idx="0">
                  <c:v>2015/16</c:v>
                </c:pt>
                <c:pt idx="1">
                  <c:v>2016/17</c:v>
                </c:pt>
                <c:pt idx="2">
                  <c:v>2017/18</c:v>
                </c:pt>
                <c:pt idx="3">
                  <c:v>2018/19</c:v>
                </c:pt>
                <c:pt idx="4">
                  <c:v>2019/20</c:v>
                </c:pt>
                <c:pt idx="5">
                  <c:v>2020/21</c:v>
                </c:pt>
              </c:strCache>
            </c:strRef>
          </c:cat>
          <c:val>
            <c:numRef>
              <c:f>'hospital admins'!$B$18:$G$18</c:f>
              <c:numCache>
                <c:formatCode>#,##0</c:formatCode>
                <c:ptCount val="6"/>
                <c:pt idx="0">
                  <c:v>5526</c:v>
                </c:pt>
                <c:pt idx="1">
                  <c:v>5363</c:v>
                </c:pt>
                <c:pt idx="2">
                  <c:v>5469</c:v>
                </c:pt>
                <c:pt idx="3">
                  <c:v>5545</c:v>
                </c:pt>
                <c:pt idx="4">
                  <c:v>5644</c:v>
                </c:pt>
                <c:pt idx="5">
                  <c:v>5174</c:v>
                </c:pt>
              </c:numCache>
            </c:numRef>
          </c:val>
          <c:smooth val="0"/>
          <c:extLst xmlns:c16r2="http://schemas.microsoft.com/office/drawing/2015/06/chart">
            <c:ext xmlns:c16="http://schemas.microsoft.com/office/drawing/2014/chart" uri="{C3380CC4-5D6E-409C-BE32-E72D297353CC}">
              <c16:uniqueId val="{00000003-F21E-4880-92E3-FA2689885DF4}"/>
            </c:ext>
          </c:extLst>
        </c:ser>
        <c:ser>
          <c:idx val="2"/>
          <c:order val="2"/>
          <c:tx>
            <c:strRef>
              <c:f>'hospital admins'!$A$19</c:f>
              <c:strCache>
                <c:ptCount val="1"/>
                <c:pt idx="0">
                  <c:v>North East</c:v>
                </c:pt>
              </c:strCache>
            </c:strRef>
          </c:tx>
          <c:spPr>
            <a:ln w="28575" cap="rnd">
              <a:solidFill>
                <a:schemeClr val="accent3"/>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21E-4880-92E3-FA2689885DF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'hospital admins'!$B$16:$G$16</c:f>
              <c:strCache>
                <c:ptCount val="6"/>
                <c:pt idx="0">
                  <c:v>2015/16</c:v>
                </c:pt>
                <c:pt idx="1">
                  <c:v>2016/17</c:v>
                </c:pt>
                <c:pt idx="2">
                  <c:v>2017/18</c:v>
                </c:pt>
                <c:pt idx="3">
                  <c:v>2018/19</c:v>
                </c:pt>
                <c:pt idx="4">
                  <c:v>2019/20</c:v>
                </c:pt>
                <c:pt idx="5">
                  <c:v>2020/21</c:v>
                </c:pt>
              </c:strCache>
            </c:strRef>
          </c:cat>
          <c:val>
            <c:numRef>
              <c:f>'hospital admins'!$B$19:$G$19</c:f>
              <c:numCache>
                <c:formatCode>#,##0</c:formatCode>
                <c:ptCount val="6"/>
                <c:pt idx="0">
                  <c:v>5599</c:v>
                </c:pt>
                <c:pt idx="1">
                  <c:v>5585</c:v>
                </c:pt>
                <c:pt idx="2">
                  <c:v>5595</c:v>
                </c:pt>
                <c:pt idx="3">
                  <c:v>5728</c:v>
                </c:pt>
                <c:pt idx="4">
                  <c:v>5887</c:v>
                </c:pt>
                <c:pt idx="5">
                  <c:v>5727</c:v>
                </c:pt>
              </c:numCache>
            </c:numRef>
          </c:val>
          <c:smooth val="0"/>
          <c:extLst xmlns:c16r2="http://schemas.microsoft.com/office/drawing/2015/06/chart">
            <c:ext xmlns:c16="http://schemas.microsoft.com/office/drawing/2014/chart" uri="{C3380CC4-5D6E-409C-BE32-E72D297353CC}">
              <c16:uniqueId val="{00000005-F21E-4880-92E3-FA2689885DF4}"/>
            </c:ext>
          </c:extLst>
        </c:ser>
        <c:dLbls>
          <c:showLegendKey val="0"/>
          <c:showVal val="0"/>
          <c:showCatName val="0"/>
          <c:showSerName val="0"/>
          <c:showPercent val="0"/>
          <c:showBubbleSize val="0"/>
        </c:dLbls>
        <c:smooth val="0"/>
        <c:axId val="419637120"/>
        <c:axId val="419637512"/>
      </c:lineChart>
      <c:catAx>
        <c:axId val="41963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637512"/>
        <c:crosses val="autoZero"/>
        <c:auto val="1"/>
        <c:lblAlgn val="ctr"/>
        <c:lblOffset val="100"/>
        <c:noMultiLvlLbl val="0"/>
      </c:catAx>
      <c:valAx>
        <c:axId val="419637512"/>
        <c:scaling>
          <c:orientation val="minMax"/>
          <c:min val="3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Admissions per 100,000</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6371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Hartlepool Emergency Hospital Admissions Due to Falls - By 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gender!$A$3</c:f>
              <c:strCache>
                <c:ptCount val="1"/>
                <c:pt idx="0">
                  <c:v>Male</c:v>
                </c:pt>
              </c:strCache>
            </c:strRef>
          </c:tx>
          <c:spPr>
            <a:ln w="28575" cap="rnd">
              <a:solidFill>
                <a:schemeClr val="accent1"/>
              </a:solidFill>
              <a:round/>
            </a:ln>
            <a:effectLst/>
          </c:spPr>
          <c:marker>
            <c:symbol val="none"/>
          </c:marker>
          <c:dLbls>
            <c:dLbl>
              <c:idx val="5"/>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B4F-4706-AF82-ACAD283B234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gender!$B$2:$G$2</c:f>
              <c:strCache>
                <c:ptCount val="6"/>
                <c:pt idx="0">
                  <c:v>2015/16</c:v>
                </c:pt>
                <c:pt idx="1">
                  <c:v>2016/17</c:v>
                </c:pt>
                <c:pt idx="2">
                  <c:v>2017/18</c:v>
                </c:pt>
                <c:pt idx="3">
                  <c:v>2018/19</c:v>
                </c:pt>
                <c:pt idx="4">
                  <c:v>2019/20</c:v>
                </c:pt>
                <c:pt idx="5">
                  <c:v>2020/21</c:v>
                </c:pt>
              </c:strCache>
            </c:strRef>
          </c:cat>
          <c:val>
            <c:numRef>
              <c:f>gender!$B$3:$G$3</c:f>
              <c:numCache>
                <c:formatCode>#,##0</c:formatCode>
                <c:ptCount val="6"/>
                <c:pt idx="0">
                  <c:v>1250</c:v>
                </c:pt>
                <c:pt idx="1">
                  <c:v>1349</c:v>
                </c:pt>
                <c:pt idx="2">
                  <c:v>1121</c:v>
                </c:pt>
                <c:pt idx="3">
                  <c:v>1402</c:v>
                </c:pt>
                <c:pt idx="4">
                  <c:v>1396</c:v>
                </c:pt>
                <c:pt idx="5">
                  <c:v>1157</c:v>
                </c:pt>
              </c:numCache>
            </c:numRef>
          </c:val>
          <c:smooth val="0"/>
          <c:extLst xmlns:c16r2="http://schemas.microsoft.com/office/drawing/2015/06/chart">
            <c:ext xmlns:c16="http://schemas.microsoft.com/office/drawing/2014/chart" uri="{C3380CC4-5D6E-409C-BE32-E72D297353CC}">
              <c16:uniqueId val="{00000001-7B4F-4706-AF82-ACAD283B234E}"/>
            </c:ext>
          </c:extLst>
        </c:ser>
        <c:ser>
          <c:idx val="1"/>
          <c:order val="1"/>
          <c:tx>
            <c:strRef>
              <c:f>gender!$A$4</c:f>
              <c:strCache>
                <c:ptCount val="1"/>
                <c:pt idx="0">
                  <c:v>Female</c:v>
                </c:pt>
              </c:strCache>
            </c:strRef>
          </c:tx>
          <c:spPr>
            <a:ln w="28575" cap="rnd">
              <a:solidFill>
                <a:schemeClr val="accent2"/>
              </a:solidFill>
              <a:round/>
            </a:ln>
            <a:effectLst/>
          </c:spPr>
          <c:marker>
            <c:symbol val="none"/>
          </c:marker>
          <c:dLbls>
            <c:dLbl>
              <c:idx val="5"/>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B4F-4706-AF82-ACAD283B234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gender!$B$2:$G$2</c:f>
              <c:strCache>
                <c:ptCount val="6"/>
                <c:pt idx="0">
                  <c:v>2015/16</c:v>
                </c:pt>
                <c:pt idx="1">
                  <c:v>2016/17</c:v>
                </c:pt>
                <c:pt idx="2">
                  <c:v>2017/18</c:v>
                </c:pt>
                <c:pt idx="3">
                  <c:v>2018/19</c:v>
                </c:pt>
                <c:pt idx="4">
                  <c:v>2019/20</c:v>
                </c:pt>
                <c:pt idx="5">
                  <c:v>2020/21</c:v>
                </c:pt>
              </c:strCache>
            </c:strRef>
          </c:cat>
          <c:val>
            <c:numRef>
              <c:f>gender!$B$4:$G$4</c:f>
              <c:numCache>
                <c:formatCode>#,##0</c:formatCode>
                <c:ptCount val="6"/>
                <c:pt idx="0">
                  <c:v>2306</c:v>
                </c:pt>
                <c:pt idx="1">
                  <c:v>2108</c:v>
                </c:pt>
                <c:pt idx="2">
                  <c:v>2189</c:v>
                </c:pt>
                <c:pt idx="3">
                  <c:v>2142</c:v>
                </c:pt>
                <c:pt idx="4">
                  <c:v>1940</c:v>
                </c:pt>
                <c:pt idx="5">
                  <c:v>1644</c:v>
                </c:pt>
              </c:numCache>
            </c:numRef>
          </c:val>
          <c:smooth val="0"/>
          <c:extLst xmlns:c16r2="http://schemas.microsoft.com/office/drawing/2015/06/chart">
            <c:ext xmlns:c16="http://schemas.microsoft.com/office/drawing/2014/chart" uri="{C3380CC4-5D6E-409C-BE32-E72D297353CC}">
              <c16:uniqueId val="{00000003-7B4F-4706-AF82-ACAD283B234E}"/>
            </c:ext>
          </c:extLst>
        </c:ser>
        <c:dLbls>
          <c:showLegendKey val="0"/>
          <c:showVal val="0"/>
          <c:showCatName val="0"/>
          <c:showSerName val="0"/>
          <c:showPercent val="0"/>
          <c:showBubbleSize val="0"/>
        </c:dLbls>
        <c:smooth val="0"/>
        <c:axId val="419631240"/>
        <c:axId val="419626536"/>
      </c:lineChart>
      <c:catAx>
        <c:axId val="419631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626536"/>
        <c:crosses val="autoZero"/>
        <c:auto val="1"/>
        <c:lblAlgn val="ctr"/>
        <c:lblOffset val="100"/>
        <c:noMultiLvlLbl val="0"/>
      </c:catAx>
      <c:valAx>
        <c:axId val="419626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Admissions per 100,000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631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of Obese Children in Year 6</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'obese kids'!$A$10</c:f>
              <c:strCache>
                <c:ptCount val="1"/>
                <c:pt idx="0">
                  <c:v>Hartlepool</c:v>
                </c:pt>
              </c:strCache>
            </c:strRef>
          </c:tx>
          <c:spPr>
            <a:ln w="28575" cap="rnd">
              <a:solidFill>
                <a:schemeClr val="accent1"/>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AA7-4509-B492-265ED1B7921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'obese kids'!$B$9:$G$9</c:f>
              <c:strCache>
                <c:ptCount val="6"/>
                <c:pt idx="0">
                  <c:v>2012/13-14/15 (academic)</c:v>
                </c:pt>
                <c:pt idx="1">
                  <c:v>2013/14-15/16 (academic)</c:v>
                </c:pt>
                <c:pt idx="2">
                  <c:v>2014/15-16/17 (academic)</c:v>
                </c:pt>
                <c:pt idx="3">
                  <c:v>2015/16-17/18 (academic)</c:v>
                </c:pt>
                <c:pt idx="4">
                  <c:v>2016/17-18/19 (academic)</c:v>
                </c:pt>
                <c:pt idx="5">
                  <c:v>2017/18-19/20 (academic)</c:v>
                </c:pt>
              </c:strCache>
            </c:strRef>
          </c:cat>
          <c:val>
            <c:numRef>
              <c:f>'obese kids'!$B$10:$G$10</c:f>
              <c:numCache>
                <c:formatCode>General</c:formatCode>
                <c:ptCount val="6"/>
                <c:pt idx="0">
                  <c:v>23.8</c:v>
                </c:pt>
                <c:pt idx="1">
                  <c:v>24.8</c:v>
                </c:pt>
                <c:pt idx="2">
                  <c:v>24.3</c:v>
                </c:pt>
                <c:pt idx="3">
                  <c:v>23.8</c:v>
                </c:pt>
                <c:pt idx="4">
                  <c:v>24.7</c:v>
                </c:pt>
                <c:pt idx="5">
                  <c:v>25.1</c:v>
                </c:pt>
              </c:numCache>
            </c:numRef>
          </c:val>
          <c:smooth val="0"/>
          <c:extLst xmlns:c16r2="http://schemas.microsoft.com/office/drawing/2015/06/chart">
            <c:ext xmlns:c16="http://schemas.microsoft.com/office/drawing/2014/chart" uri="{C3380CC4-5D6E-409C-BE32-E72D297353CC}">
              <c16:uniqueId val="{00000001-0AA7-4509-B492-265ED1B79219}"/>
            </c:ext>
          </c:extLst>
        </c:ser>
        <c:ser>
          <c:idx val="1"/>
          <c:order val="1"/>
          <c:tx>
            <c:strRef>
              <c:f>'obese kids'!$A$11</c:f>
              <c:strCache>
                <c:ptCount val="1"/>
                <c:pt idx="0">
                  <c:v>England</c:v>
                </c:pt>
              </c:strCache>
            </c:strRef>
          </c:tx>
          <c:spPr>
            <a:ln w="28575" cap="rnd">
              <a:solidFill>
                <a:schemeClr val="accent2"/>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AA7-4509-B492-265ED1B7921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'obese kids'!$B$9:$G$9</c:f>
              <c:strCache>
                <c:ptCount val="6"/>
                <c:pt idx="0">
                  <c:v>2012/13-14/15 (academic)</c:v>
                </c:pt>
                <c:pt idx="1">
                  <c:v>2013/14-15/16 (academic)</c:v>
                </c:pt>
                <c:pt idx="2">
                  <c:v>2014/15-16/17 (academic)</c:v>
                </c:pt>
                <c:pt idx="3">
                  <c:v>2015/16-17/18 (academic)</c:v>
                </c:pt>
                <c:pt idx="4">
                  <c:v>2016/17-18/19 (academic)</c:v>
                </c:pt>
                <c:pt idx="5">
                  <c:v>2017/18-19/20 (academic)</c:v>
                </c:pt>
              </c:strCache>
            </c:strRef>
          </c:cat>
          <c:val>
            <c:numRef>
              <c:f>'obese kids'!$B$11:$G$11</c:f>
              <c:numCache>
                <c:formatCode>General</c:formatCode>
                <c:ptCount val="6"/>
                <c:pt idx="0">
                  <c:v>19</c:v>
                </c:pt>
                <c:pt idx="1">
                  <c:v>19.3</c:v>
                </c:pt>
                <c:pt idx="2">
                  <c:v>19.600000000000001</c:v>
                </c:pt>
                <c:pt idx="3">
                  <c:v>20</c:v>
                </c:pt>
                <c:pt idx="4">
                  <c:v>20.100000000000001</c:v>
                </c:pt>
                <c:pt idx="5">
                  <c:v>20.399999999999999</c:v>
                </c:pt>
              </c:numCache>
            </c:numRef>
          </c:val>
          <c:smooth val="0"/>
          <c:extLst xmlns:c16r2="http://schemas.microsoft.com/office/drawing/2015/06/chart">
            <c:ext xmlns:c16="http://schemas.microsoft.com/office/drawing/2014/chart" uri="{C3380CC4-5D6E-409C-BE32-E72D297353CC}">
              <c16:uniqueId val="{00000003-0AA7-4509-B492-265ED1B79219}"/>
            </c:ext>
          </c:extLst>
        </c:ser>
        <c:ser>
          <c:idx val="2"/>
          <c:order val="2"/>
          <c:tx>
            <c:strRef>
              <c:f>'obese kids'!$A$12</c:f>
              <c:strCache>
                <c:ptCount val="1"/>
                <c:pt idx="0">
                  <c:v>North East</c:v>
                </c:pt>
              </c:strCache>
            </c:strRef>
          </c:tx>
          <c:spPr>
            <a:ln w="28575" cap="rnd">
              <a:solidFill>
                <a:schemeClr val="accent3"/>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AA7-4509-B492-265ED1B7921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'obese kids'!$B$9:$G$9</c:f>
              <c:strCache>
                <c:ptCount val="6"/>
                <c:pt idx="0">
                  <c:v>2012/13-14/15 (academic)</c:v>
                </c:pt>
                <c:pt idx="1">
                  <c:v>2013/14-15/16 (academic)</c:v>
                </c:pt>
                <c:pt idx="2">
                  <c:v>2014/15-16/17 (academic)</c:v>
                </c:pt>
                <c:pt idx="3">
                  <c:v>2015/16-17/18 (academic)</c:v>
                </c:pt>
                <c:pt idx="4">
                  <c:v>2016/17-18/19 (academic)</c:v>
                </c:pt>
                <c:pt idx="5">
                  <c:v>2017/18-19/20 (academic)</c:v>
                </c:pt>
              </c:strCache>
            </c:strRef>
          </c:cat>
          <c:val>
            <c:numRef>
              <c:f>'obese kids'!$B$12:$G$12</c:f>
              <c:numCache>
                <c:formatCode>General</c:formatCode>
                <c:ptCount val="6"/>
                <c:pt idx="0">
                  <c:v>21.2</c:v>
                </c:pt>
                <c:pt idx="1">
                  <c:v>21.7</c:v>
                </c:pt>
                <c:pt idx="2">
                  <c:v>22.1</c:v>
                </c:pt>
                <c:pt idx="3">
                  <c:v>22.6</c:v>
                </c:pt>
                <c:pt idx="4">
                  <c:v>22.7</c:v>
                </c:pt>
                <c:pt idx="5">
                  <c:v>22.9</c:v>
                </c:pt>
              </c:numCache>
            </c:numRef>
          </c:val>
          <c:smooth val="0"/>
          <c:extLst xmlns:c16r2="http://schemas.microsoft.com/office/drawing/2015/06/chart">
            <c:ext xmlns:c16="http://schemas.microsoft.com/office/drawing/2014/chart" uri="{C3380CC4-5D6E-409C-BE32-E72D297353CC}">
              <c16:uniqueId val="{00000005-0AA7-4509-B492-265ED1B79219}"/>
            </c:ext>
          </c:extLst>
        </c:ser>
        <c:dLbls>
          <c:showLegendKey val="0"/>
          <c:showVal val="0"/>
          <c:showCatName val="0"/>
          <c:showSerName val="0"/>
          <c:showPercent val="0"/>
          <c:showBubbleSize val="0"/>
        </c:dLbls>
        <c:smooth val="0"/>
        <c:axId val="297899224"/>
        <c:axId val="298010704"/>
      </c:lineChart>
      <c:catAx>
        <c:axId val="297899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010704"/>
        <c:crosses val="autoZero"/>
        <c:auto val="1"/>
        <c:lblAlgn val="ctr"/>
        <c:lblOffset val="100"/>
        <c:noMultiLvlLbl val="0"/>
      </c:catAx>
      <c:valAx>
        <c:axId val="298010704"/>
        <c:scaling>
          <c:orientation val="minMax"/>
          <c:min val="1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8992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Hip Fractures</a:t>
            </a:r>
            <a:r>
              <a:rPr lang="en-GB" baseline="0"/>
              <a:t> in People Aged 65+</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'Hip frac'!$A$3</c:f>
              <c:strCache>
                <c:ptCount val="1"/>
                <c:pt idx="0">
                  <c:v>Hartlepool</c:v>
                </c:pt>
              </c:strCache>
            </c:strRef>
          </c:tx>
          <c:spPr>
            <a:ln w="28575" cap="rnd">
              <a:solidFill>
                <a:schemeClr val="accent1"/>
              </a:solidFill>
              <a:round/>
            </a:ln>
            <a:effectLst/>
          </c:spPr>
          <c:marker>
            <c:symbol val="none"/>
          </c:marker>
          <c:dLbls>
            <c:dLbl>
              <c:idx val="5"/>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48B-4CD6-9718-F064CB6E567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'Hip frac'!$B$2:$G$2</c:f>
              <c:strCache>
                <c:ptCount val="6"/>
                <c:pt idx="0">
                  <c:v>2015/16</c:v>
                </c:pt>
                <c:pt idx="1">
                  <c:v>2016/17</c:v>
                </c:pt>
                <c:pt idx="2">
                  <c:v>2017/18</c:v>
                </c:pt>
                <c:pt idx="3">
                  <c:v>2018/19</c:v>
                </c:pt>
                <c:pt idx="4">
                  <c:v>2019/20</c:v>
                </c:pt>
                <c:pt idx="5">
                  <c:v>2020/21</c:v>
                </c:pt>
              </c:strCache>
            </c:strRef>
          </c:cat>
          <c:val>
            <c:numRef>
              <c:f>'Hip frac'!$B$3:$G$3</c:f>
              <c:numCache>
                <c:formatCode>General</c:formatCode>
                <c:ptCount val="6"/>
                <c:pt idx="0">
                  <c:v>693</c:v>
                </c:pt>
                <c:pt idx="1">
                  <c:v>664</c:v>
                </c:pt>
                <c:pt idx="2">
                  <c:v>733</c:v>
                </c:pt>
                <c:pt idx="3">
                  <c:v>614</c:v>
                </c:pt>
                <c:pt idx="4">
                  <c:v>678</c:v>
                </c:pt>
                <c:pt idx="5">
                  <c:v>579</c:v>
                </c:pt>
              </c:numCache>
            </c:numRef>
          </c:val>
          <c:smooth val="0"/>
          <c:extLst xmlns:c16r2="http://schemas.microsoft.com/office/drawing/2015/06/chart">
            <c:ext xmlns:c16="http://schemas.microsoft.com/office/drawing/2014/chart" uri="{C3380CC4-5D6E-409C-BE32-E72D297353CC}">
              <c16:uniqueId val="{00000001-448B-4CD6-9718-F064CB6E5676}"/>
            </c:ext>
          </c:extLst>
        </c:ser>
        <c:ser>
          <c:idx val="1"/>
          <c:order val="1"/>
          <c:tx>
            <c:strRef>
              <c:f>'Hip frac'!$A$4</c:f>
              <c:strCache>
                <c:ptCount val="1"/>
                <c:pt idx="0">
                  <c:v>England</c:v>
                </c:pt>
              </c:strCache>
            </c:strRef>
          </c:tx>
          <c:spPr>
            <a:ln w="28575" cap="rnd">
              <a:solidFill>
                <a:schemeClr val="accent2"/>
              </a:solidFill>
              <a:round/>
            </a:ln>
            <a:effectLst/>
          </c:spPr>
          <c:marker>
            <c:symbol val="none"/>
          </c:marker>
          <c:dLbls>
            <c:dLbl>
              <c:idx val="5"/>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48B-4CD6-9718-F064CB6E567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'Hip frac'!$B$2:$G$2</c:f>
              <c:strCache>
                <c:ptCount val="6"/>
                <c:pt idx="0">
                  <c:v>2015/16</c:v>
                </c:pt>
                <c:pt idx="1">
                  <c:v>2016/17</c:v>
                </c:pt>
                <c:pt idx="2">
                  <c:v>2017/18</c:v>
                </c:pt>
                <c:pt idx="3">
                  <c:v>2018/19</c:v>
                </c:pt>
                <c:pt idx="4">
                  <c:v>2019/20</c:v>
                </c:pt>
                <c:pt idx="5">
                  <c:v>2020/21</c:v>
                </c:pt>
              </c:strCache>
            </c:strRef>
          </c:cat>
          <c:val>
            <c:numRef>
              <c:f>'Hip frac'!$B$4:$G$4</c:f>
              <c:numCache>
                <c:formatCode>General</c:formatCode>
                <c:ptCount val="6"/>
                <c:pt idx="0">
                  <c:v>589</c:v>
                </c:pt>
                <c:pt idx="1">
                  <c:v>575</c:v>
                </c:pt>
                <c:pt idx="2">
                  <c:v>578</c:v>
                </c:pt>
                <c:pt idx="3">
                  <c:v>559</c:v>
                </c:pt>
                <c:pt idx="4">
                  <c:v>572</c:v>
                </c:pt>
                <c:pt idx="5">
                  <c:v>529</c:v>
                </c:pt>
              </c:numCache>
            </c:numRef>
          </c:val>
          <c:smooth val="0"/>
          <c:extLst xmlns:c16r2="http://schemas.microsoft.com/office/drawing/2015/06/chart">
            <c:ext xmlns:c16="http://schemas.microsoft.com/office/drawing/2014/chart" uri="{C3380CC4-5D6E-409C-BE32-E72D297353CC}">
              <c16:uniqueId val="{00000003-448B-4CD6-9718-F064CB6E5676}"/>
            </c:ext>
          </c:extLst>
        </c:ser>
        <c:ser>
          <c:idx val="2"/>
          <c:order val="2"/>
          <c:tx>
            <c:strRef>
              <c:f>'Hip frac'!$A$5</c:f>
              <c:strCache>
                <c:ptCount val="1"/>
                <c:pt idx="0">
                  <c:v>North East</c:v>
                </c:pt>
              </c:strCache>
            </c:strRef>
          </c:tx>
          <c:spPr>
            <a:ln w="28575" cap="rnd">
              <a:solidFill>
                <a:schemeClr val="accent3"/>
              </a:solidFill>
              <a:round/>
            </a:ln>
            <a:effectLst/>
          </c:spPr>
          <c:marker>
            <c:symbol val="none"/>
          </c:marker>
          <c:dLbls>
            <c:dLbl>
              <c:idx val="5"/>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48B-4CD6-9718-F064CB6E567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'Hip frac'!$B$2:$G$2</c:f>
              <c:strCache>
                <c:ptCount val="6"/>
                <c:pt idx="0">
                  <c:v>2015/16</c:v>
                </c:pt>
                <c:pt idx="1">
                  <c:v>2016/17</c:v>
                </c:pt>
                <c:pt idx="2">
                  <c:v>2017/18</c:v>
                </c:pt>
                <c:pt idx="3">
                  <c:v>2018/19</c:v>
                </c:pt>
                <c:pt idx="4">
                  <c:v>2019/20</c:v>
                </c:pt>
                <c:pt idx="5">
                  <c:v>2020/21</c:v>
                </c:pt>
              </c:strCache>
            </c:strRef>
          </c:cat>
          <c:val>
            <c:numRef>
              <c:f>'Hip frac'!$B$5:$G$5</c:f>
              <c:numCache>
                <c:formatCode>General</c:formatCode>
                <c:ptCount val="6"/>
                <c:pt idx="0">
                  <c:v>679</c:v>
                </c:pt>
                <c:pt idx="1">
                  <c:v>643</c:v>
                </c:pt>
                <c:pt idx="2">
                  <c:v>638</c:v>
                </c:pt>
                <c:pt idx="3">
                  <c:v>616</c:v>
                </c:pt>
                <c:pt idx="4">
                  <c:v>635</c:v>
                </c:pt>
                <c:pt idx="5">
                  <c:v>596</c:v>
                </c:pt>
              </c:numCache>
            </c:numRef>
          </c:val>
          <c:smooth val="0"/>
          <c:extLst xmlns:c16r2="http://schemas.microsoft.com/office/drawing/2015/06/chart">
            <c:ext xmlns:c16="http://schemas.microsoft.com/office/drawing/2014/chart" uri="{C3380CC4-5D6E-409C-BE32-E72D297353CC}">
              <c16:uniqueId val="{00000005-448B-4CD6-9718-F064CB6E5676}"/>
            </c:ext>
          </c:extLst>
        </c:ser>
        <c:dLbls>
          <c:showLegendKey val="0"/>
          <c:showVal val="0"/>
          <c:showCatName val="0"/>
          <c:showSerName val="0"/>
          <c:showPercent val="0"/>
          <c:showBubbleSize val="0"/>
        </c:dLbls>
        <c:smooth val="0"/>
        <c:axId val="419627712"/>
        <c:axId val="419627320"/>
      </c:lineChart>
      <c:catAx>
        <c:axId val="41962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627320"/>
        <c:crosses val="autoZero"/>
        <c:auto val="1"/>
        <c:lblAlgn val="ctr"/>
        <c:lblOffset val="100"/>
        <c:noMultiLvlLbl val="0"/>
      </c:catAx>
      <c:valAx>
        <c:axId val="419627320"/>
        <c:scaling>
          <c:orientation val="minMax"/>
          <c:min val="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 100,000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62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Covid Case Rates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Sheet3!$C$1</c:f>
              <c:strCache>
                <c:ptCount val="1"/>
                <c:pt idx="0">
                  <c:v>England</c:v>
                </c:pt>
              </c:strCache>
            </c:strRef>
          </c:tx>
          <c:spPr>
            <a:ln w="28575" cap="rnd">
              <a:solidFill>
                <a:schemeClr val="accent2"/>
              </a:solidFill>
              <a:round/>
            </a:ln>
            <a:effectLst/>
          </c:spPr>
          <c:marker>
            <c:symbol val="none"/>
          </c:marker>
          <c:dLbls>
            <c:dLbl>
              <c:idx val="24"/>
              <c:layout>
                <c:manualLayout>
                  <c:x val="0"/>
                  <c:y val="6.67308099738594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257-41DD-8CF7-F8186A2DFDA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Sheet3!$B$2:$B$26</c:f>
              <c:numCache>
                <c:formatCode>mmm\-yy</c:formatCode>
                <c:ptCount val="25"/>
                <c:pt idx="0">
                  <c:v>43891</c:v>
                </c:pt>
                <c:pt idx="1">
                  <c:v>43922</c:v>
                </c:pt>
                <c:pt idx="2">
                  <c:v>43952</c:v>
                </c:pt>
                <c:pt idx="3">
                  <c:v>43983</c:v>
                </c:pt>
                <c:pt idx="4">
                  <c:v>44013</c:v>
                </c:pt>
                <c:pt idx="5">
                  <c:v>44044</c:v>
                </c:pt>
                <c:pt idx="6">
                  <c:v>44075</c:v>
                </c:pt>
                <c:pt idx="7">
                  <c:v>44105</c:v>
                </c:pt>
                <c:pt idx="8">
                  <c:v>44136</c:v>
                </c:pt>
                <c:pt idx="9">
                  <c:v>44166</c:v>
                </c:pt>
                <c:pt idx="10">
                  <c:v>44197</c:v>
                </c:pt>
                <c:pt idx="11">
                  <c:v>44228</c:v>
                </c:pt>
                <c:pt idx="12">
                  <c:v>44256</c:v>
                </c:pt>
                <c:pt idx="13">
                  <c:v>44287</c:v>
                </c:pt>
                <c:pt idx="14">
                  <c:v>44317</c:v>
                </c:pt>
                <c:pt idx="15">
                  <c:v>44348</c:v>
                </c:pt>
                <c:pt idx="16">
                  <c:v>44378</c:v>
                </c:pt>
                <c:pt idx="17">
                  <c:v>44409</c:v>
                </c:pt>
                <c:pt idx="18">
                  <c:v>44440</c:v>
                </c:pt>
                <c:pt idx="19">
                  <c:v>44470</c:v>
                </c:pt>
                <c:pt idx="20">
                  <c:v>44501</c:v>
                </c:pt>
                <c:pt idx="21">
                  <c:v>44531</c:v>
                </c:pt>
                <c:pt idx="22">
                  <c:v>44562</c:v>
                </c:pt>
                <c:pt idx="23">
                  <c:v>44593</c:v>
                </c:pt>
                <c:pt idx="24">
                  <c:v>44621</c:v>
                </c:pt>
              </c:numCache>
            </c:numRef>
          </c:cat>
          <c:val>
            <c:numRef>
              <c:f>Sheet3!$C$2:$C$26</c:f>
              <c:numCache>
                <c:formatCode>General</c:formatCode>
                <c:ptCount val="25"/>
                <c:pt idx="0">
                  <c:v>59.76</c:v>
                </c:pt>
                <c:pt idx="1">
                  <c:v>274.37</c:v>
                </c:pt>
                <c:pt idx="2">
                  <c:v>397.46</c:v>
                </c:pt>
                <c:pt idx="3">
                  <c:v>443.2</c:v>
                </c:pt>
                <c:pt idx="4">
                  <c:v>477.92</c:v>
                </c:pt>
                <c:pt idx="5">
                  <c:v>531.64</c:v>
                </c:pt>
                <c:pt idx="6">
                  <c:v>758.67</c:v>
                </c:pt>
                <c:pt idx="7">
                  <c:v>1625.52</c:v>
                </c:pt>
                <c:pt idx="8">
                  <c:v>2578.4899999999998</c:v>
                </c:pt>
                <c:pt idx="9">
                  <c:v>4140.1099999999997</c:v>
                </c:pt>
                <c:pt idx="10">
                  <c:v>6116.12</c:v>
                </c:pt>
                <c:pt idx="11">
                  <c:v>6655.9</c:v>
                </c:pt>
                <c:pt idx="12">
                  <c:v>6905.88</c:v>
                </c:pt>
                <c:pt idx="13">
                  <c:v>7017.95</c:v>
                </c:pt>
                <c:pt idx="14">
                  <c:v>7131.42</c:v>
                </c:pt>
                <c:pt idx="15">
                  <c:v>7659.97</c:v>
                </c:pt>
                <c:pt idx="16">
                  <c:v>9324.0300000000007</c:v>
                </c:pt>
                <c:pt idx="17">
                  <c:v>10733.04</c:v>
                </c:pt>
                <c:pt idx="18">
                  <c:v>12091.24</c:v>
                </c:pt>
                <c:pt idx="19">
                  <c:v>13968.84</c:v>
                </c:pt>
                <c:pt idx="20">
                  <c:v>15769.06</c:v>
                </c:pt>
                <c:pt idx="21">
                  <c:v>20745.080000000002</c:v>
                </c:pt>
                <c:pt idx="22">
                  <c:v>26370.47</c:v>
                </c:pt>
                <c:pt idx="23">
                  <c:v>28325.69</c:v>
                </c:pt>
                <c:pt idx="24">
                  <c:v>31517.79</c:v>
                </c:pt>
              </c:numCache>
            </c:numRef>
          </c:val>
          <c:smooth val="0"/>
          <c:extLst xmlns:c16r2="http://schemas.microsoft.com/office/drawing/2015/06/chart">
            <c:ext xmlns:c16="http://schemas.microsoft.com/office/drawing/2014/chart" uri="{C3380CC4-5D6E-409C-BE32-E72D297353CC}">
              <c16:uniqueId val="{00000001-C257-41DD-8CF7-F8186A2DFDA9}"/>
            </c:ext>
          </c:extLst>
        </c:ser>
        <c:ser>
          <c:idx val="1"/>
          <c:order val="1"/>
          <c:tx>
            <c:strRef>
              <c:f>Sheet3!$D$1</c:f>
              <c:strCache>
                <c:ptCount val="1"/>
                <c:pt idx="0">
                  <c:v>Hartlepool</c:v>
                </c:pt>
              </c:strCache>
            </c:strRef>
          </c:tx>
          <c:spPr>
            <a:ln w="28575" cap="rnd">
              <a:solidFill>
                <a:schemeClr val="accent1"/>
              </a:solidFill>
              <a:round/>
            </a:ln>
            <a:effectLst/>
          </c:spPr>
          <c:marker>
            <c:symbol val="none"/>
          </c:marker>
          <c:dLbls>
            <c:dLbl>
              <c:idx val="24"/>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257-41DD-8CF7-F8186A2DFDA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Sheet3!$B$2:$B$26</c:f>
              <c:numCache>
                <c:formatCode>mmm\-yy</c:formatCode>
                <c:ptCount val="25"/>
                <c:pt idx="0">
                  <c:v>43891</c:v>
                </c:pt>
                <c:pt idx="1">
                  <c:v>43922</c:v>
                </c:pt>
                <c:pt idx="2">
                  <c:v>43952</c:v>
                </c:pt>
                <c:pt idx="3">
                  <c:v>43983</c:v>
                </c:pt>
                <c:pt idx="4">
                  <c:v>44013</c:v>
                </c:pt>
                <c:pt idx="5">
                  <c:v>44044</c:v>
                </c:pt>
                <c:pt idx="6">
                  <c:v>44075</c:v>
                </c:pt>
                <c:pt idx="7">
                  <c:v>44105</c:v>
                </c:pt>
                <c:pt idx="8">
                  <c:v>44136</c:v>
                </c:pt>
                <c:pt idx="9">
                  <c:v>44166</c:v>
                </c:pt>
                <c:pt idx="10">
                  <c:v>44197</c:v>
                </c:pt>
                <c:pt idx="11">
                  <c:v>44228</c:v>
                </c:pt>
                <c:pt idx="12">
                  <c:v>44256</c:v>
                </c:pt>
                <c:pt idx="13">
                  <c:v>44287</c:v>
                </c:pt>
                <c:pt idx="14">
                  <c:v>44317</c:v>
                </c:pt>
                <c:pt idx="15">
                  <c:v>44348</c:v>
                </c:pt>
                <c:pt idx="16">
                  <c:v>44378</c:v>
                </c:pt>
                <c:pt idx="17">
                  <c:v>44409</c:v>
                </c:pt>
                <c:pt idx="18">
                  <c:v>44440</c:v>
                </c:pt>
                <c:pt idx="19">
                  <c:v>44470</c:v>
                </c:pt>
                <c:pt idx="20">
                  <c:v>44501</c:v>
                </c:pt>
                <c:pt idx="21">
                  <c:v>44531</c:v>
                </c:pt>
                <c:pt idx="22">
                  <c:v>44562</c:v>
                </c:pt>
                <c:pt idx="23">
                  <c:v>44593</c:v>
                </c:pt>
                <c:pt idx="24">
                  <c:v>44621</c:v>
                </c:pt>
              </c:numCache>
            </c:numRef>
          </c:cat>
          <c:val>
            <c:numRef>
              <c:f>Sheet3!$D$2:$D$26</c:f>
              <c:numCache>
                <c:formatCode>General</c:formatCode>
                <c:ptCount val="25"/>
                <c:pt idx="0">
                  <c:v>20.95</c:v>
                </c:pt>
                <c:pt idx="1">
                  <c:v>341.4</c:v>
                </c:pt>
                <c:pt idx="2">
                  <c:v>584.09</c:v>
                </c:pt>
                <c:pt idx="3">
                  <c:v>634.75</c:v>
                </c:pt>
                <c:pt idx="4">
                  <c:v>664.06</c:v>
                </c:pt>
                <c:pt idx="5">
                  <c:v>717.38</c:v>
                </c:pt>
                <c:pt idx="6">
                  <c:v>1154.0899999999999</c:v>
                </c:pt>
                <c:pt idx="7">
                  <c:v>2597.58</c:v>
                </c:pt>
                <c:pt idx="8">
                  <c:v>4413.29</c:v>
                </c:pt>
                <c:pt idx="9">
                  <c:v>6365.89</c:v>
                </c:pt>
                <c:pt idx="10">
                  <c:v>8564.69</c:v>
                </c:pt>
                <c:pt idx="11">
                  <c:v>9285.49</c:v>
                </c:pt>
                <c:pt idx="12">
                  <c:v>9754.06</c:v>
                </c:pt>
                <c:pt idx="13">
                  <c:v>9934.49</c:v>
                </c:pt>
                <c:pt idx="14">
                  <c:v>9979.06</c:v>
                </c:pt>
                <c:pt idx="15">
                  <c:v>10610.76</c:v>
                </c:pt>
                <c:pt idx="16">
                  <c:v>14113.23</c:v>
                </c:pt>
                <c:pt idx="17">
                  <c:v>15563.13</c:v>
                </c:pt>
                <c:pt idx="18">
                  <c:v>17071.91</c:v>
                </c:pt>
                <c:pt idx="19">
                  <c:v>18785.669999999998</c:v>
                </c:pt>
                <c:pt idx="20">
                  <c:v>20266.900000000001</c:v>
                </c:pt>
                <c:pt idx="21">
                  <c:v>23943.23</c:v>
                </c:pt>
                <c:pt idx="22">
                  <c:v>32210.29</c:v>
                </c:pt>
                <c:pt idx="23">
                  <c:v>33606.5</c:v>
                </c:pt>
                <c:pt idx="24">
                  <c:v>35520.58</c:v>
                </c:pt>
              </c:numCache>
            </c:numRef>
          </c:val>
          <c:smooth val="0"/>
          <c:extLst xmlns:c16r2="http://schemas.microsoft.com/office/drawing/2015/06/chart">
            <c:ext xmlns:c16="http://schemas.microsoft.com/office/drawing/2014/chart" uri="{C3380CC4-5D6E-409C-BE32-E72D297353CC}">
              <c16:uniqueId val="{00000003-C257-41DD-8CF7-F8186A2DFDA9}"/>
            </c:ext>
          </c:extLst>
        </c:ser>
        <c:dLbls>
          <c:showLegendKey val="0"/>
          <c:showVal val="0"/>
          <c:showCatName val="0"/>
          <c:showSerName val="0"/>
          <c:showPercent val="0"/>
          <c:showBubbleSize val="0"/>
        </c:dLbls>
        <c:smooth val="0"/>
        <c:axId val="419657896"/>
        <c:axId val="419654760"/>
      </c:lineChart>
      <c:dateAx>
        <c:axId val="41965789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654760"/>
        <c:crosses val="autoZero"/>
        <c:auto val="1"/>
        <c:lblOffset val="100"/>
        <c:baseTimeUnit val="months"/>
      </c:dateAx>
      <c:valAx>
        <c:axId val="419654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Cumulative Confirmed Covid Case Rate per 100,000 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657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Covid Case Rate by 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Sheet4!$C$1</c:f>
              <c:strCache>
                <c:ptCount val="1"/>
                <c:pt idx="0">
                  <c:v>Male</c:v>
                </c:pt>
              </c:strCache>
            </c:strRef>
          </c:tx>
          <c:spPr>
            <a:ln w="28575" cap="rnd">
              <a:solidFill>
                <a:schemeClr val="accent1"/>
              </a:solidFill>
              <a:round/>
            </a:ln>
            <a:effectLst/>
          </c:spPr>
          <c:marker>
            <c:symbol val="none"/>
          </c:marker>
          <c:dLbls>
            <c:dLbl>
              <c:idx val="24"/>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A2D-4825-B2A5-15DAF05B6FD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Sheet4!$B$2:$B$26</c:f>
              <c:numCache>
                <c:formatCode>mmm\-yy</c:formatCode>
                <c:ptCount val="25"/>
                <c:pt idx="0">
                  <c:v>43891</c:v>
                </c:pt>
                <c:pt idx="1">
                  <c:v>43922</c:v>
                </c:pt>
                <c:pt idx="2">
                  <c:v>43952</c:v>
                </c:pt>
                <c:pt idx="3">
                  <c:v>43983</c:v>
                </c:pt>
                <c:pt idx="4">
                  <c:v>44013</c:v>
                </c:pt>
                <c:pt idx="5">
                  <c:v>44044</c:v>
                </c:pt>
                <c:pt idx="6">
                  <c:v>44075</c:v>
                </c:pt>
                <c:pt idx="7">
                  <c:v>44105</c:v>
                </c:pt>
                <c:pt idx="8">
                  <c:v>44136</c:v>
                </c:pt>
                <c:pt idx="9">
                  <c:v>44166</c:v>
                </c:pt>
                <c:pt idx="10">
                  <c:v>44197</c:v>
                </c:pt>
                <c:pt idx="11">
                  <c:v>44228</c:v>
                </c:pt>
                <c:pt idx="12">
                  <c:v>44256</c:v>
                </c:pt>
                <c:pt idx="13">
                  <c:v>44287</c:v>
                </c:pt>
                <c:pt idx="14">
                  <c:v>44317</c:v>
                </c:pt>
                <c:pt idx="15">
                  <c:v>44348</c:v>
                </c:pt>
                <c:pt idx="16">
                  <c:v>44378</c:v>
                </c:pt>
                <c:pt idx="17">
                  <c:v>44409</c:v>
                </c:pt>
                <c:pt idx="18">
                  <c:v>44440</c:v>
                </c:pt>
                <c:pt idx="19">
                  <c:v>44470</c:v>
                </c:pt>
                <c:pt idx="20">
                  <c:v>44501</c:v>
                </c:pt>
                <c:pt idx="21">
                  <c:v>44531</c:v>
                </c:pt>
                <c:pt idx="22">
                  <c:v>44562</c:v>
                </c:pt>
                <c:pt idx="23">
                  <c:v>44593</c:v>
                </c:pt>
                <c:pt idx="24">
                  <c:v>44621</c:v>
                </c:pt>
              </c:numCache>
            </c:numRef>
          </c:cat>
          <c:val>
            <c:numRef>
              <c:f>Sheet4!$C$2:$C$26</c:f>
              <c:numCache>
                <c:formatCode>General</c:formatCode>
                <c:ptCount val="25"/>
                <c:pt idx="0">
                  <c:v>0</c:v>
                </c:pt>
                <c:pt idx="1">
                  <c:v>201.39</c:v>
                </c:pt>
                <c:pt idx="2">
                  <c:v>382.98</c:v>
                </c:pt>
                <c:pt idx="3">
                  <c:v>416.41</c:v>
                </c:pt>
                <c:pt idx="4">
                  <c:v>446.83</c:v>
                </c:pt>
                <c:pt idx="5">
                  <c:v>506.37</c:v>
                </c:pt>
                <c:pt idx="6">
                  <c:v>901.23</c:v>
                </c:pt>
                <c:pt idx="7">
                  <c:v>2205.1799999999998</c:v>
                </c:pt>
                <c:pt idx="8">
                  <c:v>3827.71</c:v>
                </c:pt>
                <c:pt idx="9">
                  <c:v>5517.02</c:v>
                </c:pt>
                <c:pt idx="10">
                  <c:v>7589.8</c:v>
                </c:pt>
                <c:pt idx="11">
                  <c:v>8263.11</c:v>
                </c:pt>
                <c:pt idx="12">
                  <c:v>8687.66</c:v>
                </c:pt>
                <c:pt idx="13">
                  <c:v>8839.19</c:v>
                </c:pt>
                <c:pt idx="14">
                  <c:v>8876.7000000000007</c:v>
                </c:pt>
                <c:pt idx="15">
                  <c:v>9569.23</c:v>
                </c:pt>
                <c:pt idx="16">
                  <c:v>13176.81</c:v>
                </c:pt>
                <c:pt idx="17">
                  <c:v>14577.38</c:v>
                </c:pt>
                <c:pt idx="18">
                  <c:v>15969.51</c:v>
                </c:pt>
                <c:pt idx="19">
                  <c:v>17519.87</c:v>
                </c:pt>
                <c:pt idx="20">
                  <c:v>18925.21</c:v>
                </c:pt>
                <c:pt idx="21">
                  <c:v>22151.24</c:v>
                </c:pt>
                <c:pt idx="22">
                  <c:v>29121.05</c:v>
                </c:pt>
                <c:pt idx="23">
                  <c:v>30274.05</c:v>
                </c:pt>
                <c:pt idx="24">
                  <c:v>31760.03</c:v>
                </c:pt>
              </c:numCache>
            </c:numRef>
          </c:val>
          <c:smooth val="0"/>
          <c:extLst xmlns:c16r2="http://schemas.microsoft.com/office/drawing/2015/06/chart">
            <c:ext xmlns:c16="http://schemas.microsoft.com/office/drawing/2014/chart" uri="{C3380CC4-5D6E-409C-BE32-E72D297353CC}">
              <c16:uniqueId val="{00000001-EA2D-4825-B2A5-15DAF05B6FD8}"/>
            </c:ext>
          </c:extLst>
        </c:ser>
        <c:ser>
          <c:idx val="1"/>
          <c:order val="1"/>
          <c:tx>
            <c:strRef>
              <c:f>Sheet4!$D$1</c:f>
              <c:strCache>
                <c:ptCount val="1"/>
                <c:pt idx="0">
                  <c:v>Female</c:v>
                </c:pt>
              </c:strCache>
            </c:strRef>
          </c:tx>
          <c:spPr>
            <a:ln w="28575" cap="rnd">
              <a:solidFill>
                <a:schemeClr val="accent2"/>
              </a:solidFill>
              <a:round/>
            </a:ln>
            <a:effectLst/>
          </c:spPr>
          <c:marker>
            <c:symbol val="none"/>
          </c:marker>
          <c:dLbls>
            <c:dLbl>
              <c:idx val="24"/>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A2D-4825-B2A5-15DAF05B6FD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Sheet4!$B$2:$B$26</c:f>
              <c:numCache>
                <c:formatCode>mmm\-yy</c:formatCode>
                <c:ptCount val="25"/>
                <c:pt idx="0">
                  <c:v>43891</c:v>
                </c:pt>
                <c:pt idx="1">
                  <c:v>43922</c:v>
                </c:pt>
                <c:pt idx="2">
                  <c:v>43952</c:v>
                </c:pt>
                <c:pt idx="3">
                  <c:v>43983</c:v>
                </c:pt>
                <c:pt idx="4">
                  <c:v>44013</c:v>
                </c:pt>
                <c:pt idx="5">
                  <c:v>44044</c:v>
                </c:pt>
                <c:pt idx="6">
                  <c:v>44075</c:v>
                </c:pt>
                <c:pt idx="7">
                  <c:v>44105</c:v>
                </c:pt>
                <c:pt idx="8">
                  <c:v>44136</c:v>
                </c:pt>
                <c:pt idx="9">
                  <c:v>44166</c:v>
                </c:pt>
                <c:pt idx="10">
                  <c:v>44197</c:v>
                </c:pt>
                <c:pt idx="11">
                  <c:v>44228</c:v>
                </c:pt>
                <c:pt idx="12">
                  <c:v>44256</c:v>
                </c:pt>
                <c:pt idx="13">
                  <c:v>44287</c:v>
                </c:pt>
                <c:pt idx="14">
                  <c:v>44317</c:v>
                </c:pt>
                <c:pt idx="15">
                  <c:v>44348</c:v>
                </c:pt>
                <c:pt idx="16">
                  <c:v>44378</c:v>
                </c:pt>
                <c:pt idx="17">
                  <c:v>44409</c:v>
                </c:pt>
                <c:pt idx="18">
                  <c:v>44440</c:v>
                </c:pt>
                <c:pt idx="19">
                  <c:v>44470</c:v>
                </c:pt>
                <c:pt idx="20">
                  <c:v>44501</c:v>
                </c:pt>
                <c:pt idx="21">
                  <c:v>44531</c:v>
                </c:pt>
                <c:pt idx="22">
                  <c:v>44562</c:v>
                </c:pt>
                <c:pt idx="23">
                  <c:v>44593</c:v>
                </c:pt>
                <c:pt idx="24">
                  <c:v>44621</c:v>
                </c:pt>
              </c:numCache>
            </c:numRef>
          </c:cat>
          <c:val>
            <c:numRef>
              <c:f>Sheet4!$D$2:$D$26</c:f>
              <c:numCache>
                <c:formatCode>General</c:formatCode>
                <c:ptCount val="25"/>
                <c:pt idx="0">
                  <c:v>24.23</c:v>
                </c:pt>
                <c:pt idx="1">
                  <c:v>472.76</c:v>
                </c:pt>
                <c:pt idx="2">
                  <c:v>763.03</c:v>
                </c:pt>
                <c:pt idx="3">
                  <c:v>828.99</c:v>
                </c:pt>
                <c:pt idx="4">
                  <c:v>858.13</c:v>
                </c:pt>
                <c:pt idx="5">
                  <c:v>902.47</c:v>
                </c:pt>
                <c:pt idx="6">
                  <c:v>1375.12</c:v>
                </c:pt>
                <c:pt idx="7">
                  <c:v>2945.11</c:v>
                </c:pt>
                <c:pt idx="8">
                  <c:v>4951.5200000000004</c:v>
                </c:pt>
                <c:pt idx="9">
                  <c:v>7141.56</c:v>
                </c:pt>
                <c:pt idx="10">
                  <c:v>9453.7199999999993</c:v>
                </c:pt>
                <c:pt idx="11">
                  <c:v>10225.66</c:v>
                </c:pt>
                <c:pt idx="12">
                  <c:v>10739.3</c:v>
                </c:pt>
                <c:pt idx="13">
                  <c:v>10946.97</c:v>
                </c:pt>
                <c:pt idx="14">
                  <c:v>10998.24</c:v>
                </c:pt>
                <c:pt idx="15">
                  <c:v>11563.42</c:v>
                </c:pt>
                <c:pt idx="16">
                  <c:v>14927.22</c:v>
                </c:pt>
                <c:pt idx="17">
                  <c:v>16426.37</c:v>
                </c:pt>
                <c:pt idx="18">
                  <c:v>18044.04</c:v>
                </c:pt>
                <c:pt idx="19">
                  <c:v>19925.650000000001</c:v>
                </c:pt>
                <c:pt idx="20">
                  <c:v>21481.91</c:v>
                </c:pt>
                <c:pt idx="21">
                  <c:v>25609.47</c:v>
                </c:pt>
                <c:pt idx="22">
                  <c:v>35130.949999999997</c:v>
                </c:pt>
                <c:pt idx="23">
                  <c:v>36757.56</c:v>
                </c:pt>
                <c:pt idx="24">
                  <c:v>39085.58</c:v>
                </c:pt>
              </c:numCache>
            </c:numRef>
          </c:val>
          <c:smooth val="0"/>
          <c:extLst xmlns:c16r2="http://schemas.microsoft.com/office/drawing/2015/06/chart">
            <c:ext xmlns:c16="http://schemas.microsoft.com/office/drawing/2014/chart" uri="{C3380CC4-5D6E-409C-BE32-E72D297353CC}">
              <c16:uniqueId val="{00000003-EA2D-4825-B2A5-15DAF05B6FD8}"/>
            </c:ext>
          </c:extLst>
        </c:ser>
        <c:dLbls>
          <c:showLegendKey val="0"/>
          <c:showVal val="0"/>
          <c:showCatName val="0"/>
          <c:showSerName val="0"/>
          <c:showPercent val="0"/>
          <c:showBubbleSize val="0"/>
        </c:dLbls>
        <c:smooth val="0"/>
        <c:axId val="419657504"/>
        <c:axId val="419655936"/>
      </c:lineChart>
      <c:dateAx>
        <c:axId val="41965750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655936"/>
        <c:crosses val="autoZero"/>
        <c:auto val="1"/>
        <c:lblOffset val="100"/>
        <c:baseTimeUnit val="months"/>
      </c:dateAx>
      <c:valAx>
        <c:axId val="419655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Confirmed</a:t>
                </a:r>
                <a:r>
                  <a:rPr lang="en-GB" baseline="0"/>
                  <a:t> Covid Case Rate per 100,000 Population</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657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Covid Death Rates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Sheet1!$D$1</c:f>
              <c:strCache>
                <c:ptCount val="1"/>
                <c:pt idx="0">
                  <c:v>England</c:v>
                </c:pt>
              </c:strCache>
            </c:strRef>
          </c:tx>
          <c:spPr>
            <a:ln w="28575" cap="rnd">
              <a:solidFill>
                <a:schemeClr val="accent2"/>
              </a:solidFill>
              <a:round/>
            </a:ln>
            <a:effectLst/>
          </c:spPr>
          <c:marker>
            <c:symbol val="none"/>
          </c:marker>
          <c:dPt>
            <c:idx val="0"/>
            <c:marker>
              <c:symbol val="none"/>
            </c:marker>
            <c:bubble3D val="0"/>
            <c:spPr>
              <a:ln w="28575" cap="rnd">
                <a:solidFill>
                  <a:schemeClr val="accent2"/>
                </a:solidFill>
                <a:round/>
              </a:ln>
              <a:effectLst/>
            </c:spPr>
            <c:extLst xmlns:c16r2="http://schemas.microsoft.com/office/drawing/2015/06/chart">
              <c:ext xmlns:c16="http://schemas.microsoft.com/office/drawing/2014/chart" uri="{C3380CC4-5D6E-409C-BE32-E72D297353CC}">
                <c16:uniqueId val="{00000001-A922-4245-9686-4CC1E6B45C3D}"/>
              </c:ext>
            </c:extLst>
          </c:dPt>
          <c:dLbls>
            <c:dLbl>
              <c:idx val="23"/>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922-4245-9686-4CC1E6B45C3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Sheet1!$C$2:$C$25</c:f>
              <c:numCache>
                <c:formatCode>mmm\-yy</c:formatCode>
                <c:ptCount val="24"/>
                <c:pt idx="0">
                  <c:v>43891</c:v>
                </c:pt>
                <c:pt idx="1">
                  <c:v>43922</c:v>
                </c:pt>
                <c:pt idx="2">
                  <c:v>43952</c:v>
                </c:pt>
                <c:pt idx="3">
                  <c:v>43983</c:v>
                </c:pt>
                <c:pt idx="4">
                  <c:v>44013</c:v>
                </c:pt>
                <c:pt idx="5">
                  <c:v>44044</c:v>
                </c:pt>
                <c:pt idx="6">
                  <c:v>44075</c:v>
                </c:pt>
                <c:pt idx="7">
                  <c:v>44105</c:v>
                </c:pt>
                <c:pt idx="8">
                  <c:v>44136</c:v>
                </c:pt>
                <c:pt idx="9">
                  <c:v>44166</c:v>
                </c:pt>
                <c:pt idx="10">
                  <c:v>44197</c:v>
                </c:pt>
                <c:pt idx="11">
                  <c:v>44228</c:v>
                </c:pt>
                <c:pt idx="12">
                  <c:v>44256</c:v>
                </c:pt>
                <c:pt idx="13">
                  <c:v>44287</c:v>
                </c:pt>
                <c:pt idx="14">
                  <c:v>44317</c:v>
                </c:pt>
                <c:pt idx="15">
                  <c:v>44348</c:v>
                </c:pt>
                <c:pt idx="16">
                  <c:v>44378</c:v>
                </c:pt>
                <c:pt idx="17">
                  <c:v>44409</c:v>
                </c:pt>
                <c:pt idx="18">
                  <c:v>44440</c:v>
                </c:pt>
                <c:pt idx="19">
                  <c:v>44470</c:v>
                </c:pt>
                <c:pt idx="20">
                  <c:v>44501</c:v>
                </c:pt>
                <c:pt idx="21">
                  <c:v>44531</c:v>
                </c:pt>
                <c:pt idx="22">
                  <c:v>44562</c:v>
                </c:pt>
                <c:pt idx="23">
                  <c:v>44593</c:v>
                </c:pt>
              </c:numCache>
            </c:numRef>
          </c:cat>
          <c:val>
            <c:numRef>
              <c:f>Sheet1!$D$2:$D$25</c:f>
              <c:numCache>
                <c:formatCode>General</c:formatCode>
                <c:ptCount val="24"/>
                <c:pt idx="0">
                  <c:v>8.42</c:v>
                </c:pt>
                <c:pt idx="1">
                  <c:v>62.11</c:v>
                </c:pt>
                <c:pt idx="2">
                  <c:v>82.92</c:v>
                </c:pt>
                <c:pt idx="3">
                  <c:v>88.9</c:v>
                </c:pt>
                <c:pt idx="4">
                  <c:v>90.8</c:v>
                </c:pt>
                <c:pt idx="5">
                  <c:v>91.65</c:v>
                </c:pt>
                <c:pt idx="6">
                  <c:v>93.09</c:v>
                </c:pt>
                <c:pt idx="7">
                  <c:v>101.17</c:v>
                </c:pt>
                <c:pt idx="8">
                  <c:v>121.54</c:v>
                </c:pt>
                <c:pt idx="9">
                  <c:v>148.28</c:v>
                </c:pt>
                <c:pt idx="10">
                  <c:v>207.44</c:v>
                </c:pt>
                <c:pt idx="11">
                  <c:v>234.42</c:v>
                </c:pt>
                <c:pt idx="12">
                  <c:v>241.17</c:v>
                </c:pt>
                <c:pt idx="13">
                  <c:v>242.85</c:v>
                </c:pt>
                <c:pt idx="14">
                  <c:v>243.51</c:v>
                </c:pt>
                <c:pt idx="15">
                  <c:v>244.24</c:v>
                </c:pt>
                <c:pt idx="16">
                  <c:v>246.97</c:v>
                </c:pt>
                <c:pt idx="17">
                  <c:v>252.02</c:v>
                </c:pt>
                <c:pt idx="18">
                  <c:v>257.89999999999998</c:v>
                </c:pt>
                <c:pt idx="19">
                  <c:v>264</c:v>
                </c:pt>
                <c:pt idx="20">
                  <c:v>270.39</c:v>
                </c:pt>
                <c:pt idx="21">
                  <c:v>276.43</c:v>
                </c:pt>
                <c:pt idx="22">
                  <c:v>286.48</c:v>
                </c:pt>
                <c:pt idx="23">
                  <c:v>292.16000000000003</c:v>
                </c:pt>
              </c:numCache>
            </c:numRef>
          </c:val>
          <c:smooth val="0"/>
          <c:extLst xmlns:c16r2="http://schemas.microsoft.com/office/drawing/2015/06/chart">
            <c:ext xmlns:c16="http://schemas.microsoft.com/office/drawing/2014/chart" uri="{C3380CC4-5D6E-409C-BE32-E72D297353CC}">
              <c16:uniqueId val="{00000003-A922-4245-9686-4CC1E6B45C3D}"/>
            </c:ext>
          </c:extLst>
        </c:ser>
        <c:ser>
          <c:idx val="1"/>
          <c:order val="1"/>
          <c:tx>
            <c:strRef>
              <c:f>Sheet1!$E$1</c:f>
              <c:strCache>
                <c:ptCount val="1"/>
                <c:pt idx="0">
                  <c:v>Hartlepool</c:v>
                </c:pt>
              </c:strCache>
            </c:strRef>
          </c:tx>
          <c:spPr>
            <a:ln w="28575" cap="rnd">
              <a:solidFill>
                <a:schemeClr val="accent1"/>
              </a:solidFill>
              <a:round/>
            </a:ln>
            <a:effectLst/>
          </c:spPr>
          <c:marker>
            <c:symbol val="none"/>
          </c:marker>
          <c:dLbls>
            <c:dLbl>
              <c:idx val="23"/>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922-4245-9686-4CC1E6B45C3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Sheet1!$C$2:$C$25</c:f>
              <c:numCache>
                <c:formatCode>mmm\-yy</c:formatCode>
                <c:ptCount val="24"/>
                <c:pt idx="0">
                  <c:v>43891</c:v>
                </c:pt>
                <c:pt idx="1">
                  <c:v>43922</c:v>
                </c:pt>
                <c:pt idx="2">
                  <c:v>43952</c:v>
                </c:pt>
                <c:pt idx="3">
                  <c:v>43983</c:v>
                </c:pt>
                <c:pt idx="4">
                  <c:v>44013</c:v>
                </c:pt>
                <c:pt idx="5">
                  <c:v>44044</c:v>
                </c:pt>
                <c:pt idx="6">
                  <c:v>44075</c:v>
                </c:pt>
                <c:pt idx="7">
                  <c:v>44105</c:v>
                </c:pt>
                <c:pt idx="8">
                  <c:v>44136</c:v>
                </c:pt>
                <c:pt idx="9">
                  <c:v>44166</c:v>
                </c:pt>
                <c:pt idx="10">
                  <c:v>44197</c:v>
                </c:pt>
                <c:pt idx="11">
                  <c:v>44228</c:v>
                </c:pt>
                <c:pt idx="12">
                  <c:v>44256</c:v>
                </c:pt>
                <c:pt idx="13">
                  <c:v>44287</c:v>
                </c:pt>
                <c:pt idx="14">
                  <c:v>44317</c:v>
                </c:pt>
                <c:pt idx="15">
                  <c:v>44348</c:v>
                </c:pt>
                <c:pt idx="16">
                  <c:v>44378</c:v>
                </c:pt>
                <c:pt idx="17">
                  <c:v>44409</c:v>
                </c:pt>
                <c:pt idx="18">
                  <c:v>44440</c:v>
                </c:pt>
                <c:pt idx="19">
                  <c:v>44470</c:v>
                </c:pt>
                <c:pt idx="20">
                  <c:v>44501</c:v>
                </c:pt>
                <c:pt idx="21">
                  <c:v>44531</c:v>
                </c:pt>
                <c:pt idx="22">
                  <c:v>44562</c:v>
                </c:pt>
                <c:pt idx="23">
                  <c:v>44593</c:v>
                </c:pt>
              </c:numCache>
            </c:numRef>
          </c:cat>
          <c:val>
            <c:numRef>
              <c:f>Sheet1!$E$2:$E$25</c:f>
              <c:numCache>
                <c:formatCode>General</c:formatCode>
                <c:ptCount val="24"/>
                <c:pt idx="0">
                  <c:v>0</c:v>
                </c:pt>
                <c:pt idx="1">
                  <c:v>68.45</c:v>
                </c:pt>
                <c:pt idx="2">
                  <c:v>107.17</c:v>
                </c:pt>
                <c:pt idx="3">
                  <c:v>115.43</c:v>
                </c:pt>
                <c:pt idx="4">
                  <c:v>116.39</c:v>
                </c:pt>
                <c:pt idx="5">
                  <c:v>117.57</c:v>
                </c:pt>
                <c:pt idx="6">
                  <c:v>117.57</c:v>
                </c:pt>
                <c:pt idx="7">
                  <c:v>128.62</c:v>
                </c:pt>
                <c:pt idx="8">
                  <c:v>157.47</c:v>
                </c:pt>
                <c:pt idx="9">
                  <c:v>201.44</c:v>
                </c:pt>
                <c:pt idx="10">
                  <c:v>274.19</c:v>
                </c:pt>
                <c:pt idx="11">
                  <c:v>285.49</c:v>
                </c:pt>
                <c:pt idx="12">
                  <c:v>290.87</c:v>
                </c:pt>
                <c:pt idx="13">
                  <c:v>292.92</c:v>
                </c:pt>
                <c:pt idx="14">
                  <c:v>292.92</c:v>
                </c:pt>
                <c:pt idx="15">
                  <c:v>292.92</c:v>
                </c:pt>
                <c:pt idx="16">
                  <c:v>296.14</c:v>
                </c:pt>
                <c:pt idx="17">
                  <c:v>306.74</c:v>
                </c:pt>
                <c:pt idx="18">
                  <c:v>315.76</c:v>
                </c:pt>
                <c:pt idx="19">
                  <c:v>325.3</c:v>
                </c:pt>
                <c:pt idx="20">
                  <c:v>330.1</c:v>
                </c:pt>
                <c:pt idx="21">
                  <c:v>338.42</c:v>
                </c:pt>
                <c:pt idx="22">
                  <c:v>351.21</c:v>
                </c:pt>
                <c:pt idx="23">
                  <c:v>354.32</c:v>
                </c:pt>
              </c:numCache>
            </c:numRef>
          </c:val>
          <c:smooth val="0"/>
          <c:extLst xmlns:c16r2="http://schemas.microsoft.com/office/drawing/2015/06/chart">
            <c:ext xmlns:c16="http://schemas.microsoft.com/office/drawing/2014/chart" uri="{C3380CC4-5D6E-409C-BE32-E72D297353CC}">
              <c16:uniqueId val="{00000005-A922-4245-9686-4CC1E6B45C3D}"/>
            </c:ext>
          </c:extLst>
        </c:ser>
        <c:dLbls>
          <c:showLegendKey val="0"/>
          <c:showVal val="0"/>
          <c:showCatName val="0"/>
          <c:showSerName val="0"/>
          <c:showPercent val="0"/>
          <c:showBubbleSize val="0"/>
        </c:dLbls>
        <c:smooth val="0"/>
        <c:axId val="419661032"/>
        <c:axId val="419650840"/>
      </c:lineChart>
      <c:dateAx>
        <c:axId val="41966103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650840"/>
        <c:crosses val="autoZero"/>
        <c:auto val="1"/>
        <c:lblOffset val="100"/>
        <c:baseTimeUnit val="months"/>
      </c:dateAx>
      <c:valAx>
        <c:axId val="419650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 Standardised Mortality Rte per 100,000 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661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Covid Death Rates by Deprivation Quintile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Sheet7!$O$1</c:f>
              <c:strCache>
                <c:ptCount val="1"/>
                <c:pt idx="0">
                  <c:v>Quintile 1</c:v>
                </c:pt>
              </c:strCache>
            </c:strRef>
          </c:tx>
          <c:spPr>
            <a:ln w="28575" cap="rnd">
              <a:solidFill>
                <a:schemeClr val="accent1"/>
              </a:solidFill>
              <a:round/>
            </a:ln>
            <a:effectLst/>
          </c:spPr>
          <c:marker>
            <c:symbol val="none"/>
          </c:marker>
          <c:dLbls>
            <c:dLbl>
              <c:idx val="23"/>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A21-4BAD-A610-27B2678A2EF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Sheet7!$N$2:$N$25</c:f>
              <c:numCache>
                <c:formatCode>mmm\-yy</c:formatCode>
                <c:ptCount val="24"/>
                <c:pt idx="0">
                  <c:v>43891</c:v>
                </c:pt>
                <c:pt idx="1">
                  <c:v>43922</c:v>
                </c:pt>
                <c:pt idx="2">
                  <c:v>43952</c:v>
                </c:pt>
                <c:pt idx="3">
                  <c:v>43983</c:v>
                </c:pt>
                <c:pt idx="4">
                  <c:v>44013</c:v>
                </c:pt>
                <c:pt idx="5">
                  <c:v>44044</c:v>
                </c:pt>
                <c:pt idx="6">
                  <c:v>44075</c:v>
                </c:pt>
                <c:pt idx="7">
                  <c:v>44105</c:v>
                </c:pt>
                <c:pt idx="8">
                  <c:v>44136</c:v>
                </c:pt>
                <c:pt idx="9">
                  <c:v>44166</c:v>
                </c:pt>
                <c:pt idx="10">
                  <c:v>44197</c:v>
                </c:pt>
                <c:pt idx="11">
                  <c:v>44228</c:v>
                </c:pt>
                <c:pt idx="12">
                  <c:v>44256</c:v>
                </c:pt>
                <c:pt idx="13">
                  <c:v>44287</c:v>
                </c:pt>
                <c:pt idx="14">
                  <c:v>44317</c:v>
                </c:pt>
                <c:pt idx="15">
                  <c:v>44348</c:v>
                </c:pt>
                <c:pt idx="16">
                  <c:v>44378</c:v>
                </c:pt>
                <c:pt idx="17">
                  <c:v>44409</c:v>
                </c:pt>
                <c:pt idx="18">
                  <c:v>44440</c:v>
                </c:pt>
                <c:pt idx="19">
                  <c:v>44470</c:v>
                </c:pt>
                <c:pt idx="20">
                  <c:v>44501</c:v>
                </c:pt>
                <c:pt idx="21">
                  <c:v>44531</c:v>
                </c:pt>
                <c:pt idx="22">
                  <c:v>44562</c:v>
                </c:pt>
                <c:pt idx="23">
                  <c:v>44593</c:v>
                </c:pt>
              </c:numCache>
            </c:numRef>
          </c:cat>
          <c:val>
            <c:numRef>
              <c:f>Sheet7!$O$2:$O$25</c:f>
              <c:numCache>
                <c:formatCode>General</c:formatCode>
                <c:ptCount val="24"/>
                <c:pt idx="0">
                  <c:v>0</c:v>
                </c:pt>
                <c:pt idx="1">
                  <c:v>113.3</c:v>
                </c:pt>
                <c:pt idx="2">
                  <c:v>181.67</c:v>
                </c:pt>
                <c:pt idx="3">
                  <c:v>188.78</c:v>
                </c:pt>
                <c:pt idx="4">
                  <c:v>196.59</c:v>
                </c:pt>
                <c:pt idx="5">
                  <c:v>205.93</c:v>
                </c:pt>
                <c:pt idx="6">
                  <c:v>205.93</c:v>
                </c:pt>
                <c:pt idx="7">
                  <c:v>205.93</c:v>
                </c:pt>
                <c:pt idx="8">
                  <c:v>223.09</c:v>
                </c:pt>
                <c:pt idx="9">
                  <c:v>318.32</c:v>
                </c:pt>
                <c:pt idx="10">
                  <c:v>440.03</c:v>
                </c:pt>
                <c:pt idx="11">
                  <c:v>479.43</c:v>
                </c:pt>
                <c:pt idx="12">
                  <c:v>479.43</c:v>
                </c:pt>
                <c:pt idx="13">
                  <c:v>479.43</c:v>
                </c:pt>
                <c:pt idx="14">
                  <c:v>479.43</c:v>
                </c:pt>
                <c:pt idx="15">
                  <c:v>479.43</c:v>
                </c:pt>
                <c:pt idx="16">
                  <c:v>492.44</c:v>
                </c:pt>
                <c:pt idx="17">
                  <c:v>492.44</c:v>
                </c:pt>
                <c:pt idx="18">
                  <c:v>529.51</c:v>
                </c:pt>
                <c:pt idx="19">
                  <c:v>529.51</c:v>
                </c:pt>
                <c:pt idx="20">
                  <c:v>529.51</c:v>
                </c:pt>
                <c:pt idx="21">
                  <c:v>556.01</c:v>
                </c:pt>
                <c:pt idx="22">
                  <c:v>556.01</c:v>
                </c:pt>
                <c:pt idx="23">
                  <c:v>565.36</c:v>
                </c:pt>
              </c:numCache>
            </c:numRef>
          </c:val>
          <c:smooth val="0"/>
          <c:extLst xmlns:c16r2="http://schemas.microsoft.com/office/drawing/2015/06/chart">
            <c:ext xmlns:c16="http://schemas.microsoft.com/office/drawing/2014/chart" uri="{C3380CC4-5D6E-409C-BE32-E72D297353CC}">
              <c16:uniqueId val="{00000001-4A21-4BAD-A610-27B2678A2EF8}"/>
            </c:ext>
          </c:extLst>
        </c:ser>
        <c:ser>
          <c:idx val="1"/>
          <c:order val="1"/>
          <c:tx>
            <c:strRef>
              <c:f>Sheet7!$P$1</c:f>
              <c:strCache>
                <c:ptCount val="1"/>
                <c:pt idx="0">
                  <c:v>Quintile 2</c:v>
                </c:pt>
              </c:strCache>
            </c:strRef>
          </c:tx>
          <c:spPr>
            <a:ln w="28575" cap="rnd">
              <a:solidFill>
                <a:schemeClr val="accent2"/>
              </a:solidFill>
              <a:round/>
            </a:ln>
            <a:effectLst/>
          </c:spPr>
          <c:marker>
            <c:symbol val="none"/>
          </c:marker>
          <c:cat>
            <c:numRef>
              <c:f>Sheet7!$N$2:$N$25</c:f>
              <c:numCache>
                <c:formatCode>mmm\-yy</c:formatCode>
                <c:ptCount val="24"/>
                <c:pt idx="0">
                  <c:v>43891</c:v>
                </c:pt>
                <c:pt idx="1">
                  <c:v>43922</c:v>
                </c:pt>
                <c:pt idx="2">
                  <c:v>43952</c:v>
                </c:pt>
                <c:pt idx="3">
                  <c:v>43983</c:v>
                </c:pt>
                <c:pt idx="4">
                  <c:v>44013</c:v>
                </c:pt>
                <c:pt idx="5">
                  <c:v>44044</c:v>
                </c:pt>
                <c:pt idx="6">
                  <c:v>44075</c:v>
                </c:pt>
                <c:pt idx="7">
                  <c:v>44105</c:v>
                </c:pt>
                <c:pt idx="8">
                  <c:v>44136</c:v>
                </c:pt>
                <c:pt idx="9">
                  <c:v>44166</c:v>
                </c:pt>
                <c:pt idx="10">
                  <c:v>44197</c:v>
                </c:pt>
                <c:pt idx="11">
                  <c:v>44228</c:v>
                </c:pt>
                <c:pt idx="12">
                  <c:v>44256</c:v>
                </c:pt>
                <c:pt idx="13">
                  <c:v>44287</c:v>
                </c:pt>
                <c:pt idx="14">
                  <c:v>44317</c:v>
                </c:pt>
                <c:pt idx="15">
                  <c:v>44348</c:v>
                </c:pt>
                <c:pt idx="16">
                  <c:v>44378</c:v>
                </c:pt>
                <c:pt idx="17">
                  <c:v>44409</c:v>
                </c:pt>
                <c:pt idx="18">
                  <c:v>44440</c:v>
                </c:pt>
                <c:pt idx="19">
                  <c:v>44470</c:v>
                </c:pt>
                <c:pt idx="20">
                  <c:v>44501</c:v>
                </c:pt>
                <c:pt idx="21">
                  <c:v>44531</c:v>
                </c:pt>
                <c:pt idx="22">
                  <c:v>44562</c:v>
                </c:pt>
                <c:pt idx="23">
                  <c:v>44593</c:v>
                </c:pt>
              </c:numCache>
            </c:numRef>
          </c:cat>
          <c:val>
            <c:numRef>
              <c:f>Sheet7!$P$2:$P$25</c:f>
              <c:numCache>
                <c:formatCode>General</c:formatCode>
                <c:ptCount val="24"/>
                <c:pt idx="0">
                  <c:v>0</c:v>
                </c:pt>
                <c:pt idx="1">
                  <c:v>64.73</c:v>
                </c:pt>
                <c:pt idx="2">
                  <c:v>115.73</c:v>
                </c:pt>
                <c:pt idx="3">
                  <c:v>126.53</c:v>
                </c:pt>
                <c:pt idx="4">
                  <c:v>126.53</c:v>
                </c:pt>
                <c:pt idx="5">
                  <c:v>126.53</c:v>
                </c:pt>
                <c:pt idx="6">
                  <c:v>126.53</c:v>
                </c:pt>
                <c:pt idx="7">
                  <c:v>139.13999999999999</c:v>
                </c:pt>
                <c:pt idx="8">
                  <c:v>188.75</c:v>
                </c:pt>
                <c:pt idx="9">
                  <c:v>226.01</c:v>
                </c:pt>
                <c:pt idx="10">
                  <c:v>304.17</c:v>
                </c:pt>
                <c:pt idx="11">
                  <c:v>304.17</c:v>
                </c:pt>
                <c:pt idx="12">
                  <c:v>309.49</c:v>
                </c:pt>
                <c:pt idx="13">
                  <c:v>320.97000000000003</c:v>
                </c:pt>
                <c:pt idx="14">
                  <c:v>320.97000000000003</c:v>
                </c:pt>
                <c:pt idx="15">
                  <c:v>320.97000000000003</c:v>
                </c:pt>
                <c:pt idx="16">
                  <c:v>320.97000000000003</c:v>
                </c:pt>
                <c:pt idx="17">
                  <c:v>325.94</c:v>
                </c:pt>
                <c:pt idx="18">
                  <c:v>331.65</c:v>
                </c:pt>
                <c:pt idx="19">
                  <c:v>331.65</c:v>
                </c:pt>
                <c:pt idx="20">
                  <c:v>351.19</c:v>
                </c:pt>
                <c:pt idx="21">
                  <c:v>356.16</c:v>
                </c:pt>
                <c:pt idx="22">
                  <c:v>385.07</c:v>
                </c:pt>
                <c:pt idx="23">
                  <c:v>390.16</c:v>
                </c:pt>
              </c:numCache>
            </c:numRef>
          </c:val>
          <c:smooth val="0"/>
          <c:extLst xmlns:c16r2="http://schemas.microsoft.com/office/drawing/2015/06/chart">
            <c:ext xmlns:c16="http://schemas.microsoft.com/office/drawing/2014/chart" uri="{C3380CC4-5D6E-409C-BE32-E72D297353CC}">
              <c16:uniqueId val="{00000002-4A21-4BAD-A610-27B2678A2EF8}"/>
            </c:ext>
          </c:extLst>
        </c:ser>
        <c:ser>
          <c:idx val="2"/>
          <c:order val="2"/>
          <c:tx>
            <c:strRef>
              <c:f>Sheet7!$Q$1</c:f>
              <c:strCache>
                <c:ptCount val="1"/>
                <c:pt idx="0">
                  <c:v>Quintile 3</c:v>
                </c:pt>
              </c:strCache>
            </c:strRef>
          </c:tx>
          <c:spPr>
            <a:ln w="28575" cap="rnd">
              <a:solidFill>
                <a:schemeClr val="accent3"/>
              </a:solidFill>
              <a:round/>
            </a:ln>
            <a:effectLst/>
          </c:spPr>
          <c:marker>
            <c:symbol val="none"/>
          </c:marker>
          <c:cat>
            <c:numRef>
              <c:f>Sheet7!$N$2:$N$25</c:f>
              <c:numCache>
                <c:formatCode>mmm\-yy</c:formatCode>
                <c:ptCount val="24"/>
                <c:pt idx="0">
                  <c:v>43891</c:v>
                </c:pt>
                <c:pt idx="1">
                  <c:v>43922</c:v>
                </c:pt>
                <c:pt idx="2">
                  <c:v>43952</c:v>
                </c:pt>
                <c:pt idx="3">
                  <c:v>43983</c:v>
                </c:pt>
                <c:pt idx="4">
                  <c:v>44013</c:v>
                </c:pt>
                <c:pt idx="5">
                  <c:v>44044</c:v>
                </c:pt>
                <c:pt idx="6">
                  <c:v>44075</c:v>
                </c:pt>
                <c:pt idx="7">
                  <c:v>44105</c:v>
                </c:pt>
                <c:pt idx="8">
                  <c:v>44136</c:v>
                </c:pt>
                <c:pt idx="9">
                  <c:v>44166</c:v>
                </c:pt>
                <c:pt idx="10">
                  <c:v>44197</c:v>
                </c:pt>
                <c:pt idx="11">
                  <c:v>44228</c:v>
                </c:pt>
                <c:pt idx="12">
                  <c:v>44256</c:v>
                </c:pt>
                <c:pt idx="13">
                  <c:v>44287</c:v>
                </c:pt>
                <c:pt idx="14">
                  <c:v>44317</c:v>
                </c:pt>
                <c:pt idx="15">
                  <c:v>44348</c:v>
                </c:pt>
                <c:pt idx="16">
                  <c:v>44378</c:v>
                </c:pt>
                <c:pt idx="17">
                  <c:v>44409</c:v>
                </c:pt>
                <c:pt idx="18">
                  <c:v>44440</c:v>
                </c:pt>
                <c:pt idx="19">
                  <c:v>44470</c:v>
                </c:pt>
                <c:pt idx="20">
                  <c:v>44501</c:v>
                </c:pt>
                <c:pt idx="21">
                  <c:v>44531</c:v>
                </c:pt>
                <c:pt idx="22">
                  <c:v>44562</c:v>
                </c:pt>
                <c:pt idx="23">
                  <c:v>44593</c:v>
                </c:pt>
              </c:numCache>
            </c:numRef>
          </c:cat>
          <c:val>
            <c:numRef>
              <c:f>Sheet7!$Q$2:$Q$25</c:f>
              <c:numCache>
                <c:formatCode>General</c:formatCode>
                <c:ptCount val="24"/>
                <c:pt idx="0">
                  <c:v>0</c:v>
                </c:pt>
                <c:pt idx="1">
                  <c:v>75.78</c:v>
                </c:pt>
                <c:pt idx="2">
                  <c:v>120.23</c:v>
                </c:pt>
                <c:pt idx="3">
                  <c:v>140.47</c:v>
                </c:pt>
                <c:pt idx="4">
                  <c:v>140.47</c:v>
                </c:pt>
                <c:pt idx="5">
                  <c:v>140.47</c:v>
                </c:pt>
                <c:pt idx="6">
                  <c:v>140.47</c:v>
                </c:pt>
                <c:pt idx="7">
                  <c:v>140.47</c:v>
                </c:pt>
                <c:pt idx="8">
                  <c:v>146.85</c:v>
                </c:pt>
                <c:pt idx="9">
                  <c:v>170.68</c:v>
                </c:pt>
                <c:pt idx="10">
                  <c:v>245.01</c:v>
                </c:pt>
                <c:pt idx="11">
                  <c:v>250.15</c:v>
                </c:pt>
                <c:pt idx="12">
                  <c:v>257.38</c:v>
                </c:pt>
                <c:pt idx="13">
                  <c:v>257.38</c:v>
                </c:pt>
                <c:pt idx="14">
                  <c:v>257.38</c:v>
                </c:pt>
                <c:pt idx="15">
                  <c:v>257.38</c:v>
                </c:pt>
                <c:pt idx="16">
                  <c:v>257.38</c:v>
                </c:pt>
                <c:pt idx="17">
                  <c:v>272.79000000000002</c:v>
                </c:pt>
                <c:pt idx="18">
                  <c:v>283.11</c:v>
                </c:pt>
                <c:pt idx="19">
                  <c:v>313.85000000000002</c:v>
                </c:pt>
                <c:pt idx="20">
                  <c:v>313.85000000000002</c:v>
                </c:pt>
                <c:pt idx="21">
                  <c:v>324.23</c:v>
                </c:pt>
                <c:pt idx="22">
                  <c:v>341.45</c:v>
                </c:pt>
                <c:pt idx="23">
                  <c:v>341.45</c:v>
                </c:pt>
              </c:numCache>
            </c:numRef>
          </c:val>
          <c:smooth val="0"/>
          <c:extLst xmlns:c16r2="http://schemas.microsoft.com/office/drawing/2015/06/chart">
            <c:ext xmlns:c16="http://schemas.microsoft.com/office/drawing/2014/chart" uri="{C3380CC4-5D6E-409C-BE32-E72D297353CC}">
              <c16:uniqueId val="{00000003-4A21-4BAD-A610-27B2678A2EF8}"/>
            </c:ext>
          </c:extLst>
        </c:ser>
        <c:ser>
          <c:idx val="3"/>
          <c:order val="3"/>
          <c:tx>
            <c:strRef>
              <c:f>Sheet7!$R$1</c:f>
              <c:strCache>
                <c:ptCount val="1"/>
                <c:pt idx="0">
                  <c:v>Quintile 4</c:v>
                </c:pt>
              </c:strCache>
            </c:strRef>
          </c:tx>
          <c:spPr>
            <a:ln w="28575" cap="rnd">
              <a:solidFill>
                <a:schemeClr val="accent4"/>
              </a:solidFill>
              <a:round/>
            </a:ln>
            <a:effectLst/>
          </c:spPr>
          <c:marker>
            <c:symbol val="none"/>
          </c:marker>
          <c:cat>
            <c:numRef>
              <c:f>Sheet7!$N$2:$N$25</c:f>
              <c:numCache>
                <c:formatCode>mmm\-yy</c:formatCode>
                <c:ptCount val="24"/>
                <c:pt idx="0">
                  <c:v>43891</c:v>
                </c:pt>
                <c:pt idx="1">
                  <c:v>43922</c:v>
                </c:pt>
                <c:pt idx="2">
                  <c:v>43952</c:v>
                </c:pt>
                <c:pt idx="3">
                  <c:v>43983</c:v>
                </c:pt>
                <c:pt idx="4">
                  <c:v>44013</c:v>
                </c:pt>
                <c:pt idx="5">
                  <c:v>44044</c:v>
                </c:pt>
                <c:pt idx="6">
                  <c:v>44075</c:v>
                </c:pt>
                <c:pt idx="7">
                  <c:v>44105</c:v>
                </c:pt>
                <c:pt idx="8">
                  <c:v>44136</c:v>
                </c:pt>
                <c:pt idx="9">
                  <c:v>44166</c:v>
                </c:pt>
                <c:pt idx="10">
                  <c:v>44197</c:v>
                </c:pt>
                <c:pt idx="11">
                  <c:v>44228</c:v>
                </c:pt>
                <c:pt idx="12">
                  <c:v>44256</c:v>
                </c:pt>
                <c:pt idx="13">
                  <c:v>44287</c:v>
                </c:pt>
                <c:pt idx="14">
                  <c:v>44317</c:v>
                </c:pt>
                <c:pt idx="15">
                  <c:v>44348</c:v>
                </c:pt>
                <c:pt idx="16">
                  <c:v>44378</c:v>
                </c:pt>
                <c:pt idx="17">
                  <c:v>44409</c:v>
                </c:pt>
                <c:pt idx="18">
                  <c:v>44440</c:v>
                </c:pt>
                <c:pt idx="19">
                  <c:v>44470</c:v>
                </c:pt>
                <c:pt idx="20">
                  <c:v>44501</c:v>
                </c:pt>
                <c:pt idx="21">
                  <c:v>44531</c:v>
                </c:pt>
                <c:pt idx="22">
                  <c:v>44562</c:v>
                </c:pt>
                <c:pt idx="23">
                  <c:v>44593</c:v>
                </c:pt>
              </c:numCache>
            </c:numRef>
          </c:cat>
          <c:val>
            <c:numRef>
              <c:f>Sheet7!$R$2:$R$25</c:f>
              <c:numCache>
                <c:formatCode>General</c:formatCode>
                <c:ptCount val="24"/>
                <c:pt idx="0">
                  <c:v>0</c:v>
                </c:pt>
                <c:pt idx="1">
                  <c:v>46.44</c:v>
                </c:pt>
                <c:pt idx="2">
                  <c:v>69.89</c:v>
                </c:pt>
                <c:pt idx="3">
                  <c:v>76.349999999999994</c:v>
                </c:pt>
                <c:pt idx="4">
                  <c:v>76.349999999999994</c:v>
                </c:pt>
                <c:pt idx="5">
                  <c:v>76.349999999999994</c:v>
                </c:pt>
                <c:pt idx="6">
                  <c:v>76.349999999999994</c:v>
                </c:pt>
                <c:pt idx="7">
                  <c:v>90.04</c:v>
                </c:pt>
                <c:pt idx="8">
                  <c:v>131.6</c:v>
                </c:pt>
                <c:pt idx="9">
                  <c:v>180.47</c:v>
                </c:pt>
                <c:pt idx="10">
                  <c:v>266.79000000000002</c:v>
                </c:pt>
                <c:pt idx="11">
                  <c:v>278.51</c:v>
                </c:pt>
                <c:pt idx="12">
                  <c:v>285.3</c:v>
                </c:pt>
                <c:pt idx="13">
                  <c:v>285.3</c:v>
                </c:pt>
                <c:pt idx="14">
                  <c:v>285.3</c:v>
                </c:pt>
                <c:pt idx="15">
                  <c:v>285.3</c:v>
                </c:pt>
                <c:pt idx="16">
                  <c:v>289.23</c:v>
                </c:pt>
                <c:pt idx="17">
                  <c:v>299.39</c:v>
                </c:pt>
                <c:pt idx="18">
                  <c:v>302.45999999999998</c:v>
                </c:pt>
                <c:pt idx="19">
                  <c:v>314.87</c:v>
                </c:pt>
                <c:pt idx="20">
                  <c:v>314.87</c:v>
                </c:pt>
                <c:pt idx="21">
                  <c:v>319.27</c:v>
                </c:pt>
                <c:pt idx="22">
                  <c:v>325.95</c:v>
                </c:pt>
                <c:pt idx="23">
                  <c:v>325.95</c:v>
                </c:pt>
              </c:numCache>
            </c:numRef>
          </c:val>
          <c:smooth val="0"/>
          <c:extLst xmlns:c16r2="http://schemas.microsoft.com/office/drawing/2015/06/chart">
            <c:ext xmlns:c16="http://schemas.microsoft.com/office/drawing/2014/chart" uri="{C3380CC4-5D6E-409C-BE32-E72D297353CC}">
              <c16:uniqueId val="{00000004-4A21-4BAD-A610-27B2678A2EF8}"/>
            </c:ext>
          </c:extLst>
        </c:ser>
        <c:ser>
          <c:idx val="4"/>
          <c:order val="4"/>
          <c:tx>
            <c:strRef>
              <c:f>Sheet7!$S$1</c:f>
              <c:strCache>
                <c:ptCount val="1"/>
                <c:pt idx="0">
                  <c:v>Quintile 5</c:v>
                </c:pt>
              </c:strCache>
            </c:strRef>
          </c:tx>
          <c:spPr>
            <a:ln w="28575" cap="rnd">
              <a:solidFill>
                <a:schemeClr val="accent5"/>
              </a:solidFill>
              <a:round/>
            </a:ln>
            <a:effectLst/>
          </c:spPr>
          <c:marker>
            <c:symbol val="none"/>
          </c:marker>
          <c:dLbls>
            <c:dLbl>
              <c:idx val="23"/>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A21-4BAD-A610-27B2678A2EF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Sheet7!$N$2:$N$25</c:f>
              <c:numCache>
                <c:formatCode>mmm\-yy</c:formatCode>
                <c:ptCount val="24"/>
                <c:pt idx="0">
                  <c:v>43891</c:v>
                </c:pt>
                <c:pt idx="1">
                  <c:v>43922</c:v>
                </c:pt>
                <c:pt idx="2">
                  <c:v>43952</c:v>
                </c:pt>
                <c:pt idx="3">
                  <c:v>43983</c:v>
                </c:pt>
                <c:pt idx="4">
                  <c:v>44013</c:v>
                </c:pt>
                <c:pt idx="5">
                  <c:v>44044</c:v>
                </c:pt>
                <c:pt idx="6">
                  <c:v>44075</c:v>
                </c:pt>
                <c:pt idx="7">
                  <c:v>44105</c:v>
                </c:pt>
                <c:pt idx="8">
                  <c:v>44136</c:v>
                </c:pt>
                <c:pt idx="9">
                  <c:v>44166</c:v>
                </c:pt>
                <c:pt idx="10">
                  <c:v>44197</c:v>
                </c:pt>
                <c:pt idx="11">
                  <c:v>44228</c:v>
                </c:pt>
                <c:pt idx="12">
                  <c:v>44256</c:v>
                </c:pt>
                <c:pt idx="13">
                  <c:v>44287</c:v>
                </c:pt>
                <c:pt idx="14">
                  <c:v>44317</c:v>
                </c:pt>
                <c:pt idx="15">
                  <c:v>44348</c:v>
                </c:pt>
                <c:pt idx="16">
                  <c:v>44378</c:v>
                </c:pt>
                <c:pt idx="17">
                  <c:v>44409</c:v>
                </c:pt>
                <c:pt idx="18">
                  <c:v>44440</c:v>
                </c:pt>
                <c:pt idx="19">
                  <c:v>44470</c:v>
                </c:pt>
                <c:pt idx="20">
                  <c:v>44501</c:v>
                </c:pt>
                <c:pt idx="21">
                  <c:v>44531</c:v>
                </c:pt>
                <c:pt idx="22">
                  <c:v>44562</c:v>
                </c:pt>
                <c:pt idx="23">
                  <c:v>44593</c:v>
                </c:pt>
              </c:numCache>
            </c:numRef>
          </c:cat>
          <c:val>
            <c:numRef>
              <c:f>Sheet7!$S$2:$S$25</c:f>
              <c:numCache>
                <c:formatCode>General</c:formatCode>
                <c:ptCount val="24"/>
                <c:pt idx="0">
                  <c:v>0</c:v>
                </c:pt>
                <c:pt idx="1">
                  <c:v>68.569999999999993</c:v>
                </c:pt>
                <c:pt idx="2">
                  <c:v>90.53</c:v>
                </c:pt>
                <c:pt idx="3">
                  <c:v>90.53</c:v>
                </c:pt>
                <c:pt idx="4">
                  <c:v>90.53</c:v>
                </c:pt>
                <c:pt idx="5">
                  <c:v>90.53</c:v>
                </c:pt>
                <c:pt idx="6">
                  <c:v>90.53</c:v>
                </c:pt>
                <c:pt idx="7">
                  <c:v>113.81</c:v>
                </c:pt>
                <c:pt idx="8">
                  <c:v>135.54</c:v>
                </c:pt>
                <c:pt idx="9">
                  <c:v>163.92</c:v>
                </c:pt>
                <c:pt idx="10">
                  <c:v>186.2</c:v>
                </c:pt>
                <c:pt idx="11">
                  <c:v>193.73</c:v>
                </c:pt>
                <c:pt idx="12">
                  <c:v>198.45</c:v>
                </c:pt>
                <c:pt idx="13">
                  <c:v>198.45</c:v>
                </c:pt>
                <c:pt idx="14">
                  <c:v>198.45</c:v>
                </c:pt>
                <c:pt idx="15">
                  <c:v>198.45</c:v>
                </c:pt>
                <c:pt idx="16">
                  <c:v>198.45</c:v>
                </c:pt>
                <c:pt idx="17">
                  <c:v>218.89</c:v>
                </c:pt>
                <c:pt idx="18">
                  <c:v>218.89</c:v>
                </c:pt>
                <c:pt idx="19">
                  <c:v>222.95</c:v>
                </c:pt>
                <c:pt idx="20">
                  <c:v>228.05</c:v>
                </c:pt>
                <c:pt idx="21">
                  <c:v>233.1</c:v>
                </c:pt>
                <c:pt idx="22">
                  <c:v>242.12</c:v>
                </c:pt>
                <c:pt idx="23">
                  <c:v>247.36</c:v>
                </c:pt>
              </c:numCache>
            </c:numRef>
          </c:val>
          <c:smooth val="0"/>
          <c:extLst xmlns:c16r2="http://schemas.microsoft.com/office/drawing/2015/06/chart">
            <c:ext xmlns:c16="http://schemas.microsoft.com/office/drawing/2014/chart" uri="{C3380CC4-5D6E-409C-BE32-E72D297353CC}">
              <c16:uniqueId val="{00000006-4A21-4BAD-A610-27B2678A2EF8}"/>
            </c:ext>
          </c:extLst>
        </c:ser>
        <c:dLbls>
          <c:showLegendKey val="0"/>
          <c:showVal val="0"/>
          <c:showCatName val="0"/>
          <c:showSerName val="0"/>
          <c:showPercent val="0"/>
          <c:showBubbleSize val="0"/>
        </c:dLbls>
        <c:smooth val="0"/>
        <c:axId val="419651232"/>
        <c:axId val="419661424"/>
      </c:lineChart>
      <c:dateAx>
        <c:axId val="41965123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661424"/>
        <c:crosses val="autoZero"/>
        <c:auto val="1"/>
        <c:lblOffset val="100"/>
        <c:baseTimeUnit val="months"/>
      </c:dateAx>
      <c:valAx>
        <c:axId val="419661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baseline="0">
                    <a:effectLst/>
                  </a:rPr>
                  <a:t>Age Standardised Mortality Rte per 100,000 Population</a:t>
                </a:r>
                <a:endParaRPr lang="en-GB"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651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Under 18 conception</a:t>
            </a:r>
            <a:r>
              <a:rPr lang="en-GB" baseline="0"/>
              <a:t> rate</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'u18 conception'!$A$3</c:f>
              <c:strCache>
                <c:ptCount val="1"/>
                <c:pt idx="0">
                  <c:v>Hartlepool</c:v>
                </c:pt>
              </c:strCache>
            </c:strRef>
          </c:tx>
          <c:spPr>
            <a:ln w="28575" cap="rnd">
              <a:solidFill>
                <a:schemeClr val="accent1"/>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ECE-4CEB-9DCF-D5843CA54F3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'u18 conception'!$B$2:$G$2</c:f>
              <c:numCache>
                <c:formatCode>General</c:formatCode>
                <c:ptCount val="6"/>
                <c:pt idx="0">
                  <c:v>2015</c:v>
                </c:pt>
                <c:pt idx="1">
                  <c:v>2016</c:v>
                </c:pt>
                <c:pt idx="2">
                  <c:v>2017</c:v>
                </c:pt>
                <c:pt idx="3">
                  <c:v>2018</c:v>
                </c:pt>
                <c:pt idx="4">
                  <c:v>2019</c:v>
                </c:pt>
                <c:pt idx="5">
                  <c:v>2020</c:v>
                </c:pt>
              </c:numCache>
            </c:numRef>
          </c:cat>
          <c:val>
            <c:numRef>
              <c:f>'u18 conception'!$B$3:$G$3</c:f>
              <c:numCache>
                <c:formatCode>General</c:formatCode>
                <c:ptCount val="6"/>
                <c:pt idx="0">
                  <c:v>35.9</c:v>
                </c:pt>
                <c:pt idx="1">
                  <c:v>34.9</c:v>
                </c:pt>
                <c:pt idx="2">
                  <c:v>33.200000000000003</c:v>
                </c:pt>
                <c:pt idx="3">
                  <c:v>38</c:v>
                </c:pt>
                <c:pt idx="4">
                  <c:v>27</c:v>
                </c:pt>
                <c:pt idx="5">
                  <c:v>20.399999999999999</c:v>
                </c:pt>
              </c:numCache>
            </c:numRef>
          </c:val>
          <c:smooth val="0"/>
          <c:extLst xmlns:c16r2="http://schemas.microsoft.com/office/drawing/2015/06/chart">
            <c:ext xmlns:c16="http://schemas.microsoft.com/office/drawing/2014/chart" uri="{C3380CC4-5D6E-409C-BE32-E72D297353CC}">
              <c16:uniqueId val="{00000001-CECE-4CEB-9DCF-D5843CA54F3E}"/>
            </c:ext>
          </c:extLst>
        </c:ser>
        <c:ser>
          <c:idx val="1"/>
          <c:order val="1"/>
          <c:tx>
            <c:strRef>
              <c:f>'u18 conception'!$A$4</c:f>
              <c:strCache>
                <c:ptCount val="1"/>
                <c:pt idx="0">
                  <c:v>England</c:v>
                </c:pt>
              </c:strCache>
            </c:strRef>
          </c:tx>
          <c:spPr>
            <a:ln w="28575" cap="rnd">
              <a:solidFill>
                <a:schemeClr val="accent2"/>
              </a:solidFill>
              <a:round/>
            </a:ln>
            <a:effectLst/>
          </c:spPr>
          <c:marker>
            <c:symbol val="none"/>
          </c:marker>
          <c:dLbls>
            <c:dLbl>
              <c:idx val="5"/>
              <c:layout/>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ECE-4CEB-9DCF-D5843CA54F3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'u18 conception'!$B$2:$G$2</c:f>
              <c:numCache>
                <c:formatCode>General</c:formatCode>
                <c:ptCount val="6"/>
                <c:pt idx="0">
                  <c:v>2015</c:v>
                </c:pt>
                <c:pt idx="1">
                  <c:v>2016</c:v>
                </c:pt>
                <c:pt idx="2">
                  <c:v>2017</c:v>
                </c:pt>
                <c:pt idx="3">
                  <c:v>2018</c:v>
                </c:pt>
                <c:pt idx="4">
                  <c:v>2019</c:v>
                </c:pt>
                <c:pt idx="5">
                  <c:v>2020</c:v>
                </c:pt>
              </c:numCache>
            </c:numRef>
          </c:cat>
          <c:val>
            <c:numRef>
              <c:f>'u18 conception'!$B$4:$G$4</c:f>
              <c:numCache>
                <c:formatCode>General</c:formatCode>
                <c:ptCount val="6"/>
                <c:pt idx="0">
                  <c:v>20.8</c:v>
                </c:pt>
                <c:pt idx="1">
                  <c:v>18.8</c:v>
                </c:pt>
                <c:pt idx="2">
                  <c:v>17.8</c:v>
                </c:pt>
                <c:pt idx="3">
                  <c:v>16.7</c:v>
                </c:pt>
                <c:pt idx="4">
                  <c:v>15.7</c:v>
                </c:pt>
                <c:pt idx="5">
                  <c:v>13</c:v>
                </c:pt>
              </c:numCache>
            </c:numRef>
          </c:val>
          <c:smooth val="0"/>
          <c:extLst xmlns:c16r2="http://schemas.microsoft.com/office/drawing/2015/06/chart">
            <c:ext xmlns:c16="http://schemas.microsoft.com/office/drawing/2014/chart" uri="{C3380CC4-5D6E-409C-BE32-E72D297353CC}">
              <c16:uniqueId val="{00000003-CECE-4CEB-9DCF-D5843CA54F3E}"/>
            </c:ext>
          </c:extLst>
        </c:ser>
        <c:ser>
          <c:idx val="2"/>
          <c:order val="2"/>
          <c:tx>
            <c:strRef>
              <c:f>'u18 conception'!$A$5</c:f>
              <c:strCache>
                <c:ptCount val="1"/>
                <c:pt idx="0">
                  <c:v>North East</c:v>
                </c:pt>
              </c:strCache>
            </c:strRef>
          </c:tx>
          <c:spPr>
            <a:ln w="28575" cap="rnd">
              <a:solidFill>
                <a:schemeClr val="accent3"/>
              </a:solidFill>
              <a:round/>
            </a:ln>
            <a:effectLst/>
          </c:spPr>
          <c:marker>
            <c:symbol val="none"/>
          </c:marker>
          <c:dLbls>
            <c:dLbl>
              <c:idx val="5"/>
              <c:layout>
                <c:manualLayout>
                  <c:x val="-8.3333333333334356E-3"/>
                  <c:y val="4.6296296296296294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ECE-4CEB-9DCF-D5843CA54F3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'u18 conception'!$B$2:$G$2</c:f>
              <c:numCache>
                <c:formatCode>General</c:formatCode>
                <c:ptCount val="6"/>
                <c:pt idx="0">
                  <c:v>2015</c:v>
                </c:pt>
                <c:pt idx="1">
                  <c:v>2016</c:v>
                </c:pt>
                <c:pt idx="2">
                  <c:v>2017</c:v>
                </c:pt>
                <c:pt idx="3">
                  <c:v>2018</c:v>
                </c:pt>
                <c:pt idx="4">
                  <c:v>2019</c:v>
                </c:pt>
                <c:pt idx="5">
                  <c:v>2020</c:v>
                </c:pt>
              </c:numCache>
            </c:numRef>
          </c:cat>
          <c:val>
            <c:numRef>
              <c:f>'u18 conception'!$B$5:$G$5</c:f>
              <c:numCache>
                <c:formatCode>General</c:formatCode>
                <c:ptCount val="6"/>
                <c:pt idx="0">
                  <c:v>28</c:v>
                </c:pt>
                <c:pt idx="1">
                  <c:v>24.6</c:v>
                </c:pt>
                <c:pt idx="2">
                  <c:v>24.7</c:v>
                </c:pt>
                <c:pt idx="3">
                  <c:v>24.9</c:v>
                </c:pt>
                <c:pt idx="4">
                  <c:v>21.8</c:v>
                </c:pt>
                <c:pt idx="5">
                  <c:v>18.600000000000001</c:v>
                </c:pt>
              </c:numCache>
            </c:numRef>
          </c:val>
          <c:smooth val="0"/>
          <c:extLst xmlns:c16r2="http://schemas.microsoft.com/office/drawing/2015/06/chart">
            <c:ext xmlns:c16="http://schemas.microsoft.com/office/drawing/2014/chart" uri="{C3380CC4-5D6E-409C-BE32-E72D297353CC}">
              <c16:uniqueId val="{00000005-CECE-4CEB-9DCF-D5843CA54F3E}"/>
            </c:ext>
          </c:extLst>
        </c:ser>
        <c:dLbls>
          <c:showLegendKey val="0"/>
          <c:showVal val="0"/>
          <c:showCatName val="0"/>
          <c:showSerName val="0"/>
          <c:showPercent val="0"/>
          <c:showBubbleSize val="0"/>
        </c:dLbls>
        <c:smooth val="0"/>
        <c:axId val="297735848"/>
        <c:axId val="297736232"/>
      </c:lineChart>
      <c:catAx>
        <c:axId val="297735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736232"/>
        <c:crosses val="autoZero"/>
        <c:auto val="1"/>
        <c:lblAlgn val="ctr"/>
        <c:lblOffset val="100"/>
        <c:noMultiLvlLbl val="0"/>
      </c:catAx>
      <c:valAx>
        <c:axId val="297736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 1,000 Females 15-17</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7358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Under 18 conceptions leading to abortion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'u18 abortion'!$A$3</c:f>
              <c:strCache>
                <c:ptCount val="1"/>
                <c:pt idx="0">
                  <c:v>Hartlepool</c:v>
                </c:pt>
              </c:strCache>
            </c:strRef>
          </c:tx>
          <c:spPr>
            <a:ln w="28575" cap="rnd">
              <a:solidFill>
                <a:schemeClr val="accent1"/>
              </a:solidFill>
              <a:round/>
            </a:ln>
            <a:effectLst/>
          </c:spPr>
          <c:marker>
            <c:symbol val="none"/>
          </c:marker>
          <c:dLbls>
            <c:dLbl>
              <c:idx val="5"/>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7A0-463C-A1BC-EDA4CE0F484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'u18 abortion'!$B$2:$G$2</c:f>
              <c:numCache>
                <c:formatCode>General</c:formatCode>
                <c:ptCount val="6"/>
                <c:pt idx="0">
                  <c:v>2015</c:v>
                </c:pt>
                <c:pt idx="1">
                  <c:v>2016</c:v>
                </c:pt>
                <c:pt idx="2">
                  <c:v>2017</c:v>
                </c:pt>
                <c:pt idx="3">
                  <c:v>2018</c:v>
                </c:pt>
                <c:pt idx="4">
                  <c:v>2019</c:v>
                </c:pt>
                <c:pt idx="5">
                  <c:v>2020</c:v>
                </c:pt>
              </c:numCache>
            </c:numRef>
          </c:cat>
          <c:val>
            <c:numRef>
              <c:f>'u18 abortion'!$B$3:$G$3</c:f>
              <c:numCache>
                <c:formatCode>General</c:formatCode>
                <c:ptCount val="6"/>
                <c:pt idx="0">
                  <c:v>37.1</c:v>
                </c:pt>
                <c:pt idx="1">
                  <c:v>32.799999999999997</c:v>
                </c:pt>
                <c:pt idx="2">
                  <c:v>36.5</c:v>
                </c:pt>
                <c:pt idx="3">
                  <c:v>36.799999999999997</c:v>
                </c:pt>
                <c:pt idx="4">
                  <c:v>57.5</c:v>
                </c:pt>
                <c:pt idx="5">
                  <c:v>46.9</c:v>
                </c:pt>
              </c:numCache>
            </c:numRef>
          </c:val>
          <c:smooth val="0"/>
          <c:extLst xmlns:c16r2="http://schemas.microsoft.com/office/drawing/2015/06/chart">
            <c:ext xmlns:c16="http://schemas.microsoft.com/office/drawing/2014/chart" uri="{C3380CC4-5D6E-409C-BE32-E72D297353CC}">
              <c16:uniqueId val="{00000001-C7A0-463C-A1BC-EDA4CE0F4845}"/>
            </c:ext>
          </c:extLst>
        </c:ser>
        <c:ser>
          <c:idx val="1"/>
          <c:order val="1"/>
          <c:tx>
            <c:strRef>
              <c:f>'u18 abortion'!$A$4</c:f>
              <c:strCache>
                <c:ptCount val="1"/>
                <c:pt idx="0">
                  <c:v>England</c:v>
                </c:pt>
              </c:strCache>
            </c:strRef>
          </c:tx>
          <c:spPr>
            <a:ln w="28575" cap="rnd">
              <a:solidFill>
                <a:schemeClr val="accent2"/>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7A0-463C-A1BC-EDA4CE0F484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'u18 abortion'!$B$2:$G$2</c:f>
              <c:numCache>
                <c:formatCode>General</c:formatCode>
                <c:ptCount val="6"/>
                <c:pt idx="0">
                  <c:v>2015</c:v>
                </c:pt>
                <c:pt idx="1">
                  <c:v>2016</c:v>
                </c:pt>
                <c:pt idx="2">
                  <c:v>2017</c:v>
                </c:pt>
                <c:pt idx="3">
                  <c:v>2018</c:v>
                </c:pt>
                <c:pt idx="4">
                  <c:v>2019</c:v>
                </c:pt>
                <c:pt idx="5">
                  <c:v>2020</c:v>
                </c:pt>
              </c:numCache>
            </c:numRef>
          </c:cat>
          <c:val>
            <c:numRef>
              <c:f>'u18 abortion'!$B$4:$G$4</c:f>
              <c:numCache>
                <c:formatCode>General</c:formatCode>
                <c:ptCount val="6"/>
                <c:pt idx="0">
                  <c:v>51.2</c:v>
                </c:pt>
                <c:pt idx="1">
                  <c:v>51.8</c:v>
                </c:pt>
                <c:pt idx="2">
                  <c:v>52</c:v>
                </c:pt>
                <c:pt idx="3">
                  <c:v>53</c:v>
                </c:pt>
                <c:pt idx="4">
                  <c:v>54.7</c:v>
                </c:pt>
                <c:pt idx="5">
                  <c:v>53</c:v>
                </c:pt>
              </c:numCache>
            </c:numRef>
          </c:val>
          <c:smooth val="0"/>
          <c:extLst xmlns:c16r2="http://schemas.microsoft.com/office/drawing/2015/06/chart">
            <c:ext xmlns:c16="http://schemas.microsoft.com/office/drawing/2014/chart" uri="{C3380CC4-5D6E-409C-BE32-E72D297353CC}">
              <c16:uniqueId val="{00000003-C7A0-463C-A1BC-EDA4CE0F4845}"/>
            </c:ext>
          </c:extLst>
        </c:ser>
        <c:ser>
          <c:idx val="2"/>
          <c:order val="2"/>
          <c:tx>
            <c:strRef>
              <c:f>'u18 abortion'!$A$5</c:f>
              <c:strCache>
                <c:ptCount val="1"/>
                <c:pt idx="0">
                  <c:v>North East</c:v>
                </c:pt>
              </c:strCache>
            </c:strRef>
          </c:tx>
          <c:spPr>
            <a:ln w="28575" cap="rnd">
              <a:solidFill>
                <a:schemeClr val="accent3"/>
              </a:solidFill>
              <a:round/>
            </a:ln>
            <a:effectLst/>
          </c:spPr>
          <c:marker>
            <c:symbol val="none"/>
          </c:marker>
          <c:dLbls>
            <c:dLbl>
              <c:idx val="5"/>
              <c:layout/>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7A0-463C-A1BC-EDA4CE0F484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'u18 abortion'!$B$2:$G$2</c:f>
              <c:numCache>
                <c:formatCode>General</c:formatCode>
                <c:ptCount val="6"/>
                <c:pt idx="0">
                  <c:v>2015</c:v>
                </c:pt>
                <c:pt idx="1">
                  <c:v>2016</c:v>
                </c:pt>
                <c:pt idx="2">
                  <c:v>2017</c:v>
                </c:pt>
                <c:pt idx="3">
                  <c:v>2018</c:v>
                </c:pt>
                <c:pt idx="4">
                  <c:v>2019</c:v>
                </c:pt>
                <c:pt idx="5">
                  <c:v>2020</c:v>
                </c:pt>
              </c:numCache>
            </c:numRef>
          </c:cat>
          <c:val>
            <c:numRef>
              <c:f>'u18 abortion'!$B$5:$G$5</c:f>
              <c:numCache>
                <c:formatCode>General</c:formatCode>
                <c:ptCount val="6"/>
                <c:pt idx="0">
                  <c:v>40.5</c:v>
                </c:pt>
                <c:pt idx="1">
                  <c:v>41.6</c:v>
                </c:pt>
                <c:pt idx="2">
                  <c:v>40.200000000000003</c:v>
                </c:pt>
                <c:pt idx="3">
                  <c:v>45.1</c:v>
                </c:pt>
                <c:pt idx="4">
                  <c:v>47.2</c:v>
                </c:pt>
                <c:pt idx="5">
                  <c:v>40.299999999999997</c:v>
                </c:pt>
              </c:numCache>
            </c:numRef>
          </c:val>
          <c:smooth val="0"/>
          <c:extLst xmlns:c16r2="http://schemas.microsoft.com/office/drawing/2015/06/chart">
            <c:ext xmlns:c16="http://schemas.microsoft.com/office/drawing/2014/chart" uri="{C3380CC4-5D6E-409C-BE32-E72D297353CC}">
              <c16:uniqueId val="{00000005-C7A0-463C-A1BC-EDA4CE0F4845}"/>
            </c:ext>
          </c:extLst>
        </c:ser>
        <c:dLbls>
          <c:showLegendKey val="0"/>
          <c:showVal val="0"/>
          <c:showCatName val="0"/>
          <c:showSerName val="0"/>
          <c:showPercent val="0"/>
          <c:showBubbleSize val="0"/>
        </c:dLbls>
        <c:smooth val="0"/>
        <c:axId val="297484344"/>
        <c:axId val="297487088"/>
      </c:lineChart>
      <c:catAx>
        <c:axId val="297484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487088"/>
        <c:crosses val="autoZero"/>
        <c:auto val="1"/>
        <c:lblAlgn val="ctr"/>
        <c:lblOffset val="100"/>
        <c:noMultiLvlLbl val="0"/>
      </c:catAx>
      <c:valAx>
        <c:axId val="297487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4843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of Adults - Current Smokers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'APS current'!$A$3</c:f>
              <c:strCache>
                <c:ptCount val="1"/>
                <c:pt idx="0">
                  <c:v>Hartlepool</c:v>
                </c:pt>
              </c:strCache>
            </c:strRef>
          </c:tx>
          <c:spPr>
            <a:ln w="28575" cap="rnd">
              <a:solidFill>
                <a:schemeClr val="accent1"/>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7D0-4D2A-8FEC-491F6BCBD92F}"/>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'APS current'!$B$2:$G$2</c:f>
              <c:numCache>
                <c:formatCode>General</c:formatCode>
                <c:ptCount val="6"/>
                <c:pt idx="0">
                  <c:v>2015</c:v>
                </c:pt>
                <c:pt idx="1">
                  <c:v>2016</c:v>
                </c:pt>
                <c:pt idx="2">
                  <c:v>2017</c:v>
                </c:pt>
                <c:pt idx="3">
                  <c:v>2018</c:v>
                </c:pt>
                <c:pt idx="4">
                  <c:v>2019</c:v>
                </c:pt>
                <c:pt idx="5">
                  <c:v>2020</c:v>
                </c:pt>
              </c:numCache>
            </c:numRef>
          </c:cat>
          <c:val>
            <c:numRef>
              <c:f>'APS current'!$B$3:$G$3</c:f>
              <c:numCache>
                <c:formatCode>General</c:formatCode>
                <c:ptCount val="6"/>
                <c:pt idx="0">
                  <c:v>22.8</c:v>
                </c:pt>
                <c:pt idx="1">
                  <c:v>19.600000000000001</c:v>
                </c:pt>
                <c:pt idx="2">
                  <c:v>19.2</c:v>
                </c:pt>
                <c:pt idx="3">
                  <c:v>18.600000000000001</c:v>
                </c:pt>
                <c:pt idx="4">
                  <c:v>19.3</c:v>
                </c:pt>
                <c:pt idx="5">
                  <c:v>15.9</c:v>
                </c:pt>
              </c:numCache>
            </c:numRef>
          </c:val>
          <c:smooth val="0"/>
          <c:extLst xmlns:c16r2="http://schemas.microsoft.com/office/drawing/2015/06/chart">
            <c:ext xmlns:c16="http://schemas.microsoft.com/office/drawing/2014/chart" uri="{C3380CC4-5D6E-409C-BE32-E72D297353CC}">
              <c16:uniqueId val="{00000001-17D0-4D2A-8FEC-491F6BCBD92F}"/>
            </c:ext>
          </c:extLst>
        </c:ser>
        <c:ser>
          <c:idx val="1"/>
          <c:order val="1"/>
          <c:tx>
            <c:strRef>
              <c:f>'APS current'!$A$4</c:f>
              <c:strCache>
                <c:ptCount val="1"/>
                <c:pt idx="0">
                  <c:v>England</c:v>
                </c:pt>
              </c:strCache>
            </c:strRef>
          </c:tx>
          <c:spPr>
            <a:ln w="28575" cap="rnd">
              <a:solidFill>
                <a:schemeClr val="accent2"/>
              </a:solidFill>
              <a:round/>
            </a:ln>
            <a:effectLst/>
          </c:spPr>
          <c:marker>
            <c:symbol val="none"/>
          </c:marker>
          <c:dLbls>
            <c:dLbl>
              <c:idx val="5"/>
              <c:layout/>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7D0-4D2A-8FEC-491F6BCBD92F}"/>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'APS current'!$B$2:$G$2</c:f>
              <c:numCache>
                <c:formatCode>General</c:formatCode>
                <c:ptCount val="6"/>
                <c:pt idx="0">
                  <c:v>2015</c:v>
                </c:pt>
                <c:pt idx="1">
                  <c:v>2016</c:v>
                </c:pt>
                <c:pt idx="2">
                  <c:v>2017</c:v>
                </c:pt>
                <c:pt idx="3">
                  <c:v>2018</c:v>
                </c:pt>
                <c:pt idx="4">
                  <c:v>2019</c:v>
                </c:pt>
                <c:pt idx="5">
                  <c:v>2020</c:v>
                </c:pt>
              </c:numCache>
            </c:numRef>
          </c:cat>
          <c:val>
            <c:numRef>
              <c:f>'APS current'!$B$4:$G$4</c:f>
              <c:numCache>
                <c:formatCode>General</c:formatCode>
                <c:ptCount val="6"/>
                <c:pt idx="0">
                  <c:v>16.899999999999999</c:v>
                </c:pt>
                <c:pt idx="1">
                  <c:v>15.5</c:v>
                </c:pt>
                <c:pt idx="2">
                  <c:v>14.9</c:v>
                </c:pt>
                <c:pt idx="3">
                  <c:v>14.4</c:v>
                </c:pt>
                <c:pt idx="4">
                  <c:v>13.9</c:v>
                </c:pt>
                <c:pt idx="5">
                  <c:v>12.1</c:v>
                </c:pt>
              </c:numCache>
            </c:numRef>
          </c:val>
          <c:smooth val="0"/>
          <c:extLst xmlns:c16r2="http://schemas.microsoft.com/office/drawing/2015/06/chart">
            <c:ext xmlns:c16="http://schemas.microsoft.com/office/drawing/2014/chart" uri="{C3380CC4-5D6E-409C-BE32-E72D297353CC}">
              <c16:uniqueId val="{00000003-17D0-4D2A-8FEC-491F6BCBD92F}"/>
            </c:ext>
          </c:extLst>
        </c:ser>
        <c:ser>
          <c:idx val="2"/>
          <c:order val="2"/>
          <c:tx>
            <c:strRef>
              <c:f>'APS current'!$A$5</c:f>
              <c:strCache>
                <c:ptCount val="1"/>
                <c:pt idx="0">
                  <c:v>North East</c:v>
                </c:pt>
              </c:strCache>
            </c:strRef>
          </c:tx>
          <c:spPr>
            <a:ln w="28575" cap="rnd">
              <a:solidFill>
                <a:schemeClr val="accent3"/>
              </a:solidFill>
              <a:round/>
            </a:ln>
            <a:effectLst/>
          </c:spPr>
          <c:marker>
            <c:symbol val="none"/>
          </c:marker>
          <c:dLbls>
            <c:dLbl>
              <c:idx val="5"/>
              <c:layout>
                <c:manualLayout>
                  <c:x val="-3.6505737580498146E-2"/>
                  <c:y val="-3.86726761613814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7D0-4D2A-8FEC-491F6BCBD92F}"/>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'APS current'!$B$2:$G$2</c:f>
              <c:numCache>
                <c:formatCode>General</c:formatCode>
                <c:ptCount val="6"/>
                <c:pt idx="0">
                  <c:v>2015</c:v>
                </c:pt>
                <c:pt idx="1">
                  <c:v>2016</c:v>
                </c:pt>
                <c:pt idx="2">
                  <c:v>2017</c:v>
                </c:pt>
                <c:pt idx="3">
                  <c:v>2018</c:v>
                </c:pt>
                <c:pt idx="4">
                  <c:v>2019</c:v>
                </c:pt>
                <c:pt idx="5">
                  <c:v>2020</c:v>
                </c:pt>
              </c:numCache>
            </c:numRef>
          </c:cat>
          <c:val>
            <c:numRef>
              <c:f>'APS current'!$B$5:$G$5</c:f>
              <c:numCache>
                <c:formatCode>General</c:formatCode>
                <c:ptCount val="6"/>
                <c:pt idx="0">
                  <c:v>18.7</c:v>
                </c:pt>
                <c:pt idx="1">
                  <c:v>17.2</c:v>
                </c:pt>
                <c:pt idx="2">
                  <c:v>16.2</c:v>
                </c:pt>
                <c:pt idx="3">
                  <c:v>16</c:v>
                </c:pt>
                <c:pt idx="4">
                  <c:v>15.3</c:v>
                </c:pt>
                <c:pt idx="5">
                  <c:v>13.6</c:v>
                </c:pt>
              </c:numCache>
            </c:numRef>
          </c:val>
          <c:smooth val="0"/>
          <c:extLst xmlns:c16r2="http://schemas.microsoft.com/office/drawing/2015/06/chart">
            <c:ext xmlns:c16="http://schemas.microsoft.com/office/drawing/2014/chart" uri="{C3380CC4-5D6E-409C-BE32-E72D297353CC}">
              <c16:uniqueId val="{00000005-17D0-4D2A-8FEC-491F6BCBD92F}"/>
            </c:ext>
          </c:extLst>
        </c:ser>
        <c:dLbls>
          <c:showLegendKey val="0"/>
          <c:showVal val="0"/>
          <c:showCatName val="0"/>
          <c:showSerName val="0"/>
          <c:showPercent val="0"/>
          <c:showBubbleSize val="0"/>
        </c:dLbls>
        <c:smooth val="0"/>
        <c:axId val="298072000"/>
        <c:axId val="298072784"/>
      </c:lineChart>
      <c:catAx>
        <c:axId val="29807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072784"/>
        <c:crosses val="autoZero"/>
        <c:auto val="1"/>
        <c:lblAlgn val="ctr"/>
        <c:lblOffset val="100"/>
        <c:noMultiLvlLbl val="0"/>
      </c:catAx>
      <c:valAx>
        <c:axId val="298072784"/>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0720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of Hartlepool Adult</a:t>
            </a:r>
            <a:r>
              <a:rPr lang="en-GB" baseline="0"/>
              <a:t> Population - Current Smokers - By Gender</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'aps current gender'!$A$3</c:f>
              <c:strCache>
                <c:ptCount val="1"/>
                <c:pt idx="0">
                  <c:v>Female</c:v>
                </c:pt>
              </c:strCache>
            </c:strRef>
          </c:tx>
          <c:spPr>
            <a:ln w="28575" cap="rnd">
              <a:solidFill>
                <a:schemeClr val="accent1"/>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7BE-40F2-86C5-24B8044E5AA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'aps current gender'!$B$2:$G$2</c:f>
              <c:numCache>
                <c:formatCode>General</c:formatCode>
                <c:ptCount val="6"/>
                <c:pt idx="0">
                  <c:v>2015</c:v>
                </c:pt>
                <c:pt idx="1">
                  <c:v>2016</c:v>
                </c:pt>
                <c:pt idx="2">
                  <c:v>2017</c:v>
                </c:pt>
                <c:pt idx="3">
                  <c:v>2018</c:v>
                </c:pt>
                <c:pt idx="4">
                  <c:v>2019</c:v>
                </c:pt>
                <c:pt idx="5">
                  <c:v>2020</c:v>
                </c:pt>
              </c:numCache>
            </c:numRef>
          </c:cat>
          <c:val>
            <c:numRef>
              <c:f>'aps current gender'!$B$3:$G$3</c:f>
              <c:numCache>
                <c:formatCode>General</c:formatCode>
                <c:ptCount val="6"/>
                <c:pt idx="0">
                  <c:v>21.3</c:v>
                </c:pt>
                <c:pt idx="1">
                  <c:v>18.399999999999999</c:v>
                </c:pt>
                <c:pt idx="2">
                  <c:v>18.3</c:v>
                </c:pt>
                <c:pt idx="3">
                  <c:v>18.3</c:v>
                </c:pt>
                <c:pt idx="4">
                  <c:v>18.399999999999999</c:v>
                </c:pt>
                <c:pt idx="5">
                  <c:v>13.1</c:v>
                </c:pt>
              </c:numCache>
            </c:numRef>
          </c:val>
          <c:smooth val="0"/>
          <c:extLst xmlns:c16r2="http://schemas.microsoft.com/office/drawing/2015/06/chart">
            <c:ext xmlns:c16="http://schemas.microsoft.com/office/drawing/2014/chart" uri="{C3380CC4-5D6E-409C-BE32-E72D297353CC}">
              <c16:uniqueId val="{00000001-97BE-40F2-86C5-24B8044E5AA4}"/>
            </c:ext>
          </c:extLst>
        </c:ser>
        <c:ser>
          <c:idx val="1"/>
          <c:order val="1"/>
          <c:tx>
            <c:strRef>
              <c:f>'aps current gender'!$A$4</c:f>
              <c:strCache>
                <c:ptCount val="1"/>
                <c:pt idx="0">
                  <c:v>Male</c:v>
                </c:pt>
              </c:strCache>
            </c:strRef>
          </c:tx>
          <c:spPr>
            <a:ln w="28575" cap="rnd">
              <a:solidFill>
                <a:schemeClr val="accent2"/>
              </a:solidFill>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7BE-40F2-86C5-24B8044E5AA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'aps current gender'!$B$2:$G$2</c:f>
              <c:numCache>
                <c:formatCode>General</c:formatCode>
                <c:ptCount val="6"/>
                <c:pt idx="0">
                  <c:v>2015</c:v>
                </c:pt>
                <c:pt idx="1">
                  <c:v>2016</c:v>
                </c:pt>
                <c:pt idx="2">
                  <c:v>2017</c:v>
                </c:pt>
                <c:pt idx="3">
                  <c:v>2018</c:v>
                </c:pt>
                <c:pt idx="4">
                  <c:v>2019</c:v>
                </c:pt>
                <c:pt idx="5">
                  <c:v>2020</c:v>
                </c:pt>
              </c:numCache>
            </c:numRef>
          </c:cat>
          <c:val>
            <c:numRef>
              <c:f>'aps current gender'!$B$4:$G$4</c:f>
              <c:numCache>
                <c:formatCode>General</c:formatCode>
                <c:ptCount val="6"/>
                <c:pt idx="0">
                  <c:v>24.3</c:v>
                </c:pt>
                <c:pt idx="1">
                  <c:v>20.9</c:v>
                </c:pt>
                <c:pt idx="2">
                  <c:v>20.100000000000001</c:v>
                </c:pt>
                <c:pt idx="3">
                  <c:v>19</c:v>
                </c:pt>
                <c:pt idx="4">
                  <c:v>20.100000000000001</c:v>
                </c:pt>
                <c:pt idx="5">
                  <c:v>18.7</c:v>
                </c:pt>
              </c:numCache>
            </c:numRef>
          </c:val>
          <c:smooth val="0"/>
          <c:extLst xmlns:c16r2="http://schemas.microsoft.com/office/drawing/2015/06/chart">
            <c:ext xmlns:c16="http://schemas.microsoft.com/office/drawing/2014/chart" uri="{C3380CC4-5D6E-409C-BE32-E72D297353CC}">
              <c16:uniqueId val="{00000003-97BE-40F2-86C5-24B8044E5AA4}"/>
            </c:ext>
          </c:extLst>
        </c:ser>
        <c:dLbls>
          <c:showLegendKey val="0"/>
          <c:showVal val="0"/>
          <c:showCatName val="0"/>
          <c:showSerName val="0"/>
          <c:showPercent val="0"/>
          <c:showBubbleSize val="0"/>
        </c:dLbls>
        <c:smooth val="0"/>
        <c:axId val="298073568"/>
        <c:axId val="298070824"/>
      </c:lineChart>
      <c:catAx>
        <c:axId val="29807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070824"/>
        <c:crosses val="autoZero"/>
        <c:auto val="1"/>
        <c:lblAlgn val="ctr"/>
        <c:lblOffset val="100"/>
        <c:noMultiLvlLbl val="0"/>
      </c:catAx>
      <c:valAx>
        <c:axId val="298070824"/>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0735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of Physically Active Adults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Sheet1!$A$3</c:f>
              <c:strCache>
                <c:ptCount val="1"/>
                <c:pt idx="0">
                  <c:v>Hartlepool</c:v>
                </c:pt>
              </c:strCache>
            </c:strRef>
          </c:tx>
          <c:spPr>
            <a:ln w="28575" cap="rnd">
              <a:solidFill>
                <a:schemeClr val="accent1"/>
              </a:solidFill>
              <a:round/>
            </a:ln>
            <a:effectLst/>
          </c:spPr>
          <c:marker>
            <c:symbol val="none"/>
          </c:marker>
          <c:dLbls>
            <c:dLbl>
              <c:idx val="4"/>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4D3-49FB-AC28-FC09AB96BFB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Sheet1!$B$2:$F$2</c:f>
              <c:strCache>
                <c:ptCount val="5"/>
                <c:pt idx="0">
                  <c:v>2015/16</c:v>
                </c:pt>
                <c:pt idx="1">
                  <c:v>2016/17</c:v>
                </c:pt>
                <c:pt idx="2">
                  <c:v>2017/18</c:v>
                </c:pt>
                <c:pt idx="3">
                  <c:v>2018/19</c:v>
                </c:pt>
                <c:pt idx="4">
                  <c:v>2019/20</c:v>
                </c:pt>
              </c:strCache>
            </c:strRef>
          </c:cat>
          <c:val>
            <c:numRef>
              <c:f>Sheet1!$B$3:$F$3</c:f>
              <c:numCache>
                <c:formatCode>General</c:formatCode>
                <c:ptCount val="5"/>
                <c:pt idx="0">
                  <c:v>62.7</c:v>
                </c:pt>
                <c:pt idx="1">
                  <c:v>60.9</c:v>
                </c:pt>
                <c:pt idx="2">
                  <c:v>59.1</c:v>
                </c:pt>
                <c:pt idx="3">
                  <c:v>57.4</c:v>
                </c:pt>
                <c:pt idx="4">
                  <c:v>54.9</c:v>
                </c:pt>
              </c:numCache>
            </c:numRef>
          </c:val>
          <c:smooth val="0"/>
          <c:extLst xmlns:c16r2="http://schemas.microsoft.com/office/drawing/2015/06/chart">
            <c:ext xmlns:c16="http://schemas.microsoft.com/office/drawing/2014/chart" uri="{C3380CC4-5D6E-409C-BE32-E72D297353CC}">
              <c16:uniqueId val="{00000001-84D3-49FB-AC28-FC09AB96BFB6}"/>
            </c:ext>
          </c:extLst>
        </c:ser>
        <c:ser>
          <c:idx val="1"/>
          <c:order val="1"/>
          <c:tx>
            <c:strRef>
              <c:f>Sheet1!$A$4</c:f>
              <c:strCache>
                <c:ptCount val="1"/>
                <c:pt idx="0">
                  <c:v>England</c:v>
                </c:pt>
              </c:strCache>
            </c:strRef>
          </c:tx>
          <c:spPr>
            <a:ln w="28575" cap="rnd">
              <a:solidFill>
                <a:schemeClr val="accent2"/>
              </a:solidFill>
              <a:round/>
            </a:ln>
            <a:effectLst/>
          </c:spPr>
          <c:marker>
            <c:symbol val="none"/>
          </c:marker>
          <c:dLbls>
            <c:dLbl>
              <c:idx val="4"/>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4D3-49FB-AC28-FC09AB96BFB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Sheet1!$B$2:$F$2</c:f>
              <c:strCache>
                <c:ptCount val="5"/>
                <c:pt idx="0">
                  <c:v>2015/16</c:v>
                </c:pt>
                <c:pt idx="1">
                  <c:v>2016/17</c:v>
                </c:pt>
                <c:pt idx="2">
                  <c:v>2017/18</c:v>
                </c:pt>
                <c:pt idx="3">
                  <c:v>2018/19</c:v>
                </c:pt>
                <c:pt idx="4">
                  <c:v>2019/20</c:v>
                </c:pt>
              </c:strCache>
            </c:strRef>
          </c:cat>
          <c:val>
            <c:numRef>
              <c:f>Sheet1!$B$4:$F$4</c:f>
              <c:numCache>
                <c:formatCode>General</c:formatCode>
                <c:ptCount val="5"/>
                <c:pt idx="0">
                  <c:v>66.099999999999994</c:v>
                </c:pt>
                <c:pt idx="1">
                  <c:v>66</c:v>
                </c:pt>
                <c:pt idx="2">
                  <c:v>66.3</c:v>
                </c:pt>
                <c:pt idx="3">
                  <c:v>67.2</c:v>
                </c:pt>
                <c:pt idx="4">
                  <c:v>66.400000000000006</c:v>
                </c:pt>
              </c:numCache>
            </c:numRef>
          </c:val>
          <c:smooth val="0"/>
          <c:extLst xmlns:c16r2="http://schemas.microsoft.com/office/drawing/2015/06/chart">
            <c:ext xmlns:c16="http://schemas.microsoft.com/office/drawing/2014/chart" uri="{C3380CC4-5D6E-409C-BE32-E72D297353CC}">
              <c16:uniqueId val="{00000003-84D3-49FB-AC28-FC09AB96BFB6}"/>
            </c:ext>
          </c:extLst>
        </c:ser>
        <c:ser>
          <c:idx val="2"/>
          <c:order val="2"/>
          <c:tx>
            <c:strRef>
              <c:f>Sheet1!$A$5</c:f>
              <c:strCache>
                <c:ptCount val="1"/>
                <c:pt idx="0">
                  <c:v>North East</c:v>
                </c:pt>
              </c:strCache>
            </c:strRef>
          </c:tx>
          <c:spPr>
            <a:ln w="28575" cap="rnd">
              <a:solidFill>
                <a:schemeClr val="accent3"/>
              </a:solidFill>
              <a:round/>
            </a:ln>
            <a:effectLst/>
          </c:spPr>
          <c:marker>
            <c:symbol val="none"/>
          </c:marker>
          <c:dLbls>
            <c:dLbl>
              <c:idx val="4"/>
              <c:layout/>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4D3-49FB-AC28-FC09AB96BFB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Sheet1!$B$2:$F$2</c:f>
              <c:strCache>
                <c:ptCount val="5"/>
                <c:pt idx="0">
                  <c:v>2015/16</c:v>
                </c:pt>
                <c:pt idx="1">
                  <c:v>2016/17</c:v>
                </c:pt>
                <c:pt idx="2">
                  <c:v>2017/18</c:v>
                </c:pt>
                <c:pt idx="3">
                  <c:v>2018/19</c:v>
                </c:pt>
                <c:pt idx="4">
                  <c:v>2019/20</c:v>
                </c:pt>
              </c:strCache>
            </c:strRef>
          </c:cat>
          <c:val>
            <c:numRef>
              <c:f>Sheet1!$B$5:$F$5</c:f>
              <c:numCache>
                <c:formatCode>General</c:formatCode>
                <c:ptCount val="5"/>
                <c:pt idx="0">
                  <c:v>64</c:v>
                </c:pt>
                <c:pt idx="1">
                  <c:v>64</c:v>
                </c:pt>
                <c:pt idx="2">
                  <c:v>62.7</c:v>
                </c:pt>
                <c:pt idx="3">
                  <c:v>64.900000000000006</c:v>
                </c:pt>
                <c:pt idx="4">
                  <c:v>64.7</c:v>
                </c:pt>
              </c:numCache>
            </c:numRef>
          </c:val>
          <c:smooth val="0"/>
          <c:extLst xmlns:c16r2="http://schemas.microsoft.com/office/drawing/2015/06/chart">
            <c:ext xmlns:c16="http://schemas.microsoft.com/office/drawing/2014/chart" uri="{C3380CC4-5D6E-409C-BE32-E72D297353CC}">
              <c16:uniqueId val="{00000005-84D3-49FB-AC28-FC09AB96BFB6}"/>
            </c:ext>
          </c:extLst>
        </c:ser>
        <c:dLbls>
          <c:showLegendKey val="0"/>
          <c:showVal val="0"/>
          <c:showCatName val="0"/>
          <c:showSerName val="0"/>
          <c:showPercent val="0"/>
          <c:showBubbleSize val="0"/>
        </c:dLbls>
        <c:smooth val="0"/>
        <c:axId val="416842920"/>
        <c:axId val="416843704"/>
      </c:lineChart>
      <c:catAx>
        <c:axId val="416842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843704"/>
        <c:crosses val="autoZero"/>
        <c:auto val="1"/>
        <c:lblAlgn val="ctr"/>
        <c:lblOffset val="100"/>
        <c:noMultiLvlLbl val="0"/>
      </c:catAx>
      <c:valAx>
        <c:axId val="416843704"/>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8429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of Adults Classified as Overweight or Obese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'obese adults'!$A$3</c:f>
              <c:strCache>
                <c:ptCount val="1"/>
                <c:pt idx="0">
                  <c:v>Hartlepool</c:v>
                </c:pt>
              </c:strCache>
            </c:strRef>
          </c:tx>
          <c:spPr>
            <a:ln w="28575" cap="rnd">
              <a:solidFill>
                <a:schemeClr val="accent1"/>
              </a:solidFill>
              <a:round/>
            </a:ln>
            <a:effectLst/>
          </c:spPr>
          <c:marker>
            <c:symbol val="none"/>
          </c:marker>
          <c:dLbls>
            <c:dLbl>
              <c:idx val="4"/>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3ED-46E9-8ECE-194C1DA80BD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'obese adults'!$B$2:$F$2</c:f>
              <c:strCache>
                <c:ptCount val="5"/>
                <c:pt idx="0">
                  <c:v>2015/16</c:v>
                </c:pt>
                <c:pt idx="1">
                  <c:v>2016/17</c:v>
                </c:pt>
                <c:pt idx="2">
                  <c:v>2017/18</c:v>
                </c:pt>
                <c:pt idx="3">
                  <c:v>2018/19</c:v>
                </c:pt>
                <c:pt idx="4">
                  <c:v>2019/20</c:v>
                </c:pt>
              </c:strCache>
            </c:strRef>
          </c:cat>
          <c:val>
            <c:numRef>
              <c:f>'obese adults'!$B$3:$F$3</c:f>
              <c:numCache>
                <c:formatCode>General</c:formatCode>
                <c:ptCount val="5"/>
                <c:pt idx="0">
                  <c:v>67.5</c:v>
                </c:pt>
                <c:pt idx="1">
                  <c:v>71</c:v>
                </c:pt>
                <c:pt idx="2">
                  <c:v>70.400000000000006</c:v>
                </c:pt>
                <c:pt idx="3">
                  <c:v>75.7</c:v>
                </c:pt>
                <c:pt idx="4">
                  <c:v>73</c:v>
                </c:pt>
              </c:numCache>
            </c:numRef>
          </c:val>
          <c:smooth val="0"/>
          <c:extLst xmlns:c16r2="http://schemas.microsoft.com/office/drawing/2015/06/chart">
            <c:ext xmlns:c16="http://schemas.microsoft.com/office/drawing/2014/chart" uri="{C3380CC4-5D6E-409C-BE32-E72D297353CC}">
              <c16:uniqueId val="{00000001-D3ED-46E9-8ECE-194C1DA80BD0}"/>
            </c:ext>
          </c:extLst>
        </c:ser>
        <c:ser>
          <c:idx val="1"/>
          <c:order val="1"/>
          <c:tx>
            <c:strRef>
              <c:f>'obese adults'!$A$4</c:f>
              <c:strCache>
                <c:ptCount val="1"/>
                <c:pt idx="0">
                  <c:v>England</c:v>
                </c:pt>
              </c:strCache>
            </c:strRef>
          </c:tx>
          <c:spPr>
            <a:ln w="28575" cap="rnd">
              <a:solidFill>
                <a:schemeClr val="accent2"/>
              </a:solidFill>
              <a:round/>
            </a:ln>
            <a:effectLst/>
          </c:spPr>
          <c:marker>
            <c:symbol val="none"/>
          </c:marker>
          <c:dLbls>
            <c:dLbl>
              <c:idx val="4"/>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3ED-46E9-8ECE-194C1DA80BD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'obese adults'!$B$2:$F$2</c:f>
              <c:strCache>
                <c:ptCount val="5"/>
                <c:pt idx="0">
                  <c:v>2015/16</c:v>
                </c:pt>
                <c:pt idx="1">
                  <c:v>2016/17</c:v>
                </c:pt>
                <c:pt idx="2">
                  <c:v>2017/18</c:v>
                </c:pt>
                <c:pt idx="3">
                  <c:v>2018/19</c:v>
                </c:pt>
                <c:pt idx="4">
                  <c:v>2019/20</c:v>
                </c:pt>
              </c:strCache>
            </c:strRef>
          </c:cat>
          <c:val>
            <c:numRef>
              <c:f>'obese adults'!$B$4:$F$4</c:f>
              <c:numCache>
                <c:formatCode>General</c:formatCode>
                <c:ptCount val="5"/>
                <c:pt idx="0">
                  <c:v>61.3</c:v>
                </c:pt>
                <c:pt idx="1">
                  <c:v>61.3</c:v>
                </c:pt>
                <c:pt idx="2">
                  <c:v>62</c:v>
                </c:pt>
                <c:pt idx="3">
                  <c:v>62.3</c:v>
                </c:pt>
                <c:pt idx="4">
                  <c:v>62.8</c:v>
                </c:pt>
              </c:numCache>
            </c:numRef>
          </c:val>
          <c:smooth val="0"/>
          <c:extLst xmlns:c16r2="http://schemas.microsoft.com/office/drawing/2015/06/chart">
            <c:ext xmlns:c16="http://schemas.microsoft.com/office/drawing/2014/chart" uri="{C3380CC4-5D6E-409C-BE32-E72D297353CC}">
              <c16:uniqueId val="{00000003-D3ED-46E9-8ECE-194C1DA80BD0}"/>
            </c:ext>
          </c:extLst>
        </c:ser>
        <c:ser>
          <c:idx val="2"/>
          <c:order val="2"/>
          <c:tx>
            <c:strRef>
              <c:f>'obese adults'!$A$5</c:f>
              <c:strCache>
                <c:ptCount val="1"/>
                <c:pt idx="0">
                  <c:v>North East</c:v>
                </c:pt>
              </c:strCache>
            </c:strRef>
          </c:tx>
          <c:spPr>
            <a:ln w="28575" cap="rnd">
              <a:solidFill>
                <a:schemeClr val="accent3"/>
              </a:solidFill>
              <a:round/>
            </a:ln>
            <a:effectLst/>
          </c:spPr>
          <c:marker>
            <c:symbol val="none"/>
          </c:marker>
          <c:dLbls>
            <c:dLbl>
              <c:idx val="4"/>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3ED-46E9-8ECE-194C1DA80BD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'obese adults'!$B$2:$F$2</c:f>
              <c:strCache>
                <c:ptCount val="5"/>
                <c:pt idx="0">
                  <c:v>2015/16</c:v>
                </c:pt>
                <c:pt idx="1">
                  <c:v>2016/17</c:v>
                </c:pt>
                <c:pt idx="2">
                  <c:v>2017/18</c:v>
                </c:pt>
                <c:pt idx="3">
                  <c:v>2018/19</c:v>
                </c:pt>
                <c:pt idx="4">
                  <c:v>2019/20</c:v>
                </c:pt>
              </c:strCache>
            </c:strRef>
          </c:cat>
          <c:val>
            <c:numRef>
              <c:f>'obese adults'!$B$5:$F$5</c:f>
              <c:numCache>
                <c:formatCode>General</c:formatCode>
                <c:ptCount val="5"/>
                <c:pt idx="0">
                  <c:v>66.3</c:v>
                </c:pt>
                <c:pt idx="1">
                  <c:v>66.099999999999994</c:v>
                </c:pt>
                <c:pt idx="2">
                  <c:v>66.5</c:v>
                </c:pt>
                <c:pt idx="3">
                  <c:v>64.900000000000006</c:v>
                </c:pt>
                <c:pt idx="4">
                  <c:v>67.599999999999994</c:v>
                </c:pt>
              </c:numCache>
            </c:numRef>
          </c:val>
          <c:smooth val="0"/>
          <c:extLst xmlns:c16r2="http://schemas.microsoft.com/office/drawing/2015/06/chart">
            <c:ext xmlns:c16="http://schemas.microsoft.com/office/drawing/2014/chart" uri="{C3380CC4-5D6E-409C-BE32-E72D297353CC}">
              <c16:uniqueId val="{00000005-D3ED-46E9-8ECE-194C1DA80BD0}"/>
            </c:ext>
          </c:extLst>
        </c:ser>
        <c:dLbls>
          <c:showLegendKey val="0"/>
          <c:showVal val="0"/>
          <c:showCatName val="0"/>
          <c:showSerName val="0"/>
          <c:showPercent val="0"/>
          <c:showBubbleSize val="0"/>
        </c:dLbls>
        <c:smooth val="0"/>
        <c:axId val="417097384"/>
        <c:axId val="417096992"/>
      </c:lineChart>
      <c:catAx>
        <c:axId val="417097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096992"/>
        <c:crosses val="autoZero"/>
        <c:auto val="1"/>
        <c:lblAlgn val="ctr"/>
        <c:lblOffset val="100"/>
        <c:noMultiLvlLbl val="0"/>
      </c:catAx>
      <c:valAx>
        <c:axId val="417096992"/>
        <c:scaling>
          <c:orientation val="minMax"/>
          <c:min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0973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2868</Words>
  <Characters>16348</Characters>
  <Application>Microsoft Office Word</Application>
  <DocSecurity>4</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Hartlepool Borough Council</Company>
  <LinksUpToDate>false</LinksUpToDate>
  <CharactersWithSpaces>19178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Guy</dc:creator>
  <cp:keywords/>
  <dc:description/>
  <cp:lastModifiedBy>Julian Heward</cp:lastModifiedBy>
  <cp:revision>2</cp:revision>
  <dcterms:created xsi:type="dcterms:W3CDTF">2022-11-23T16:58:00Z</dcterms:created>
  <dcterms:modified xsi:type="dcterms:W3CDTF">2022-11-23T16:58:00Z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-637111793</vt:i4>
  </property>
  <property fmtid="{D5CDD505-2E9C-101B-9397-08002B2CF9AE}" pid="3" name="_NewReviewCycle">
    <vt:lpwstr/>
  </property>
  <property fmtid="{D5CDD505-2E9C-101B-9397-08002B2CF9AE}" pid="4" name="_EmailSubject">
    <vt:lpwstr>insert link for HWB please</vt:lpwstr>
  </property>
  <property fmtid="{D5CDD505-2E9C-101B-9397-08002B2CF9AE}" pid="5" name="_AuthorEmail">
    <vt:lpwstr>Catherine.Guy@hartlepool.gov.uk</vt:lpwstr>
  </property>
  <property fmtid="{D5CDD505-2E9C-101B-9397-08002B2CF9AE}" pid="6" name="_AuthorEmailDisplayName">
    <vt:lpwstr>Catherine Guy</vt:lpwstr>
  </property>
  <property fmtid="{D5CDD505-2E9C-101B-9397-08002B2CF9AE}" pid="7" name="_ReviewingToolsShownOnce">
    <vt:lpwstr/>
  </property>
</Properties>
</file>