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6B" w:rsidRDefault="002A196B">
      <w:bookmarkStart w:id="0" w:name="_GoBack"/>
      <w:bookmarkEnd w:id="0"/>
    </w:p>
    <w:p w:rsidR="00701BEF" w:rsidRPr="004A40F2" w:rsidRDefault="00701BEF"/>
    <w:p w:rsidR="004A40F2" w:rsidRPr="004A40F2" w:rsidRDefault="004A40F2" w:rsidP="004A40F2">
      <w:pPr>
        <w:jc w:val="right"/>
      </w:pPr>
      <w:r w:rsidRPr="004A40F2">
        <w:t>12</w:t>
      </w:r>
      <w:r w:rsidRPr="004A40F2">
        <w:rPr>
          <w:vertAlign w:val="superscript"/>
        </w:rPr>
        <w:t>th</w:t>
      </w:r>
      <w:r w:rsidRPr="004A40F2">
        <w:t xml:space="preserve"> December 2022</w:t>
      </w:r>
    </w:p>
    <w:p w:rsidR="0075229F" w:rsidRDefault="0075229F" w:rsidP="0075229F">
      <w:pPr>
        <w:jc w:val="center"/>
      </w:pPr>
      <w:r w:rsidRPr="0075229F">
        <w:rPr>
          <w:i/>
        </w:rPr>
        <w:t>‘Without prejudice’</w:t>
      </w:r>
    </w:p>
    <w:p w:rsidR="00701BEF" w:rsidRDefault="00701BEF">
      <w:r>
        <w:t>Dear Provider</w:t>
      </w:r>
    </w:p>
    <w:p w:rsidR="00295A79" w:rsidRPr="00295A79" w:rsidRDefault="008F4079">
      <w:pPr>
        <w:rPr>
          <w:b/>
        </w:rPr>
      </w:pPr>
      <w:r>
        <w:rPr>
          <w:b/>
        </w:rPr>
        <w:t>Important information for all providers regarding</w:t>
      </w:r>
      <w:r w:rsidR="00295A79">
        <w:rPr>
          <w:b/>
        </w:rPr>
        <w:t xml:space="preserve"> c</w:t>
      </w:r>
      <w:r w:rsidR="00295A79" w:rsidRPr="00295A79">
        <w:rPr>
          <w:b/>
        </w:rPr>
        <w:t>losure of the Tees Valley ESF Community Grants</w:t>
      </w:r>
      <w:r w:rsidR="00BB230C">
        <w:rPr>
          <w:b/>
        </w:rPr>
        <w:t xml:space="preserve"> (ESFCG)</w:t>
      </w:r>
      <w:r w:rsidR="00295A79" w:rsidRPr="00295A79">
        <w:rPr>
          <w:b/>
        </w:rPr>
        <w:t xml:space="preserve"> Programme </w:t>
      </w:r>
    </w:p>
    <w:p w:rsidR="0014138B" w:rsidRDefault="00701BEF" w:rsidP="00217B63">
      <w:r>
        <w:t xml:space="preserve">This message is to </w:t>
      </w:r>
      <w:r w:rsidR="00770AFB">
        <w:t xml:space="preserve">give you advance notice of the forthcoming </w:t>
      </w:r>
      <w:r>
        <w:t xml:space="preserve">closure of the ESF Community Grants Programme </w:t>
      </w:r>
      <w:r w:rsidR="0014138B">
        <w:t>in early 2023</w:t>
      </w:r>
      <w:r w:rsidR="00217B63">
        <w:t>. It is also</w:t>
      </w:r>
      <w:r>
        <w:t xml:space="preserve"> </w:t>
      </w:r>
      <w:r w:rsidR="00217B63">
        <w:t xml:space="preserve">to ensure that you are fully aware of </w:t>
      </w:r>
      <w:r>
        <w:t xml:space="preserve">the steps that </w:t>
      </w:r>
      <w:r w:rsidRPr="008F4079">
        <w:rPr>
          <w:b/>
        </w:rPr>
        <w:t>you</w:t>
      </w:r>
      <w:r w:rsidRPr="00217B63">
        <w:rPr>
          <w:b/>
        </w:rPr>
        <w:t xml:space="preserve"> </w:t>
      </w:r>
      <w:r>
        <w:t>will need to take to ensure that your project is fully completed</w:t>
      </w:r>
      <w:r w:rsidR="00217B63">
        <w:t xml:space="preserve"> </w:t>
      </w:r>
      <w:r w:rsidR="00217B63" w:rsidRPr="008F4079">
        <w:t>and</w:t>
      </w:r>
      <w:r w:rsidR="00217B63">
        <w:t xml:space="preserve"> have submitted all </w:t>
      </w:r>
      <w:r w:rsidR="003508EC">
        <w:t xml:space="preserve">the correct </w:t>
      </w:r>
      <w:r w:rsidR="00217B63">
        <w:t>evidence by the required d</w:t>
      </w:r>
      <w:r w:rsidR="008F4079">
        <w:t>eadlines</w:t>
      </w:r>
      <w:r w:rsidR="00217B63">
        <w:t xml:space="preserve">. This is to ensure that </w:t>
      </w:r>
      <w:r w:rsidR="003508EC">
        <w:t>Council staff</w:t>
      </w:r>
      <w:r w:rsidR="00217B63">
        <w:t xml:space="preserve"> have everything </w:t>
      </w:r>
      <w:r w:rsidR="003508EC">
        <w:t>they</w:t>
      </w:r>
      <w:r w:rsidR="00217B63">
        <w:t xml:space="preserve"> </w:t>
      </w:r>
      <w:r w:rsidR="0041762E">
        <w:t xml:space="preserve">will </w:t>
      </w:r>
      <w:r w:rsidR="00217B63">
        <w:t>need</w:t>
      </w:r>
      <w:r w:rsidR="0041762E">
        <w:t xml:space="preserve"> and sufficient time</w:t>
      </w:r>
      <w:r w:rsidR="00217B63">
        <w:t xml:space="preserve"> to carry out </w:t>
      </w:r>
      <w:r w:rsidR="003508EC">
        <w:t>your</w:t>
      </w:r>
      <w:r w:rsidR="00217B63">
        <w:t xml:space="preserve"> final a</w:t>
      </w:r>
      <w:r w:rsidR="0014138B">
        <w:t>udit</w:t>
      </w:r>
      <w:r w:rsidR="003508EC">
        <w:t xml:space="preserve"> and</w:t>
      </w:r>
      <w:r w:rsidR="0014138B">
        <w:t xml:space="preserve"> all </w:t>
      </w:r>
      <w:r w:rsidR="00217B63">
        <w:t>eligible</w:t>
      </w:r>
      <w:r w:rsidR="0014138B">
        <w:t xml:space="preserve"> </w:t>
      </w:r>
      <w:r w:rsidR="00295A79">
        <w:t xml:space="preserve">expenditure can be </w:t>
      </w:r>
      <w:r w:rsidR="00217B63">
        <w:t>repaid. This</w:t>
      </w:r>
      <w:r w:rsidR="0014138B">
        <w:t xml:space="preserve"> means that </w:t>
      </w:r>
      <w:r w:rsidR="00217B63">
        <w:t xml:space="preserve">there are </w:t>
      </w:r>
      <w:r w:rsidR="0014138B">
        <w:t xml:space="preserve">a number of key dates and responsibilities </w:t>
      </w:r>
      <w:r w:rsidR="0014138B" w:rsidRPr="00D325F4">
        <w:t xml:space="preserve">which you </w:t>
      </w:r>
      <w:r w:rsidR="00E808B1" w:rsidRPr="00E808B1">
        <w:rPr>
          <w:b/>
        </w:rPr>
        <w:t>must</w:t>
      </w:r>
      <w:r w:rsidR="00E808B1">
        <w:t xml:space="preserve"> </w:t>
      </w:r>
      <w:r w:rsidR="0014138B" w:rsidRPr="00D325F4">
        <w:t>adhere</w:t>
      </w:r>
      <w:r w:rsidR="00217B63" w:rsidRPr="00D325F4">
        <w:t xml:space="preserve"> to</w:t>
      </w:r>
      <w:r w:rsidR="00217B63">
        <w:t>:</w:t>
      </w:r>
    </w:p>
    <w:p w:rsidR="00217B63" w:rsidRDefault="00217B63" w:rsidP="0014138B">
      <w:pPr>
        <w:pStyle w:val="ListParagraph"/>
        <w:numPr>
          <w:ilvl w:val="0"/>
          <w:numId w:val="1"/>
        </w:numPr>
      </w:pPr>
      <w:r w:rsidRPr="0041762E">
        <w:rPr>
          <w:b/>
        </w:rPr>
        <w:t>31</w:t>
      </w:r>
      <w:r w:rsidRPr="0041762E">
        <w:rPr>
          <w:b/>
          <w:vertAlign w:val="superscript"/>
        </w:rPr>
        <w:t>st</w:t>
      </w:r>
      <w:r w:rsidRPr="0041762E">
        <w:rPr>
          <w:b/>
        </w:rPr>
        <w:t xml:space="preserve"> December 2022</w:t>
      </w:r>
      <w:r>
        <w:t xml:space="preserve"> – is the </w:t>
      </w:r>
      <w:r w:rsidR="003508EC">
        <w:t xml:space="preserve">final </w:t>
      </w:r>
      <w:r>
        <w:t>date that</w:t>
      </w:r>
      <w:r w:rsidR="0041762E">
        <w:t xml:space="preserve"> </w:t>
      </w:r>
      <w:r w:rsidR="00BB230C">
        <w:t>almost all</w:t>
      </w:r>
      <w:r w:rsidR="0041762E">
        <w:t xml:space="preserve"> </w:t>
      </w:r>
      <w:r w:rsidR="00D325F4">
        <w:t xml:space="preserve">of our ESFCG </w:t>
      </w:r>
      <w:r>
        <w:t xml:space="preserve">projects </w:t>
      </w:r>
      <w:r w:rsidR="0041762E">
        <w:t>have been given</w:t>
      </w:r>
      <w:r>
        <w:t xml:space="preserve"> to cease </w:t>
      </w:r>
      <w:r w:rsidR="0041762E">
        <w:t xml:space="preserve">all </w:t>
      </w:r>
      <w:r>
        <w:t xml:space="preserve">delivery. </w:t>
      </w:r>
      <w:r w:rsidR="002B3856">
        <w:t xml:space="preserve"> If so, you must</w:t>
      </w:r>
      <w:r>
        <w:t xml:space="preserve"> abide by </w:t>
      </w:r>
      <w:r w:rsidR="00E808B1">
        <w:t>this</w:t>
      </w:r>
      <w:r>
        <w:t xml:space="preserve"> and submit all </w:t>
      </w:r>
      <w:r w:rsidR="00E808B1">
        <w:t xml:space="preserve">learner </w:t>
      </w:r>
      <w:r>
        <w:t xml:space="preserve">evidence /progressions </w:t>
      </w:r>
      <w:r w:rsidR="00E808B1">
        <w:t>and financial information</w:t>
      </w:r>
      <w:r>
        <w:t xml:space="preserve"> </w:t>
      </w:r>
      <w:r w:rsidR="0041762E">
        <w:t xml:space="preserve">related to your project </w:t>
      </w:r>
      <w:r w:rsidRPr="00D325F4">
        <w:rPr>
          <w:b/>
        </w:rPr>
        <w:t xml:space="preserve">by </w:t>
      </w:r>
      <w:r w:rsidRPr="00BB230C">
        <w:rPr>
          <w:b/>
        </w:rPr>
        <w:t>31</w:t>
      </w:r>
      <w:r w:rsidRPr="00BB230C">
        <w:rPr>
          <w:b/>
          <w:vertAlign w:val="superscript"/>
        </w:rPr>
        <w:t>st</w:t>
      </w:r>
      <w:r w:rsidRPr="00BB230C">
        <w:rPr>
          <w:b/>
        </w:rPr>
        <w:t xml:space="preserve"> January 2023</w:t>
      </w:r>
      <w:r>
        <w:t>.</w:t>
      </w:r>
    </w:p>
    <w:p w:rsidR="00BB230C" w:rsidRDefault="0014138B" w:rsidP="0014138B">
      <w:pPr>
        <w:pStyle w:val="ListParagraph"/>
        <w:numPr>
          <w:ilvl w:val="0"/>
          <w:numId w:val="1"/>
        </w:numPr>
      </w:pPr>
      <w:r w:rsidRPr="00BB230C">
        <w:rPr>
          <w:b/>
        </w:rPr>
        <w:t>31</w:t>
      </w:r>
      <w:r w:rsidRPr="00BB230C">
        <w:rPr>
          <w:b/>
          <w:vertAlign w:val="superscript"/>
        </w:rPr>
        <w:t>st</w:t>
      </w:r>
      <w:r w:rsidRPr="00BB230C">
        <w:rPr>
          <w:b/>
        </w:rPr>
        <w:t xml:space="preserve"> January 2023</w:t>
      </w:r>
      <w:r>
        <w:t xml:space="preserve"> – </w:t>
      </w:r>
      <w:r w:rsidR="0041762E">
        <w:t xml:space="preserve">has </w:t>
      </w:r>
      <w:r w:rsidR="00BB230C">
        <w:t xml:space="preserve">(exceptionally) </w:t>
      </w:r>
      <w:r w:rsidR="0041762E">
        <w:t xml:space="preserve">been </w:t>
      </w:r>
      <w:r w:rsidR="002B3856">
        <w:t>agreed</w:t>
      </w:r>
      <w:r w:rsidR="0041762E">
        <w:t xml:space="preserve"> </w:t>
      </w:r>
      <w:r w:rsidR="00BB230C">
        <w:t xml:space="preserve">as the </w:t>
      </w:r>
      <w:r w:rsidR="002B3856">
        <w:t xml:space="preserve">final </w:t>
      </w:r>
      <w:r w:rsidR="00BB230C">
        <w:t>closure date for</w:t>
      </w:r>
      <w:r w:rsidR="0041762E">
        <w:t xml:space="preserve"> a handful of recently started projects</w:t>
      </w:r>
      <w:r w:rsidR="00D325F4">
        <w:t xml:space="preserve">. This will therefore </w:t>
      </w:r>
      <w:r>
        <w:t xml:space="preserve">be </w:t>
      </w:r>
      <w:r w:rsidR="00BB230C">
        <w:t>the</w:t>
      </w:r>
      <w:r>
        <w:t xml:space="preserve"> </w:t>
      </w:r>
      <w:r w:rsidR="00217B63">
        <w:t xml:space="preserve">absolute </w:t>
      </w:r>
      <w:r>
        <w:t xml:space="preserve">final date for any </w:t>
      </w:r>
      <w:r w:rsidR="0041762E">
        <w:t xml:space="preserve">form of </w:t>
      </w:r>
      <w:r>
        <w:t>activity to take place</w:t>
      </w:r>
      <w:r w:rsidR="00BB230C">
        <w:t>/timesheet completed/cost incurred</w:t>
      </w:r>
      <w:r>
        <w:t xml:space="preserve"> </w:t>
      </w:r>
      <w:r w:rsidR="002B3856">
        <w:t xml:space="preserve">etc. </w:t>
      </w:r>
      <w:r w:rsidR="00D325F4">
        <w:t>against</w:t>
      </w:r>
      <w:r>
        <w:t xml:space="preserve"> any ESFCG project. </w:t>
      </w:r>
      <w:r w:rsidR="00BB230C">
        <w:t xml:space="preserve">This </w:t>
      </w:r>
      <w:r w:rsidR="002B3856">
        <w:t>relates to all</w:t>
      </w:r>
      <w:r w:rsidR="00D325F4">
        <w:t xml:space="preserve"> </w:t>
      </w:r>
      <w:r w:rsidR="0075229F">
        <w:t xml:space="preserve">delivery, plus any </w:t>
      </w:r>
      <w:r w:rsidR="00900A1D">
        <w:t xml:space="preserve">subsequent </w:t>
      </w:r>
      <w:r w:rsidR="00BB230C">
        <w:t>administration</w:t>
      </w:r>
      <w:r w:rsidR="002B3856">
        <w:t xml:space="preserve"> and </w:t>
      </w:r>
      <w:r w:rsidR="00C71998">
        <w:t>accounting</w:t>
      </w:r>
      <w:r w:rsidR="00BB230C">
        <w:t xml:space="preserve"> activities.</w:t>
      </w:r>
    </w:p>
    <w:p w:rsidR="0014138B" w:rsidRDefault="0014138B" w:rsidP="0014138B">
      <w:pPr>
        <w:pStyle w:val="ListParagraph"/>
        <w:numPr>
          <w:ilvl w:val="0"/>
          <w:numId w:val="1"/>
        </w:numPr>
      </w:pPr>
      <w:r w:rsidRPr="0041762E">
        <w:rPr>
          <w:b/>
        </w:rPr>
        <w:t>28</w:t>
      </w:r>
      <w:r w:rsidRPr="0041762E">
        <w:rPr>
          <w:b/>
          <w:vertAlign w:val="superscript"/>
        </w:rPr>
        <w:t>th</w:t>
      </w:r>
      <w:r w:rsidRPr="0041762E">
        <w:rPr>
          <w:b/>
        </w:rPr>
        <w:t xml:space="preserve"> February 2023</w:t>
      </w:r>
      <w:r w:rsidR="00295A79">
        <w:t xml:space="preserve">- </w:t>
      </w:r>
      <w:r w:rsidR="00BB230C">
        <w:t>is</w:t>
      </w:r>
      <w:r w:rsidR="00295A79">
        <w:t xml:space="preserve"> the fina</w:t>
      </w:r>
      <w:r w:rsidR="00217B63">
        <w:t>l</w:t>
      </w:r>
      <w:r w:rsidR="0041762E">
        <w:t xml:space="preserve"> date for any </w:t>
      </w:r>
      <w:r w:rsidR="00011AAC">
        <w:t xml:space="preserve">learner information / financial </w:t>
      </w:r>
      <w:r w:rsidR="0041762E">
        <w:t>evidence</w:t>
      </w:r>
      <w:r w:rsidR="00011AAC">
        <w:t xml:space="preserve"> etc.</w:t>
      </w:r>
      <w:r w:rsidR="0041762E">
        <w:t xml:space="preserve"> to be received </w:t>
      </w:r>
      <w:r w:rsidR="00BB230C">
        <w:t xml:space="preserve">within </w:t>
      </w:r>
      <w:r w:rsidR="00E808B1">
        <w:t>the Council</w:t>
      </w:r>
      <w:r w:rsidR="00BB230C">
        <w:t xml:space="preserve"> </w:t>
      </w:r>
      <w:r w:rsidR="0041762E">
        <w:t xml:space="preserve">against any </w:t>
      </w:r>
      <w:r w:rsidR="00BB230C">
        <w:t xml:space="preserve">ESFCG </w:t>
      </w:r>
      <w:r w:rsidR="0041762E">
        <w:t xml:space="preserve">project. </w:t>
      </w:r>
      <w:r w:rsidR="00E808B1">
        <w:t xml:space="preserve">Please use </w:t>
      </w:r>
      <w:proofErr w:type="spellStart"/>
      <w:r w:rsidR="00E808B1">
        <w:t>Anycomms</w:t>
      </w:r>
      <w:proofErr w:type="spellEnd"/>
      <w:r w:rsidR="00E808B1">
        <w:t xml:space="preserve"> for all submissions.</w:t>
      </w:r>
    </w:p>
    <w:p w:rsidR="00770AFB" w:rsidRDefault="00295A79" w:rsidP="00770AFB">
      <w:pPr>
        <w:pStyle w:val="ListParagraph"/>
        <w:numPr>
          <w:ilvl w:val="0"/>
          <w:numId w:val="1"/>
        </w:numPr>
      </w:pPr>
      <w:r w:rsidRPr="00D325F4">
        <w:rPr>
          <w:b/>
        </w:rPr>
        <w:t>31</w:t>
      </w:r>
      <w:r w:rsidRPr="00D325F4">
        <w:rPr>
          <w:b/>
          <w:vertAlign w:val="superscript"/>
        </w:rPr>
        <w:t>st</w:t>
      </w:r>
      <w:r w:rsidRPr="00D325F4">
        <w:rPr>
          <w:b/>
        </w:rPr>
        <w:t xml:space="preserve"> March 2023</w:t>
      </w:r>
      <w:r>
        <w:t xml:space="preserve"> </w:t>
      </w:r>
      <w:r w:rsidR="00D325F4">
        <w:t>–</w:t>
      </w:r>
      <w:r>
        <w:t xml:space="preserve"> </w:t>
      </w:r>
      <w:r w:rsidR="00D325F4">
        <w:t>is the date when t</w:t>
      </w:r>
      <w:r>
        <w:t>he overall ESF Community Grants Programme will close completely</w:t>
      </w:r>
      <w:r w:rsidR="00C71998">
        <w:t>.</w:t>
      </w:r>
      <w:r w:rsidR="00D325F4">
        <w:t xml:space="preserve"> Final audits will need to be </w:t>
      </w:r>
      <w:r w:rsidR="00C71998">
        <w:t xml:space="preserve">fully </w:t>
      </w:r>
      <w:r w:rsidR="00D325F4">
        <w:t xml:space="preserve">completed and all expenditure </w:t>
      </w:r>
      <w:r w:rsidR="002B3856">
        <w:t xml:space="preserve">must be </w:t>
      </w:r>
      <w:r w:rsidR="00D325F4">
        <w:t>repaid by this date.</w:t>
      </w:r>
    </w:p>
    <w:p w:rsidR="003508EC" w:rsidRPr="003508EC" w:rsidRDefault="003508EC" w:rsidP="003508EC">
      <w:pPr>
        <w:rPr>
          <w:b/>
        </w:rPr>
      </w:pPr>
      <w:r w:rsidRPr="003508EC">
        <w:rPr>
          <w:b/>
        </w:rPr>
        <w:t>NB: Please note that the above dates can</w:t>
      </w:r>
      <w:r w:rsidR="002B3856">
        <w:rPr>
          <w:b/>
        </w:rPr>
        <w:t>not</w:t>
      </w:r>
      <w:r w:rsidRPr="003508EC">
        <w:rPr>
          <w:b/>
        </w:rPr>
        <w:t xml:space="preserve"> be extended</w:t>
      </w:r>
      <w:r>
        <w:rPr>
          <w:b/>
        </w:rPr>
        <w:t xml:space="preserve"> </w:t>
      </w:r>
      <w:r w:rsidR="002B3856">
        <w:rPr>
          <w:b/>
        </w:rPr>
        <w:t>under</w:t>
      </w:r>
      <w:r>
        <w:rPr>
          <w:b/>
        </w:rPr>
        <w:t xml:space="preserve"> any circumstances.</w:t>
      </w:r>
    </w:p>
    <w:p w:rsidR="00900A1D" w:rsidRDefault="00D325F4" w:rsidP="00D325F4">
      <w:r>
        <w:t>In view of th</w:t>
      </w:r>
      <w:r w:rsidR="002B3856">
        <w:t>is</w:t>
      </w:r>
      <w:r>
        <w:t xml:space="preserve"> very tight schedule for the remainder of this programme and the</w:t>
      </w:r>
      <w:r w:rsidR="00054936">
        <w:t xml:space="preserve"> </w:t>
      </w:r>
      <w:r>
        <w:t xml:space="preserve">large number of </w:t>
      </w:r>
      <w:proofErr w:type="gramStart"/>
      <w:r>
        <w:t>projects</w:t>
      </w:r>
      <w:proofErr w:type="gramEnd"/>
      <w:r>
        <w:t xml:space="preserve"> which are currently still running</w:t>
      </w:r>
      <w:r w:rsidR="00900A1D">
        <w:t xml:space="preserve"> and need to be concluded,</w:t>
      </w:r>
      <w:r w:rsidR="00C71998">
        <w:t xml:space="preserve"> </w:t>
      </w:r>
      <w:r w:rsidR="00900A1D">
        <w:t xml:space="preserve">it is in your interests to </w:t>
      </w:r>
      <w:r w:rsidR="00C71998">
        <w:t xml:space="preserve">take steps </w:t>
      </w:r>
      <w:r w:rsidR="002B3856">
        <w:t xml:space="preserve">now </w:t>
      </w:r>
      <w:r w:rsidR="00C71998">
        <w:t>to wind up your project</w:t>
      </w:r>
      <w:r w:rsidR="00900A1D">
        <w:t xml:space="preserve"> and supply all outstanding evidence</w:t>
      </w:r>
      <w:r w:rsidR="00C71998">
        <w:t xml:space="preserve"> </w:t>
      </w:r>
      <w:r w:rsidR="0075229F">
        <w:t xml:space="preserve">etc. to us </w:t>
      </w:r>
      <w:r w:rsidR="00C71998">
        <w:t>as soon as possible</w:t>
      </w:r>
      <w:r w:rsidR="00054936">
        <w:t xml:space="preserve">. </w:t>
      </w:r>
      <w:r>
        <w:t xml:space="preserve"> </w:t>
      </w:r>
    </w:p>
    <w:p w:rsidR="00D325F4" w:rsidRDefault="00900A1D" w:rsidP="00D325F4">
      <w:r>
        <w:t xml:space="preserve">Please note that </w:t>
      </w:r>
      <w:r w:rsidRPr="0075229F">
        <w:rPr>
          <w:b/>
        </w:rPr>
        <w:t xml:space="preserve">it is </w:t>
      </w:r>
      <w:r w:rsidRPr="008F4079">
        <w:rPr>
          <w:b/>
        </w:rPr>
        <w:t>your responsibility</w:t>
      </w:r>
      <w:r w:rsidRPr="008F4079">
        <w:t xml:space="preserve"> to ensure that all evidence </w:t>
      </w:r>
      <w:r w:rsidR="008F4079">
        <w:t>submitted</w:t>
      </w:r>
      <w:r w:rsidRPr="008F4079">
        <w:t xml:space="preserve"> is </w:t>
      </w:r>
      <w:r w:rsidR="0075229F" w:rsidRPr="008F4079">
        <w:t xml:space="preserve">100% </w:t>
      </w:r>
      <w:r w:rsidRPr="008F4079">
        <w:t xml:space="preserve">accurate, complete and covers all outstanding </w:t>
      </w:r>
      <w:r w:rsidR="008F4079">
        <w:t>information.</w:t>
      </w:r>
      <w:r>
        <w:t xml:space="preserve"> Please be aware that </w:t>
      </w:r>
      <w:r w:rsidR="0075229F">
        <w:t xml:space="preserve">if this is not the case, </w:t>
      </w:r>
      <w:r>
        <w:t>Council staff will not be in a position to seek replacement information</w:t>
      </w:r>
      <w:r w:rsidR="008F4079">
        <w:t xml:space="preserve"> at this late stage,</w:t>
      </w:r>
      <w:r>
        <w:t xml:space="preserve"> therefore anything that is in doubt or dispute</w:t>
      </w:r>
      <w:r w:rsidR="0075229F">
        <w:t>d</w:t>
      </w:r>
      <w:r>
        <w:t xml:space="preserve"> </w:t>
      </w:r>
      <w:r w:rsidR="0075229F">
        <w:t xml:space="preserve">at this </w:t>
      </w:r>
      <w:r w:rsidR="008F4079">
        <w:t xml:space="preserve">point </w:t>
      </w:r>
      <w:r>
        <w:t xml:space="preserve">will be excluded from your final </w:t>
      </w:r>
      <w:r w:rsidR="008F4079">
        <w:t xml:space="preserve">financial </w:t>
      </w:r>
      <w:r>
        <w:t xml:space="preserve">audit and </w:t>
      </w:r>
      <w:r w:rsidR="008F4079">
        <w:t>will not be repaid.</w:t>
      </w:r>
      <w:r>
        <w:t xml:space="preserve"> </w:t>
      </w:r>
    </w:p>
    <w:p w:rsidR="0075229F" w:rsidRDefault="0028704F" w:rsidP="00D325F4">
      <w:r>
        <w:t>We will be in touch further if we need to tell you anything specific regarding your project.</w:t>
      </w:r>
    </w:p>
    <w:p w:rsidR="00900A1D" w:rsidRDefault="00900A1D" w:rsidP="00D325F4"/>
    <w:p w:rsidR="00C71F02" w:rsidRDefault="00C71F02" w:rsidP="00D325F4">
      <w:r>
        <w:t>Kind regards</w:t>
      </w:r>
    </w:p>
    <w:p w:rsidR="00C71F02" w:rsidRDefault="00C71F02" w:rsidP="00D325F4"/>
    <w:p w:rsidR="00C71F02" w:rsidRDefault="00C71F02" w:rsidP="00C71F02">
      <w:pPr>
        <w:rPr>
          <w:rFonts w:eastAsiaTheme="minorEastAsia"/>
          <w:noProof/>
          <w:color w:val="212121"/>
          <w:lang w:eastAsia="en-GB"/>
        </w:rPr>
      </w:pPr>
      <w:r>
        <w:rPr>
          <w:rFonts w:eastAsiaTheme="minorEastAsia"/>
          <w:b/>
          <w:bCs/>
          <w:noProof/>
          <w:color w:val="000000"/>
          <w:sz w:val="24"/>
          <w:szCs w:val="24"/>
          <w:lang w:eastAsia="en-GB"/>
        </w:rPr>
        <w:lastRenderedPageBreak/>
        <w:t>Sue Hannan</w:t>
      </w:r>
      <w:r>
        <w:rPr>
          <w:rFonts w:eastAsiaTheme="minorEastAsia"/>
          <w:noProof/>
          <w:color w:val="000000"/>
          <w:sz w:val="24"/>
          <w:szCs w:val="24"/>
          <w:lang w:eastAsia="en-GB"/>
        </w:rPr>
        <w:t xml:space="preserve">  </w:t>
      </w:r>
    </w:p>
    <w:p w:rsidR="00C71F02" w:rsidRDefault="00C71F02" w:rsidP="00C71F02">
      <w:pPr>
        <w:rPr>
          <w:rFonts w:ascii="Calibri" w:eastAsia="Calibri" w:hAnsi="Calibri" w:cs="Calibri"/>
          <w:noProof/>
          <w:color w:val="212121"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eastAsia="en-GB"/>
        </w:rPr>
        <w:t>Project Coordinator, ESF Community Grants</w:t>
      </w:r>
    </w:p>
    <w:p w:rsidR="00C71F02" w:rsidRDefault="00C71F02" w:rsidP="00C71F02">
      <w:pPr>
        <w:rPr>
          <w:rFonts w:ascii="Calibri" w:eastAsia="Calibri" w:hAnsi="Calibri" w:cs="Calibri"/>
          <w:noProof/>
          <w:color w:val="212121"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eastAsia="en-GB"/>
        </w:rPr>
        <w:t>Hartlepool Borough Council</w:t>
      </w:r>
    </w:p>
    <w:p w:rsidR="00C71F02" w:rsidRDefault="00C71F02" w:rsidP="00C71F02">
      <w:pPr>
        <w:rPr>
          <w:rFonts w:ascii="Calibri" w:eastAsia="Calibri" w:hAnsi="Calibri" w:cs="Calibri"/>
          <w:noProof/>
          <w:color w:val="000000"/>
          <w:sz w:val="24"/>
          <w:szCs w:val="24"/>
          <w:lang w:eastAsia="en-GB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en-GB"/>
        </w:rPr>
        <w:t>Email:</w:t>
      </w:r>
      <w:hyperlink r:id="rId5" w:history="1">
        <w:r w:rsidRPr="00C71F02">
          <w:rPr>
            <w:rStyle w:val="Hyperlink"/>
            <w:rFonts w:ascii="Calibri" w:eastAsia="Calibri" w:hAnsi="Calibri" w:cs="Calibri"/>
            <w:noProof/>
            <w:sz w:val="24"/>
            <w:szCs w:val="24"/>
            <w:lang w:eastAsia="en-GB"/>
          </w:rPr>
          <w:t>ESF.CommunityGrants@hartlepool.gov.uk</w:t>
        </w:r>
      </w:hyperlink>
    </w:p>
    <w:p w:rsidR="00C71F02" w:rsidRDefault="00C71F02" w:rsidP="00C71F02">
      <w:pPr>
        <w:rPr>
          <w:rFonts w:ascii="Calibri" w:eastAsia="Calibri" w:hAnsi="Calibri" w:cs="Calibri"/>
          <w:noProof/>
          <w:color w:val="000000"/>
          <w:sz w:val="24"/>
          <w:szCs w:val="24"/>
          <w:lang w:eastAsia="en-GB"/>
        </w:rPr>
      </w:pPr>
    </w:p>
    <w:p w:rsidR="00C71F02" w:rsidRDefault="00C71F02" w:rsidP="00C71F02">
      <w:pPr>
        <w:rPr>
          <w:rFonts w:ascii="Calibri" w:eastAsia="Calibri" w:hAnsi="Calibri" w:cs="Calibri"/>
          <w:noProof/>
          <w:color w:val="212121"/>
          <w:sz w:val="24"/>
          <w:szCs w:val="24"/>
          <w:lang w:eastAsia="en-GB"/>
        </w:rPr>
      </w:pPr>
    </w:p>
    <w:p w:rsidR="00C71F02" w:rsidRDefault="00C71F02" w:rsidP="00C71F02">
      <w:pPr>
        <w:rPr>
          <w:rFonts w:ascii="Calibri" w:eastAsia="Calibri" w:hAnsi="Calibri" w:cs="Calibri"/>
          <w:noProof/>
          <w:color w:val="212121"/>
          <w:sz w:val="24"/>
          <w:szCs w:val="24"/>
          <w:lang w:eastAsia="en-GB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en-GB"/>
        </w:rPr>
        <w:t> </w:t>
      </w:r>
    </w:p>
    <w:p w:rsidR="00C71F02" w:rsidRDefault="00C71F02" w:rsidP="00D325F4"/>
    <w:p w:rsidR="00770AFB" w:rsidRDefault="00770AFB" w:rsidP="00770AFB"/>
    <w:sectPr w:rsidR="0077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4275"/>
    <w:multiLevelType w:val="hybridMultilevel"/>
    <w:tmpl w:val="C6727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EF"/>
    <w:rsid w:val="00011AAC"/>
    <w:rsid w:val="00054936"/>
    <w:rsid w:val="0014138B"/>
    <w:rsid w:val="00217B63"/>
    <w:rsid w:val="0028704F"/>
    <w:rsid w:val="00295A79"/>
    <w:rsid w:val="002A196B"/>
    <w:rsid w:val="002B3856"/>
    <w:rsid w:val="00335083"/>
    <w:rsid w:val="003508EC"/>
    <w:rsid w:val="0041762E"/>
    <w:rsid w:val="004A40F2"/>
    <w:rsid w:val="004C66E0"/>
    <w:rsid w:val="00541E16"/>
    <w:rsid w:val="00701BEF"/>
    <w:rsid w:val="0075229F"/>
    <w:rsid w:val="00770AFB"/>
    <w:rsid w:val="008F4079"/>
    <w:rsid w:val="00900A1D"/>
    <w:rsid w:val="00BB230C"/>
    <w:rsid w:val="00C71998"/>
    <w:rsid w:val="00C71F02"/>
    <w:rsid w:val="00D325F4"/>
    <w:rsid w:val="00E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DFD0C-7A8C-4178-B1A1-CCBF7BAC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CEPRJH\AppData\Local\Microsoft\Windows\INetCache\Content.Outlook\3GM2DASB\ESF.CommunityGrants@hartlepoo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Hannan</dc:creator>
  <cp:keywords/>
  <dc:description/>
  <cp:lastModifiedBy>Julian Heward</cp:lastModifiedBy>
  <cp:revision>2</cp:revision>
  <dcterms:created xsi:type="dcterms:W3CDTF">2022-12-12T13:45:00Z</dcterms:created>
  <dcterms:modified xsi:type="dcterms:W3CDTF">2022-12-12T13:45:00Z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-142326580</vt:i4>
  </property>
  <property fmtid="{D5CDD505-2E9C-101B-9397-08002B2CF9AE}" pid="3" name="_NewReviewCycle">
    <vt:lpwstr/>
  </property>
  <property fmtid="{D5CDD505-2E9C-101B-9397-08002B2CF9AE}" pid="4" name="_EmailSubject">
    <vt:lpwstr>ESF Community Grants - Forthcoming closure of the programme</vt:lpwstr>
  </property>
  <property fmtid="{D5CDD505-2E9C-101B-9397-08002B2CF9AE}" pid="5" name="_AuthorEmail">
    <vt:lpwstr>Sue.Hannan@hartlepool.gov.uk</vt:lpwstr>
  </property>
  <property fmtid="{D5CDD505-2E9C-101B-9397-08002B2CF9AE}" pid="6" name="_AuthorEmailDisplayName">
    <vt:lpwstr>Sue Hannan</vt:lpwstr>
  </property>
  <property fmtid="{D5CDD505-2E9C-101B-9397-08002B2CF9AE}" pid="7" name="_ReviewingToolsShownOnce">
    <vt:lpwstr/>
  </property>
</Properties>
</file>