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DE" w:rsidRPr="004749BB" w:rsidRDefault="008538DE" w:rsidP="008538DE">
      <w:pPr>
        <w:spacing w:before="120" w:after="120" w:line="240" w:lineRule="auto"/>
        <w:jc w:val="center"/>
        <w:rPr>
          <w:rFonts w:ascii="Arial" w:eastAsia="Times New Roman" w:hAnsi="Arial" w:cs="Arial"/>
          <w:b/>
          <w:iCs/>
          <w:kern w:val="2"/>
          <w:lang w:eastAsia="en-GB"/>
        </w:rPr>
      </w:pPr>
      <w:r w:rsidRPr="004749BB">
        <w:rPr>
          <w:rFonts w:ascii="Arial" w:eastAsia="Times New Roman" w:hAnsi="Arial" w:cs="Times New Roman"/>
          <w:bCs/>
          <w:caps/>
          <w:noProof/>
          <w:lang w:eastAsia="en-GB"/>
        </w:rPr>
        <w:drawing>
          <wp:inline distT="0" distB="0" distL="0" distR="0" wp14:anchorId="3852A941" wp14:editId="5634061E">
            <wp:extent cx="1047750" cy="1441379"/>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049791" cy="1444187"/>
                    </a:xfrm>
                    <a:prstGeom prst="rect">
                      <a:avLst/>
                    </a:prstGeom>
                    <a:noFill/>
                    <a:ln w="9525">
                      <a:noFill/>
                      <a:miter lim="800000"/>
                      <a:headEnd/>
                      <a:tailEnd/>
                    </a:ln>
                  </pic:spPr>
                </pic:pic>
              </a:graphicData>
            </a:graphic>
          </wp:inline>
        </w:drawing>
      </w:r>
    </w:p>
    <w:p w:rsidR="008538DE" w:rsidRPr="004749BB" w:rsidRDefault="008538DE" w:rsidP="008538DE">
      <w:pPr>
        <w:spacing w:before="120" w:after="120" w:line="240" w:lineRule="auto"/>
        <w:jc w:val="center"/>
        <w:rPr>
          <w:rFonts w:ascii="Arial" w:eastAsia="Times New Roman" w:hAnsi="Arial" w:cs="Arial"/>
          <w:b/>
          <w:iCs/>
          <w:kern w:val="2"/>
          <w:lang w:eastAsia="en-GB"/>
        </w:rPr>
      </w:pPr>
    </w:p>
    <w:p w:rsidR="008538DE" w:rsidRPr="004749BB" w:rsidRDefault="008538DE" w:rsidP="008538DE">
      <w:pPr>
        <w:spacing w:before="120" w:after="120" w:line="240" w:lineRule="auto"/>
        <w:jc w:val="center"/>
        <w:rPr>
          <w:rFonts w:ascii="Arial" w:eastAsia="Times New Roman" w:hAnsi="Arial" w:cs="Arial"/>
          <w:b/>
          <w:iCs/>
          <w:kern w:val="2"/>
          <w:lang w:eastAsia="en-GB"/>
        </w:rPr>
      </w:pPr>
      <w:r w:rsidRPr="004749BB">
        <w:rPr>
          <w:rFonts w:ascii="Arial" w:eastAsia="Times New Roman" w:hAnsi="Arial" w:cs="Arial"/>
          <w:b/>
          <w:iCs/>
          <w:kern w:val="2"/>
          <w:lang w:eastAsia="en-GB"/>
        </w:rPr>
        <w:t xml:space="preserve">Tender for the provision of </w:t>
      </w:r>
      <w:r>
        <w:rPr>
          <w:rFonts w:ascii="Arial" w:eastAsia="Times New Roman" w:hAnsi="Arial" w:cs="Arial"/>
          <w:b/>
          <w:iCs/>
          <w:kern w:val="2"/>
          <w:lang w:eastAsia="en-GB"/>
        </w:rPr>
        <w:t>Merchandise</w:t>
      </w:r>
    </w:p>
    <w:p w:rsidR="008538DE" w:rsidRPr="004749BB" w:rsidRDefault="008538DE" w:rsidP="008538DE">
      <w:pPr>
        <w:spacing w:before="120" w:after="120" w:line="240" w:lineRule="auto"/>
        <w:jc w:val="center"/>
        <w:rPr>
          <w:rFonts w:ascii="Arial" w:eastAsia="Times New Roman" w:hAnsi="Arial" w:cs="Arial"/>
          <w:b/>
          <w:iCs/>
          <w:kern w:val="2"/>
          <w:lang w:eastAsia="en-GB"/>
        </w:rPr>
      </w:pPr>
      <w:r w:rsidRPr="004749BB">
        <w:rPr>
          <w:rFonts w:ascii="Arial" w:eastAsia="Times New Roman" w:hAnsi="Arial" w:cs="Arial"/>
          <w:b/>
          <w:iCs/>
          <w:kern w:val="2"/>
          <w:lang w:eastAsia="en-GB"/>
        </w:rPr>
        <w:t xml:space="preserve"> </w:t>
      </w:r>
      <w:proofErr w:type="gramStart"/>
      <w:r w:rsidRPr="004749BB">
        <w:rPr>
          <w:rFonts w:ascii="Arial" w:eastAsia="Times New Roman" w:hAnsi="Arial" w:cs="Arial"/>
          <w:b/>
          <w:iCs/>
          <w:kern w:val="2"/>
          <w:lang w:eastAsia="en-GB"/>
        </w:rPr>
        <w:t>for</w:t>
      </w:r>
      <w:proofErr w:type="gramEnd"/>
      <w:r w:rsidRPr="004749BB">
        <w:rPr>
          <w:rFonts w:ascii="Arial" w:eastAsia="Times New Roman" w:hAnsi="Arial" w:cs="Arial"/>
          <w:b/>
          <w:iCs/>
          <w:kern w:val="2"/>
          <w:lang w:eastAsia="en-GB"/>
        </w:rPr>
        <w:t xml:space="preserve"> the Tall Ships Event  (July  2023)</w:t>
      </w:r>
    </w:p>
    <w:p w:rsidR="008538DE" w:rsidRPr="004749BB" w:rsidRDefault="008538DE" w:rsidP="008538DE">
      <w:pPr>
        <w:spacing w:after="200" w:line="276" w:lineRule="auto"/>
        <w:jc w:val="center"/>
        <w:rPr>
          <w:rFonts w:ascii="Arial" w:hAnsi="Arial" w:cs="Arial"/>
          <w:b/>
          <w:iCs/>
          <w:kern w:val="2"/>
        </w:rPr>
      </w:pPr>
      <w:r w:rsidRPr="004749BB">
        <w:rPr>
          <w:rFonts w:ascii="Arial" w:hAnsi="Arial" w:cs="Arial"/>
          <w:b/>
          <w:iCs/>
          <w:kern w:val="2"/>
        </w:rPr>
        <w:t xml:space="preserve">NEPO Portal </w:t>
      </w:r>
      <w:proofErr w:type="spellStart"/>
      <w:r w:rsidRPr="004749BB">
        <w:rPr>
          <w:rFonts w:ascii="Arial" w:hAnsi="Arial" w:cs="Arial"/>
          <w:b/>
          <w:iCs/>
          <w:kern w:val="2"/>
        </w:rPr>
        <w:t>ProContract</w:t>
      </w:r>
      <w:proofErr w:type="spellEnd"/>
      <w:r w:rsidRPr="004749BB">
        <w:rPr>
          <w:rFonts w:ascii="Arial" w:hAnsi="Arial" w:cs="Arial"/>
          <w:b/>
          <w:iCs/>
          <w:kern w:val="2"/>
        </w:rPr>
        <w:t xml:space="preserve"> Ref No: DN </w:t>
      </w:r>
      <w:r>
        <w:rPr>
          <w:rFonts w:ascii="Arial" w:hAnsi="Arial" w:cs="Arial"/>
          <w:b/>
          <w:iCs/>
          <w:kern w:val="2"/>
        </w:rPr>
        <w:t>643782</w:t>
      </w:r>
    </w:p>
    <w:p w:rsidR="008538DE" w:rsidRPr="008538DE" w:rsidRDefault="008538DE" w:rsidP="008538DE">
      <w:pPr>
        <w:rPr>
          <w:rFonts w:ascii="Arial" w:hAnsi="Arial" w:cs="Arial"/>
        </w:rPr>
      </w:pPr>
      <w:r w:rsidRPr="008538DE">
        <w:rPr>
          <w:rFonts w:ascii="Arial" w:hAnsi="Arial" w:cs="Arial"/>
        </w:rPr>
        <w:t xml:space="preserve">Hartlepool Borough Council are hosting the Tall Ships Races in July 2023, and they are looking for an organisation able to maximise the opportunities available from merchandising an event of this scale. </w:t>
      </w:r>
    </w:p>
    <w:p w:rsidR="008538DE" w:rsidRPr="008538DE" w:rsidRDefault="008538DE" w:rsidP="008538DE">
      <w:pPr>
        <w:rPr>
          <w:rFonts w:ascii="Arial" w:hAnsi="Arial" w:cs="Arial"/>
        </w:rPr>
      </w:pPr>
      <w:r w:rsidRPr="008538DE">
        <w:rPr>
          <w:rFonts w:ascii="Arial" w:hAnsi="Arial" w:cs="Arial"/>
        </w:rPr>
        <w:t>Objectives</w:t>
      </w:r>
    </w:p>
    <w:p w:rsidR="008538DE" w:rsidRPr="008538DE" w:rsidRDefault="008538DE" w:rsidP="008538DE">
      <w:pPr>
        <w:rPr>
          <w:rFonts w:ascii="Arial" w:hAnsi="Arial" w:cs="Arial"/>
        </w:rPr>
      </w:pPr>
      <w:r>
        <w:rPr>
          <w:rFonts w:ascii="Arial" w:hAnsi="Arial" w:cs="Arial"/>
        </w:rPr>
        <w:t xml:space="preserve">- </w:t>
      </w:r>
      <w:r w:rsidRPr="008538DE">
        <w:rPr>
          <w:rFonts w:ascii="Arial" w:hAnsi="Arial" w:cs="Arial"/>
        </w:rPr>
        <w:t>Provide high quality merchandise</w:t>
      </w:r>
    </w:p>
    <w:p w:rsidR="008538DE" w:rsidRPr="008538DE" w:rsidRDefault="008538DE" w:rsidP="008538DE">
      <w:pPr>
        <w:rPr>
          <w:rFonts w:ascii="Arial" w:hAnsi="Arial" w:cs="Arial"/>
        </w:rPr>
      </w:pPr>
      <w:r>
        <w:rPr>
          <w:rFonts w:ascii="Arial" w:hAnsi="Arial" w:cs="Arial"/>
        </w:rPr>
        <w:t xml:space="preserve">- </w:t>
      </w:r>
      <w:r w:rsidRPr="008538DE">
        <w:rPr>
          <w:rFonts w:ascii="Arial" w:hAnsi="Arial" w:cs="Arial"/>
        </w:rPr>
        <w:t>Provide good value gifts and souvenirs which provide exposure for the event and the event sponsor</w:t>
      </w:r>
    </w:p>
    <w:p w:rsidR="008538DE" w:rsidRPr="008538DE" w:rsidRDefault="008538DE" w:rsidP="008538DE">
      <w:pPr>
        <w:rPr>
          <w:rFonts w:ascii="Arial" w:hAnsi="Arial" w:cs="Arial"/>
        </w:rPr>
      </w:pPr>
      <w:r>
        <w:rPr>
          <w:rFonts w:ascii="Arial" w:hAnsi="Arial" w:cs="Arial"/>
        </w:rPr>
        <w:t xml:space="preserve">- </w:t>
      </w:r>
      <w:r w:rsidRPr="008538DE">
        <w:rPr>
          <w:rFonts w:ascii="Arial" w:hAnsi="Arial" w:cs="Arial"/>
        </w:rPr>
        <w:t xml:space="preserve">Provide durable and sustainable items that can be used before, during and after the event </w:t>
      </w:r>
    </w:p>
    <w:p w:rsidR="008538DE" w:rsidRDefault="008538DE" w:rsidP="008538DE">
      <w:pPr>
        <w:rPr>
          <w:rFonts w:ascii="Arial" w:hAnsi="Arial" w:cs="Arial"/>
        </w:rPr>
      </w:pPr>
    </w:p>
    <w:p w:rsidR="008538DE" w:rsidRPr="008538DE" w:rsidRDefault="008538DE" w:rsidP="008538DE">
      <w:pPr>
        <w:rPr>
          <w:rFonts w:ascii="Arial" w:hAnsi="Arial" w:cs="Arial"/>
        </w:rPr>
      </w:pPr>
      <w:r w:rsidRPr="008538DE">
        <w:rPr>
          <w:rFonts w:ascii="Arial" w:hAnsi="Arial" w:cs="Arial"/>
        </w:rPr>
        <w:t>Organisations wishing to register an interest and download the tender documentation, should apply via the NEPO Portal only.</w:t>
      </w:r>
    </w:p>
    <w:p w:rsidR="008538DE" w:rsidRPr="008538DE" w:rsidRDefault="008538DE" w:rsidP="008538DE">
      <w:pPr>
        <w:rPr>
          <w:rFonts w:ascii="Arial" w:hAnsi="Arial" w:cs="Arial"/>
        </w:rPr>
      </w:pPr>
      <w:r w:rsidRPr="008538DE">
        <w:rPr>
          <w:rFonts w:ascii="Arial" w:hAnsi="Arial" w:cs="Arial"/>
        </w:rPr>
        <w:t>Supply of Merchandise - Tall Ships 2023 - DN643782</w:t>
      </w:r>
    </w:p>
    <w:p w:rsidR="008538DE" w:rsidRPr="008538DE" w:rsidRDefault="008538DE" w:rsidP="008538DE">
      <w:pPr>
        <w:rPr>
          <w:rFonts w:ascii="Arial" w:hAnsi="Arial" w:cs="Arial"/>
        </w:rPr>
      </w:pPr>
      <w:r w:rsidRPr="008538DE">
        <w:rPr>
          <w:rFonts w:ascii="Arial" w:hAnsi="Arial" w:cs="Arial"/>
        </w:rPr>
        <w:t xml:space="preserve">All completed documentation must be returned via the NEPO Portal Only and by no later than </w:t>
      </w:r>
      <w:r w:rsidR="00E93CF2">
        <w:rPr>
          <w:rFonts w:ascii="Arial" w:hAnsi="Arial" w:cs="Arial"/>
        </w:rPr>
        <w:t>Wednesday, 22</w:t>
      </w:r>
      <w:r w:rsidR="00E93CF2" w:rsidRPr="00E93CF2">
        <w:rPr>
          <w:rFonts w:ascii="Arial" w:hAnsi="Arial" w:cs="Arial"/>
          <w:vertAlign w:val="superscript"/>
        </w:rPr>
        <w:t>nd</w:t>
      </w:r>
      <w:r w:rsidR="00E93CF2">
        <w:rPr>
          <w:rFonts w:ascii="Arial" w:hAnsi="Arial" w:cs="Arial"/>
        </w:rPr>
        <w:t xml:space="preserve"> February 2023</w:t>
      </w:r>
    </w:p>
    <w:p w:rsidR="008538DE" w:rsidRPr="008538DE" w:rsidRDefault="008538DE" w:rsidP="008538DE">
      <w:pPr>
        <w:rPr>
          <w:rFonts w:ascii="Arial" w:hAnsi="Arial" w:cs="Arial"/>
        </w:rPr>
      </w:pPr>
      <w:r w:rsidRPr="008538DE">
        <w:rPr>
          <w:rFonts w:ascii="Arial" w:hAnsi="Arial" w:cs="Arial"/>
        </w:rPr>
        <w:t>For guidance notes on how to register onto the NEPO Portal please follow link below: -</w:t>
      </w:r>
    </w:p>
    <w:p w:rsidR="008538DE" w:rsidRDefault="00F74A89" w:rsidP="008538DE">
      <w:pPr>
        <w:rPr>
          <w:rFonts w:ascii="Arial" w:hAnsi="Arial" w:cs="Arial"/>
        </w:rPr>
      </w:pPr>
      <w:hyperlink r:id="rId5" w:history="1">
        <w:r w:rsidR="008538DE" w:rsidRPr="00994A4E">
          <w:rPr>
            <w:rStyle w:val="Hyperlink"/>
            <w:rFonts w:ascii="Arial" w:hAnsi="Arial" w:cs="Arial"/>
          </w:rPr>
          <w:t>https://procontract.due-north.com/Suppli</w:t>
        </w:r>
        <w:bookmarkStart w:id="0" w:name="_GoBack"/>
        <w:bookmarkEnd w:id="0"/>
        <w:r w:rsidR="008538DE" w:rsidRPr="00994A4E">
          <w:rPr>
            <w:rStyle w:val="Hyperlink"/>
            <w:rFonts w:ascii="Arial" w:hAnsi="Arial" w:cs="Arial"/>
          </w:rPr>
          <w:t>erRegistration/Register</w:t>
        </w:r>
      </w:hyperlink>
    </w:p>
    <w:p w:rsidR="008538DE" w:rsidRPr="008538DE" w:rsidRDefault="008538DE" w:rsidP="008538DE">
      <w:pPr>
        <w:rPr>
          <w:rFonts w:ascii="Arial" w:hAnsi="Arial" w:cs="Arial"/>
        </w:rPr>
      </w:pPr>
    </w:p>
    <w:sectPr w:rsidR="008538DE" w:rsidRPr="0085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DE"/>
    <w:rsid w:val="003D4995"/>
    <w:rsid w:val="008538DE"/>
    <w:rsid w:val="00E15866"/>
    <w:rsid w:val="00E93CF2"/>
    <w:rsid w:val="00F74A89"/>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8D9DE-54E2-4668-822A-391371D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contract.due-north.com/SupplierRegistration/Regist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Cooper</dc:creator>
  <cp:keywords/>
  <dc:description/>
  <cp:lastModifiedBy>Julian Heward</cp:lastModifiedBy>
  <cp:revision>2</cp:revision>
  <dcterms:created xsi:type="dcterms:W3CDTF">2023-02-08T16:45:00Z</dcterms:created>
  <dcterms:modified xsi:type="dcterms:W3CDTF">2023-02-08T16:45:00Z</dcterms:modified>
</cp:coreProperties>
</file>