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69A3C" w14:textId="77777777" w:rsidR="00F237E0" w:rsidRPr="00175387" w:rsidRDefault="00EE5CD6" w:rsidP="00F237E0">
      <w:pPr>
        <w:pStyle w:val="Title"/>
        <w:spacing w:after="360"/>
        <w:rPr>
          <w:rFonts w:ascii="Arial" w:hAnsi="Arial" w:cs="Arial"/>
        </w:rPr>
      </w:pPr>
      <w:r>
        <w:rPr>
          <w:rFonts w:ascii="Arial" w:hAnsi="Arial" w:cs="Arial"/>
        </w:rPr>
        <w:t>HARTLEPOOL BOROUGH COUNCIL</w:t>
      </w:r>
    </w:p>
    <w:p w14:paraId="4067A85E" w14:textId="5C6CB29B" w:rsidR="00CC775E" w:rsidRDefault="00C01356" w:rsidP="00F237E0">
      <w:pPr>
        <w:pStyle w:val="Title"/>
        <w:spacing w:after="360"/>
        <w:rPr>
          <w:rFonts w:ascii="Arial" w:hAnsi="Arial" w:cs="Arial"/>
        </w:rPr>
      </w:pPr>
      <w:r>
        <w:rPr>
          <w:rFonts w:ascii="Arial" w:hAnsi="Arial" w:cs="Arial"/>
        </w:rPr>
        <w:t>DELAY IN PUBLISHING AUDIT CERTIFICATE: YEAR ENDED 31 MARCH 202</w:t>
      </w:r>
      <w:r w:rsidR="005B6105">
        <w:rPr>
          <w:rFonts w:ascii="Arial" w:hAnsi="Arial" w:cs="Arial"/>
        </w:rPr>
        <w:t>4</w:t>
      </w:r>
    </w:p>
    <w:p w14:paraId="63B2FD4E" w14:textId="547BC09E" w:rsidR="00C01356" w:rsidRDefault="00F237E0" w:rsidP="00F237E0">
      <w:pPr>
        <w:pStyle w:val="Title"/>
        <w:tabs>
          <w:tab w:val="left" w:pos="142"/>
        </w:tabs>
        <w:spacing w:after="360"/>
        <w:jc w:val="left"/>
        <w:rPr>
          <w:rFonts w:ascii="Arial" w:hAnsi="Arial" w:cs="Arial"/>
          <w:u w:val="none"/>
        </w:rPr>
      </w:pPr>
      <w:r w:rsidRPr="00F237E0">
        <w:rPr>
          <w:rFonts w:ascii="Arial" w:hAnsi="Arial" w:cs="Arial"/>
          <w:u w:val="none"/>
        </w:rPr>
        <w:t xml:space="preserve">Notice is </w:t>
      </w:r>
      <w:r>
        <w:rPr>
          <w:rFonts w:ascii="Arial" w:hAnsi="Arial" w:cs="Arial"/>
          <w:u w:val="none"/>
        </w:rPr>
        <w:t xml:space="preserve">hereby given that </w:t>
      </w:r>
      <w:r w:rsidR="00C01356">
        <w:rPr>
          <w:rFonts w:ascii="Arial" w:hAnsi="Arial" w:cs="Arial"/>
          <w:u w:val="none"/>
        </w:rPr>
        <w:t>the external audit of the Statement of Accounts for the year ended 31 March 202</w:t>
      </w:r>
      <w:r w:rsidR="005B6105">
        <w:rPr>
          <w:rFonts w:ascii="Arial" w:hAnsi="Arial" w:cs="Arial"/>
          <w:u w:val="none"/>
        </w:rPr>
        <w:t>4</w:t>
      </w:r>
      <w:r w:rsidR="00C01356">
        <w:rPr>
          <w:rFonts w:ascii="Arial" w:hAnsi="Arial" w:cs="Arial"/>
          <w:u w:val="none"/>
        </w:rPr>
        <w:t xml:space="preserve"> has been completed by </w:t>
      </w:r>
      <w:proofErr w:type="spellStart"/>
      <w:r w:rsidR="00422857">
        <w:rPr>
          <w:rFonts w:ascii="Arial" w:hAnsi="Arial" w:cs="Arial"/>
          <w:u w:val="none"/>
        </w:rPr>
        <w:t>Forvis</w:t>
      </w:r>
      <w:proofErr w:type="spellEnd"/>
      <w:r w:rsidR="00422857">
        <w:rPr>
          <w:rFonts w:ascii="Arial" w:hAnsi="Arial" w:cs="Arial"/>
          <w:u w:val="none"/>
        </w:rPr>
        <w:t xml:space="preserve"> </w:t>
      </w:r>
      <w:r w:rsidR="00C01356">
        <w:rPr>
          <w:rFonts w:ascii="Arial" w:hAnsi="Arial" w:cs="Arial"/>
          <w:u w:val="none"/>
        </w:rPr>
        <w:t>Mazars LLP and the Independent Auditor</w:t>
      </w:r>
      <w:r w:rsidR="002F2363">
        <w:rPr>
          <w:rFonts w:ascii="Arial" w:hAnsi="Arial" w:cs="Arial"/>
          <w:u w:val="none"/>
        </w:rPr>
        <w:t>’</w:t>
      </w:r>
      <w:r w:rsidR="00C01356">
        <w:rPr>
          <w:rFonts w:ascii="Arial" w:hAnsi="Arial" w:cs="Arial"/>
          <w:u w:val="none"/>
        </w:rPr>
        <w:t xml:space="preserve">s report was issued on the </w:t>
      </w:r>
      <w:r w:rsidR="00EE5CD6">
        <w:rPr>
          <w:rFonts w:ascii="Arial" w:hAnsi="Arial" w:cs="Arial"/>
          <w:u w:val="none"/>
        </w:rPr>
        <w:t>2</w:t>
      </w:r>
      <w:r w:rsidR="00CF5530">
        <w:rPr>
          <w:rFonts w:ascii="Arial" w:hAnsi="Arial" w:cs="Arial"/>
          <w:u w:val="none"/>
        </w:rPr>
        <w:t>7</w:t>
      </w:r>
      <w:r w:rsidR="00C01356">
        <w:rPr>
          <w:rFonts w:ascii="Arial" w:hAnsi="Arial" w:cs="Arial"/>
          <w:u w:val="none"/>
        </w:rPr>
        <w:t xml:space="preserve"> </w:t>
      </w:r>
      <w:r w:rsidR="00AB2306">
        <w:rPr>
          <w:rFonts w:ascii="Arial" w:hAnsi="Arial" w:cs="Arial"/>
          <w:u w:val="none"/>
        </w:rPr>
        <w:t>February</w:t>
      </w:r>
      <w:r w:rsidR="00422857">
        <w:rPr>
          <w:rFonts w:ascii="Arial" w:hAnsi="Arial" w:cs="Arial"/>
          <w:u w:val="none"/>
        </w:rPr>
        <w:t xml:space="preserve"> </w:t>
      </w:r>
      <w:r w:rsidR="00C01356">
        <w:rPr>
          <w:rFonts w:ascii="Arial" w:hAnsi="Arial" w:cs="Arial"/>
          <w:u w:val="none"/>
        </w:rPr>
        <w:t>202</w:t>
      </w:r>
      <w:r w:rsidR="00AB2306">
        <w:rPr>
          <w:rFonts w:ascii="Arial" w:hAnsi="Arial" w:cs="Arial"/>
          <w:u w:val="none"/>
        </w:rPr>
        <w:t>5</w:t>
      </w:r>
      <w:r w:rsidR="00C01356">
        <w:rPr>
          <w:rFonts w:ascii="Arial" w:hAnsi="Arial" w:cs="Arial"/>
          <w:u w:val="none"/>
        </w:rPr>
        <w:t>. A qualified opinion has been issued.</w:t>
      </w:r>
    </w:p>
    <w:p w14:paraId="64AC8D66" w14:textId="77777777" w:rsidR="006A51A8" w:rsidRDefault="00D77C3C" w:rsidP="006A51A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F2363">
        <w:rPr>
          <w:rFonts w:ascii="Arial" w:hAnsi="Arial" w:cs="Arial"/>
        </w:rPr>
        <w:t>ur external auditor</w:t>
      </w:r>
      <w:r w:rsidR="00F237E0">
        <w:rPr>
          <w:rFonts w:ascii="Arial" w:hAnsi="Arial" w:cs="Arial"/>
        </w:rPr>
        <w:t xml:space="preserve">s </w:t>
      </w:r>
      <w:proofErr w:type="spellStart"/>
      <w:r w:rsidR="00422857">
        <w:rPr>
          <w:rFonts w:ascii="Arial" w:hAnsi="Arial" w:cs="Arial"/>
        </w:rPr>
        <w:t>Forvis</w:t>
      </w:r>
      <w:proofErr w:type="spellEnd"/>
      <w:r w:rsidR="00422857">
        <w:rPr>
          <w:rFonts w:ascii="Arial" w:hAnsi="Arial" w:cs="Arial"/>
        </w:rPr>
        <w:t xml:space="preserve"> </w:t>
      </w:r>
      <w:r w:rsidR="00F237E0">
        <w:rPr>
          <w:rFonts w:ascii="Arial" w:hAnsi="Arial" w:cs="Arial"/>
        </w:rPr>
        <w:t xml:space="preserve">Mazars </w:t>
      </w:r>
      <w:r w:rsidR="006A51A8">
        <w:rPr>
          <w:rFonts w:ascii="Arial" w:hAnsi="Arial" w:cs="Arial"/>
        </w:rPr>
        <w:t>have not yet issued our Audit Certificate as they are still waiting for confirmation from National Audit Office</w:t>
      </w:r>
      <w:r w:rsidR="00BE2386">
        <w:rPr>
          <w:rFonts w:ascii="Arial" w:hAnsi="Arial" w:cs="Arial"/>
        </w:rPr>
        <w:t xml:space="preserve"> </w:t>
      </w:r>
      <w:r w:rsidR="006A51A8">
        <w:rPr>
          <w:rFonts w:ascii="Arial" w:hAnsi="Arial" w:cs="Arial"/>
        </w:rPr>
        <w:t xml:space="preserve">(NAO) that the </w:t>
      </w:r>
      <w:r w:rsidR="00422857">
        <w:rPr>
          <w:rFonts w:ascii="Arial" w:hAnsi="Arial" w:cs="Arial"/>
        </w:rPr>
        <w:t>Authority</w:t>
      </w:r>
      <w:r w:rsidR="006A51A8">
        <w:rPr>
          <w:rFonts w:ascii="Arial" w:hAnsi="Arial" w:cs="Arial"/>
        </w:rPr>
        <w:t xml:space="preserve"> will not be selected for further Whole of Government Accounts</w:t>
      </w:r>
      <w:r w:rsidR="00BE2386">
        <w:rPr>
          <w:rFonts w:ascii="Arial" w:hAnsi="Arial" w:cs="Arial"/>
        </w:rPr>
        <w:t xml:space="preserve"> </w:t>
      </w:r>
      <w:r w:rsidR="006A51A8">
        <w:rPr>
          <w:rFonts w:ascii="Arial" w:hAnsi="Arial" w:cs="Arial"/>
        </w:rPr>
        <w:t xml:space="preserve">(WGA) work. </w:t>
      </w:r>
    </w:p>
    <w:p w14:paraId="4AB969C1" w14:textId="77777777" w:rsidR="006A51A8" w:rsidRPr="00C01356" w:rsidRDefault="006A51A8" w:rsidP="006A51A8">
      <w:pPr>
        <w:pStyle w:val="Default"/>
        <w:rPr>
          <w:rFonts w:ascii="Arial" w:hAnsi="Arial" w:cs="Arial"/>
        </w:rPr>
      </w:pPr>
    </w:p>
    <w:p w14:paraId="461AF9F0" w14:textId="011C4C7A" w:rsidR="00EE5CD6" w:rsidRDefault="00C01356" w:rsidP="00C01356">
      <w:pPr>
        <w:pStyle w:val="Default"/>
      </w:pPr>
      <w:r w:rsidRPr="00C01356">
        <w:rPr>
          <w:rFonts w:ascii="Arial" w:eastAsia="Times New Roman" w:hAnsi="Arial" w:cs="Arial"/>
          <w:color w:val="auto"/>
          <w:szCs w:val="20"/>
        </w:rPr>
        <w:t>Under Regulation 10, of the Accounts and Audit</w:t>
      </w:r>
      <w:r>
        <w:rPr>
          <w:rFonts w:ascii="Arial" w:eastAsia="Times New Roman" w:hAnsi="Arial" w:cs="Arial"/>
          <w:color w:val="auto"/>
          <w:szCs w:val="20"/>
        </w:rPr>
        <w:t xml:space="preserve"> Regulations 2015 (SI 2015/234)</w:t>
      </w:r>
      <w:r w:rsidRPr="00C01356">
        <w:rPr>
          <w:rFonts w:ascii="Arial" w:eastAsia="Times New Roman" w:hAnsi="Arial" w:cs="Arial"/>
          <w:color w:val="auto"/>
          <w:szCs w:val="20"/>
        </w:rPr>
        <w:t xml:space="preserve">, as amended by the Accounts and Audit (Amendment) Regulations 2021 (SI 2021/263) the </w:t>
      </w:r>
      <w:r w:rsidRPr="00422857">
        <w:rPr>
          <w:rFonts w:ascii="Arial" w:eastAsia="Times New Roman" w:hAnsi="Arial" w:cs="Arial"/>
          <w:color w:val="auto"/>
          <w:szCs w:val="20"/>
        </w:rPr>
        <w:t>Statement of Accounts which includes the items listed below is available on the following link</w:t>
      </w:r>
      <w:r w:rsidR="006A51A8" w:rsidRPr="00422857">
        <w:rPr>
          <w:rFonts w:ascii="Arial" w:eastAsia="Times New Roman" w:hAnsi="Arial" w:cs="Arial"/>
          <w:color w:val="auto"/>
          <w:szCs w:val="20"/>
        </w:rPr>
        <w:t>:</w:t>
      </w:r>
      <w:r w:rsidR="00EE5CD6">
        <w:rPr>
          <w:rFonts w:ascii="Arial" w:eastAsia="Times New Roman" w:hAnsi="Arial" w:cs="Arial"/>
          <w:color w:val="auto"/>
          <w:szCs w:val="20"/>
        </w:rPr>
        <w:t xml:space="preserve"> </w:t>
      </w:r>
      <w:hyperlink r:id="rId5" w:history="1">
        <w:r w:rsidR="00C46E45" w:rsidRPr="00C46E45">
          <w:rPr>
            <w:rStyle w:val="Hyperlink"/>
            <w:rFonts w:ascii="Arial" w:eastAsia="Times New Roman" w:hAnsi="Arial" w:cs="Arial"/>
            <w:szCs w:val="20"/>
          </w:rPr>
          <w:t>Statement of Accounts | Hartlepool Borough Council</w:t>
        </w:r>
      </w:hyperlink>
    </w:p>
    <w:p w14:paraId="13F34A73" w14:textId="77777777" w:rsidR="00C01356" w:rsidRPr="00422857" w:rsidRDefault="00C01356" w:rsidP="00C01356">
      <w:pPr>
        <w:pStyle w:val="Default"/>
        <w:rPr>
          <w:rFonts w:ascii="Arial" w:eastAsia="Times New Roman" w:hAnsi="Arial" w:cs="Arial"/>
          <w:color w:val="auto"/>
          <w:szCs w:val="20"/>
        </w:rPr>
      </w:pPr>
      <w:r w:rsidRPr="00422857">
        <w:rPr>
          <w:rFonts w:ascii="Arial" w:eastAsia="Times New Roman" w:hAnsi="Arial" w:cs="Arial"/>
          <w:color w:val="auto"/>
          <w:szCs w:val="20"/>
        </w:rPr>
        <w:t xml:space="preserve"> </w:t>
      </w:r>
    </w:p>
    <w:p w14:paraId="777BE495" w14:textId="77777777" w:rsidR="00C01356" w:rsidRPr="00422857" w:rsidRDefault="00C01356" w:rsidP="00C01356">
      <w:pPr>
        <w:pStyle w:val="Default"/>
        <w:spacing w:after="44"/>
        <w:rPr>
          <w:rFonts w:ascii="Arial" w:eastAsia="Times New Roman" w:hAnsi="Arial" w:cs="Arial"/>
          <w:color w:val="auto"/>
          <w:szCs w:val="20"/>
        </w:rPr>
      </w:pPr>
      <w:r w:rsidRPr="00422857">
        <w:rPr>
          <w:rFonts w:ascii="Arial" w:eastAsia="Times New Roman" w:hAnsi="Arial" w:cs="Arial"/>
          <w:color w:val="auto"/>
          <w:szCs w:val="20"/>
        </w:rPr>
        <w:t xml:space="preserve">• the statement of accounts together with any certificate or opinion entered by the </w:t>
      </w:r>
      <w:r w:rsidR="00BE2386">
        <w:rPr>
          <w:rFonts w:ascii="Arial" w:eastAsia="Times New Roman" w:hAnsi="Arial" w:cs="Arial"/>
          <w:color w:val="auto"/>
          <w:szCs w:val="20"/>
        </w:rPr>
        <w:t xml:space="preserve">     </w:t>
      </w:r>
      <w:r w:rsidRPr="00422857">
        <w:rPr>
          <w:rFonts w:ascii="Arial" w:eastAsia="Times New Roman" w:hAnsi="Arial" w:cs="Arial"/>
          <w:color w:val="auto"/>
          <w:szCs w:val="20"/>
        </w:rPr>
        <w:t xml:space="preserve">local auditor in accordance with section 20(2) of the </w:t>
      </w:r>
      <w:proofErr w:type="gramStart"/>
      <w:r w:rsidRPr="00422857">
        <w:rPr>
          <w:rFonts w:ascii="Arial" w:eastAsia="Times New Roman" w:hAnsi="Arial" w:cs="Arial"/>
          <w:color w:val="auto"/>
          <w:szCs w:val="20"/>
        </w:rPr>
        <w:t>Act;</w:t>
      </w:r>
      <w:proofErr w:type="gramEnd"/>
      <w:r w:rsidRPr="00422857">
        <w:rPr>
          <w:rFonts w:ascii="Arial" w:eastAsia="Times New Roman" w:hAnsi="Arial" w:cs="Arial"/>
          <w:color w:val="auto"/>
          <w:szCs w:val="20"/>
        </w:rPr>
        <w:t xml:space="preserve"> </w:t>
      </w:r>
    </w:p>
    <w:p w14:paraId="66FD1AEB" w14:textId="77777777" w:rsidR="00C01356" w:rsidRPr="00422857" w:rsidRDefault="00C01356" w:rsidP="00C01356">
      <w:pPr>
        <w:pStyle w:val="Default"/>
        <w:spacing w:after="44"/>
        <w:rPr>
          <w:rFonts w:ascii="Arial" w:eastAsia="Times New Roman" w:hAnsi="Arial" w:cs="Arial"/>
          <w:color w:val="auto"/>
          <w:szCs w:val="20"/>
        </w:rPr>
      </w:pPr>
      <w:r w:rsidRPr="00422857">
        <w:rPr>
          <w:rFonts w:ascii="Arial" w:eastAsia="Times New Roman" w:hAnsi="Arial" w:cs="Arial"/>
          <w:color w:val="auto"/>
          <w:szCs w:val="20"/>
        </w:rPr>
        <w:t xml:space="preserve">• the annual governance statement approved in accordance with regulation 6(3); and </w:t>
      </w:r>
    </w:p>
    <w:p w14:paraId="16FE8DB4" w14:textId="77777777" w:rsidR="00C01356" w:rsidRPr="00422857" w:rsidRDefault="00C01356" w:rsidP="00C01356">
      <w:pPr>
        <w:pStyle w:val="Default"/>
        <w:rPr>
          <w:rFonts w:ascii="Arial" w:eastAsia="Times New Roman" w:hAnsi="Arial" w:cs="Arial"/>
          <w:color w:val="auto"/>
          <w:szCs w:val="20"/>
        </w:rPr>
      </w:pPr>
      <w:r w:rsidRPr="00422857">
        <w:rPr>
          <w:rFonts w:ascii="Arial" w:eastAsia="Times New Roman" w:hAnsi="Arial" w:cs="Arial"/>
          <w:color w:val="auto"/>
          <w:szCs w:val="20"/>
        </w:rPr>
        <w:t>• the narrative statement prepared in accordance with regulation 8.</w:t>
      </w:r>
    </w:p>
    <w:p w14:paraId="3E8EEE2F" w14:textId="77777777" w:rsidR="00C01356" w:rsidRPr="00422857" w:rsidRDefault="00C01356" w:rsidP="00C01356">
      <w:pPr>
        <w:pStyle w:val="Default"/>
        <w:rPr>
          <w:rFonts w:ascii="Arial" w:eastAsia="Times New Roman" w:hAnsi="Arial" w:cs="Arial"/>
          <w:color w:val="auto"/>
          <w:szCs w:val="20"/>
        </w:rPr>
      </w:pPr>
    </w:p>
    <w:p w14:paraId="0C5458F8" w14:textId="0DC86EBB" w:rsidR="00B80083" w:rsidRPr="00422857" w:rsidRDefault="00B80083" w:rsidP="00B80083">
      <w:pPr>
        <w:spacing w:after="240"/>
        <w:jc w:val="both"/>
        <w:rPr>
          <w:rFonts w:ascii="Arial" w:hAnsi="Arial" w:cs="Arial"/>
          <w:sz w:val="24"/>
        </w:rPr>
      </w:pPr>
      <w:r w:rsidRPr="00422857">
        <w:rPr>
          <w:rFonts w:ascii="Arial" w:hAnsi="Arial" w:cs="Arial"/>
          <w:sz w:val="24"/>
        </w:rPr>
        <w:t xml:space="preserve">Dated this </w:t>
      </w:r>
      <w:r w:rsidR="00EE5CD6">
        <w:rPr>
          <w:rFonts w:ascii="Arial" w:hAnsi="Arial" w:cs="Arial"/>
          <w:sz w:val="24"/>
        </w:rPr>
        <w:t>28</w:t>
      </w:r>
      <w:r w:rsidR="00422857" w:rsidRPr="00422857">
        <w:rPr>
          <w:rFonts w:ascii="Arial" w:hAnsi="Arial" w:cs="Arial"/>
          <w:sz w:val="24"/>
          <w:vertAlign w:val="superscript"/>
        </w:rPr>
        <w:t>th</w:t>
      </w:r>
      <w:r w:rsidR="00422857">
        <w:rPr>
          <w:rFonts w:ascii="Arial" w:hAnsi="Arial" w:cs="Arial"/>
          <w:sz w:val="24"/>
        </w:rPr>
        <w:t xml:space="preserve"> </w:t>
      </w:r>
      <w:r w:rsidR="00AB2306">
        <w:rPr>
          <w:rFonts w:ascii="Arial" w:hAnsi="Arial" w:cs="Arial"/>
          <w:sz w:val="24"/>
        </w:rPr>
        <w:t>February 2025</w:t>
      </w:r>
    </w:p>
    <w:p w14:paraId="1AE5D80B" w14:textId="77777777" w:rsidR="00EE5CD6" w:rsidRPr="00297ABB" w:rsidRDefault="00EE5CD6" w:rsidP="00EE5CD6">
      <w:pPr>
        <w:spacing w:after="240"/>
        <w:jc w:val="both"/>
        <w:rPr>
          <w:rFonts w:ascii="Arial" w:hAnsi="Arial" w:cs="Arial"/>
          <w:sz w:val="24"/>
        </w:rPr>
      </w:pPr>
      <w:r w:rsidRPr="0063181A">
        <w:rPr>
          <w:rFonts w:ascii="Arial" w:hAnsi="Arial" w:cs="Arial"/>
          <w:sz w:val="24"/>
          <w:szCs w:val="24"/>
        </w:rPr>
        <w:t>James Magog</w:t>
      </w:r>
      <w:r>
        <w:rPr>
          <w:rFonts w:ascii="Arial" w:hAnsi="Arial" w:cs="Arial"/>
          <w:sz w:val="24"/>
          <w:szCs w:val="24"/>
        </w:rPr>
        <w:t>,</w:t>
      </w:r>
      <w:r w:rsidRPr="0063181A">
        <w:rPr>
          <w:rFonts w:ascii="Arial" w:hAnsi="Arial" w:cs="Arial"/>
          <w:sz w:val="24"/>
          <w:szCs w:val="24"/>
        </w:rPr>
        <w:t xml:space="preserve"> Director of Finance, IT and Digital</w:t>
      </w:r>
      <w:r w:rsidRPr="0063181A">
        <w:rPr>
          <w:rFonts w:ascii="Arial" w:hAnsi="Arial" w:cs="Arial"/>
          <w:sz w:val="24"/>
        </w:rPr>
        <w:t>, Hartlepool Borough Council, Civic Centre, Victoria Road</w:t>
      </w:r>
      <w:r w:rsidRPr="00175387">
        <w:rPr>
          <w:rFonts w:ascii="Arial" w:hAnsi="Arial" w:cs="Arial"/>
          <w:sz w:val="24"/>
        </w:rPr>
        <w:t>, Hartlepool TS24 8AY.</w:t>
      </w:r>
    </w:p>
    <w:p w14:paraId="7E9DEF71" w14:textId="77777777" w:rsidR="00B80083" w:rsidRPr="00297ABB" w:rsidRDefault="00B80083" w:rsidP="00B80083">
      <w:pPr>
        <w:spacing w:after="240"/>
        <w:jc w:val="both"/>
        <w:rPr>
          <w:rFonts w:ascii="Arial" w:hAnsi="Arial" w:cs="Arial"/>
          <w:sz w:val="24"/>
        </w:rPr>
      </w:pPr>
    </w:p>
    <w:p w14:paraId="0BF7ACE7" w14:textId="77777777" w:rsidR="00F237E0" w:rsidRDefault="00F237E0" w:rsidP="00B80083">
      <w:pPr>
        <w:pStyle w:val="Title"/>
        <w:tabs>
          <w:tab w:val="left" w:pos="142"/>
        </w:tabs>
        <w:spacing w:after="360"/>
        <w:ind w:right="-46"/>
        <w:jc w:val="left"/>
        <w:rPr>
          <w:rFonts w:ascii="Arial" w:hAnsi="Arial" w:cs="Arial"/>
          <w:u w:val="none"/>
        </w:rPr>
      </w:pPr>
    </w:p>
    <w:p w14:paraId="37B0CE4B" w14:textId="77777777" w:rsidR="00F237E0" w:rsidRDefault="00F237E0" w:rsidP="00F237E0">
      <w:pPr>
        <w:pStyle w:val="Title"/>
        <w:tabs>
          <w:tab w:val="left" w:pos="142"/>
        </w:tabs>
        <w:spacing w:after="360"/>
        <w:jc w:val="left"/>
        <w:rPr>
          <w:rFonts w:ascii="Arial" w:hAnsi="Arial" w:cs="Arial"/>
          <w:u w:val="none"/>
        </w:rPr>
      </w:pPr>
    </w:p>
    <w:p w14:paraId="14E6EBD0" w14:textId="77777777" w:rsidR="00F237E0" w:rsidRPr="00F237E0" w:rsidRDefault="00F237E0" w:rsidP="00F237E0">
      <w:pPr>
        <w:pStyle w:val="Title"/>
        <w:tabs>
          <w:tab w:val="left" w:pos="142"/>
        </w:tabs>
        <w:spacing w:after="360"/>
        <w:jc w:val="left"/>
        <w:rPr>
          <w:rFonts w:ascii="Arial" w:hAnsi="Arial" w:cs="Arial"/>
          <w:u w:val="none"/>
        </w:rPr>
      </w:pPr>
    </w:p>
    <w:sectPr w:rsidR="00F237E0" w:rsidRPr="00F23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59026F"/>
    <w:multiLevelType w:val="hybridMultilevel"/>
    <w:tmpl w:val="B5F7C9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83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E0"/>
    <w:rsid w:val="00093F0F"/>
    <w:rsid w:val="002600A3"/>
    <w:rsid w:val="002F2363"/>
    <w:rsid w:val="004160A6"/>
    <w:rsid w:val="00422857"/>
    <w:rsid w:val="0047244B"/>
    <w:rsid w:val="005B6105"/>
    <w:rsid w:val="005D70C4"/>
    <w:rsid w:val="005E4EF4"/>
    <w:rsid w:val="0068758F"/>
    <w:rsid w:val="006A51A8"/>
    <w:rsid w:val="00787E89"/>
    <w:rsid w:val="007E2F4A"/>
    <w:rsid w:val="00827B75"/>
    <w:rsid w:val="008B2C7D"/>
    <w:rsid w:val="00A110C0"/>
    <w:rsid w:val="00A3694B"/>
    <w:rsid w:val="00AB2306"/>
    <w:rsid w:val="00B436B8"/>
    <w:rsid w:val="00B80083"/>
    <w:rsid w:val="00BE2386"/>
    <w:rsid w:val="00BF6ACA"/>
    <w:rsid w:val="00C01356"/>
    <w:rsid w:val="00C46E45"/>
    <w:rsid w:val="00C831BA"/>
    <w:rsid w:val="00CC775E"/>
    <w:rsid w:val="00CF5530"/>
    <w:rsid w:val="00D57AC6"/>
    <w:rsid w:val="00D722AD"/>
    <w:rsid w:val="00D77C3C"/>
    <w:rsid w:val="00EE5CD6"/>
    <w:rsid w:val="00F10C21"/>
    <w:rsid w:val="00F2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B995"/>
  <w15:chartTrackingRefBased/>
  <w15:docId w15:val="{B7F58CF7-D3DD-4F84-844A-DFD8A822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37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F237E0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Default">
    <w:name w:val="Default"/>
    <w:rsid w:val="00C01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E2F4A"/>
    <w:pPr>
      <w:spacing w:after="0" w:line="240" w:lineRule="auto"/>
      <w:ind w:left="1405" w:hanging="370"/>
    </w:pPr>
    <w:rPr>
      <w:rFonts w:ascii="Arial" w:eastAsia="Arial" w:hAnsi="Arial" w:cs="Arial"/>
      <w:color w:val="333333"/>
      <w:lang w:eastAsia="en-GB"/>
    </w:rPr>
  </w:style>
  <w:style w:type="character" w:styleId="Hyperlink">
    <w:name w:val="Hyperlink"/>
    <w:basedOn w:val="DefaultParagraphFont"/>
    <w:uiPriority w:val="99"/>
    <w:unhideWhenUsed/>
    <w:rsid w:val="006A51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1A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A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46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rtlepool.gov.uk/downloads/download/299/statement_of_accou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Shears</dc:creator>
  <cp:keywords/>
  <dc:description/>
  <cp:lastModifiedBy>Julian Heward</cp:lastModifiedBy>
  <cp:revision>2</cp:revision>
  <cp:lastPrinted>2024-01-03T10:00:00Z</cp:lastPrinted>
  <dcterms:created xsi:type="dcterms:W3CDTF">2025-02-28T12:38:00Z</dcterms:created>
  <dcterms:modified xsi:type="dcterms:W3CDTF">2025-02-28T12:38:00Z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