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887C" w14:textId="32E33DE4" w:rsidR="002F756B" w:rsidRDefault="006A61E9" w:rsidP="003C1FC1">
      <w:pPr>
        <w:rPr>
          <w:rFonts w:ascii="Lucida Console" w:hAnsi="Lucida Console" w:cs="Aharoni"/>
          <w:b/>
          <w:color w:val="1F497D"/>
          <w:sz w:val="40"/>
          <w:szCs w:val="40"/>
        </w:rPr>
      </w:pPr>
      <w:r>
        <w:rPr>
          <w:rFonts w:ascii="Lucida Console" w:hAnsi="Lucida Console" w:cs="Aharoni"/>
          <w:b/>
          <w:noProof/>
          <w:color w:val="1F497D"/>
          <w:sz w:val="40"/>
          <w:szCs w:val="40"/>
        </w:rPr>
        <w:drawing>
          <wp:anchor distT="0" distB="0" distL="114300" distR="114300" simplePos="0" relativeHeight="251658240" behindDoc="0" locked="0" layoutInCell="1" allowOverlap="1" wp14:anchorId="3E2DD66B" wp14:editId="4D7E6839">
            <wp:simplePos x="0" y="0"/>
            <wp:positionH relativeFrom="column">
              <wp:posOffset>3065992</wp:posOffset>
            </wp:positionH>
            <wp:positionV relativeFrom="paragraph">
              <wp:posOffset>152400</wp:posOffset>
            </wp:positionV>
            <wp:extent cx="2549948" cy="556260"/>
            <wp:effectExtent l="0" t="0" r="3175" b="0"/>
            <wp:wrapNone/>
            <wp:docPr id="264406284"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06284" name="Picture 2"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0794" cy="556445"/>
                    </a:xfrm>
                    <a:prstGeom prst="rect">
                      <a:avLst/>
                    </a:prstGeom>
                  </pic:spPr>
                </pic:pic>
              </a:graphicData>
            </a:graphic>
            <wp14:sizeRelH relativeFrom="margin">
              <wp14:pctWidth>0</wp14:pctWidth>
            </wp14:sizeRelH>
            <wp14:sizeRelV relativeFrom="margin">
              <wp14:pctHeight>0</wp14:pctHeight>
            </wp14:sizeRelV>
          </wp:anchor>
        </w:drawing>
      </w:r>
      <w:r>
        <w:rPr>
          <w:rFonts w:ascii="Lucida Console" w:hAnsi="Lucida Console" w:cs="Aharoni"/>
          <w:b/>
          <w:noProof/>
          <w:color w:val="1F497D"/>
          <w:sz w:val="40"/>
          <w:szCs w:val="40"/>
        </w:rPr>
        <w:drawing>
          <wp:anchor distT="0" distB="0" distL="114300" distR="114300" simplePos="0" relativeHeight="251659264" behindDoc="0" locked="0" layoutInCell="1" allowOverlap="1" wp14:anchorId="73847DA9" wp14:editId="6A3E8DA0">
            <wp:simplePos x="0" y="0"/>
            <wp:positionH relativeFrom="column">
              <wp:posOffset>30480</wp:posOffset>
            </wp:positionH>
            <wp:positionV relativeFrom="paragraph">
              <wp:posOffset>0</wp:posOffset>
            </wp:positionV>
            <wp:extent cx="2194560" cy="841534"/>
            <wp:effectExtent l="0" t="0" r="0" b="0"/>
            <wp:wrapNone/>
            <wp:docPr id="85462157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621579" name="Picture 1" descr="A close 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0564" cy="843836"/>
                    </a:xfrm>
                    <a:prstGeom prst="rect">
                      <a:avLst/>
                    </a:prstGeom>
                  </pic:spPr>
                </pic:pic>
              </a:graphicData>
            </a:graphic>
            <wp14:sizeRelH relativeFrom="margin">
              <wp14:pctWidth>0</wp14:pctWidth>
            </wp14:sizeRelH>
            <wp14:sizeRelV relativeFrom="margin">
              <wp14:pctHeight>0</wp14:pctHeight>
            </wp14:sizeRelV>
          </wp:anchor>
        </w:drawing>
      </w:r>
      <w:r w:rsidR="003C1FC1" w:rsidRPr="003C1FC1">
        <w:rPr>
          <w:noProof/>
          <w:lang w:eastAsia="en-GB"/>
        </w:rPr>
        <w:t xml:space="preserve"> </w:t>
      </w:r>
    </w:p>
    <w:p w14:paraId="57F9BDDC" w14:textId="77777777" w:rsidR="002F756B" w:rsidRPr="003C1FC1" w:rsidRDefault="002F756B" w:rsidP="002F756B">
      <w:pPr>
        <w:rPr>
          <w:rFonts w:ascii="Arial" w:hAnsi="Arial" w:cs="Arial"/>
          <w:b/>
          <w:color w:val="1F497D"/>
          <w:sz w:val="40"/>
          <w:szCs w:val="40"/>
        </w:rPr>
      </w:pPr>
    </w:p>
    <w:p w14:paraId="6FD3B3FC" w14:textId="77777777" w:rsidR="006A61E9" w:rsidRDefault="006A61E9" w:rsidP="00116BB9">
      <w:pPr>
        <w:jc w:val="center"/>
        <w:rPr>
          <w:rFonts w:ascii="Arial" w:hAnsi="Arial" w:cs="Arial"/>
          <w:b/>
          <w:bCs/>
          <w:sz w:val="36"/>
          <w:szCs w:val="36"/>
        </w:rPr>
      </w:pPr>
    </w:p>
    <w:p w14:paraId="2BA2F139" w14:textId="33FB0C0A" w:rsidR="006A61E9" w:rsidRDefault="006A61E9" w:rsidP="00116BB9">
      <w:pPr>
        <w:jc w:val="center"/>
        <w:rPr>
          <w:rFonts w:ascii="Arial" w:hAnsi="Arial" w:cs="Arial"/>
          <w:b/>
          <w:bCs/>
          <w:sz w:val="36"/>
          <w:szCs w:val="36"/>
        </w:rPr>
      </w:pPr>
      <w:r>
        <w:rPr>
          <w:rFonts w:ascii="Arial" w:hAnsi="Arial" w:cs="Arial"/>
          <w:b/>
          <w:bCs/>
          <w:sz w:val="36"/>
          <w:szCs w:val="36"/>
        </w:rPr>
        <w:t>LOCAL REGENERATION FUND (formerly Towns Fund) – TERMS OF REFERENCE</w:t>
      </w:r>
    </w:p>
    <w:p w14:paraId="22F57F55" w14:textId="27ACCF8C" w:rsidR="002E2829" w:rsidRPr="003C1FC1" w:rsidRDefault="006A61E9" w:rsidP="00116BB9">
      <w:pPr>
        <w:jc w:val="center"/>
        <w:rPr>
          <w:rFonts w:ascii="Arial" w:hAnsi="Arial" w:cs="Arial"/>
          <w:b/>
          <w:bCs/>
          <w:sz w:val="36"/>
          <w:szCs w:val="36"/>
        </w:rPr>
      </w:pPr>
      <w:r>
        <w:rPr>
          <w:rFonts w:ascii="Arial" w:hAnsi="Arial" w:cs="Arial"/>
          <w:b/>
          <w:bCs/>
          <w:sz w:val="36"/>
          <w:szCs w:val="36"/>
        </w:rPr>
        <w:t>DECEMBER</w:t>
      </w:r>
      <w:r w:rsidR="003733FA">
        <w:rPr>
          <w:rFonts w:ascii="Arial" w:hAnsi="Arial" w:cs="Arial"/>
          <w:b/>
          <w:bCs/>
          <w:sz w:val="36"/>
          <w:szCs w:val="36"/>
        </w:rPr>
        <w:t xml:space="preserve"> 202</w:t>
      </w:r>
      <w:r w:rsidR="00B83675">
        <w:rPr>
          <w:rFonts w:ascii="Arial" w:hAnsi="Arial" w:cs="Arial"/>
          <w:b/>
          <w:bCs/>
          <w:sz w:val="36"/>
          <w:szCs w:val="36"/>
        </w:rPr>
        <w:t>5</w:t>
      </w:r>
    </w:p>
    <w:p w14:paraId="3F22B4A0" w14:textId="34A48FC1" w:rsidR="002F756B" w:rsidRDefault="003733FA" w:rsidP="002F756B">
      <w:pPr>
        <w:jc w:val="center"/>
        <w:rPr>
          <w:rFonts w:ascii="Arial" w:hAnsi="Arial" w:cs="Arial"/>
          <w:b/>
          <w:bCs/>
          <w:sz w:val="24"/>
          <w:szCs w:val="24"/>
        </w:rPr>
      </w:pPr>
      <w:r>
        <w:rPr>
          <w:rFonts w:ascii="Arial" w:hAnsi="Arial" w:cs="Arial"/>
          <w:b/>
          <w:bCs/>
          <w:sz w:val="24"/>
          <w:szCs w:val="24"/>
        </w:rPr>
        <w:t xml:space="preserve">Version </w:t>
      </w:r>
      <w:r w:rsidR="002C2E5B">
        <w:rPr>
          <w:rFonts w:ascii="Arial" w:hAnsi="Arial" w:cs="Arial"/>
          <w:b/>
          <w:bCs/>
          <w:sz w:val="24"/>
          <w:szCs w:val="24"/>
        </w:rPr>
        <w:t>7</w:t>
      </w:r>
      <w:r w:rsidR="003C1FC1">
        <w:rPr>
          <w:rFonts w:ascii="Arial" w:hAnsi="Arial" w:cs="Arial"/>
          <w:b/>
          <w:bCs/>
          <w:sz w:val="24"/>
          <w:szCs w:val="24"/>
        </w:rPr>
        <w:t>.0</w:t>
      </w:r>
    </w:p>
    <w:p w14:paraId="31782250" w14:textId="463CFC24" w:rsidR="003C1FC1" w:rsidRDefault="003C1FC1" w:rsidP="002F756B">
      <w:pPr>
        <w:jc w:val="center"/>
        <w:rPr>
          <w:rFonts w:ascii="Arial" w:hAnsi="Arial" w:cs="Arial"/>
          <w:b/>
          <w:bCs/>
          <w:sz w:val="24"/>
          <w:szCs w:val="24"/>
        </w:rPr>
      </w:pPr>
      <w:r>
        <w:rPr>
          <w:rFonts w:ascii="Arial" w:hAnsi="Arial" w:cs="Arial"/>
          <w:b/>
          <w:bCs/>
          <w:sz w:val="24"/>
          <w:szCs w:val="24"/>
        </w:rPr>
        <w:t xml:space="preserve">Published in line with guidance for Town Deal Boards (November 2022) </w:t>
      </w:r>
    </w:p>
    <w:p w14:paraId="68C915C6" w14:textId="77777777" w:rsidR="003C1FC1" w:rsidRPr="003C1FC1" w:rsidRDefault="003C1FC1" w:rsidP="002F756B">
      <w:pPr>
        <w:jc w:val="center"/>
        <w:rPr>
          <w:rFonts w:ascii="Arial" w:hAnsi="Arial" w:cs="Arial"/>
          <w:b/>
          <w:bCs/>
          <w:sz w:val="24"/>
          <w:szCs w:val="24"/>
        </w:rPr>
      </w:pPr>
      <w:hyperlink r:id="rId10" w:history="1">
        <w:r w:rsidRPr="00DF4B36">
          <w:rPr>
            <w:rStyle w:val="Hyperlink"/>
            <w:rFonts w:ascii="Arial" w:hAnsi="Arial" w:cs="Arial"/>
            <w:b/>
            <w:bCs/>
            <w:sz w:val="24"/>
            <w:szCs w:val="24"/>
          </w:rPr>
          <w:t>www.gov.uk/guidance/towns-fund-supplementary-guidance-for-town-deal-boards</w:t>
        </w:r>
      </w:hyperlink>
      <w:r>
        <w:rPr>
          <w:rFonts w:ascii="Arial" w:hAnsi="Arial" w:cs="Arial"/>
          <w:b/>
          <w:bCs/>
          <w:sz w:val="24"/>
          <w:szCs w:val="24"/>
        </w:rPr>
        <w:t xml:space="preserve"> </w:t>
      </w:r>
    </w:p>
    <w:p w14:paraId="05554E69" w14:textId="77777777" w:rsidR="002F756B" w:rsidRPr="003C1FC1" w:rsidRDefault="002F756B">
      <w:pPr>
        <w:rPr>
          <w:rFonts w:ascii="Arial" w:hAnsi="Arial" w:cs="Arial"/>
        </w:rPr>
      </w:pPr>
    </w:p>
    <w:p w14:paraId="34ADC0D3" w14:textId="77777777" w:rsidR="002F756B" w:rsidRPr="003C1FC1" w:rsidRDefault="002F756B" w:rsidP="002F756B">
      <w:pPr>
        <w:jc w:val="center"/>
        <w:rPr>
          <w:rFonts w:ascii="Arial" w:hAnsi="Arial" w:cs="Arial"/>
          <w:b/>
          <w:color w:val="1F497D"/>
          <w:sz w:val="32"/>
          <w:szCs w:val="32"/>
        </w:rPr>
      </w:pPr>
      <w:r w:rsidRPr="003C1FC1">
        <w:rPr>
          <w:rFonts w:ascii="Arial" w:hAnsi="Arial" w:cs="Arial"/>
          <w:b/>
          <w:color w:val="1F497D"/>
          <w:sz w:val="32"/>
          <w:szCs w:val="32"/>
        </w:rPr>
        <w:t>Revisions Log</w:t>
      </w:r>
    </w:p>
    <w:p w14:paraId="08CB3EB7" w14:textId="77777777" w:rsidR="002F756B" w:rsidRDefault="002F756B" w:rsidP="002F756B"/>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620" w:firstRow="1" w:lastRow="0" w:firstColumn="0" w:lastColumn="0" w:noHBand="1" w:noVBand="1"/>
      </w:tblPr>
      <w:tblGrid>
        <w:gridCol w:w="1452"/>
        <w:gridCol w:w="1803"/>
        <w:gridCol w:w="5761"/>
      </w:tblGrid>
      <w:tr w:rsidR="002F756B" w14:paraId="56DDF331" w14:textId="77777777" w:rsidTr="002C2E5B">
        <w:tc>
          <w:tcPr>
            <w:tcW w:w="805" w:type="pct"/>
            <w:tcBorders>
              <w:top w:val="single" w:sz="4" w:space="0" w:color="000000"/>
              <w:left w:val="single" w:sz="4" w:space="0" w:color="000000"/>
              <w:bottom w:val="single" w:sz="4" w:space="0" w:color="000000"/>
              <w:right w:val="nil"/>
            </w:tcBorders>
            <w:shd w:val="clear" w:color="auto" w:fill="2E74B5"/>
          </w:tcPr>
          <w:p w14:paraId="7831A0B5" w14:textId="77777777" w:rsidR="002F756B" w:rsidRPr="00731841" w:rsidRDefault="002F756B" w:rsidP="00885637">
            <w:pPr>
              <w:rPr>
                <w:rFonts w:ascii="Arial" w:eastAsia="Times New Roman" w:hAnsi="Arial"/>
                <w:b/>
                <w:bCs/>
                <w:color w:val="FFFFFF"/>
              </w:rPr>
            </w:pPr>
            <w:r w:rsidRPr="00731841">
              <w:rPr>
                <w:rFonts w:ascii="Arial" w:eastAsia="Times New Roman" w:hAnsi="Arial"/>
                <w:b/>
                <w:bCs/>
                <w:color w:val="FFFFFF"/>
              </w:rPr>
              <w:t>Version</w:t>
            </w:r>
          </w:p>
        </w:tc>
        <w:tc>
          <w:tcPr>
            <w:tcW w:w="1000" w:type="pct"/>
            <w:tcBorders>
              <w:top w:val="single" w:sz="4" w:space="0" w:color="000000"/>
              <w:left w:val="nil"/>
              <w:bottom w:val="single" w:sz="4" w:space="0" w:color="000000"/>
              <w:right w:val="nil"/>
            </w:tcBorders>
            <w:shd w:val="clear" w:color="auto" w:fill="2E74B5"/>
          </w:tcPr>
          <w:p w14:paraId="22EF42BB" w14:textId="77777777" w:rsidR="002F756B" w:rsidRPr="00731841" w:rsidRDefault="002F756B" w:rsidP="00885637">
            <w:pPr>
              <w:rPr>
                <w:rFonts w:ascii="Arial" w:eastAsia="Times New Roman" w:hAnsi="Arial"/>
                <w:b/>
                <w:bCs/>
                <w:color w:val="FFFFFF"/>
              </w:rPr>
            </w:pPr>
            <w:r w:rsidRPr="00731841">
              <w:rPr>
                <w:rFonts w:ascii="Arial" w:eastAsia="Times New Roman" w:hAnsi="Arial"/>
                <w:b/>
                <w:bCs/>
                <w:color w:val="FFFFFF"/>
              </w:rPr>
              <w:t>Date</w:t>
            </w:r>
          </w:p>
        </w:tc>
        <w:tc>
          <w:tcPr>
            <w:tcW w:w="3194" w:type="pct"/>
            <w:tcBorders>
              <w:top w:val="single" w:sz="4" w:space="0" w:color="000000"/>
              <w:left w:val="nil"/>
              <w:bottom w:val="single" w:sz="4" w:space="0" w:color="000000"/>
              <w:right w:val="single" w:sz="4" w:space="0" w:color="000000"/>
            </w:tcBorders>
            <w:shd w:val="clear" w:color="auto" w:fill="2E74B5"/>
          </w:tcPr>
          <w:p w14:paraId="4FDFC6E4" w14:textId="77777777" w:rsidR="002F756B" w:rsidRPr="00731841" w:rsidRDefault="002F756B" w:rsidP="00885637">
            <w:pPr>
              <w:rPr>
                <w:rFonts w:ascii="Arial" w:eastAsia="Times New Roman" w:hAnsi="Arial"/>
                <w:b/>
                <w:bCs/>
                <w:color w:val="FFFFFF"/>
              </w:rPr>
            </w:pPr>
            <w:r w:rsidRPr="00731841">
              <w:rPr>
                <w:rFonts w:ascii="Arial" w:eastAsia="Times New Roman" w:hAnsi="Arial"/>
                <w:b/>
                <w:bCs/>
                <w:color w:val="FFFFFF"/>
              </w:rPr>
              <w:t>Revision</w:t>
            </w:r>
          </w:p>
        </w:tc>
      </w:tr>
      <w:tr w:rsidR="002F756B" w14:paraId="39701CE3" w14:textId="77777777" w:rsidTr="002C2E5B">
        <w:tc>
          <w:tcPr>
            <w:tcW w:w="805" w:type="pct"/>
          </w:tcPr>
          <w:p w14:paraId="1BC77AE4" w14:textId="77777777" w:rsidR="002F756B" w:rsidRPr="00AB2B56" w:rsidRDefault="003C1FC1" w:rsidP="00885637">
            <w:pPr>
              <w:rPr>
                <w:rFonts w:ascii="Arial" w:eastAsia="Times New Roman" w:hAnsi="Arial" w:cs="Arial"/>
              </w:rPr>
            </w:pPr>
            <w:r w:rsidRPr="00AB2B56">
              <w:rPr>
                <w:rFonts w:ascii="Arial" w:eastAsia="Times New Roman" w:hAnsi="Arial" w:cs="Arial"/>
              </w:rPr>
              <w:t>V.1.0</w:t>
            </w:r>
          </w:p>
        </w:tc>
        <w:tc>
          <w:tcPr>
            <w:tcW w:w="1000" w:type="pct"/>
          </w:tcPr>
          <w:p w14:paraId="4EC2395F" w14:textId="6E53D93E" w:rsidR="002F756B" w:rsidRPr="00AB2B56" w:rsidRDefault="00182A84" w:rsidP="008D018E">
            <w:pPr>
              <w:rPr>
                <w:rFonts w:ascii="Arial" w:eastAsia="Times New Roman" w:hAnsi="Arial" w:cs="Arial"/>
              </w:rPr>
            </w:pPr>
            <w:r>
              <w:rPr>
                <w:rFonts w:ascii="Arial" w:hAnsi="Arial" w:cs="Arial"/>
              </w:rPr>
              <w:t>31</w:t>
            </w:r>
            <w:r w:rsidR="003C1FC1" w:rsidRPr="00AB2B56">
              <w:rPr>
                <w:rFonts w:ascii="Arial" w:hAnsi="Arial" w:cs="Arial"/>
              </w:rPr>
              <w:t xml:space="preserve"> March 2023</w:t>
            </w:r>
          </w:p>
        </w:tc>
        <w:tc>
          <w:tcPr>
            <w:tcW w:w="3194" w:type="pct"/>
          </w:tcPr>
          <w:p w14:paraId="0C1FC25D" w14:textId="77777777" w:rsidR="002F756B" w:rsidRPr="00AB2B56" w:rsidRDefault="003C1FC1" w:rsidP="003C1FC1">
            <w:pPr>
              <w:rPr>
                <w:rFonts w:ascii="Arial" w:hAnsi="Arial" w:cs="Arial"/>
              </w:rPr>
            </w:pPr>
            <w:r w:rsidRPr="00AB2B56">
              <w:rPr>
                <w:rFonts w:ascii="Arial" w:hAnsi="Arial" w:cs="Arial"/>
              </w:rPr>
              <w:t>New, draft Terms of Reference issued for comment to Town Deal Board for comment following Board Member workshop on 2</w:t>
            </w:r>
            <w:r w:rsidRPr="00AB2B56">
              <w:rPr>
                <w:rFonts w:ascii="Arial" w:hAnsi="Arial" w:cs="Arial"/>
                <w:vertAlign w:val="superscript"/>
              </w:rPr>
              <w:t>nd</w:t>
            </w:r>
            <w:r w:rsidRPr="00AB2B56">
              <w:rPr>
                <w:rFonts w:ascii="Arial" w:hAnsi="Arial" w:cs="Arial"/>
              </w:rPr>
              <w:t xml:space="preserve"> March 2023. </w:t>
            </w:r>
            <w:proofErr w:type="spellStart"/>
            <w:r w:rsidRPr="00AB2B56">
              <w:rPr>
                <w:rFonts w:ascii="Arial" w:hAnsi="Arial" w:cs="Arial"/>
              </w:rPr>
              <w:t>ToR</w:t>
            </w:r>
            <w:proofErr w:type="spellEnd"/>
            <w:r w:rsidRPr="00AB2B56">
              <w:rPr>
                <w:rFonts w:ascii="Arial" w:hAnsi="Arial" w:cs="Arial"/>
              </w:rPr>
              <w:t xml:space="preserve"> accompanies Proposals Report</w:t>
            </w:r>
          </w:p>
        </w:tc>
      </w:tr>
      <w:tr w:rsidR="00203999" w14:paraId="0D73765F" w14:textId="77777777" w:rsidTr="002C2E5B">
        <w:tc>
          <w:tcPr>
            <w:tcW w:w="805" w:type="pct"/>
          </w:tcPr>
          <w:p w14:paraId="4A80973A" w14:textId="51E0DD17" w:rsidR="00203999" w:rsidRPr="00AB2B56" w:rsidRDefault="00203999" w:rsidP="00885637">
            <w:pPr>
              <w:rPr>
                <w:rFonts w:ascii="Arial" w:eastAsia="Times New Roman" w:hAnsi="Arial" w:cs="Arial"/>
              </w:rPr>
            </w:pPr>
            <w:r>
              <w:rPr>
                <w:rFonts w:ascii="Arial" w:eastAsia="Times New Roman" w:hAnsi="Arial" w:cs="Arial"/>
              </w:rPr>
              <w:t>V2.0</w:t>
            </w:r>
          </w:p>
        </w:tc>
        <w:tc>
          <w:tcPr>
            <w:tcW w:w="1000" w:type="pct"/>
          </w:tcPr>
          <w:p w14:paraId="42366F20" w14:textId="361E57D3" w:rsidR="00203999" w:rsidRDefault="00203999" w:rsidP="008D018E">
            <w:pPr>
              <w:rPr>
                <w:rFonts w:ascii="Arial" w:hAnsi="Arial" w:cs="Arial"/>
              </w:rPr>
            </w:pPr>
            <w:r>
              <w:rPr>
                <w:rFonts w:ascii="Arial" w:hAnsi="Arial" w:cs="Arial"/>
              </w:rPr>
              <w:t>24 May 2023</w:t>
            </w:r>
          </w:p>
        </w:tc>
        <w:tc>
          <w:tcPr>
            <w:tcW w:w="3194" w:type="pct"/>
          </w:tcPr>
          <w:p w14:paraId="3D51FD69" w14:textId="162234AD" w:rsidR="00203999" w:rsidRPr="00AB2B56" w:rsidRDefault="00203999" w:rsidP="003C1FC1">
            <w:pPr>
              <w:rPr>
                <w:rFonts w:ascii="Arial" w:hAnsi="Arial" w:cs="Arial"/>
              </w:rPr>
            </w:pPr>
            <w:r>
              <w:rPr>
                <w:rFonts w:ascii="Arial" w:hAnsi="Arial" w:cs="Arial"/>
              </w:rPr>
              <w:t xml:space="preserve">Revisions following decisions </w:t>
            </w:r>
            <w:proofErr w:type="gramStart"/>
            <w:r>
              <w:rPr>
                <w:rFonts w:ascii="Arial" w:hAnsi="Arial" w:cs="Arial"/>
              </w:rPr>
              <w:t>at</w:t>
            </w:r>
            <w:proofErr w:type="gramEnd"/>
            <w:r>
              <w:rPr>
                <w:rFonts w:ascii="Arial" w:hAnsi="Arial" w:cs="Arial"/>
              </w:rPr>
              <w:t xml:space="preserve"> 21 April 2023 Board meeting. </w:t>
            </w:r>
            <w:proofErr w:type="spellStart"/>
            <w:r>
              <w:rPr>
                <w:rFonts w:ascii="Arial" w:hAnsi="Arial" w:cs="Arial"/>
              </w:rPr>
              <w:t>ToR</w:t>
            </w:r>
            <w:proofErr w:type="spellEnd"/>
            <w:r>
              <w:rPr>
                <w:rFonts w:ascii="Arial" w:hAnsi="Arial" w:cs="Arial"/>
              </w:rPr>
              <w:t xml:space="preserve"> circulated to new Board membership for approval</w:t>
            </w:r>
          </w:p>
        </w:tc>
      </w:tr>
      <w:tr w:rsidR="005E09A0" w14:paraId="01BA1EAF" w14:textId="77777777" w:rsidTr="002C2E5B">
        <w:tc>
          <w:tcPr>
            <w:tcW w:w="805" w:type="pct"/>
          </w:tcPr>
          <w:p w14:paraId="358EF431" w14:textId="55348544" w:rsidR="005E09A0" w:rsidRDefault="005E09A0" w:rsidP="005E09A0">
            <w:pPr>
              <w:rPr>
                <w:rFonts w:ascii="Arial" w:eastAsia="Times New Roman" w:hAnsi="Arial" w:cs="Arial"/>
              </w:rPr>
            </w:pPr>
            <w:r>
              <w:rPr>
                <w:rFonts w:ascii="Arial" w:eastAsia="Times New Roman" w:hAnsi="Arial" w:cs="Arial"/>
              </w:rPr>
              <w:t>V3.0</w:t>
            </w:r>
          </w:p>
        </w:tc>
        <w:tc>
          <w:tcPr>
            <w:tcW w:w="1000" w:type="pct"/>
          </w:tcPr>
          <w:p w14:paraId="483AC947" w14:textId="5210F925" w:rsidR="005E09A0" w:rsidRDefault="005E09A0" w:rsidP="005E09A0">
            <w:pPr>
              <w:rPr>
                <w:rFonts w:ascii="Arial" w:hAnsi="Arial" w:cs="Arial"/>
              </w:rPr>
            </w:pPr>
            <w:r>
              <w:rPr>
                <w:rFonts w:ascii="Arial" w:hAnsi="Arial" w:cs="Arial"/>
              </w:rPr>
              <w:t>August 2023</w:t>
            </w:r>
          </w:p>
        </w:tc>
        <w:tc>
          <w:tcPr>
            <w:tcW w:w="3194" w:type="pct"/>
          </w:tcPr>
          <w:p w14:paraId="12487B98" w14:textId="6D76671E" w:rsidR="005E09A0" w:rsidRDefault="005E09A0" w:rsidP="005E09A0">
            <w:pPr>
              <w:rPr>
                <w:rFonts w:ascii="Arial" w:hAnsi="Arial" w:cs="Arial"/>
              </w:rPr>
            </w:pPr>
            <w:r>
              <w:rPr>
                <w:rFonts w:ascii="Arial" w:hAnsi="Arial" w:cs="Arial"/>
              </w:rPr>
              <w:t>Membership update</w:t>
            </w:r>
          </w:p>
        </w:tc>
      </w:tr>
      <w:tr w:rsidR="005E09A0" w14:paraId="7FA81B6F" w14:textId="77777777" w:rsidTr="002C2E5B">
        <w:tc>
          <w:tcPr>
            <w:tcW w:w="805" w:type="pct"/>
          </w:tcPr>
          <w:p w14:paraId="2D431E58" w14:textId="71F9F9AF" w:rsidR="005E09A0" w:rsidRDefault="005E09A0" w:rsidP="005E09A0">
            <w:pPr>
              <w:rPr>
                <w:rFonts w:ascii="Arial" w:eastAsia="Times New Roman" w:hAnsi="Arial" w:cs="Arial"/>
              </w:rPr>
            </w:pPr>
            <w:r>
              <w:rPr>
                <w:rFonts w:ascii="Arial" w:eastAsia="Times New Roman" w:hAnsi="Arial" w:cs="Arial"/>
              </w:rPr>
              <w:t>V4.0</w:t>
            </w:r>
          </w:p>
        </w:tc>
        <w:tc>
          <w:tcPr>
            <w:tcW w:w="1000" w:type="pct"/>
          </w:tcPr>
          <w:p w14:paraId="02EFF129" w14:textId="3EEFD7D9" w:rsidR="005E09A0" w:rsidRDefault="005E09A0" w:rsidP="005E09A0">
            <w:pPr>
              <w:rPr>
                <w:rFonts w:ascii="Arial" w:hAnsi="Arial" w:cs="Arial"/>
              </w:rPr>
            </w:pPr>
            <w:r>
              <w:rPr>
                <w:rFonts w:ascii="Arial" w:hAnsi="Arial" w:cs="Arial"/>
              </w:rPr>
              <w:t>March 2024</w:t>
            </w:r>
          </w:p>
        </w:tc>
        <w:tc>
          <w:tcPr>
            <w:tcW w:w="3194" w:type="pct"/>
          </w:tcPr>
          <w:p w14:paraId="4A03678B" w14:textId="20815A77" w:rsidR="005E09A0" w:rsidRDefault="005E09A0" w:rsidP="005E09A0">
            <w:pPr>
              <w:rPr>
                <w:rFonts w:ascii="Arial" w:hAnsi="Arial" w:cs="Arial"/>
              </w:rPr>
            </w:pPr>
            <w:r>
              <w:rPr>
                <w:rFonts w:ascii="Arial" w:hAnsi="Arial" w:cs="Arial"/>
              </w:rPr>
              <w:t>Membership updates</w:t>
            </w:r>
          </w:p>
        </w:tc>
      </w:tr>
      <w:tr w:rsidR="003733FA" w14:paraId="0A1BA555" w14:textId="77777777" w:rsidTr="002C2E5B">
        <w:tc>
          <w:tcPr>
            <w:tcW w:w="805" w:type="pct"/>
          </w:tcPr>
          <w:p w14:paraId="7F7F981B" w14:textId="4FB93762" w:rsidR="003733FA" w:rsidRDefault="003733FA" w:rsidP="005E09A0">
            <w:pPr>
              <w:rPr>
                <w:rFonts w:ascii="Arial" w:eastAsia="Times New Roman" w:hAnsi="Arial" w:cs="Arial"/>
              </w:rPr>
            </w:pPr>
            <w:r>
              <w:rPr>
                <w:rFonts w:ascii="Arial" w:eastAsia="Times New Roman" w:hAnsi="Arial" w:cs="Arial"/>
              </w:rPr>
              <w:t>V5.0</w:t>
            </w:r>
          </w:p>
        </w:tc>
        <w:tc>
          <w:tcPr>
            <w:tcW w:w="1000" w:type="pct"/>
          </w:tcPr>
          <w:p w14:paraId="5CFB4057" w14:textId="4456FB7A" w:rsidR="003733FA" w:rsidRDefault="003733FA" w:rsidP="005E09A0">
            <w:pPr>
              <w:rPr>
                <w:rFonts w:ascii="Arial" w:hAnsi="Arial" w:cs="Arial"/>
              </w:rPr>
            </w:pPr>
            <w:r>
              <w:rPr>
                <w:rFonts w:ascii="Arial" w:hAnsi="Arial" w:cs="Arial"/>
              </w:rPr>
              <w:t>May 2024</w:t>
            </w:r>
          </w:p>
        </w:tc>
        <w:tc>
          <w:tcPr>
            <w:tcW w:w="3194" w:type="pct"/>
          </w:tcPr>
          <w:p w14:paraId="2DE01F40" w14:textId="4C05860F" w:rsidR="003733FA" w:rsidRDefault="003733FA" w:rsidP="005E09A0">
            <w:pPr>
              <w:rPr>
                <w:rFonts w:ascii="Arial" w:hAnsi="Arial" w:cs="Arial"/>
              </w:rPr>
            </w:pPr>
            <w:r>
              <w:rPr>
                <w:rFonts w:ascii="Arial" w:hAnsi="Arial" w:cs="Arial"/>
              </w:rPr>
              <w:t>Membership updates</w:t>
            </w:r>
          </w:p>
        </w:tc>
      </w:tr>
      <w:tr w:rsidR="00B83675" w14:paraId="235092AB" w14:textId="77777777" w:rsidTr="002C2E5B">
        <w:tc>
          <w:tcPr>
            <w:tcW w:w="805" w:type="pct"/>
          </w:tcPr>
          <w:p w14:paraId="19021BFC" w14:textId="415674CE" w:rsidR="00B83675" w:rsidRDefault="00B83675" w:rsidP="005E09A0">
            <w:pPr>
              <w:rPr>
                <w:rFonts w:ascii="Arial" w:eastAsia="Times New Roman" w:hAnsi="Arial" w:cs="Arial"/>
              </w:rPr>
            </w:pPr>
            <w:r>
              <w:rPr>
                <w:rFonts w:ascii="Arial" w:eastAsia="Times New Roman" w:hAnsi="Arial" w:cs="Arial"/>
              </w:rPr>
              <w:t>V6.0</w:t>
            </w:r>
          </w:p>
        </w:tc>
        <w:tc>
          <w:tcPr>
            <w:tcW w:w="1000" w:type="pct"/>
          </w:tcPr>
          <w:p w14:paraId="00F84966" w14:textId="5157D24B" w:rsidR="00B83675" w:rsidRDefault="00B83675" w:rsidP="005E09A0">
            <w:pPr>
              <w:rPr>
                <w:rFonts w:ascii="Arial" w:hAnsi="Arial" w:cs="Arial"/>
              </w:rPr>
            </w:pPr>
            <w:r>
              <w:rPr>
                <w:rFonts w:ascii="Arial" w:hAnsi="Arial" w:cs="Arial"/>
              </w:rPr>
              <w:t>May 2025</w:t>
            </w:r>
          </w:p>
        </w:tc>
        <w:tc>
          <w:tcPr>
            <w:tcW w:w="3194" w:type="pct"/>
          </w:tcPr>
          <w:p w14:paraId="50248008" w14:textId="019EB514" w:rsidR="00B83675" w:rsidRDefault="00B83675" w:rsidP="005E09A0">
            <w:pPr>
              <w:rPr>
                <w:rFonts w:ascii="Arial" w:hAnsi="Arial" w:cs="Arial"/>
              </w:rPr>
            </w:pPr>
            <w:r>
              <w:rPr>
                <w:rFonts w:ascii="Arial" w:hAnsi="Arial" w:cs="Arial"/>
              </w:rPr>
              <w:t>Membership updates and meeting dates</w:t>
            </w:r>
          </w:p>
        </w:tc>
      </w:tr>
      <w:tr w:rsidR="002C2E5B" w14:paraId="185401F6" w14:textId="77777777" w:rsidTr="002C2E5B">
        <w:tc>
          <w:tcPr>
            <w:tcW w:w="805" w:type="pct"/>
          </w:tcPr>
          <w:p w14:paraId="2556282A" w14:textId="7524D8CC" w:rsidR="002C2E5B" w:rsidRDefault="002C2E5B" w:rsidP="005E09A0">
            <w:pPr>
              <w:rPr>
                <w:rFonts w:ascii="Arial" w:eastAsia="Times New Roman" w:hAnsi="Arial" w:cs="Arial"/>
              </w:rPr>
            </w:pPr>
            <w:r>
              <w:rPr>
                <w:rFonts w:ascii="Arial" w:eastAsia="Times New Roman" w:hAnsi="Arial" w:cs="Arial"/>
              </w:rPr>
              <w:t>V7.0</w:t>
            </w:r>
          </w:p>
        </w:tc>
        <w:tc>
          <w:tcPr>
            <w:tcW w:w="1000" w:type="pct"/>
          </w:tcPr>
          <w:p w14:paraId="754FA29B" w14:textId="62C43CDA" w:rsidR="002C2E5B" w:rsidRDefault="006A61E9" w:rsidP="005E09A0">
            <w:pPr>
              <w:rPr>
                <w:rFonts w:ascii="Arial" w:hAnsi="Arial" w:cs="Arial"/>
              </w:rPr>
            </w:pPr>
            <w:r>
              <w:rPr>
                <w:rFonts w:ascii="Arial" w:hAnsi="Arial" w:cs="Arial"/>
              </w:rPr>
              <w:t>December</w:t>
            </w:r>
            <w:r w:rsidR="002C2E5B">
              <w:rPr>
                <w:rFonts w:ascii="Arial" w:hAnsi="Arial" w:cs="Arial"/>
              </w:rPr>
              <w:t xml:space="preserve"> 2025</w:t>
            </w:r>
          </w:p>
        </w:tc>
        <w:tc>
          <w:tcPr>
            <w:tcW w:w="3194" w:type="pct"/>
          </w:tcPr>
          <w:p w14:paraId="0B1DFBDD" w14:textId="6B5C7A66" w:rsidR="002C2E5B" w:rsidRDefault="002C2E5B" w:rsidP="005E09A0">
            <w:pPr>
              <w:rPr>
                <w:rFonts w:ascii="Arial" w:hAnsi="Arial" w:cs="Arial"/>
              </w:rPr>
            </w:pPr>
            <w:r>
              <w:rPr>
                <w:rFonts w:ascii="Arial" w:hAnsi="Arial" w:cs="Arial"/>
              </w:rPr>
              <w:t>Membership updates</w:t>
            </w:r>
            <w:r w:rsidR="0051416E">
              <w:rPr>
                <w:rFonts w:ascii="Arial" w:hAnsi="Arial" w:cs="Arial"/>
              </w:rPr>
              <w:t xml:space="preserve"> and meeting dates</w:t>
            </w:r>
            <w:r w:rsidR="006A61E9">
              <w:rPr>
                <w:rFonts w:ascii="Arial" w:hAnsi="Arial" w:cs="Arial"/>
              </w:rPr>
              <w:t>, MHCLG update section 1.0</w:t>
            </w:r>
          </w:p>
        </w:tc>
      </w:tr>
    </w:tbl>
    <w:p w14:paraId="3112EC07" w14:textId="77777777" w:rsidR="00227141" w:rsidRDefault="00227141">
      <w:pPr>
        <w:spacing w:after="160" w:line="259" w:lineRule="auto"/>
      </w:pPr>
      <w:r>
        <w:br w:type="page"/>
      </w:r>
    </w:p>
    <w:p w14:paraId="3DF594E5" w14:textId="77777777" w:rsidR="0066147A" w:rsidRDefault="0066147A">
      <w:pPr>
        <w:spacing w:after="160" w:line="259" w:lineRule="auto"/>
      </w:pPr>
    </w:p>
    <w:p w14:paraId="066467BF" w14:textId="77777777" w:rsidR="0051416E" w:rsidRPr="00763BDA" w:rsidRDefault="0051416E" w:rsidP="0051416E">
      <w:pPr>
        <w:pStyle w:val="NoSpacing"/>
        <w:rPr>
          <w:rFonts w:ascii="Arial" w:hAnsi="Arial" w:cs="Arial"/>
        </w:rPr>
      </w:pPr>
      <w:bookmarkStart w:id="0" w:name="_Hlk213834188"/>
      <w:r w:rsidRPr="00763BDA">
        <w:rPr>
          <w:rFonts w:ascii="Arial" w:hAnsi="Arial" w:cs="Arial"/>
          <w:b/>
          <w:u w:val="single"/>
        </w:rPr>
        <w:t>CONTENTS</w:t>
      </w:r>
      <w:r w:rsidRPr="00763BDA">
        <w:rPr>
          <w:rFonts w:ascii="Arial" w:hAnsi="Arial" w:cs="Arial"/>
          <w:b/>
          <w:u w:val="single"/>
        </w:rPr>
        <w:tab/>
      </w:r>
      <w:r w:rsidRPr="00763BDA">
        <w:rPr>
          <w:rFonts w:ascii="Arial" w:hAnsi="Arial" w:cs="Arial"/>
          <w:b/>
          <w:u w:val="single"/>
        </w:rPr>
        <w:tab/>
      </w:r>
      <w:r w:rsidRPr="00763BDA">
        <w:rPr>
          <w:rFonts w:ascii="Arial" w:hAnsi="Arial" w:cs="Arial"/>
          <w:b/>
          <w:u w:val="single"/>
        </w:rPr>
        <w:tab/>
      </w:r>
      <w:r w:rsidRPr="00763BDA">
        <w:rPr>
          <w:rFonts w:ascii="Arial" w:hAnsi="Arial" w:cs="Arial"/>
          <w:b/>
          <w:u w:val="single"/>
        </w:rPr>
        <w:tab/>
      </w:r>
      <w:r w:rsidRPr="00763BDA">
        <w:rPr>
          <w:rFonts w:ascii="Arial" w:hAnsi="Arial" w:cs="Arial"/>
          <w:b/>
          <w:u w:val="single"/>
        </w:rPr>
        <w:tab/>
      </w:r>
      <w:r w:rsidRPr="00763BDA">
        <w:rPr>
          <w:rFonts w:ascii="Arial" w:hAnsi="Arial" w:cs="Arial"/>
          <w:b/>
          <w:u w:val="single"/>
        </w:rPr>
        <w:tab/>
      </w:r>
      <w:r w:rsidRPr="00763BDA">
        <w:rPr>
          <w:rFonts w:ascii="Arial" w:hAnsi="Arial" w:cs="Arial"/>
          <w:b/>
          <w:u w:val="single"/>
        </w:rPr>
        <w:tab/>
      </w:r>
      <w:r w:rsidRPr="00763BDA">
        <w:rPr>
          <w:rFonts w:ascii="Arial" w:hAnsi="Arial" w:cs="Arial"/>
          <w:b/>
          <w:u w:val="single"/>
        </w:rPr>
        <w:tab/>
      </w:r>
      <w:r w:rsidRPr="00763BDA">
        <w:rPr>
          <w:rFonts w:ascii="Arial" w:hAnsi="Arial" w:cs="Arial"/>
          <w:b/>
          <w:u w:val="single"/>
        </w:rPr>
        <w:tab/>
      </w:r>
      <w:r>
        <w:rPr>
          <w:rFonts w:ascii="Arial" w:hAnsi="Arial" w:cs="Arial"/>
          <w:b/>
          <w:u w:val="single"/>
        </w:rPr>
        <w:tab/>
        <w:t>Page</w:t>
      </w:r>
      <w:r w:rsidRPr="00763BDA">
        <w:rPr>
          <w:rFonts w:ascii="Arial" w:hAnsi="Arial" w:cs="Arial"/>
          <w:b/>
          <w:u w:val="single"/>
        </w:rPr>
        <w:tab/>
      </w:r>
      <w:r w:rsidRPr="00763BDA">
        <w:rPr>
          <w:rFonts w:ascii="Arial" w:hAnsi="Arial" w:cs="Arial"/>
        </w:rPr>
        <w:tab/>
      </w:r>
    </w:p>
    <w:p w14:paraId="54ECB28C" w14:textId="77777777" w:rsidR="0051416E" w:rsidRPr="009C1568" w:rsidRDefault="0051416E" w:rsidP="0051416E">
      <w:pPr>
        <w:pStyle w:val="NoSpacing"/>
        <w:rPr>
          <w:rFonts w:ascii="Arial" w:hAnsi="Arial" w:cs="Arial"/>
        </w:rPr>
      </w:pPr>
      <w:r w:rsidRPr="009C1568">
        <w:rPr>
          <w:rFonts w:ascii="Arial" w:hAnsi="Arial" w:cs="Arial"/>
        </w:rPr>
        <w:t>1.0 Purpose and Functions of the Town Deal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178A8C7D" w14:textId="77777777" w:rsidR="0051416E" w:rsidRPr="009C1568" w:rsidRDefault="0051416E" w:rsidP="0051416E">
      <w:pPr>
        <w:pStyle w:val="NoSpacing"/>
        <w:rPr>
          <w:rFonts w:ascii="Arial" w:hAnsi="Arial" w:cs="Arial"/>
        </w:rPr>
      </w:pPr>
      <w:r w:rsidRPr="009C1568">
        <w:rPr>
          <w:rFonts w:ascii="Arial" w:hAnsi="Arial" w:cs="Arial"/>
        </w:rPr>
        <w:t>2.0 Roles and responsibilities of Board Members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393C52E7" w14:textId="77777777" w:rsidR="0051416E" w:rsidRPr="009C1568" w:rsidRDefault="0051416E" w:rsidP="0051416E">
      <w:pPr>
        <w:pStyle w:val="NoSpacing"/>
        <w:rPr>
          <w:rFonts w:ascii="Arial" w:hAnsi="Arial" w:cs="Arial"/>
        </w:rPr>
      </w:pPr>
      <w:r w:rsidRPr="009C1568">
        <w:rPr>
          <w:rFonts w:ascii="Arial" w:hAnsi="Arial" w:cs="Arial"/>
        </w:rPr>
        <w:t>3.0 Membership, Chair and Vice Chair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5A454A4C" w14:textId="77777777" w:rsidR="0051416E" w:rsidRPr="009C1568" w:rsidRDefault="0051416E" w:rsidP="0051416E">
      <w:pPr>
        <w:pStyle w:val="NoSpacing"/>
        <w:rPr>
          <w:rFonts w:ascii="Arial" w:hAnsi="Arial" w:cs="Arial"/>
        </w:rPr>
      </w:pPr>
      <w:r w:rsidRPr="009C1568">
        <w:rPr>
          <w:rFonts w:ascii="Arial" w:hAnsi="Arial" w:cs="Arial"/>
        </w:rPr>
        <w:t>4.0 Chair and Deputy Chair, Term and Responsibilities</w:t>
      </w:r>
      <w:r>
        <w:rPr>
          <w:rFonts w:ascii="Arial" w:hAnsi="Arial" w:cs="Arial"/>
        </w:rPr>
        <w:tab/>
      </w:r>
      <w:r>
        <w:rPr>
          <w:rFonts w:ascii="Arial" w:hAnsi="Arial" w:cs="Arial"/>
        </w:rPr>
        <w:tab/>
      </w:r>
      <w:r>
        <w:rPr>
          <w:rFonts w:ascii="Arial" w:hAnsi="Arial" w:cs="Arial"/>
        </w:rPr>
        <w:tab/>
      </w:r>
      <w:r>
        <w:rPr>
          <w:rFonts w:ascii="Arial" w:hAnsi="Arial" w:cs="Arial"/>
        </w:rPr>
        <w:tab/>
        <w:t>5</w:t>
      </w:r>
    </w:p>
    <w:p w14:paraId="2F403268" w14:textId="77777777" w:rsidR="0051416E" w:rsidRPr="009C1568" w:rsidRDefault="0051416E" w:rsidP="0051416E">
      <w:pPr>
        <w:pStyle w:val="NoSpacing"/>
        <w:rPr>
          <w:rFonts w:ascii="Arial" w:hAnsi="Arial" w:cs="Arial"/>
        </w:rPr>
      </w:pPr>
      <w:r w:rsidRPr="009C1568">
        <w:rPr>
          <w:rFonts w:ascii="Arial" w:hAnsi="Arial" w:cs="Arial"/>
        </w:rPr>
        <w:t>5.0 Removal of a Member from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w:t>
      </w:r>
    </w:p>
    <w:p w14:paraId="4CDA8FBB" w14:textId="77777777" w:rsidR="0051416E" w:rsidRDefault="0051416E" w:rsidP="0051416E">
      <w:pPr>
        <w:pStyle w:val="NoSpacing"/>
        <w:rPr>
          <w:rFonts w:ascii="Arial" w:hAnsi="Arial" w:cs="Arial"/>
        </w:rPr>
      </w:pPr>
      <w:r w:rsidRPr="009C1568">
        <w:rPr>
          <w:rFonts w:ascii="Arial" w:hAnsi="Arial" w:cs="Arial"/>
        </w:rPr>
        <w:t>6.0 Meetings and procedures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w:t>
      </w:r>
    </w:p>
    <w:p w14:paraId="77C8CB80" w14:textId="77777777" w:rsidR="0051416E" w:rsidRPr="009C1568" w:rsidRDefault="0051416E" w:rsidP="0051416E">
      <w:pPr>
        <w:pStyle w:val="NoSpacing"/>
        <w:rPr>
          <w:rFonts w:ascii="Arial" w:hAnsi="Arial" w:cs="Arial"/>
        </w:rPr>
      </w:pPr>
      <w:r w:rsidRPr="009C1568">
        <w:rPr>
          <w:rFonts w:ascii="Arial" w:hAnsi="Arial" w:cs="Arial"/>
        </w:rPr>
        <w:t>7.0 Task and Finish Groups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w:t>
      </w:r>
    </w:p>
    <w:p w14:paraId="6D33F425" w14:textId="77777777" w:rsidR="0051416E" w:rsidRPr="009C1568" w:rsidRDefault="0051416E" w:rsidP="0051416E">
      <w:pPr>
        <w:pStyle w:val="NoSpacing"/>
        <w:rPr>
          <w:rFonts w:ascii="Arial" w:hAnsi="Arial" w:cs="Arial"/>
        </w:rPr>
      </w:pPr>
      <w:r w:rsidRPr="009C1568">
        <w:rPr>
          <w:rFonts w:ascii="Arial" w:hAnsi="Arial" w:cs="Arial"/>
        </w:rPr>
        <w:t>8.0 Decision Making and Voting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p>
    <w:p w14:paraId="7D2A1903" w14:textId="77777777" w:rsidR="0051416E" w:rsidRPr="009C1568" w:rsidRDefault="0051416E" w:rsidP="0051416E">
      <w:pPr>
        <w:pStyle w:val="NoSpacing"/>
        <w:rPr>
          <w:rFonts w:ascii="Arial" w:hAnsi="Arial" w:cs="Arial"/>
        </w:rPr>
      </w:pPr>
      <w:r w:rsidRPr="009C1568">
        <w:rPr>
          <w:rFonts w:ascii="Arial" w:hAnsi="Arial" w:cs="Arial"/>
        </w:rPr>
        <w:t>9.0 Declaration of Interest, Gifts and Hospitality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p>
    <w:p w14:paraId="530E85BE" w14:textId="77777777" w:rsidR="0051416E" w:rsidRPr="009C1568" w:rsidRDefault="0051416E" w:rsidP="0051416E">
      <w:pPr>
        <w:pStyle w:val="NoSpacing"/>
        <w:rPr>
          <w:rFonts w:ascii="Arial" w:hAnsi="Arial" w:cs="Arial"/>
        </w:rPr>
      </w:pPr>
      <w:r w:rsidRPr="009C1568">
        <w:rPr>
          <w:rFonts w:ascii="Arial" w:hAnsi="Arial" w:cs="Arial"/>
        </w:rPr>
        <w:t>10.0 Public Access to Board Meetings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p>
    <w:p w14:paraId="6F2DBB63" w14:textId="77777777" w:rsidR="0051416E" w:rsidRPr="009C1568" w:rsidRDefault="0051416E" w:rsidP="0051416E">
      <w:pPr>
        <w:pStyle w:val="NoSpacing"/>
        <w:rPr>
          <w:rFonts w:ascii="Arial" w:hAnsi="Arial" w:cs="Arial"/>
        </w:rPr>
      </w:pPr>
      <w:r w:rsidRPr="009C1568">
        <w:rPr>
          <w:rFonts w:ascii="Arial" w:hAnsi="Arial" w:cs="Arial"/>
        </w:rPr>
        <w:t>11.0 Risk Management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14:paraId="487ABE59" w14:textId="77777777" w:rsidR="0051416E" w:rsidRPr="009C1568" w:rsidRDefault="0051416E" w:rsidP="0051416E">
      <w:pPr>
        <w:pStyle w:val="NoSpacing"/>
        <w:rPr>
          <w:rFonts w:ascii="Arial" w:hAnsi="Arial" w:cs="Arial"/>
        </w:rPr>
      </w:pPr>
      <w:r w:rsidRPr="009C1568">
        <w:rPr>
          <w:rFonts w:ascii="Arial" w:hAnsi="Arial" w:cs="Arial"/>
        </w:rPr>
        <w:t>12.0 Accountable Body Arrangements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14:paraId="27E54010" w14:textId="77777777" w:rsidR="0051416E" w:rsidRPr="009C1568" w:rsidRDefault="0051416E" w:rsidP="0051416E">
      <w:pPr>
        <w:pStyle w:val="NoSpacing"/>
        <w:rPr>
          <w:rFonts w:ascii="Arial" w:hAnsi="Arial" w:cs="Arial"/>
          <w:caps/>
        </w:rPr>
      </w:pPr>
      <w:r w:rsidRPr="009C1568">
        <w:rPr>
          <w:rFonts w:ascii="Arial" w:hAnsi="Arial" w:cs="Arial"/>
        </w:rPr>
        <w:t>13.0 Legal and Procurement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14:paraId="20D77696" w14:textId="77777777" w:rsidR="0051416E" w:rsidRPr="009C1568" w:rsidRDefault="0051416E" w:rsidP="0051416E">
      <w:pPr>
        <w:pStyle w:val="NoSpacing"/>
        <w:rPr>
          <w:rFonts w:ascii="Arial" w:hAnsi="Arial" w:cs="Arial"/>
        </w:rPr>
      </w:pPr>
      <w:r w:rsidRPr="009C1568">
        <w:rPr>
          <w:rFonts w:ascii="Arial" w:hAnsi="Arial" w:cs="Arial"/>
        </w:rPr>
        <w:t>14.0 Freedom of Information, information governance and GDPR</w:t>
      </w:r>
      <w:r>
        <w:rPr>
          <w:rFonts w:ascii="Arial" w:hAnsi="Arial" w:cs="Arial"/>
        </w:rPr>
        <w:tab/>
      </w:r>
      <w:r>
        <w:rPr>
          <w:rFonts w:ascii="Arial" w:hAnsi="Arial" w:cs="Arial"/>
        </w:rPr>
        <w:tab/>
      </w:r>
      <w:r>
        <w:rPr>
          <w:rFonts w:ascii="Arial" w:hAnsi="Arial" w:cs="Arial"/>
        </w:rPr>
        <w:tab/>
        <w:t>11</w:t>
      </w:r>
    </w:p>
    <w:p w14:paraId="04ED2AFE" w14:textId="77777777" w:rsidR="0051416E" w:rsidRPr="009C1568" w:rsidRDefault="0051416E" w:rsidP="0051416E">
      <w:pPr>
        <w:pStyle w:val="NoSpacing"/>
        <w:rPr>
          <w:rFonts w:ascii="Arial" w:hAnsi="Arial" w:cs="Arial"/>
        </w:rPr>
      </w:pPr>
      <w:r w:rsidRPr="009C1568">
        <w:rPr>
          <w:rFonts w:ascii="Arial" w:hAnsi="Arial" w:cs="Arial"/>
        </w:rPr>
        <w:t>15.0 Complaints Procedure and Whistle Blowing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12</w:t>
      </w:r>
    </w:p>
    <w:p w14:paraId="1997053A" w14:textId="77777777" w:rsidR="0051416E" w:rsidRPr="009C1568" w:rsidRDefault="0051416E" w:rsidP="0051416E">
      <w:pPr>
        <w:pStyle w:val="NoSpacing"/>
        <w:rPr>
          <w:rFonts w:ascii="Arial" w:hAnsi="Arial" w:cs="Arial"/>
        </w:rPr>
      </w:pPr>
      <w:r w:rsidRPr="009C1568">
        <w:rPr>
          <w:rFonts w:ascii="Arial" w:hAnsi="Arial" w:cs="Arial"/>
        </w:rPr>
        <w:t xml:space="preserve">16.0 Stakeholder Engagement, Communications and </w:t>
      </w:r>
      <w:proofErr w:type="gramStart"/>
      <w:r w:rsidRPr="009C1568">
        <w:rPr>
          <w:rFonts w:ascii="Arial" w:hAnsi="Arial" w:cs="Arial"/>
        </w:rPr>
        <w:t>protocols</w:t>
      </w:r>
      <w:r>
        <w:rPr>
          <w:rFonts w:ascii="Arial" w:hAnsi="Arial" w:cs="Arial"/>
        </w:rPr>
        <w:tab/>
      </w:r>
      <w:r>
        <w:rPr>
          <w:rFonts w:ascii="Arial" w:hAnsi="Arial" w:cs="Arial"/>
        </w:rPr>
        <w:tab/>
      </w:r>
      <w:proofErr w:type="gramEnd"/>
      <w:r>
        <w:rPr>
          <w:rFonts w:ascii="Arial" w:hAnsi="Arial" w:cs="Arial"/>
        </w:rPr>
        <w:tab/>
        <w:t>12</w:t>
      </w:r>
    </w:p>
    <w:p w14:paraId="51B04954" w14:textId="77777777" w:rsidR="0051416E" w:rsidRPr="009C1568" w:rsidRDefault="0051416E" w:rsidP="0051416E">
      <w:pPr>
        <w:pStyle w:val="NoSpacing"/>
        <w:rPr>
          <w:rFonts w:ascii="Arial" w:hAnsi="Arial" w:cs="Arial"/>
        </w:rPr>
      </w:pPr>
      <w:r w:rsidRPr="009C1568">
        <w:rPr>
          <w:rFonts w:ascii="Arial" w:hAnsi="Arial" w:cs="Arial"/>
        </w:rPr>
        <w:t>17.0 Equality and Diversity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12</w:t>
      </w:r>
    </w:p>
    <w:p w14:paraId="72F9EB63" w14:textId="77777777" w:rsidR="0051416E" w:rsidRPr="009C1568" w:rsidRDefault="0051416E" w:rsidP="0051416E">
      <w:pPr>
        <w:pStyle w:val="NoSpacing"/>
        <w:rPr>
          <w:rFonts w:ascii="Arial" w:hAnsi="Arial" w:cs="Arial"/>
        </w:rPr>
      </w:pPr>
      <w:r w:rsidRPr="009C1568">
        <w:rPr>
          <w:rFonts w:ascii="Arial" w:hAnsi="Arial" w:cs="Arial"/>
        </w:rPr>
        <w:t>18</w:t>
      </w:r>
      <w:r>
        <w:rPr>
          <w:rFonts w:ascii="Arial" w:hAnsi="Arial" w:cs="Arial"/>
        </w:rPr>
        <w:t xml:space="preserve">.0 </w:t>
      </w:r>
      <w:r w:rsidRPr="009C1568">
        <w:rPr>
          <w:rFonts w:ascii="Arial" w:hAnsi="Arial" w:cs="Arial"/>
        </w:rPr>
        <w:t>Geographical scope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13</w:t>
      </w:r>
    </w:p>
    <w:p w14:paraId="78C826ED" w14:textId="77777777" w:rsidR="0051416E" w:rsidRPr="009C1568" w:rsidRDefault="0051416E" w:rsidP="0051416E">
      <w:pPr>
        <w:pStyle w:val="NoSpacing"/>
        <w:rPr>
          <w:rFonts w:ascii="Arial" w:hAnsi="Arial" w:cs="Arial"/>
        </w:rPr>
      </w:pPr>
    </w:p>
    <w:p w14:paraId="318A5CF1" w14:textId="77777777" w:rsidR="0051416E" w:rsidRPr="00872CC4" w:rsidRDefault="0051416E" w:rsidP="0051416E">
      <w:pPr>
        <w:rPr>
          <w:rFonts w:ascii="Arial" w:hAnsi="Arial" w:cs="Arial"/>
          <w:b/>
          <w:u w:val="single"/>
        </w:rPr>
      </w:pPr>
      <w:r>
        <w:rPr>
          <w:rFonts w:ascii="Arial" w:hAnsi="Arial" w:cs="Arial"/>
          <w:b/>
          <w:u w:val="single"/>
        </w:rPr>
        <w:t>APPENDICES</w:t>
      </w:r>
      <w:r w:rsidRPr="00872CC4">
        <w:rPr>
          <w:rFonts w:ascii="Arial" w:hAnsi="Arial" w:cs="Arial"/>
          <w:b/>
          <w:u w:val="single"/>
        </w:rPr>
        <w:tab/>
      </w:r>
      <w:r w:rsidRPr="00872CC4">
        <w:rPr>
          <w:rFonts w:ascii="Arial" w:hAnsi="Arial" w:cs="Arial"/>
          <w:b/>
          <w:u w:val="single"/>
        </w:rPr>
        <w:tab/>
      </w:r>
      <w:r w:rsidRPr="00872CC4">
        <w:rPr>
          <w:rFonts w:ascii="Arial" w:hAnsi="Arial" w:cs="Arial"/>
          <w:b/>
          <w:u w:val="single"/>
        </w:rPr>
        <w:tab/>
      </w:r>
      <w:r w:rsidRPr="00872CC4">
        <w:rPr>
          <w:rFonts w:ascii="Arial" w:hAnsi="Arial" w:cs="Arial"/>
          <w:b/>
          <w:u w:val="single"/>
        </w:rPr>
        <w:tab/>
      </w:r>
      <w:r w:rsidRPr="00872CC4">
        <w:rPr>
          <w:rFonts w:ascii="Arial" w:hAnsi="Arial" w:cs="Arial"/>
          <w:b/>
          <w:u w:val="single"/>
        </w:rPr>
        <w:tab/>
      </w:r>
      <w:r w:rsidRPr="00872CC4">
        <w:rPr>
          <w:rFonts w:ascii="Arial" w:hAnsi="Arial" w:cs="Arial"/>
          <w:b/>
          <w:u w:val="single"/>
        </w:rPr>
        <w:tab/>
      </w:r>
      <w:r w:rsidRPr="00872CC4">
        <w:rPr>
          <w:rFonts w:ascii="Arial" w:hAnsi="Arial" w:cs="Arial"/>
          <w:b/>
          <w:u w:val="single"/>
        </w:rPr>
        <w:tab/>
      </w:r>
      <w:r w:rsidRPr="00872CC4">
        <w:rPr>
          <w:rFonts w:ascii="Arial" w:hAnsi="Arial" w:cs="Arial"/>
          <w:b/>
          <w:u w:val="single"/>
        </w:rPr>
        <w:tab/>
      </w:r>
      <w:r w:rsidRPr="00872CC4">
        <w:rPr>
          <w:rFonts w:ascii="Arial" w:hAnsi="Arial" w:cs="Arial"/>
          <w:b/>
          <w:u w:val="single"/>
        </w:rPr>
        <w:tab/>
      </w:r>
      <w:r w:rsidRPr="00872CC4">
        <w:rPr>
          <w:rFonts w:ascii="Arial" w:hAnsi="Arial" w:cs="Arial"/>
          <w:b/>
          <w:u w:val="single"/>
        </w:rPr>
        <w:tab/>
      </w:r>
      <w:r w:rsidRPr="00872CC4">
        <w:rPr>
          <w:rFonts w:ascii="Arial" w:hAnsi="Arial" w:cs="Arial"/>
          <w:b/>
          <w:u w:val="single"/>
        </w:rPr>
        <w:tab/>
      </w:r>
    </w:p>
    <w:p w14:paraId="241C535B" w14:textId="77777777" w:rsidR="0051416E" w:rsidRDefault="0051416E" w:rsidP="0051416E">
      <w:pPr>
        <w:rPr>
          <w:rFonts w:ascii="Arial" w:hAnsi="Arial" w:cs="Arial"/>
        </w:rPr>
      </w:pPr>
      <w:r>
        <w:rPr>
          <w:rFonts w:ascii="Arial" w:hAnsi="Arial" w:cs="Arial"/>
        </w:rPr>
        <w:t>Appendix 1: Town Deal Board Membership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w:t>
      </w:r>
    </w:p>
    <w:p w14:paraId="6DB6A0AC" w14:textId="77777777" w:rsidR="0051416E" w:rsidRPr="00AB0632" w:rsidRDefault="0051416E" w:rsidP="0051416E">
      <w:pPr>
        <w:rPr>
          <w:rFonts w:ascii="Arial" w:hAnsi="Arial" w:cs="Arial"/>
        </w:rPr>
      </w:pPr>
      <w:r>
        <w:rPr>
          <w:rFonts w:ascii="Arial" w:hAnsi="Arial" w:cs="Arial"/>
        </w:rPr>
        <w:t>Appendix 2: Board Meeting dates 2023/24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16</w:t>
      </w:r>
    </w:p>
    <w:p w14:paraId="123EE5CA" w14:textId="77777777" w:rsidR="0051416E" w:rsidRDefault="0051416E" w:rsidP="0051416E">
      <w:pPr>
        <w:rPr>
          <w:rFonts w:ascii="Arial" w:hAnsi="Arial" w:cs="Arial"/>
        </w:rPr>
      </w:pPr>
      <w:r>
        <w:rPr>
          <w:rFonts w:ascii="Arial" w:hAnsi="Arial" w:cs="Arial"/>
        </w:rPr>
        <w:t>Appendix 3: Geographical scope of Hartlepool’s Town Deal</w:t>
      </w:r>
      <w:r>
        <w:rPr>
          <w:rFonts w:ascii="Arial" w:hAnsi="Arial" w:cs="Arial"/>
        </w:rPr>
        <w:tab/>
      </w:r>
      <w:r>
        <w:rPr>
          <w:rFonts w:ascii="Arial" w:hAnsi="Arial" w:cs="Arial"/>
        </w:rPr>
        <w:tab/>
      </w:r>
      <w:r>
        <w:rPr>
          <w:rFonts w:ascii="Arial" w:hAnsi="Arial" w:cs="Arial"/>
        </w:rPr>
        <w:tab/>
      </w:r>
      <w:r>
        <w:rPr>
          <w:rFonts w:ascii="Arial" w:hAnsi="Arial" w:cs="Arial"/>
        </w:rPr>
        <w:tab/>
        <w:t>17</w:t>
      </w:r>
    </w:p>
    <w:p w14:paraId="3C1466B1" w14:textId="77777777" w:rsidR="00227141" w:rsidRDefault="00227141">
      <w:pPr>
        <w:spacing w:after="160" w:line="259" w:lineRule="auto"/>
        <w:rPr>
          <w:rFonts w:ascii="Arial" w:hAnsi="Arial" w:cs="Arial"/>
        </w:rPr>
      </w:pPr>
      <w:r>
        <w:rPr>
          <w:rFonts w:ascii="Arial" w:hAnsi="Arial" w:cs="Arial"/>
        </w:rPr>
        <w:br w:type="page"/>
      </w:r>
    </w:p>
    <w:p w14:paraId="263729A6" w14:textId="77777777" w:rsidR="00796F47" w:rsidRPr="00DF4B2E" w:rsidRDefault="002F756B" w:rsidP="00796F47">
      <w:pPr>
        <w:pStyle w:val="NoSpacing"/>
        <w:numPr>
          <w:ilvl w:val="0"/>
          <w:numId w:val="31"/>
        </w:numPr>
        <w:rPr>
          <w:rFonts w:ascii="Arial" w:hAnsi="Arial" w:cs="Arial"/>
          <w:b/>
          <w:u w:val="single"/>
        </w:rPr>
      </w:pPr>
      <w:bookmarkStart w:id="1" w:name="_Toc38356241"/>
      <w:bookmarkStart w:id="2" w:name="_Toc38296318"/>
      <w:bookmarkStart w:id="3" w:name="_Toc38289062"/>
      <w:bookmarkStart w:id="4" w:name="_Toc42769873"/>
      <w:bookmarkEnd w:id="0"/>
      <w:r w:rsidRPr="00DF4B2E">
        <w:rPr>
          <w:rFonts w:ascii="Arial" w:hAnsi="Arial" w:cs="Arial"/>
          <w:b/>
          <w:u w:val="single"/>
        </w:rPr>
        <w:lastRenderedPageBreak/>
        <w:t>Purpose and Functions of the Town Deal Board</w:t>
      </w:r>
      <w:bookmarkEnd w:id="1"/>
      <w:bookmarkEnd w:id="2"/>
      <w:bookmarkEnd w:id="3"/>
      <w:bookmarkEnd w:id="4"/>
      <w:r w:rsidR="00DF4B2E" w:rsidRPr="00DF4B2E">
        <w:rPr>
          <w:rFonts w:ascii="Arial" w:hAnsi="Arial" w:cs="Arial"/>
          <w:b/>
          <w:u w:val="single"/>
        </w:rPr>
        <w:tab/>
      </w:r>
      <w:r w:rsidR="00DF4B2E" w:rsidRPr="00DF4B2E">
        <w:rPr>
          <w:rFonts w:ascii="Arial" w:hAnsi="Arial" w:cs="Arial"/>
          <w:b/>
          <w:u w:val="single"/>
        </w:rPr>
        <w:tab/>
      </w:r>
      <w:r w:rsidR="00DF4B2E" w:rsidRPr="00DF4B2E">
        <w:rPr>
          <w:rFonts w:ascii="Arial" w:hAnsi="Arial" w:cs="Arial"/>
          <w:b/>
          <w:u w:val="single"/>
        </w:rPr>
        <w:tab/>
      </w:r>
      <w:r w:rsidR="00DF4B2E" w:rsidRPr="00DF4B2E">
        <w:rPr>
          <w:rFonts w:ascii="Arial" w:hAnsi="Arial" w:cs="Arial"/>
          <w:b/>
          <w:u w:val="single"/>
        </w:rPr>
        <w:tab/>
      </w:r>
      <w:r w:rsidR="00DF4B2E" w:rsidRPr="00DF4B2E">
        <w:rPr>
          <w:rFonts w:ascii="Arial" w:hAnsi="Arial" w:cs="Arial"/>
          <w:b/>
          <w:u w:val="single"/>
        </w:rPr>
        <w:tab/>
      </w:r>
    </w:p>
    <w:p w14:paraId="2D4588AB" w14:textId="77777777" w:rsidR="00796F47" w:rsidRPr="00DF4B2E" w:rsidRDefault="00796F47" w:rsidP="00796F47">
      <w:pPr>
        <w:pStyle w:val="NoSpacing"/>
        <w:ind w:left="372"/>
        <w:rPr>
          <w:rFonts w:ascii="Arial" w:hAnsi="Arial" w:cs="Arial"/>
          <w:b/>
          <w:u w:val="single"/>
        </w:rPr>
      </w:pPr>
    </w:p>
    <w:p w14:paraId="5F98C6E9" w14:textId="3F9BC4DA" w:rsidR="00D12A97" w:rsidRDefault="002F756B" w:rsidP="00AB2B56">
      <w:pPr>
        <w:jc w:val="both"/>
        <w:rPr>
          <w:rFonts w:ascii="Arial" w:hAnsi="Arial" w:cs="Arial"/>
        </w:rPr>
      </w:pPr>
      <w:r w:rsidRPr="00AB2B56">
        <w:rPr>
          <w:rFonts w:ascii="Arial" w:hAnsi="Arial" w:cs="Arial"/>
        </w:rPr>
        <w:t xml:space="preserve">The </w:t>
      </w:r>
      <w:r w:rsidR="00796F47">
        <w:rPr>
          <w:rFonts w:ascii="Arial" w:hAnsi="Arial" w:cs="Arial"/>
        </w:rPr>
        <w:t>non-</w:t>
      </w:r>
      <w:r w:rsidR="00D12A97" w:rsidRPr="00AB2B56">
        <w:rPr>
          <w:rFonts w:ascii="Arial" w:hAnsi="Arial" w:cs="Arial"/>
        </w:rPr>
        <w:t xml:space="preserve">constituted </w:t>
      </w:r>
      <w:r w:rsidRPr="00AB2B56">
        <w:rPr>
          <w:rFonts w:ascii="Arial" w:hAnsi="Arial" w:cs="Arial"/>
        </w:rPr>
        <w:t xml:space="preserve">Hartlepool Town Deal Board is </w:t>
      </w:r>
      <w:r w:rsidR="00D12A97" w:rsidRPr="00AB2B56">
        <w:rPr>
          <w:rFonts w:ascii="Arial" w:hAnsi="Arial" w:cs="Arial"/>
        </w:rPr>
        <w:t xml:space="preserve">established under guidance issued by the </w:t>
      </w:r>
      <w:r w:rsidR="006A61E9">
        <w:rPr>
          <w:rFonts w:ascii="Arial" w:hAnsi="Arial" w:cs="Arial"/>
        </w:rPr>
        <w:t xml:space="preserve">Ministry of Housing, </w:t>
      </w:r>
      <w:r w:rsidR="00D12A97" w:rsidRPr="00AB2B56">
        <w:rPr>
          <w:rFonts w:ascii="Arial" w:hAnsi="Arial" w:cs="Arial"/>
        </w:rPr>
        <w:t xml:space="preserve">Communities and </w:t>
      </w:r>
      <w:r w:rsidR="006A61E9">
        <w:rPr>
          <w:rFonts w:ascii="Arial" w:hAnsi="Arial" w:cs="Arial"/>
        </w:rPr>
        <w:t>Local Government</w:t>
      </w:r>
      <w:r w:rsidR="00D12A97" w:rsidRPr="00AB2B56">
        <w:rPr>
          <w:rFonts w:ascii="Arial" w:hAnsi="Arial" w:cs="Arial"/>
        </w:rPr>
        <w:t xml:space="preserve"> (</w:t>
      </w:r>
      <w:r w:rsidR="006A61E9">
        <w:rPr>
          <w:rFonts w:ascii="Arial" w:hAnsi="Arial" w:cs="Arial"/>
        </w:rPr>
        <w:t>MHCLG</w:t>
      </w:r>
      <w:r w:rsidR="00D12A97" w:rsidRPr="00AB2B56">
        <w:rPr>
          <w:rFonts w:ascii="Arial" w:hAnsi="Arial" w:cs="Arial"/>
        </w:rPr>
        <w:t>) to “support the Town Deal Accountable Body (Hartlepool Borough Council) in delivering the vision of the adopted Town Investment Plan (TIP)”</w:t>
      </w:r>
    </w:p>
    <w:p w14:paraId="20BD09F1" w14:textId="491B002B" w:rsidR="006A61E9" w:rsidRPr="00AB2B56" w:rsidRDefault="006A61E9" w:rsidP="00AB2B56">
      <w:pPr>
        <w:jc w:val="both"/>
        <w:rPr>
          <w:rFonts w:ascii="Arial" w:hAnsi="Arial" w:cs="Arial"/>
        </w:rPr>
      </w:pPr>
      <w:r w:rsidRPr="006A61E9">
        <w:rPr>
          <w:rFonts w:ascii="Arial" w:hAnsi="Arial" w:cs="Arial"/>
          <w:highlight w:val="yellow"/>
        </w:rPr>
        <w:t xml:space="preserve">In </w:t>
      </w:r>
      <w:r>
        <w:rPr>
          <w:rFonts w:ascii="Arial" w:hAnsi="Arial" w:cs="Arial"/>
          <w:highlight w:val="yellow"/>
        </w:rPr>
        <w:t xml:space="preserve">September </w:t>
      </w:r>
      <w:r w:rsidRPr="006A61E9">
        <w:rPr>
          <w:rFonts w:ascii="Arial" w:hAnsi="Arial" w:cs="Arial"/>
          <w:highlight w:val="yellow"/>
        </w:rPr>
        <w:t xml:space="preserve">2025, MHCLG announced the consolidation of the Levelling Up Fund, Town Deals and Simplification Pathfinders Pilot Fund together into a single funding pot, to be </w:t>
      </w:r>
      <w:proofErr w:type="spellStart"/>
      <w:r w:rsidRPr="006A61E9">
        <w:rPr>
          <w:rFonts w:ascii="Arial" w:hAnsi="Arial" w:cs="Arial"/>
          <w:highlight w:val="yellow"/>
        </w:rPr>
        <w:t>know</w:t>
      </w:r>
      <w:proofErr w:type="spellEnd"/>
      <w:r w:rsidRPr="006A61E9">
        <w:rPr>
          <w:rFonts w:ascii="Arial" w:hAnsi="Arial" w:cs="Arial"/>
          <w:highlight w:val="yellow"/>
        </w:rPr>
        <w:t xml:space="preserve"> as the Local Regeneration Fund. For the purposes of these Terms of Reference, Town Deal will continue to be referenced to reflect the 5 projects, and the programme, governed by the Board.</w:t>
      </w:r>
      <w:r>
        <w:rPr>
          <w:rFonts w:ascii="Arial" w:hAnsi="Arial" w:cs="Arial"/>
        </w:rPr>
        <w:t xml:space="preserve"> </w:t>
      </w:r>
    </w:p>
    <w:p w14:paraId="0313BABB" w14:textId="45001436" w:rsidR="00D12A97" w:rsidRPr="00AB2B56" w:rsidRDefault="00D12A97" w:rsidP="00AB2B56">
      <w:pPr>
        <w:jc w:val="both"/>
        <w:rPr>
          <w:rFonts w:ascii="Arial" w:hAnsi="Arial" w:cs="Arial"/>
        </w:rPr>
      </w:pPr>
      <w:r w:rsidRPr="00AB2B56">
        <w:rPr>
          <w:rFonts w:ascii="Arial" w:hAnsi="Arial" w:cs="Arial"/>
        </w:rPr>
        <w:t xml:space="preserve">The Board shall be </w:t>
      </w:r>
      <w:r w:rsidR="002F756B" w:rsidRPr="00AB2B56">
        <w:rPr>
          <w:rFonts w:ascii="Arial" w:hAnsi="Arial" w:cs="Arial"/>
        </w:rPr>
        <w:t xml:space="preserve">a strategic body </w:t>
      </w:r>
      <w:r w:rsidRPr="00AB2B56">
        <w:rPr>
          <w:rFonts w:ascii="Arial" w:hAnsi="Arial" w:cs="Arial"/>
        </w:rPr>
        <w:t>bringing</w:t>
      </w:r>
      <w:r w:rsidR="002F756B" w:rsidRPr="00AB2B56">
        <w:rPr>
          <w:rFonts w:ascii="Arial" w:hAnsi="Arial" w:cs="Arial"/>
        </w:rPr>
        <w:t xml:space="preserve"> together the private, </w:t>
      </w:r>
      <w:r w:rsidRPr="00AB2B56">
        <w:rPr>
          <w:rFonts w:ascii="Arial" w:hAnsi="Arial" w:cs="Arial"/>
        </w:rPr>
        <w:t>public and community sectors to provide:</w:t>
      </w:r>
    </w:p>
    <w:p w14:paraId="26EF427F" w14:textId="67102F29" w:rsidR="00D12A97" w:rsidRPr="00AB2B56" w:rsidRDefault="00D12A97" w:rsidP="00AB2B56">
      <w:pPr>
        <w:pStyle w:val="ListParagraph"/>
        <w:numPr>
          <w:ilvl w:val="0"/>
          <w:numId w:val="27"/>
        </w:numPr>
        <w:jc w:val="both"/>
        <w:rPr>
          <w:rFonts w:ascii="Arial" w:hAnsi="Arial" w:cs="Arial"/>
        </w:rPr>
      </w:pPr>
      <w:r w:rsidRPr="00AB2B56">
        <w:rPr>
          <w:rFonts w:ascii="Arial" w:hAnsi="Arial" w:cs="Arial"/>
        </w:rPr>
        <w:t xml:space="preserve">a defined </w:t>
      </w:r>
      <w:r w:rsidR="00627314">
        <w:rPr>
          <w:rFonts w:ascii="Arial" w:hAnsi="Arial" w:cs="Arial"/>
        </w:rPr>
        <w:t>vision and strategy for the delivery of the Hartlepool Town Deal Programme</w:t>
      </w:r>
      <w:r w:rsidRPr="00AB2B56">
        <w:rPr>
          <w:rFonts w:ascii="Arial" w:hAnsi="Arial" w:cs="Arial"/>
        </w:rPr>
        <w:t xml:space="preserve"> </w:t>
      </w:r>
    </w:p>
    <w:p w14:paraId="43D6BC35" w14:textId="01F3AF96" w:rsidR="00D12A97" w:rsidRPr="00AB2B56" w:rsidRDefault="002F756B" w:rsidP="00AB2B56">
      <w:pPr>
        <w:pStyle w:val="ListParagraph"/>
        <w:numPr>
          <w:ilvl w:val="0"/>
          <w:numId w:val="27"/>
        </w:numPr>
        <w:jc w:val="both"/>
        <w:rPr>
          <w:rFonts w:ascii="Arial" w:hAnsi="Arial" w:cs="Arial"/>
        </w:rPr>
      </w:pPr>
      <w:r w:rsidRPr="00AB2B56">
        <w:rPr>
          <w:rFonts w:ascii="Arial" w:hAnsi="Arial" w:cs="Arial"/>
        </w:rPr>
        <w:t>leadership</w:t>
      </w:r>
      <w:r w:rsidR="00D12A97" w:rsidRPr="00AB2B56">
        <w:rPr>
          <w:rFonts w:ascii="Arial" w:hAnsi="Arial" w:cs="Arial"/>
        </w:rPr>
        <w:t xml:space="preserve"> and governance in supporting the delivery of the Town Deal programme </w:t>
      </w:r>
      <w:r w:rsidR="00627314">
        <w:rPr>
          <w:rFonts w:ascii="Arial" w:hAnsi="Arial" w:cs="Arial"/>
        </w:rPr>
        <w:t>and projects</w:t>
      </w:r>
    </w:p>
    <w:p w14:paraId="1FFF2555" w14:textId="77777777" w:rsidR="00D12A97" w:rsidRPr="00AB2B56" w:rsidRDefault="00D12A97" w:rsidP="00AB2B56">
      <w:pPr>
        <w:pStyle w:val="ListParagraph"/>
        <w:numPr>
          <w:ilvl w:val="0"/>
          <w:numId w:val="27"/>
        </w:numPr>
        <w:jc w:val="both"/>
        <w:rPr>
          <w:rFonts w:ascii="Arial" w:hAnsi="Arial" w:cs="Arial"/>
        </w:rPr>
      </w:pPr>
      <w:r w:rsidRPr="00AB2B56">
        <w:rPr>
          <w:rFonts w:ascii="Arial" w:hAnsi="Arial" w:cs="Arial"/>
        </w:rPr>
        <w:t>expertise and skills in as part of the</w:t>
      </w:r>
      <w:r w:rsidR="002F756B" w:rsidRPr="00AB2B56">
        <w:rPr>
          <w:rFonts w:ascii="Arial" w:hAnsi="Arial" w:cs="Arial"/>
        </w:rPr>
        <w:t xml:space="preserve"> </w:t>
      </w:r>
      <w:r w:rsidRPr="00AB2B56">
        <w:rPr>
          <w:rFonts w:ascii="Arial" w:hAnsi="Arial" w:cs="Arial"/>
        </w:rPr>
        <w:t xml:space="preserve">delivery of the Town </w:t>
      </w:r>
      <w:r w:rsidR="002F756B" w:rsidRPr="00AB2B56">
        <w:rPr>
          <w:rFonts w:ascii="Arial" w:hAnsi="Arial" w:cs="Arial"/>
        </w:rPr>
        <w:t xml:space="preserve">Investment Plan and </w:t>
      </w:r>
      <w:r w:rsidRPr="00AB2B56">
        <w:rPr>
          <w:rFonts w:ascii="Arial" w:hAnsi="Arial" w:cs="Arial"/>
        </w:rPr>
        <w:t>Town Centre Masterplan</w:t>
      </w:r>
    </w:p>
    <w:p w14:paraId="1A47ECD2" w14:textId="2F553FA5" w:rsidR="00D12A97" w:rsidRPr="00AB2B56" w:rsidRDefault="00D12A97" w:rsidP="00AB2B56">
      <w:pPr>
        <w:pStyle w:val="ListParagraph"/>
        <w:numPr>
          <w:ilvl w:val="0"/>
          <w:numId w:val="27"/>
        </w:numPr>
        <w:jc w:val="both"/>
        <w:rPr>
          <w:rFonts w:ascii="Arial" w:hAnsi="Arial" w:cs="Arial"/>
        </w:rPr>
      </w:pPr>
      <w:r w:rsidRPr="00AB2B56">
        <w:rPr>
          <w:rFonts w:ascii="Arial" w:hAnsi="Arial" w:cs="Arial"/>
        </w:rPr>
        <w:t>organisational</w:t>
      </w:r>
      <w:r w:rsidR="00627314">
        <w:rPr>
          <w:rFonts w:ascii="Arial" w:hAnsi="Arial" w:cs="Arial"/>
        </w:rPr>
        <w:t xml:space="preserve"> knowledge and</w:t>
      </w:r>
      <w:r w:rsidRPr="00AB2B56">
        <w:rPr>
          <w:rFonts w:ascii="Arial" w:hAnsi="Arial" w:cs="Arial"/>
        </w:rPr>
        <w:t xml:space="preserve"> expertise</w:t>
      </w:r>
      <w:r w:rsidR="00627314">
        <w:rPr>
          <w:rFonts w:ascii="Arial" w:hAnsi="Arial" w:cs="Arial"/>
        </w:rPr>
        <w:t xml:space="preserve"> across the programme and projects</w:t>
      </w:r>
    </w:p>
    <w:p w14:paraId="5454FDF1" w14:textId="77777777" w:rsidR="00D12A97" w:rsidRPr="00AB2B56" w:rsidRDefault="00D12A97" w:rsidP="00AB2B56">
      <w:pPr>
        <w:pStyle w:val="ListParagraph"/>
        <w:numPr>
          <w:ilvl w:val="0"/>
          <w:numId w:val="27"/>
        </w:numPr>
        <w:jc w:val="both"/>
        <w:rPr>
          <w:rFonts w:ascii="Arial" w:hAnsi="Arial" w:cs="Arial"/>
        </w:rPr>
      </w:pPr>
      <w:r w:rsidRPr="00AB2B56">
        <w:rPr>
          <w:rFonts w:ascii="Arial" w:hAnsi="Arial" w:cs="Arial"/>
        </w:rPr>
        <w:t xml:space="preserve">contribute to the collective development of plans and pipelines </w:t>
      </w:r>
      <w:r w:rsidR="002F756B" w:rsidRPr="00AB2B56">
        <w:rPr>
          <w:rFonts w:ascii="Arial" w:hAnsi="Arial" w:cs="Arial"/>
        </w:rPr>
        <w:t xml:space="preserve">to secure </w:t>
      </w:r>
      <w:r w:rsidRPr="00AB2B56">
        <w:rPr>
          <w:rFonts w:ascii="Arial" w:hAnsi="Arial" w:cs="Arial"/>
        </w:rPr>
        <w:t xml:space="preserve">external </w:t>
      </w:r>
      <w:r w:rsidR="002F756B" w:rsidRPr="00AB2B56">
        <w:rPr>
          <w:rFonts w:ascii="Arial" w:hAnsi="Arial" w:cs="Arial"/>
        </w:rPr>
        <w:t>funding</w:t>
      </w:r>
      <w:r w:rsidRPr="00AB2B56">
        <w:rPr>
          <w:rFonts w:ascii="Arial" w:hAnsi="Arial" w:cs="Arial"/>
        </w:rPr>
        <w:t xml:space="preserve"> and investment</w:t>
      </w:r>
      <w:r w:rsidR="002F756B" w:rsidRPr="00AB2B56">
        <w:rPr>
          <w:rFonts w:ascii="Arial" w:hAnsi="Arial" w:cs="Arial"/>
        </w:rPr>
        <w:t xml:space="preserve">, </w:t>
      </w:r>
    </w:p>
    <w:p w14:paraId="5B9EF598" w14:textId="77777777" w:rsidR="00D12A97" w:rsidRPr="00AB2B56" w:rsidRDefault="00D12A97" w:rsidP="00AB2B56">
      <w:pPr>
        <w:pStyle w:val="ListParagraph"/>
        <w:numPr>
          <w:ilvl w:val="0"/>
          <w:numId w:val="27"/>
        </w:numPr>
        <w:jc w:val="both"/>
        <w:rPr>
          <w:rFonts w:ascii="Arial" w:hAnsi="Arial" w:cs="Arial"/>
        </w:rPr>
      </w:pPr>
      <w:r w:rsidRPr="00AB2B56">
        <w:rPr>
          <w:rFonts w:ascii="Arial" w:hAnsi="Arial" w:cs="Arial"/>
        </w:rPr>
        <w:t xml:space="preserve">an evidenced based </w:t>
      </w:r>
      <w:r w:rsidR="002F756B" w:rsidRPr="00AB2B56">
        <w:rPr>
          <w:rFonts w:ascii="Arial" w:hAnsi="Arial" w:cs="Arial"/>
        </w:rPr>
        <w:t xml:space="preserve">understanding of the </w:t>
      </w:r>
      <w:r w:rsidRPr="00AB2B56">
        <w:rPr>
          <w:rFonts w:ascii="Arial" w:hAnsi="Arial" w:cs="Arial"/>
        </w:rPr>
        <w:t>regeneration needs of the Borough</w:t>
      </w:r>
      <w:r w:rsidR="002F756B" w:rsidRPr="00AB2B56">
        <w:rPr>
          <w:rFonts w:ascii="Arial" w:hAnsi="Arial" w:cs="Arial"/>
        </w:rPr>
        <w:t>, focusing on its assets, opportunities and challe</w:t>
      </w:r>
      <w:r w:rsidRPr="00AB2B56">
        <w:rPr>
          <w:rFonts w:ascii="Arial" w:hAnsi="Arial" w:cs="Arial"/>
        </w:rPr>
        <w:t>nges</w:t>
      </w:r>
    </w:p>
    <w:p w14:paraId="7C40A966" w14:textId="77777777" w:rsidR="00B24E85" w:rsidRPr="00AB2B56" w:rsidRDefault="00D12A97" w:rsidP="00AB2B56">
      <w:pPr>
        <w:pStyle w:val="ListParagraph"/>
        <w:numPr>
          <w:ilvl w:val="0"/>
          <w:numId w:val="27"/>
        </w:numPr>
        <w:jc w:val="both"/>
        <w:rPr>
          <w:rFonts w:ascii="Arial" w:hAnsi="Arial" w:cs="Arial"/>
        </w:rPr>
      </w:pPr>
      <w:r w:rsidRPr="00AB2B56">
        <w:rPr>
          <w:rFonts w:ascii="Arial" w:hAnsi="Arial" w:cs="Arial"/>
        </w:rPr>
        <w:t xml:space="preserve">support for the </w:t>
      </w:r>
      <w:proofErr w:type="gramStart"/>
      <w:r w:rsidRPr="00AB2B56">
        <w:rPr>
          <w:rFonts w:ascii="Arial" w:hAnsi="Arial" w:cs="Arial"/>
        </w:rPr>
        <w:t>long term</w:t>
      </w:r>
      <w:proofErr w:type="gramEnd"/>
      <w:r w:rsidRPr="00AB2B56">
        <w:rPr>
          <w:rFonts w:ascii="Arial" w:hAnsi="Arial" w:cs="Arial"/>
        </w:rPr>
        <w:t xml:space="preserve"> </w:t>
      </w:r>
      <w:r w:rsidR="002F756B" w:rsidRPr="00AB2B56">
        <w:rPr>
          <w:rFonts w:ascii="Arial" w:hAnsi="Arial" w:cs="Arial"/>
        </w:rPr>
        <w:t>deliver</w:t>
      </w:r>
      <w:r w:rsidRPr="00AB2B56">
        <w:rPr>
          <w:rFonts w:ascii="Arial" w:hAnsi="Arial" w:cs="Arial"/>
        </w:rPr>
        <w:t>y</w:t>
      </w:r>
      <w:r w:rsidR="002F756B" w:rsidRPr="00AB2B56">
        <w:rPr>
          <w:rFonts w:ascii="Arial" w:hAnsi="Arial" w:cs="Arial"/>
        </w:rPr>
        <w:t xml:space="preserve"> </w:t>
      </w:r>
      <w:r w:rsidRPr="00AB2B56">
        <w:rPr>
          <w:rFonts w:ascii="Arial" w:hAnsi="Arial" w:cs="Arial"/>
        </w:rPr>
        <w:t xml:space="preserve">of </w:t>
      </w:r>
      <w:r w:rsidR="002F756B" w:rsidRPr="00AB2B56">
        <w:rPr>
          <w:rFonts w:ascii="Arial" w:hAnsi="Arial" w:cs="Arial"/>
        </w:rPr>
        <w:t xml:space="preserve">economic and </w:t>
      </w:r>
      <w:r w:rsidRPr="00AB2B56">
        <w:rPr>
          <w:rFonts w:ascii="Arial" w:hAnsi="Arial" w:cs="Arial"/>
        </w:rPr>
        <w:t>productivity and growth through a) u</w:t>
      </w:r>
      <w:r w:rsidR="002F756B" w:rsidRPr="00AB2B56">
        <w:rPr>
          <w:rFonts w:ascii="Arial" w:hAnsi="Arial" w:cs="Arial"/>
        </w:rPr>
        <w:t>rban regeneration</w:t>
      </w:r>
      <w:r w:rsidRPr="00AB2B56">
        <w:rPr>
          <w:rFonts w:ascii="Arial" w:hAnsi="Arial" w:cs="Arial"/>
        </w:rPr>
        <w:t>, b) s</w:t>
      </w:r>
      <w:r w:rsidR="002F756B" w:rsidRPr="00AB2B56">
        <w:rPr>
          <w:rFonts w:ascii="Arial" w:hAnsi="Arial" w:cs="Arial"/>
        </w:rPr>
        <w:t>kills and enterprise infrastructure</w:t>
      </w:r>
      <w:r w:rsidRPr="00AB2B56">
        <w:rPr>
          <w:rFonts w:ascii="Arial" w:hAnsi="Arial" w:cs="Arial"/>
        </w:rPr>
        <w:t xml:space="preserve">, c) Improved connectivity. </w:t>
      </w:r>
    </w:p>
    <w:p w14:paraId="57AF9E72" w14:textId="77777777" w:rsidR="000271AA" w:rsidRPr="00AB2B56" w:rsidRDefault="002F756B" w:rsidP="00AB2B56">
      <w:pPr>
        <w:jc w:val="both"/>
        <w:rPr>
          <w:rFonts w:ascii="Arial" w:hAnsi="Arial" w:cs="Arial"/>
        </w:rPr>
      </w:pPr>
      <w:r w:rsidRPr="00AB2B56">
        <w:rPr>
          <w:rFonts w:ascii="Arial" w:hAnsi="Arial" w:cs="Arial"/>
        </w:rPr>
        <w:t>The role of the board is to:</w:t>
      </w:r>
    </w:p>
    <w:p w14:paraId="075E66F1" w14:textId="77777777" w:rsidR="000271AA" w:rsidRPr="00AB2B56" w:rsidRDefault="00D12A97" w:rsidP="00AB2B56">
      <w:pPr>
        <w:pStyle w:val="ListParagraph"/>
        <w:numPr>
          <w:ilvl w:val="0"/>
          <w:numId w:val="26"/>
        </w:numPr>
        <w:spacing w:after="0"/>
        <w:jc w:val="both"/>
        <w:rPr>
          <w:rFonts w:ascii="Arial" w:hAnsi="Arial" w:cs="Arial"/>
        </w:rPr>
      </w:pPr>
      <w:r w:rsidRPr="00AB2B56">
        <w:rPr>
          <w:rFonts w:ascii="Arial" w:hAnsi="Arial" w:cs="Arial"/>
        </w:rPr>
        <w:t>Oversee the delivery of the adopted</w:t>
      </w:r>
      <w:r w:rsidR="000271AA" w:rsidRPr="00AB2B56">
        <w:rPr>
          <w:rFonts w:ascii="Arial" w:hAnsi="Arial" w:cs="Arial"/>
        </w:rPr>
        <w:t xml:space="preserve"> Town Investment Plan</w:t>
      </w:r>
    </w:p>
    <w:p w14:paraId="4B9FD1C4" w14:textId="77777777" w:rsidR="00D12A97" w:rsidRPr="00AB2B56" w:rsidRDefault="00D12A97" w:rsidP="00AB2B56">
      <w:pPr>
        <w:pStyle w:val="ListParagraph"/>
        <w:numPr>
          <w:ilvl w:val="0"/>
          <w:numId w:val="26"/>
        </w:numPr>
        <w:spacing w:after="0"/>
        <w:jc w:val="both"/>
        <w:rPr>
          <w:rFonts w:ascii="Arial" w:hAnsi="Arial" w:cs="Arial"/>
        </w:rPr>
      </w:pPr>
      <w:r w:rsidRPr="00AB2B56">
        <w:rPr>
          <w:rFonts w:ascii="Arial" w:hAnsi="Arial" w:cs="Arial"/>
        </w:rPr>
        <w:t>Provide strong governance of the approved Town Deal Programme</w:t>
      </w:r>
    </w:p>
    <w:p w14:paraId="4D3F181B" w14:textId="77777777" w:rsidR="000271AA" w:rsidRPr="00AB2B56" w:rsidRDefault="00D12A97" w:rsidP="00AB2B56">
      <w:pPr>
        <w:pStyle w:val="ListParagraph"/>
        <w:numPr>
          <w:ilvl w:val="0"/>
          <w:numId w:val="26"/>
        </w:numPr>
        <w:spacing w:after="0"/>
        <w:jc w:val="both"/>
        <w:rPr>
          <w:rFonts w:ascii="Arial" w:hAnsi="Arial" w:cs="Arial"/>
        </w:rPr>
      </w:pPr>
      <w:r w:rsidRPr="00AB2B56">
        <w:rPr>
          <w:rFonts w:ascii="Arial" w:hAnsi="Arial" w:cs="Arial"/>
        </w:rPr>
        <w:t xml:space="preserve">Monitor and evaluate the delivery of the five, approved Town Deal capital projects </w:t>
      </w:r>
    </w:p>
    <w:p w14:paraId="088C9DBA" w14:textId="77777777" w:rsidR="00D12A97" w:rsidRPr="00AB2B56" w:rsidRDefault="00D12A97" w:rsidP="00AB2B56">
      <w:pPr>
        <w:pStyle w:val="ListParagraph"/>
        <w:numPr>
          <w:ilvl w:val="0"/>
          <w:numId w:val="26"/>
        </w:numPr>
        <w:spacing w:after="0"/>
        <w:jc w:val="both"/>
        <w:rPr>
          <w:rFonts w:ascii="Arial" w:hAnsi="Arial" w:cs="Arial"/>
        </w:rPr>
      </w:pPr>
      <w:r w:rsidRPr="00AB2B56">
        <w:rPr>
          <w:rFonts w:ascii="Arial" w:hAnsi="Arial" w:cs="Arial"/>
        </w:rPr>
        <w:t>Contribute skills, resources and intelligence to ensure added value across the programme</w:t>
      </w:r>
      <w:r w:rsidR="000271AA" w:rsidRPr="00AB2B56">
        <w:rPr>
          <w:rFonts w:ascii="Arial" w:hAnsi="Arial" w:cs="Arial"/>
        </w:rPr>
        <w:t xml:space="preserve"> </w:t>
      </w:r>
    </w:p>
    <w:p w14:paraId="158B9ADA" w14:textId="77777777" w:rsidR="00D12A97" w:rsidRPr="00AB2B56" w:rsidRDefault="00D12A97" w:rsidP="00AB2B56">
      <w:pPr>
        <w:pStyle w:val="ListParagraph"/>
        <w:numPr>
          <w:ilvl w:val="0"/>
          <w:numId w:val="26"/>
        </w:numPr>
        <w:spacing w:after="0"/>
        <w:jc w:val="both"/>
        <w:rPr>
          <w:rFonts w:ascii="Arial" w:hAnsi="Arial" w:cs="Arial"/>
        </w:rPr>
      </w:pPr>
      <w:r w:rsidRPr="00AB2B56">
        <w:rPr>
          <w:rFonts w:ascii="Arial" w:hAnsi="Arial" w:cs="Arial"/>
        </w:rPr>
        <w:t>Provide ambassadorial duties to maximise the success of the programme on a regional and national level</w:t>
      </w:r>
    </w:p>
    <w:p w14:paraId="27C04C1A" w14:textId="77777777" w:rsidR="00D12A97" w:rsidRPr="00AB2B56" w:rsidRDefault="00D12A97" w:rsidP="00AB2B56">
      <w:pPr>
        <w:pStyle w:val="ListParagraph"/>
        <w:numPr>
          <w:ilvl w:val="0"/>
          <w:numId w:val="26"/>
        </w:numPr>
        <w:spacing w:after="0"/>
        <w:jc w:val="both"/>
        <w:rPr>
          <w:rFonts w:ascii="Arial" w:hAnsi="Arial" w:cs="Arial"/>
        </w:rPr>
      </w:pPr>
      <w:r w:rsidRPr="00AB2B56">
        <w:rPr>
          <w:rFonts w:ascii="Arial" w:hAnsi="Arial" w:cs="Arial"/>
        </w:rPr>
        <w:t>E</w:t>
      </w:r>
      <w:r w:rsidR="000271AA" w:rsidRPr="00AB2B56">
        <w:rPr>
          <w:rFonts w:ascii="Arial" w:hAnsi="Arial" w:cs="Arial"/>
        </w:rPr>
        <w:t>ngag</w:t>
      </w:r>
      <w:r w:rsidRPr="00AB2B56">
        <w:rPr>
          <w:rFonts w:ascii="Arial" w:hAnsi="Arial" w:cs="Arial"/>
        </w:rPr>
        <w:t>e</w:t>
      </w:r>
      <w:r w:rsidR="000271AA" w:rsidRPr="00AB2B56">
        <w:rPr>
          <w:rFonts w:ascii="Arial" w:hAnsi="Arial" w:cs="Arial"/>
        </w:rPr>
        <w:t xml:space="preserve"> </w:t>
      </w:r>
      <w:r w:rsidRPr="00AB2B56">
        <w:rPr>
          <w:rFonts w:ascii="Arial" w:hAnsi="Arial" w:cs="Arial"/>
        </w:rPr>
        <w:t xml:space="preserve">the community and </w:t>
      </w:r>
      <w:proofErr w:type="gramStart"/>
      <w:r w:rsidRPr="00AB2B56">
        <w:rPr>
          <w:rFonts w:ascii="Arial" w:hAnsi="Arial" w:cs="Arial"/>
        </w:rPr>
        <w:t>wide ranging</w:t>
      </w:r>
      <w:proofErr w:type="gramEnd"/>
      <w:r w:rsidRPr="00AB2B56">
        <w:rPr>
          <w:rFonts w:ascii="Arial" w:hAnsi="Arial" w:cs="Arial"/>
        </w:rPr>
        <w:t xml:space="preserve"> </w:t>
      </w:r>
      <w:r w:rsidR="000271AA" w:rsidRPr="00AB2B56">
        <w:rPr>
          <w:rFonts w:ascii="Arial" w:hAnsi="Arial" w:cs="Arial"/>
        </w:rPr>
        <w:t>stakeholders</w:t>
      </w:r>
      <w:r w:rsidRPr="00AB2B56">
        <w:rPr>
          <w:rFonts w:ascii="Arial" w:hAnsi="Arial" w:cs="Arial"/>
        </w:rPr>
        <w:t xml:space="preserve"> across all projects and the programme</w:t>
      </w:r>
    </w:p>
    <w:p w14:paraId="1734500C" w14:textId="77777777" w:rsidR="000271AA" w:rsidRDefault="000271AA" w:rsidP="00AB2B56">
      <w:pPr>
        <w:pStyle w:val="ListParagraph"/>
        <w:numPr>
          <w:ilvl w:val="0"/>
          <w:numId w:val="26"/>
        </w:numPr>
        <w:spacing w:after="0"/>
        <w:jc w:val="both"/>
        <w:rPr>
          <w:rFonts w:ascii="Arial" w:hAnsi="Arial" w:cs="Arial"/>
        </w:rPr>
      </w:pPr>
      <w:r w:rsidRPr="00AB2B56">
        <w:rPr>
          <w:rFonts w:ascii="Arial" w:hAnsi="Arial" w:cs="Arial"/>
        </w:rPr>
        <w:t xml:space="preserve">Ensuring communities’ voices are </w:t>
      </w:r>
      <w:r w:rsidR="00D12A97" w:rsidRPr="00AB2B56">
        <w:rPr>
          <w:rFonts w:ascii="Arial" w:hAnsi="Arial" w:cs="Arial"/>
        </w:rPr>
        <w:t>heard</w:t>
      </w:r>
      <w:r w:rsidRPr="00AB2B56">
        <w:rPr>
          <w:rFonts w:ascii="Arial" w:hAnsi="Arial" w:cs="Arial"/>
        </w:rPr>
        <w:t xml:space="preserve"> in shaping design and decision making at each phase of </w:t>
      </w:r>
      <w:r w:rsidR="00D12A97" w:rsidRPr="00AB2B56">
        <w:rPr>
          <w:rFonts w:ascii="Arial" w:hAnsi="Arial" w:cs="Arial"/>
        </w:rPr>
        <w:t xml:space="preserve">project </w:t>
      </w:r>
      <w:r w:rsidRPr="00AB2B56">
        <w:rPr>
          <w:rFonts w:ascii="Arial" w:hAnsi="Arial" w:cs="Arial"/>
        </w:rPr>
        <w:t xml:space="preserve">development </w:t>
      </w:r>
    </w:p>
    <w:p w14:paraId="4ABCEB53" w14:textId="076EAD56" w:rsidR="005676A0" w:rsidRPr="00AB2B56" w:rsidRDefault="005676A0" w:rsidP="005676A0">
      <w:pPr>
        <w:pStyle w:val="ListParagraph"/>
        <w:numPr>
          <w:ilvl w:val="0"/>
          <w:numId w:val="26"/>
        </w:numPr>
        <w:spacing w:after="0"/>
        <w:jc w:val="both"/>
        <w:rPr>
          <w:rFonts w:ascii="Arial" w:hAnsi="Arial" w:cs="Arial"/>
        </w:rPr>
      </w:pPr>
      <w:r>
        <w:rPr>
          <w:rFonts w:ascii="Arial" w:hAnsi="Arial" w:cs="Arial"/>
        </w:rPr>
        <w:t>P</w:t>
      </w:r>
      <w:r w:rsidRPr="005676A0">
        <w:rPr>
          <w:rFonts w:ascii="Arial" w:hAnsi="Arial" w:cs="Arial"/>
        </w:rPr>
        <w:t>rovide strong, transparent public leadership of the programme which builds tr</w:t>
      </w:r>
      <w:r>
        <w:rPr>
          <w:rFonts w:ascii="Arial" w:hAnsi="Arial" w:cs="Arial"/>
        </w:rPr>
        <w:t>ust with people across the town</w:t>
      </w:r>
    </w:p>
    <w:p w14:paraId="4CEFA497" w14:textId="77777777" w:rsidR="000271AA" w:rsidRPr="00AB2B56" w:rsidRDefault="00D12A97" w:rsidP="00AB2B56">
      <w:pPr>
        <w:pStyle w:val="ListParagraph"/>
        <w:numPr>
          <w:ilvl w:val="0"/>
          <w:numId w:val="26"/>
        </w:numPr>
        <w:spacing w:after="0"/>
        <w:jc w:val="both"/>
        <w:rPr>
          <w:rFonts w:ascii="Arial" w:hAnsi="Arial" w:cs="Arial"/>
        </w:rPr>
      </w:pPr>
      <w:r w:rsidRPr="00AB2B56">
        <w:rPr>
          <w:rFonts w:ascii="Arial" w:hAnsi="Arial" w:cs="Arial"/>
        </w:rPr>
        <w:t xml:space="preserve">Ensuring diversity in </w:t>
      </w:r>
      <w:r w:rsidR="000271AA" w:rsidRPr="00AB2B56">
        <w:rPr>
          <w:rFonts w:ascii="Arial" w:hAnsi="Arial" w:cs="Arial"/>
        </w:rPr>
        <w:t xml:space="preserve">engagement with local communities and businesses  </w:t>
      </w:r>
    </w:p>
    <w:p w14:paraId="208A1298" w14:textId="77777777" w:rsidR="000271AA" w:rsidRPr="00AB2B56" w:rsidRDefault="00AB2B56" w:rsidP="00AB2B56">
      <w:pPr>
        <w:pStyle w:val="ListParagraph"/>
        <w:numPr>
          <w:ilvl w:val="0"/>
          <w:numId w:val="26"/>
        </w:numPr>
        <w:spacing w:after="0"/>
        <w:jc w:val="both"/>
        <w:rPr>
          <w:rFonts w:ascii="Arial" w:hAnsi="Arial" w:cs="Arial"/>
        </w:rPr>
      </w:pPr>
      <w:r w:rsidRPr="00AB2B56">
        <w:rPr>
          <w:rFonts w:ascii="Arial" w:hAnsi="Arial" w:cs="Arial"/>
        </w:rPr>
        <w:t>Oversee</w:t>
      </w:r>
      <w:r w:rsidR="000271AA" w:rsidRPr="00AB2B56">
        <w:rPr>
          <w:rFonts w:ascii="Arial" w:hAnsi="Arial" w:cs="Arial"/>
        </w:rPr>
        <w:t xml:space="preserve"> each step of </w:t>
      </w:r>
      <w:r w:rsidRPr="00AB2B56">
        <w:rPr>
          <w:rFonts w:ascii="Arial" w:hAnsi="Arial" w:cs="Arial"/>
        </w:rPr>
        <w:t>delivering a Town Deal, and oversee</w:t>
      </w:r>
      <w:r w:rsidR="000271AA" w:rsidRPr="00AB2B56">
        <w:rPr>
          <w:rFonts w:ascii="Arial" w:hAnsi="Arial" w:cs="Arial"/>
        </w:rPr>
        <w:t xml:space="preserve"> compliance with the Heads of T</w:t>
      </w:r>
      <w:r w:rsidRPr="00AB2B56">
        <w:rPr>
          <w:rFonts w:ascii="Arial" w:hAnsi="Arial" w:cs="Arial"/>
        </w:rPr>
        <w:t>erms Agreement with government</w:t>
      </w:r>
    </w:p>
    <w:p w14:paraId="6BF80D9C" w14:textId="77777777" w:rsidR="00AB2B56" w:rsidRPr="00AB2B56" w:rsidRDefault="00AB2B56" w:rsidP="00AB2B56">
      <w:pPr>
        <w:pStyle w:val="ListParagraph"/>
        <w:numPr>
          <w:ilvl w:val="0"/>
          <w:numId w:val="26"/>
        </w:numPr>
        <w:spacing w:after="0"/>
        <w:jc w:val="both"/>
        <w:rPr>
          <w:rFonts w:ascii="Arial" w:hAnsi="Arial" w:cs="Arial"/>
        </w:rPr>
      </w:pPr>
      <w:r w:rsidRPr="00AB2B56">
        <w:rPr>
          <w:rFonts w:ascii="Arial" w:hAnsi="Arial" w:cs="Arial"/>
        </w:rPr>
        <w:lastRenderedPageBreak/>
        <w:t>Operate within this approved Terms of Reference, which may be reviewed in accordance with any new issued guidance and Board approval. The Board may amend these terms of reference at any time and will be reviewed on an annual basis.</w:t>
      </w:r>
    </w:p>
    <w:p w14:paraId="262F02F3" w14:textId="77777777" w:rsidR="002F756B" w:rsidRPr="00AB2B56" w:rsidRDefault="002F756B" w:rsidP="00AB2B56">
      <w:pPr>
        <w:spacing w:after="0"/>
        <w:ind w:left="720"/>
        <w:jc w:val="both"/>
        <w:rPr>
          <w:rFonts w:ascii="Arial" w:hAnsi="Arial" w:cs="Arial"/>
        </w:rPr>
      </w:pPr>
    </w:p>
    <w:p w14:paraId="7490DFB1" w14:textId="77777777" w:rsidR="00AB2B56" w:rsidRDefault="002F756B" w:rsidP="00AB2B56">
      <w:pPr>
        <w:spacing w:after="0"/>
        <w:jc w:val="both"/>
        <w:rPr>
          <w:rFonts w:ascii="Arial" w:hAnsi="Arial" w:cs="Arial"/>
        </w:rPr>
      </w:pPr>
      <w:r w:rsidRPr="00AB2B56">
        <w:rPr>
          <w:rFonts w:ascii="Arial" w:hAnsi="Arial" w:cs="Arial"/>
        </w:rPr>
        <w:t xml:space="preserve">The Board shall undertake </w:t>
      </w:r>
      <w:r w:rsidR="007A75FD" w:rsidRPr="00AB2B56">
        <w:rPr>
          <w:rFonts w:ascii="Arial" w:hAnsi="Arial" w:cs="Arial"/>
        </w:rPr>
        <w:t>its</w:t>
      </w:r>
      <w:r w:rsidRPr="00AB2B56">
        <w:rPr>
          <w:rFonts w:ascii="Arial" w:hAnsi="Arial" w:cs="Arial"/>
        </w:rPr>
        <w:t xml:space="preserve"> duties and responsibilities in line with the requirements of the Towns Fund Prospectus (2019) and </w:t>
      </w:r>
      <w:r w:rsidR="00D12A97" w:rsidRPr="00AB2B56">
        <w:rPr>
          <w:rFonts w:ascii="Arial" w:hAnsi="Arial" w:cs="Arial"/>
        </w:rPr>
        <w:t xml:space="preserve">subsequent guidance (2022) </w:t>
      </w:r>
    </w:p>
    <w:p w14:paraId="74E28B13" w14:textId="77777777" w:rsidR="002F756B" w:rsidRPr="00AB2B56" w:rsidRDefault="00D12A97" w:rsidP="00AB2B56">
      <w:pPr>
        <w:spacing w:after="0"/>
        <w:jc w:val="both"/>
        <w:rPr>
          <w:rFonts w:ascii="Arial" w:hAnsi="Arial" w:cs="Arial"/>
        </w:rPr>
      </w:pPr>
      <w:hyperlink r:id="rId11" w:history="1">
        <w:r w:rsidRPr="00AB2B56">
          <w:rPr>
            <w:rStyle w:val="Hyperlink"/>
            <w:rFonts w:ascii="Arial" w:hAnsi="Arial" w:cs="Arial"/>
          </w:rPr>
          <w:t>www.gov.uk/guidance/towns-fund-supplementary-guidance-for-town-deal-boards</w:t>
        </w:r>
      </w:hyperlink>
    </w:p>
    <w:p w14:paraId="31FE48D2" w14:textId="77777777" w:rsidR="00D12A97" w:rsidRPr="00AB2B56" w:rsidRDefault="00D12A97" w:rsidP="00AB2B56">
      <w:pPr>
        <w:spacing w:after="0"/>
        <w:jc w:val="both"/>
        <w:rPr>
          <w:rFonts w:ascii="Arial" w:hAnsi="Arial" w:cs="Arial"/>
        </w:rPr>
      </w:pPr>
    </w:p>
    <w:p w14:paraId="033C6FF1" w14:textId="77777777" w:rsidR="00C47550" w:rsidRPr="00AB2B56" w:rsidRDefault="00D12A97" w:rsidP="00AB2B56">
      <w:pPr>
        <w:jc w:val="both"/>
        <w:rPr>
          <w:rFonts w:ascii="Arial" w:hAnsi="Arial" w:cs="Arial"/>
        </w:rPr>
      </w:pPr>
      <w:r w:rsidRPr="00AB2B56">
        <w:rPr>
          <w:rFonts w:ascii="Arial" w:hAnsi="Arial" w:cs="Arial"/>
        </w:rPr>
        <w:t>T</w:t>
      </w:r>
      <w:r w:rsidR="00C47550" w:rsidRPr="00AB2B56">
        <w:rPr>
          <w:rFonts w:ascii="Arial" w:hAnsi="Arial" w:cs="Arial"/>
        </w:rPr>
        <w:t xml:space="preserve">he business of the Board will be </w:t>
      </w:r>
      <w:r w:rsidRPr="00AB2B56">
        <w:rPr>
          <w:rFonts w:ascii="Arial" w:hAnsi="Arial" w:cs="Arial"/>
        </w:rPr>
        <w:t>managed</w:t>
      </w:r>
      <w:r w:rsidR="00C47550" w:rsidRPr="00AB2B56">
        <w:rPr>
          <w:rFonts w:ascii="Arial" w:hAnsi="Arial" w:cs="Arial"/>
        </w:rPr>
        <w:t xml:space="preserve"> in accordance with Hartlepool Borough Councils policies, procedures and codes, where relevant.</w:t>
      </w:r>
    </w:p>
    <w:p w14:paraId="409F2740" w14:textId="77777777" w:rsidR="002F756B" w:rsidRPr="00DF4B2E" w:rsidRDefault="00AB2B56" w:rsidP="00796F47">
      <w:pPr>
        <w:pStyle w:val="NoSpacing"/>
        <w:numPr>
          <w:ilvl w:val="0"/>
          <w:numId w:val="31"/>
        </w:numPr>
        <w:rPr>
          <w:rFonts w:ascii="Arial" w:hAnsi="Arial" w:cs="Arial"/>
          <w:b/>
          <w:u w:val="single"/>
        </w:rPr>
      </w:pPr>
      <w:bookmarkStart w:id="5" w:name="_Toc38289063"/>
      <w:bookmarkStart w:id="6" w:name="_Toc38296319"/>
      <w:bookmarkStart w:id="7" w:name="_Toc38356242"/>
      <w:bookmarkStart w:id="8" w:name="_Toc42769874"/>
      <w:r w:rsidRPr="00DF4B2E">
        <w:rPr>
          <w:rFonts w:ascii="Arial" w:hAnsi="Arial" w:cs="Arial"/>
          <w:b/>
          <w:u w:val="single"/>
        </w:rPr>
        <w:t>Roles and responsibilities</w:t>
      </w:r>
      <w:r w:rsidR="002F756B" w:rsidRPr="00DF4B2E">
        <w:rPr>
          <w:rFonts w:ascii="Arial" w:hAnsi="Arial" w:cs="Arial"/>
          <w:b/>
          <w:u w:val="single"/>
        </w:rPr>
        <w:t xml:space="preserve"> of </w:t>
      </w:r>
      <w:bookmarkEnd w:id="5"/>
      <w:bookmarkEnd w:id="6"/>
      <w:bookmarkEnd w:id="7"/>
      <w:bookmarkEnd w:id="8"/>
      <w:r w:rsidRPr="00DF4B2E">
        <w:rPr>
          <w:rFonts w:ascii="Arial" w:hAnsi="Arial" w:cs="Arial"/>
          <w:b/>
          <w:u w:val="single"/>
        </w:rPr>
        <w:t>Board Members</w:t>
      </w:r>
    </w:p>
    <w:p w14:paraId="34B18CA8" w14:textId="77777777" w:rsidR="00796F47" w:rsidRPr="00796F47" w:rsidRDefault="00796F47" w:rsidP="00796F47">
      <w:pPr>
        <w:pStyle w:val="NoSpacing"/>
        <w:ind w:left="372"/>
        <w:rPr>
          <w:rFonts w:ascii="Arial" w:hAnsi="Arial" w:cs="Arial"/>
          <w:b/>
        </w:rPr>
      </w:pPr>
    </w:p>
    <w:p w14:paraId="1A6DE1AD" w14:textId="77777777" w:rsidR="00D12A97" w:rsidRPr="00AB2B56" w:rsidRDefault="002F756B" w:rsidP="00AB2B56">
      <w:pPr>
        <w:jc w:val="both"/>
        <w:rPr>
          <w:rFonts w:ascii="Arial" w:hAnsi="Arial" w:cs="Arial"/>
          <w:color w:val="000000"/>
          <w:lang w:eastAsia="en-GB"/>
        </w:rPr>
      </w:pPr>
      <w:r w:rsidRPr="00AB2B56">
        <w:rPr>
          <w:rFonts w:ascii="Arial" w:hAnsi="Arial" w:cs="Arial"/>
        </w:rPr>
        <w:t xml:space="preserve">Town Deal Board </w:t>
      </w:r>
      <w:r w:rsidR="00D12A97" w:rsidRPr="00AB2B56">
        <w:rPr>
          <w:rFonts w:ascii="Arial" w:hAnsi="Arial" w:cs="Arial"/>
        </w:rPr>
        <w:t xml:space="preserve">Members will </w:t>
      </w:r>
      <w:r w:rsidRPr="00AB2B56">
        <w:rPr>
          <w:rFonts w:ascii="Arial" w:hAnsi="Arial" w:cs="Arial"/>
        </w:rPr>
        <w:t xml:space="preserve">play an active part in the </w:t>
      </w:r>
      <w:r w:rsidR="00D12A97" w:rsidRPr="00AB2B56">
        <w:rPr>
          <w:rFonts w:ascii="Arial" w:hAnsi="Arial" w:cs="Arial"/>
        </w:rPr>
        <w:t>delivery</w:t>
      </w:r>
      <w:r w:rsidRPr="00AB2B56">
        <w:rPr>
          <w:rFonts w:ascii="Arial" w:hAnsi="Arial" w:cs="Arial"/>
        </w:rPr>
        <w:t xml:space="preserve"> of the Town Investment Plan</w:t>
      </w:r>
      <w:r w:rsidR="00D12A97" w:rsidRPr="00AB2B56">
        <w:rPr>
          <w:rFonts w:ascii="Arial" w:hAnsi="Arial" w:cs="Arial"/>
        </w:rPr>
        <w:t xml:space="preserve">, </w:t>
      </w:r>
      <w:r w:rsidRPr="00AB2B56">
        <w:rPr>
          <w:rFonts w:ascii="Arial" w:hAnsi="Arial" w:cs="Arial"/>
        </w:rPr>
        <w:t>Ha</w:t>
      </w:r>
      <w:r w:rsidR="00D12A97" w:rsidRPr="00AB2B56">
        <w:rPr>
          <w:rFonts w:ascii="Arial" w:hAnsi="Arial" w:cs="Arial"/>
        </w:rPr>
        <w:t>rtlepool Town Centre Masterplan, Town Deal programme and constituent projects. M</w:t>
      </w:r>
      <w:r w:rsidR="00D12A97" w:rsidRPr="00AB2B56">
        <w:rPr>
          <w:rFonts w:ascii="Arial" w:hAnsi="Arial" w:cs="Arial"/>
          <w:color w:val="000000"/>
          <w:lang w:eastAsia="en-GB"/>
        </w:rPr>
        <w:t>embers will:</w:t>
      </w:r>
    </w:p>
    <w:p w14:paraId="047758C2" w14:textId="77777777" w:rsidR="00D12A97" w:rsidRPr="00AB2B56" w:rsidRDefault="00D12A97" w:rsidP="00AB2B56">
      <w:pPr>
        <w:pStyle w:val="ListParagraph"/>
        <w:numPr>
          <w:ilvl w:val="0"/>
          <w:numId w:val="28"/>
        </w:numPr>
        <w:jc w:val="both"/>
        <w:rPr>
          <w:rFonts w:ascii="Arial" w:hAnsi="Arial" w:cs="Arial"/>
          <w:color w:val="000000"/>
          <w:lang w:eastAsia="en-GB"/>
        </w:rPr>
      </w:pPr>
      <w:r w:rsidRPr="00AB2B56">
        <w:rPr>
          <w:rFonts w:ascii="Arial" w:hAnsi="Arial" w:cs="Arial"/>
        </w:rPr>
        <w:t>Demonstrate commitment to the programme, projects and work of the Town Deal Board and Accountable Body</w:t>
      </w:r>
    </w:p>
    <w:p w14:paraId="7194B2B6" w14:textId="77777777" w:rsidR="00D12A97" w:rsidRPr="00AB2B56" w:rsidRDefault="00D12A97" w:rsidP="00AB2B56">
      <w:pPr>
        <w:pStyle w:val="ListParagraph"/>
        <w:numPr>
          <w:ilvl w:val="0"/>
          <w:numId w:val="28"/>
        </w:numPr>
        <w:jc w:val="both"/>
        <w:rPr>
          <w:rFonts w:ascii="Arial" w:hAnsi="Arial" w:cs="Arial"/>
          <w:color w:val="000000"/>
          <w:lang w:eastAsia="en-GB"/>
        </w:rPr>
      </w:pPr>
      <w:r w:rsidRPr="00AB2B56">
        <w:rPr>
          <w:rFonts w:ascii="Arial" w:hAnsi="Arial" w:cs="Arial"/>
          <w:color w:val="000000"/>
          <w:lang w:eastAsia="en-GB"/>
        </w:rPr>
        <w:t xml:space="preserve">Bring their own perspectives and experience, contribute to discussion and </w:t>
      </w:r>
      <w:proofErr w:type="gramStart"/>
      <w:r w:rsidRPr="00AB2B56">
        <w:rPr>
          <w:rFonts w:ascii="Arial" w:hAnsi="Arial" w:cs="Arial"/>
          <w:color w:val="000000"/>
          <w:lang w:eastAsia="en-GB"/>
        </w:rPr>
        <w:t>high quality</w:t>
      </w:r>
      <w:proofErr w:type="gramEnd"/>
      <w:r w:rsidRPr="00AB2B56">
        <w:rPr>
          <w:rFonts w:ascii="Arial" w:hAnsi="Arial" w:cs="Arial"/>
          <w:color w:val="000000"/>
          <w:lang w:eastAsia="en-GB"/>
        </w:rPr>
        <w:t xml:space="preserve"> debate and add value to programme delivery</w:t>
      </w:r>
    </w:p>
    <w:p w14:paraId="7098DEB5" w14:textId="77777777" w:rsidR="00D12A97" w:rsidRPr="00AB2B56" w:rsidRDefault="00B40470" w:rsidP="00AB2B56">
      <w:pPr>
        <w:pStyle w:val="ListParagraph"/>
        <w:numPr>
          <w:ilvl w:val="0"/>
          <w:numId w:val="28"/>
        </w:numPr>
        <w:jc w:val="both"/>
        <w:rPr>
          <w:rFonts w:ascii="Arial" w:hAnsi="Arial" w:cs="Arial"/>
          <w:color w:val="000000"/>
          <w:lang w:eastAsia="en-GB"/>
        </w:rPr>
      </w:pPr>
      <w:r w:rsidRPr="00AB2B56">
        <w:rPr>
          <w:rFonts w:ascii="Arial" w:hAnsi="Arial" w:cs="Arial"/>
          <w:color w:val="000000"/>
          <w:lang w:eastAsia="en-GB"/>
        </w:rPr>
        <w:t>Contribute</w:t>
      </w:r>
      <w:r w:rsidR="00D12A97" w:rsidRPr="00AB2B56">
        <w:rPr>
          <w:rFonts w:ascii="Arial" w:hAnsi="Arial" w:cs="Arial"/>
          <w:color w:val="000000"/>
          <w:lang w:eastAsia="en-GB"/>
        </w:rPr>
        <w:t xml:space="preserve"> to effective decision making and act as consultee when required</w:t>
      </w:r>
    </w:p>
    <w:p w14:paraId="33A4C9DB" w14:textId="77777777" w:rsidR="00D12A97" w:rsidRPr="00AB2B56" w:rsidRDefault="00D12A97" w:rsidP="00AB2B56">
      <w:pPr>
        <w:pStyle w:val="ListParagraph"/>
        <w:numPr>
          <w:ilvl w:val="0"/>
          <w:numId w:val="28"/>
        </w:numPr>
        <w:jc w:val="both"/>
        <w:rPr>
          <w:rFonts w:ascii="Arial" w:hAnsi="Arial" w:cs="Arial"/>
          <w:color w:val="000000"/>
          <w:lang w:eastAsia="en-GB"/>
        </w:rPr>
      </w:pPr>
      <w:r w:rsidRPr="00AB2B56">
        <w:rPr>
          <w:rFonts w:ascii="Arial" w:hAnsi="Arial" w:cs="Arial"/>
          <w:color w:val="000000"/>
          <w:lang w:eastAsia="en-GB"/>
        </w:rPr>
        <w:t>Provide skills to ensure that the projects are delivered successfully</w:t>
      </w:r>
    </w:p>
    <w:p w14:paraId="53E09306" w14:textId="5BEB36E4" w:rsidR="00D12A97" w:rsidRPr="00AB2B56" w:rsidRDefault="00D12A97" w:rsidP="00AB2B56">
      <w:pPr>
        <w:pStyle w:val="ListParagraph"/>
        <w:numPr>
          <w:ilvl w:val="0"/>
          <w:numId w:val="28"/>
        </w:numPr>
        <w:jc w:val="both"/>
        <w:rPr>
          <w:rFonts w:ascii="Arial" w:hAnsi="Arial" w:cs="Arial"/>
          <w:color w:val="000000"/>
          <w:lang w:eastAsia="en-GB"/>
        </w:rPr>
      </w:pPr>
      <w:r w:rsidRPr="00AB2B56">
        <w:rPr>
          <w:rFonts w:ascii="Arial" w:hAnsi="Arial" w:cs="Arial"/>
          <w:color w:val="000000"/>
          <w:lang w:eastAsia="en-GB"/>
        </w:rPr>
        <w:t>R</w:t>
      </w:r>
      <w:r w:rsidR="002F756B" w:rsidRPr="00AB2B56">
        <w:rPr>
          <w:rFonts w:ascii="Arial" w:hAnsi="Arial" w:cs="Arial"/>
          <w:color w:val="000000"/>
          <w:lang w:eastAsia="en-GB"/>
        </w:rPr>
        <w:t>epresent their orga</w:t>
      </w:r>
      <w:r w:rsidRPr="00AB2B56">
        <w:rPr>
          <w:rFonts w:ascii="Arial" w:hAnsi="Arial" w:cs="Arial"/>
          <w:color w:val="000000"/>
          <w:lang w:eastAsia="en-GB"/>
        </w:rPr>
        <w:t>nisation, interest group or sector</w:t>
      </w:r>
      <w:r w:rsidR="00627314">
        <w:rPr>
          <w:rFonts w:ascii="Arial" w:hAnsi="Arial" w:cs="Arial"/>
          <w:color w:val="000000"/>
          <w:lang w:eastAsia="en-GB"/>
        </w:rPr>
        <w:t>, and communicate to those groups and sectors on Town Deal, its programme and projects</w:t>
      </w:r>
    </w:p>
    <w:p w14:paraId="69753D6C" w14:textId="77777777" w:rsidR="00D12A97" w:rsidRPr="00AB2B56" w:rsidRDefault="00D12A97" w:rsidP="00AB2B56">
      <w:pPr>
        <w:pStyle w:val="ListParagraph"/>
        <w:numPr>
          <w:ilvl w:val="0"/>
          <w:numId w:val="28"/>
        </w:numPr>
        <w:jc w:val="both"/>
        <w:rPr>
          <w:rFonts w:ascii="Arial" w:hAnsi="Arial" w:cs="Arial"/>
          <w:color w:val="000000"/>
          <w:lang w:eastAsia="en-GB"/>
        </w:rPr>
      </w:pPr>
      <w:r w:rsidRPr="00AB2B56">
        <w:rPr>
          <w:rFonts w:ascii="Arial" w:hAnsi="Arial" w:cs="Arial"/>
          <w:color w:val="000000"/>
          <w:lang w:eastAsia="en-GB"/>
        </w:rPr>
        <w:t xml:space="preserve">Engage positively with other stakeholders and positively communicate on Hartlepool’s Town Deal  </w:t>
      </w:r>
    </w:p>
    <w:p w14:paraId="51C235D2" w14:textId="77777777" w:rsidR="00D12A97" w:rsidRPr="00AB2B56" w:rsidRDefault="00D12A97" w:rsidP="00AB2B56">
      <w:pPr>
        <w:pStyle w:val="ListParagraph"/>
        <w:numPr>
          <w:ilvl w:val="0"/>
          <w:numId w:val="28"/>
        </w:numPr>
        <w:jc w:val="both"/>
        <w:rPr>
          <w:rFonts w:ascii="Arial" w:hAnsi="Arial" w:cs="Arial"/>
          <w:color w:val="000000"/>
          <w:lang w:eastAsia="en-GB"/>
        </w:rPr>
      </w:pPr>
      <w:r w:rsidRPr="00AB2B56">
        <w:rPr>
          <w:rFonts w:ascii="Arial" w:hAnsi="Arial" w:cs="Arial"/>
          <w:color w:val="000000"/>
          <w:lang w:eastAsia="en-GB"/>
        </w:rPr>
        <w:t>B</w:t>
      </w:r>
      <w:r w:rsidR="002F756B" w:rsidRPr="00AB2B56">
        <w:rPr>
          <w:rFonts w:ascii="Arial" w:hAnsi="Arial" w:cs="Arial"/>
          <w:color w:val="000000"/>
          <w:lang w:eastAsia="en-GB"/>
        </w:rPr>
        <w:t>e recognised for their valuable contribution bringing ideas, knowledge and</w:t>
      </w:r>
      <w:r w:rsidR="007A75FD" w:rsidRPr="00AB2B56">
        <w:rPr>
          <w:rFonts w:ascii="Arial" w:hAnsi="Arial" w:cs="Arial"/>
          <w:color w:val="000000"/>
          <w:lang w:eastAsia="en-GB"/>
        </w:rPr>
        <w:t xml:space="preserve"> </w:t>
      </w:r>
      <w:r w:rsidRPr="00AB2B56">
        <w:rPr>
          <w:rFonts w:ascii="Arial" w:hAnsi="Arial" w:cs="Arial"/>
          <w:color w:val="000000"/>
          <w:lang w:eastAsia="en-GB"/>
        </w:rPr>
        <w:t>expertise to the process</w:t>
      </w:r>
    </w:p>
    <w:p w14:paraId="22978E1C" w14:textId="77777777" w:rsidR="00D12A97" w:rsidRPr="00AB2B56" w:rsidRDefault="00D12A97" w:rsidP="00AB2B56">
      <w:pPr>
        <w:pStyle w:val="ListParagraph"/>
        <w:numPr>
          <w:ilvl w:val="0"/>
          <w:numId w:val="28"/>
        </w:numPr>
        <w:jc w:val="both"/>
        <w:rPr>
          <w:rFonts w:ascii="Arial" w:hAnsi="Arial" w:cs="Arial"/>
          <w:color w:val="000000"/>
          <w:lang w:eastAsia="en-GB"/>
        </w:rPr>
      </w:pPr>
      <w:r w:rsidRPr="00AB2B56">
        <w:rPr>
          <w:rFonts w:ascii="Arial" w:hAnsi="Arial" w:cs="Arial"/>
          <w:color w:val="000000"/>
          <w:lang w:eastAsia="en-GB"/>
        </w:rPr>
        <w:t>T</w:t>
      </w:r>
      <w:r w:rsidR="002F756B" w:rsidRPr="00AB2B56">
        <w:rPr>
          <w:rFonts w:ascii="Arial" w:hAnsi="Arial" w:cs="Arial"/>
        </w:rPr>
        <w:t>ake a Borough wide perspective and develop consensus in th</w:t>
      </w:r>
      <w:r w:rsidRPr="00AB2B56">
        <w:rPr>
          <w:rFonts w:ascii="Arial" w:hAnsi="Arial" w:cs="Arial"/>
        </w:rPr>
        <w:t>e best interests of Hartlepool</w:t>
      </w:r>
    </w:p>
    <w:p w14:paraId="2B339354" w14:textId="77777777" w:rsidR="00D12A97" w:rsidRPr="00AB2B56" w:rsidRDefault="00D12A97" w:rsidP="00AB2B56">
      <w:pPr>
        <w:pStyle w:val="ListParagraph"/>
        <w:numPr>
          <w:ilvl w:val="0"/>
          <w:numId w:val="28"/>
        </w:numPr>
        <w:jc w:val="both"/>
        <w:rPr>
          <w:rFonts w:ascii="Arial" w:hAnsi="Arial" w:cs="Arial"/>
          <w:color w:val="000000"/>
          <w:lang w:eastAsia="en-GB"/>
        </w:rPr>
      </w:pPr>
      <w:r w:rsidRPr="00AB2B56">
        <w:rPr>
          <w:rFonts w:ascii="Arial" w:hAnsi="Arial" w:cs="Arial"/>
        </w:rPr>
        <w:t>A</w:t>
      </w:r>
      <w:r w:rsidR="002F756B" w:rsidRPr="00AB2B56">
        <w:rPr>
          <w:rFonts w:ascii="Arial" w:hAnsi="Arial" w:cs="Arial"/>
        </w:rPr>
        <w:t>ct in ac</w:t>
      </w:r>
      <w:r w:rsidR="00C4481A" w:rsidRPr="00AB2B56">
        <w:rPr>
          <w:rFonts w:ascii="Arial" w:hAnsi="Arial" w:cs="Arial"/>
        </w:rPr>
        <w:t>co</w:t>
      </w:r>
      <w:r w:rsidR="00ED0009" w:rsidRPr="00AB2B56">
        <w:rPr>
          <w:rFonts w:ascii="Arial" w:hAnsi="Arial" w:cs="Arial"/>
        </w:rPr>
        <w:t xml:space="preserve">rdance with the </w:t>
      </w:r>
      <w:r w:rsidR="00A4328C" w:rsidRPr="00AB2B56">
        <w:rPr>
          <w:rFonts w:ascii="Arial" w:hAnsi="Arial" w:cs="Arial"/>
        </w:rPr>
        <w:t xml:space="preserve">Council’s </w:t>
      </w:r>
      <w:r w:rsidRPr="00AB2B56">
        <w:rPr>
          <w:rFonts w:ascii="Arial" w:hAnsi="Arial" w:cs="Arial"/>
        </w:rPr>
        <w:t>governance structures for capital delivery and financial management</w:t>
      </w:r>
    </w:p>
    <w:p w14:paraId="74A7B81B" w14:textId="77777777" w:rsidR="00D12A97" w:rsidRPr="00AB2B56" w:rsidRDefault="00D12A97" w:rsidP="00AB2B56">
      <w:pPr>
        <w:pStyle w:val="ListParagraph"/>
        <w:numPr>
          <w:ilvl w:val="0"/>
          <w:numId w:val="28"/>
        </w:numPr>
        <w:jc w:val="both"/>
        <w:rPr>
          <w:rFonts w:ascii="Arial" w:hAnsi="Arial" w:cs="Arial"/>
          <w:color w:val="000000"/>
          <w:lang w:eastAsia="en-GB"/>
        </w:rPr>
      </w:pPr>
      <w:r w:rsidRPr="00AB2B56">
        <w:rPr>
          <w:rFonts w:ascii="Arial" w:hAnsi="Arial" w:cs="Arial"/>
        </w:rPr>
        <w:t>A</w:t>
      </w:r>
      <w:r w:rsidR="002F756B" w:rsidRPr="00AB2B56">
        <w:rPr>
          <w:rFonts w:ascii="Arial" w:hAnsi="Arial" w:cs="Arial"/>
        </w:rPr>
        <w:t>bide by the Nolan Principles of public life</w:t>
      </w:r>
      <w:r w:rsidRPr="00AB2B56">
        <w:rPr>
          <w:rFonts w:ascii="Arial" w:hAnsi="Arial" w:cs="Arial"/>
        </w:rPr>
        <w:t xml:space="preserve"> and </w:t>
      </w:r>
      <w:r w:rsidR="00C47550" w:rsidRPr="00AB2B56">
        <w:rPr>
          <w:rFonts w:ascii="Arial" w:hAnsi="Arial" w:cs="Arial"/>
        </w:rPr>
        <w:t>sign and return the Code</w:t>
      </w:r>
      <w:r w:rsidRPr="00AB2B56">
        <w:rPr>
          <w:rFonts w:ascii="Arial" w:hAnsi="Arial" w:cs="Arial"/>
        </w:rPr>
        <w:t xml:space="preserve"> of Conduct on an annual basis</w:t>
      </w:r>
    </w:p>
    <w:p w14:paraId="614EE5A8" w14:textId="77777777" w:rsidR="00D12A97" w:rsidRPr="00AB2B56" w:rsidRDefault="00D12A97" w:rsidP="00AB2B56">
      <w:pPr>
        <w:pStyle w:val="ListParagraph"/>
        <w:numPr>
          <w:ilvl w:val="0"/>
          <w:numId w:val="28"/>
        </w:numPr>
        <w:jc w:val="both"/>
        <w:rPr>
          <w:rFonts w:ascii="Arial" w:hAnsi="Arial" w:cs="Arial"/>
          <w:color w:val="000000"/>
          <w:lang w:eastAsia="en-GB"/>
        </w:rPr>
      </w:pPr>
      <w:proofErr w:type="gramStart"/>
      <w:r w:rsidRPr="00AB2B56">
        <w:rPr>
          <w:rFonts w:ascii="Arial" w:hAnsi="Arial" w:cs="Arial"/>
        </w:rPr>
        <w:t>Maintain respect for others at all times</w:t>
      </w:r>
      <w:proofErr w:type="gramEnd"/>
      <w:r w:rsidRPr="00AB2B56">
        <w:rPr>
          <w:rFonts w:ascii="Arial" w:hAnsi="Arial" w:cs="Arial"/>
        </w:rPr>
        <w:t xml:space="preserve"> regardless of gender, race, age, ethnicity, disability, religion, sexual orientation or any other status</w:t>
      </w:r>
    </w:p>
    <w:p w14:paraId="2ACD55FE" w14:textId="77777777" w:rsidR="002F756B" w:rsidRPr="00AB2B56" w:rsidRDefault="00D12A97" w:rsidP="00AB2B56">
      <w:pPr>
        <w:jc w:val="both"/>
        <w:rPr>
          <w:rFonts w:ascii="Arial" w:hAnsi="Arial" w:cs="Arial"/>
        </w:rPr>
      </w:pPr>
      <w:r w:rsidRPr="00AB2B56">
        <w:rPr>
          <w:rFonts w:ascii="Arial" w:hAnsi="Arial" w:cs="Arial"/>
        </w:rPr>
        <w:t>The Nolan Principles are as follows:</w:t>
      </w:r>
    </w:p>
    <w:p w14:paraId="2268C3B2" w14:textId="77777777" w:rsidR="002F756B" w:rsidRPr="00AB2B56" w:rsidRDefault="002F756B" w:rsidP="00AB2B56">
      <w:pPr>
        <w:jc w:val="both"/>
        <w:rPr>
          <w:rFonts w:ascii="Arial" w:eastAsia="Times New Roman" w:hAnsi="Arial" w:cs="Arial"/>
          <w:bCs/>
          <w:lang w:val="en" w:eastAsia="en-GB"/>
        </w:rPr>
      </w:pPr>
      <w:bookmarkStart w:id="9" w:name="_Toc38289064"/>
      <w:r w:rsidRPr="00AB2B56">
        <w:rPr>
          <w:rFonts w:ascii="Arial" w:eastAsia="Times New Roman" w:hAnsi="Arial" w:cs="Arial"/>
          <w:bCs/>
          <w:lang w:val="en" w:eastAsia="en-GB"/>
        </w:rPr>
        <w:t>1. Selflessness</w:t>
      </w:r>
      <w:bookmarkEnd w:id="9"/>
      <w:r w:rsidR="00B40470">
        <w:rPr>
          <w:rFonts w:ascii="Arial" w:eastAsia="Times New Roman" w:hAnsi="Arial" w:cs="Arial"/>
          <w:bCs/>
          <w:lang w:val="en" w:eastAsia="en-GB"/>
        </w:rPr>
        <w:t xml:space="preserve">: </w:t>
      </w:r>
      <w:r w:rsidRPr="00AB2B56">
        <w:rPr>
          <w:rFonts w:ascii="Arial" w:eastAsia="Times New Roman" w:hAnsi="Arial" w:cs="Arial"/>
          <w:lang w:val="en" w:eastAsia="en-GB"/>
        </w:rPr>
        <w:t>Board Members should act solely in terms of the public interest.</w:t>
      </w:r>
    </w:p>
    <w:p w14:paraId="28285603" w14:textId="77777777" w:rsidR="002F756B" w:rsidRPr="00AB2B56" w:rsidRDefault="002F756B" w:rsidP="00AB2B56">
      <w:pPr>
        <w:jc w:val="both"/>
        <w:rPr>
          <w:rFonts w:ascii="Arial" w:eastAsia="Times New Roman" w:hAnsi="Arial" w:cs="Arial"/>
          <w:bCs/>
          <w:lang w:val="en" w:eastAsia="en-GB"/>
        </w:rPr>
      </w:pPr>
      <w:bookmarkStart w:id="10" w:name="_Toc38289065"/>
      <w:r w:rsidRPr="00AB2B56">
        <w:rPr>
          <w:rFonts w:ascii="Arial" w:eastAsia="Times New Roman" w:hAnsi="Arial" w:cs="Arial"/>
          <w:bCs/>
          <w:lang w:val="en" w:eastAsia="en-GB"/>
        </w:rPr>
        <w:t>2. Integrity</w:t>
      </w:r>
      <w:bookmarkEnd w:id="10"/>
      <w:r w:rsidR="00EB7F75" w:rsidRPr="00AB2B56">
        <w:rPr>
          <w:rFonts w:ascii="Arial" w:eastAsia="Times New Roman" w:hAnsi="Arial" w:cs="Arial"/>
          <w:bCs/>
          <w:lang w:val="en" w:eastAsia="en-GB"/>
        </w:rPr>
        <w:t xml:space="preserve"> </w:t>
      </w:r>
      <w:r w:rsidRPr="00AB2B56">
        <w:rPr>
          <w:rFonts w:ascii="Arial" w:eastAsia="Times New Roman" w:hAnsi="Arial" w:cs="Arial"/>
          <w:lang w:val="en" w:eastAsia="en-GB"/>
        </w:rPr>
        <w:t>Board</w:t>
      </w:r>
      <w:r w:rsidR="00B40470">
        <w:rPr>
          <w:rFonts w:ascii="Arial" w:eastAsia="Times New Roman" w:hAnsi="Arial" w:cs="Arial"/>
          <w:lang w:val="en" w:eastAsia="en-GB"/>
        </w:rPr>
        <w:t>:</w:t>
      </w:r>
      <w:r w:rsidRPr="00AB2B56">
        <w:rPr>
          <w:rFonts w:ascii="Arial" w:eastAsia="Times New Roman" w:hAnsi="Arial" w:cs="Arial"/>
          <w:lang w:val="en" w:eastAsia="en-GB"/>
        </w:rPr>
        <w:t xml:space="preserve"> Members must avoid placing themselves under any obligation </w:t>
      </w:r>
      <w:proofErr w:type="gramStart"/>
      <w:r w:rsidRPr="00AB2B56">
        <w:rPr>
          <w:rFonts w:ascii="Arial" w:eastAsia="Times New Roman" w:hAnsi="Arial" w:cs="Arial"/>
          <w:lang w:val="en" w:eastAsia="en-GB"/>
        </w:rPr>
        <w:t>to</w:t>
      </w:r>
      <w:proofErr w:type="gramEnd"/>
      <w:r w:rsidRPr="00AB2B56">
        <w:rPr>
          <w:rFonts w:ascii="Arial" w:eastAsia="Times New Roman" w:hAnsi="Arial" w:cs="Arial"/>
          <w:lang w:val="en" w:eastAsia="en-GB"/>
        </w:rPr>
        <w:t xml:space="preserve"> people or </w:t>
      </w:r>
      <w:proofErr w:type="spellStart"/>
      <w:r w:rsidRPr="00AB2B56">
        <w:rPr>
          <w:rFonts w:ascii="Arial" w:eastAsia="Times New Roman" w:hAnsi="Arial" w:cs="Arial"/>
          <w:lang w:val="en" w:eastAsia="en-GB"/>
        </w:rPr>
        <w:t>organisations</w:t>
      </w:r>
      <w:proofErr w:type="spellEnd"/>
      <w:r w:rsidRPr="00AB2B56">
        <w:rPr>
          <w:rFonts w:ascii="Arial" w:eastAsia="Times New Roman" w:hAnsi="Arial" w:cs="Arial"/>
          <w:lang w:val="en" w:eastAsia="en-GB"/>
        </w:rPr>
        <w:t xml:space="preserve"> that might try inappropriately to influence them in their work. They should not act or take decisions </w:t>
      </w:r>
      <w:proofErr w:type="gramStart"/>
      <w:r w:rsidRPr="00AB2B56">
        <w:rPr>
          <w:rFonts w:ascii="Arial" w:eastAsia="Times New Roman" w:hAnsi="Arial" w:cs="Arial"/>
          <w:lang w:val="en" w:eastAsia="en-GB"/>
        </w:rPr>
        <w:t>in order to</w:t>
      </w:r>
      <w:proofErr w:type="gramEnd"/>
      <w:r w:rsidRPr="00AB2B56">
        <w:rPr>
          <w:rFonts w:ascii="Arial" w:eastAsia="Times New Roman" w:hAnsi="Arial" w:cs="Arial"/>
          <w:lang w:val="en" w:eastAsia="en-GB"/>
        </w:rPr>
        <w:t xml:space="preserve"> gain financial or other material benefits for themselves, their family, or their friends. They must declare and resolve any interests and relationships.</w:t>
      </w:r>
    </w:p>
    <w:p w14:paraId="2E787C78" w14:textId="77777777" w:rsidR="002F756B" w:rsidRPr="00AB2B56" w:rsidRDefault="002F756B" w:rsidP="00AB2B56">
      <w:pPr>
        <w:jc w:val="both"/>
        <w:rPr>
          <w:rFonts w:ascii="Arial" w:eastAsia="Times New Roman" w:hAnsi="Arial" w:cs="Arial"/>
          <w:bCs/>
          <w:lang w:val="en" w:eastAsia="en-GB"/>
        </w:rPr>
      </w:pPr>
      <w:bookmarkStart w:id="11" w:name="_Toc38289066"/>
      <w:r w:rsidRPr="00AB2B56">
        <w:rPr>
          <w:rFonts w:ascii="Arial" w:eastAsia="Times New Roman" w:hAnsi="Arial" w:cs="Arial"/>
          <w:bCs/>
          <w:lang w:val="en" w:eastAsia="en-GB"/>
        </w:rPr>
        <w:t>3. Objectivity</w:t>
      </w:r>
      <w:bookmarkEnd w:id="11"/>
      <w:r w:rsidR="00B40470">
        <w:rPr>
          <w:rFonts w:ascii="Arial" w:eastAsia="Times New Roman" w:hAnsi="Arial" w:cs="Arial"/>
          <w:bCs/>
          <w:lang w:val="en" w:eastAsia="en-GB"/>
        </w:rPr>
        <w:t>:</w:t>
      </w:r>
      <w:r w:rsidR="00EB7F75" w:rsidRPr="00AB2B56">
        <w:rPr>
          <w:rFonts w:ascii="Arial" w:eastAsia="Times New Roman" w:hAnsi="Arial" w:cs="Arial"/>
          <w:bCs/>
          <w:lang w:val="en" w:eastAsia="en-GB"/>
        </w:rPr>
        <w:t xml:space="preserve"> </w:t>
      </w:r>
      <w:r w:rsidRPr="00AB2B56">
        <w:rPr>
          <w:rFonts w:ascii="Arial" w:eastAsia="Times New Roman" w:hAnsi="Arial" w:cs="Arial"/>
          <w:lang w:val="en" w:eastAsia="en-GB"/>
        </w:rPr>
        <w:t>Board Members must act and take decisions impartially, fairly and on merit, using the best evidence and without any form of discrimination or bias.</w:t>
      </w:r>
    </w:p>
    <w:p w14:paraId="5F4BD717" w14:textId="77777777" w:rsidR="002F756B" w:rsidRPr="00AB2B56" w:rsidRDefault="002F756B" w:rsidP="00AB2B56">
      <w:pPr>
        <w:jc w:val="both"/>
        <w:rPr>
          <w:rFonts w:ascii="Arial" w:eastAsia="Times New Roman" w:hAnsi="Arial" w:cs="Arial"/>
          <w:bCs/>
          <w:lang w:val="en" w:eastAsia="en-GB"/>
        </w:rPr>
      </w:pPr>
      <w:bookmarkStart w:id="12" w:name="_Toc38289067"/>
      <w:r w:rsidRPr="00AB2B56">
        <w:rPr>
          <w:rFonts w:ascii="Arial" w:eastAsia="Times New Roman" w:hAnsi="Arial" w:cs="Arial"/>
          <w:bCs/>
          <w:lang w:val="en" w:eastAsia="en-GB"/>
        </w:rPr>
        <w:lastRenderedPageBreak/>
        <w:t>4. Accountability</w:t>
      </w:r>
      <w:bookmarkEnd w:id="12"/>
      <w:r w:rsidR="00B40470">
        <w:rPr>
          <w:rFonts w:ascii="Arial" w:eastAsia="Times New Roman" w:hAnsi="Arial" w:cs="Arial"/>
          <w:bCs/>
          <w:lang w:val="en" w:eastAsia="en-GB"/>
        </w:rPr>
        <w:t>:</w:t>
      </w:r>
      <w:r w:rsidR="00EB7F75" w:rsidRPr="00AB2B56">
        <w:rPr>
          <w:rFonts w:ascii="Arial" w:eastAsia="Times New Roman" w:hAnsi="Arial" w:cs="Arial"/>
          <w:bCs/>
          <w:lang w:val="en" w:eastAsia="en-GB"/>
        </w:rPr>
        <w:t xml:space="preserve"> </w:t>
      </w:r>
      <w:r w:rsidRPr="00AB2B56">
        <w:rPr>
          <w:rFonts w:ascii="Arial" w:eastAsia="Times New Roman" w:hAnsi="Arial" w:cs="Arial"/>
          <w:lang w:val="en" w:eastAsia="en-GB"/>
        </w:rPr>
        <w:t xml:space="preserve">Board Members are accountable to the best interests of Hartlepool and the </w:t>
      </w:r>
      <w:proofErr w:type="gramStart"/>
      <w:r w:rsidRPr="00AB2B56">
        <w:rPr>
          <w:rFonts w:ascii="Arial" w:eastAsia="Times New Roman" w:hAnsi="Arial" w:cs="Arial"/>
          <w:lang w:val="en" w:eastAsia="en-GB"/>
        </w:rPr>
        <w:t>principle</w:t>
      </w:r>
      <w:proofErr w:type="gramEnd"/>
      <w:r w:rsidRPr="00AB2B56">
        <w:rPr>
          <w:rFonts w:ascii="Arial" w:eastAsia="Times New Roman" w:hAnsi="Arial" w:cs="Arial"/>
          <w:lang w:val="en" w:eastAsia="en-GB"/>
        </w:rPr>
        <w:t xml:space="preserve"> objectives of the Board.</w:t>
      </w:r>
    </w:p>
    <w:p w14:paraId="7B8782D7" w14:textId="77777777" w:rsidR="002F756B" w:rsidRPr="00AB2B56" w:rsidRDefault="002F756B" w:rsidP="00AB2B56">
      <w:pPr>
        <w:jc w:val="both"/>
        <w:rPr>
          <w:rFonts w:ascii="Arial" w:eastAsia="Times New Roman" w:hAnsi="Arial" w:cs="Arial"/>
          <w:bCs/>
          <w:lang w:val="en" w:eastAsia="en-GB"/>
        </w:rPr>
      </w:pPr>
      <w:bookmarkStart w:id="13" w:name="_Toc38289068"/>
      <w:r w:rsidRPr="00AB2B56">
        <w:rPr>
          <w:rFonts w:ascii="Arial" w:eastAsia="Times New Roman" w:hAnsi="Arial" w:cs="Arial"/>
          <w:bCs/>
          <w:lang w:val="en" w:eastAsia="en-GB"/>
        </w:rPr>
        <w:t>5. Openness</w:t>
      </w:r>
      <w:bookmarkEnd w:id="13"/>
      <w:r w:rsidR="00B40470">
        <w:rPr>
          <w:rFonts w:ascii="Arial" w:eastAsia="Times New Roman" w:hAnsi="Arial" w:cs="Arial"/>
          <w:bCs/>
          <w:lang w:val="en" w:eastAsia="en-GB"/>
        </w:rPr>
        <w:t>:</w:t>
      </w:r>
      <w:r w:rsidR="00EB7F75" w:rsidRPr="00AB2B56">
        <w:rPr>
          <w:rFonts w:ascii="Arial" w:eastAsia="Times New Roman" w:hAnsi="Arial" w:cs="Arial"/>
          <w:bCs/>
          <w:lang w:val="en" w:eastAsia="en-GB"/>
        </w:rPr>
        <w:t xml:space="preserve"> </w:t>
      </w:r>
      <w:r w:rsidRPr="00AB2B56">
        <w:rPr>
          <w:rFonts w:ascii="Arial" w:eastAsia="Times New Roman" w:hAnsi="Arial" w:cs="Arial"/>
          <w:lang w:val="en" w:eastAsia="en-GB"/>
        </w:rPr>
        <w:t xml:space="preserve">The Board must act and take decisions in an open and transparent manner. </w:t>
      </w:r>
    </w:p>
    <w:p w14:paraId="18B36B1E" w14:textId="77777777" w:rsidR="002F756B" w:rsidRPr="00AB2B56" w:rsidRDefault="002F756B" w:rsidP="00AB2B56">
      <w:pPr>
        <w:jc w:val="both"/>
        <w:rPr>
          <w:rFonts w:ascii="Arial" w:eastAsia="Times New Roman" w:hAnsi="Arial" w:cs="Arial"/>
          <w:bCs/>
          <w:lang w:val="en" w:eastAsia="en-GB"/>
        </w:rPr>
      </w:pPr>
      <w:bookmarkStart w:id="14" w:name="_Toc38289069"/>
      <w:r w:rsidRPr="00AB2B56">
        <w:rPr>
          <w:rFonts w:ascii="Arial" w:eastAsia="Times New Roman" w:hAnsi="Arial" w:cs="Arial"/>
          <w:bCs/>
          <w:lang w:val="en" w:eastAsia="en-GB"/>
        </w:rPr>
        <w:t>6. Honesty</w:t>
      </w:r>
      <w:bookmarkEnd w:id="14"/>
      <w:r w:rsidR="00B40470">
        <w:rPr>
          <w:rFonts w:ascii="Arial" w:eastAsia="Times New Roman" w:hAnsi="Arial" w:cs="Arial"/>
          <w:bCs/>
          <w:lang w:val="en" w:eastAsia="en-GB"/>
        </w:rPr>
        <w:t>:</w:t>
      </w:r>
      <w:r w:rsidR="00EB7F75" w:rsidRPr="00AB2B56">
        <w:rPr>
          <w:rFonts w:ascii="Arial" w:eastAsia="Times New Roman" w:hAnsi="Arial" w:cs="Arial"/>
          <w:bCs/>
          <w:lang w:val="en" w:eastAsia="en-GB"/>
        </w:rPr>
        <w:t xml:space="preserve"> </w:t>
      </w:r>
      <w:r w:rsidRPr="00AB2B56">
        <w:rPr>
          <w:rFonts w:ascii="Arial" w:eastAsia="Times New Roman" w:hAnsi="Arial" w:cs="Arial"/>
          <w:lang w:val="en" w:eastAsia="en-GB"/>
        </w:rPr>
        <w:t>Board Members should</w:t>
      </w:r>
      <w:r w:rsidR="00B24E85" w:rsidRPr="00AB2B56">
        <w:rPr>
          <w:rFonts w:ascii="Arial" w:eastAsia="Times New Roman" w:hAnsi="Arial" w:cs="Arial"/>
          <w:lang w:val="en" w:eastAsia="en-GB"/>
        </w:rPr>
        <w:t xml:space="preserve"> act with honesty,</w:t>
      </w:r>
      <w:r w:rsidR="00B24E85" w:rsidRPr="00AB2B56">
        <w:rPr>
          <w:rFonts w:ascii="Arial" w:hAnsi="Arial" w:cs="Arial"/>
        </w:rPr>
        <w:t xml:space="preserve"> objectivity and integrity</w:t>
      </w:r>
      <w:r w:rsidRPr="00AB2B56">
        <w:rPr>
          <w:rFonts w:ascii="Arial" w:eastAsia="Times New Roman" w:hAnsi="Arial" w:cs="Arial"/>
          <w:lang w:val="en" w:eastAsia="en-GB"/>
        </w:rPr>
        <w:t>.</w:t>
      </w:r>
    </w:p>
    <w:p w14:paraId="36211EDD" w14:textId="77777777" w:rsidR="002F756B" w:rsidRPr="00AB2B56" w:rsidRDefault="002F756B" w:rsidP="00AB2B56">
      <w:pPr>
        <w:jc w:val="both"/>
        <w:rPr>
          <w:rFonts w:ascii="Arial" w:eastAsia="Times New Roman" w:hAnsi="Arial" w:cs="Arial"/>
          <w:b/>
          <w:bCs/>
          <w:lang w:val="en" w:eastAsia="en-GB"/>
        </w:rPr>
      </w:pPr>
      <w:bookmarkStart w:id="15" w:name="_Toc38289070"/>
      <w:r w:rsidRPr="00AB2B56">
        <w:rPr>
          <w:rFonts w:ascii="Arial" w:eastAsia="Times New Roman" w:hAnsi="Arial" w:cs="Arial"/>
          <w:bCs/>
          <w:lang w:val="en" w:eastAsia="en-GB"/>
        </w:rPr>
        <w:t>7. Leadership</w:t>
      </w:r>
      <w:bookmarkEnd w:id="15"/>
      <w:r w:rsidR="00B40470">
        <w:rPr>
          <w:rFonts w:ascii="Arial" w:eastAsia="Times New Roman" w:hAnsi="Arial" w:cs="Arial"/>
          <w:bCs/>
          <w:lang w:val="en" w:eastAsia="en-GB"/>
        </w:rPr>
        <w:t>:</w:t>
      </w:r>
      <w:r w:rsidR="00EB7F75" w:rsidRPr="00AB2B56">
        <w:rPr>
          <w:rFonts w:ascii="Arial" w:eastAsia="Times New Roman" w:hAnsi="Arial" w:cs="Arial"/>
          <w:bCs/>
          <w:lang w:val="en" w:eastAsia="en-GB"/>
        </w:rPr>
        <w:t xml:space="preserve"> </w:t>
      </w:r>
      <w:r w:rsidRPr="00AB2B56">
        <w:rPr>
          <w:rFonts w:ascii="Arial" w:eastAsia="Times New Roman" w:hAnsi="Arial" w:cs="Arial"/>
          <w:lang w:val="en" w:eastAsia="en-GB"/>
        </w:rPr>
        <w:t xml:space="preserve">Board Members should exhibit these principles in their own </w:t>
      </w:r>
      <w:proofErr w:type="spellStart"/>
      <w:r w:rsidRPr="00AB2B56">
        <w:rPr>
          <w:rFonts w:ascii="Arial" w:eastAsia="Times New Roman" w:hAnsi="Arial" w:cs="Arial"/>
          <w:lang w:val="en" w:eastAsia="en-GB"/>
        </w:rPr>
        <w:t>behaviour</w:t>
      </w:r>
      <w:proofErr w:type="spellEnd"/>
      <w:r w:rsidRPr="00AB2B56">
        <w:rPr>
          <w:rFonts w:ascii="Arial" w:eastAsia="Times New Roman" w:hAnsi="Arial" w:cs="Arial"/>
          <w:lang w:val="en" w:eastAsia="en-GB"/>
        </w:rPr>
        <w:t xml:space="preserve">. They should actively promote and robustly support the principles and be willing to challenge poor </w:t>
      </w:r>
      <w:proofErr w:type="spellStart"/>
      <w:r w:rsidRPr="00AB2B56">
        <w:rPr>
          <w:rFonts w:ascii="Arial" w:eastAsia="Times New Roman" w:hAnsi="Arial" w:cs="Arial"/>
          <w:lang w:val="en" w:eastAsia="en-GB"/>
        </w:rPr>
        <w:t>behaviour</w:t>
      </w:r>
      <w:proofErr w:type="spellEnd"/>
      <w:r w:rsidRPr="00AB2B56">
        <w:rPr>
          <w:rFonts w:ascii="Arial" w:eastAsia="Times New Roman" w:hAnsi="Arial" w:cs="Arial"/>
          <w:lang w:val="en" w:eastAsia="en-GB"/>
        </w:rPr>
        <w:t xml:space="preserve"> wherever it occurs.</w:t>
      </w:r>
    </w:p>
    <w:p w14:paraId="1FC18592" w14:textId="77777777" w:rsidR="00796F47" w:rsidRPr="003C5F22" w:rsidRDefault="002F756B" w:rsidP="003C5F22">
      <w:pPr>
        <w:pStyle w:val="NoSpacing"/>
        <w:numPr>
          <w:ilvl w:val="0"/>
          <w:numId w:val="31"/>
        </w:numPr>
        <w:rPr>
          <w:rFonts w:ascii="Arial" w:hAnsi="Arial" w:cs="Arial"/>
          <w:b/>
        </w:rPr>
      </w:pPr>
      <w:bookmarkStart w:id="16" w:name="_Toc38356245"/>
      <w:bookmarkStart w:id="17" w:name="_Toc42769877"/>
      <w:r w:rsidRPr="003C5F22">
        <w:rPr>
          <w:rFonts w:ascii="Arial" w:hAnsi="Arial" w:cs="Arial"/>
          <w:b/>
          <w:u w:val="single"/>
        </w:rPr>
        <w:t>Membership</w:t>
      </w:r>
      <w:bookmarkEnd w:id="16"/>
      <w:bookmarkEnd w:id="17"/>
      <w:r w:rsidR="00D12A97" w:rsidRPr="003C5F22">
        <w:rPr>
          <w:rFonts w:ascii="Arial" w:hAnsi="Arial" w:cs="Arial"/>
          <w:b/>
          <w:u w:val="single"/>
        </w:rPr>
        <w:t>, Chair and Vice Chair</w:t>
      </w:r>
    </w:p>
    <w:p w14:paraId="5E2DF6F9" w14:textId="77777777" w:rsidR="003C5F22" w:rsidRPr="003C5F22" w:rsidRDefault="003C5F22" w:rsidP="003C5F22">
      <w:pPr>
        <w:pStyle w:val="NoSpacing"/>
        <w:ind w:left="372"/>
        <w:rPr>
          <w:rFonts w:ascii="Arial" w:hAnsi="Arial" w:cs="Arial"/>
          <w:b/>
        </w:rPr>
      </w:pPr>
    </w:p>
    <w:p w14:paraId="24688C7E" w14:textId="2FE7E4F3" w:rsidR="00510CBA" w:rsidRPr="00AB2B56" w:rsidRDefault="002F756B" w:rsidP="00AB2B56">
      <w:pPr>
        <w:autoSpaceDE w:val="0"/>
        <w:autoSpaceDN w:val="0"/>
        <w:adjustRightInd w:val="0"/>
        <w:spacing w:after="0" w:line="240" w:lineRule="auto"/>
        <w:jc w:val="both"/>
        <w:rPr>
          <w:rFonts w:ascii="Arial" w:hAnsi="Arial" w:cs="Arial"/>
          <w:bCs/>
          <w:lang w:eastAsia="en-GB"/>
        </w:rPr>
      </w:pPr>
      <w:r w:rsidRPr="00AB2B56">
        <w:rPr>
          <w:rFonts w:ascii="Arial" w:hAnsi="Arial" w:cs="Arial"/>
          <w:bCs/>
          <w:lang w:eastAsia="en-GB"/>
        </w:rPr>
        <w:t xml:space="preserve">The Hartlepool Town Deal Board shall comprise </w:t>
      </w:r>
      <w:r w:rsidR="00510CBA" w:rsidRPr="00AB2B56">
        <w:rPr>
          <w:rFonts w:ascii="Arial" w:hAnsi="Arial" w:cs="Arial"/>
          <w:bCs/>
          <w:lang w:eastAsia="en-GB"/>
        </w:rPr>
        <w:t xml:space="preserve">of no </w:t>
      </w:r>
      <w:r w:rsidR="00E23823">
        <w:rPr>
          <w:rFonts w:ascii="Arial" w:hAnsi="Arial" w:cs="Arial"/>
          <w:bCs/>
          <w:lang w:eastAsia="en-GB"/>
        </w:rPr>
        <w:t>less than 8, and no more than 12</w:t>
      </w:r>
      <w:r w:rsidR="00B60A32">
        <w:rPr>
          <w:rFonts w:ascii="Arial" w:hAnsi="Arial" w:cs="Arial"/>
          <w:bCs/>
          <w:lang w:eastAsia="en-GB"/>
        </w:rPr>
        <w:t xml:space="preserve"> </w:t>
      </w:r>
      <w:r w:rsidR="00510CBA" w:rsidRPr="00AB2B56">
        <w:rPr>
          <w:rFonts w:ascii="Arial" w:hAnsi="Arial" w:cs="Arial"/>
          <w:bCs/>
          <w:lang w:eastAsia="en-GB"/>
        </w:rPr>
        <w:t xml:space="preserve">individuals, representing a wide range of organisations and sectors. </w:t>
      </w:r>
    </w:p>
    <w:p w14:paraId="59E2960A" w14:textId="77777777" w:rsidR="00510CBA" w:rsidRPr="00AB2B56" w:rsidRDefault="00510CBA" w:rsidP="00AB2B56">
      <w:pPr>
        <w:autoSpaceDE w:val="0"/>
        <w:autoSpaceDN w:val="0"/>
        <w:adjustRightInd w:val="0"/>
        <w:spacing w:after="0" w:line="240" w:lineRule="auto"/>
        <w:jc w:val="both"/>
        <w:rPr>
          <w:rFonts w:ascii="Arial" w:hAnsi="Arial" w:cs="Arial"/>
          <w:bCs/>
          <w:lang w:eastAsia="en-GB"/>
        </w:rPr>
      </w:pPr>
    </w:p>
    <w:p w14:paraId="470FF103" w14:textId="77777777" w:rsidR="00F05A3D" w:rsidRDefault="00F05A3D" w:rsidP="00AB2B56">
      <w:pPr>
        <w:autoSpaceDE w:val="0"/>
        <w:autoSpaceDN w:val="0"/>
        <w:adjustRightInd w:val="0"/>
        <w:spacing w:after="0" w:line="240" w:lineRule="auto"/>
        <w:jc w:val="both"/>
        <w:rPr>
          <w:rFonts w:ascii="Arial" w:hAnsi="Arial" w:cs="Arial"/>
          <w:bCs/>
          <w:lang w:eastAsia="en-GB"/>
        </w:rPr>
      </w:pPr>
      <w:r>
        <w:rPr>
          <w:rFonts w:ascii="Arial" w:hAnsi="Arial" w:cs="Arial"/>
          <w:bCs/>
          <w:lang w:eastAsia="en-GB"/>
        </w:rPr>
        <w:t xml:space="preserve">Hartlepool Borough Council is the accountable body and secretariat for the </w:t>
      </w:r>
      <w:r w:rsidR="00510CBA" w:rsidRPr="00AB2B56">
        <w:rPr>
          <w:rFonts w:ascii="Arial" w:hAnsi="Arial" w:cs="Arial"/>
          <w:bCs/>
          <w:lang w:eastAsia="en-GB"/>
        </w:rPr>
        <w:t xml:space="preserve">Board </w:t>
      </w:r>
      <w:r>
        <w:rPr>
          <w:rFonts w:ascii="Arial" w:hAnsi="Arial" w:cs="Arial"/>
          <w:bCs/>
          <w:lang w:eastAsia="en-GB"/>
        </w:rPr>
        <w:t>and will be represented by the Leader and Managing Director on its membership.</w:t>
      </w:r>
    </w:p>
    <w:p w14:paraId="49E9182C" w14:textId="77777777" w:rsidR="00F05A3D" w:rsidRDefault="00F05A3D" w:rsidP="00AB2B56">
      <w:pPr>
        <w:autoSpaceDE w:val="0"/>
        <w:autoSpaceDN w:val="0"/>
        <w:adjustRightInd w:val="0"/>
        <w:spacing w:after="0" w:line="240" w:lineRule="auto"/>
        <w:jc w:val="both"/>
        <w:rPr>
          <w:rFonts w:ascii="Arial" w:hAnsi="Arial" w:cs="Arial"/>
          <w:bCs/>
          <w:lang w:eastAsia="en-GB"/>
        </w:rPr>
      </w:pPr>
    </w:p>
    <w:p w14:paraId="64A2D66C" w14:textId="5B5FAAFB" w:rsidR="002F756B" w:rsidRPr="00AB2B56" w:rsidRDefault="00F05A3D" w:rsidP="00AB2B56">
      <w:pPr>
        <w:autoSpaceDE w:val="0"/>
        <w:autoSpaceDN w:val="0"/>
        <w:adjustRightInd w:val="0"/>
        <w:spacing w:after="0" w:line="240" w:lineRule="auto"/>
        <w:jc w:val="both"/>
        <w:rPr>
          <w:rFonts w:ascii="Arial" w:hAnsi="Arial" w:cs="Arial"/>
          <w:bCs/>
          <w:lang w:eastAsia="en-GB"/>
        </w:rPr>
      </w:pPr>
      <w:r>
        <w:rPr>
          <w:rFonts w:ascii="Arial" w:hAnsi="Arial" w:cs="Arial"/>
          <w:bCs/>
          <w:lang w:eastAsia="en-GB"/>
        </w:rPr>
        <w:t>The Board welcomes r</w:t>
      </w:r>
      <w:r w:rsidR="00510CBA" w:rsidRPr="00AB2B56">
        <w:rPr>
          <w:rFonts w:ascii="Arial" w:hAnsi="Arial" w:cs="Arial"/>
          <w:bCs/>
          <w:lang w:eastAsia="en-GB"/>
        </w:rPr>
        <w:t>epresentative</w:t>
      </w:r>
      <w:r>
        <w:rPr>
          <w:rFonts w:ascii="Arial" w:hAnsi="Arial" w:cs="Arial"/>
          <w:bCs/>
          <w:lang w:eastAsia="en-GB"/>
        </w:rPr>
        <w:t>s</w:t>
      </w:r>
      <w:r w:rsidR="00510CBA" w:rsidRPr="00AB2B56">
        <w:rPr>
          <w:rFonts w:ascii="Arial" w:hAnsi="Arial" w:cs="Arial"/>
          <w:bCs/>
          <w:lang w:eastAsia="en-GB"/>
        </w:rPr>
        <w:t xml:space="preserve"> of the following organisations:</w:t>
      </w:r>
    </w:p>
    <w:p w14:paraId="5608D070" w14:textId="77777777" w:rsidR="00510CBA" w:rsidRPr="00AB2B56" w:rsidRDefault="00510CBA" w:rsidP="00AB2B56">
      <w:pPr>
        <w:autoSpaceDE w:val="0"/>
        <w:autoSpaceDN w:val="0"/>
        <w:adjustRightInd w:val="0"/>
        <w:spacing w:after="0" w:line="240" w:lineRule="auto"/>
        <w:jc w:val="both"/>
        <w:rPr>
          <w:rFonts w:ascii="Arial" w:hAnsi="Arial" w:cs="Arial"/>
          <w:bCs/>
          <w:lang w:eastAsia="en-GB"/>
        </w:rPr>
      </w:pPr>
    </w:p>
    <w:p w14:paraId="1C409621" w14:textId="66E9766A" w:rsidR="00510CBA" w:rsidRPr="00AB2B56" w:rsidRDefault="00510CBA" w:rsidP="00AB2B56">
      <w:pPr>
        <w:pStyle w:val="ListParagraph"/>
        <w:numPr>
          <w:ilvl w:val="0"/>
          <w:numId w:val="29"/>
        </w:numPr>
        <w:autoSpaceDE w:val="0"/>
        <w:autoSpaceDN w:val="0"/>
        <w:adjustRightInd w:val="0"/>
        <w:spacing w:after="0" w:line="240" w:lineRule="auto"/>
        <w:jc w:val="both"/>
        <w:rPr>
          <w:rFonts w:ascii="Arial" w:hAnsi="Arial" w:cs="Arial"/>
          <w:bCs/>
          <w:lang w:eastAsia="en-GB"/>
        </w:rPr>
      </w:pPr>
      <w:r w:rsidRPr="00AB2B56">
        <w:rPr>
          <w:rFonts w:ascii="Arial" w:hAnsi="Arial" w:cs="Arial"/>
          <w:bCs/>
          <w:lang w:eastAsia="en-GB"/>
        </w:rPr>
        <w:t xml:space="preserve">The </w:t>
      </w:r>
      <w:r w:rsidR="00E23823">
        <w:rPr>
          <w:rFonts w:ascii="Arial" w:hAnsi="Arial" w:cs="Arial"/>
          <w:bCs/>
          <w:lang w:eastAsia="en-GB"/>
        </w:rPr>
        <w:t>Private</w:t>
      </w:r>
      <w:r w:rsidRPr="00AB2B56">
        <w:rPr>
          <w:rFonts w:ascii="Arial" w:hAnsi="Arial" w:cs="Arial"/>
          <w:bCs/>
          <w:lang w:eastAsia="en-GB"/>
        </w:rPr>
        <w:t xml:space="preserve"> sector</w:t>
      </w:r>
    </w:p>
    <w:p w14:paraId="74CC2050" w14:textId="77777777" w:rsidR="002F756B" w:rsidRPr="00AB2B56" w:rsidRDefault="00510CBA" w:rsidP="00AB2B56">
      <w:pPr>
        <w:pStyle w:val="ListParagraph"/>
        <w:numPr>
          <w:ilvl w:val="0"/>
          <w:numId w:val="29"/>
        </w:numPr>
        <w:autoSpaceDE w:val="0"/>
        <w:autoSpaceDN w:val="0"/>
        <w:adjustRightInd w:val="0"/>
        <w:spacing w:after="0" w:line="240" w:lineRule="auto"/>
        <w:jc w:val="both"/>
        <w:rPr>
          <w:rFonts w:ascii="Arial" w:hAnsi="Arial" w:cs="Arial"/>
          <w:bCs/>
          <w:lang w:eastAsia="en-GB"/>
        </w:rPr>
      </w:pPr>
      <w:r w:rsidRPr="00AB2B56">
        <w:rPr>
          <w:rFonts w:ascii="Arial" w:hAnsi="Arial" w:cs="Arial"/>
          <w:bCs/>
          <w:lang w:eastAsia="en-GB"/>
        </w:rPr>
        <w:t>The Voluntary Community and Social Enterprise (VCSE) sector</w:t>
      </w:r>
    </w:p>
    <w:p w14:paraId="5600A355" w14:textId="77777777" w:rsidR="002F756B" w:rsidRPr="00AB2B56" w:rsidRDefault="002F756B" w:rsidP="00AB2B56">
      <w:pPr>
        <w:pStyle w:val="Default"/>
        <w:numPr>
          <w:ilvl w:val="0"/>
          <w:numId w:val="29"/>
        </w:numPr>
        <w:jc w:val="both"/>
        <w:rPr>
          <w:rFonts w:ascii="Arial" w:hAnsi="Arial" w:cs="Arial"/>
          <w:sz w:val="22"/>
          <w:szCs w:val="22"/>
        </w:rPr>
      </w:pPr>
      <w:r w:rsidRPr="00AB2B56">
        <w:rPr>
          <w:rFonts w:ascii="Arial" w:hAnsi="Arial" w:cs="Arial"/>
          <w:sz w:val="22"/>
          <w:szCs w:val="22"/>
        </w:rPr>
        <w:t>Anchor institutions including:</w:t>
      </w:r>
    </w:p>
    <w:p w14:paraId="5E6EBC68" w14:textId="414D1268" w:rsidR="00510CBA" w:rsidRPr="00AB2B56" w:rsidRDefault="00F05A3D" w:rsidP="00AB2B56">
      <w:pPr>
        <w:pStyle w:val="Default"/>
        <w:numPr>
          <w:ilvl w:val="0"/>
          <w:numId w:val="30"/>
        </w:numPr>
        <w:spacing w:after="20"/>
        <w:jc w:val="both"/>
        <w:rPr>
          <w:rFonts w:ascii="Arial" w:hAnsi="Arial" w:cs="Arial"/>
          <w:sz w:val="22"/>
          <w:szCs w:val="22"/>
        </w:rPr>
      </w:pPr>
      <w:r>
        <w:rPr>
          <w:rFonts w:ascii="Arial" w:hAnsi="Arial" w:cs="Arial"/>
          <w:sz w:val="22"/>
          <w:szCs w:val="22"/>
        </w:rPr>
        <w:t>Further Education and Higher Education institutions</w:t>
      </w:r>
    </w:p>
    <w:p w14:paraId="593ECE80" w14:textId="77777777" w:rsidR="002F756B" w:rsidRPr="00AB2B56" w:rsidRDefault="00510CBA" w:rsidP="00AB2B56">
      <w:pPr>
        <w:pStyle w:val="Default"/>
        <w:numPr>
          <w:ilvl w:val="0"/>
          <w:numId w:val="30"/>
        </w:numPr>
        <w:spacing w:after="20"/>
        <w:jc w:val="both"/>
        <w:rPr>
          <w:rFonts w:ascii="Arial" w:hAnsi="Arial" w:cs="Arial"/>
          <w:sz w:val="22"/>
          <w:szCs w:val="22"/>
        </w:rPr>
      </w:pPr>
      <w:r w:rsidRPr="00AB2B56">
        <w:rPr>
          <w:rFonts w:ascii="Arial" w:hAnsi="Arial" w:cs="Arial"/>
          <w:sz w:val="22"/>
          <w:szCs w:val="22"/>
        </w:rPr>
        <w:t>Health Sector</w:t>
      </w:r>
      <w:r w:rsidR="002F756B" w:rsidRPr="00AB2B56">
        <w:rPr>
          <w:rFonts w:ascii="Arial" w:hAnsi="Arial" w:cs="Arial"/>
          <w:sz w:val="22"/>
          <w:szCs w:val="22"/>
        </w:rPr>
        <w:t xml:space="preserve"> </w:t>
      </w:r>
    </w:p>
    <w:p w14:paraId="5984F3D8" w14:textId="77777777" w:rsidR="002F756B" w:rsidRPr="00AB2B56" w:rsidRDefault="002F756B" w:rsidP="00AB2B56">
      <w:pPr>
        <w:pStyle w:val="Default"/>
        <w:numPr>
          <w:ilvl w:val="0"/>
          <w:numId w:val="30"/>
        </w:numPr>
        <w:spacing w:after="20"/>
        <w:jc w:val="both"/>
        <w:rPr>
          <w:rFonts w:ascii="Arial" w:hAnsi="Arial" w:cs="Arial"/>
          <w:sz w:val="22"/>
          <w:szCs w:val="22"/>
        </w:rPr>
      </w:pPr>
      <w:r w:rsidRPr="00AB2B56">
        <w:rPr>
          <w:rFonts w:ascii="Arial" w:hAnsi="Arial" w:cs="Arial"/>
          <w:sz w:val="22"/>
          <w:szCs w:val="22"/>
        </w:rPr>
        <w:t>Cultural</w:t>
      </w:r>
      <w:r w:rsidR="00510CBA" w:rsidRPr="00AB2B56">
        <w:rPr>
          <w:rFonts w:ascii="Arial" w:hAnsi="Arial" w:cs="Arial"/>
          <w:sz w:val="22"/>
          <w:szCs w:val="22"/>
        </w:rPr>
        <w:t xml:space="preserve"> and creative institutions</w:t>
      </w:r>
    </w:p>
    <w:p w14:paraId="316F91A5" w14:textId="6BEDCE8A" w:rsidR="00510CBA" w:rsidRPr="00B60A32" w:rsidRDefault="00AB2B56" w:rsidP="00B60A32">
      <w:pPr>
        <w:pStyle w:val="ListParagraph"/>
        <w:numPr>
          <w:ilvl w:val="0"/>
          <w:numId w:val="29"/>
        </w:numPr>
        <w:autoSpaceDE w:val="0"/>
        <w:autoSpaceDN w:val="0"/>
        <w:adjustRightInd w:val="0"/>
        <w:spacing w:after="0" w:line="240" w:lineRule="auto"/>
        <w:jc w:val="both"/>
        <w:rPr>
          <w:rFonts w:ascii="Arial" w:hAnsi="Arial" w:cs="Arial"/>
          <w:bCs/>
          <w:lang w:eastAsia="en-GB"/>
        </w:rPr>
      </w:pPr>
      <w:r>
        <w:rPr>
          <w:rFonts w:ascii="Arial" w:hAnsi="Arial" w:cs="Arial"/>
          <w:bCs/>
          <w:lang w:eastAsia="en-GB"/>
        </w:rPr>
        <w:t>Tees Valley Combined Authority</w:t>
      </w:r>
    </w:p>
    <w:p w14:paraId="6518DA91" w14:textId="77777777" w:rsidR="00510CBA" w:rsidRPr="00AB2B56" w:rsidRDefault="002F756B" w:rsidP="00AB2B56">
      <w:pPr>
        <w:pStyle w:val="Default"/>
        <w:numPr>
          <w:ilvl w:val="0"/>
          <w:numId w:val="28"/>
        </w:numPr>
        <w:spacing w:after="20"/>
        <w:jc w:val="both"/>
        <w:rPr>
          <w:rFonts w:ascii="Arial" w:hAnsi="Arial" w:cs="Arial"/>
          <w:sz w:val="22"/>
          <w:szCs w:val="22"/>
        </w:rPr>
      </w:pPr>
      <w:r w:rsidRPr="00AB2B56">
        <w:rPr>
          <w:rFonts w:ascii="Arial" w:hAnsi="Arial" w:cs="Arial"/>
          <w:bCs/>
          <w:sz w:val="22"/>
          <w:szCs w:val="22"/>
        </w:rPr>
        <w:t>Arms-length bodies and other non-departmental government agencies</w:t>
      </w:r>
    </w:p>
    <w:p w14:paraId="0585C8B1" w14:textId="77777777" w:rsidR="002F756B" w:rsidRPr="00AB2B56" w:rsidRDefault="00510CBA" w:rsidP="00AB2B56">
      <w:pPr>
        <w:pStyle w:val="Default"/>
        <w:numPr>
          <w:ilvl w:val="0"/>
          <w:numId w:val="28"/>
        </w:numPr>
        <w:spacing w:after="20"/>
        <w:jc w:val="both"/>
        <w:rPr>
          <w:rFonts w:ascii="Arial" w:hAnsi="Arial" w:cs="Arial"/>
          <w:sz w:val="22"/>
          <w:szCs w:val="22"/>
        </w:rPr>
      </w:pPr>
      <w:r w:rsidRPr="00AB2B56">
        <w:rPr>
          <w:rFonts w:ascii="Arial" w:hAnsi="Arial" w:cs="Arial"/>
          <w:sz w:val="22"/>
          <w:szCs w:val="22"/>
        </w:rPr>
        <w:t>Legal and financial professions</w:t>
      </w:r>
    </w:p>
    <w:p w14:paraId="7870E3DF" w14:textId="77777777" w:rsidR="00510CBA" w:rsidRPr="00AB2B56" w:rsidRDefault="00510CBA" w:rsidP="00AB2B56">
      <w:pPr>
        <w:pStyle w:val="Default"/>
        <w:numPr>
          <w:ilvl w:val="0"/>
          <w:numId w:val="28"/>
        </w:numPr>
        <w:spacing w:after="20"/>
        <w:jc w:val="both"/>
        <w:rPr>
          <w:rFonts w:ascii="Arial" w:hAnsi="Arial" w:cs="Arial"/>
          <w:sz w:val="22"/>
          <w:szCs w:val="22"/>
        </w:rPr>
      </w:pPr>
      <w:r w:rsidRPr="00AB2B56">
        <w:rPr>
          <w:rFonts w:ascii="Arial" w:hAnsi="Arial" w:cs="Arial"/>
          <w:sz w:val="22"/>
          <w:szCs w:val="22"/>
        </w:rPr>
        <w:t>Environmental bodies</w:t>
      </w:r>
    </w:p>
    <w:p w14:paraId="1DE2DD59" w14:textId="77777777" w:rsidR="00941E7C" w:rsidRPr="00AB2B56" w:rsidRDefault="00941E7C" w:rsidP="00AB2B56">
      <w:pPr>
        <w:autoSpaceDE w:val="0"/>
        <w:autoSpaceDN w:val="0"/>
        <w:adjustRightInd w:val="0"/>
        <w:spacing w:after="0" w:line="240" w:lineRule="auto"/>
        <w:jc w:val="both"/>
        <w:rPr>
          <w:rFonts w:ascii="Arial" w:hAnsi="Arial" w:cs="Arial"/>
          <w:color w:val="000000"/>
          <w:lang w:eastAsia="en-GB"/>
        </w:rPr>
      </w:pPr>
    </w:p>
    <w:p w14:paraId="02409331" w14:textId="77777777" w:rsidR="00B60A32" w:rsidRDefault="00B60A32" w:rsidP="00AB2B56">
      <w:pPr>
        <w:jc w:val="both"/>
        <w:rPr>
          <w:rFonts w:ascii="Arial" w:hAnsi="Arial" w:cs="Arial"/>
        </w:rPr>
      </w:pPr>
      <w:r>
        <w:rPr>
          <w:rFonts w:ascii="Arial" w:hAnsi="Arial" w:cs="Arial"/>
        </w:rPr>
        <w:t>The Member of Parliament for Hartlepool shall be an ex officio member of the Town Deal Board.</w:t>
      </w:r>
    </w:p>
    <w:p w14:paraId="23525236" w14:textId="28F68D01" w:rsidR="002F756B" w:rsidRPr="00AB2B56" w:rsidRDefault="002F756B" w:rsidP="00AB2B56">
      <w:pPr>
        <w:jc w:val="both"/>
        <w:rPr>
          <w:rFonts w:ascii="Arial" w:hAnsi="Arial" w:cs="Arial"/>
        </w:rPr>
      </w:pPr>
      <w:r w:rsidRPr="00AB2B56">
        <w:rPr>
          <w:rFonts w:ascii="Arial" w:hAnsi="Arial" w:cs="Arial"/>
        </w:rPr>
        <w:t xml:space="preserve">The Town Deal Board </w:t>
      </w:r>
      <w:r w:rsidR="009D533C" w:rsidRPr="00AB2B56">
        <w:rPr>
          <w:rFonts w:ascii="Arial" w:hAnsi="Arial" w:cs="Arial"/>
        </w:rPr>
        <w:t>may</w:t>
      </w:r>
      <w:r w:rsidRPr="00AB2B56">
        <w:rPr>
          <w:rFonts w:ascii="Arial" w:hAnsi="Arial" w:cs="Arial"/>
        </w:rPr>
        <w:t xml:space="preserve"> call on professional adv</w:t>
      </w:r>
      <w:r w:rsidR="00510CBA" w:rsidRPr="00AB2B56">
        <w:rPr>
          <w:rFonts w:ascii="Arial" w:hAnsi="Arial" w:cs="Arial"/>
        </w:rPr>
        <w:t xml:space="preserve">ice, consultants </w:t>
      </w:r>
      <w:r w:rsidRPr="00AB2B56">
        <w:rPr>
          <w:rFonts w:ascii="Arial" w:hAnsi="Arial" w:cs="Arial"/>
        </w:rPr>
        <w:t>an</w:t>
      </w:r>
      <w:r w:rsidR="009D533C" w:rsidRPr="00AB2B56">
        <w:rPr>
          <w:rFonts w:ascii="Arial" w:hAnsi="Arial" w:cs="Arial"/>
        </w:rPr>
        <w:t xml:space="preserve">d support </w:t>
      </w:r>
      <w:r w:rsidR="00510CBA" w:rsidRPr="00AB2B56">
        <w:rPr>
          <w:rFonts w:ascii="Arial" w:hAnsi="Arial" w:cs="Arial"/>
        </w:rPr>
        <w:t>for programme and project level specific advice support and delivery</w:t>
      </w:r>
      <w:r w:rsidRPr="00AB2B56">
        <w:rPr>
          <w:rFonts w:ascii="Arial" w:hAnsi="Arial" w:cs="Arial"/>
        </w:rPr>
        <w:t>. This will include external consultants to support the de</w:t>
      </w:r>
      <w:r w:rsidR="00510CBA" w:rsidRPr="00AB2B56">
        <w:rPr>
          <w:rFonts w:ascii="Arial" w:hAnsi="Arial" w:cs="Arial"/>
        </w:rPr>
        <w:t>livery</w:t>
      </w:r>
      <w:r w:rsidRPr="00AB2B56">
        <w:rPr>
          <w:rFonts w:ascii="Arial" w:hAnsi="Arial" w:cs="Arial"/>
        </w:rPr>
        <w:t xml:space="preserve"> o</w:t>
      </w:r>
      <w:r w:rsidR="00510CBA" w:rsidRPr="00AB2B56">
        <w:rPr>
          <w:rFonts w:ascii="Arial" w:hAnsi="Arial" w:cs="Arial"/>
        </w:rPr>
        <w:t>f the Town Deal Investment Plan, Town Centre Masterplan and individual projects.</w:t>
      </w:r>
      <w:r w:rsidR="00CB7BE7">
        <w:rPr>
          <w:rFonts w:ascii="Arial" w:hAnsi="Arial" w:cs="Arial"/>
        </w:rPr>
        <w:t xml:space="preserve"> Individual named Project Managers for each of the five projects will attend the Board to provide progress, monitoring and evaluation reports.</w:t>
      </w:r>
    </w:p>
    <w:p w14:paraId="2828A1E8" w14:textId="77777777" w:rsidR="002F756B" w:rsidRPr="00AB2B56" w:rsidRDefault="002F756B" w:rsidP="00AB2B56">
      <w:pPr>
        <w:jc w:val="both"/>
        <w:rPr>
          <w:rFonts w:ascii="Arial" w:hAnsi="Arial" w:cs="Arial"/>
        </w:rPr>
      </w:pPr>
      <w:r w:rsidRPr="00AB2B56">
        <w:rPr>
          <w:rFonts w:ascii="Arial" w:hAnsi="Arial" w:cs="Arial"/>
        </w:rPr>
        <w:t xml:space="preserve">The participants identified may change over time at the discretion of the Chair and </w:t>
      </w:r>
      <w:r w:rsidR="00F25D4F" w:rsidRPr="00AB2B56">
        <w:rPr>
          <w:rFonts w:ascii="Arial" w:hAnsi="Arial" w:cs="Arial"/>
        </w:rPr>
        <w:t xml:space="preserve">Managing Director </w:t>
      </w:r>
      <w:r w:rsidRPr="00AB2B56">
        <w:rPr>
          <w:rFonts w:ascii="Arial" w:hAnsi="Arial" w:cs="Arial"/>
        </w:rPr>
        <w:t>of the Council.  Participants can be removed from the Town Deal Board if they do not adhere to the Terms of Reference.</w:t>
      </w:r>
    </w:p>
    <w:p w14:paraId="39D81547" w14:textId="77777777" w:rsidR="002F756B" w:rsidRPr="00AB2B56" w:rsidRDefault="00510CBA" w:rsidP="00AB2B56">
      <w:pPr>
        <w:spacing w:after="0" w:line="240" w:lineRule="auto"/>
        <w:contextualSpacing/>
        <w:jc w:val="both"/>
        <w:rPr>
          <w:rFonts w:ascii="Arial" w:hAnsi="Arial" w:cs="Arial"/>
        </w:rPr>
      </w:pPr>
      <w:r w:rsidRPr="00AB2B56">
        <w:rPr>
          <w:rFonts w:ascii="Arial" w:hAnsi="Arial" w:cs="Arial"/>
        </w:rPr>
        <w:t xml:space="preserve">Participation is by invitation only from Hartlepool Borough Council in consultation with the Chair and Vice Chair. </w:t>
      </w:r>
      <w:r w:rsidR="002F756B" w:rsidRPr="00AB2B56">
        <w:rPr>
          <w:rFonts w:ascii="Arial" w:hAnsi="Arial" w:cs="Arial"/>
        </w:rPr>
        <w:t xml:space="preserve">The Membership of the Hartlepool Town Deal Board can be found in </w:t>
      </w:r>
      <w:r w:rsidR="002F756B" w:rsidRPr="00AB2B56">
        <w:rPr>
          <w:rFonts w:ascii="Arial" w:hAnsi="Arial" w:cs="Arial"/>
          <w:b/>
        </w:rPr>
        <w:t>Appendix 1.</w:t>
      </w:r>
    </w:p>
    <w:p w14:paraId="31B51006" w14:textId="77777777" w:rsidR="002F756B" w:rsidRPr="00AB2B56" w:rsidRDefault="002F756B" w:rsidP="00AB2B56">
      <w:pPr>
        <w:jc w:val="both"/>
        <w:rPr>
          <w:rFonts w:ascii="Arial" w:hAnsi="Arial" w:cs="Arial"/>
          <w:b/>
        </w:rPr>
      </w:pPr>
    </w:p>
    <w:p w14:paraId="0A3477BF" w14:textId="77777777" w:rsidR="00885637" w:rsidRPr="00DF4B2E" w:rsidRDefault="00AB2B56" w:rsidP="00796F47">
      <w:pPr>
        <w:pStyle w:val="NoSpacing"/>
        <w:numPr>
          <w:ilvl w:val="0"/>
          <w:numId w:val="31"/>
        </w:numPr>
        <w:rPr>
          <w:rFonts w:ascii="Arial" w:hAnsi="Arial" w:cs="Arial"/>
          <w:b/>
          <w:u w:val="single"/>
        </w:rPr>
      </w:pPr>
      <w:bookmarkStart w:id="18" w:name="_Toc38289079"/>
      <w:bookmarkStart w:id="19" w:name="_Toc38296322"/>
      <w:bookmarkStart w:id="20" w:name="_Toc38356246"/>
      <w:bookmarkStart w:id="21" w:name="_Toc42769878"/>
      <w:r w:rsidRPr="00DF4B2E">
        <w:rPr>
          <w:rFonts w:ascii="Arial" w:hAnsi="Arial" w:cs="Arial"/>
          <w:b/>
          <w:u w:val="single"/>
        </w:rPr>
        <w:t xml:space="preserve">Chair and Deputy Chair, </w:t>
      </w:r>
      <w:r w:rsidR="002F756B" w:rsidRPr="00DF4B2E">
        <w:rPr>
          <w:rFonts w:ascii="Arial" w:hAnsi="Arial" w:cs="Arial"/>
          <w:b/>
          <w:u w:val="single"/>
        </w:rPr>
        <w:t>Term and Responsibilities</w:t>
      </w:r>
      <w:bookmarkEnd w:id="18"/>
      <w:bookmarkEnd w:id="19"/>
      <w:bookmarkEnd w:id="20"/>
      <w:bookmarkEnd w:id="21"/>
      <w:r w:rsidR="00DF4B2E">
        <w:rPr>
          <w:rFonts w:ascii="Arial" w:hAnsi="Arial" w:cs="Arial"/>
          <w:b/>
          <w:u w:val="single"/>
        </w:rPr>
        <w:tab/>
      </w:r>
    </w:p>
    <w:p w14:paraId="19E28B64" w14:textId="77777777" w:rsidR="00796F47" w:rsidRPr="00796F47" w:rsidRDefault="00796F47" w:rsidP="00796F47">
      <w:pPr>
        <w:pStyle w:val="NoSpacing"/>
        <w:ind w:left="372"/>
        <w:rPr>
          <w:rFonts w:ascii="Arial" w:hAnsi="Arial" w:cs="Arial"/>
          <w:b/>
        </w:rPr>
      </w:pPr>
    </w:p>
    <w:p w14:paraId="230A4D3A" w14:textId="77777777" w:rsidR="000271AA" w:rsidRPr="00AB2B56" w:rsidRDefault="000271AA" w:rsidP="00AB2B56">
      <w:pPr>
        <w:jc w:val="both"/>
        <w:rPr>
          <w:rFonts w:ascii="Arial" w:hAnsi="Arial" w:cs="Arial"/>
        </w:rPr>
      </w:pPr>
      <w:r w:rsidRPr="00AB2B56">
        <w:rPr>
          <w:rFonts w:ascii="Arial" w:hAnsi="Arial" w:cs="Arial"/>
        </w:rPr>
        <w:t xml:space="preserve">The role of the Town Deal Board Chair is to: </w:t>
      </w:r>
    </w:p>
    <w:p w14:paraId="5D417200" w14:textId="77777777" w:rsidR="00796F47" w:rsidRDefault="00510CBA" w:rsidP="00796F47">
      <w:pPr>
        <w:pStyle w:val="ListParagraph"/>
        <w:numPr>
          <w:ilvl w:val="0"/>
          <w:numId w:val="28"/>
        </w:numPr>
        <w:jc w:val="both"/>
        <w:rPr>
          <w:rFonts w:ascii="Arial" w:hAnsi="Arial" w:cs="Arial"/>
        </w:rPr>
      </w:pPr>
      <w:r w:rsidRPr="00796F47">
        <w:rPr>
          <w:rFonts w:ascii="Arial" w:hAnsi="Arial" w:cs="Arial"/>
        </w:rPr>
        <w:lastRenderedPageBreak/>
        <w:t>Uphold</w:t>
      </w:r>
      <w:r w:rsidR="000271AA" w:rsidRPr="00796F47">
        <w:rPr>
          <w:rFonts w:ascii="Arial" w:hAnsi="Arial" w:cs="Arial"/>
        </w:rPr>
        <w:t xml:space="preserve"> the Seven Principles of Publ</w:t>
      </w:r>
      <w:r w:rsidR="00796F47">
        <w:rPr>
          <w:rFonts w:ascii="Arial" w:hAnsi="Arial" w:cs="Arial"/>
        </w:rPr>
        <w:t>ic Life (the Nolan Principles)</w:t>
      </w:r>
    </w:p>
    <w:p w14:paraId="32BF523A" w14:textId="77777777" w:rsidR="00796F47" w:rsidRDefault="00510CBA" w:rsidP="00796F47">
      <w:pPr>
        <w:pStyle w:val="ListParagraph"/>
        <w:numPr>
          <w:ilvl w:val="0"/>
          <w:numId w:val="28"/>
        </w:numPr>
        <w:jc w:val="both"/>
        <w:rPr>
          <w:rFonts w:ascii="Arial" w:hAnsi="Arial" w:cs="Arial"/>
        </w:rPr>
      </w:pPr>
      <w:r w:rsidRPr="00796F47">
        <w:rPr>
          <w:rFonts w:ascii="Arial" w:hAnsi="Arial" w:cs="Arial"/>
        </w:rPr>
        <w:t>Lead</w:t>
      </w:r>
      <w:r w:rsidR="000271AA" w:rsidRPr="00796F47">
        <w:rPr>
          <w:rFonts w:ascii="Arial" w:hAnsi="Arial" w:cs="Arial"/>
        </w:rPr>
        <w:t xml:space="preserve"> the Board in achieving its </w:t>
      </w:r>
      <w:r w:rsidR="00C44FEA" w:rsidRPr="00796F47">
        <w:rPr>
          <w:rFonts w:ascii="Arial" w:hAnsi="Arial" w:cs="Arial"/>
        </w:rPr>
        <w:t xml:space="preserve">aims and </w:t>
      </w:r>
      <w:r w:rsidR="000271AA" w:rsidRPr="00796F47">
        <w:rPr>
          <w:rFonts w:ascii="Arial" w:hAnsi="Arial" w:cs="Arial"/>
        </w:rPr>
        <w:t xml:space="preserve">objectives, maintaining an overview of </w:t>
      </w:r>
      <w:r w:rsidR="00796F47">
        <w:rPr>
          <w:rFonts w:ascii="Arial" w:hAnsi="Arial" w:cs="Arial"/>
        </w:rPr>
        <w:t>programme and project activity</w:t>
      </w:r>
    </w:p>
    <w:p w14:paraId="70C247F2" w14:textId="77777777" w:rsidR="00796F47" w:rsidRDefault="00C44FEA" w:rsidP="00796F47">
      <w:pPr>
        <w:pStyle w:val="ListParagraph"/>
        <w:numPr>
          <w:ilvl w:val="0"/>
          <w:numId w:val="28"/>
        </w:numPr>
        <w:jc w:val="both"/>
        <w:rPr>
          <w:rFonts w:ascii="Arial" w:hAnsi="Arial" w:cs="Arial"/>
        </w:rPr>
      </w:pPr>
      <w:r w:rsidRPr="00796F47">
        <w:rPr>
          <w:rFonts w:ascii="Arial" w:hAnsi="Arial" w:cs="Arial"/>
        </w:rPr>
        <w:t>Champion and support</w:t>
      </w:r>
      <w:r w:rsidR="000271AA" w:rsidRPr="00796F47">
        <w:rPr>
          <w:rFonts w:ascii="Arial" w:hAnsi="Arial" w:cs="Arial"/>
        </w:rPr>
        <w:t xml:space="preserve"> partnership wo</w:t>
      </w:r>
      <w:r w:rsidRPr="00796F47">
        <w:rPr>
          <w:rFonts w:ascii="Arial" w:hAnsi="Arial" w:cs="Arial"/>
        </w:rPr>
        <w:t>rking and promote Hartlepool at a regional and national level</w:t>
      </w:r>
    </w:p>
    <w:p w14:paraId="684EF6B0" w14:textId="77777777" w:rsidR="00796F47" w:rsidRDefault="00C44FEA" w:rsidP="00796F47">
      <w:pPr>
        <w:pStyle w:val="ListParagraph"/>
        <w:numPr>
          <w:ilvl w:val="0"/>
          <w:numId w:val="28"/>
        </w:numPr>
        <w:jc w:val="both"/>
        <w:rPr>
          <w:rFonts w:ascii="Arial" w:hAnsi="Arial" w:cs="Arial"/>
        </w:rPr>
      </w:pPr>
      <w:r w:rsidRPr="00796F47">
        <w:rPr>
          <w:rFonts w:ascii="Arial" w:hAnsi="Arial" w:cs="Arial"/>
        </w:rPr>
        <w:t xml:space="preserve">Ensure </w:t>
      </w:r>
      <w:r w:rsidR="000271AA" w:rsidRPr="00796F47">
        <w:rPr>
          <w:rFonts w:ascii="Arial" w:hAnsi="Arial" w:cs="Arial"/>
        </w:rPr>
        <w:t>that decisions are made by the Board in accordance with good governance principles.</w:t>
      </w:r>
    </w:p>
    <w:p w14:paraId="540F58E2" w14:textId="77777777" w:rsidR="005676A0" w:rsidRDefault="00C44FEA" w:rsidP="005676A0">
      <w:pPr>
        <w:pStyle w:val="ListParagraph"/>
        <w:numPr>
          <w:ilvl w:val="0"/>
          <w:numId w:val="28"/>
        </w:numPr>
        <w:jc w:val="both"/>
        <w:rPr>
          <w:rFonts w:ascii="Arial" w:hAnsi="Arial" w:cs="Arial"/>
        </w:rPr>
      </w:pPr>
      <w:r w:rsidRPr="005676A0">
        <w:rPr>
          <w:rFonts w:ascii="Arial" w:hAnsi="Arial" w:cs="Arial"/>
        </w:rPr>
        <w:t>Work in partnership with the Town Deal Programme Lead of HBC to ensure that the programme and projects are delivered</w:t>
      </w:r>
    </w:p>
    <w:p w14:paraId="12516D96" w14:textId="50A8DE51" w:rsidR="005676A0" w:rsidRDefault="005676A0" w:rsidP="005676A0">
      <w:pPr>
        <w:pStyle w:val="ListParagraph"/>
        <w:numPr>
          <w:ilvl w:val="0"/>
          <w:numId w:val="28"/>
        </w:numPr>
        <w:jc w:val="both"/>
        <w:rPr>
          <w:rFonts w:ascii="Arial" w:hAnsi="Arial" w:cs="Arial"/>
        </w:rPr>
      </w:pPr>
      <w:r>
        <w:rPr>
          <w:rFonts w:ascii="Arial" w:hAnsi="Arial" w:cs="Arial"/>
        </w:rPr>
        <w:t>P</w:t>
      </w:r>
      <w:r w:rsidRPr="005676A0">
        <w:rPr>
          <w:rFonts w:ascii="Arial" w:hAnsi="Arial" w:cs="Arial"/>
        </w:rPr>
        <w:t>rov</w:t>
      </w:r>
      <w:r>
        <w:rPr>
          <w:rFonts w:ascii="Arial" w:hAnsi="Arial" w:cs="Arial"/>
        </w:rPr>
        <w:t>ide an independent perspective</w:t>
      </w:r>
    </w:p>
    <w:p w14:paraId="09CA98F2" w14:textId="0398EFE5" w:rsidR="000271AA" w:rsidRPr="005676A0" w:rsidRDefault="00C44FEA" w:rsidP="005676A0">
      <w:pPr>
        <w:pStyle w:val="ListParagraph"/>
        <w:numPr>
          <w:ilvl w:val="0"/>
          <w:numId w:val="28"/>
        </w:numPr>
        <w:jc w:val="both"/>
        <w:rPr>
          <w:rFonts w:ascii="Arial" w:hAnsi="Arial" w:cs="Arial"/>
        </w:rPr>
      </w:pPr>
      <w:r w:rsidRPr="005676A0">
        <w:rPr>
          <w:rFonts w:ascii="Arial" w:hAnsi="Arial" w:cs="Arial"/>
        </w:rPr>
        <w:t xml:space="preserve">Govern </w:t>
      </w:r>
      <w:r w:rsidR="000271AA" w:rsidRPr="005676A0">
        <w:rPr>
          <w:rFonts w:ascii="Arial" w:hAnsi="Arial" w:cs="Arial"/>
        </w:rPr>
        <w:t xml:space="preserve">the Head of Terms Agreement with </w:t>
      </w:r>
      <w:r w:rsidRPr="005676A0">
        <w:rPr>
          <w:rFonts w:ascii="Arial" w:hAnsi="Arial" w:cs="Arial"/>
        </w:rPr>
        <w:t xml:space="preserve">Hartlepool Borough Council and </w:t>
      </w:r>
      <w:r w:rsidR="006A61E9">
        <w:rPr>
          <w:rFonts w:ascii="Arial" w:hAnsi="Arial" w:cs="Arial"/>
        </w:rPr>
        <w:t>MHCLG</w:t>
      </w:r>
    </w:p>
    <w:p w14:paraId="3C5A3EFA" w14:textId="77777777" w:rsidR="00C44FEA" w:rsidRPr="00AB2B56" w:rsidRDefault="00C44FEA" w:rsidP="00AB2B56">
      <w:pPr>
        <w:autoSpaceDE w:val="0"/>
        <w:autoSpaceDN w:val="0"/>
        <w:adjustRightInd w:val="0"/>
        <w:spacing w:after="0" w:line="240" w:lineRule="auto"/>
        <w:jc w:val="both"/>
        <w:rPr>
          <w:rFonts w:ascii="Arial" w:hAnsi="Arial" w:cs="Arial"/>
          <w:bCs/>
          <w:color w:val="000000"/>
          <w:lang w:eastAsia="en-GB"/>
        </w:rPr>
      </w:pPr>
      <w:r w:rsidRPr="00AB2B56">
        <w:rPr>
          <w:rFonts w:ascii="Arial" w:hAnsi="Arial" w:cs="Arial"/>
          <w:bCs/>
          <w:color w:val="000000"/>
          <w:lang w:eastAsia="en-GB"/>
        </w:rPr>
        <w:t>The parameters in which the Chair and Vice Chair roles shall operate are as follows:</w:t>
      </w:r>
    </w:p>
    <w:p w14:paraId="6D2EC619" w14:textId="77777777" w:rsidR="00C44FEA" w:rsidRPr="00AB2B56" w:rsidRDefault="00C44FEA" w:rsidP="00AB2B56">
      <w:pPr>
        <w:autoSpaceDE w:val="0"/>
        <w:autoSpaceDN w:val="0"/>
        <w:adjustRightInd w:val="0"/>
        <w:spacing w:after="0" w:line="240" w:lineRule="auto"/>
        <w:jc w:val="both"/>
        <w:rPr>
          <w:rFonts w:ascii="Arial" w:hAnsi="Arial" w:cs="Arial"/>
          <w:bCs/>
          <w:color w:val="000000"/>
          <w:lang w:eastAsia="en-GB"/>
        </w:rPr>
      </w:pPr>
    </w:p>
    <w:p w14:paraId="65397F0B" w14:textId="761E91EF" w:rsidR="0020505D" w:rsidRDefault="002F756B" w:rsidP="00AB2B56">
      <w:pPr>
        <w:pStyle w:val="ListParagraph"/>
        <w:numPr>
          <w:ilvl w:val="0"/>
          <w:numId w:val="28"/>
        </w:numPr>
        <w:autoSpaceDE w:val="0"/>
        <w:autoSpaceDN w:val="0"/>
        <w:adjustRightInd w:val="0"/>
        <w:spacing w:after="0" w:line="240" w:lineRule="auto"/>
        <w:jc w:val="both"/>
        <w:rPr>
          <w:rFonts w:ascii="Arial" w:hAnsi="Arial" w:cs="Arial"/>
          <w:bCs/>
          <w:color w:val="000000"/>
          <w:lang w:eastAsia="en-GB"/>
        </w:rPr>
      </w:pPr>
      <w:r w:rsidRPr="00AB2B56">
        <w:rPr>
          <w:rFonts w:ascii="Arial" w:hAnsi="Arial" w:cs="Arial"/>
          <w:bCs/>
          <w:color w:val="000000"/>
          <w:lang w:eastAsia="en-GB"/>
        </w:rPr>
        <w:t xml:space="preserve">The Board shall </w:t>
      </w:r>
      <w:r w:rsidR="0020505D">
        <w:rPr>
          <w:rFonts w:ascii="Arial" w:hAnsi="Arial" w:cs="Arial"/>
          <w:bCs/>
          <w:color w:val="000000"/>
          <w:lang w:eastAsia="en-GB"/>
        </w:rPr>
        <w:t>operate until 31 March 202</w:t>
      </w:r>
      <w:r w:rsidR="009F0466">
        <w:rPr>
          <w:rFonts w:ascii="Arial" w:hAnsi="Arial" w:cs="Arial"/>
          <w:bCs/>
          <w:color w:val="000000"/>
          <w:lang w:eastAsia="en-GB"/>
        </w:rPr>
        <w:t>8</w:t>
      </w:r>
      <w:r w:rsidR="0020505D">
        <w:rPr>
          <w:rFonts w:ascii="Arial" w:hAnsi="Arial" w:cs="Arial"/>
          <w:bCs/>
          <w:color w:val="000000"/>
          <w:lang w:eastAsia="en-GB"/>
        </w:rPr>
        <w:t xml:space="preserve">, the end date of the programme Heads of Terms </w:t>
      </w:r>
    </w:p>
    <w:p w14:paraId="783D0016" w14:textId="77777777" w:rsidR="0020505D" w:rsidRDefault="0020505D" w:rsidP="00AB2B56">
      <w:pPr>
        <w:pStyle w:val="ListParagraph"/>
        <w:numPr>
          <w:ilvl w:val="0"/>
          <w:numId w:val="28"/>
        </w:numPr>
        <w:autoSpaceDE w:val="0"/>
        <w:autoSpaceDN w:val="0"/>
        <w:adjustRightInd w:val="0"/>
        <w:spacing w:after="0" w:line="240" w:lineRule="auto"/>
        <w:jc w:val="both"/>
        <w:rPr>
          <w:rFonts w:ascii="Arial" w:hAnsi="Arial" w:cs="Arial"/>
          <w:bCs/>
          <w:color w:val="000000"/>
          <w:lang w:eastAsia="en-GB"/>
        </w:rPr>
      </w:pPr>
      <w:r w:rsidRPr="00AB2B56">
        <w:rPr>
          <w:rFonts w:ascii="Arial" w:hAnsi="Arial" w:cs="Arial"/>
          <w:color w:val="000000"/>
          <w:lang w:eastAsia="en-GB"/>
        </w:rPr>
        <w:t xml:space="preserve">Two Members of the Town Deal Board </w:t>
      </w:r>
      <w:proofErr w:type="gramStart"/>
      <w:r w:rsidRPr="00AB2B56">
        <w:rPr>
          <w:rFonts w:ascii="Arial" w:hAnsi="Arial" w:cs="Arial"/>
          <w:color w:val="000000"/>
          <w:lang w:eastAsia="en-GB"/>
        </w:rPr>
        <w:t>will be will be</w:t>
      </w:r>
      <w:proofErr w:type="gramEnd"/>
      <w:r w:rsidRPr="00AB2B56">
        <w:rPr>
          <w:rFonts w:ascii="Arial" w:hAnsi="Arial" w:cs="Arial"/>
          <w:color w:val="000000"/>
          <w:lang w:eastAsia="en-GB"/>
        </w:rPr>
        <w:t xml:space="preserve"> nominated as Chair and Deputy Chair</w:t>
      </w:r>
    </w:p>
    <w:p w14:paraId="666372CD" w14:textId="5A76B183" w:rsidR="00C44FEA" w:rsidRPr="0020505D" w:rsidRDefault="0020505D" w:rsidP="0020505D">
      <w:pPr>
        <w:pStyle w:val="ListParagraph"/>
        <w:numPr>
          <w:ilvl w:val="0"/>
          <w:numId w:val="28"/>
        </w:numPr>
        <w:autoSpaceDE w:val="0"/>
        <w:autoSpaceDN w:val="0"/>
        <w:adjustRightInd w:val="0"/>
        <w:spacing w:after="0" w:line="240" w:lineRule="auto"/>
        <w:jc w:val="both"/>
        <w:rPr>
          <w:rFonts w:ascii="Arial" w:hAnsi="Arial" w:cs="Arial"/>
          <w:bCs/>
          <w:color w:val="000000"/>
          <w:lang w:eastAsia="en-GB"/>
        </w:rPr>
      </w:pPr>
      <w:r>
        <w:rPr>
          <w:rFonts w:ascii="Arial" w:hAnsi="Arial" w:cs="Arial"/>
          <w:bCs/>
          <w:color w:val="000000"/>
          <w:lang w:eastAsia="en-GB"/>
        </w:rPr>
        <w:t xml:space="preserve">The Board shall </w:t>
      </w:r>
      <w:r w:rsidR="002F756B" w:rsidRPr="00AB2B56">
        <w:rPr>
          <w:rFonts w:ascii="Arial" w:hAnsi="Arial" w:cs="Arial"/>
          <w:bCs/>
          <w:color w:val="000000"/>
          <w:lang w:eastAsia="en-GB"/>
        </w:rPr>
        <w:t>appoint a Chair and Deputy Chair</w:t>
      </w:r>
      <w:r w:rsidR="007F56AA" w:rsidRPr="00AB2B56">
        <w:rPr>
          <w:rFonts w:ascii="Arial" w:hAnsi="Arial" w:cs="Arial"/>
          <w:bCs/>
          <w:color w:val="000000"/>
          <w:lang w:eastAsia="en-GB"/>
        </w:rPr>
        <w:t xml:space="preserve"> who will serve for a period of </w:t>
      </w:r>
      <w:r>
        <w:rPr>
          <w:rFonts w:ascii="Arial" w:hAnsi="Arial" w:cs="Arial"/>
          <w:bCs/>
          <w:color w:val="000000"/>
          <w:lang w:eastAsia="en-GB"/>
        </w:rPr>
        <w:t>18</w:t>
      </w:r>
      <w:r w:rsidR="007F56AA" w:rsidRPr="00AB2B56">
        <w:rPr>
          <w:rFonts w:ascii="Arial" w:hAnsi="Arial" w:cs="Arial"/>
          <w:bCs/>
          <w:color w:val="000000"/>
          <w:lang w:eastAsia="en-GB"/>
        </w:rPr>
        <w:t xml:space="preserve"> months before re-election</w:t>
      </w:r>
      <w:r w:rsidR="002F756B" w:rsidRPr="00AB2B56">
        <w:rPr>
          <w:rFonts w:ascii="Arial" w:hAnsi="Arial" w:cs="Arial"/>
          <w:bCs/>
          <w:color w:val="000000"/>
          <w:lang w:eastAsia="en-GB"/>
        </w:rPr>
        <w:t>.</w:t>
      </w:r>
    </w:p>
    <w:p w14:paraId="103817F7" w14:textId="77777777" w:rsidR="00C44FEA" w:rsidRPr="00AB2B56" w:rsidRDefault="002F756B" w:rsidP="00AB2B56">
      <w:pPr>
        <w:pStyle w:val="ListParagraph"/>
        <w:numPr>
          <w:ilvl w:val="0"/>
          <w:numId w:val="28"/>
        </w:numPr>
        <w:autoSpaceDE w:val="0"/>
        <w:autoSpaceDN w:val="0"/>
        <w:adjustRightInd w:val="0"/>
        <w:spacing w:after="0" w:line="240" w:lineRule="auto"/>
        <w:jc w:val="both"/>
        <w:rPr>
          <w:rFonts w:ascii="Arial" w:hAnsi="Arial" w:cs="Arial"/>
          <w:bCs/>
          <w:color w:val="000000"/>
          <w:lang w:eastAsia="en-GB"/>
        </w:rPr>
      </w:pPr>
      <w:r w:rsidRPr="00AB2B56">
        <w:rPr>
          <w:rFonts w:ascii="Arial" w:hAnsi="Arial" w:cs="Arial"/>
          <w:bCs/>
          <w:color w:val="000000"/>
          <w:lang w:eastAsia="en-GB"/>
        </w:rPr>
        <w:t>In the absence of the Chair, the Deputy Chair will assume th</w:t>
      </w:r>
      <w:r w:rsidR="00C44FEA" w:rsidRPr="00AB2B56">
        <w:rPr>
          <w:rFonts w:ascii="Arial" w:hAnsi="Arial" w:cs="Arial"/>
          <w:bCs/>
          <w:color w:val="000000"/>
          <w:lang w:eastAsia="en-GB"/>
        </w:rPr>
        <w:t>e responsibilities of the Chair</w:t>
      </w:r>
    </w:p>
    <w:p w14:paraId="52FC0B03" w14:textId="77777777" w:rsidR="00C44FEA" w:rsidRPr="00AB2B56" w:rsidRDefault="00C44FEA" w:rsidP="00AB2B56">
      <w:pPr>
        <w:pStyle w:val="ListParagraph"/>
        <w:numPr>
          <w:ilvl w:val="0"/>
          <w:numId w:val="28"/>
        </w:numPr>
        <w:autoSpaceDE w:val="0"/>
        <w:autoSpaceDN w:val="0"/>
        <w:adjustRightInd w:val="0"/>
        <w:spacing w:after="0" w:line="240" w:lineRule="auto"/>
        <w:jc w:val="both"/>
        <w:rPr>
          <w:rFonts w:ascii="Arial" w:hAnsi="Arial" w:cs="Arial"/>
          <w:bCs/>
          <w:color w:val="000000"/>
          <w:lang w:eastAsia="en-GB"/>
        </w:rPr>
      </w:pPr>
      <w:r w:rsidRPr="00AB2B56">
        <w:rPr>
          <w:rFonts w:ascii="Arial" w:hAnsi="Arial" w:cs="Arial"/>
        </w:rPr>
        <w:t xml:space="preserve">HBC’s Strategic Development Team (as programme lead and support) </w:t>
      </w:r>
      <w:r w:rsidR="002F756B" w:rsidRPr="00AB2B56">
        <w:rPr>
          <w:rFonts w:ascii="Arial" w:hAnsi="Arial" w:cs="Arial"/>
        </w:rPr>
        <w:t xml:space="preserve">will consult </w:t>
      </w:r>
      <w:r w:rsidRPr="00AB2B56">
        <w:rPr>
          <w:rFonts w:ascii="Arial" w:hAnsi="Arial" w:cs="Arial"/>
        </w:rPr>
        <w:t xml:space="preserve">with, and report to, </w:t>
      </w:r>
      <w:r w:rsidR="002F756B" w:rsidRPr="00AB2B56">
        <w:rPr>
          <w:rFonts w:ascii="Arial" w:hAnsi="Arial" w:cs="Arial"/>
        </w:rPr>
        <w:t xml:space="preserve">the Chair </w:t>
      </w:r>
      <w:r w:rsidRPr="00AB2B56">
        <w:rPr>
          <w:rFonts w:ascii="Arial" w:hAnsi="Arial" w:cs="Arial"/>
        </w:rPr>
        <w:t>on progress, delivery, spend, monitoring and evaluation</w:t>
      </w:r>
    </w:p>
    <w:p w14:paraId="2A3F5958" w14:textId="77777777" w:rsidR="00C44FEA" w:rsidRPr="00AB2B56" w:rsidRDefault="002F756B" w:rsidP="00AB2B56">
      <w:pPr>
        <w:pStyle w:val="ListParagraph"/>
        <w:numPr>
          <w:ilvl w:val="0"/>
          <w:numId w:val="28"/>
        </w:numPr>
        <w:autoSpaceDE w:val="0"/>
        <w:autoSpaceDN w:val="0"/>
        <w:adjustRightInd w:val="0"/>
        <w:spacing w:after="0" w:line="240" w:lineRule="auto"/>
        <w:jc w:val="both"/>
        <w:rPr>
          <w:rFonts w:ascii="Arial" w:hAnsi="Arial" w:cs="Arial"/>
          <w:bCs/>
          <w:color w:val="000000"/>
          <w:lang w:eastAsia="en-GB"/>
        </w:rPr>
      </w:pPr>
      <w:r w:rsidRPr="00AB2B56">
        <w:rPr>
          <w:rFonts w:ascii="Arial" w:hAnsi="Arial" w:cs="Arial"/>
        </w:rPr>
        <w:t xml:space="preserve">The Chair may convene an informal meeting of all or some of the Board Members to inform progress of a particular matter arising under the development of individual </w:t>
      </w:r>
      <w:r w:rsidR="00C44FEA" w:rsidRPr="00AB2B56">
        <w:rPr>
          <w:rFonts w:ascii="Arial" w:hAnsi="Arial" w:cs="Arial"/>
        </w:rPr>
        <w:t xml:space="preserve">projects or the </w:t>
      </w:r>
      <w:proofErr w:type="gramStart"/>
      <w:r w:rsidR="00C44FEA" w:rsidRPr="00AB2B56">
        <w:rPr>
          <w:rFonts w:ascii="Arial" w:hAnsi="Arial" w:cs="Arial"/>
        </w:rPr>
        <w:t>programme as a whole</w:t>
      </w:r>
      <w:proofErr w:type="gramEnd"/>
      <w:r w:rsidRPr="00AB2B56">
        <w:rPr>
          <w:rFonts w:ascii="Arial" w:hAnsi="Arial" w:cs="Arial"/>
        </w:rPr>
        <w:t>.</w:t>
      </w:r>
    </w:p>
    <w:p w14:paraId="5B5343FB" w14:textId="77777777" w:rsidR="002F756B" w:rsidRPr="0020505D" w:rsidRDefault="002F756B" w:rsidP="00AB2B56">
      <w:pPr>
        <w:pStyle w:val="ListParagraph"/>
        <w:numPr>
          <w:ilvl w:val="0"/>
          <w:numId w:val="28"/>
        </w:numPr>
        <w:autoSpaceDE w:val="0"/>
        <w:autoSpaceDN w:val="0"/>
        <w:adjustRightInd w:val="0"/>
        <w:spacing w:after="0" w:line="240" w:lineRule="auto"/>
        <w:jc w:val="both"/>
        <w:rPr>
          <w:rFonts w:ascii="Arial" w:hAnsi="Arial" w:cs="Arial"/>
          <w:bCs/>
          <w:color w:val="000000"/>
          <w:lang w:eastAsia="en-GB"/>
        </w:rPr>
      </w:pPr>
      <w:r w:rsidRPr="00AB2B56">
        <w:rPr>
          <w:rFonts w:ascii="Arial" w:hAnsi="Arial" w:cs="Arial"/>
        </w:rPr>
        <w:t xml:space="preserve">The Chair may meet third parties and attend events on any matter pertaining to the </w:t>
      </w:r>
      <w:r w:rsidR="00C44FEA" w:rsidRPr="00AB2B56">
        <w:rPr>
          <w:rFonts w:ascii="Arial" w:hAnsi="Arial" w:cs="Arial"/>
        </w:rPr>
        <w:t>Town Deal programme</w:t>
      </w:r>
      <w:r w:rsidRPr="00AB2B56">
        <w:rPr>
          <w:rFonts w:ascii="Arial" w:hAnsi="Arial" w:cs="Arial"/>
        </w:rPr>
        <w:t xml:space="preserve"> and individual </w:t>
      </w:r>
      <w:r w:rsidR="00C44FEA" w:rsidRPr="00AB2B56">
        <w:rPr>
          <w:rFonts w:ascii="Arial" w:hAnsi="Arial" w:cs="Arial"/>
        </w:rPr>
        <w:t>projects</w:t>
      </w:r>
      <w:r w:rsidRPr="00AB2B56">
        <w:rPr>
          <w:rFonts w:ascii="Arial" w:hAnsi="Arial" w:cs="Arial"/>
        </w:rPr>
        <w:t xml:space="preserve"> to progress activity and outcomes.</w:t>
      </w:r>
    </w:p>
    <w:p w14:paraId="4EFBD355" w14:textId="0469CF33" w:rsidR="0020505D" w:rsidRPr="00796F47" w:rsidRDefault="0020505D" w:rsidP="00AB2B56">
      <w:pPr>
        <w:pStyle w:val="ListParagraph"/>
        <w:numPr>
          <w:ilvl w:val="0"/>
          <w:numId w:val="28"/>
        </w:numPr>
        <w:autoSpaceDE w:val="0"/>
        <w:autoSpaceDN w:val="0"/>
        <w:adjustRightInd w:val="0"/>
        <w:spacing w:after="0" w:line="240" w:lineRule="auto"/>
        <w:jc w:val="both"/>
        <w:rPr>
          <w:rFonts w:ascii="Arial" w:hAnsi="Arial" w:cs="Arial"/>
          <w:bCs/>
          <w:color w:val="000000"/>
          <w:lang w:eastAsia="en-GB"/>
        </w:rPr>
      </w:pPr>
      <w:r>
        <w:rPr>
          <w:rFonts w:ascii="Arial" w:hAnsi="Arial" w:cs="Arial"/>
        </w:rPr>
        <w:t>An evaluation of the programme will be undertaken in quarter 4 of financial year 202</w:t>
      </w:r>
      <w:r w:rsidR="009F0466">
        <w:rPr>
          <w:rFonts w:ascii="Arial" w:hAnsi="Arial" w:cs="Arial"/>
        </w:rPr>
        <w:t>7</w:t>
      </w:r>
      <w:r>
        <w:rPr>
          <w:rFonts w:ascii="Arial" w:hAnsi="Arial" w:cs="Arial"/>
        </w:rPr>
        <w:t>/2</w:t>
      </w:r>
      <w:r w:rsidR="009F0466">
        <w:rPr>
          <w:rFonts w:ascii="Arial" w:hAnsi="Arial" w:cs="Arial"/>
        </w:rPr>
        <w:t>8</w:t>
      </w:r>
      <w:r>
        <w:rPr>
          <w:rFonts w:ascii="Arial" w:hAnsi="Arial" w:cs="Arial"/>
        </w:rPr>
        <w:t xml:space="preserve"> and an exit strategy developed for the programme before 31 March 202</w:t>
      </w:r>
      <w:r w:rsidR="009F0466">
        <w:rPr>
          <w:rFonts w:ascii="Arial" w:hAnsi="Arial" w:cs="Arial"/>
        </w:rPr>
        <w:t>8</w:t>
      </w:r>
    </w:p>
    <w:p w14:paraId="2463EB2C" w14:textId="77777777" w:rsidR="00796F47" w:rsidRPr="00796F47" w:rsidRDefault="00796F47" w:rsidP="00796F47">
      <w:pPr>
        <w:autoSpaceDE w:val="0"/>
        <w:autoSpaceDN w:val="0"/>
        <w:adjustRightInd w:val="0"/>
        <w:spacing w:after="0" w:line="240" w:lineRule="auto"/>
        <w:jc w:val="both"/>
        <w:rPr>
          <w:rFonts w:ascii="Arial" w:hAnsi="Arial" w:cs="Arial"/>
          <w:bCs/>
          <w:color w:val="000000"/>
          <w:lang w:eastAsia="en-GB"/>
        </w:rPr>
      </w:pPr>
    </w:p>
    <w:p w14:paraId="2841BB8C" w14:textId="77777777" w:rsidR="002F756B" w:rsidRPr="00796F47" w:rsidRDefault="002F756B" w:rsidP="00796F47">
      <w:pPr>
        <w:pStyle w:val="NoSpacing"/>
        <w:rPr>
          <w:rFonts w:ascii="Arial" w:hAnsi="Arial" w:cs="Arial"/>
          <w:b/>
        </w:rPr>
      </w:pPr>
    </w:p>
    <w:p w14:paraId="7CC4A50D" w14:textId="77777777" w:rsidR="007479F0" w:rsidRPr="007479F0" w:rsidRDefault="00D02F87" w:rsidP="007479F0">
      <w:pPr>
        <w:pStyle w:val="NoSpacing"/>
        <w:numPr>
          <w:ilvl w:val="0"/>
          <w:numId w:val="31"/>
        </w:numPr>
        <w:rPr>
          <w:rFonts w:ascii="Arial" w:hAnsi="Arial" w:cs="Arial"/>
          <w:color w:val="000000"/>
          <w:lang w:eastAsia="en-GB"/>
        </w:rPr>
      </w:pPr>
      <w:bookmarkStart w:id="22" w:name="_Toc38356265"/>
      <w:bookmarkStart w:id="23" w:name="_Toc42769899"/>
      <w:r w:rsidRPr="00DF4B2E">
        <w:rPr>
          <w:rFonts w:ascii="Arial" w:hAnsi="Arial" w:cs="Arial"/>
          <w:b/>
          <w:u w:val="single"/>
        </w:rPr>
        <w:t>Removal of a Member from the Board</w:t>
      </w:r>
      <w:bookmarkEnd w:id="22"/>
      <w:bookmarkEnd w:id="23"/>
      <w:r w:rsidR="00DF4B2E">
        <w:rPr>
          <w:rFonts w:ascii="Arial" w:hAnsi="Arial" w:cs="Arial"/>
          <w:b/>
          <w:u w:val="single"/>
        </w:rPr>
        <w:tab/>
      </w:r>
    </w:p>
    <w:p w14:paraId="1EFCD099" w14:textId="77777777" w:rsidR="007479F0" w:rsidRDefault="007479F0" w:rsidP="007479F0">
      <w:pPr>
        <w:pStyle w:val="NoSpacing"/>
        <w:rPr>
          <w:rFonts w:ascii="Arial" w:hAnsi="Arial" w:cs="Arial"/>
          <w:color w:val="000000"/>
          <w:lang w:eastAsia="en-GB"/>
        </w:rPr>
      </w:pPr>
    </w:p>
    <w:p w14:paraId="63DB2E35" w14:textId="31353B99" w:rsidR="00D02F87" w:rsidRPr="007479F0" w:rsidRDefault="00D02F87" w:rsidP="007479F0">
      <w:pPr>
        <w:pStyle w:val="NoSpacing"/>
        <w:rPr>
          <w:rFonts w:ascii="Arial" w:hAnsi="Arial" w:cs="Arial"/>
          <w:color w:val="000000"/>
          <w:lang w:eastAsia="en-GB"/>
        </w:rPr>
      </w:pPr>
      <w:proofErr w:type="gramStart"/>
      <w:r w:rsidRPr="007479F0">
        <w:rPr>
          <w:rFonts w:ascii="Arial" w:hAnsi="Arial" w:cs="Arial"/>
          <w:color w:val="000000"/>
          <w:lang w:eastAsia="en-GB"/>
        </w:rPr>
        <w:t>In the event that</w:t>
      </w:r>
      <w:proofErr w:type="gramEnd"/>
      <w:r w:rsidRPr="007479F0">
        <w:rPr>
          <w:rFonts w:ascii="Arial" w:hAnsi="Arial" w:cs="Arial"/>
          <w:color w:val="000000"/>
          <w:lang w:eastAsia="en-GB"/>
        </w:rPr>
        <w:t xml:space="preserve"> a Board Member’s condu</w:t>
      </w:r>
      <w:r w:rsidR="0020505D">
        <w:rPr>
          <w:rFonts w:ascii="Arial" w:hAnsi="Arial" w:cs="Arial"/>
          <w:color w:val="000000"/>
          <w:lang w:eastAsia="en-GB"/>
        </w:rPr>
        <w:t xml:space="preserve">ct falls short of that expected, has consecutive non-attendance (without a substitute) at Board </w:t>
      </w:r>
      <w:r w:rsidRPr="007479F0">
        <w:rPr>
          <w:rFonts w:ascii="Arial" w:hAnsi="Arial" w:cs="Arial"/>
          <w:color w:val="000000"/>
          <w:lang w:eastAsia="en-GB"/>
        </w:rPr>
        <w:t>and / or a breach of the C</w:t>
      </w:r>
      <w:r w:rsidR="0020505D">
        <w:rPr>
          <w:rFonts w:ascii="Arial" w:hAnsi="Arial" w:cs="Arial"/>
          <w:color w:val="000000"/>
          <w:lang w:eastAsia="en-GB"/>
        </w:rPr>
        <w:t xml:space="preserve">ode of Conduct has taken place, </w:t>
      </w:r>
      <w:r w:rsidRPr="007479F0">
        <w:rPr>
          <w:rFonts w:ascii="Arial" w:hAnsi="Arial" w:cs="Arial"/>
          <w:color w:val="000000"/>
          <w:lang w:eastAsia="en-GB"/>
        </w:rPr>
        <w:t xml:space="preserve">the Board may </w:t>
      </w:r>
      <w:proofErr w:type="gramStart"/>
      <w:r w:rsidRPr="007479F0">
        <w:rPr>
          <w:rFonts w:ascii="Arial" w:hAnsi="Arial" w:cs="Arial"/>
          <w:color w:val="000000"/>
          <w:lang w:eastAsia="en-GB"/>
        </w:rPr>
        <w:t>agree</w:t>
      </w:r>
      <w:proofErr w:type="gramEnd"/>
      <w:r w:rsidRPr="007479F0">
        <w:rPr>
          <w:rFonts w:ascii="Arial" w:hAnsi="Arial" w:cs="Arial"/>
          <w:color w:val="000000"/>
          <w:lang w:eastAsia="en-GB"/>
        </w:rPr>
        <w:t xml:space="preserve"> resolution to remove that Board Member from the Town Deal Board.</w:t>
      </w:r>
    </w:p>
    <w:p w14:paraId="6A88A308" w14:textId="77777777" w:rsidR="00D02F87" w:rsidRPr="00AB2B56" w:rsidRDefault="00D02F87" w:rsidP="00AB2B56">
      <w:pPr>
        <w:autoSpaceDE w:val="0"/>
        <w:autoSpaceDN w:val="0"/>
        <w:adjustRightInd w:val="0"/>
        <w:spacing w:after="0" w:line="240" w:lineRule="auto"/>
        <w:jc w:val="both"/>
        <w:rPr>
          <w:rFonts w:ascii="Arial" w:hAnsi="Arial" w:cs="Arial"/>
          <w:color w:val="000000"/>
          <w:lang w:eastAsia="en-GB"/>
        </w:rPr>
      </w:pPr>
    </w:p>
    <w:p w14:paraId="16E36CCF" w14:textId="77777777" w:rsidR="00D02F87" w:rsidRPr="00AB2B56" w:rsidRDefault="00D02F87" w:rsidP="00AB2B56">
      <w:p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 xml:space="preserve">This may only occur </w:t>
      </w:r>
      <w:proofErr w:type="gramStart"/>
      <w:r w:rsidRPr="00AB2B56">
        <w:rPr>
          <w:rFonts w:ascii="Arial" w:hAnsi="Arial" w:cs="Arial"/>
          <w:color w:val="000000"/>
          <w:lang w:eastAsia="en-GB"/>
        </w:rPr>
        <w:t>when;</w:t>
      </w:r>
      <w:proofErr w:type="gramEnd"/>
    </w:p>
    <w:p w14:paraId="2DD20130" w14:textId="77777777" w:rsidR="00D02F87" w:rsidRPr="00AB2B56" w:rsidRDefault="00D02F87" w:rsidP="00AB2B56">
      <w:pPr>
        <w:autoSpaceDE w:val="0"/>
        <w:autoSpaceDN w:val="0"/>
        <w:adjustRightInd w:val="0"/>
        <w:spacing w:after="0" w:line="240" w:lineRule="auto"/>
        <w:jc w:val="both"/>
        <w:rPr>
          <w:rFonts w:ascii="Arial" w:hAnsi="Arial" w:cs="Arial"/>
          <w:color w:val="000000"/>
          <w:lang w:eastAsia="en-GB"/>
        </w:rPr>
      </w:pPr>
    </w:p>
    <w:p w14:paraId="6C846CEB" w14:textId="77777777" w:rsidR="00D02F87" w:rsidRPr="00AB2B56" w:rsidRDefault="00D02F87"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 xml:space="preserve">The Board Member has been given at least 14 </w:t>
      </w:r>
      <w:r w:rsidR="00B40470" w:rsidRPr="00AB2B56">
        <w:rPr>
          <w:rFonts w:ascii="Arial" w:hAnsi="Arial" w:cs="Arial"/>
          <w:color w:val="000000"/>
          <w:lang w:eastAsia="en-GB"/>
        </w:rPr>
        <w:t>days’ notice</w:t>
      </w:r>
      <w:r w:rsidRPr="00AB2B56">
        <w:rPr>
          <w:rFonts w:ascii="Arial" w:hAnsi="Arial" w:cs="Arial"/>
          <w:color w:val="000000"/>
          <w:lang w:eastAsia="en-GB"/>
        </w:rPr>
        <w:t xml:space="preserve"> in writing of the meeting of the Board at which the resolution will be proposed and the reasons why it will be proposed; and </w:t>
      </w:r>
    </w:p>
    <w:p w14:paraId="2F537573" w14:textId="77777777" w:rsidR="00D02F87" w:rsidRPr="00AB2B56" w:rsidRDefault="00D02F87"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The Board Member has been given a reasonable opportunity to make representations to the meeting in person and/or in writing. The other Board Members must consider any representations made by the Board Member and inform them of their decision following such consideration.</w:t>
      </w:r>
    </w:p>
    <w:p w14:paraId="2FCD7CD8" w14:textId="77777777" w:rsidR="00D02F87" w:rsidRPr="00AB2B56" w:rsidRDefault="00D02F87" w:rsidP="00AB2B56">
      <w:pPr>
        <w:autoSpaceDE w:val="0"/>
        <w:autoSpaceDN w:val="0"/>
        <w:adjustRightInd w:val="0"/>
        <w:spacing w:after="0" w:line="240" w:lineRule="auto"/>
        <w:jc w:val="both"/>
        <w:rPr>
          <w:rFonts w:ascii="Arial" w:hAnsi="Arial" w:cs="Arial"/>
          <w:color w:val="000000"/>
          <w:lang w:eastAsia="en-GB"/>
        </w:rPr>
      </w:pPr>
    </w:p>
    <w:p w14:paraId="793B298E" w14:textId="77777777" w:rsidR="00D02F87" w:rsidRPr="00AB2B56" w:rsidRDefault="00D02F87" w:rsidP="00AB2B56">
      <w:p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There shall be no right of appeal from a decision of the Board’s decision and vote to terminate the membership of a Board Member</w:t>
      </w:r>
    </w:p>
    <w:p w14:paraId="6DB62A8A" w14:textId="77777777" w:rsidR="00D02F87" w:rsidRPr="00AB2B56" w:rsidRDefault="00D02F87" w:rsidP="00AB2B56">
      <w:pPr>
        <w:autoSpaceDE w:val="0"/>
        <w:autoSpaceDN w:val="0"/>
        <w:adjustRightInd w:val="0"/>
        <w:spacing w:after="0" w:line="240" w:lineRule="auto"/>
        <w:jc w:val="both"/>
        <w:rPr>
          <w:rFonts w:ascii="Arial" w:hAnsi="Arial" w:cs="Arial"/>
          <w:color w:val="000000"/>
          <w:lang w:eastAsia="en-GB"/>
        </w:rPr>
      </w:pPr>
    </w:p>
    <w:p w14:paraId="008AD703" w14:textId="77777777" w:rsidR="00D02F87" w:rsidRPr="00AB2B56" w:rsidRDefault="00D02F87" w:rsidP="00AB2B56">
      <w:pPr>
        <w:pStyle w:val="NoSpacing"/>
        <w:jc w:val="both"/>
        <w:rPr>
          <w:rFonts w:ascii="Arial" w:eastAsiaTheme="minorHAnsi" w:hAnsi="Arial" w:cs="Arial"/>
        </w:rPr>
      </w:pPr>
      <w:r w:rsidRPr="00AB2B56">
        <w:rPr>
          <w:rFonts w:ascii="Arial" w:hAnsi="Arial" w:cs="Arial"/>
        </w:rPr>
        <w:lastRenderedPageBreak/>
        <w:t>A Board Member shall cease to be a member of the Hartlepool Town Deal Board in the following</w:t>
      </w:r>
      <w:r w:rsidRPr="00AB2B56">
        <w:rPr>
          <w:rFonts w:ascii="Arial" w:eastAsiaTheme="minorHAnsi" w:hAnsi="Arial" w:cs="Arial"/>
        </w:rPr>
        <w:t xml:space="preserve"> meeting </w:t>
      </w:r>
      <w:r w:rsidRPr="00AB2B56">
        <w:rPr>
          <w:rFonts w:ascii="Arial" w:hAnsi="Arial" w:cs="Arial"/>
        </w:rPr>
        <w:t>if the Board Member gives written notice to the Chair of their notice of Resignation.</w:t>
      </w:r>
    </w:p>
    <w:p w14:paraId="696750B3" w14:textId="77777777" w:rsidR="00796F47" w:rsidRDefault="00796F47" w:rsidP="00AB2B56">
      <w:pPr>
        <w:pStyle w:val="Heading2"/>
        <w:jc w:val="both"/>
        <w:rPr>
          <w:rFonts w:cs="Arial"/>
          <w:color w:val="1F497D"/>
          <w:sz w:val="22"/>
          <w:szCs w:val="22"/>
        </w:rPr>
      </w:pPr>
      <w:bookmarkStart w:id="24" w:name="_Toc38356248"/>
      <w:bookmarkStart w:id="25" w:name="_Toc42769879"/>
    </w:p>
    <w:p w14:paraId="3B8FCF3A" w14:textId="77777777" w:rsidR="00796F47" w:rsidRPr="007479F0" w:rsidRDefault="00463848" w:rsidP="00E23823">
      <w:pPr>
        <w:pStyle w:val="NoSpacing"/>
        <w:numPr>
          <w:ilvl w:val="0"/>
          <w:numId w:val="31"/>
        </w:numPr>
        <w:rPr>
          <w:rFonts w:ascii="Arial" w:hAnsi="Arial" w:cs="Arial"/>
          <w:b/>
        </w:rPr>
      </w:pPr>
      <w:r w:rsidRPr="007479F0">
        <w:rPr>
          <w:rFonts w:ascii="Arial" w:hAnsi="Arial" w:cs="Arial"/>
          <w:b/>
          <w:u w:val="single"/>
        </w:rPr>
        <w:t>Meetings</w:t>
      </w:r>
      <w:bookmarkEnd w:id="24"/>
      <w:bookmarkEnd w:id="25"/>
      <w:r w:rsidR="00E970D2" w:rsidRPr="007479F0">
        <w:rPr>
          <w:rFonts w:ascii="Arial" w:hAnsi="Arial" w:cs="Arial"/>
          <w:b/>
          <w:u w:val="single"/>
        </w:rPr>
        <w:t xml:space="preserve"> and procedures</w:t>
      </w:r>
    </w:p>
    <w:p w14:paraId="170DAE1A" w14:textId="77777777" w:rsidR="007479F0" w:rsidRPr="007479F0" w:rsidRDefault="007479F0" w:rsidP="007479F0">
      <w:pPr>
        <w:pStyle w:val="NoSpacing"/>
        <w:ind w:left="372"/>
        <w:rPr>
          <w:rFonts w:ascii="Arial" w:hAnsi="Arial" w:cs="Arial"/>
          <w:b/>
        </w:rPr>
      </w:pPr>
    </w:p>
    <w:p w14:paraId="02DCE09C" w14:textId="77777777" w:rsidR="00E970D2" w:rsidRPr="00AB2B56" w:rsidRDefault="00E970D2" w:rsidP="00AB2B56">
      <w:pPr>
        <w:jc w:val="both"/>
        <w:rPr>
          <w:rFonts w:ascii="Arial" w:hAnsi="Arial" w:cs="Arial"/>
          <w:color w:val="000000"/>
          <w:lang w:eastAsia="en-GB"/>
        </w:rPr>
      </w:pPr>
      <w:r w:rsidRPr="00AB2B56">
        <w:rPr>
          <w:rFonts w:ascii="Arial" w:hAnsi="Arial" w:cs="Arial"/>
          <w:color w:val="000000"/>
          <w:lang w:eastAsia="en-GB"/>
        </w:rPr>
        <w:t xml:space="preserve">Town Deal Board meetings are a critical part of the successful delivery of the programme and individual projects, play a vital role in developing plans for the </w:t>
      </w:r>
      <w:proofErr w:type="gramStart"/>
      <w:r w:rsidRPr="00AB2B56">
        <w:rPr>
          <w:rFonts w:ascii="Arial" w:hAnsi="Arial" w:cs="Arial"/>
          <w:color w:val="000000"/>
          <w:lang w:eastAsia="en-GB"/>
        </w:rPr>
        <w:t>long term</w:t>
      </w:r>
      <w:proofErr w:type="gramEnd"/>
      <w:r w:rsidRPr="00AB2B56">
        <w:rPr>
          <w:rFonts w:ascii="Arial" w:hAnsi="Arial" w:cs="Arial"/>
          <w:color w:val="000000"/>
          <w:lang w:eastAsia="en-GB"/>
        </w:rPr>
        <w:t xml:space="preserve"> regeneration of Hartlepool and are a vehicle for discussing and debating important issues.</w:t>
      </w:r>
    </w:p>
    <w:p w14:paraId="6EA166E2" w14:textId="77777777" w:rsidR="00DC0C0B" w:rsidRPr="00AB2B56" w:rsidRDefault="00DC0C0B" w:rsidP="00AB2B56">
      <w:pPr>
        <w:jc w:val="both"/>
        <w:rPr>
          <w:rFonts w:ascii="Arial" w:hAnsi="Arial" w:cs="Arial"/>
          <w:color w:val="000000"/>
          <w:lang w:eastAsia="en-GB"/>
        </w:rPr>
      </w:pPr>
      <w:r w:rsidRPr="00AB2B56">
        <w:rPr>
          <w:rFonts w:ascii="Arial" w:hAnsi="Arial" w:cs="Arial"/>
          <w:color w:val="000000"/>
          <w:lang w:eastAsia="en-GB"/>
        </w:rPr>
        <w:t>Meetings will be held within the following parameters:</w:t>
      </w:r>
    </w:p>
    <w:p w14:paraId="40F4DE5F" w14:textId="77777777" w:rsidR="00DC0C0B" w:rsidRPr="00AB2B56" w:rsidRDefault="00463848" w:rsidP="00AB2B56">
      <w:pPr>
        <w:pStyle w:val="ListParagraph"/>
        <w:numPr>
          <w:ilvl w:val="0"/>
          <w:numId w:val="28"/>
        </w:numPr>
        <w:jc w:val="both"/>
        <w:rPr>
          <w:rFonts w:ascii="Arial" w:hAnsi="Arial" w:cs="Arial"/>
          <w:color w:val="000000"/>
          <w:lang w:eastAsia="en-GB"/>
        </w:rPr>
      </w:pPr>
      <w:r w:rsidRPr="00AB2B56">
        <w:rPr>
          <w:rFonts w:ascii="Arial" w:hAnsi="Arial" w:cs="Arial"/>
          <w:color w:val="000000"/>
          <w:lang w:eastAsia="en-GB"/>
        </w:rPr>
        <w:t>Members will endeavour to attend all meetings of the Town Deal Board, however if they</w:t>
      </w:r>
      <w:r w:rsidRPr="00AB2B56">
        <w:rPr>
          <w:rFonts w:ascii="Arial" w:hAnsi="Arial" w:cs="Arial"/>
          <w:b/>
          <w:color w:val="1F497D"/>
        </w:rPr>
        <w:t xml:space="preserve"> </w:t>
      </w:r>
      <w:r w:rsidRPr="00AB2B56">
        <w:rPr>
          <w:rFonts w:ascii="Arial" w:hAnsi="Arial" w:cs="Arial"/>
          <w:color w:val="000000"/>
          <w:lang w:eastAsia="en-GB"/>
        </w:rPr>
        <w:t>are unable to attend any meeting then they should submit their apologies in advance of the</w:t>
      </w:r>
      <w:r w:rsidRPr="00AB2B56">
        <w:rPr>
          <w:rFonts w:ascii="Arial" w:hAnsi="Arial" w:cs="Arial"/>
          <w:b/>
          <w:color w:val="1F497D"/>
        </w:rPr>
        <w:t xml:space="preserve"> </w:t>
      </w:r>
      <w:r w:rsidR="00DC0C0B" w:rsidRPr="00AB2B56">
        <w:rPr>
          <w:rFonts w:ascii="Arial" w:hAnsi="Arial" w:cs="Arial"/>
          <w:color w:val="000000"/>
          <w:lang w:eastAsia="en-GB"/>
        </w:rPr>
        <w:t>meeting.</w:t>
      </w:r>
    </w:p>
    <w:p w14:paraId="0D03AD12" w14:textId="77777777" w:rsidR="00DC0C0B" w:rsidRPr="00AB2B56" w:rsidRDefault="00DC0C0B" w:rsidP="00AB2B56">
      <w:pPr>
        <w:pStyle w:val="ListParagraph"/>
        <w:numPr>
          <w:ilvl w:val="0"/>
          <w:numId w:val="28"/>
        </w:numPr>
        <w:jc w:val="both"/>
        <w:rPr>
          <w:rFonts w:ascii="Arial" w:hAnsi="Arial" w:cs="Arial"/>
          <w:color w:val="000000"/>
          <w:lang w:eastAsia="en-GB"/>
        </w:rPr>
      </w:pPr>
      <w:r w:rsidRPr="00AB2B56">
        <w:rPr>
          <w:rFonts w:ascii="Arial" w:hAnsi="Arial" w:cs="Arial"/>
          <w:color w:val="000000"/>
          <w:lang w:eastAsia="en-GB"/>
        </w:rPr>
        <w:t>E</w:t>
      </w:r>
      <w:r w:rsidR="00463848" w:rsidRPr="00AB2B56">
        <w:rPr>
          <w:rFonts w:ascii="Arial" w:hAnsi="Arial" w:cs="Arial"/>
          <w:color w:val="000000"/>
          <w:lang w:eastAsia="en-GB"/>
        </w:rPr>
        <w:t xml:space="preserve">ach Member may identify a named substitute </w:t>
      </w:r>
      <w:r w:rsidRPr="00AB2B56">
        <w:rPr>
          <w:rFonts w:ascii="Arial" w:hAnsi="Arial" w:cs="Arial"/>
          <w:color w:val="000000"/>
          <w:lang w:eastAsia="en-GB"/>
        </w:rPr>
        <w:t xml:space="preserve">in advance of the meeting </w:t>
      </w:r>
      <w:r w:rsidR="00463848" w:rsidRPr="00AB2B56">
        <w:rPr>
          <w:rFonts w:ascii="Arial" w:hAnsi="Arial" w:cs="Arial"/>
          <w:color w:val="000000"/>
          <w:lang w:eastAsia="en-GB"/>
        </w:rPr>
        <w:t>who may attend</w:t>
      </w:r>
      <w:r w:rsidRPr="00AB2B56">
        <w:rPr>
          <w:rFonts w:ascii="Arial" w:hAnsi="Arial" w:cs="Arial"/>
          <w:color w:val="000000"/>
          <w:lang w:eastAsia="en-GB"/>
        </w:rPr>
        <w:t xml:space="preserve"> on their behalf when necessary, and the substitute must record their attendance at the start of the meeting</w:t>
      </w:r>
    </w:p>
    <w:p w14:paraId="611334BF" w14:textId="77777777" w:rsidR="00DC0C0B" w:rsidRPr="00AB2B56" w:rsidRDefault="00C72B8B" w:rsidP="00AB2B56">
      <w:pPr>
        <w:pStyle w:val="ListParagraph"/>
        <w:numPr>
          <w:ilvl w:val="0"/>
          <w:numId w:val="28"/>
        </w:numPr>
        <w:jc w:val="both"/>
        <w:rPr>
          <w:rFonts w:ascii="Arial" w:hAnsi="Arial" w:cs="Arial"/>
          <w:color w:val="000000"/>
          <w:lang w:eastAsia="en-GB"/>
        </w:rPr>
      </w:pPr>
      <w:r w:rsidRPr="00AB2B56">
        <w:rPr>
          <w:rFonts w:ascii="Arial" w:hAnsi="Arial" w:cs="Arial"/>
        </w:rPr>
        <w:t xml:space="preserve">All Board members should appoint named substitutes to the Board. The named substitute will be the only person to attend in </w:t>
      </w:r>
      <w:r w:rsidR="00DC0C0B" w:rsidRPr="00AB2B56">
        <w:rPr>
          <w:rFonts w:ascii="Arial" w:hAnsi="Arial" w:cs="Arial"/>
        </w:rPr>
        <w:t>the absence of the Board member</w:t>
      </w:r>
    </w:p>
    <w:p w14:paraId="38DB7FD8" w14:textId="77777777" w:rsidR="002F756B" w:rsidRDefault="002F756B" w:rsidP="00AB2B56">
      <w:pPr>
        <w:pStyle w:val="ListParagraph"/>
        <w:numPr>
          <w:ilvl w:val="0"/>
          <w:numId w:val="28"/>
        </w:numPr>
        <w:jc w:val="both"/>
        <w:rPr>
          <w:rFonts w:ascii="Arial" w:hAnsi="Arial" w:cs="Arial"/>
          <w:color w:val="000000"/>
          <w:lang w:eastAsia="en-GB"/>
        </w:rPr>
      </w:pPr>
      <w:r w:rsidRPr="00AB2B56">
        <w:rPr>
          <w:rFonts w:ascii="Arial" w:hAnsi="Arial" w:cs="Arial"/>
          <w:color w:val="000000"/>
          <w:lang w:eastAsia="en-GB"/>
        </w:rPr>
        <w:t>Meetings of the Town Deal Board will be called by th</w:t>
      </w:r>
      <w:r w:rsidR="00DC0C0B" w:rsidRPr="00AB2B56">
        <w:rPr>
          <w:rFonts w:ascii="Arial" w:hAnsi="Arial" w:cs="Arial"/>
          <w:color w:val="000000"/>
          <w:lang w:eastAsia="en-GB"/>
        </w:rPr>
        <w:t>e Chair of the Town Deal Board</w:t>
      </w:r>
      <w:r w:rsidR="00DF4B2E">
        <w:rPr>
          <w:rFonts w:ascii="Arial" w:hAnsi="Arial" w:cs="Arial"/>
          <w:color w:val="000000"/>
          <w:lang w:eastAsia="en-GB"/>
        </w:rPr>
        <w:t xml:space="preserve"> and all dates of meetings to be approved by the Chair</w:t>
      </w:r>
    </w:p>
    <w:p w14:paraId="57C44FFE" w14:textId="77777777" w:rsidR="00DF4B2E" w:rsidRPr="00AB2B56" w:rsidRDefault="00DF4B2E" w:rsidP="00AB2B56">
      <w:pPr>
        <w:pStyle w:val="ListParagraph"/>
        <w:numPr>
          <w:ilvl w:val="0"/>
          <w:numId w:val="28"/>
        </w:numPr>
        <w:jc w:val="both"/>
        <w:rPr>
          <w:rFonts w:ascii="Arial" w:hAnsi="Arial" w:cs="Arial"/>
          <w:color w:val="000000"/>
          <w:lang w:eastAsia="en-GB"/>
        </w:rPr>
      </w:pPr>
      <w:r>
        <w:rPr>
          <w:rFonts w:ascii="Arial" w:hAnsi="Arial" w:cs="Arial"/>
          <w:color w:val="000000"/>
          <w:lang w:eastAsia="en-GB"/>
        </w:rPr>
        <w:t xml:space="preserve">Meeting dates </w:t>
      </w:r>
      <w:r w:rsidR="00D64172">
        <w:rPr>
          <w:rFonts w:ascii="Arial" w:hAnsi="Arial" w:cs="Arial"/>
          <w:color w:val="000000"/>
          <w:lang w:eastAsia="en-GB"/>
        </w:rPr>
        <w:t xml:space="preserve">for 2023/24 </w:t>
      </w:r>
      <w:r>
        <w:rPr>
          <w:rFonts w:ascii="Arial" w:hAnsi="Arial" w:cs="Arial"/>
          <w:color w:val="000000"/>
          <w:lang w:eastAsia="en-GB"/>
        </w:rPr>
        <w:t xml:space="preserve">are shown at </w:t>
      </w:r>
      <w:r w:rsidRPr="00DF4B2E">
        <w:rPr>
          <w:rFonts w:ascii="Arial" w:hAnsi="Arial" w:cs="Arial"/>
          <w:b/>
          <w:color w:val="000000"/>
          <w:lang w:eastAsia="en-GB"/>
        </w:rPr>
        <w:t>Appendix 2.</w:t>
      </w:r>
    </w:p>
    <w:p w14:paraId="213DAAE7" w14:textId="77777777" w:rsidR="00DC0C0B" w:rsidRPr="00AB2B56" w:rsidRDefault="00DC0C0B" w:rsidP="00AB2B56">
      <w:pPr>
        <w:pStyle w:val="ListParagraph"/>
        <w:numPr>
          <w:ilvl w:val="0"/>
          <w:numId w:val="28"/>
        </w:numPr>
        <w:jc w:val="both"/>
        <w:rPr>
          <w:rFonts w:ascii="Arial" w:hAnsi="Arial" w:cs="Arial"/>
          <w:color w:val="000000"/>
          <w:lang w:eastAsia="en-GB"/>
        </w:rPr>
      </w:pPr>
      <w:r w:rsidRPr="00AB2B56">
        <w:rPr>
          <w:rFonts w:ascii="Arial" w:hAnsi="Arial" w:cs="Arial"/>
          <w:color w:val="000000"/>
          <w:lang w:eastAsia="en-GB"/>
        </w:rPr>
        <w:t xml:space="preserve">Members (or their names substitute) must attend 75% of Board meetings on a rolling </w:t>
      </w:r>
      <w:proofErr w:type="gramStart"/>
      <w:r w:rsidRPr="00AB2B56">
        <w:rPr>
          <w:rFonts w:ascii="Arial" w:hAnsi="Arial" w:cs="Arial"/>
          <w:color w:val="000000"/>
          <w:lang w:eastAsia="en-GB"/>
        </w:rPr>
        <w:t>12 month</w:t>
      </w:r>
      <w:proofErr w:type="gramEnd"/>
      <w:r w:rsidRPr="00AB2B56">
        <w:rPr>
          <w:rFonts w:ascii="Arial" w:hAnsi="Arial" w:cs="Arial"/>
          <w:color w:val="000000"/>
          <w:lang w:eastAsia="en-GB"/>
        </w:rPr>
        <w:t xml:space="preserve"> basis or the Member place will be removed and made available to other individuals / organisations</w:t>
      </w:r>
    </w:p>
    <w:p w14:paraId="55D21B69" w14:textId="77777777" w:rsidR="00DC0C0B" w:rsidRPr="00AB2B56" w:rsidRDefault="00DC0C0B" w:rsidP="00AB2B56">
      <w:pPr>
        <w:pStyle w:val="ListParagraph"/>
        <w:numPr>
          <w:ilvl w:val="0"/>
          <w:numId w:val="28"/>
        </w:numPr>
        <w:jc w:val="both"/>
        <w:rPr>
          <w:rFonts w:ascii="Arial" w:hAnsi="Arial" w:cs="Arial"/>
          <w:color w:val="000000"/>
          <w:lang w:eastAsia="en-GB"/>
        </w:rPr>
      </w:pPr>
      <w:r w:rsidRPr="00AB2B56">
        <w:rPr>
          <w:rFonts w:ascii="Arial" w:hAnsi="Arial" w:cs="Arial"/>
          <w:color w:val="000000"/>
          <w:lang w:eastAsia="en-GB"/>
        </w:rPr>
        <w:t>The Chair, Vice Chair and Town Deal Programme Lead will hold a pre agenda meeting at least 14 days prior to each meeting</w:t>
      </w:r>
    </w:p>
    <w:p w14:paraId="78726D86" w14:textId="3D3F7562" w:rsidR="004453ED" w:rsidRPr="00AB2B56" w:rsidRDefault="004453ED" w:rsidP="00AB2B56">
      <w:pPr>
        <w:pStyle w:val="ListParagraph"/>
        <w:numPr>
          <w:ilvl w:val="0"/>
          <w:numId w:val="28"/>
        </w:numPr>
        <w:jc w:val="both"/>
        <w:rPr>
          <w:rFonts w:ascii="Arial" w:hAnsi="Arial" w:cs="Arial"/>
        </w:rPr>
      </w:pPr>
      <w:proofErr w:type="gramStart"/>
      <w:r w:rsidRPr="00AB2B56">
        <w:rPr>
          <w:rFonts w:ascii="Arial" w:hAnsi="Arial" w:cs="Arial"/>
        </w:rPr>
        <w:t>In order to</w:t>
      </w:r>
      <w:proofErr w:type="gramEnd"/>
      <w:r w:rsidRPr="00AB2B56">
        <w:rPr>
          <w:rFonts w:ascii="Arial" w:hAnsi="Arial" w:cs="Arial"/>
        </w:rPr>
        <w:t xml:space="preserve"> be quorate, </w:t>
      </w:r>
      <w:r w:rsidR="005676A0" w:rsidRPr="005676A0">
        <w:rPr>
          <w:rFonts w:ascii="Arial" w:hAnsi="Arial" w:cs="Arial"/>
        </w:rPr>
        <w:t xml:space="preserve">any six members of the Town Deal Board must be </w:t>
      </w:r>
      <w:proofErr w:type="gramStart"/>
      <w:r w:rsidR="005676A0" w:rsidRPr="005676A0">
        <w:rPr>
          <w:rFonts w:ascii="Arial" w:hAnsi="Arial" w:cs="Arial"/>
        </w:rPr>
        <w:t>present</w:t>
      </w:r>
      <w:proofErr w:type="gramEnd"/>
      <w:r w:rsidR="005676A0" w:rsidRPr="005676A0">
        <w:rPr>
          <w:rFonts w:ascii="Arial" w:hAnsi="Arial" w:cs="Arial"/>
        </w:rPr>
        <w:t xml:space="preserve"> but this must include the Chair (or Deputy Chair)</w:t>
      </w:r>
      <w:r w:rsidRPr="00AB2B56">
        <w:rPr>
          <w:rFonts w:ascii="Arial" w:hAnsi="Arial" w:cs="Arial"/>
        </w:rPr>
        <w:t>.</w:t>
      </w:r>
    </w:p>
    <w:p w14:paraId="58E09A79" w14:textId="77777777" w:rsidR="002F756B" w:rsidRPr="00AB2B56" w:rsidRDefault="00DC0C0B" w:rsidP="00AB2B56">
      <w:p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Meeting papers will be managed within the following parameters:</w:t>
      </w:r>
    </w:p>
    <w:p w14:paraId="3B930A45" w14:textId="77777777" w:rsidR="00DC0C0B" w:rsidRPr="00AB2B56" w:rsidRDefault="00DC0C0B" w:rsidP="00AB2B56">
      <w:pPr>
        <w:autoSpaceDE w:val="0"/>
        <w:autoSpaceDN w:val="0"/>
        <w:adjustRightInd w:val="0"/>
        <w:spacing w:after="0" w:line="240" w:lineRule="auto"/>
        <w:jc w:val="both"/>
        <w:rPr>
          <w:rFonts w:ascii="Arial" w:hAnsi="Arial" w:cs="Arial"/>
          <w:color w:val="000000"/>
          <w:lang w:eastAsia="en-GB"/>
        </w:rPr>
      </w:pPr>
    </w:p>
    <w:p w14:paraId="12FDCBA4" w14:textId="77777777" w:rsidR="00DC0C0B" w:rsidRPr="00AB2B56" w:rsidRDefault="00DC0C0B" w:rsidP="00AB2B56">
      <w:pPr>
        <w:pStyle w:val="ListParagraph"/>
        <w:numPr>
          <w:ilvl w:val="0"/>
          <w:numId w:val="28"/>
        </w:numPr>
        <w:autoSpaceDE w:val="0"/>
        <w:autoSpaceDN w:val="0"/>
        <w:adjustRightInd w:val="0"/>
        <w:spacing w:after="0" w:line="240" w:lineRule="auto"/>
        <w:jc w:val="both"/>
        <w:rPr>
          <w:rFonts w:ascii="Arial" w:hAnsi="Arial" w:cs="Arial"/>
        </w:rPr>
      </w:pPr>
      <w:r w:rsidRPr="00AB2B56">
        <w:rPr>
          <w:rFonts w:ascii="Arial" w:hAnsi="Arial" w:cs="Arial"/>
        </w:rPr>
        <w:t>The agenda and papers for meetings shall be approved by the Chair</w:t>
      </w:r>
    </w:p>
    <w:p w14:paraId="2D7A0C80" w14:textId="77777777" w:rsidR="00DC0C0B" w:rsidRPr="00AB2B56" w:rsidRDefault="00DC0C0B" w:rsidP="00AB2B56">
      <w:pPr>
        <w:pStyle w:val="ListParagraph"/>
        <w:numPr>
          <w:ilvl w:val="0"/>
          <w:numId w:val="28"/>
        </w:numPr>
        <w:autoSpaceDE w:val="0"/>
        <w:autoSpaceDN w:val="0"/>
        <w:adjustRightInd w:val="0"/>
        <w:spacing w:after="0" w:line="240" w:lineRule="auto"/>
        <w:jc w:val="both"/>
        <w:rPr>
          <w:rFonts w:ascii="Arial" w:hAnsi="Arial" w:cs="Arial"/>
        </w:rPr>
      </w:pPr>
      <w:r w:rsidRPr="00AB2B56">
        <w:rPr>
          <w:rFonts w:ascii="Arial" w:hAnsi="Arial" w:cs="Arial"/>
          <w:color w:val="000000"/>
          <w:lang w:eastAsia="en-GB"/>
        </w:rPr>
        <w:t xml:space="preserve">Proposed </w:t>
      </w:r>
      <w:r w:rsidR="002F756B" w:rsidRPr="00AB2B56">
        <w:rPr>
          <w:rFonts w:ascii="Arial" w:hAnsi="Arial" w:cs="Arial"/>
          <w:color w:val="000000"/>
          <w:lang w:eastAsia="en-GB"/>
        </w:rPr>
        <w:t xml:space="preserve">Items for the agenda should be communicated to the </w:t>
      </w:r>
      <w:r w:rsidRPr="00AB2B56">
        <w:rPr>
          <w:rFonts w:ascii="Arial" w:hAnsi="Arial" w:cs="Arial"/>
          <w:color w:val="000000"/>
          <w:lang w:eastAsia="en-GB"/>
        </w:rPr>
        <w:t>Strategic Development Team</w:t>
      </w:r>
      <w:r w:rsidR="002F756B" w:rsidRPr="00AB2B56">
        <w:rPr>
          <w:rFonts w:ascii="Arial" w:hAnsi="Arial" w:cs="Arial"/>
          <w:color w:val="000000"/>
          <w:lang w:eastAsia="en-GB"/>
        </w:rPr>
        <w:t xml:space="preserve"> </w:t>
      </w:r>
      <w:r w:rsidRPr="00AB2B56">
        <w:rPr>
          <w:rFonts w:ascii="Arial" w:hAnsi="Arial" w:cs="Arial"/>
          <w:color w:val="000000"/>
          <w:lang w:eastAsia="en-GB"/>
        </w:rPr>
        <w:t>at least 14 days prior to the meeting</w:t>
      </w:r>
    </w:p>
    <w:p w14:paraId="3E3E4DA3" w14:textId="77777777" w:rsidR="002F756B" w:rsidRPr="00AB2B56" w:rsidRDefault="002F756B" w:rsidP="00AB2B56">
      <w:pPr>
        <w:pStyle w:val="ListParagraph"/>
        <w:numPr>
          <w:ilvl w:val="0"/>
          <w:numId w:val="28"/>
        </w:numPr>
        <w:autoSpaceDE w:val="0"/>
        <w:autoSpaceDN w:val="0"/>
        <w:adjustRightInd w:val="0"/>
        <w:spacing w:after="0" w:line="240" w:lineRule="auto"/>
        <w:jc w:val="both"/>
        <w:rPr>
          <w:rFonts w:ascii="Arial" w:hAnsi="Arial" w:cs="Arial"/>
        </w:rPr>
      </w:pPr>
      <w:r w:rsidRPr="00AB2B56">
        <w:rPr>
          <w:rFonts w:ascii="Arial" w:hAnsi="Arial" w:cs="Arial"/>
          <w:color w:val="000000"/>
          <w:lang w:eastAsia="en-GB"/>
        </w:rPr>
        <w:t xml:space="preserve">Reports and any appendices should be received electronically by the </w:t>
      </w:r>
      <w:r w:rsidR="00DC0C0B" w:rsidRPr="00AB2B56">
        <w:rPr>
          <w:rFonts w:ascii="Arial" w:hAnsi="Arial" w:cs="Arial"/>
          <w:color w:val="000000"/>
          <w:lang w:eastAsia="en-GB"/>
        </w:rPr>
        <w:t>Strategic Development Team</w:t>
      </w:r>
      <w:r w:rsidRPr="00AB2B56">
        <w:rPr>
          <w:rFonts w:ascii="Arial" w:hAnsi="Arial" w:cs="Arial"/>
          <w:color w:val="000000"/>
          <w:lang w:eastAsia="en-GB"/>
        </w:rPr>
        <w:t xml:space="preserve"> </w:t>
      </w:r>
      <w:r w:rsidR="00DC0C0B" w:rsidRPr="00AB2B56">
        <w:rPr>
          <w:rFonts w:ascii="Arial" w:hAnsi="Arial" w:cs="Arial"/>
          <w:color w:val="000000"/>
          <w:lang w:eastAsia="en-GB"/>
        </w:rPr>
        <w:t>at least 7 days prior to the meeting</w:t>
      </w:r>
    </w:p>
    <w:p w14:paraId="77353676" w14:textId="77777777" w:rsidR="002F756B" w:rsidRDefault="002F756B"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Reports are presented on the agenda in four categories:</w:t>
      </w:r>
    </w:p>
    <w:p w14:paraId="4F773B50" w14:textId="77777777" w:rsidR="00DF4B2E" w:rsidRPr="00AB2B56" w:rsidRDefault="00DF4B2E" w:rsidP="00DF4B2E">
      <w:pPr>
        <w:pStyle w:val="ListParagraph"/>
        <w:autoSpaceDE w:val="0"/>
        <w:autoSpaceDN w:val="0"/>
        <w:adjustRightInd w:val="0"/>
        <w:spacing w:after="0" w:line="240" w:lineRule="auto"/>
        <w:jc w:val="both"/>
        <w:rPr>
          <w:rFonts w:ascii="Arial" w:hAnsi="Arial" w:cs="Arial"/>
          <w:color w:val="000000"/>
          <w:lang w:eastAsia="en-GB"/>
        </w:rPr>
      </w:pPr>
    </w:p>
    <w:p w14:paraId="2C2B3C03" w14:textId="77777777" w:rsidR="002F756B" w:rsidRPr="00AB2B56" w:rsidRDefault="002F756B" w:rsidP="00AB2B56">
      <w:pPr>
        <w:numPr>
          <w:ilvl w:val="0"/>
          <w:numId w:val="12"/>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Presentation</w:t>
      </w:r>
    </w:p>
    <w:p w14:paraId="11AA11AA" w14:textId="77777777" w:rsidR="002F756B" w:rsidRPr="00AB2B56" w:rsidRDefault="00C423A4" w:rsidP="00AB2B56">
      <w:pPr>
        <w:numPr>
          <w:ilvl w:val="0"/>
          <w:numId w:val="12"/>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Items for Approval</w:t>
      </w:r>
    </w:p>
    <w:p w14:paraId="447460AD" w14:textId="77777777" w:rsidR="002F756B" w:rsidRPr="00AB2B56" w:rsidRDefault="002F756B" w:rsidP="00AB2B56">
      <w:pPr>
        <w:numPr>
          <w:ilvl w:val="0"/>
          <w:numId w:val="12"/>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Item for Discussion</w:t>
      </w:r>
    </w:p>
    <w:p w14:paraId="3FADB659" w14:textId="77777777" w:rsidR="002F756B" w:rsidRPr="00AB2B56" w:rsidRDefault="002F756B" w:rsidP="00AB2B56">
      <w:pPr>
        <w:numPr>
          <w:ilvl w:val="0"/>
          <w:numId w:val="12"/>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Items for Information</w:t>
      </w:r>
    </w:p>
    <w:p w14:paraId="06394496" w14:textId="77777777" w:rsidR="002F756B" w:rsidRPr="00AB2B56" w:rsidRDefault="002F756B" w:rsidP="00AB2B56">
      <w:pPr>
        <w:autoSpaceDE w:val="0"/>
        <w:autoSpaceDN w:val="0"/>
        <w:adjustRightInd w:val="0"/>
        <w:spacing w:after="0" w:line="240" w:lineRule="auto"/>
        <w:jc w:val="both"/>
        <w:rPr>
          <w:rFonts w:ascii="Arial" w:hAnsi="Arial" w:cs="Arial"/>
          <w:color w:val="000000"/>
          <w:lang w:eastAsia="en-GB"/>
        </w:rPr>
      </w:pPr>
    </w:p>
    <w:p w14:paraId="5E08D035" w14:textId="77777777" w:rsidR="00DC0C0B" w:rsidRPr="00AB2B56" w:rsidRDefault="002F756B"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 xml:space="preserve">The </w:t>
      </w:r>
      <w:r w:rsidR="00DC0C0B" w:rsidRPr="00AB2B56">
        <w:rPr>
          <w:rFonts w:ascii="Arial" w:hAnsi="Arial" w:cs="Arial"/>
          <w:color w:val="000000"/>
          <w:lang w:eastAsia="en-GB"/>
        </w:rPr>
        <w:t xml:space="preserve">Strategic Development Team </w:t>
      </w:r>
      <w:r w:rsidRPr="00AB2B56">
        <w:rPr>
          <w:rFonts w:ascii="Arial" w:hAnsi="Arial" w:cs="Arial"/>
          <w:color w:val="000000"/>
          <w:lang w:eastAsia="en-GB"/>
        </w:rPr>
        <w:t>should be informed of any additional persons attending the meeting to present a report or take part in a presentation</w:t>
      </w:r>
      <w:r w:rsidR="008009D9" w:rsidRPr="00AB2B56">
        <w:rPr>
          <w:rFonts w:ascii="Arial" w:hAnsi="Arial" w:cs="Arial"/>
          <w:color w:val="000000"/>
          <w:lang w:eastAsia="en-GB"/>
        </w:rPr>
        <w:t>.</w:t>
      </w:r>
    </w:p>
    <w:p w14:paraId="1328776B" w14:textId="77777777" w:rsidR="004453ED" w:rsidRPr="00AB2B56" w:rsidRDefault="002F756B"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 xml:space="preserve">Papers for the </w:t>
      </w:r>
      <w:r w:rsidR="007F56AA" w:rsidRPr="00AB2B56">
        <w:rPr>
          <w:rFonts w:ascii="Arial" w:hAnsi="Arial" w:cs="Arial"/>
          <w:color w:val="000000"/>
          <w:lang w:eastAsia="en-GB"/>
        </w:rPr>
        <w:t xml:space="preserve">Town Deal Board </w:t>
      </w:r>
      <w:r w:rsidRPr="00AB2B56">
        <w:rPr>
          <w:rFonts w:ascii="Arial" w:hAnsi="Arial" w:cs="Arial"/>
          <w:color w:val="000000"/>
          <w:lang w:eastAsia="en-GB"/>
        </w:rPr>
        <w:t xml:space="preserve">meetings will be made </w:t>
      </w:r>
      <w:r w:rsidR="00DC0C0B" w:rsidRPr="00AB2B56">
        <w:rPr>
          <w:rFonts w:ascii="Arial" w:hAnsi="Arial" w:cs="Arial"/>
          <w:color w:val="000000"/>
          <w:lang w:eastAsia="en-GB"/>
        </w:rPr>
        <w:t xml:space="preserve">be distributed electronically to all Board Members </w:t>
      </w:r>
      <w:r w:rsidRPr="00AB2B56">
        <w:rPr>
          <w:rFonts w:ascii="Arial" w:hAnsi="Arial" w:cs="Arial"/>
          <w:color w:val="000000"/>
          <w:lang w:eastAsia="en-GB"/>
        </w:rPr>
        <w:t>by the</w:t>
      </w:r>
      <w:r w:rsidR="00DC0C0B" w:rsidRPr="00AB2B56">
        <w:rPr>
          <w:rFonts w:ascii="Arial" w:hAnsi="Arial" w:cs="Arial"/>
          <w:color w:val="000000"/>
          <w:lang w:eastAsia="en-GB"/>
        </w:rPr>
        <w:t xml:space="preserve"> Strategic Development Team </w:t>
      </w:r>
      <w:r w:rsidRPr="00AB2B56">
        <w:rPr>
          <w:rFonts w:ascii="Arial" w:hAnsi="Arial" w:cs="Arial"/>
          <w:color w:val="000000"/>
          <w:lang w:eastAsia="en-GB"/>
        </w:rPr>
        <w:t xml:space="preserve">at least </w:t>
      </w:r>
      <w:r w:rsidR="00DC0C0B" w:rsidRPr="00AB2B56">
        <w:rPr>
          <w:rFonts w:ascii="Arial" w:hAnsi="Arial" w:cs="Arial"/>
          <w:color w:val="000000"/>
          <w:lang w:eastAsia="en-GB"/>
        </w:rPr>
        <w:t>7 days prior to</w:t>
      </w:r>
      <w:r w:rsidR="004453ED" w:rsidRPr="00AB2B56">
        <w:rPr>
          <w:rFonts w:ascii="Arial" w:hAnsi="Arial" w:cs="Arial"/>
          <w:color w:val="000000"/>
          <w:lang w:eastAsia="en-GB"/>
        </w:rPr>
        <w:t xml:space="preserve"> the meeting.</w:t>
      </w:r>
    </w:p>
    <w:p w14:paraId="127A0882" w14:textId="77777777" w:rsidR="004453ED" w:rsidRPr="00AB2B56" w:rsidRDefault="002F756B"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lastRenderedPageBreak/>
        <w:t xml:space="preserve">Copies of papers for meetings will be </w:t>
      </w:r>
      <w:r w:rsidR="004453ED" w:rsidRPr="00AB2B56">
        <w:rPr>
          <w:rFonts w:ascii="Arial" w:hAnsi="Arial" w:cs="Arial"/>
          <w:color w:val="000000"/>
          <w:lang w:eastAsia="en-GB"/>
        </w:rPr>
        <w:t xml:space="preserve">made </w:t>
      </w:r>
      <w:proofErr w:type="spellStart"/>
      <w:r w:rsidR="004453ED" w:rsidRPr="00AB2B56">
        <w:rPr>
          <w:rFonts w:ascii="Arial" w:hAnsi="Arial" w:cs="Arial"/>
          <w:color w:val="000000"/>
          <w:lang w:eastAsia="en-GB"/>
        </w:rPr>
        <w:t>publically</w:t>
      </w:r>
      <w:proofErr w:type="spellEnd"/>
      <w:r w:rsidR="004453ED" w:rsidRPr="00AB2B56">
        <w:rPr>
          <w:rFonts w:ascii="Arial" w:hAnsi="Arial" w:cs="Arial"/>
          <w:color w:val="000000"/>
          <w:lang w:eastAsia="en-GB"/>
        </w:rPr>
        <w:t xml:space="preserve"> available </w:t>
      </w:r>
      <w:r w:rsidRPr="00AB2B56">
        <w:rPr>
          <w:rFonts w:ascii="Arial" w:hAnsi="Arial" w:cs="Arial"/>
          <w:color w:val="000000"/>
          <w:lang w:eastAsia="en-GB"/>
        </w:rPr>
        <w:t xml:space="preserve">on the Hartlepool Borough Council website </w:t>
      </w:r>
      <w:r w:rsidR="004453ED" w:rsidRPr="00AB2B56">
        <w:rPr>
          <w:rFonts w:ascii="Arial" w:hAnsi="Arial" w:cs="Arial"/>
          <w:color w:val="000000"/>
          <w:lang w:eastAsia="en-GB"/>
        </w:rPr>
        <w:t xml:space="preserve">within 7 days of the meeting </w:t>
      </w:r>
      <w:r w:rsidRPr="00AB2B56">
        <w:rPr>
          <w:rFonts w:ascii="Arial" w:hAnsi="Arial" w:cs="Arial"/>
          <w:color w:val="000000"/>
          <w:lang w:eastAsia="en-GB"/>
        </w:rPr>
        <w:t xml:space="preserve">unless they </w:t>
      </w:r>
      <w:r w:rsidR="004453ED" w:rsidRPr="00AB2B56">
        <w:rPr>
          <w:rFonts w:ascii="Arial" w:hAnsi="Arial" w:cs="Arial"/>
        </w:rPr>
        <w:t>contain</w:t>
      </w:r>
      <w:r w:rsidRPr="00AB2B56">
        <w:rPr>
          <w:rFonts w:ascii="Arial" w:hAnsi="Arial" w:cs="Arial"/>
        </w:rPr>
        <w:t xml:space="preserve"> exempt information under Schedule 12A Local Government Act 1972 (as amended by the Local Government (Access to Information)</w:t>
      </w:r>
    </w:p>
    <w:p w14:paraId="6EA52563" w14:textId="15E5D8AD" w:rsidR="004453ED" w:rsidRPr="00AB2B56" w:rsidRDefault="0020505D"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Pr>
          <w:rFonts w:ascii="Arial" w:hAnsi="Arial" w:cs="Arial"/>
        </w:rPr>
        <w:t>Approved</w:t>
      </w:r>
      <w:r w:rsidR="00807AD8" w:rsidRPr="00AB2B56">
        <w:rPr>
          <w:rFonts w:ascii="Arial" w:hAnsi="Arial" w:cs="Arial"/>
        </w:rPr>
        <w:t xml:space="preserve"> minutes shall be published </w:t>
      </w:r>
      <w:r w:rsidR="00DF4B2E">
        <w:rPr>
          <w:rFonts w:ascii="Arial" w:hAnsi="Arial" w:cs="Arial"/>
        </w:rPr>
        <w:t xml:space="preserve">on the Town Deal pages of the Council’s website </w:t>
      </w:r>
      <w:r w:rsidR="00807AD8" w:rsidRPr="00AB2B56">
        <w:rPr>
          <w:rFonts w:ascii="Arial" w:hAnsi="Arial" w:cs="Arial"/>
        </w:rPr>
        <w:t xml:space="preserve">within </w:t>
      </w:r>
      <w:r w:rsidR="004453ED" w:rsidRPr="00AB2B56">
        <w:rPr>
          <w:rFonts w:ascii="Arial" w:hAnsi="Arial" w:cs="Arial"/>
        </w:rPr>
        <w:t xml:space="preserve">10 working </w:t>
      </w:r>
      <w:r>
        <w:rPr>
          <w:rFonts w:ascii="Arial" w:hAnsi="Arial" w:cs="Arial"/>
        </w:rPr>
        <w:t>days of the Board meeting</w:t>
      </w:r>
    </w:p>
    <w:p w14:paraId="50982FB7" w14:textId="77777777" w:rsidR="00807AD8" w:rsidRPr="00AB2B56" w:rsidRDefault="004453ED"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rPr>
        <w:t>Approved</w:t>
      </w:r>
      <w:r w:rsidR="00807AD8" w:rsidRPr="00AB2B56">
        <w:rPr>
          <w:rFonts w:ascii="Arial" w:hAnsi="Arial" w:cs="Arial"/>
        </w:rPr>
        <w:t xml:space="preserve"> minutes shall be published on the Council’s website</w:t>
      </w:r>
      <w:r w:rsidRPr="00AB2B56">
        <w:rPr>
          <w:rFonts w:ascii="Arial" w:hAnsi="Arial" w:cs="Arial"/>
        </w:rPr>
        <w:t xml:space="preserve"> following the subsequent Board meeting</w:t>
      </w:r>
    </w:p>
    <w:p w14:paraId="796B56EB" w14:textId="77777777" w:rsidR="00885637" w:rsidRPr="00AB2B56" w:rsidRDefault="00885637" w:rsidP="00AB2B56">
      <w:pPr>
        <w:autoSpaceDE w:val="0"/>
        <w:autoSpaceDN w:val="0"/>
        <w:adjustRightInd w:val="0"/>
        <w:spacing w:after="0" w:line="240" w:lineRule="auto"/>
        <w:jc w:val="both"/>
        <w:rPr>
          <w:rFonts w:ascii="Arial" w:hAnsi="Arial" w:cs="Arial"/>
          <w:bCs/>
          <w:color w:val="016ED2"/>
          <w:lang w:eastAsia="en-GB"/>
        </w:rPr>
      </w:pPr>
    </w:p>
    <w:p w14:paraId="25F2749A" w14:textId="77777777" w:rsidR="006770E1" w:rsidRPr="00AB2B56" w:rsidRDefault="002F756B" w:rsidP="00AB2B56">
      <w:pPr>
        <w:pStyle w:val="NoSpacing"/>
        <w:jc w:val="both"/>
        <w:rPr>
          <w:rFonts w:ascii="Arial" w:hAnsi="Arial" w:cs="Arial"/>
        </w:rPr>
      </w:pPr>
      <w:r w:rsidRPr="00AB2B56">
        <w:rPr>
          <w:rFonts w:ascii="Arial" w:hAnsi="Arial" w:cs="Arial"/>
        </w:rPr>
        <w:t>Minutes shall be kept of</w:t>
      </w:r>
      <w:r w:rsidR="004453ED" w:rsidRPr="00AB2B56">
        <w:rPr>
          <w:rFonts w:ascii="Arial" w:hAnsi="Arial" w:cs="Arial"/>
        </w:rPr>
        <w:t xml:space="preserve"> the Town Deal Board meetings and a</w:t>
      </w:r>
      <w:r w:rsidRPr="00AB2B56">
        <w:rPr>
          <w:rFonts w:ascii="Arial" w:hAnsi="Arial" w:cs="Arial"/>
        </w:rPr>
        <w:t>ccuracy of the minutes shall be the responsibility of the mee</w:t>
      </w:r>
      <w:r w:rsidR="004453ED" w:rsidRPr="00AB2B56">
        <w:rPr>
          <w:rFonts w:ascii="Arial" w:hAnsi="Arial" w:cs="Arial"/>
        </w:rPr>
        <w:t>ting</w:t>
      </w:r>
      <w:r w:rsidRPr="00AB2B56">
        <w:rPr>
          <w:rFonts w:ascii="Arial" w:hAnsi="Arial" w:cs="Arial"/>
        </w:rPr>
        <w:t xml:space="preserve"> Chair. Minutes shall remain draft until formally approved by the </w:t>
      </w:r>
      <w:r w:rsidR="004453ED" w:rsidRPr="00AB2B56">
        <w:rPr>
          <w:rFonts w:ascii="Arial" w:hAnsi="Arial" w:cs="Arial"/>
        </w:rPr>
        <w:t>subsequent</w:t>
      </w:r>
      <w:r w:rsidRPr="00AB2B56">
        <w:rPr>
          <w:rFonts w:ascii="Arial" w:hAnsi="Arial" w:cs="Arial"/>
        </w:rPr>
        <w:t xml:space="preserve"> meeting Chair. Any queries arising from minutes shall be rais</w:t>
      </w:r>
      <w:r w:rsidR="004453ED" w:rsidRPr="00AB2B56">
        <w:rPr>
          <w:rFonts w:ascii="Arial" w:hAnsi="Arial" w:cs="Arial"/>
        </w:rPr>
        <w:t>ed at the subsequent meeting and th</w:t>
      </w:r>
      <w:r w:rsidRPr="00AB2B56">
        <w:rPr>
          <w:rFonts w:ascii="Arial" w:hAnsi="Arial" w:cs="Arial"/>
        </w:rPr>
        <w:t>e Council has responsibility for ensuring that accurate minutes are kept for all meetings.</w:t>
      </w:r>
      <w:bookmarkStart w:id="26" w:name="_Toc38296324"/>
      <w:bookmarkStart w:id="27" w:name="_Toc38356250"/>
    </w:p>
    <w:p w14:paraId="616FFBE7" w14:textId="77777777" w:rsidR="00DF4B2E" w:rsidRDefault="00DF4B2E" w:rsidP="00AB2B56">
      <w:pPr>
        <w:pStyle w:val="NoSpacing"/>
        <w:jc w:val="both"/>
        <w:rPr>
          <w:rFonts w:ascii="Arial" w:hAnsi="Arial" w:cs="Arial"/>
        </w:rPr>
      </w:pPr>
    </w:p>
    <w:p w14:paraId="5C17AFE8" w14:textId="3926AE00" w:rsidR="00B032B3" w:rsidRPr="00B032B3" w:rsidRDefault="00B032B3" w:rsidP="00AB2B56">
      <w:pPr>
        <w:pStyle w:val="NoSpacing"/>
        <w:jc w:val="both"/>
        <w:rPr>
          <w:rFonts w:ascii="Arial" w:hAnsi="Arial" w:cs="Arial"/>
          <w:b/>
        </w:rPr>
      </w:pPr>
      <w:r>
        <w:rPr>
          <w:rFonts w:ascii="Arial" w:hAnsi="Arial" w:cs="Arial"/>
          <w:b/>
        </w:rPr>
        <w:t>Urgent meetings</w:t>
      </w:r>
    </w:p>
    <w:p w14:paraId="11636195" w14:textId="77777777" w:rsidR="00B032B3" w:rsidRPr="00B032B3" w:rsidRDefault="00B032B3" w:rsidP="00B032B3">
      <w:pPr>
        <w:autoSpaceDE w:val="0"/>
        <w:autoSpaceDN w:val="0"/>
        <w:adjustRightInd w:val="0"/>
        <w:spacing w:after="0" w:line="240" w:lineRule="auto"/>
        <w:jc w:val="both"/>
        <w:rPr>
          <w:rFonts w:ascii="Arial" w:hAnsi="Arial" w:cs="Arial"/>
          <w:color w:val="000000"/>
          <w:lang w:eastAsia="en-GB"/>
        </w:rPr>
      </w:pPr>
      <w:r w:rsidRPr="00B032B3">
        <w:rPr>
          <w:rFonts w:ascii="Arial" w:hAnsi="Arial" w:cs="Arial"/>
          <w:color w:val="000000"/>
          <w:lang w:eastAsia="en-GB"/>
        </w:rPr>
        <w:t>Urgent Meetings will be held within the following parameters:</w:t>
      </w:r>
    </w:p>
    <w:p w14:paraId="2CA33B17" w14:textId="1BFD7ABD" w:rsidR="00B032B3" w:rsidRPr="00B032B3" w:rsidRDefault="00B032B3" w:rsidP="00B032B3">
      <w:pPr>
        <w:numPr>
          <w:ilvl w:val="0"/>
          <w:numId w:val="36"/>
        </w:numPr>
        <w:autoSpaceDE w:val="0"/>
        <w:autoSpaceDN w:val="0"/>
        <w:adjustRightInd w:val="0"/>
        <w:spacing w:after="0" w:line="240" w:lineRule="auto"/>
        <w:jc w:val="both"/>
        <w:rPr>
          <w:rFonts w:ascii="Arial" w:hAnsi="Arial" w:cs="Arial"/>
          <w:color w:val="000000"/>
          <w:lang w:eastAsia="en-GB"/>
        </w:rPr>
      </w:pPr>
      <w:r w:rsidRPr="00B032B3">
        <w:rPr>
          <w:rFonts w:ascii="Arial" w:hAnsi="Arial" w:cs="Arial"/>
          <w:color w:val="000000"/>
          <w:lang w:eastAsia="en-GB"/>
        </w:rPr>
        <w:t>An urgent meeting can be called by th</w:t>
      </w:r>
      <w:r>
        <w:rPr>
          <w:rFonts w:ascii="Arial" w:hAnsi="Arial" w:cs="Arial"/>
          <w:color w:val="000000"/>
          <w:lang w:eastAsia="en-GB"/>
        </w:rPr>
        <w:t>e Chair with a minimum of 5</w:t>
      </w:r>
      <w:r w:rsidRPr="00B032B3">
        <w:rPr>
          <w:rFonts w:ascii="Arial" w:hAnsi="Arial" w:cs="Arial"/>
          <w:color w:val="000000"/>
          <w:lang w:eastAsia="en-GB"/>
        </w:rPr>
        <w:t xml:space="preserve"> working </w:t>
      </w:r>
      <w:proofErr w:type="spellStart"/>
      <w:r w:rsidRPr="00B032B3">
        <w:rPr>
          <w:rFonts w:ascii="Arial" w:hAnsi="Arial" w:cs="Arial"/>
          <w:color w:val="000000"/>
          <w:lang w:eastAsia="en-GB"/>
        </w:rPr>
        <w:t>days notice</w:t>
      </w:r>
      <w:proofErr w:type="spellEnd"/>
      <w:r w:rsidRPr="00B032B3">
        <w:rPr>
          <w:rFonts w:ascii="Arial" w:hAnsi="Arial" w:cs="Arial"/>
          <w:color w:val="000000"/>
          <w:lang w:eastAsia="en-GB"/>
        </w:rPr>
        <w:t xml:space="preserve"> to Board Members</w:t>
      </w:r>
    </w:p>
    <w:p w14:paraId="0D1EB069" w14:textId="78CE0EFC" w:rsidR="00B032B3" w:rsidRPr="00B032B3" w:rsidRDefault="00B032B3" w:rsidP="00B032B3">
      <w:pPr>
        <w:numPr>
          <w:ilvl w:val="0"/>
          <w:numId w:val="36"/>
        </w:numPr>
        <w:autoSpaceDE w:val="0"/>
        <w:autoSpaceDN w:val="0"/>
        <w:adjustRightInd w:val="0"/>
        <w:spacing w:after="0" w:line="240" w:lineRule="auto"/>
        <w:jc w:val="both"/>
        <w:rPr>
          <w:rFonts w:ascii="Arial" w:hAnsi="Arial" w:cs="Arial"/>
          <w:color w:val="000000"/>
          <w:lang w:eastAsia="en-GB"/>
        </w:rPr>
      </w:pPr>
      <w:r w:rsidRPr="00B032B3">
        <w:rPr>
          <w:rFonts w:ascii="Arial" w:hAnsi="Arial" w:cs="Arial"/>
          <w:color w:val="000000"/>
          <w:lang w:eastAsia="en-GB"/>
        </w:rPr>
        <w:t>Members will endeavo</w:t>
      </w:r>
      <w:r>
        <w:rPr>
          <w:rFonts w:ascii="Arial" w:hAnsi="Arial" w:cs="Arial"/>
          <w:color w:val="000000"/>
          <w:lang w:eastAsia="en-GB"/>
        </w:rPr>
        <w:t>ur to attend the urgent meeting</w:t>
      </w:r>
    </w:p>
    <w:p w14:paraId="6D625175" w14:textId="77777777" w:rsidR="00B032B3" w:rsidRPr="00B032B3" w:rsidRDefault="00B032B3" w:rsidP="00B032B3">
      <w:pPr>
        <w:numPr>
          <w:ilvl w:val="0"/>
          <w:numId w:val="36"/>
        </w:numPr>
        <w:autoSpaceDE w:val="0"/>
        <w:autoSpaceDN w:val="0"/>
        <w:adjustRightInd w:val="0"/>
        <w:spacing w:after="0" w:line="240" w:lineRule="auto"/>
        <w:jc w:val="both"/>
        <w:rPr>
          <w:rFonts w:ascii="Arial" w:hAnsi="Arial" w:cs="Arial"/>
          <w:color w:val="000000"/>
          <w:lang w:eastAsia="en-GB"/>
        </w:rPr>
      </w:pPr>
      <w:r w:rsidRPr="00B032B3">
        <w:rPr>
          <w:rFonts w:ascii="Arial" w:hAnsi="Arial" w:cs="Arial"/>
          <w:color w:val="000000"/>
          <w:lang w:eastAsia="en-GB"/>
        </w:rPr>
        <w:t>Each Member may identify a named substitute in advance of the urgent meeting</w:t>
      </w:r>
    </w:p>
    <w:p w14:paraId="6FDBE0E0" w14:textId="77777777" w:rsidR="00B032B3" w:rsidRPr="00B032B3" w:rsidRDefault="00B032B3" w:rsidP="00B032B3">
      <w:pPr>
        <w:numPr>
          <w:ilvl w:val="0"/>
          <w:numId w:val="36"/>
        </w:numPr>
        <w:autoSpaceDE w:val="0"/>
        <w:autoSpaceDN w:val="0"/>
        <w:adjustRightInd w:val="0"/>
        <w:spacing w:after="0" w:line="240" w:lineRule="auto"/>
        <w:jc w:val="both"/>
        <w:rPr>
          <w:rFonts w:ascii="Arial" w:hAnsi="Arial" w:cs="Arial"/>
          <w:color w:val="000000"/>
          <w:lang w:eastAsia="en-GB"/>
        </w:rPr>
      </w:pPr>
      <w:r w:rsidRPr="00B032B3">
        <w:rPr>
          <w:rFonts w:ascii="Arial" w:hAnsi="Arial" w:cs="Arial"/>
          <w:color w:val="000000"/>
          <w:lang w:eastAsia="en-GB"/>
        </w:rPr>
        <w:t>The Urgent Meeting of the Town Deal Board can be called by the Chair</w:t>
      </w:r>
    </w:p>
    <w:p w14:paraId="614ED674" w14:textId="77777777" w:rsidR="00B032B3" w:rsidRPr="00B032B3" w:rsidRDefault="00B032B3" w:rsidP="00B032B3">
      <w:pPr>
        <w:numPr>
          <w:ilvl w:val="0"/>
          <w:numId w:val="36"/>
        </w:numPr>
        <w:autoSpaceDE w:val="0"/>
        <w:autoSpaceDN w:val="0"/>
        <w:adjustRightInd w:val="0"/>
        <w:spacing w:after="0" w:line="240" w:lineRule="auto"/>
        <w:jc w:val="both"/>
        <w:rPr>
          <w:rFonts w:ascii="Arial" w:hAnsi="Arial" w:cs="Arial"/>
          <w:color w:val="000000"/>
          <w:lang w:eastAsia="en-GB"/>
        </w:rPr>
      </w:pPr>
      <w:r w:rsidRPr="00B032B3">
        <w:rPr>
          <w:rFonts w:ascii="Arial" w:hAnsi="Arial" w:cs="Arial"/>
          <w:color w:val="000000"/>
          <w:lang w:eastAsia="en-GB"/>
        </w:rPr>
        <w:t>Attendance of the urgent meeting will not contribute to the attendance requirements of 75% of Board meetings</w:t>
      </w:r>
    </w:p>
    <w:p w14:paraId="2885FB55" w14:textId="1421D8C7" w:rsidR="00B032B3" w:rsidRPr="00B032B3" w:rsidRDefault="00B032B3" w:rsidP="00B032B3">
      <w:pPr>
        <w:numPr>
          <w:ilvl w:val="0"/>
          <w:numId w:val="36"/>
        </w:numPr>
        <w:autoSpaceDE w:val="0"/>
        <w:autoSpaceDN w:val="0"/>
        <w:adjustRightInd w:val="0"/>
        <w:spacing w:after="0" w:line="240" w:lineRule="auto"/>
        <w:jc w:val="both"/>
        <w:rPr>
          <w:rFonts w:ascii="Arial" w:hAnsi="Arial" w:cs="Arial"/>
          <w:color w:val="000000"/>
          <w:lang w:eastAsia="en-GB"/>
        </w:rPr>
      </w:pPr>
      <w:r w:rsidRPr="00B032B3">
        <w:rPr>
          <w:rFonts w:ascii="Arial" w:hAnsi="Arial" w:cs="Arial"/>
          <w:color w:val="000000"/>
          <w:lang w:eastAsia="en-GB"/>
        </w:rPr>
        <w:t>The Chair, Vice Chair and Town Deal Programme Lead will hold a pre agenda meeting prior to the urgent meeting</w:t>
      </w:r>
    </w:p>
    <w:p w14:paraId="3707A187" w14:textId="77777777" w:rsidR="00B032B3" w:rsidRDefault="00B032B3" w:rsidP="00B032B3">
      <w:pPr>
        <w:numPr>
          <w:ilvl w:val="0"/>
          <w:numId w:val="36"/>
        </w:numPr>
        <w:autoSpaceDE w:val="0"/>
        <w:autoSpaceDN w:val="0"/>
        <w:adjustRightInd w:val="0"/>
        <w:spacing w:after="0" w:line="240" w:lineRule="auto"/>
        <w:jc w:val="both"/>
        <w:rPr>
          <w:rFonts w:ascii="Arial" w:hAnsi="Arial" w:cs="Arial"/>
          <w:color w:val="000000"/>
          <w:lang w:eastAsia="en-GB"/>
        </w:rPr>
      </w:pPr>
      <w:proofErr w:type="gramStart"/>
      <w:r w:rsidRPr="00B032B3">
        <w:rPr>
          <w:rFonts w:ascii="Arial" w:hAnsi="Arial" w:cs="Arial"/>
          <w:color w:val="000000"/>
          <w:lang w:eastAsia="en-GB"/>
        </w:rPr>
        <w:t>In order to</w:t>
      </w:r>
      <w:proofErr w:type="gramEnd"/>
      <w:r w:rsidRPr="00B032B3">
        <w:rPr>
          <w:rFonts w:ascii="Arial" w:hAnsi="Arial" w:cs="Arial"/>
          <w:color w:val="000000"/>
          <w:lang w:eastAsia="en-GB"/>
        </w:rPr>
        <w:t xml:space="preserve"> be quorate, any six members of the Town Deal Board must be </w:t>
      </w:r>
      <w:proofErr w:type="gramStart"/>
      <w:r w:rsidRPr="00B032B3">
        <w:rPr>
          <w:rFonts w:ascii="Arial" w:hAnsi="Arial" w:cs="Arial"/>
          <w:color w:val="000000"/>
          <w:lang w:eastAsia="en-GB"/>
        </w:rPr>
        <w:t>present</w:t>
      </w:r>
      <w:proofErr w:type="gramEnd"/>
      <w:r w:rsidRPr="00B032B3">
        <w:rPr>
          <w:rFonts w:ascii="Arial" w:hAnsi="Arial" w:cs="Arial"/>
          <w:color w:val="000000"/>
          <w:lang w:eastAsia="en-GB"/>
        </w:rPr>
        <w:t xml:space="preserve"> but this must include the Chair (or Deputy Chair).</w:t>
      </w:r>
    </w:p>
    <w:p w14:paraId="1BEE15FC" w14:textId="77777777" w:rsidR="00B032B3" w:rsidRDefault="00B032B3" w:rsidP="00B032B3">
      <w:pPr>
        <w:autoSpaceDE w:val="0"/>
        <w:autoSpaceDN w:val="0"/>
        <w:adjustRightInd w:val="0"/>
        <w:spacing w:after="0" w:line="240" w:lineRule="auto"/>
        <w:jc w:val="both"/>
        <w:rPr>
          <w:rFonts w:ascii="Arial" w:hAnsi="Arial" w:cs="Arial"/>
          <w:color w:val="000000"/>
          <w:lang w:eastAsia="en-GB"/>
        </w:rPr>
      </w:pPr>
    </w:p>
    <w:p w14:paraId="5C67A2B7" w14:textId="0EDA336E" w:rsidR="00B032B3" w:rsidRPr="00B032B3" w:rsidRDefault="00B032B3" w:rsidP="00B032B3">
      <w:pPr>
        <w:autoSpaceDE w:val="0"/>
        <w:autoSpaceDN w:val="0"/>
        <w:adjustRightInd w:val="0"/>
        <w:spacing w:after="0" w:line="240" w:lineRule="auto"/>
        <w:jc w:val="both"/>
        <w:rPr>
          <w:rFonts w:ascii="Arial" w:hAnsi="Arial" w:cs="Arial"/>
          <w:b/>
          <w:color w:val="000000"/>
          <w:lang w:eastAsia="en-GB"/>
        </w:rPr>
      </w:pPr>
      <w:r w:rsidRPr="00B032B3">
        <w:rPr>
          <w:rFonts w:ascii="Arial" w:hAnsi="Arial" w:cs="Arial"/>
          <w:b/>
          <w:color w:val="000000"/>
          <w:lang w:eastAsia="en-GB"/>
        </w:rPr>
        <w:t>Urgent meeting papers</w:t>
      </w:r>
    </w:p>
    <w:p w14:paraId="3ACC93FB" w14:textId="77777777" w:rsidR="00B032B3" w:rsidRPr="00B032B3" w:rsidRDefault="00B032B3" w:rsidP="00B032B3">
      <w:pPr>
        <w:autoSpaceDE w:val="0"/>
        <w:autoSpaceDN w:val="0"/>
        <w:adjustRightInd w:val="0"/>
        <w:spacing w:after="0" w:line="240" w:lineRule="auto"/>
        <w:jc w:val="both"/>
        <w:rPr>
          <w:rFonts w:ascii="Arial" w:hAnsi="Arial" w:cs="Arial"/>
          <w:color w:val="000000"/>
          <w:lang w:eastAsia="en-GB"/>
        </w:rPr>
      </w:pPr>
      <w:r w:rsidRPr="00B032B3">
        <w:rPr>
          <w:rFonts w:ascii="Arial" w:hAnsi="Arial" w:cs="Arial"/>
          <w:color w:val="000000"/>
          <w:lang w:eastAsia="en-GB"/>
        </w:rPr>
        <w:t>Urgent meeting papers will be managed within the following parameters:</w:t>
      </w:r>
    </w:p>
    <w:p w14:paraId="5555D927" w14:textId="77777777" w:rsidR="00B032B3" w:rsidRPr="00B032B3" w:rsidRDefault="00B032B3" w:rsidP="00B032B3">
      <w:pPr>
        <w:numPr>
          <w:ilvl w:val="0"/>
          <w:numId w:val="37"/>
        </w:numPr>
        <w:autoSpaceDE w:val="0"/>
        <w:autoSpaceDN w:val="0"/>
        <w:adjustRightInd w:val="0"/>
        <w:spacing w:after="0" w:line="240" w:lineRule="auto"/>
        <w:jc w:val="both"/>
        <w:rPr>
          <w:rFonts w:ascii="Arial" w:hAnsi="Arial" w:cs="Arial"/>
          <w:color w:val="000000"/>
          <w:lang w:eastAsia="en-GB"/>
        </w:rPr>
      </w:pPr>
      <w:r w:rsidRPr="00B032B3">
        <w:rPr>
          <w:rFonts w:ascii="Arial" w:hAnsi="Arial" w:cs="Arial"/>
          <w:color w:val="000000"/>
          <w:lang w:eastAsia="en-GB"/>
        </w:rPr>
        <w:t>The agenda and papers for meetings shall be approved by the Chair</w:t>
      </w:r>
    </w:p>
    <w:p w14:paraId="59788642" w14:textId="57E13DA5" w:rsidR="00B032B3" w:rsidRPr="00B032B3" w:rsidRDefault="00B032B3" w:rsidP="00B032B3">
      <w:pPr>
        <w:numPr>
          <w:ilvl w:val="0"/>
          <w:numId w:val="37"/>
        </w:numPr>
        <w:autoSpaceDE w:val="0"/>
        <w:autoSpaceDN w:val="0"/>
        <w:adjustRightInd w:val="0"/>
        <w:spacing w:after="0" w:line="240" w:lineRule="auto"/>
        <w:jc w:val="both"/>
        <w:rPr>
          <w:rFonts w:ascii="Arial" w:hAnsi="Arial" w:cs="Arial"/>
          <w:color w:val="000000"/>
          <w:lang w:eastAsia="en-GB"/>
        </w:rPr>
      </w:pPr>
      <w:r w:rsidRPr="00B032B3">
        <w:rPr>
          <w:rFonts w:ascii="Arial" w:hAnsi="Arial" w:cs="Arial"/>
          <w:color w:val="000000"/>
          <w:lang w:eastAsia="en-GB"/>
        </w:rPr>
        <w:t>Proposed Items for the agenda should be communicated to the Strat</w:t>
      </w:r>
      <w:r>
        <w:rPr>
          <w:rFonts w:ascii="Arial" w:hAnsi="Arial" w:cs="Arial"/>
          <w:color w:val="000000"/>
          <w:lang w:eastAsia="en-GB"/>
        </w:rPr>
        <w:t>egic Development Team at least 2</w:t>
      </w:r>
      <w:r w:rsidRPr="00B032B3">
        <w:rPr>
          <w:rFonts w:ascii="Arial" w:hAnsi="Arial" w:cs="Arial"/>
          <w:color w:val="000000"/>
          <w:lang w:eastAsia="en-GB"/>
        </w:rPr>
        <w:t xml:space="preserve"> days prior to the meeting</w:t>
      </w:r>
    </w:p>
    <w:p w14:paraId="7FC36AB0" w14:textId="468B9113" w:rsidR="00B032B3" w:rsidRPr="00B032B3" w:rsidRDefault="00B032B3" w:rsidP="00B032B3">
      <w:pPr>
        <w:numPr>
          <w:ilvl w:val="0"/>
          <w:numId w:val="37"/>
        </w:numPr>
        <w:autoSpaceDE w:val="0"/>
        <w:autoSpaceDN w:val="0"/>
        <w:adjustRightInd w:val="0"/>
        <w:spacing w:after="0" w:line="240" w:lineRule="auto"/>
        <w:jc w:val="both"/>
        <w:rPr>
          <w:rFonts w:ascii="Arial" w:hAnsi="Arial" w:cs="Arial"/>
          <w:color w:val="000000"/>
          <w:lang w:eastAsia="en-GB"/>
        </w:rPr>
      </w:pPr>
      <w:r w:rsidRPr="00B032B3">
        <w:rPr>
          <w:rFonts w:ascii="Arial" w:hAnsi="Arial" w:cs="Arial"/>
          <w:color w:val="000000"/>
          <w:lang w:eastAsia="en-GB"/>
        </w:rPr>
        <w:t xml:space="preserve">Reports and any appendices should be received electronically by the Strategic Development Team at least </w:t>
      </w:r>
      <w:r>
        <w:rPr>
          <w:rFonts w:ascii="Arial" w:hAnsi="Arial" w:cs="Arial"/>
          <w:color w:val="000000"/>
          <w:lang w:eastAsia="en-GB"/>
        </w:rPr>
        <w:t>1 day</w:t>
      </w:r>
      <w:r w:rsidRPr="00B032B3">
        <w:rPr>
          <w:rFonts w:ascii="Arial" w:hAnsi="Arial" w:cs="Arial"/>
          <w:color w:val="000000"/>
          <w:lang w:eastAsia="en-GB"/>
        </w:rPr>
        <w:t xml:space="preserve"> prior to the meeting</w:t>
      </w:r>
    </w:p>
    <w:p w14:paraId="06E0E48B" w14:textId="73495459" w:rsidR="00B032B3" w:rsidRPr="00B032B3" w:rsidRDefault="00B032B3" w:rsidP="00B032B3">
      <w:pPr>
        <w:numPr>
          <w:ilvl w:val="0"/>
          <w:numId w:val="37"/>
        </w:numPr>
        <w:autoSpaceDE w:val="0"/>
        <w:autoSpaceDN w:val="0"/>
        <w:adjustRightInd w:val="0"/>
        <w:spacing w:after="0" w:line="240" w:lineRule="auto"/>
        <w:jc w:val="both"/>
        <w:rPr>
          <w:rFonts w:ascii="Arial" w:hAnsi="Arial" w:cs="Arial"/>
          <w:color w:val="000000"/>
          <w:lang w:eastAsia="en-GB"/>
        </w:rPr>
      </w:pPr>
      <w:r w:rsidRPr="00B032B3">
        <w:rPr>
          <w:rFonts w:ascii="Arial" w:hAnsi="Arial" w:cs="Arial"/>
          <w:color w:val="000000"/>
          <w:lang w:eastAsia="en-GB"/>
        </w:rPr>
        <w:t>Papers for urgent meetings will be made be distributed electronically to all Board Members by the Strategic Development Team prior to the meeting.</w:t>
      </w:r>
    </w:p>
    <w:p w14:paraId="7CAC4CAF" w14:textId="77777777" w:rsidR="00B032B3" w:rsidRPr="00B032B3" w:rsidRDefault="00B032B3" w:rsidP="00B032B3">
      <w:pPr>
        <w:numPr>
          <w:ilvl w:val="0"/>
          <w:numId w:val="37"/>
        </w:numPr>
        <w:autoSpaceDE w:val="0"/>
        <w:autoSpaceDN w:val="0"/>
        <w:adjustRightInd w:val="0"/>
        <w:spacing w:after="0" w:line="240" w:lineRule="auto"/>
        <w:jc w:val="both"/>
        <w:rPr>
          <w:rFonts w:ascii="Arial" w:hAnsi="Arial" w:cs="Arial"/>
          <w:color w:val="000000"/>
          <w:lang w:eastAsia="en-GB"/>
        </w:rPr>
      </w:pPr>
      <w:r w:rsidRPr="00B032B3">
        <w:rPr>
          <w:rFonts w:ascii="Arial" w:hAnsi="Arial" w:cs="Arial"/>
          <w:color w:val="000000"/>
          <w:lang w:eastAsia="en-GB"/>
        </w:rPr>
        <w:t xml:space="preserve">Copies of papers for meetings will be made </w:t>
      </w:r>
      <w:proofErr w:type="spellStart"/>
      <w:r w:rsidRPr="00B032B3">
        <w:rPr>
          <w:rFonts w:ascii="Arial" w:hAnsi="Arial" w:cs="Arial"/>
          <w:color w:val="000000"/>
          <w:lang w:eastAsia="en-GB"/>
        </w:rPr>
        <w:t>publically</w:t>
      </w:r>
      <w:proofErr w:type="spellEnd"/>
      <w:r w:rsidRPr="00B032B3">
        <w:rPr>
          <w:rFonts w:ascii="Arial" w:hAnsi="Arial" w:cs="Arial"/>
          <w:color w:val="000000"/>
          <w:lang w:eastAsia="en-GB"/>
        </w:rPr>
        <w:t xml:space="preserve"> available on the Hartlepool Borough Council website within 7 days of the meeting</w:t>
      </w:r>
    </w:p>
    <w:p w14:paraId="2A10A85D" w14:textId="77777777" w:rsidR="00B032B3" w:rsidRPr="00AB2B56" w:rsidRDefault="00B032B3" w:rsidP="00B032B3">
      <w:pPr>
        <w:autoSpaceDE w:val="0"/>
        <w:autoSpaceDN w:val="0"/>
        <w:adjustRightInd w:val="0"/>
        <w:spacing w:after="0" w:line="240" w:lineRule="auto"/>
        <w:jc w:val="both"/>
        <w:rPr>
          <w:rFonts w:ascii="Arial" w:hAnsi="Arial" w:cs="Arial"/>
          <w:color w:val="000000"/>
          <w:lang w:eastAsia="en-GB"/>
        </w:rPr>
      </w:pPr>
    </w:p>
    <w:p w14:paraId="201FC375" w14:textId="77777777" w:rsidR="00796F47" w:rsidRPr="00AB2B56" w:rsidRDefault="00796F47" w:rsidP="00AB2B56">
      <w:pPr>
        <w:pStyle w:val="NoSpacing"/>
        <w:jc w:val="both"/>
        <w:rPr>
          <w:rFonts w:ascii="Arial" w:hAnsi="Arial" w:cs="Arial"/>
        </w:rPr>
      </w:pPr>
    </w:p>
    <w:p w14:paraId="7D9A209D" w14:textId="77777777" w:rsidR="00796F47" w:rsidRPr="007479F0" w:rsidRDefault="00794FEF" w:rsidP="00E23823">
      <w:pPr>
        <w:pStyle w:val="NoSpacing"/>
        <w:numPr>
          <w:ilvl w:val="0"/>
          <w:numId w:val="31"/>
        </w:numPr>
        <w:rPr>
          <w:rFonts w:ascii="Arial" w:hAnsi="Arial" w:cs="Arial"/>
          <w:b/>
        </w:rPr>
      </w:pPr>
      <w:bookmarkStart w:id="28" w:name="_Toc38296325"/>
      <w:bookmarkStart w:id="29" w:name="_Toc38356251"/>
      <w:bookmarkStart w:id="30" w:name="_Toc42769883"/>
      <w:bookmarkEnd w:id="26"/>
      <w:bookmarkEnd w:id="27"/>
      <w:r w:rsidRPr="007479F0">
        <w:rPr>
          <w:rFonts w:ascii="Arial" w:hAnsi="Arial" w:cs="Arial"/>
          <w:b/>
          <w:u w:val="single"/>
        </w:rPr>
        <w:t>Task and Finish</w:t>
      </w:r>
      <w:r w:rsidR="002F756B" w:rsidRPr="007479F0">
        <w:rPr>
          <w:rFonts w:ascii="Arial" w:hAnsi="Arial" w:cs="Arial"/>
          <w:b/>
          <w:u w:val="single"/>
        </w:rPr>
        <w:t xml:space="preserve"> Groups</w:t>
      </w:r>
      <w:bookmarkEnd w:id="28"/>
      <w:bookmarkEnd w:id="29"/>
      <w:bookmarkEnd w:id="30"/>
      <w:r w:rsidR="00DF4B2E" w:rsidRPr="007479F0">
        <w:rPr>
          <w:rFonts w:ascii="Arial" w:hAnsi="Arial" w:cs="Arial"/>
          <w:b/>
          <w:u w:val="single"/>
        </w:rPr>
        <w:tab/>
      </w:r>
    </w:p>
    <w:p w14:paraId="1CE22152" w14:textId="77777777" w:rsidR="007479F0" w:rsidRPr="007479F0" w:rsidRDefault="007479F0" w:rsidP="007479F0">
      <w:pPr>
        <w:pStyle w:val="NoSpacing"/>
        <w:ind w:left="372"/>
        <w:rPr>
          <w:rFonts w:ascii="Arial" w:hAnsi="Arial" w:cs="Arial"/>
          <w:b/>
        </w:rPr>
      </w:pPr>
    </w:p>
    <w:p w14:paraId="2A250B0D" w14:textId="77777777" w:rsidR="002F756B" w:rsidRPr="00AB2B56" w:rsidRDefault="00794FEF" w:rsidP="00AB2B56">
      <w:p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 xml:space="preserve">At the approval of the Chair, </w:t>
      </w:r>
      <w:r w:rsidR="002F756B" w:rsidRPr="00AB2B56">
        <w:rPr>
          <w:rFonts w:ascii="Arial" w:hAnsi="Arial" w:cs="Arial"/>
          <w:color w:val="000000"/>
          <w:lang w:eastAsia="en-GB"/>
        </w:rPr>
        <w:t xml:space="preserve">the Hartlepool Town Deal Board may </w:t>
      </w:r>
      <w:r w:rsidRPr="00AB2B56">
        <w:rPr>
          <w:rFonts w:ascii="Arial" w:hAnsi="Arial" w:cs="Arial"/>
          <w:color w:val="000000"/>
          <w:lang w:eastAsia="en-GB"/>
        </w:rPr>
        <w:t>establish a Task and Finish Group to undertake a specified action or piece of work</w:t>
      </w:r>
      <w:r w:rsidR="002F756B" w:rsidRPr="00AB2B56">
        <w:rPr>
          <w:rFonts w:ascii="Arial" w:hAnsi="Arial" w:cs="Arial"/>
          <w:color w:val="000000"/>
          <w:lang w:eastAsia="en-GB"/>
        </w:rPr>
        <w:t>, which requires focussed activity or where a more specialist</w:t>
      </w:r>
      <w:r w:rsidRPr="00AB2B56">
        <w:rPr>
          <w:rFonts w:ascii="Arial" w:hAnsi="Arial" w:cs="Arial"/>
          <w:color w:val="000000"/>
          <w:lang w:eastAsia="en-GB"/>
        </w:rPr>
        <w:t xml:space="preserve"> </w:t>
      </w:r>
      <w:r w:rsidR="002F756B" w:rsidRPr="00AB2B56">
        <w:rPr>
          <w:rFonts w:ascii="Arial" w:hAnsi="Arial" w:cs="Arial"/>
          <w:color w:val="000000"/>
          <w:lang w:eastAsia="en-GB"/>
        </w:rPr>
        <w:t xml:space="preserve">membership is required. </w:t>
      </w:r>
      <w:r w:rsidR="007479F0">
        <w:rPr>
          <w:rFonts w:ascii="Arial" w:hAnsi="Arial" w:cs="Arial"/>
          <w:color w:val="000000"/>
          <w:lang w:eastAsia="en-GB"/>
        </w:rPr>
        <w:t>The formation of a T</w:t>
      </w:r>
      <w:r w:rsidRPr="00AB2B56">
        <w:rPr>
          <w:rFonts w:ascii="Arial" w:hAnsi="Arial" w:cs="Arial"/>
          <w:color w:val="000000"/>
          <w:lang w:eastAsia="en-GB"/>
        </w:rPr>
        <w:t>ask and Finish Group should be bound by the following parameters:</w:t>
      </w:r>
    </w:p>
    <w:p w14:paraId="6A25B767" w14:textId="77777777" w:rsidR="002F756B" w:rsidRPr="00AB2B56" w:rsidRDefault="002F756B" w:rsidP="00AB2B56">
      <w:pPr>
        <w:autoSpaceDE w:val="0"/>
        <w:autoSpaceDN w:val="0"/>
        <w:adjustRightInd w:val="0"/>
        <w:spacing w:after="0" w:line="240" w:lineRule="auto"/>
        <w:jc w:val="both"/>
        <w:rPr>
          <w:rFonts w:ascii="Arial" w:hAnsi="Arial" w:cs="Arial"/>
          <w:color w:val="000000"/>
          <w:lang w:eastAsia="en-GB"/>
        </w:rPr>
      </w:pPr>
    </w:p>
    <w:p w14:paraId="43F9E7C6" w14:textId="77777777" w:rsidR="00794FEF" w:rsidRPr="00AB2B56" w:rsidRDefault="00794FEF"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The group and rationale must be proposed to the Board and be approved by the Chair</w:t>
      </w:r>
    </w:p>
    <w:p w14:paraId="653D6C59" w14:textId="77777777" w:rsidR="00794FEF" w:rsidRPr="00AB2B56" w:rsidRDefault="00794FEF"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Be time limited with specific end date identified for the completion of the work and / or achievement of the specified outcome with milestones articulated</w:t>
      </w:r>
    </w:p>
    <w:p w14:paraId="00726EDF" w14:textId="77777777" w:rsidR="00794FEF" w:rsidRPr="00AB2B56" w:rsidRDefault="00794FEF"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 xml:space="preserve">Proposed membership of the group must be identified with agreement of those individuals / organisations, including a Chair whose responsibility will be to report to the Board </w:t>
      </w:r>
    </w:p>
    <w:p w14:paraId="41142100" w14:textId="77777777" w:rsidR="00794FEF" w:rsidRPr="00AB2B56" w:rsidRDefault="00794FEF"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lastRenderedPageBreak/>
        <w:t xml:space="preserve">External stakeholders may be proposed as members of the group where the </w:t>
      </w:r>
      <w:proofErr w:type="gramStart"/>
      <w:r w:rsidRPr="00AB2B56">
        <w:rPr>
          <w:rFonts w:ascii="Arial" w:hAnsi="Arial" w:cs="Arial"/>
          <w:color w:val="000000"/>
          <w:lang w:eastAsia="en-GB"/>
        </w:rPr>
        <w:t>particular expertise</w:t>
      </w:r>
      <w:proofErr w:type="gramEnd"/>
      <w:r w:rsidRPr="00AB2B56">
        <w:rPr>
          <w:rFonts w:ascii="Arial" w:hAnsi="Arial" w:cs="Arial"/>
          <w:color w:val="000000"/>
          <w:lang w:eastAsia="en-GB"/>
        </w:rPr>
        <w:t>, skills and knowledge is required</w:t>
      </w:r>
    </w:p>
    <w:p w14:paraId="3C42DB7C" w14:textId="77777777" w:rsidR="00794FEF" w:rsidRPr="00AB2B56" w:rsidRDefault="00794FEF"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A clear remit, outcome(s) and scope of work must be identified prior to formation of the group</w:t>
      </w:r>
    </w:p>
    <w:p w14:paraId="6BEB0B39" w14:textId="77777777" w:rsidR="002F756B" w:rsidRPr="00AB2B56" w:rsidRDefault="00794FEF"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 xml:space="preserve">The group will report directly </w:t>
      </w:r>
      <w:r w:rsidR="002F756B" w:rsidRPr="00AB2B56">
        <w:rPr>
          <w:rFonts w:ascii="Arial" w:hAnsi="Arial" w:cs="Arial"/>
          <w:color w:val="000000"/>
          <w:lang w:eastAsia="en-GB"/>
        </w:rPr>
        <w:t>to the</w:t>
      </w:r>
      <w:r w:rsidR="006770E1" w:rsidRPr="00AB2B56">
        <w:rPr>
          <w:rFonts w:ascii="Arial" w:hAnsi="Arial" w:cs="Arial"/>
          <w:color w:val="000000"/>
          <w:lang w:eastAsia="en-GB"/>
        </w:rPr>
        <w:t xml:space="preserve"> Town Deal Board</w:t>
      </w:r>
    </w:p>
    <w:p w14:paraId="331A681E" w14:textId="77777777" w:rsidR="00794FEF" w:rsidRPr="00AB2B56" w:rsidRDefault="00794FEF" w:rsidP="00AB2B56">
      <w:pPr>
        <w:autoSpaceDE w:val="0"/>
        <w:autoSpaceDN w:val="0"/>
        <w:adjustRightInd w:val="0"/>
        <w:spacing w:after="0" w:line="240" w:lineRule="auto"/>
        <w:jc w:val="both"/>
        <w:rPr>
          <w:rFonts w:ascii="Arial" w:hAnsi="Arial" w:cs="Arial"/>
          <w:color w:val="000000"/>
          <w:lang w:eastAsia="en-GB"/>
        </w:rPr>
      </w:pPr>
    </w:p>
    <w:p w14:paraId="17191BA5" w14:textId="77777777" w:rsidR="002F756B" w:rsidRDefault="002F756B" w:rsidP="00AB2B56">
      <w:p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 xml:space="preserve">Membership of the </w:t>
      </w:r>
      <w:proofErr w:type="gramStart"/>
      <w:r w:rsidRPr="00AB2B56">
        <w:rPr>
          <w:rFonts w:ascii="Arial" w:hAnsi="Arial" w:cs="Arial"/>
          <w:color w:val="000000"/>
          <w:lang w:eastAsia="en-GB"/>
        </w:rPr>
        <w:t>sub group</w:t>
      </w:r>
      <w:proofErr w:type="gramEnd"/>
      <w:r w:rsidRPr="00AB2B56">
        <w:rPr>
          <w:rFonts w:ascii="Arial" w:hAnsi="Arial" w:cs="Arial"/>
          <w:color w:val="000000"/>
          <w:lang w:eastAsia="en-GB"/>
        </w:rPr>
        <w:t xml:space="preserve"> </w:t>
      </w:r>
      <w:r w:rsidR="00794FEF" w:rsidRPr="00AB2B56">
        <w:rPr>
          <w:rFonts w:ascii="Arial" w:hAnsi="Arial" w:cs="Arial"/>
          <w:color w:val="000000"/>
          <w:lang w:eastAsia="en-GB"/>
        </w:rPr>
        <w:t>will be agreed</w:t>
      </w:r>
      <w:r w:rsidRPr="00AB2B56">
        <w:rPr>
          <w:rFonts w:ascii="Arial" w:hAnsi="Arial" w:cs="Arial"/>
          <w:color w:val="000000"/>
          <w:lang w:eastAsia="en-GB"/>
        </w:rPr>
        <w:t xml:space="preserve"> by the Board. </w:t>
      </w:r>
    </w:p>
    <w:p w14:paraId="39464D20" w14:textId="77777777" w:rsidR="00796F47" w:rsidRPr="00AB2B56" w:rsidRDefault="00796F47" w:rsidP="00AB2B56">
      <w:pPr>
        <w:autoSpaceDE w:val="0"/>
        <w:autoSpaceDN w:val="0"/>
        <w:adjustRightInd w:val="0"/>
        <w:spacing w:after="0" w:line="240" w:lineRule="auto"/>
        <w:jc w:val="both"/>
        <w:rPr>
          <w:rFonts w:ascii="Arial" w:hAnsi="Arial" w:cs="Arial"/>
          <w:color w:val="000000"/>
          <w:lang w:eastAsia="en-GB"/>
        </w:rPr>
      </w:pPr>
    </w:p>
    <w:p w14:paraId="5909A9B4" w14:textId="77777777" w:rsidR="002F756B" w:rsidRPr="00AB2B56" w:rsidRDefault="002F756B" w:rsidP="00AB2B56">
      <w:pPr>
        <w:autoSpaceDE w:val="0"/>
        <w:autoSpaceDN w:val="0"/>
        <w:adjustRightInd w:val="0"/>
        <w:spacing w:after="0" w:line="240" w:lineRule="auto"/>
        <w:jc w:val="both"/>
        <w:rPr>
          <w:rFonts w:ascii="Arial" w:hAnsi="Arial" w:cs="Arial"/>
          <w:color w:val="000000"/>
          <w:lang w:eastAsia="en-GB"/>
        </w:rPr>
      </w:pPr>
    </w:p>
    <w:p w14:paraId="62C03980" w14:textId="77777777" w:rsidR="00796F47" w:rsidRDefault="002F756B" w:rsidP="00E23823">
      <w:pPr>
        <w:pStyle w:val="NoSpacing"/>
        <w:numPr>
          <w:ilvl w:val="0"/>
          <w:numId w:val="31"/>
        </w:numPr>
        <w:rPr>
          <w:rFonts w:ascii="Arial" w:hAnsi="Arial" w:cs="Arial"/>
          <w:b/>
          <w:u w:val="single"/>
        </w:rPr>
      </w:pPr>
      <w:bookmarkStart w:id="31" w:name="_Toc38296327"/>
      <w:bookmarkStart w:id="32" w:name="_Toc38356253"/>
      <w:bookmarkStart w:id="33" w:name="_Toc42769885"/>
      <w:r w:rsidRPr="007479F0">
        <w:rPr>
          <w:rFonts w:ascii="Arial" w:hAnsi="Arial" w:cs="Arial"/>
          <w:b/>
          <w:u w:val="single"/>
        </w:rPr>
        <w:t>Decision Making and Voting</w:t>
      </w:r>
      <w:bookmarkEnd w:id="31"/>
      <w:bookmarkEnd w:id="32"/>
      <w:bookmarkEnd w:id="33"/>
    </w:p>
    <w:p w14:paraId="036ADEE9" w14:textId="77777777" w:rsidR="005B57BB" w:rsidRPr="007479F0" w:rsidRDefault="005B57BB" w:rsidP="005B57BB">
      <w:pPr>
        <w:pStyle w:val="NoSpacing"/>
        <w:ind w:left="372"/>
        <w:rPr>
          <w:rFonts w:ascii="Arial" w:hAnsi="Arial" w:cs="Arial"/>
          <w:b/>
          <w:u w:val="single"/>
        </w:rPr>
      </w:pPr>
    </w:p>
    <w:p w14:paraId="35F64A57" w14:textId="77777777" w:rsidR="00D56D32" w:rsidRPr="00AB2B56" w:rsidRDefault="00794FEF" w:rsidP="00AB2B56">
      <w:pPr>
        <w:autoSpaceDE w:val="0"/>
        <w:autoSpaceDN w:val="0"/>
        <w:adjustRightInd w:val="0"/>
        <w:spacing w:after="0" w:line="240" w:lineRule="auto"/>
        <w:jc w:val="both"/>
        <w:rPr>
          <w:rFonts w:ascii="Arial" w:hAnsi="Arial" w:cs="Arial"/>
        </w:rPr>
      </w:pPr>
      <w:r w:rsidRPr="00AB2B56">
        <w:rPr>
          <w:rFonts w:ascii="Arial" w:hAnsi="Arial" w:cs="Arial"/>
        </w:rPr>
        <w:t xml:space="preserve">Discussion, </w:t>
      </w:r>
      <w:r w:rsidR="00D56D32" w:rsidRPr="00AB2B56">
        <w:rPr>
          <w:rFonts w:ascii="Arial" w:hAnsi="Arial" w:cs="Arial"/>
        </w:rPr>
        <w:t xml:space="preserve">challenge, </w:t>
      </w:r>
      <w:r w:rsidRPr="00AB2B56">
        <w:rPr>
          <w:rFonts w:ascii="Arial" w:hAnsi="Arial" w:cs="Arial"/>
        </w:rPr>
        <w:t xml:space="preserve">debate, consensus and </w:t>
      </w:r>
      <w:r w:rsidR="00D56D32" w:rsidRPr="00AB2B56">
        <w:rPr>
          <w:rFonts w:ascii="Arial" w:hAnsi="Arial" w:cs="Arial"/>
        </w:rPr>
        <w:t>decision making</w:t>
      </w:r>
      <w:r w:rsidRPr="00AB2B56">
        <w:rPr>
          <w:rFonts w:ascii="Arial" w:hAnsi="Arial" w:cs="Arial"/>
        </w:rPr>
        <w:t xml:space="preserve"> </w:t>
      </w:r>
      <w:r w:rsidR="00D56D32" w:rsidRPr="00AB2B56">
        <w:rPr>
          <w:rFonts w:ascii="Arial" w:hAnsi="Arial" w:cs="Arial"/>
        </w:rPr>
        <w:t>are</w:t>
      </w:r>
      <w:r w:rsidRPr="00AB2B56">
        <w:rPr>
          <w:rFonts w:ascii="Arial" w:hAnsi="Arial" w:cs="Arial"/>
        </w:rPr>
        <w:t xml:space="preserve"> vital part</w:t>
      </w:r>
      <w:r w:rsidR="00D56D32" w:rsidRPr="00AB2B56">
        <w:rPr>
          <w:rFonts w:ascii="Arial" w:hAnsi="Arial" w:cs="Arial"/>
        </w:rPr>
        <w:t>s</w:t>
      </w:r>
      <w:r w:rsidRPr="00AB2B56">
        <w:rPr>
          <w:rFonts w:ascii="Arial" w:hAnsi="Arial" w:cs="Arial"/>
        </w:rPr>
        <w:t xml:space="preserve"> of the Board’s governance function. </w:t>
      </w:r>
      <w:r w:rsidR="00D56D32" w:rsidRPr="00AB2B56">
        <w:rPr>
          <w:rFonts w:ascii="Arial" w:hAnsi="Arial" w:cs="Arial"/>
        </w:rPr>
        <w:t xml:space="preserve">The Programme Lead, Project Managers and other individuals will report to the Board on a regular basis on wide ranging matters and often a decision is required of Board to expedite delivery. Decisions may be required of Board in </w:t>
      </w:r>
      <w:proofErr w:type="gramStart"/>
      <w:r w:rsidR="00D56D32" w:rsidRPr="00AB2B56">
        <w:rPr>
          <w:rFonts w:ascii="Arial" w:hAnsi="Arial" w:cs="Arial"/>
        </w:rPr>
        <w:t>a number of</w:t>
      </w:r>
      <w:proofErr w:type="gramEnd"/>
      <w:r w:rsidR="00D56D32" w:rsidRPr="00AB2B56">
        <w:rPr>
          <w:rFonts w:ascii="Arial" w:hAnsi="Arial" w:cs="Arial"/>
        </w:rPr>
        <w:t xml:space="preserve"> areas and may include (but not limited to):</w:t>
      </w:r>
    </w:p>
    <w:p w14:paraId="448EC033" w14:textId="77777777" w:rsidR="00D56D32" w:rsidRPr="00AB2B56" w:rsidRDefault="00D56D32" w:rsidP="00AB2B56">
      <w:pPr>
        <w:autoSpaceDE w:val="0"/>
        <w:autoSpaceDN w:val="0"/>
        <w:adjustRightInd w:val="0"/>
        <w:spacing w:after="0" w:line="240" w:lineRule="auto"/>
        <w:jc w:val="both"/>
        <w:rPr>
          <w:rFonts w:ascii="Arial" w:hAnsi="Arial" w:cs="Arial"/>
        </w:rPr>
      </w:pPr>
    </w:p>
    <w:p w14:paraId="33704124" w14:textId="77777777" w:rsidR="00D56D32" w:rsidRPr="00AB2B56" w:rsidRDefault="00D56D32" w:rsidP="00AB2B56">
      <w:pPr>
        <w:pStyle w:val="ListParagraph"/>
        <w:numPr>
          <w:ilvl w:val="0"/>
          <w:numId w:val="28"/>
        </w:numPr>
        <w:autoSpaceDE w:val="0"/>
        <w:autoSpaceDN w:val="0"/>
        <w:adjustRightInd w:val="0"/>
        <w:spacing w:after="0" w:line="240" w:lineRule="auto"/>
        <w:jc w:val="both"/>
        <w:rPr>
          <w:rFonts w:ascii="Arial" w:hAnsi="Arial" w:cs="Arial"/>
        </w:rPr>
      </w:pPr>
      <w:r w:rsidRPr="00AB2B56">
        <w:rPr>
          <w:rFonts w:ascii="Arial" w:hAnsi="Arial" w:cs="Arial"/>
        </w:rPr>
        <w:t>Membership and nominations</w:t>
      </w:r>
    </w:p>
    <w:p w14:paraId="747FC908" w14:textId="77777777" w:rsidR="00D56D32" w:rsidRPr="00AB2B56" w:rsidRDefault="00D56D32" w:rsidP="00AB2B56">
      <w:pPr>
        <w:pStyle w:val="ListParagraph"/>
        <w:numPr>
          <w:ilvl w:val="0"/>
          <w:numId w:val="28"/>
        </w:numPr>
        <w:autoSpaceDE w:val="0"/>
        <w:autoSpaceDN w:val="0"/>
        <w:adjustRightInd w:val="0"/>
        <w:spacing w:after="0" w:line="240" w:lineRule="auto"/>
        <w:jc w:val="both"/>
        <w:rPr>
          <w:rFonts w:ascii="Arial" w:hAnsi="Arial" w:cs="Arial"/>
        </w:rPr>
      </w:pPr>
      <w:r w:rsidRPr="00AB2B56">
        <w:rPr>
          <w:rFonts w:ascii="Arial" w:hAnsi="Arial" w:cs="Arial"/>
        </w:rPr>
        <w:t>Amendments to Terms of Reference and ways of working</w:t>
      </w:r>
    </w:p>
    <w:p w14:paraId="655038A2" w14:textId="77777777" w:rsidR="00794FEF" w:rsidRPr="00AB2B56" w:rsidRDefault="00D56D32" w:rsidP="00AB2B56">
      <w:pPr>
        <w:pStyle w:val="ListParagraph"/>
        <w:numPr>
          <w:ilvl w:val="0"/>
          <w:numId w:val="28"/>
        </w:numPr>
        <w:autoSpaceDE w:val="0"/>
        <w:autoSpaceDN w:val="0"/>
        <w:adjustRightInd w:val="0"/>
        <w:spacing w:after="0" w:line="240" w:lineRule="auto"/>
        <w:jc w:val="both"/>
        <w:rPr>
          <w:rFonts w:ascii="Arial" w:hAnsi="Arial" w:cs="Arial"/>
        </w:rPr>
      </w:pPr>
      <w:r w:rsidRPr="00AB2B56">
        <w:rPr>
          <w:rFonts w:ascii="Arial" w:hAnsi="Arial" w:cs="Arial"/>
        </w:rPr>
        <w:t xml:space="preserve">Programme level activity such as </w:t>
      </w:r>
      <w:proofErr w:type="gramStart"/>
      <w:r w:rsidRPr="00AB2B56">
        <w:rPr>
          <w:rFonts w:ascii="Arial" w:hAnsi="Arial" w:cs="Arial"/>
        </w:rPr>
        <w:t>spend</w:t>
      </w:r>
      <w:proofErr w:type="gramEnd"/>
      <w:r w:rsidRPr="00AB2B56">
        <w:rPr>
          <w:rFonts w:ascii="Arial" w:hAnsi="Arial" w:cs="Arial"/>
        </w:rPr>
        <w:t>, communications and engagement</w:t>
      </w:r>
    </w:p>
    <w:p w14:paraId="51997B16" w14:textId="77777777" w:rsidR="00D56D32" w:rsidRPr="00AB2B56" w:rsidRDefault="00D56D32" w:rsidP="00AB2B56">
      <w:pPr>
        <w:pStyle w:val="ListParagraph"/>
        <w:numPr>
          <w:ilvl w:val="0"/>
          <w:numId w:val="28"/>
        </w:numPr>
        <w:autoSpaceDE w:val="0"/>
        <w:autoSpaceDN w:val="0"/>
        <w:adjustRightInd w:val="0"/>
        <w:spacing w:after="0" w:line="240" w:lineRule="auto"/>
        <w:jc w:val="both"/>
        <w:rPr>
          <w:rFonts w:ascii="Arial" w:hAnsi="Arial" w:cs="Arial"/>
        </w:rPr>
      </w:pPr>
      <w:r w:rsidRPr="00AB2B56">
        <w:rPr>
          <w:rFonts w:ascii="Arial" w:hAnsi="Arial" w:cs="Arial"/>
        </w:rPr>
        <w:t>Financial re-profiling, granting funds, project adjustments and programme amendments</w:t>
      </w:r>
    </w:p>
    <w:p w14:paraId="0813EBD7" w14:textId="77777777" w:rsidR="00D56D32" w:rsidRPr="00AB2B56" w:rsidRDefault="00D56D32" w:rsidP="00AB2B56">
      <w:pPr>
        <w:pStyle w:val="ListParagraph"/>
        <w:numPr>
          <w:ilvl w:val="0"/>
          <w:numId w:val="28"/>
        </w:numPr>
        <w:autoSpaceDE w:val="0"/>
        <w:autoSpaceDN w:val="0"/>
        <w:adjustRightInd w:val="0"/>
        <w:spacing w:after="0" w:line="240" w:lineRule="auto"/>
        <w:jc w:val="both"/>
        <w:rPr>
          <w:rFonts w:ascii="Arial" w:hAnsi="Arial" w:cs="Arial"/>
        </w:rPr>
      </w:pPr>
      <w:r w:rsidRPr="00AB2B56">
        <w:rPr>
          <w:rFonts w:ascii="Arial" w:hAnsi="Arial" w:cs="Arial"/>
        </w:rPr>
        <w:t>Adoption of strategies and plans</w:t>
      </w:r>
    </w:p>
    <w:p w14:paraId="7F4B3958" w14:textId="77777777" w:rsidR="00D56D32" w:rsidRPr="00AB2B56" w:rsidRDefault="00D56D32" w:rsidP="00AB2B56">
      <w:pPr>
        <w:pStyle w:val="ListParagraph"/>
        <w:numPr>
          <w:ilvl w:val="0"/>
          <w:numId w:val="28"/>
        </w:numPr>
        <w:autoSpaceDE w:val="0"/>
        <w:autoSpaceDN w:val="0"/>
        <w:adjustRightInd w:val="0"/>
        <w:spacing w:after="0" w:line="240" w:lineRule="auto"/>
        <w:jc w:val="both"/>
        <w:rPr>
          <w:rFonts w:ascii="Arial" w:hAnsi="Arial" w:cs="Arial"/>
        </w:rPr>
      </w:pPr>
      <w:r w:rsidRPr="00AB2B56">
        <w:rPr>
          <w:rFonts w:ascii="Arial" w:hAnsi="Arial" w:cs="Arial"/>
        </w:rPr>
        <w:t>Risk management</w:t>
      </w:r>
    </w:p>
    <w:p w14:paraId="03E3E58D" w14:textId="77777777" w:rsidR="00794FEF" w:rsidRPr="00AB2B56" w:rsidRDefault="00794FEF" w:rsidP="00AB2B56">
      <w:pPr>
        <w:autoSpaceDE w:val="0"/>
        <w:autoSpaceDN w:val="0"/>
        <w:adjustRightInd w:val="0"/>
        <w:spacing w:after="0" w:line="240" w:lineRule="auto"/>
        <w:jc w:val="both"/>
        <w:rPr>
          <w:rFonts w:ascii="Arial" w:hAnsi="Arial" w:cs="Arial"/>
        </w:rPr>
      </w:pPr>
    </w:p>
    <w:p w14:paraId="58E9FA02" w14:textId="77777777" w:rsidR="00D56D32" w:rsidRPr="00AB2B56" w:rsidRDefault="00D56D32" w:rsidP="00AB2B56">
      <w:pPr>
        <w:autoSpaceDE w:val="0"/>
        <w:autoSpaceDN w:val="0"/>
        <w:adjustRightInd w:val="0"/>
        <w:spacing w:after="0" w:line="240" w:lineRule="auto"/>
        <w:jc w:val="both"/>
        <w:rPr>
          <w:rFonts w:ascii="Arial" w:hAnsi="Arial" w:cs="Arial"/>
        </w:rPr>
      </w:pPr>
      <w:r w:rsidRPr="00AB2B56">
        <w:rPr>
          <w:rFonts w:ascii="Arial" w:hAnsi="Arial" w:cs="Arial"/>
        </w:rPr>
        <w:t>The parameters by which decisions will be made are as follows:</w:t>
      </w:r>
    </w:p>
    <w:p w14:paraId="232909E0" w14:textId="77777777" w:rsidR="00D56D32" w:rsidRPr="00AB2B56" w:rsidRDefault="00D56D32" w:rsidP="00AB2B56">
      <w:pPr>
        <w:autoSpaceDE w:val="0"/>
        <w:autoSpaceDN w:val="0"/>
        <w:adjustRightInd w:val="0"/>
        <w:spacing w:after="0" w:line="240" w:lineRule="auto"/>
        <w:jc w:val="both"/>
        <w:rPr>
          <w:rFonts w:ascii="Arial" w:hAnsi="Arial" w:cs="Arial"/>
        </w:rPr>
      </w:pPr>
    </w:p>
    <w:p w14:paraId="786CA678" w14:textId="77777777" w:rsidR="00D56D32" w:rsidRPr="00AB2B56" w:rsidRDefault="00D56D32"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rPr>
        <w:t>Each M</w:t>
      </w:r>
      <w:r w:rsidR="00595846" w:rsidRPr="00AB2B56">
        <w:rPr>
          <w:rFonts w:ascii="Arial" w:hAnsi="Arial" w:cs="Arial"/>
        </w:rPr>
        <w:t xml:space="preserve">ember of the Board </w:t>
      </w:r>
      <w:r w:rsidRPr="00AB2B56">
        <w:rPr>
          <w:rFonts w:ascii="Arial" w:hAnsi="Arial" w:cs="Arial"/>
        </w:rPr>
        <w:t xml:space="preserve">(or their attending substitute) </w:t>
      </w:r>
      <w:r w:rsidR="00595846" w:rsidRPr="00AB2B56">
        <w:rPr>
          <w:rFonts w:ascii="Arial" w:hAnsi="Arial" w:cs="Arial"/>
        </w:rPr>
        <w:t xml:space="preserve">shall have one vote which may be cast on matters considered at </w:t>
      </w:r>
      <w:r w:rsidRPr="00AB2B56">
        <w:rPr>
          <w:rFonts w:ascii="Arial" w:hAnsi="Arial" w:cs="Arial"/>
        </w:rPr>
        <w:t>the meeting by a show of hands</w:t>
      </w:r>
    </w:p>
    <w:p w14:paraId="7B3B5076" w14:textId="77777777" w:rsidR="00D56D32" w:rsidRPr="00AB2B56" w:rsidRDefault="00595846"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rPr>
        <w:t xml:space="preserve">Votes can only be cast by members </w:t>
      </w:r>
      <w:r w:rsidR="00D56D32" w:rsidRPr="00AB2B56">
        <w:rPr>
          <w:rFonts w:ascii="Arial" w:hAnsi="Arial" w:cs="Arial"/>
        </w:rPr>
        <w:t xml:space="preserve">(or their substitute) </w:t>
      </w:r>
      <w:r w:rsidRPr="00AB2B56">
        <w:rPr>
          <w:rFonts w:ascii="Arial" w:hAnsi="Arial" w:cs="Arial"/>
        </w:rPr>
        <w:t>attending a meeting of the Board.</w:t>
      </w:r>
    </w:p>
    <w:p w14:paraId="2D8ABD46" w14:textId="3C49D20F" w:rsidR="00D56D32" w:rsidRDefault="00D56D32"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rPr>
        <w:t>A</w:t>
      </w:r>
      <w:r w:rsidR="00595846" w:rsidRPr="00AB2B56">
        <w:rPr>
          <w:rFonts w:ascii="Arial" w:hAnsi="Arial" w:cs="Arial"/>
        </w:rPr>
        <w:t>ny decision of the Board must be a majority decision at a meeting.</w:t>
      </w:r>
      <w:r w:rsidR="00595846" w:rsidRPr="00AB2B56">
        <w:rPr>
          <w:rFonts w:ascii="Arial" w:hAnsi="Arial" w:cs="Arial"/>
          <w:color w:val="000000"/>
          <w:lang w:eastAsia="en-GB"/>
        </w:rPr>
        <w:t xml:space="preserve"> In the event of a tied vote the</w:t>
      </w:r>
      <w:r w:rsidR="00B032B3">
        <w:rPr>
          <w:rFonts w:ascii="Arial" w:hAnsi="Arial" w:cs="Arial"/>
          <w:color w:val="000000"/>
          <w:lang w:eastAsia="en-GB"/>
        </w:rPr>
        <w:t xml:space="preserve"> Chair will have a casting vote</w:t>
      </w:r>
    </w:p>
    <w:p w14:paraId="770C6456" w14:textId="77777777" w:rsidR="00B032B3" w:rsidRDefault="00B032B3" w:rsidP="00B032B3">
      <w:pPr>
        <w:autoSpaceDE w:val="0"/>
        <w:autoSpaceDN w:val="0"/>
        <w:adjustRightInd w:val="0"/>
        <w:spacing w:after="0" w:line="240" w:lineRule="auto"/>
        <w:jc w:val="both"/>
        <w:rPr>
          <w:rFonts w:ascii="Arial" w:hAnsi="Arial" w:cs="Arial"/>
          <w:color w:val="000000"/>
          <w:lang w:eastAsia="en-GB"/>
        </w:rPr>
      </w:pPr>
    </w:p>
    <w:p w14:paraId="20F2A9BE" w14:textId="77777777" w:rsidR="00794FEF" w:rsidRPr="00AB2B56" w:rsidRDefault="00794FEF" w:rsidP="00AB2B56">
      <w:pPr>
        <w:autoSpaceDE w:val="0"/>
        <w:autoSpaceDN w:val="0"/>
        <w:adjustRightInd w:val="0"/>
        <w:spacing w:after="0" w:line="240" w:lineRule="auto"/>
        <w:jc w:val="both"/>
        <w:rPr>
          <w:rFonts w:ascii="Arial" w:hAnsi="Arial" w:cs="Arial"/>
          <w:color w:val="000000"/>
          <w:lang w:eastAsia="en-GB"/>
        </w:rPr>
      </w:pPr>
    </w:p>
    <w:p w14:paraId="1866A249" w14:textId="77777777" w:rsidR="00794FEF" w:rsidRPr="00DF4B2E" w:rsidRDefault="00794FEF" w:rsidP="00796F47">
      <w:pPr>
        <w:pStyle w:val="NoSpacing"/>
        <w:numPr>
          <w:ilvl w:val="0"/>
          <w:numId w:val="31"/>
        </w:numPr>
        <w:rPr>
          <w:rFonts w:ascii="Arial" w:hAnsi="Arial" w:cs="Arial"/>
          <w:b/>
          <w:u w:val="single"/>
        </w:rPr>
      </w:pPr>
      <w:bookmarkStart w:id="34" w:name="_Toc38296326"/>
      <w:bookmarkStart w:id="35" w:name="_Toc38356252"/>
      <w:bookmarkStart w:id="36" w:name="_Toc42769884"/>
      <w:r w:rsidRPr="00DF4B2E">
        <w:rPr>
          <w:rFonts w:ascii="Arial" w:hAnsi="Arial" w:cs="Arial"/>
          <w:b/>
          <w:u w:val="single"/>
        </w:rPr>
        <w:t>Declaration of Interest</w:t>
      </w:r>
      <w:bookmarkEnd w:id="34"/>
      <w:bookmarkEnd w:id="35"/>
      <w:bookmarkEnd w:id="36"/>
      <w:r w:rsidR="00D87291" w:rsidRPr="00DF4B2E">
        <w:rPr>
          <w:rFonts w:ascii="Arial" w:hAnsi="Arial" w:cs="Arial"/>
          <w:b/>
          <w:u w:val="single"/>
        </w:rPr>
        <w:t>, Gifts and Hospitality</w:t>
      </w:r>
    </w:p>
    <w:p w14:paraId="346C9034" w14:textId="77777777" w:rsidR="00796F47" w:rsidRPr="00796F47" w:rsidRDefault="00796F47" w:rsidP="00796F47">
      <w:pPr>
        <w:pStyle w:val="NoSpacing"/>
        <w:ind w:left="372"/>
        <w:rPr>
          <w:rFonts w:ascii="Arial" w:hAnsi="Arial" w:cs="Arial"/>
          <w:b/>
        </w:rPr>
      </w:pPr>
    </w:p>
    <w:p w14:paraId="43E4F1E2" w14:textId="77777777" w:rsidR="00794FEF" w:rsidRPr="00AB2B56" w:rsidRDefault="00794FEF" w:rsidP="00AB2B56">
      <w:pPr>
        <w:autoSpaceDE w:val="0"/>
        <w:autoSpaceDN w:val="0"/>
        <w:adjustRightInd w:val="0"/>
        <w:spacing w:after="0" w:line="240" w:lineRule="auto"/>
        <w:jc w:val="both"/>
        <w:rPr>
          <w:rFonts w:ascii="Arial" w:hAnsi="Arial" w:cs="Arial"/>
        </w:rPr>
      </w:pPr>
      <w:r w:rsidRPr="00AB2B56">
        <w:rPr>
          <w:rFonts w:ascii="Arial" w:hAnsi="Arial" w:cs="Arial"/>
        </w:rPr>
        <w:t xml:space="preserve">Each member of the Town Deal Board is required to declare any personal, prejudicial or disclosable pecuniary interest (direct or indirect) in any agenda items. Where an interest is prejudicial or is otherwise a disclosable pecuniary interest the member shall take no part in the discussion or decision making about that item. All such declarations must be included in the minutes of the meeting. </w:t>
      </w:r>
    </w:p>
    <w:p w14:paraId="41204085" w14:textId="77777777" w:rsidR="00794FEF" w:rsidRPr="00AB2B56" w:rsidRDefault="00794FEF" w:rsidP="00AB2B56">
      <w:pPr>
        <w:autoSpaceDE w:val="0"/>
        <w:autoSpaceDN w:val="0"/>
        <w:adjustRightInd w:val="0"/>
        <w:spacing w:after="0" w:line="240" w:lineRule="auto"/>
        <w:jc w:val="both"/>
        <w:rPr>
          <w:rFonts w:ascii="Arial" w:hAnsi="Arial" w:cs="Arial"/>
        </w:rPr>
      </w:pPr>
    </w:p>
    <w:p w14:paraId="0D580ADB" w14:textId="77777777" w:rsidR="00D87291" w:rsidRPr="00AB2B56" w:rsidRDefault="00794FEF" w:rsidP="00AB2B56">
      <w:pPr>
        <w:pStyle w:val="NoSpacing"/>
        <w:jc w:val="both"/>
        <w:rPr>
          <w:rFonts w:ascii="Arial" w:hAnsi="Arial" w:cs="Arial"/>
          <w:color w:val="000000"/>
          <w:lang w:eastAsia="en-GB"/>
        </w:rPr>
      </w:pPr>
      <w:r w:rsidRPr="00AB2B56">
        <w:rPr>
          <w:rFonts w:ascii="Arial" w:hAnsi="Arial" w:cs="Arial"/>
        </w:rPr>
        <w:t xml:space="preserve">Board Members shall duly sign and return the Hartlepool Town Deal Boards Declaration of Interests on an annual basis. </w:t>
      </w:r>
      <w:r w:rsidR="009C20C4" w:rsidRPr="00AB2B56">
        <w:rPr>
          <w:rFonts w:ascii="Arial" w:hAnsi="Arial" w:cs="Arial"/>
          <w:color w:val="000000"/>
          <w:lang w:eastAsia="en-GB"/>
        </w:rPr>
        <w:t>A Register of I</w:t>
      </w:r>
      <w:r w:rsidRPr="00AB2B56">
        <w:rPr>
          <w:rFonts w:ascii="Arial" w:hAnsi="Arial" w:cs="Arial"/>
          <w:color w:val="000000"/>
          <w:lang w:eastAsia="en-GB"/>
        </w:rPr>
        <w:t>nterest</w:t>
      </w:r>
      <w:r w:rsidR="009C20C4" w:rsidRPr="00AB2B56">
        <w:rPr>
          <w:rFonts w:ascii="Arial" w:hAnsi="Arial" w:cs="Arial"/>
          <w:color w:val="000000"/>
          <w:lang w:eastAsia="en-GB"/>
        </w:rPr>
        <w:t>s</w:t>
      </w:r>
      <w:r w:rsidRPr="00AB2B56">
        <w:rPr>
          <w:rFonts w:ascii="Arial" w:hAnsi="Arial" w:cs="Arial"/>
          <w:color w:val="000000"/>
          <w:lang w:eastAsia="en-GB"/>
        </w:rPr>
        <w:t xml:space="preserve"> wil</w:t>
      </w:r>
      <w:r w:rsidR="00D87291" w:rsidRPr="00AB2B56">
        <w:rPr>
          <w:rFonts w:ascii="Arial" w:hAnsi="Arial" w:cs="Arial"/>
          <w:color w:val="000000"/>
          <w:lang w:eastAsia="en-GB"/>
        </w:rPr>
        <w:t xml:space="preserve">l be maintained by the Council. </w:t>
      </w:r>
      <w:r w:rsidRPr="00AB2B56">
        <w:rPr>
          <w:rFonts w:ascii="Arial" w:hAnsi="Arial" w:cs="Arial"/>
          <w:color w:val="000000"/>
          <w:lang w:eastAsia="en-GB"/>
        </w:rPr>
        <w:t xml:space="preserve">The Council will provide guidance on the pecuniary and non-pecuniary interests individuals must declare, outline the process that Board members must follow for declaring </w:t>
      </w:r>
      <w:proofErr w:type="gramStart"/>
      <w:r w:rsidRPr="00AB2B56">
        <w:rPr>
          <w:rFonts w:ascii="Arial" w:hAnsi="Arial" w:cs="Arial"/>
          <w:color w:val="000000"/>
          <w:lang w:eastAsia="en-GB"/>
        </w:rPr>
        <w:t>interests</w:t>
      </w:r>
      <w:proofErr w:type="gramEnd"/>
      <w:r w:rsidRPr="00AB2B56">
        <w:rPr>
          <w:rFonts w:ascii="Arial" w:hAnsi="Arial" w:cs="Arial"/>
          <w:color w:val="000000"/>
          <w:lang w:eastAsia="en-GB"/>
        </w:rPr>
        <w:t xml:space="preserve"> and explain the process for requesting an exemption.</w:t>
      </w:r>
    </w:p>
    <w:p w14:paraId="05A5338D" w14:textId="77777777" w:rsidR="00D87291" w:rsidRPr="00AB2B56" w:rsidRDefault="00D87291" w:rsidP="00AB2B56">
      <w:pPr>
        <w:pStyle w:val="NoSpacing"/>
        <w:jc w:val="both"/>
        <w:rPr>
          <w:rFonts w:ascii="Arial" w:hAnsi="Arial" w:cs="Arial"/>
          <w:color w:val="000000"/>
          <w:lang w:eastAsia="en-GB"/>
        </w:rPr>
      </w:pPr>
    </w:p>
    <w:p w14:paraId="2DB76058" w14:textId="77777777" w:rsidR="00D87291" w:rsidRPr="00AB2B56" w:rsidRDefault="00D87291" w:rsidP="00AB2B56">
      <w:pPr>
        <w:pStyle w:val="NoSpacing"/>
        <w:jc w:val="both"/>
        <w:rPr>
          <w:rFonts w:ascii="Arial" w:hAnsi="Arial" w:cs="Arial"/>
          <w:color w:val="000000"/>
          <w:lang w:eastAsia="en-GB"/>
        </w:rPr>
      </w:pPr>
      <w:r w:rsidRPr="00AB2B56">
        <w:rPr>
          <w:rFonts w:ascii="Arial" w:hAnsi="Arial" w:cs="Arial"/>
        </w:rPr>
        <w:t xml:space="preserve">The Council has a Declaration of Offers of Hospitality and Gifts </w:t>
      </w:r>
      <w:proofErr w:type="gramStart"/>
      <w:r w:rsidRPr="00AB2B56">
        <w:rPr>
          <w:rFonts w:ascii="Arial" w:hAnsi="Arial" w:cs="Arial"/>
        </w:rPr>
        <w:t>policy</w:t>
      </w:r>
      <w:proofErr w:type="gramEnd"/>
      <w:r w:rsidRPr="00AB2B56">
        <w:rPr>
          <w:rFonts w:ascii="Arial" w:hAnsi="Arial" w:cs="Arial"/>
        </w:rPr>
        <w:t xml:space="preserve"> and the Board Members are required to abide by the terms of that policy.</w:t>
      </w:r>
    </w:p>
    <w:p w14:paraId="6EF7EBAE" w14:textId="77777777" w:rsidR="00D87291" w:rsidRPr="00AB2B56" w:rsidRDefault="00D87291" w:rsidP="00AB2B56">
      <w:pPr>
        <w:pStyle w:val="NoSpacing"/>
        <w:jc w:val="both"/>
        <w:rPr>
          <w:rFonts w:ascii="Arial" w:hAnsi="Arial" w:cs="Arial"/>
          <w:color w:val="000000"/>
          <w:lang w:eastAsia="en-GB"/>
        </w:rPr>
      </w:pPr>
    </w:p>
    <w:p w14:paraId="381958A4" w14:textId="77777777" w:rsidR="00794FEF" w:rsidRPr="00AB2B56" w:rsidRDefault="00794FEF" w:rsidP="00AB2B56">
      <w:pPr>
        <w:autoSpaceDE w:val="0"/>
        <w:autoSpaceDN w:val="0"/>
        <w:adjustRightInd w:val="0"/>
        <w:spacing w:after="0" w:line="240" w:lineRule="auto"/>
        <w:jc w:val="both"/>
        <w:rPr>
          <w:rFonts w:ascii="Arial" w:hAnsi="Arial" w:cs="Arial"/>
          <w:color w:val="000000"/>
          <w:lang w:eastAsia="en-GB"/>
        </w:rPr>
      </w:pPr>
    </w:p>
    <w:p w14:paraId="3F6A4ABE" w14:textId="77777777" w:rsidR="00796F47" w:rsidRPr="005B57BB" w:rsidRDefault="00D02F87" w:rsidP="00E23823">
      <w:pPr>
        <w:pStyle w:val="NoSpacing"/>
        <w:numPr>
          <w:ilvl w:val="0"/>
          <w:numId w:val="31"/>
        </w:numPr>
        <w:rPr>
          <w:rFonts w:ascii="Arial" w:hAnsi="Arial" w:cs="Arial"/>
          <w:b/>
        </w:rPr>
      </w:pPr>
      <w:bookmarkStart w:id="37" w:name="_Toc38296338"/>
      <w:bookmarkStart w:id="38" w:name="_Toc38356266"/>
      <w:bookmarkStart w:id="39" w:name="_Toc42769900"/>
      <w:r w:rsidRPr="005B57BB">
        <w:rPr>
          <w:rFonts w:ascii="Arial" w:hAnsi="Arial" w:cs="Arial"/>
          <w:b/>
          <w:u w:val="single"/>
        </w:rPr>
        <w:t>Public Access to Board Meetings</w:t>
      </w:r>
      <w:bookmarkEnd w:id="37"/>
      <w:bookmarkEnd w:id="38"/>
      <w:bookmarkEnd w:id="39"/>
    </w:p>
    <w:p w14:paraId="6BC23995" w14:textId="77777777" w:rsidR="005B57BB" w:rsidRPr="005B57BB" w:rsidRDefault="005B57BB" w:rsidP="005B57BB">
      <w:pPr>
        <w:pStyle w:val="NoSpacing"/>
        <w:ind w:left="372"/>
        <w:rPr>
          <w:rFonts w:ascii="Arial" w:hAnsi="Arial" w:cs="Arial"/>
          <w:b/>
        </w:rPr>
      </w:pPr>
    </w:p>
    <w:p w14:paraId="1527EBD0" w14:textId="77777777" w:rsidR="00D02F87" w:rsidRPr="00AB2B56" w:rsidRDefault="00D02F87" w:rsidP="00AB2B56">
      <w:pPr>
        <w:spacing w:after="0" w:line="240" w:lineRule="auto"/>
        <w:jc w:val="both"/>
        <w:rPr>
          <w:rFonts w:ascii="Arial" w:hAnsi="Arial" w:cs="Arial"/>
        </w:rPr>
      </w:pPr>
      <w:r w:rsidRPr="00AB2B56">
        <w:rPr>
          <w:rFonts w:ascii="Arial" w:hAnsi="Arial" w:cs="Arial"/>
        </w:rPr>
        <w:lastRenderedPageBreak/>
        <w:t>The Town Deal Board will be closed to the public and press unless invited.  Observers will not be allowed to comment or address the Town Deal Board unless asked to do so by the Chair. The Town Deal Board Secretariat should be informed of any persons attending the meeting to observe in advance.</w:t>
      </w:r>
    </w:p>
    <w:p w14:paraId="378E4695" w14:textId="77777777" w:rsidR="00D02F87" w:rsidRPr="00AB2B56" w:rsidRDefault="00D02F87" w:rsidP="00AB2B56">
      <w:pPr>
        <w:spacing w:after="0" w:line="240" w:lineRule="auto"/>
        <w:jc w:val="both"/>
        <w:rPr>
          <w:rFonts w:ascii="Arial" w:hAnsi="Arial" w:cs="Arial"/>
        </w:rPr>
      </w:pPr>
    </w:p>
    <w:p w14:paraId="6836888F" w14:textId="77777777" w:rsidR="00D02F87" w:rsidRPr="00AB2B56" w:rsidRDefault="00D02F87" w:rsidP="00AB2B56">
      <w:pPr>
        <w:pStyle w:val="NoSpacing"/>
        <w:jc w:val="both"/>
        <w:rPr>
          <w:rFonts w:ascii="Arial" w:hAnsi="Arial" w:cs="Arial"/>
        </w:rPr>
      </w:pPr>
      <w:r w:rsidRPr="00AB2B56">
        <w:rPr>
          <w:rFonts w:ascii="Arial" w:hAnsi="Arial" w:cs="Arial"/>
        </w:rPr>
        <w:t xml:space="preserve">Members of the public may wish to contact the Town Deal </w:t>
      </w:r>
      <w:proofErr w:type="gramStart"/>
      <w:r w:rsidRPr="00AB2B56">
        <w:rPr>
          <w:rFonts w:ascii="Arial" w:hAnsi="Arial" w:cs="Arial"/>
        </w:rPr>
        <w:t>Board</w:t>
      </w:r>
      <w:proofErr w:type="gramEnd"/>
      <w:r w:rsidRPr="00AB2B56">
        <w:rPr>
          <w:rFonts w:ascii="Arial" w:hAnsi="Arial" w:cs="Arial"/>
        </w:rPr>
        <w:t xml:space="preserve"> and any such contact will be managed by the Strategic Development Team who will engage with the Chair and/or wider Board to seek approval for attendance.</w:t>
      </w:r>
    </w:p>
    <w:p w14:paraId="0F21CC44" w14:textId="77777777" w:rsidR="002F756B" w:rsidRPr="00AB2B56" w:rsidRDefault="002F756B" w:rsidP="00AB2B56">
      <w:pPr>
        <w:jc w:val="both"/>
        <w:rPr>
          <w:rFonts w:ascii="Arial" w:hAnsi="Arial" w:cs="Arial"/>
          <w:b/>
        </w:rPr>
      </w:pPr>
    </w:p>
    <w:p w14:paraId="1EA5F8EA" w14:textId="77777777" w:rsidR="002F756B" w:rsidRPr="00796F47" w:rsidRDefault="00AB2B56" w:rsidP="00AB2B56">
      <w:pPr>
        <w:pStyle w:val="Heading2"/>
        <w:jc w:val="both"/>
        <w:rPr>
          <w:rFonts w:cs="Arial"/>
          <w:color w:val="auto"/>
          <w:sz w:val="22"/>
          <w:szCs w:val="22"/>
        </w:rPr>
      </w:pPr>
      <w:bookmarkStart w:id="40" w:name="_Toc38296329"/>
      <w:bookmarkStart w:id="41" w:name="_Toc38356255"/>
      <w:r w:rsidRPr="00796F47">
        <w:rPr>
          <w:rFonts w:cs="Arial"/>
          <w:color w:val="auto"/>
          <w:sz w:val="22"/>
          <w:szCs w:val="22"/>
        </w:rPr>
        <w:t>11.0</w:t>
      </w:r>
      <w:r w:rsidR="00FF0D8D" w:rsidRPr="00796F47">
        <w:rPr>
          <w:rFonts w:cs="Arial"/>
          <w:color w:val="auto"/>
          <w:sz w:val="22"/>
          <w:szCs w:val="22"/>
        </w:rPr>
        <w:t xml:space="preserve"> </w:t>
      </w:r>
      <w:bookmarkStart w:id="42" w:name="_Toc42769887"/>
      <w:r w:rsidR="002F756B" w:rsidRPr="00DF4B2E">
        <w:rPr>
          <w:rFonts w:cs="Arial"/>
          <w:color w:val="auto"/>
          <w:sz w:val="22"/>
          <w:szCs w:val="22"/>
          <w:u w:val="single"/>
        </w:rPr>
        <w:t>Risk Management</w:t>
      </w:r>
      <w:bookmarkEnd w:id="40"/>
      <w:bookmarkEnd w:id="41"/>
      <w:bookmarkEnd w:id="42"/>
    </w:p>
    <w:p w14:paraId="604AE2ED" w14:textId="781BD49C" w:rsidR="002F756B" w:rsidRPr="00AB2B56" w:rsidRDefault="002F756B" w:rsidP="00AB2B56">
      <w:p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 xml:space="preserve">The </w:t>
      </w:r>
      <w:r w:rsidR="00F42A13" w:rsidRPr="00AB2B56">
        <w:rPr>
          <w:rFonts w:ascii="Arial" w:hAnsi="Arial" w:cs="Arial"/>
          <w:color w:val="000000"/>
          <w:lang w:eastAsia="en-GB"/>
        </w:rPr>
        <w:t xml:space="preserve">Town Deal Board </w:t>
      </w:r>
      <w:r w:rsidRPr="00AB2B56">
        <w:rPr>
          <w:rFonts w:ascii="Arial" w:hAnsi="Arial" w:cs="Arial"/>
          <w:color w:val="000000"/>
          <w:lang w:eastAsia="en-GB"/>
        </w:rPr>
        <w:t>will take a planned and systematic approach to identifying, evaluating and responding to risks. It will consider the full range of activities and responsibilities and</w:t>
      </w:r>
      <w:r w:rsidR="00F42A13" w:rsidRPr="00AB2B56">
        <w:rPr>
          <w:rFonts w:ascii="Arial" w:hAnsi="Arial" w:cs="Arial"/>
          <w:color w:val="000000"/>
          <w:lang w:eastAsia="en-GB"/>
        </w:rPr>
        <w:t xml:space="preserve"> </w:t>
      </w:r>
      <w:r w:rsidR="009C20C4" w:rsidRPr="00AB2B56">
        <w:rPr>
          <w:rFonts w:ascii="Arial" w:hAnsi="Arial" w:cs="Arial"/>
          <w:color w:val="000000"/>
          <w:lang w:eastAsia="en-GB"/>
        </w:rPr>
        <w:t>regularly</w:t>
      </w:r>
      <w:r w:rsidRPr="00AB2B56">
        <w:rPr>
          <w:rFonts w:ascii="Arial" w:hAnsi="Arial" w:cs="Arial"/>
          <w:color w:val="000000"/>
          <w:lang w:eastAsia="en-GB"/>
        </w:rPr>
        <w:t xml:space="preserve"> </w:t>
      </w:r>
      <w:r w:rsidR="009C20C4" w:rsidRPr="00AB2B56">
        <w:rPr>
          <w:rFonts w:ascii="Arial" w:hAnsi="Arial" w:cs="Arial"/>
          <w:color w:val="000000"/>
          <w:lang w:eastAsia="en-GB"/>
        </w:rPr>
        <w:t>ensure</w:t>
      </w:r>
      <w:r w:rsidRPr="00AB2B56">
        <w:rPr>
          <w:rFonts w:ascii="Arial" w:hAnsi="Arial" w:cs="Arial"/>
          <w:color w:val="000000"/>
          <w:lang w:eastAsia="en-GB"/>
        </w:rPr>
        <w:t xml:space="preserve"> that </w:t>
      </w:r>
      <w:r w:rsidR="009C20C4" w:rsidRPr="00AB2B56">
        <w:rPr>
          <w:rFonts w:ascii="Arial" w:hAnsi="Arial" w:cs="Arial"/>
          <w:color w:val="000000"/>
          <w:lang w:eastAsia="en-GB"/>
        </w:rPr>
        <w:t>strong</w:t>
      </w:r>
      <w:r w:rsidRPr="00AB2B56">
        <w:rPr>
          <w:rFonts w:ascii="Arial" w:hAnsi="Arial" w:cs="Arial"/>
          <w:color w:val="000000"/>
          <w:lang w:eastAsia="en-GB"/>
        </w:rPr>
        <w:t xml:space="preserve"> </w:t>
      </w:r>
      <w:r w:rsidR="009C20C4" w:rsidRPr="00AB2B56">
        <w:rPr>
          <w:rFonts w:ascii="Arial" w:hAnsi="Arial" w:cs="Arial"/>
          <w:color w:val="000000"/>
          <w:lang w:eastAsia="en-GB"/>
        </w:rPr>
        <w:t xml:space="preserve">risk </w:t>
      </w:r>
      <w:r w:rsidRPr="00AB2B56">
        <w:rPr>
          <w:rFonts w:ascii="Arial" w:hAnsi="Arial" w:cs="Arial"/>
          <w:color w:val="000000"/>
          <w:lang w:eastAsia="en-GB"/>
        </w:rPr>
        <w:t>mana</w:t>
      </w:r>
      <w:r w:rsidR="009C20C4" w:rsidRPr="00AB2B56">
        <w:rPr>
          <w:rFonts w:ascii="Arial" w:hAnsi="Arial" w:cs="Arial"/>
          <w:color w:val="000000"/>
          <w:lang w:eastAsia="en-GB"/>
        </w:rPr>
        <w:t>gement disciplines are in place across a range of areas including strategic, financial, legal and delivery risks.</w:t>
      </w:r>
      <w:r w:rsidR="00DB766D">
        <w:rPr>
          <w:rFonts w:ascii="Arial" w:hAnsi="Arial" w:cs="Arial"/>
          <w:color w:val="000000"/>
          <w:lang w:eastAsia="en-GB"/>
        </w:rPr>
        <w:t xml:space="preserve"> An annual risk review of the programme will be undertaken by the Risk Review Group (membership at Appendix 1) and report to the Town Deal Board.</w:t>
      </w:r>
    </w:p>
    <w:p w14:paraId="33F08799" w14:textId="77777777" w:rsidR="009C20C4" w:rsidRPr="00AB2B56" w:rsidRDefault="009C20C4" w:rsidP="00AB2B56">
      <w:pPr>
        <w:autoSpaceDE w:val="0"/>
        <w:autoSpaceDN w:val="0"/>
        <w:adjustRightInd w:val="0"/>
        <w:spacing w:after="0" w:line="240" w:lineRule="auto"/>
        <w:jc w:val="both"/>
        <w:rPr>
          <w:rFonts w:ascii="Arial" w:hAnsi="Arial" w:cs="Arial"/>
          <w:color w:val="000000"/>
          <w:lang w:eastAsia="en-GB"/>
        </w:rPr>
      </w:pPr>
    </w:p>
    <w:p w14:paraId="2D8EC8D5" w14:textId="77777777" w:rsidR="009C20C4" w:rsidRPr="00AB2B56" w:rsidRDefault="009C20C4" w:rsidP="00AB2B56">
      <w:p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The responsibilities of the Board, working in partnership with the Strategic Development Team and project owners, for risk management are as follows:</w:t>
      </w:r>
    </w:p>
    <w:p w14:paraId="59BB5B75" w14:textId="77777777" w:rsidR="009C20C4" w:rsidRPr="00AB2B56" w:rsidRDefault="009C20C4" w:rsidP="00AB2B56">
      <w:pPr>
        <w:autoSpaceDE w:val="0"/>
        <w:autoSpaceDN w:val="0"/>
        <w:adjustRightInd w:val="0"/>
        <w:spacing w:after="0" w:line="240" w:lineRule="auto"/>
        <w:jc w:val="both"/>
        <w:rPr>
          <w:rFonts w:ascii="Arial" w:hAnsi="Arial" w:cs="Arial"/>
          <w:color w:val="000000"/>
          <w:lang w:eastAsia="en-GB"/>
        </w:rPr>
      </w:pPr>
    </w:p>
    <w:p w14:paraId="03B08DAB" w14:textId="77777777" w:rsidR="009C20C4" w:rsidRPr="00AB2B56" w:rsidRDefault="009C20C4"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A programme level Risk Register will be in place, reviewed annually</w:t>
      </w:r>
    </w:p>
    <w:p w14:paraId="27379DC2" w14:textId="77777777" w:rsidR="009C20C4" w:rsidRPr="00AB2B56" w:rsidRDefault="009C20C4"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 xml:space="preserve">Each individual capital project will have a risk register in place, reviewed annually </w:t>
      </w:r>
    </w:p>
    <w:p w14:paraId="1BABDDA4" w14:textId="77777777" w:rsidR="009C20C4" w:rsidRPr="00AB2B56" w:rsidRDefault="009C20C4"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Risk management will be a standing item at each Town Deal Board meeting</w:t>
      </w:r>
    </w:p>
    <w:p w14:paraId="2B629EF7" w14:textId="77777777" w:rsidR="009C20C4" w:rsidRPr="00AB2B56" w:rsidRDefault="009C20C4"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The Board will have a named Risk Management champion who will work alongside the Programme Lead to report regularly to Board</w:t>
      </w:r>
    </w:p>
    <w:p w14:paraId="01794107" w14:textId="77777777" w:rsidR="009C20C4" w:rsidRPr="00AB2B56" w:rsidRDefault="009C20C4" w:rsidP="00AB2B56">
      <w:pPr>
        <w:pStyle w:val="ListParagraph"/>
        <w:numPr>
          <w:ilvl w:val="0"/>
          <w:numId w:val="28"/>
        </w:num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 xml:space="preserve">The risk register will link to the Council’s </w:t>
      </w:r>
      <w:r w:rsidR="00B40470" w:rsidRPr="00AB2B56">
        <w:rPr>
          <w:rFonts w:ascii="Arial" w:hAnsi="Arial" w:cs="Arial"/>
          <w:color w:val="000000"/>
          <w:lang w:eastAsia="en-GB"/>
        </w:rPr>
        <w:t>Strategic</w:t>
      </w:r>
      <w:r w:rsidRPr="00AB2B56">
        <w:rPr>
          <w:rFonts w:ascii="Arial" w:hAnsi="Arial" w:cs="Arial"/>
          <w:color w:val="000000"/>
          <w:lang w:eastAsia="en-GB"/>
        </w:rPr>
        <w:t xml:space="preserve"> Risk Register, as the accountable </w:t>
      </w:r>
      <w:r w:rsidR="00B40470" w:rsidRPr="00AB2B56">
        <w:rPr>
          <w:rFonts w:ascii="Arial" w:hAnsi="Arial" w:cs="Arial"/>
          <w:color w:val="000000"/>
          <w:lang w:eastAsia="en-GB"/>
        </w:rPr>
        <w:t>organisation</w:t>
      </w:r>
      <w:r w:rsidRPr="00AB2B56">
        <w:rPr>
          <w:rFonts w:ascii="Arial" w:hAnsi="Arial" w:cs="Arial"/>
          <w:color w:val="000000"/>
          <w:lang w:eastAsia="en-GB"/>
        </w:rPr>
        <w:t xml:space="preserve"> for the £25m programme</w:t>
      </w:r>
    </w:p>
    <w:p w14:paraId="23C04E1C" w14:textId="77777777" w:rsidR="00DF4B2E" w:rsidRDefault="00DF4B2E" w:rsidP="00DF4B2E">
      <w:pPr>
        <w:pStyle w:val="NoSpacing"/>
        <w:rPr>
          <w:rFonts w:ascii="Arial" w:eastAsia="Calibri" w:hAnsi="Arial" w:cs="Arial"/>
          <w:b/>
          <w:color w:val="000000"/>
          <w:lang w:val="en-GB" w:eastAsia="en-GB"/>
        </w:rPr>
      </w:pPr>
      <w:bookmarkStart w:id="43" w:name="_Toc38289080"/>
      <w:bookmarkStart w:id="44" w:name="_Toc38296331"/>
      <w:bookmarkStart w:id="45" w:name="_Toc38356258"/>
      <w:bookmarkStart w:id="46" w:name="_Toc42769889"/>
    </w:p>
    <w:p w14:paraId="2381543A" w14:textId="77777777" w:rsidR="00DF4B2E" w:rsidRPr="00DF4B2E" w:rsidRDefault="00DF4B2E" w:rsidP="00DF4B2E">
      <w:pPr>
        <w:pStyle w:val="NoSpacing"/>
        <w:rPr>
          <w:rFonts w:ascii="Arial" w:eastAsia="Calibri" w:hAnsi="Arial" w:cs="Arial"/>
          <w:b/>
          <w:color w:val="000000"/>
          <w:lang w:val="en-GB" w:eastAsia="en-GB"/>
        </w:rPr>
      </w:pPr>
    </w:p>
    <w:p w14:paraId="3389020F" w14:textId="77777777" w:rsidR="002F756B" w:rsidRPr="00DF4B2E" w:rsidRDefault="00DF4B2E" w:rsidP="00DF4B2E">
      <w:pPr>
        <w:pStyle w:val="NoSpacing"/>
        <w:rPr>
          <w:rFonts w:ascii="Arial" w:hAnsi="Arial" w:cs="Arial"/>
          <w:b/>
        </w:rPr>
      </w:pPr>
      <w:r w:rsidRPr="00DF4B2E">
        <w:rPr>
          <w:rFonts w:ascii="Arial" w:eastAsia="Calibri" w:hAnsi="Arial" w:cs="Arial"/>
          <w:b/>
          <w:color w:val="000000"/>
          <w:lang w:val="en-GB" w:eastAsia="en-GB"/>
        </w:rPr>
        <w:t xml:space="preserve">12.0 </w:t>
      </w:r>
      <w:r w:rsidR="002F756B" w:rsidRPr="00DF4B2E">
        <w:rPr>
          <w:rFonts w:ascii="Arial" w:hAnsi="Arial" w:cs="Arial"/>
          <w:b/>
          <w:u w:val="single"/>
        </w:rPr>
        <w:t>Accountable Body Arrangements</w:t>
      </w:r>
      <w:bookmarkEnd w:id="43"/>
      <w:bookmarkEnd w:id="44"/>
      <w:bookmarkEnd w:id="45"/>
      <w:bookmarkEnd w:id="46"/>
    </w:p>
    <w:p w14:paraId="2A20D87F" w14:textId="77777777" w:rsidR="00796F47" w:rsidRPr="00DF4B2E" w:rsidRDefault="00796F47" w:rsidP="00796F47">
      <w:pPr>
        <w:pStyle w:val="NoSpacing"/>
        <w:ind w:left="372"/>
        <w:rPr>
          <w:rFonts w:ascii="Arial" w:hAnsi="Arial" w:cs="Arial"/>
          <w:b/>
        </w:rPr>
      </w:pPr>
    </w:p>
    <w:p w14:paraId="491E5691" w14:textId="77777777" w:rsidR="000271AA" w:rsidRPr="00AB2B56" w:rsidRDefault="000271AA" w:rsidP="00AB2B56">
      <w:pPr>
        <w:jc w:val="both"/>
        <w:rPr>
          <w:rFonts w:ascii="Arial" w:hAnsi="Arial" w:cs="Arial"/>
        </w:rPr>
      </w:pPr>
      <w:r w:rsidRPr="00AB2B56">
        <w:rPr>
          <w:rFonts w:ascii="Arial" w:hAnsi="Arial" w:cs="Arial"/>
        </w:rPr>
        <w:t xml:space="preserve">Hartlepool Borough Council </w:t>
      </w:r>
      <w:r w:rsidR="008B340D" w:rsidRPr="00AB2B56">
        <w:rPr>
          <w:rFonts w:ascii="Arial" w:hAnsi="Arial" w:cs="Arial"/>
        </w:rPr>
        <w:t>(acting as Lead Council and Accountable Body) is responsible for</w:t>
      </w:r>
      <w:r w:rsidR="009C20C4" w:rsidRPr="00AB2B56">
        <w:rPr>
          <w:rFonts w:ascii="Arial" w:hAnsi="Arial" w:cs="Arial"/>
        </w:rPr>
        <w:t xml:space="preserve"> the following</w:t>
      </w:r>
      <w:r w:rsidR="008B340D" w:rsidRPr="00AB2B56">
        <w:rPr>
          <w:rFonts w:ascii="Arial" w:hAnsi="Arial" w:cs="Arial"/>
        </w:rPr>
        <w:t>:</w:t>
      </w:r>
    </w:p>
    <w:p w14:paraId="2BEBD361" w14:textId="77777777" w:rsidR="008B340D" w:rsidRPr="00AB2B56" w:rsidRDefault="008B340D" w:rsidP="00AB2B56">
      <w:pPr>
        <w:pStyle w:val="ListParagraph"/>
        <w:numPr>
          <w:ilvl w:val="0"/>
          <w:numId w:val="28"/>
        </w:numPr>
        <w:jc w:val="both"/>
        <w:rPr>
          <w:rFonts w:ascii="Arial" w:hAnsi="Arial" w:cs="Arial"/>
        </w:rPr>
      </w:pPr>
      <w:r w:rsidRPr="00AB2B56">
        <w:rPr>
          <w:rFonts w:ascii="Arial" w:hAnsi="Arial" w:cs="Arial"/>
        </w:rPr>
        <w:t xml:space="preserve">Upholding the Seven Principles of Public Life (the Nolan Principles) </w:t>
      </w:r>
    </w:p>
    <w:p w14:paraId="1118F22E" w14:textId="77777777" w:rsidR="00AB2B56" w:rsidRDefault="00D552BC" w:rsidP="00AB2B56">
      <w:pPr>
        <w:pStyle w:val="ListParagraph"/>
        <w:numPr>
          <w:ilvl w:val="0"/>
          <w:numId w:val="28"/>
        </w:numPr>
        <w:jc w:val="both"/>
        <w:rPr>
          <w:rFonts w:ascii="Arial" w:hAnsi="Arial" w:cs="Arial"/>
        </w:rPr>
      </w:pPr>
      <w:r w:rsidRPr="00AB2B56">
        <w:rPr>
          <w:rFonts w:ascii="Arial" w:hAnsi="Arial" w:cs="Arial"/>
        </w:rPr>
        <w:t>The Heads of Terms Agreement with government</w:t>
      </w:r>
    </w:p>
    <w:p w14:paraId="050F7C32" w14:textId="70C61AAB" w:rsidR="00AB2B56" w:rsidRDefault="00F8465B" w:rsidP="00AB2B56">
      <w:pPr>
        <w:pStyle w:val="ListParagraph"/>
        <w:numPr>
          <w:ilvl w:val="0"/>
          <w:numId w:val="28"/>
        </w:numPr>
        <w:jc w:val="both"/>
        <w:rPr>
          <w:rFonts w:ascii="Arial" w:hAnsi="Arial" w:cs="Arial"/>
        </w:rPr>
      </w:pPr>
      <w:r w:rsidRPr="00AB2B56">
        <w:rPr>
          <w:rFonts w:ascii="Arial" w:hAnsi="Arial" w:cs="Arial"/>
        </w:rPr>
        <w:t>A</w:t>
      </w:r>
      <w:r w:rsidR="00203125" w:rsidRPr="00AB2B56">
        <w:rPr>
          <w:rFonts w:ascii="Arial" w:hAnsi="Arial" w:cs="Arial"/>
        </w:rPr>
        <w:t xml:space="preserve">ccountable body for all monies received </w:t>
      </w:r>
      <w:r w:rsidRPr="00AB2B56">
        <w:rPr>
          <w:rFonts w:ascii="Arial" w:hAnsi="Arial" w:cs="Arial"/>
        </w:rPr>
        <w:t xml:space="preserve">from </w:t>
      </w:r>
      <w:r w:rsidR="006A61E9">
        <w:rPr>
          <w:rFonts w:ascii="Arial" w:hAnsi="Arial" w:cs="Arial"/>
        </w:rPr>
        <w:t>MHCLG</w:t>
      </w:r>
      <w:r w:rsidRPr="00AB2B56">
        <w:rPr>
          <w:rFonts w:ascii="Arial" w:hAnsi="Arial" w:cs="Arial"/>
        </w:rPr>
        <w:t xml:space="preserve"> </w:t>
      </w:r>
      <w:r w:rsidR="00203125" w:rsidRPr="00AB2B56">
        <w:rPr>
          <w:rFonts w:ascii="Arial" w:hAnsi="Arial" w:cs="Arial"/>
        </w:rPr>
        <w:t xml:space="preserve">through </w:t>
      </w:r>
      <w:r w:rsidRPr="00AB2B56">
        <w:rPr>
          <w:rFonts w:ascii="Arial" w:hAnsi="Arial" w:cs="Arial"/>
        </w:rPr>
        <w:t>Town Deal,</w:t>
      </w:r>
      <w:r w:rsidR="00203125" w:rsidRPr="00AB2B56">
        <w:rPr>
          <w:rFonts w:ascii="Arial" w:hAnsi="Arial" w:cs="Arial"/>
        </w:rPr>
        <w:t xml:space="preserve"> and any other</w:t>
      </w:r>
      <w:r w:rsidRPr="00AB2B56">
        <w:rPr>
          <w:rFonts w:ascii="Arial" w:hAnsi="Arial" w:cs="Arial"/>
        </w:rPr>
        <w:t xml:space="preserve"> additional</w:t>
      </w:r>
      <w:r w:rsidR="00203125" w:rsidRPr="00AB2B56">
        <w:rPr>
          <w:rFonts w:ascii="Arial" w:hAnsi="Arial" w:cs="Arial"/>
        </w:rPr>
        <w:t xml:space="preserve"> funding allocated from the </w:t>
      </w:r>
      <w:r w:rsidRPr="00AB2B56">
        <w:rPr>
          <w:rFonts w:ascii="Arial" w:hAnsi="Arial" w:cs="Arial"/>
        </w:rPr>
        <w:t>Department for the programme</w:t>
      </w:r>
    </w:p>
    <w:p w14:paraId="3E1C4775" w14:textId="77777777" w:rsidR="00AB2B56" w:rsidRDefault="00203125" w:rsidP="00AB2B56">
      <w:pPr>
        <w:pStyle w:val="ListParagraph"/>
        <w:numPr>
          <w:ilvl w:val="0"/>
          <w:numId w:val="28"/>
        </w:numPr>
        <w:jc w:val="both"/>
        <w:rPr>
          <w:rFonts w:ascii="Arial" w:hAnsi="Arial" w:cs="Arial"/>
        </w:rPr>
      </w:pPr>
      <w:r w:rsidRPr="00AB2B56">
        <w:rPr>
          <w:rFonts w:ascii="Arial" w:hAnsi="Arial" w:cs="Arial"/>
        </w:rPr>
        <w:t>R</w:t>
      </w:r>
      <w:r w:rsidR="00F8465B" w:rsidRPr="00AB2B56">
        <w:rPr>
          <w:rFonts w:ascii="Arial" w:hAnsi="Arial" w:cs="Arial"/>
        </w:rPr>
        <w:t xml:space="preserve">eceiving and accounting for all </w:t>
      </w:r>
      <w:r w:rsidRPr="00AB2B56">
        <w:rPr>
          <w:rFonts w:ascii="Arial" w:hAnsi="Arial" w:cs="Arial"/>
        </w:rPr>
        <w:t>funding allocation</w:t>
      </w:r>
      <w:r w:rsidR="00F8465B" w:rsidRPr="00AB2B56">
        <w:rPr>
          <w:rFonts w:ascii="Arial" w:hAnsi="Arial" w:cs="Arial"/>
        </w:rPr>
        <w:t>s under the Towns Fund</w:t>
      </w:r>
    </w:p>
    <w:p w14:paraId="5DEE1D4F" w14:textId="77777777" w:rsidR="00AB2B56" w:rsidRDefault="002962CA" w:rsidP="00AB2B56">
      <w:pPr>
        <w:pStyle w:val="ListParagraph"/>
        <w:numPr>
          <w:ilvl w:val="0"/>
          <w:numId w:val="28"/>
        </w:numPr>
        <w:jc w:val="both"/>
        <w:rPr>
          <w:rFonts w:ascii="Arial" w:hAnsi="Arial" w:cs="Arial"/>
        </w:rPr>
      </w:pPr>
      <w:r w:rsidRPr="00AB2B56">
        <w:rPr>
          <w:rFonts w:ascii="Arial" w:hAnsi="Arial" w:cs="Arial"/>
        </w:rPr>
        <w:t xml:space="preserve">Ensuring compliance with the Subsidy Control regime for the programme and individual projects. This includes ensuring third parties such as </w:t>
      </w:r>
      <w:proofErr w:type="gramStart"/>
      <w:r w:rsidRPr="00AB2B56">
        <w:rPr>
          <w:rFonts w:ascii="Arial" w:hAnsi="Arial" w:cs="Arial"/>
        </w:rPr>
        <w:t>those grant</w:t>
      </w:r>
      <w:proofErr w:type="gramEnd"/>
      <w:r w:rsidRPr="00AB2B56">
        <w:rPr>
          <w:rFonts w:ascii="Arial" w:hAnsi="Arial" w:cs="Arial"/>
        </w:rPr>
        <w:t xml:space="preserve"> funded for the delivery of individual schemes maintain compliance with the regime through contractual agreements</w:t>
      </w:r>
    </w:p>
    <w:p w14:paraId="12E73652" w14:textId="1BC1C736" w:rsidR="00AB2B56" w:rsidRDefault="00F8465B" w:rsidP="00AB2B56">
      <w:pPr>
        <w:pStyle w:val="ListParagraph"/>
        <w:numPr>
          <w:ilvl w:val="0"/>
          <w:numId w:val="28"/>
        </w:numPr>
        <w:jc w:val="both"/>
        <w:rPr>
          <w:rFonts w:ascii="Arial" w:hAnsi="Arial" w:cs="Arial"/>
        </w:rPr>
      </w:pPr>
      <w:r w:rsidRPr="00AB2B56">
        <w:rPr>
          <w:rFonts w:ascii="Arial" w:hAnsi="Arial" w:cs="Arial"/>
        </w:rPr>
        <w:t>Monitoring and evaluating the delivery of individual Towns Fund projects and the programme</w:t>
      </w:r>
      <w:r w:rsidR="00D552BC" w:rsidRPr="00AB2B56">
        <w:rPr>
          <w:rFonts w:ascii="Arial" w:hAnsi="Arial" w:cs="Arial"/>
        </w:rPr>
        <w:t xml:space="preserve"> and submission of all reports to </w:t>
      </w:r>
      <w:r w:rsidR="006A61E9">
        <w:rPr>
          <w:rFonts w:ascii="Arial" w:hAnsi="Arial" w:cs="Arial"/>
        </w:rPr>
        <w:t>MHCLG</w:t>
      </w:r>
    </w:p>
    <w:p w14:paraId="4B1B9A5E" w14:textId="77777777" w:rsidR="00DF4B2E" w:rsidRDefault="00DF4B2E" w:rsidP="00AB2B56">
      <w:pPr>
        <w:pStyle w:val="ListParagraph"/>
        <w:numPr>
          <w:ilvl w:val="0"/>
          <w:numId w:val="28"/>
        </w:numPr>
        <w:jc w:val="both"/>
        <w:rPr>
          <w:rFonts w:ascii="Arial" w:hAnsi="Arial" w:cs="Arial"/>
        </w:rPr>
      </w:pPr>
      <w:r>
        <w:rPr>
          <w:rFonts w:ascii="Arial" w:hAnsi="Arial" w:cs="Arial"/>
        </w:rPr>
        <w:t>Maintaining a reporting dashboard documenting project and programme progress, spend, milestones, outcomes and outputs</w:t>
      </w:r>
    </w:p>
    <w:p w14:paraId="7CFDD2EC" w14:textId="5CC4BD65" w:rsidR="00AB2B56" w:rsidRDefault="00D552BC" w:rsidP="00AB2B56">
      <w:pPr>
        <w:pStyle w:val="ListParagraph"/>
        <w:numPr>
          <w:ilvl w:val="0"/>
          <w:numId w:val="28"/>
        </w:numPr>
        <w:jc w:val="both"/>
        <w:rPr>
          <w:rFonts w:ascii="Arial" w:hAnsi="Arial" w:cs="Arial"/>
        </w:rPr>
      </w:pPr>
      <w:r w:rsidRPr="00AB2B56">
        <w:rPr>
          <w:rFonts w:ascii="Arial" w:hAnsi="Arial" w:cs="Arial"/>
        </w:rPr>
        <w:t xml:space="preserve">Funding Assurance, Private Sector funding assurance, Project Adjustment Request’s, and Chief Finance Officer Assurance with </w:t>
      </w:r>
      <w:r w:rsidR="006A61E9">
        <w:rPr>
          <w:rFonts w:ascii="Arial" w:hAnsi="Arial" w:cs="Arial"/>
        </w:rPr>
        <w:t>MHCLG</w:t>
      </w:r>
    </w:p>
    <w:p w14:paraId="3091B294" w14:textId="77777777" w:rsidR="00AB2B56" w:rsidRDefault="00F8465B" w:rsidP="00AB2B56">
      <w:pPr>
        <w:pStyle w:val="ListParagraph"/>
        <w:numPr>
          <w:ilvl w:val="0"/>
          <w:numId w:val="28"/>
        </w:numPr>
        <w:jc w:val="both"/>
        <w:rPr>
          <w:rFonts w:ascii="Arial" w:hAnsi="Arial" w:cs="Arial"/>
        </w:rPr>
      </w:pPr>
      <w:r w:rsidRPr="00AB2B56">
        <w:rPr>
          <w:rFonts w:ascii="Arial" w:hAnsi="Arial" w:cs="Arial"/>
        </w:rPr>
        <w:lastRenderedPageBreak/>
        <w:t xml:space="preserve">Co-ordinating the </w:t>
      </w:r>
      <w:r w:rsidR="008B340D" w:rsidRPr="00AB2B56">
        <w:rPr>
          <w:rFonts w:ascii="Arial" w:hAnsi="Arial" w:cs="Arial"/>
        </w:rPr>
        <w:t>delivery team, deliver</w:t>
      </w:r>
      <w:r w:rsidRPr="00AB2B56">
        <w:rPr>
          <w:rFonts w:ascii="Arial" w:hAnsi="Arial" w:cs="Arial"/>
        </w:rPr>
        <w:t>y arrangements and agreements</w:t>
      </w:r>
      <w:r w:rsidR="00D552BC" w:rsidRPr="00AB2B56">
        <w:rPr>
          <w:rFonts w:ascii="Arial" w:hAnsi="Arial" w:cs="Arial"/>
        </w:rPr>
        <w:t xml:space="preserve"> and ensuring that </w:t>
      </w:r>
      <w:r w:rsidR="002962CA" w:rsidRPr="00AB2B56">
        <w:rPr>
          <w:rFonts w:ascii="Arial" w:hAnsi="Arial" w:cs="Arial"/>
        </w:rPr>
        <w:t>the capital projects are mandated and report to the Councils Programme Management Forum and Capital Programme Board</w:t>
      </w:r>
    </w:p>
    <w:p w14:paraId="607CA191" w14:textId="77777777" w:rsidR="00AB2B56" w:rsidRDefault="00D552BC" w:rsidP="00AB2B56">
      <w:pPr>
        <w:pStyle w:val="ListParagraph"/>
        <w:numPr>
          <w:ilvl w:val="0"/>
          <w:numId w:val="28"/>
        </w:numPr>
        <w:jc w:val="both"/>
        <w:rPr>
          <w:rFonts w:ascii="Arial" w:hAnsi="Arial" w:cs="Arial"/>
        </w:rPr>
      </w:pPr>
      <w:r w:rsidRPr="00AB2B56">
        <w:rPr>
          <w:rFonts w:ascii="Arial" w:hAnsi="Arial" w:cs="Arial"/>
        </w:rPr>
        <w:t xml:space="preserve">Providing </w:t>
      </w:r>
      <w:r w:rsidR="00B40470" w:rsidRPr="00AB2B56">
        <w:rPr>
          <w:rFonts w:ascii="Arial" w:hAnsi="Arial" w:cs="Arial"/>
        </w:rPr>
        <w:t>Secretariat</w:t>
      </w:r>
      <w:r w:rsidRPr="00AB2B56">
        <w:rPr>
          <w:rFonts w:ascii="Arial" w:hAnsi="Arial" w:cs="Arial"/>
        </w:rPr>
        <w:t xml:space="preserve"> and support arrangements for the Town Deal Board and task and finish groups</w:t>
      </w:r>
    </w:p>
    <w:p w14:paraId="284F34A8" w14:textId="77777777" w:rsidR="00AB2B56" w:rsidRDefault="00F8465B" w:rsidP="00AB2B56">
      <w:pPr>
        <w:pStyle w:val="ListParagraph"/>
        <w:numPr>
          <w:ilvl w:val="0"/>
          <w:numId w:val="28"/>
        </w:numPr>
        <w:jc w:val="both"/>
        <w:rPr>
          <w:rFonts w:ascii="Arial" w:hAnsi="Arial" w:cs="Arial"/>
        </w:rPr>
      </w:pPr>
      <w:r w:rsidRPr="00AB2B56">
        <w:rPr>
          <w:rFonts w:ascii="Arial" w:hAnsi="Arial" w:cs="Arial"/>
        </w:rPr>
        <w:t>Developing and administering all grant agreements with third parties for the delivery of</w:t>
      </w:r>
      <w:r w:rsidR="00D552BC" w:rsidRPr="00AB2B56">
        <w:rPr>
          <w:rFonts w:ascii="Arial" w:hAnsi="Arial" w:cs="Arial"/>
        </w:rPr>
        <w:t xml:space="preserve"> the individual projects</w:t>
      </w:r>
      <w:r w:rsidRPr="00AB2B56">
        <w:rPr>
          <w:rFonts w:ascii="Arial" w:hAnsi="Arial" w:cs="Arial"/>
        </w:rPr>
        <w:t xml:space="preserve"> </w:t>
      </w:r>
    </w:p>
    <w:p w14:paraId="01A3E9FA" w14:textId="77777777" w:rsidR="00AB2B56" w:rsidRDefault="008B340D" w:rsidP="00AB2B56">
      <w:pPr>
        <w:pStyle w:val="ListParagraph"/>
        <w:numPr>
          <w:ilvl w:val="0"/>
          <w:numId w:val="28"/>
        </w:numPr>
        <w:jc w:val="both"/>
        <w:rPr>
          <w:rFonts w:ascii="Arial" w:hAnsi="Arial" w:cs="Arial"/>
        </w:rPr>
      </w:pPr>
      <w:r w:rsidRPr="00AB2B56">
        <w:rPr>
          <w:rFonts w:ascii="Arial" w:hAnsi="Arial" w:cs="Arial"/>
        </w:rPr>
        <w:t>Ensuring that decisions are made by the board in accordance with good gov</w:t>
      </w:r>
      <w:r w:rsidR="00AB2B56">
        <w:rPr>
          <w:rFonts w:ascii="Arial" w:hAnsi="Arial" w:cs="Arial"/>
        </w:rPr>
        <w:t>ernance principles</w:t>
      </w:r>
    </w:p>
    <w:p w14:paraId="0853C03D" w14:textId="77777777" w:rsidR="00AB2B56" w:rsidRDefault="008B340D" w:rsidP="00AB2B56">
      <w:pPr>
        <w:pStyle w:val="ListParagraph"/>
        <w:numPr>
          <w:ilvl w:val="0"/>
          <w:numId w:val="28"/>
        </w:numPr>
        <w:jc w:val="both"/>
        <w:rPr>
          <w:rFonts w:ascii="Arial" w:hAnsi="Arial" w:cs="Arial"/>
        </w:rPr>
      </w:pPr>
      <w:r w:rsidRPr="00AB2B56">
        <w:rPr>
          <w:rFonts w:ascii="Arial" w:hAnsi="Arial" w:cs="Arial"/>
        </w:rPr>
        <w:t>Ensuring tran</w:t>
      </w:r>
      <w:r w:rsidR="00D552BC" w:rsidRPr="00AB2B56">
        <w:rPr>
          <w:rFonts w:ascii="Arial" w:hAnsi="Arial" w:cs="Arial"/>
        </w:rPr>
        <w:t xml:space="preserve">sparency requirements are met </w:t>
      </w:r>
      <w:r w:rsidRPr="00AB2B56">
        <w:rPr>
          <w:rFonts w:ascii="Arial" w:hAnsi="Arial" w:cs="Arial"/>
        </w:rPr>
        <w:t>throug</w:t>
      </w:r>
      <w:r w:rsidR="00D552BC" w:rsidRPr="00AB2B56">
        <w:rPr>
          <w:rFonts w:ascii="Arial" w:hAnsi="Arial" w:cs="Arial"/>
        </w:rPr>
        <w:t xml:space="preserve">h publication of information on the HBC website, and maintaining an active </w:t>
      </w:r>
      <w:proofErr w:type="spellStart"/>
      <w:r w:rsidR="00D552BC" w:rsidRPr="00AB2B56">
        <w:rPr>
          <w:rFonts w:ascii="Arial" w:hAnsi="Arial" w:cs="Arial"/>
        </w:rPr>
        <w:t>YourSay</w:t>
      </w:r>
      <w:proofErr w:type="spellEnd"/>
      <w:r w:rsidR="00D552BC" w:rsidRPr="00AB2B56">
        <w:rPr>
          <w:rFonts w:ascii="Arial" w:hAnsi="Arial" w:cs="Arial"/>
        </w:rPr>
        <w:t xml:space="preserve"> website for the programme and projects</w:t>
      </w:r>
    </w:p>
    <w:p w14:paraId="1002A248" w14:textId="77777777" w:rsidR="00AB2B56" w:rsidRDefault="00D552BC" w:rsidP="00AB2B56">
      <w:pPr>
        <w:pStyle w:val="ListParagraph"/>
        <w:numPr>
          <w:ilvl w:val="0"/>
          <w:numId w:val="28"/>
        </w:numPr>
        <w:jc w:val="both"/>
        <w:rPr>
          <w:rFonts w:ascii="Arial" w:hAnsi="Arial" w:cs="Arial"/>
        </w:rPr>
      </w:pPr>
      <w:r w:rsidRPr="00AB2B56">
        <w:rPr>
          <w:rFonts w:ascii="Arial" w:hAnsi="Arial" w:cs="Arial"/>
        </w:rPr>
        <w:t>Developing a Communications and Engagement Strategy and action plans in partnership with Stakeholders</w:t>
      </w:r>
      <w:r w:rsidR="008B340D" w:rsidRPr="00AB2B56">
        <w:rPr>
          <w:rFonts w:ascii="Arial" w:hAnsi="Arial" w:cs="Arial"/>
        </w:rPr>
        <w:t xml:space="preserve">  </w:t>
      </w:r>
    </w:p>
    <w:p w14:paraId="50185306" w14:textId="77777777" w:rsidR="00AB2B56" w:rsidRDefault="00D552BC" w:rsidP="00AB2B56">
      <w:pPr>
        <w:pStyle w:val="ListParagraph"/>
        <w:numPr>
          <w:ilvl w:val="0"/>
          <w:numId w:val="28"/>
        </w:numPr>
        <w:jc w:val="both"/>
        <w:rPr>
          <w:rFonts w:ascii="Arial" w:hAnsi="Arial" w:cs="Arial"/>
        </w:rPr>
      </w:pPr>
      <w:r w:rsidRPr="00AB2B56">
        <w:rPr>
          <w:rFonts w:ascii="Arial" w:hAnsi="Arial" w:cs="Arial"/>
        </w:rPr>
        <w:t>B</w:t>
      </w:r>
      <w:r w:rsidR="002F756B" w:rsidRPr="00AB2B56">
        <w:rPr>
          <w:rFonts w:ascii="Arial" w:hAnsi="Arial" w:cs="Arial"/>
        </w:rPr>
        <w:t xml:space="preserve">e represented on the Board by the Leader and </w:t>
      </w:r>
      <w:r w:rsidR="00F25D4F" w:rsidRPr="00AB2B56">
        <w:rPr>
          <w:rFonts w:ascii="Arial" w:hAnsi="Arial" w:cs="Arial"/>
        </w:rPr>
        <w:t xml:space="preserve">Managing Director </w:t>
      </w:r>
      <w:r w:rsidR="002F756B" w:rsidRPr="00AB2B56">
        <w:rPr>
          <w:rFonts w:ascii="Arial" w:hAnsi="Arial" w:cs="Arial"/>
        </w:rPr>
        <w:t xml:space="preserve">of the Council and will </w:t>
      </w:r>
      <w:r w:rsidRPr="00AB2B56">
        <w:rPr>
          <w:rFonts w:ascii="Arial" w:hAnsi="Arial" w:cs="Arial"/>
        </w:rPr>
        <w:t>be the formal</w:t>
      </w:r>
      <w:r w:rsidR="002F756B" w:rsidRPr="00AB2B56">
        <w:rPr>
          <w:rFonts w:ascii="Arial" w:hAnsi="Arial" w:cs="Arial"/>
        </w:rPr>
        <w:t xml:space="preserve"> link between the two bodies </w:t>
      </w:r>
      <w:r w:rsidRPr="00AB2B56">
        <w:rPr>
          <w:rFonts w:ascii="Arial" w:hAnsi="Arial" w:cs="Arial"/>
        </w:rPr>
        <w:t>in the delivery of the programme</w:t>
      </w:r>
      <w:r w:rsidR="002F756B" w:rsidRPr="00AB2B56">
        <w:rPr>
          <w:rFonts w:ascii="Arial" w:hAnsi="Arial" w:cs="Arial"/>
        </w:rPr>
        <w:t>.</w:t>
      </w:r>
    </w:p>
    <w:p w14:paraId="5035EB7A" w14:textId="77777777" w:rsidR="002F756B" w:rsidRPr="00AB2B56" w:rsidRDefault="00D552BC" w:rsidP="00AB2B56">
      <w:pPr>
        <w:pStyle w:val="ListParagraph"/>
        <w:numPr>
          <w:ilvl w:val="0"/>
          <w:numId w:val="28"/>
        </w:numPr>
        <w:jc w:val="both"/>
        <w:rPr>
          <w:rFonts w:ascii="Arial" w:hAnsi="Arial" w:cs="Arial"/>
        </w:rPr>
      </w:pPr>
      <w:r w:rsidRPr="00AB2B56">
        <w:rPr>
          <w:rFonts w:ascii="Arial" w:hAnsi="Arial" w:cs="Arial"/>
        </w:rPr>
        <w:t xml:space="preserve">Reporting to both the </w:t>
      </w:r>
      <w:r w:rsidR="002F756B" w:rsidRPr="00AB2B56">
        <w:rPr>
          <w:rFonts w:ascii="Arial" w:hAnsi="Arial" w:cs="Arial"/>
        </w:rPr>
        <w:t xml:space="preserve">Council’s </w:t>
      </w:r>
      <w:r w:rsidR="00A4328C" w:rsidRPr="00AB2B56">
        <w:rPr>
          <w:rFonts w:ascii="Arial" w:hAnsi="Arial" w:cs="Arial"/>
        </w:rPr>
        <w:t xml:space="preserve">Finance and Policy </w:t>
      </w:r>
      <w:r w:rsidR="002F756B" w:rsidRPr="00AB2B56">
        <w:rPr>
          <w:rFonts w:ascii="Arial" w:hAnsi="Arial" w:cs="Arial"/>
        </w:rPr>
        <w:t xml:space="preserve">Committee </w:t>
      </w:r>
      <w:r w:rsidRPr="00AB2B56">
        <w:rPr>
          <w:rFonts w:ascii="Arial" w:hAnsi="Arial" w:cs="Arial"/>
        </w:rPr>
        <w:t xml:space="preserve">and Economic </w:t>
      </w:r>
      <w:r w:rsidR="00B40470" w:rsidRPr="00AB2B56">
        <w:rPr>
          <w:rFonts w:ascii="Arial" w:hAnsi="Arial" w:cs="Arial"/>
        </w:rPr>
        <w:t>Growth</w:t>
      </w:r>
      <w:r w:rsidRPr="00AB2B56">
        <w:rPr>
          <w:rFonts w:ascii="Arial" w:hAnsi="Arial" w:cs="Arial"/>
        </w:rPr>
        <w:t xml:space="preserve"> and Regeneration Committee </w:t>
      </w:r>
      <w:r w:rsidR="00F42A13" w:rsidRPr="00AB2B56">
        <w:rPr>
          <w:rFonts w:ascii="Arial" w:hAnsi="Arial" w:cs="Arial"/>
        </w:rPr>
        <w:t>in line with the Council’s Constitution</w:t>
      </w:r>
      <w:r w:rsidR="002F756B" w:rsidRPr="00AB2B56">
        <w:rPr>
          <w:rFonts w:ascii="Arial" w:hAnsi="Arial" w:cs="Arial"/>
        </w:rPr>
        <w:t>.</w:t>
      </w:r>
    </w:p>
    <w:p w14:paraId="3F9784D5" w14:textId="77777777" w:rsidR="008202F6" w:rsidRPr="00AB2B56" w:rsidRDefault="008202F6" w:rsidP="00AB2B56">
      <w:pPr>
        <w:jc w:val="both"/>
        <w:rPr>
          <w:rFonts w:ascii="Arial" w:hAnsi="Arial" w:cs="Arial"/>
          <w:b/>
        </w:rPr>
      </w:pPr>
    </w:p>
    <w:p w14:paraId="32CFAD3B" w14:textId="77777777" w:rsidR="00796F47" w:rsidRDefault="00AB2B56" w:rsidP="005B57BB">
      <w:pPr>
        <w:pStyle w:val="NoSpacing"/>
        <w:rPr>
          <w:rFonts w:ascii="Arial" w:hAnsi="Arial" w:cs="Arial"/>
          <w:b/>
          <w:u w:val="single"/>
        </w:rPr>
      </w:pPr>
      <w:bookmarkStart w:id="47" w:name="_Toc38296333"/>
      <w:bookmarkStart w:id="48" w:name="_Toc38356260"/>
      <w:bookmarkStart w:id="49" w:name="_Toc42769892"/>
      <w:r w:rsidRPr="00796F47">
        <w:rPr>
          <w:rFonts w:ascii="Arial" w:hAnsi="Arial" w:cs="Arial"/>
          <w:b/>
        </w:rPr>
        <w:t>13</w:t>
      </w:r>
      <w:r w:rsidR="002F756B" w:rsidRPr="00796F47">
        <w:rPr>
          <w:rFonts w:ascii="Arial" w:hAnsi="Arial" w:cs="Arial"/>
          <w:b/>
        </w:rPr>
        <w:t xml:space="preserve">.0 </w:t>
      </w:r>
      <w:r w:rsidR="002F756B" w:rsidRPr="00DF4B2E">
        <w:rPr>
          <w:rFonts w:ascii="Arial" w:hAnsi="Arial" w:cs="Arial"/>
          <w:b/>
          <w:u w:val="single"/>
        </w:rPr>
        <w:t xml:space="preserve">Legal </w:t>
      </w:r>
      <w:bookmarkEnd w:id="47"/>
      <w:bookmarkEnd w:id="48"/>
      <w:bookmarkEnd w:id="49"/>
      <w:r w:rsidR="005B57BB">
        <w:rPr>
          <w:rFonts w:ascii="Arial" w:hAnsi="Arial" w:cs="Arial"/>
          <w:b/>
          <w:u w:val="single"/>
        </w:rPr>
        <w:t>and Procurement</w:t>
      </w:r>
    </w:p>
    <w:p w14:paraId="64357FB5" w14:textId="77777777" w:rsidR="005B57BB" w:rsidRDefault="005B57BB" w:rsidP="005B57BB">
      <w:pPr>
        <w:pStyle w:val="NoSpacing"/>
        <w:rPr>
          <w:rFonts w:ascii="Arial" w:hAnsi="Arial" w:cs="Arial"/>
          <w:color w:val="000000"/>
          <w:lang w:eastAsia="en-GB"/>
        </w:rPr>
      </w:pPr>
    </w:p>
    <w:p w14:paraId="73712355" w14:textId="39A5EB2D" w:rsidR="002962CA" w:rsidRPr="00AB2B56" w:rsidRDefault="002F756B" w:rsidP="00AB2B56">
      <w:p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The Town D</w:t>
      </w:r>
      <w:r w:rsidR="002962CA" w:rsidRPr="00AB2B56">
        <w:rPr>
          <w:rFonts w:ascii="Arial" w:hAnsi="Arial" w:cs="Arial"/>
          <w:color w:val="000000"/>
          <w:lang w:eastAsia="en-GB"/>
        </w:rPr>
        <w:t xml:space="preserve">eal Board is not a legal entity nor the </w:t>
      </w:r>
      <w:r w:rsidRPr="00AB2B56">
        <w:rPr>
          <w:rFonts w:ascii="Arial" w:hAnsi="Arial" w:cs="Arial"/>
          <w:color w:val="000000"/>
          <w:lang w:eastAsia="en-GB"/>
        </w:rPr>
        <w:t xml:space="preserve">accountable body for any grant or funding </w:t>
      </w:r>
      <w:r w:rsidR="002962CA" w:rsidRPr="00AB2B56">
        <w:rPr>
          <w:rFonts w:ascii="Arial" w:hAnsi="Arial" w:cs="Arial"/>
          <w:color w:val="000000"/>
          <w:lang w:eastAsia="en-GB"/>
        </w:rPr>
        <w:t xml:space="preserve">received from </w:t>
      </w:r>
      <w:r w:rsidR="006A61E9">
        <w:rPr>
          <w:rFonts w:ascii="Arial" w:hAnsi="Arial" w:cs="Arial"/>
        </w:rPr>
        <w:t>MHCLG</w:t>
      </w:r>
      <w:r w:rsidR="002962CA" w:rsidRPr="00AB2B56">
        <w:rPr>
          <w:rFonts w:ascii="Arial" w:hAnsi="Arial" w:cs="Arial"/>
          <w:color w:val="000000"/>
          <w:lang w:eastAsia="en-GB"/>
        </w:rPr>
        <w:t>. T</w:t>
      </w:r>
      <w:r w:rsidRPr="00AB2B56">
        <w:rPr>
          <w:rFonts w:ascii="Arial" w:hAnsi="Arial" w:cs="Arial"/>
          <w:color w:val="000000"/>
          <w:lang w:eastAsia="en-GB"/>
        </w:rPr>
        <w:t>his Terms of Reference does not change, replace, substitute or amend in any way the</w:t>
      </w:r>
      <w:r w:rsidR="002962CA" w:rsidRPr="00AB2B56">
        <w:rPr>
          <w:rFonts w:ascii="Arial" w:hAnsi="Arial" w:cs="Arial"/>
          <w:color w:val="000000"/>
          <w:lang w:eastAsia="en-GB"/>
        </w:rPr>
        <w:t xml:space="preserve"> </w:t>
      </w:r>
      <w:r w:rsidR="00B40470" w:rsidRPr="00AB2B56">
        <w:rPr>
          <w:rFonts w:ascii="Arial" w:hAnsi="Arial" w:cs="Arial"/>
          <w:color w:val="000000"/>
          <w:lang w:eastAsia="en-GB"/>
        </w:rPr>
        <w:t>statutory</w:t>
      </w:r>
      <w:r w:rsidRPr="00AB2B56">
        <w:rPr>
          <w:rFonts w:ascii="Arial" w:hAnsi="Arial" w:cs="Arial"/>
          <w:color w:val="000000"/>
          <w:lang w:eastAsia="en-GB"/>
        </w:rPr>
        <w:t xml:space="preserve"> duties or other</w:t>
      </w:r>
      <w:r w:rsidR="002962CA" w:rsidRPr="00AB2B56">
        <w:rPr>
          <w:rFonts w:ascii="Arial" w:hAnsi="Arial" w:cs="Arial"/>
          <w:color w:val="000000"/>
          <w:lang w:eastAsia="en-GB"/>
        </w:rPr>
        <w:t xml:space="preserve"> responsibilities of partners. </w:t>
      </w:r>
      <w:r w:rsidRPr="00AB2B56">
        <w:rPr>
          <w:rFonts w:ascii="Arial" w:hAnsi="Arial" w:cs="Arial"/>
          <w:color w:val="000000"/>
          <w:lang w:eastAsia="en-GB"/>
        </w:rPr>
        <w:t>It does not change, replace, substitute or amend in any way partner’s own management or accountability f</w:t>
      </w:r>
      <w:r w:rsidR="002962CA" w:rsidRPr="00AB2B56">
        <w:rPr>
          <w:rFonts w:ascii="Arial" w:hAnsi="Arial" w:cs="Arial"/>
          <w:color w:val="000000"/>
          <w:lang w:eastAsia="en-GB"/>
        </w:rPr>
        <w:t>rameworks.</w:t>
      </w:r>
    </w:p>
    <w:p w14:paraId="56657940" w14:textId="77777777" w:rsidR="002962CA" w:rsidRPr="00AB2B56" w:rsidRDefault="002962CA" w:rsidP="00AB2B56">
      <w:pPr>
        <w:autoSpaceDE w:val="0"/>
        <w:autoSpaceDN w:val="0"/>
        <w:adjustRightInd w:val="0"/>
        <w:spacing w:after="0" w:line="240" w:lineRule="auto"/>
        <w:jc w:val="both"/>
        <w:rPr>
          <w:rFonts w:ascii="Arial" w:hAnsi="Arial" w:cs="Arial"/>
          <w:color w:val="000000"/>
          <w:lang w:eastAsia="en-GB"/>
        </w:rPr>
      </w:pPr>
    </w:p>
    <w:p w14:paraId="0DE97261" w14:textId="77777777" w:rsidR="002962CA" w:rsidRPr="00AB2B56" w:rsidRDefault="002962CA" w:rsidP="00AB2B56">
      <w:pPr>
        <w:jc w:val="both"/>
        <w:rPr>
          <w:rFonts w:ascii="Arial" w:hAnsi="Arial" w:cs="Arial"/>
        </w:rPr>
      </w:pPr>
      <w:r w:rsidRPr="00AB2B56">
        <w:rPr>
          <w:rFonts w:ascii="Arial" w:hAnsi="Arial" w:cs="Arial"/>
        </w:rPr>
        <w:t>The National Procurement Strategy for Local Government defines procurement as "The process of acquiring goods &amp; services to meet the customer's requirement while achieving the optimum combination of whole life costs &amp; benefit". Town Deal expenditure, including that executed by third parties through contractual and grant agreements, will be managed in line with the Council’s procurement strategy, policies and procedures and includes the:</w:t>
      </w:r>
    </w:p>
    <w:p w14:paraId="4FD5BCD1" w14:textId="77777777" w:rsidR="002962CA" w:rsidRPr="00AB2B56" w:rsidRDefault="002962CA" w:rsidP="00AB2B56">
      <w:pPr>
        <w:pStyle w:val="ListParagraph"/>
        <w:numPr>
          <w:ilvl w:val="0"/>
          <w:numId w:val="28"/>
        </w:numPr>
        <w:jc w:val="both"/>
        <w:rPr>
          <w:rFonts w:ascii="Arial" w:hAnsi="Arial" w:cs="Arial"/>
        </w:rPr>
      </w:pPr>
      <w:r w:rsidRPr="00AB2B56">
        <w:rPr>
          <w:rFonts w:ascii="Arial" w:hAnsi="Arial" w:cs="Arial"/>
        </w:rPr>
        <w:t>Supply or disposal of goods or materials.</w:t>
      </w:r>
    </w:p>
    <w:p w14:paraId="55B98600" w14:textId="77777777" w:rsidR="002962CA" w:rsidRPr="00AB2B56" w:rsidRDefault="002962CA" w:rsidP="00AB2B56">
      <w:pPr>
        <w:pStyle w:val="ListParagraph"/>
        <w:numPr>
          <w:ilvl w:val="0"/>
          <w:numId w:val="28"/>
        </w:numPr>
        <w:jc w:val="both"/>
        <w:rPr>
          <w:rFonts w:ascii="Arial" w:hAnsi="Arial" w:cs="Arial"/>
        </w:rPr>
      </w:pPr>
      <w:r w:rsidRPr="00AB2B56">
        <w:rPr>
          <w:rFonts w:ascii="Arial" w:hAnsi="Arial" w:cs="Arial"/>
        </w:rPr>
        <w:t>Hire, rental or leasing of goods or equipment.</w:t>
      </w:r>
    </w:p>
    <w:p w14:paraId="4956934E" w14:textId="77777777" w:rsidR="002962CA" w:rsidRPr="00AB2B56" w:rsidRDefault="002962CA" w:rsidP="00AB2B56">
      <w:pPr>
        <w:pStyle w:val="ListParagraph"/>
        <w:numPr>
          <w:ilvl w:val="0"/>
          <w:numId w:val="28"/>
        </w:numPr>
        <w:jc w:val="both"/>
        <w:rPr>
          <w:rFonts w:ascii="Arial" w:hAnsi="Arial" w:cs="Arial"/>
        </w:rPr>
      </w:pPr>
      <w:r w:rsidRPr="00AB2B56">
        <w:rPr>
          <w:rFonts w:ascii="Arial" w:hAnsi="Arial" w:cs="Arial"/>
        </w:rPr>
        <w:t>Execution of works.</w:t>
      </w:r>
    </w:p>
    <w:p w14:paraId="195DE0FE" w14:textId="77777777" w:rsidR="002962CA" w:rsidRPr="00AB2B56" w:rsidRDefault="002962CA" w:rsidP="00AB2B56">
      <w:pPr>
        <w:pStyle w:val="ListParagraph"/>
        <w:numPr>
          <w:ilvl w:val="0"/>
          <w:numId w:val="28"/>
        </w:numPr>
        <w:jc w:val="both"/>
        <w:rPr>
          <w:rFonts w:ascii="Arial" w:hAnsi="Arial" w:cs="Arial"/>
        </w:rPr>
      </w:pPr>
      <w:r w:rsidRPr="00AB2B56">
        <w:rPr>
          <w:rFonts w:ascii="Arial" w:hAnsi="Arial" w:cs="Arial"/>
        </w:rPr>
        <w:t>Delivery of services, including those offered by consultants.</w:t>
      </w:r>
    </w:p>
    <w:p w14:paraId="418D38F4" w14:textId="77777777" w:rsidR="00010E50" w:rsidRPr="00AB2B56" w:rsidRDefault="00010E50" w:rsidP="00AB2B56">
      <w:pPr>
        <w:jc w:val="both"/>
        <w:rPr>
          <w:rFonts w:ascii="Arial" w:hAnsi="Arial" w:cs="Arial"/>
          <w:b/>
        </w:rPr>
      </w:pPr>
    </w:p>
    <w:p w14:paraId="61CEC9D2" w14:textId="77777777" w:rsidR="00796F47" w:rsidRDefault="00AB2B56" w:rsidP="00796F47">
      <w:pPr>
        <w:pStyle w:val="NoSpacing"/>
        <w:rPr>
          <w:rFonts w:ascii="Arial" w:hAnsi="Arial" w:cs="Arial"/>
          <w:b/>
        </w:rPr>
      </w:pPr>
      <w:bookmarkStart w:id="50" w:name="_Toc38296334"/>
      <w:bookmarkStart w:id="51" w:name="_Toc38356261"/>
      <w:bookmarkStart w:id="52" w:name="_Toc42769893"/>
      <w:r w:rsidRPr="00796F47">
        <w:rPr>
          <w:rFonts w:ascii="Arial" w:hAnsi="Arial" w:cs="Arial"/>
          <w:b/>
        </w:rPr>
        <w:t>14</w:t>
      </w:r>
      <w:r w:rsidR="002F756B" w:rsidRPr="00796F47">
        <w:rPr>
          <w:rFonts w:ascii="Arial" w:hAnsi="Arial" w:cs="Arial"/>
          <w:b/>
        </w:rPr>
        <w:t xml:space="preserve">.0 </w:t>
      </w:r>
      <w:r w:rsidR="002F756B" w:rsidRPr="00DF4B2E">
        <w:rPr>
          <w:rFonts w:ascii="Arial" w:hAnsi="Arial" w:cs="Arial"/>
          <w:b/>
          <w:u w:val="single"/>
        </w:rPr>
        <w:t>Freedom of Information</w:t>
      </w:r>
      <w:bookmarkEnd w:id="50"/>
      <w:bookmarkEnd w:id="51"/>
      <w:bookmarkEnd w:id="52"/>
      <w:r w:rsidR="002962CA" w:rsidRPr="00DF4B2E">
        <w:rPr>
          <w:rFonts w:ascii="Arial" w:hAnsi="Arial" w:cs="Arial"/>
          <w:b/>
          <w:u w:val="single"/>
        </w:rPr>
        <w:t>, information governance and GDP</w:t>
      </w:r>
      <w:r w:rsidR="00796F47" w:rsidRPr="00DF4B2E">
        <w:rPr>
          <w:rFonts w:ascii="Arial" w:hAnsi="Arial" w:cs="Arial"/>
          <w:b/>
          <w:u w:val="single"/>
        </w:rPr>
        <w:t>R</w:t>
      </w:r>
    </w:p>
    <w:p w14:paraId="55216DAE" w14:textId="77777777" w:rsidR="00796F47" w:rsidRDefault="00796F47" w:rsidP="00796F47">
      <w:pPr>
        <w:pStyle w:val="NoSpacing"/>
        <w:rPr>
          <w:rFonts w:ascii="Arial" w:hAnsi="Arial" w:cs="Arial"/>
          <w:b/>
        </w:rPr>
      </w:pPr>
    </w:p>
    <w:p w14:paraId="7E7997BB" w14:textId="77777777" w:rsidR="002962CA" w:rsidRPr="00796F47" w:rsidRDefault="002F756B" w:rsidP="00796F47">
      <w:pPr>
        <w:pStyle w:val="NoSpacing"/>
        <w:jc w:val="both"/>
        <w:rPr>
          <w:rFonts w:ascii="Arial" w:hAnsi="Arial" w:cs="Arial"/>
          <w:b/>
        </w:rPr>
      </w:pPr>
      <w:r w:rsidRPr="00796F47">
        <w:rPr>
          <w:rFonts w:ascii="Arial" w:hAnsi="Arial" w:cs="Arial"/>
        </w:rPr>
        <w:t xml:space="preserve">The Freedom of Information Act </w:t>
      </w:r>
      <w:r w:rsidR="002962CA" w:rsidRPr="00796F47">
        <w:rPr>
          <w:rFonts w:ascii="Arial" w:hAnsi="Arial" w:cs="Arial"/>
        </w:rPr>
        <w:t xml:space="preserve">(2000) creates a general right of access to all types of recorded information held by most UK public authorities, including Hartlepool Borough Council. It also sets out exemptions and places </w:t>
      </w:r>
      <w:proofErr w:type="gramStart"/>
      <w:r w:rsidR="002962CA" w:rsidRPr="00796F47">
        <w:rPr>
          <w:rFonts w:ascii="Arial" w:hAnsi="Arial" w:cs="Arial"/>
        </w:rPr>
        <w:t>a number of</w:t>
      </w:r>
      <w:proofErr w:type="gramEnd"/>
      <w:r w:rsidR="002962CA" w:rsidRPr="00796F47">
        <w:rPr>
          <w:rFonts w:ascii="Arial" w:hAnsi="Arial" w:cs="Arial"/>
        </w:rPr>
        <w:t xml:space="preserve"> obligations on us to provide the right to access information.</w:t>
      </w:r>
      <w:r w:rsidR="00D02F87" w:rsidRPr="00796F47">
        <w:rPr>
          <w:rFonts w:ascii="Arial" w:hAnsi="Arial" w:cs="Arial"/>
        </w:rPr>
        <w:t xml:space="preserve"> The council as the accountable body for Town Deal is responsible for the management of information under </w:t>
      </w:r>
      <w:proofErr w:type="gramStart"/>
      <w:r w:rsidR="00D02F87" w:rsidRPr="00796F47">
        <w:rPr>
          <w:rFonts w:ascii="Arial" w:hAnsi="Arial" w:cs="Arial"/>
        </w:rPr>
        <w:t>a number of</w:t>
      </w:r>
      <w:proofErr w:type="gramEnd"/>
      <w:r w:rsidR="00D02F87" w:rsidRPr="00796F47">
        <w:rPr>
          <w:rFonts w:ascii="Arial" w:hAnsi="Arial" w:cs="Arial"/>
        </w:rPr>
        <w:t xml:space="preserve"> pieces of legislation including FOI. </w:t>
      </w:r>
    </w:p>
    <w:p w14:paraId="19BED3E0" w14:textId="77777777" w:rsidR="00796F47" w:rsidRDefault="00796F47" w:rsidP="00796F47">
      <w:pPr>
        <w:pStyle w:val="NoSpacing"/>
        <w:jc w:val="both"/>
        <w:rPr>
          <w:rFonts w:ascii="Arial" w:hAnsi="Arial" w:cs="Arial"/>
        </w:rPr>
      </w:pPr>
    </w:p>
    <w:p w14:paraId="48D3046D" w14:textId="77777777" w:rsidR="002962CA" w:rsidRPr="00796F47" w:rsidRDefault="002962CA" w:rsidP="00796F47">
      <w:pPr>
        <w:pStyle w:val="NoSpacing"/>
        <w:jc w:val="both"/>
        <w:rPr>
          <w:rFonts w:ascii="Arial" w:hAnsi="Arial" w:cs="Arial"/>
        </w:rPr>
      </w:pPr>
      <w:r w:rsidRPr="00796F47">
        <w:rPr>
          <w:rFonts w:ascii="Arial" w:hAnsi="Arial" w:cs="Arial"/>
        </w:rPr>
        <w:lastRenderedPageBreak/>
        <w:t xml:space="preserve">The Council's Information Governance framework sets out the way </w:t>
      </w:r>
      <w:r w:rsidR="00D02F87" w:rsidRPr="00796F47">
        <w:rPr>
          <w:rFonts w:ascii="Arial" w:hAnsi="Arial" w:cs="Arial"/>
        </w:rPr>
        <w:t>HBC</w:t>
      </w:r>
      <w:r w:rsidRPr="00796F47">
        <w:rPr>
          <w:rFonts w:ascii="Arial" w:hAnsi="Arial" w:cs="Arial"/>
        </w:rPr>
        <w:t xml:space="preserve"> handles information</w:t>
      </w:r>
      <w:proofErr w:type="gramStart"/>
      <w:r w:rsidRPr="00796F47">
        <w:rPr>
          <w:rFonts w:ascii="Arial" w:hAnsi="Arial" w:cs="Arial"/>
        </w:rPr>
        <w:t>, in particular, the</w:t>
      </w:r>
      <w:proofErr w:type="gramEnd"/>
      <w:r w:rsidRPr="00796F47">
        <w:rPr>
          <w:rFonts w:ascii="Arial" w:hAnsi="Arial" w:cs="Arial"/>
        </w:rPr>
        <w:t xml:space="preserve"> personal and sensitive data relating to our service users, providers, partners and employees.</w:t>
      </w:r>
      <w:r w:rsidR="00D02F87" w:rsidRPr="00796F47">
        <w:rPr>
          <w:rFonts w:ascii="Arial" w:hAnsi="Arial" w:cs="Arial"/>
        </w:rPr>
        <w:t xml:space="preserve"> </w:t>
      </w:r>
      <w:r w:rsidRPr="00796F47">
        <w:rPr>
          <w:rFonts w:ascii="Arial" w:hAnsi="Arial" w:cs="Arial"/>
        </w:rPr>
        <w:t xml:space="preserve">The framework determines how </w:t>
      </w:r>
      <w:r w:rsidR="00D02F87" w:rsidRPr="00796F47">
        <w:rPr>
          <w:rFonts w:ascii="Arial" w:hAnsi="Arial" w:cs="Arial"/>
        </w:rPr>
        <w:t>data is</w:t>
      </w:r>
      <w:r w:rsidRPr="00796F47">
        <w:rPr>
          <w:rFonts w:ascii="Arial" w:hAnsi="Arial" w:cs="Arial"/>
        </w:rPr>
        <w:t xml:space="preserve"> collect</w:t>
      </w:r>
      <w:r w:rsidR="00D02F87" w:rsidRPr="00796F47">
        <w:rPr>
          <w:rFonts w:ascii="Arial" w:hAnsi="Arial" w:cs="Arial"/>
        </w:rPr>
        <w:t>ed</w:t>
      </w:r>
      <w:r w:rsidRPr="00796F47">
        <w:rPr>
          <w:rFonts w:ascii="Arial" w:hAnsi="Arial" w:cs="Arial"/>
        </w:rPr>
        <w:t xml:space="preserve"> and </w:t>
      </w:r>
      <w:proofErr w:type="gramStart"/>
      <w:r w:rsidRPr="00796F47">
        <w:rPr>
          <w:rFonts w:ascii="Arial" w:hAnsi="Arial" w:cs="Arial"/>
        </w:rPr>
        <w:t>store</w:t>
      </w:r>
      <w:r w:rsidR="00D02F87" w:rsidRPr="00796F47">
        <w:rPr>
          <w:rFonts w:ascii="Arial" w:hAnsi="Arial" w:cs="Arial"/>
        </w:rPr>
        <w:t>d</w:t>
      </w:r>
      <w:r w:rsidRPr="00796F47">
        <w:rPr>
          <w:rFonts w:ascii="Arial" w:hAnsi="Arial" w:cs="Arial"/>
        </w:rPr>
        <w:t>, and</w:t>
      </w:r>
      <w:proofErr w:type="gramEnd"/>
      <w:r w:rsidRPr="00796F47">
        <w:rPr>
          <w:rFonts w:ascii="Arial" w:hAnsi="Arial" w:cs="Arial"/>
        </w:rPr>
        <w:t xml:space="preserve"> specifies how that data is used and when and how it can be shared confidentially. Information Governance ensures both </w:t>
      </w:r>
      <w:r w:rsidR="00D02F87" w:rsidRPr="00796F47">
        <w:rPr>
          <w:rFonts w:ascii="Arial" w:hAnsi="Arial" w:cs="Arial"/>
        </w:rPr>
        <w:t>HBC</w:t>
      </w:r>
      <w:r w:rsidRPr="00796F47">
        <w:rPr>
          <w:rFonts w:ascii="Arial" w:hAnsi="Arial" w:cs="Arial"/>
        </w:rPr>
        <w:t xml:space="preserve"> and individuals deal with personal information legally, securely, efficiently and effectively.</w:t>
      </w:r>
    </w:p>
    <w:p w14:paraId="625DB172" w14:textId="77777777" w:rsidR="00796F47" w:rsidRDefault="00796F47" w:rsidP="00796F47">
      <w:pPr>
        <w:pStyle w:val="NoSpacing"/>
        <w:jc w:val="both"/>
        <w:rPr>
          <w:rFonts w:ascii="Arial" w:hAnsi="Arial" w:cs="Arial"/>
        </w:rPr>
      </w:pPr>
    </w:p>
    <w:p w14:paraId="3F6D592D" w14:textId="77777777" w:rsidR="00D02F87" w:rsidRDefault="00D02F87" w:rsidP="00796F47">
      <w:pPr>
        <w:pStyle w:val="NoSpacing"/>
        <w:jc w:val="both"/>
        <w:rPr>
          <w:rFonts w:ascii="Arial" w:hAnsi="Arial" w:cs="Arial"/>
        </w:rPr>
      </w:pPr>
      <w:r w:rsidRPr="00796F47">
        <w:rPr>
          <w:rFonts w:ascii="Arial" w:hAnsi="Arial" w:cs="Arial"/>
        </w:rPr>
        <w:t xml:space="preserve">The framework also encompasses the General Data Protection Regulation (GDPR) legal framework which came into force in 2018. This legislation provides a framework for keeping everyone's personal data safe by requiring </w:t>
      </w:r>
      <w:proofErr w:type="spellStart"/>
      <w:r w:rsidR="00B40470" w:rsidRPr="00796F47">
        <w:rPr>
          <w:rFonts w:ascii="Arial" w:hAnsi="Arial" w:cs="Arial"/>
        </w:rPr>
        <w:t>organisations</w:t>
      </w:r>
      <w:proofErr w:type="spellEnd"/>
      <w:r w:rsidRPr="00796F47">
        <w:rPr>
          <w:rFonts w:ascii="Arial" w:hAnsi="Arial" w:cs="Arial"/>
        </w:rPr>
        <w:t xml:space="preserve"> to have robust processes in place for handling and storing personal information.</w:t>
      </w:r>
    </w:p>
    <w:p w14:paraId="6102E95D" w14:textId="77777777" w:rsidR="00796F47" w:rsidRPr="00796F47" w:rsidRDefault="00796F47" w:rsidP="00796F47">
      <w:pPr>
        <w:pStyle w:val="NoSpacing"/>
        <w:jc w:val="both"/>
        <w:rPr>
          <w:rFonts w:ascii="Arial" w:hAnsi="Arial" w:cs="Arial"/>
        </w:rPr>
      </w:pPr>
    </w:p>
    <w:p w14:paraId="47BF82B4" w14:textId="77777777" w:rsidR="002F756B" w:rsidRPr="00796F47" w:rsidRDefault="002F756B" w:rsidP="00796F47">
      <w:pPr>
        <w:pStyle w:val="NoSpacing"/>
        <w:jc w:val="both"/>
        <w:rPr>
          <w:rFonts w:ascii="Arial" w:hAnsi="Arial" w:cs="Arial"/>
        </w:rPr>
      </w:pPr>
      <w:r w:rsidRPr="00796F47">
        <w:rPr>
          <w:rFonts w:ascii="Arial" w:hAnsi="Arial" w:cs="Arial"/>
        </w:rPr>
        <w:t xml:space="preserve">The Town Deal Board </w:t>
      </w:r>
      <w:r w:rsidR="00D02F87" w:rsidRPr="00796F47">
        <w:rPr>
          <w:rFonts w:ascii="Arial" w:hAnsi="Arial" w:cs="Arial"/>
        </w:rPr>
        <w:t>will be administered in accordance with, and will operate within, these information governance frameworks.</w:t>
      </w:r>
    </w:p>
    <w:p w14:paraId="19061F24" w14:textId="77777777" w:rsidR="002F756B" w:rsidRPr="00796F47" w:rsidRDefault="002F756B" w:rsidP="00796F47">
      <w:pPr>
        <w:pStyle w:val="NoSpacing"/>
        <w:jc w:val="both"/>
        <w:rPr>
          <w:rFonts w:ascii="Arial" w:hAnsi="Arial" w:cs="Arial"/>
          <w:b/>
        </w:rPr>
      </w:pPr>
    </w:p>
    <w:p w14:paraId="1AE56333" w14:textId="77777777" w:rsidR="002F756B" w:rsidRPr="00796F47" w:rsidRDefault="002F756B" w:rsidP="00796F47">
      <w:pPr>
        <w:pStyle w:val="NoSpacing"/>
        <w:jc w:val="both"/>
        <w:rPr>
          <w:rFonts w:ascii="Arial" w:hAnsi="Arial" w:cs="Arial"/>
          <w:b/>
        </w:rPr>
      </w:pPr>
    </w:p>
    <w:p w14:paraId="6D1B5B10" w14:textId="77777777" w:rsidR="002F756B" w:rsidRPr="00796F47" w:rsidRDefault="00AB2B56" w:rsidP="00796F47">
      <w:pPr>
        <w:pStyle w:val="NoSpacing"/>
        <w:rPr>
          <w:rFonts w:ascii="Arial" w:hAnsi="Arial" w:cs="Arial"/>
          <w:b/>
        </w:rPr>
      </w:pPr>
      <w:bookmarkStart w:id="53" w:name="_Toc42769898"/>
      <w:bookmarkStart w:id="54" w:name="_Toc38296337"/>
      <w:bookmarkStart w:id="55" w:name="_Toc38356264"/>
      <w:r w:rsidRPr="00796F47">
        <w:rPr>
          <w:rFonts w:ascii="Arial" w:hAnsi="Arial" w:cs="Arial"/>
          <w:b/>
        </w:rPr>
        <w:t>15.</w:t>
      </w:r>
      <w:r w:rsidR="002F756B" w:rsidRPr="00796F47">
        <w:rPr>
          <w:rFonts w:ascii="Arial" w:hAnsi="Arial" w:cs="Arial"/>
          <w:b/>
        </w:rPr>
        <w:t xml:space="preserve">0 </w:t>
      </w:r>
      <w:r w:rsidR="002F756B" w:rsidRPr="00DF4B2E">
        <w:rPr>
          <w:rFonts w:ascii="Arial" w:hAnsi="Arial" w:cs="Arial"/>
          <w:b/>
          <w:u w:val="single"/>
        </w:rPr>
        <w:t>Complaints Procedure</w:t>
      </w:r>
      <w:bookmarkEnd w:id="53"/>
      <w:bookmarkEnd w:id="54"/>
      <w:bookmarkEnd w:id="55"/>
      <w:r w:rsidR="00D02F87" w:rsidRPr="00DF4B2E">
        <w:rPr>
          <w:rFonts w:ascii="Arial" w:hAnsi="Arial" w:cs="Arial"/>
          <w:b/>
          <w:u w:val="single"/>
        </w:rPr>
        <w:t xml:space="preserve"> and Whistle Blowing</w:t>
      </w:r>
    </w:p>
    <w:p w14:paraId="4D817637" w14:textId="77777777" w:rsidR="00796F47" w:rsidRDefault="00796F47" w:rsidP="00AB2B56">
      <w:pPr>
        <w:autoSpaceDE w:val="0"/>
        <w:autoSpaceDN w:val="0"/>
        <w:adjustRightInd w:val="0"/>
        <w:spacing w:after="0" w:line="240" w:lineRule="auto"/>
        <w:jc w:val="both"/>
        <w:rPr>
          <w:rFonts w:ascii="Arial" w:hAnsi="Arial" w:cs="Arial"/>
          <w:color w:val="000000"/>
          <w:lang w:eastAsia="en-GB"/>
        </w:rPr>
      </w:pPr>
    </w:p>
    <w:p w14:paraId="7AA0EA21" w14:textId="77777777" w:rsidR="002F756B" w:rsidRPr="00AB2B56" w:rsidRDefault="002F756B" w:rsidP="00AB2B56">
      <w:p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 xml:space="preserve">Hartlepool Borough Council is keen to ensure that all board members, partners and residents are happy with the procedures and arrangement in place for the board. </w:t>
      </w:r>
    </w:p>
    <w:p w14:paraId="0A42DF24" w14:textId="77777777" w:rsidR="002F756B" w:rsidRPr="00AB2B56" w:rsidRDefault="002F756B" w:rsidP="00AB2B56">
      <w:pPr>
        <w:autoSpaceDE w:val="0"/>
        <w:autoSpaceDN w:val="0"/>
        <w:adjustRightInd w:val="0"/>
        <w:spacing w:after="0" w:line="240" w:lineRule="auto"/>
        <w:jc w:val="both"/>
        <w:rPr>
          <w:rFonts w:ascii="Arial" w:hAnsi="Arial" w:cs="Arial"/>
          <w:color w:val="000000"/>
          <w:lang w:eastAsia="en-GB"/>
        </w:rPr>
      </w:pPr>
    </w:p>
    <w:p w14:paraId="427711F7" w14:textId="77777777" w:rsidR="002F756B" w:rsidRPr="00AB2B56" w:rsidRDefault="002F756B" w:rsidP="00AB2B56">
      <w:p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 xml:space="preserve">If </w:t>
      </w:r>
      <w:proofErr w:type="gramStart"/>
      <w:r w:rsidRPr="00AB2B56">
        <w:rPr>
          <w:rFonts w:ascii="Arial" w:hAnsi="Arial" w:cs="Arial"/>
          <w:color w:val="000000"/>
          <w:lang w:eastAsia="en-GB"/>
        </w:rPr>
        <w:t>however</w:t>
      </w:r>
      <w:proofErr w:type="gramEnd"/>
      <w:r w:rsidRPr="00AB2B56">
        <w:rPr>
          <w:rFonts w:ascii="Arial" w:hAnsi="Arial" w:cs="Arial"/>
          <w:color w:val="000000"/>
          <w:lang w:eastAsia="en-GB"/>
        </w:rPr>
        <w:t xml:space="preserve"> an individual is </w:t>
      </w:r>
      <w:proofErr w:type="gramStart"/>
      <w:r w:rsidRPr="00AB2B56">
        <w:rPr>
          <w:rFonts w:ascii="Arial" w:hAnsi="Arial" w:cs="Arial"/>
          <w:color w:val="000000"/>
          <w:lang w:eastAsia="en-GB"/>
        </w:rPr>
        <w:t>dissatisfied</w:t>
      </w:r>
      <w:proofErr w:type="gramEnd"/>
      <w:r w:rsidRPr="00AB2B56">
        <w:rPr>
          <w:rFonts w:ascii="Arial" w:hAnsi="Arial" w:cs="Arial"/>
          <w:color w:val="000000"/>
          <w:lang w:eastAsia="en-GB"/>
        </w:rPr>
        <w:t xml:space="preserve"> they should </w:t>
      </w:r>
      <w:proofErr w:type="gramStart"/>
      <w:r w:rsidRPr="00AB2B56">
        <w:rPr>
          <w:rFonts w:ascii="Arial" w:hAnsi="Arial" w:cs="Arial"/>
          <w:color w:val="000000"/>
          <w:lang w:eastAsia="en-GB"/>
        </w:rPr>
        <w:t>first of all</w:t>
      </w:r>
      <w:proofErr w:type="gramEnd"/>
      <w:r w:rsidRPr="00AB2B56">
        <w:rPr>
          <w:rFonts w:ascii="Arial" w:hAnsi="Arial" w:cs="Arial"/>
          <w:color w:val="000000"/>
          <w:lang w:eastAsia="en-GB"/>
        </w:rPr>
        <w:t xml:space="preserve"> verbally raise their concern with</w:t>
      </w:r>
    </w:p>
    <w:p w14:paraId="6CF8F8CF" w14:textId="77777777" w:rsidR="002F756B" w:rsidRPr="00AB2B56" w:rsidRDefault="002F756B" w:rsidP="00AB2B56">
      <w:p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 xml:space="preserve">a member of the </w:t>
      </w:r>
      <w:r w:rsidR="00A4328C" w:rsidRPr="00AB2B56">
        <w:rPr>
          <w:rFonts w:ascii="Arial" w:hAnsi="Arial" w:cs="Arial"/>
          <w:color w:val="000000"/>
          <w:lang w:eastAsia="en-GB"/>
        </w:rPr>
        <w:t xml:space="preserve">Town Deal Board Secretariat </w:t>
      </w:r>
      <w:r w:rsidRPr="00AB2B56">
        <w:rPr>
          <w:rFonts w:ascii="Arial" w:hAnsi="Arial" w:cs="Arial"/>
          <w:color w:val="000000"/>
          <w:lang w:eastAsia="en-GB"/>
        </w:rPr>
        <w:t>team who will endeavour to resolve the problem</w:t>
      </w:r>
      <w:r w:rsidR="00A4328C" w:rsidRPr="00AB2B56">
        <w:rPr>
          <w:rFonts w:ascii="Arial" w:hAnsi="Arial" w:cs="Arial"/>
          <w:color w:val="000000"/>
          <w:lang w:eastAsia="en-GB"/>
        </w:rPr>
        <w:t xml:space="preserve"> </w:t>
      </w:r>
      <w:r w:rsidRPr="00AB2B56">
        <w:rPr>
          <w:rFonts w:ascii="Arial" w:hAnsi="Arial" w:cs="Arial"/>
          <w:color w:val="000000"/>
          <w:lang w:eastAsia="en-GB"/>
        </w:rPr>
        <w:t>quickly and amicably.</w:t>
      </w:r>
    </w:p>
    <w:p w14:paraId="266E135D" w14:textId="77777777" w:rsidR="00D87291" w:rsidRPr="00AB2B56" w:rsidRDefault="00D87291" w:rsidP="00AB2B56">
      <w:pPr>
        <w:jc w:val="both"/>
        <w:rPr>
          <w:rFonts w:ascii="Arial" w:hAnsi="Arial" w:cs="Arial"/>
        </w:rPr>
      </w:pPr>
      <w:r w:rsidRPr="00AB2B56">
        <w:rPr>
          <w:rFonts w:ascii="Arial" w:hAnsi="Arial" w:cs="Arial"/>
        </w:rPr>
        <w:t>Where it is alleged that the Board is acting in breach of the law or failing to safeguard public funds the whistleblowing procedure of the Council will be applied.</w:t>
      </w:r>
    </w:p>
    <w:p w14:paraId="67E99B7E" w14:textId="77777777" w:rsidR="002F756B" w:rsidRPr="00AB2B56" w:rsidRDefault="002F756B" w:rsidP="00AB2B56">
      <w:pPr>
        <w:autoSpaceDE w:val="0"/>
        <w:autoSpaceDN w:val="0"/>
        <w:adjustRightInd w:val="0"/>
        <w:spacing w:after="0" w:line="240" w:lineRule="auto"/>
        <w:jc w:val="both"/>
        <w:rPr>
          <w:rFonts w:ascii="Arial" w:hAnsi="Arial" w:cs="Arial"/>
          <w:color w:val="000000"/>
          <w:lang w:eastAsia="en-GB"/>
        </w:rPr>
      </w:pPr>
      <w:r w:rsidRPr="00AB2B56">
        <w:rPr>
          <w:rFonts w:ascii="Arial" w:hAnsi="Arial" w:cs="Arial"/>
          <w:color w:val="000000"/>
          <w:lang w:eastAsia="en-GB"/>
        </w:rPr>
        <w:t>In the event of the issue not being resolved the indiv</w:t>
      </w:r>
      <w:r w:rsidR="00B40470">
        <w:rPr>
          <w:rFonts w:ascii="Arial" w:hAnsi="Arial" w:cs="Arial"/>
          <w:color w:val="000000"/>
          <w:lang w:eastAsia="en-GB"/>
        </w:rPr>
        <w:t xml:space="preserve">idual should then make a formal </w:t>
      </w:r>
      <w:r w:rsidRPr="00AB2B56">
        <w:rPr>
          <w:rFonts w:ascii="Arial" w:hAnsi="Arial" w:cs="Arial"/>
          <w:color w:val="000000"/>
          <w:lang w:eastAsia="en-GB"/>
        </w:rPr>
        <w:t>complaint, in writing, to the Chair detailing the nature of the complaint. The Chair will then</w:t>
      </w:r>
      <w:r w:rsidR="00B40470">
        <w:rPr>
          <w:rFonts w:ascii="Arial" w:hAnsi="Arial" w:cs="Arial"/>
          <w:color w:val="000000"/>
          <w:lang w:eastAsia="en-GB"/>
        </w:rPr>
        <w:t xml:space="preserve"> </w:t>
      </w:r>
      <w:r w:rsidRPr="00AB2B56">
        <w:rPr>
          <w:rFonts w:ascii="Arial" w:hAnsi="Arial" w:cs="Arial"/>
          <w:color w:val="000000"/>
          <w:lang w:eastAsia="en-GB"/>
        </w:rPr>
        <w:t xml:space="preserve">ask the </w:t>
      </w:r>
      <w:r w:rsidR="00F25D4F" w:rsidRPr="00AB2B56">
        <w:rPr>
          <w:rFonts w:ascii="Arial" w:hAnsi="Arial" w:cs="Arial"/>
          <w:color w:val="000000"/>
          <w:lang w:eastAsia="en-GB"/>
        </w:rPr>
        <w:t xml:space="preserve">Managing Director </w:t>
      </w:r>
      <w:r w:rsidRPr="00AB2B56">
        <w:rPr>
          <w:rFonts w:ascii="Arial" w:hAnsi="Arial" w:cs="Arial"/>
          <w:color w:val="000000"/>
          <w:lang w:eastAsia="en-GB"/>
        </w:rPr>
        <w:t xml:space="preserve">of Hartlepool Borough Council to investigate in line with the Council’s Corporate Complaints Procedure which can be found on the website below: </w:t>
      </w:r>
      <w:hyperlink r:id="rId12" w:history="1">
        <w:r w:rsidRPr="00AB2B56">
          <w:rPr>
            <w:rStyle w:val="Hyperlink"/>
            <w:rFonts w:ascii="Arial" w:hAnsi="Arial" w:cs="Arial"/>
            <w:lang w:eastAsia="en-GB"/>
          </w:rPr>
          <w:t>https://www.hartlepool.gov.uk/info/20004/council_and_democracy/429/complaints_comments_and_compliments</w:t>
        </w:r>
      </w:hyperlink>
      <w:r w:rsidRPr="00AB2B56">
        <w:rPr>
          <w:rFonts w:ascii="Arial" w:hAnsi="Arial" w:cs="Arial"/>
          <w:color w:val="000000"/>
          <w:lang w:eastAsia="en-GB"/>
        </w:rPr>
        <w:t>.</w:t>
      </w:r>
    </w:p>
    <w:p w14:paraId="07FF2045" w14:textId="77777777" w:rsidR="00AB2B56" w:rsidRDefault="00AB2B56" w:rsidP="00AB2B56">
      <w:pPr>
        <w:pStyle w:val="Heading2"/>
        <w:jc w:val="both"/>
        <w:rPr>
          <w:rFonts w:cs="Arial"/>
          <w:color w:val="1F497D"/>
          <w:sz w:val="22"/>
          <w:szCs w:val="22"/>
        </w:rPr>
      </w:pPr>
      <w:bookmarkStart w:id="56" w:name="_Toc42769901"/>
    </w:p>
    <w:p w14:paraId="6185B555" w14:textId="77777777" w:rsidR="00796F47" w:rsidRDefault="00AB2B56" w:rsidP="00796F47">
      <w:pPr>
        <w:pStyle w:val="NoSpacing"/>
        <w:rPr>
          <w:rFonts w:ascii="Arial" w:hAnsi="Arial" w:cs="Arial"/>
          <w:b/>
          <w:u w:val="single"/>
        </w:rPr>
      </w:pPr>
      <w:r w:rsidRPr="00796F47">
        <w:rPr>
          <w:rFonts w:ascii="Arial" w:hAnsi="Arial" w:cs="Arial"/>
          <w:b/>
        </w:rPr>
        <w:t>16</w:t>
      </w:r>
      <w:r w:rsidR="008D018E" w:rsidRPr="00796F47">
        <w:rPr>
          <w:rFonts w:ascii="Arial" w:hAnsi="Arial" w:cs="Arial"/>
          <w:b/>
        </w:rPr>
        <w:t xml:space="preserve">.0 </w:t>
      </w:r>
      <w:r w:rsidR="008D018E" w:rsidRPr="00DF4B2E">
        <w:rPr>
          <w:rFonts w:ascii="Arial" w:hAnsi="Arial" w:cs="Arial"/>
          <w:b/>
          <w:u w:val="single"/>
        </w:rPr>
        <w:t>Stakeholder Engagement</w:t>
      </w:r>
      <w:bookmarkStart w:id="57" w:name="_Toc38357799"/>
      <w:bookmarkStart w:id="58" w:name="_Toc38359066"/>
      <w:bookmarkStart w:id="59" w:name="_Toc38359186"/>
      <w:bookmarkStart w:id="60" w:name="_Toc38359347"/>
      <w:bookmarkStart w:id="61" w:name="_Toc38359379"/>
      <w:bookmarkStart w:id="62" w:name="_Toc38356268"/>
      <w:r w:rsidR="00D87291" w:rsidRPr="00DF4B2E">
        <w:rPr>
          <w:rFonts w:ascii="Arial" w:hAnsi="Arial" w:cs="Arial"/>
          <w:b/>
          <w:u w:val="single"/>
        </w:rPr>
        <w:t>, Communications and protocols</w:t>
      </w:r>
      <w:bookmarkEnd w:id="56"/>
      <w:bookmarkEnd w:id="57"/>
      <w:bookmarkEnd w:id="58"/>
      <w:bookmarkEnd w:id="59"/>
      <w:bookmarkEnd w:id="60"/>
      <w:bookmarkEnd w:id="61"/>
      <w:bookmarkEnd w:id="62"/>
    </w:p>
    <w:p w14:paraId="618A558B" w14:textId="77777777" w:rsidR="005B57BB" w:rsidRPr="00796F47" w:rsidRDefault="005B57BB" w:rsidP="00DB766D">
      <w:pPr>
        <w:pStyle w:val="NoSpacing"/>
        <w:jc w:val="both"/>
        <w:rPr>
          <w:rFonts w:ascii="Arial" w:hAnsi="Arial" w:cs="Arial"/>
          <w:b/>
        </w:rPr>
      </w:pPr>
    </w:p>
    <w:p w14:paraId="1300A345" w14:textId="77777777" w:rsidR="00357C2E" w:rsidRPr="00AB2B56" w:rsidRDefault="002F756B" w:rsidP="00DB766D">
      <w:pPr>
        <w:jc w:val="both"/>
        <w:rPr>
          <w:rFonts w:ascii="Arial" w:hAnsi="Arial" w:cs="Arial"/>
        </w:rPr>
      </w:pPr>
      <w:r w:rsidRPr="00AB2B56">
        <w:rPr>
          <w:rFonts w:ascii="Arial" w:hAnsi="Arial" w:cs="Arial"/>
        </w:rPr>
        <w:t xml:space="preserve">The Town Deal Board will engage </w:t>
      </w:r>
      <w:r w:rsidR="00D87291" w:rsidRPr="00AB2B56">
        <w:rPr>
          <w:rFonts w:ascii="Arial" w:hAnsi="Arial" w:cs="Arial"/>
        </w:rPr>
        <w:t xml:space="preserve">proactively and positively </w:t>
      </w:r>
      <w:r w:rsidRPr="00AB2B56">
        <w:rPr>
          <w:rFonts w:ascii="Arial" w:hAnsi="Arial" w:cs="Arial"/>
        </w:rPr>
        <w:t xml:space="preserve">with stakeholders </w:t>
      </w:r>
      <w:r w:rsidR="00357C2E" w:rsidRPr="00AB2B56">
        <w:rPr>
          <w:rFonts w:ascii="Arial" w:hAnsi="Arial" w:cs="Arial"/>
        </w:rPr>
        <w:t>through an adopted Communications and Engagement Strategy. The s</w:t>
      </w:r>
      <w:r w:rsidRPr="00AB2B56">
        <w:rPr>
          <w:rFonts w:ascii="Arial" w:hAnsi="Arial" w:cs="Arial"/>
        </w:rPr>
        <w:t xml:space="preserve">trategy </w:t>
      </w:r>
      <w:r w:rsidR="00357C2E" w:rsidRPr="00AB2B56">
        <w:rPr>
          <w:rFonts w:ascii="Arial" w:hAnsi="Arial" w:cs="Arial"/>
        </w:rPr>
        <w:t>will set out the principles of:</w:t>
      </w:r>
    </w:p>
    <w:p w14:paraId="1A844584" w14:textId="77777777" w:rsidR="00357C2E" w:rsidRPr="00AB2B56" w:rsidRDefault="002F756B" w:rsidP="00DB766D">
      <w:pPr>
        <w:pStyle w:val="ListParagraph"/>
        <w:numPr>
          <w:ilvl w:val="0"/>
          <w:numId w:val="28"/>
        </w:numPr>
        <w:jc w:val="both"/>
        <w:rPr>
          <w:rFonts w:ascii="Arial" w:hAnsi="Arial" w:cs="Arial"/>
        </w:rPr>
      </w:pPr>
      <w:r w:rsidRPr="00AB2B56">
        <w:rPr>
          <w:rFonts w:ascii="Arial" w:hAnsi="Arial" w:cs="Arial"/>
        </w:rPr>
        <w:t>Engaging with our communities so that they can have an activ</w:t>
      </w:r>
      <w:r w:rsidR="00357C2E" w:rsidRPr="00AB2B56">
        <w:rPr>
          <w:rFonts w:ascii="Arial" w:hAnsi="Arial" w:cs="Arial"/>
        </w:rPr>
        <w:t>e role in shaping the delivery of the Town Deal programme</w:t>
      </w:r>
      <w:r w:rsidRPr="00AB2B56">
        <w:rPr>
          <w:rFonts w:ascii="Arial" w:hAnsi="Arial" w:cs="Arial"/>
        </w:rPr>
        <w:t>.</w:t>
      </w:r>
    </w:p>
    <w:p w14:paraId="5F6B9C50" w14:textId="77777777" w:rsidR="00357C2E" w:rsidRPr="00AB2B56" w:rsidRDefault="002F756B" w:rsidP="00DB766D">
      <w:pPr>
        <w:pStyle w:val="ListParagraph"/>
        <w:numPr>
          <w:ilvl w:val="0"/>
          <w:numId w:val="28"/>
        </w:numPr>
        <w:jc w:val="both"/>
        <w:rPr>
          <w:rFonts w:ascii="Arial" w:hAnsi="Arial" w:cs="Arial"/>
        </w:rPr>
      </w:pPr>
      <w:r w:rsidRPr="00AB2B56">
        <w:rPr>
          <w:rFonts w:ascii="Arial" w:hAnsi="Arial" w:cs="Arial"/>
        </w:rPr>
        <w:t>Support our communities to take part and deliver on local pr</w:t>
      </w:r>
      <w:r w:rsidR="00357C2E" w:rsidRPr="00AB2B56">
        <w:rPr>
          <w:rFonts w:ascii="Arial" w:hAnsi="Arial" w:cs="Arial"/>
        </w:rPr>
        <w:t xml:space="preserve">iorities by providing them with </w:t>
      </w:r>
      <w:r w:rsidRPr="00AB2B56">
        <w:rPr>
          <w:rFonts w:ascii="Arial" w:hAnsi="Arial" w:cs="Arial"/>
        </w:rPr>
        <w:t>opportunities to develop their skills, confidence, and local networks</w:t>
      </w:r>
    </w:p>
    <w:p w14:paraId="3E588E37" w14:textId="77777777" w:rsidR="00357C2E" w:rsidRPr="00AB2B56" w:rsidRDefault="002F756B" w:rsidP="00DB766D">
      <w:pPr>
        <w:pStyle w:val="ListParagraph"/>
        <w:numPr>
          <w:ilvl w:val="0"/>
          <w:numId w:val="28"/>
        </w:numPr>
        <w:jc w:val="both"/>
        <w:rPr>
          <w:rFonts w:ascii="Arial" w:hAnsi="Arial" w:cs="Arial"/>
        </w:rPr>
      </w:pPr>
      <w:r w:rsidRPr="00AB2B56">
        <w:rPr>
          <w:rFonts w:ascii="Arial" w:hAnsi="Arial" w:cs="Arial"/>
        </w:rPr>
        <w:t>Strengthen the bonds between our communities, improve tolerance and understanding and reduce tensions</w:t>
      </w:r>
    </w:p>
    <w:p w14:paraId="6654B60F" w14:textId="77777777" w:rsidR="002F756B" w:rsidRPr="00AB2B56" w:rsidRDefault="002F756B" w:rsidP="00DB766D">
      <w:pPr>
        <w:jc w:val="both"/>
        <w:rPr>
          <w:rFonts w:ascii="Arial" w:hAnsi="Arial" w:cs="Arial"/>
        </w:rPr>
      </w:pPr>
      <w:r w:rsidRPr="00AB2B56">
        <w:rPr>
          <w:rFonts w:ascii="Arial" w:hAnsi="Arial" w:cs="Arial"/>
        </w:rPr>
        <w:t>The Town Deal Board will be committed to working w</w:t>
      </w:r>
      <w:r w:rsidR="00357C2E" w:rsidRPr="00AB2B56">
        <w:rPr>
          <w:rFonts w:ascii="Arial" w:hAnsi="Arial" w:cs="Arial"/>
        </w:rPr>
        <w:t xml:space="preserve">ith all local stakeholders in a </w:t>
      </w:r>
      <w:r w:rsidRPr="00AB2B56">
        <w:rPr>
          <w:rFonts w:ascii="Arial" w:hAnsi="Arial" w:cs="Arial"/>
        </w:rPr>
        <w:t xml:space="preserve">consistent, collaborative, inclusive and open manner to </w:t>
      </w:r>
      <w:r w:rsidR="00357C2E" w:rsidRPr="00AB2B56">
        <w:rPr>
          <w:rFonts w:ascii="Arial" w:hAnsi="Arial" w:cs="Arial"/>
        </w:rPr>
        <w:t>deliver</w:t>
      </w:r>
      <w:r w:rsidRPr="00AB2B56">
        <w:rPr>
          <w:rFonts w:ascii="Arial" w:hAnsi="Arial" w:cs="Arial"/>
        </w:rPr>
        <w:t xml:space="preserve"> </w:t>
      </w:r>
      <w:r w:rsidR="00357C2E" w:rsidRPr="00AB2B56">
        <w:rPr>
          <w:rFonts w:ascii="Arial" w:hAnsi="Arial" w:cs="Arial"/>
        </w:rPr>
        <w:t>the Town Deal programme</w:t>
      </w:r>
      <w:r w:rsidRPr="00AB2B56">
        <w:rPr>
          <w:rFonts w:ascii="Arial" w:hAnsi="Arial" w:cs="Arial"/>
        </w:rPr>
        <w:t xml:space="preserve"> Hartlepool. </w:t>
      </w:r>
      <w:r w:rsidR="00357C2E" w:rsidRPr="00AB2B56">
        <w:rPr>
          <w:rFonts w:ascii="Arial" w:hAnsi="Arial" w:cs="Arial"/>
        </w:rPr>
        <w:t xml:space="preserve">This will be </w:t>
      </w:r>
      <w:r w:rsidRPr="00AB2B56">
        <w:rPr>
          <w:rFonts w:ascii="Arial" w:hAnsi="Arial" w:cs="Arial"/>
        </w:rPr>
        <w:t>achieve</w:t>
      </w:r>
      <w:r w:rsidR="00357C2E" w:rsidRPr="00AB2B56">
        <w:rPr>
          <w:rFonts w:ascii="Arial" w:hAnsi="Arial" w:cs="Arial"/>
        </w:rPr>
        <w:t>d</w:t>
      </w:r>
      <w:r w:rsidRPr="00AB2B56">
        <w:rPr>
          <w:rFonts w:ascii="Arial" w:hAnsi="Arial" w:cs="Arial"/>
        </w:rPr>
        <w:t xml:space="preserve"> </w:t>
      </w:r>
      <w:r w:rsidR="00357C2E" w:rsidRPr="00AB2B56">
        <w:rPr>
          <w:rFonts w:ascii="Arial" w:hAnsi="Arial" w:cs="Arial"/>
        </w:rPr>
        <w:t>by:</w:t>
      </w:r>
    </w:p>
    <w:p w14:paraId="5AD954BC" w14:textId="77777777" w:rsidR="00C86E47" w:rsidRPr="00AB2B56" w:rsidRDefault="002F756B" w:rsidP="00DB766D">
      <w:pPr>
        <w:pStyle w:val="ListParagraph"/>
        <w:numPr>
          <w:ilvl w:val="0"/>
          <w:numId w:val="28"/>
        </w:numPr>
        <w:spacing w:after="0"/>
        <w:jc w:val="both"/>
        <w:rPr>
          <w:rFonts w:ascii="Arial" w:hAnsi="Arial" w:cs="Arial"/>
        </w:rPr>
      </w:pPr>
      <w:r w:rsidRPr="00AB2B56">
        <w:rPr>
          <w:rFonts w:ascii="Arial" w:hAnsi="Arial" w:cs="Arial"/>
        </w:rPr>
        <w:lastRenderedPageBreak/>
        <w:t>Keep</w:t>
      </w:r>
      <w:r w:rsidR="00357C2E" w:rsidRPr="00AB2B56">
        <w:rPr>
          <w:rFonts w:ascii="Arial" w:hAnsi="Arial" w:cs="Arial"/>
        </w:rPr>
        <w:t>ing a</w:t>
      </w:r>
      <w:r w:rsidRPr="00AB2B56">
        <w:rPr>
          <w:rFonts w:ascii="Arial" w:hAnsi="Arial" w:cs="Arial"/>
        </w:rPr>
        <w:t xml:space="preserve"> wide a range of stakeholders informed of the </w:t>
      </w:r>
      <w:r w:rsidR="00357C2E" w:rsidRPr="00AB2B56">
        <w:rPr>
          <w:rFonts w:ascii="Arial" w:hAnsi="Arial" w:cs="Arial"/>
        </w:rPr>
        <w:t>programme</w:t>
      </w:r>
      <w:r w:rsidRPr="00AB2B56">
        <w:rPr>
          <w:rFonts w:ascii="Arial" w:hAnsi="Arial" w:cs="Arial"/>
        </w:rPr>
        <w:t xml:space="preserve"> utilising</w:t>
      </w:r>
      <w:r w:rsidR="00357C2E" w:rsidRPr="00AB2B56">
        <w:rPr>
          <w:rFonts w:ascii="Arial" w:hAnsi="Arial" w:cs="Arial"/>
        </w:rPr>
        <w:t xml:space="preserve"> a variety of methods and tools including the </w:t>
      </w:r>
      <w:proofErr w:type="spellStart"/>
      <w:r w:rsidR="00357C2E" w:rsidRPr="00AB2B56">
        <w:rPr>
          <w:rFonts w:ascii="Arial" w:hAnsi="Arial" w:cs="Arial"/>
        </w:rPr>
        <w:t>YourSay</w:t>
      </w:r>
      <w:proofErr w:type="spellEnd"/>
      <w:r w:rsidR="00357C2E" w:rsidRPr="00AB2B56">
        <w:rPr>
          <w:rFonts w:ascii="Arial" w:hAnsi="Arial" w:cs="Arial"/>
        </w:rPr>
        <w:t xml:space="preserve"> engagement platform, </w:t>
      </w:r>
      <w:r w:rsidR="00C86E47" w:rsidRPr="00AB2B56">
        <w:rPr>
          <w:rFonts w:ascii="Arial" w:hAnsi="Arial" w:cs="Arial"/>
        </w:rPr>
        <w:t>a communications and engagement plan, presentations and discussion forums</w:t>
      </w:r>
    </w:p>
    <w:p w14:paraId="5E9490BA" w14:textId="77777777" w:rsidR="00C86E47" w:rsidRPr="00AB2B56" w:rsidRDefault="002F756B" w:rsidP="00DB766D">
      <w:pPr>
        <w:pStyle w:val="ListParagraph"/>
        <w:numPr>
          <w:ilvl w:val="0"/>
          <w:numId w:val="28"/>
        </w:numPr>
        <w:spacing w:after="0"/>
        <w:jc w:val="both"/>
        <w:rPr>
          <w:rFonts w:ascii="Arial" w:hAnsi="Arial" w:cs="Arial"/>
        </w:rPr>
      </w:pPr>
      <w:r w:rsidRPr="00AB2B56">
        <w:rPr>
          <w:rFonts w:ascii="Arial" w:hAnsi="Arial" w:cs="Arial"/>
        </w:rPr>
        <w:t>Listen</w:t>
      </w:r>
      <w:r w:rsidR="00C86E47" w:rsidRPr="00AB2B56">
        <w:rPr>
          <w:rFonts w:ascii="Arial" w:hAnsi="Arial" w:cs="Arial"/>
        </w:rPr>
        <w:t>ing</w:t>
      </w:r>
      <w:r w:rsidRPr="00AB2B56">
        <w:rPr>
          <w:rFonts w:ascii="Arial" w:hAnsi="Arial" w:cs="Arial"/>
        </w:rPr>
        <w:t xml:space="preserve"> to our stakeholders</w:t>
      </w:r>
    </w:p>
    <w:p w14:paraId="04812703" w14:textId="77777777" w:rsidR="00C86E47" w:rsidRPr="00AB2B56" w:rsidRDefault="002F756B" w:rsidP="00DB766D">
      <w:pPr>
        <w:pStyle w:val="ListParagraph"/>
        <w:numPr>
          <w:ilvl w:val="0"/>
          <w:numId w:val="28"/>
        </w:numPr>
        <w:spacing w:after="0"/>
        <w:jc w:val="both"/>
        <w:rPr>
          <w:rFonts w:ascii="Arial" w:hAnsi="Arial" w:cs="Arial"/>
        </w:rPr>
      </w:pPr>
      <w:r w:rsidRPr="00AB2B56">
        <w:rPr>
          <w:rFonts w:ascii="Arial" w:hAnsi="Arial" w:cs="Arial"/>
        </w:rPr>
        <w:t>Ensur</w:t>
      </w:r>
      <w:r w:rsidR="00C86E47" w:rsidRPr="00AB2B56">
        <w:rPr>
          <w:rFonts w:ascii="Arial" w:hAnsi="Arial" w:cs="Arial"/>
        </w:rPr>
        <w:t>ing</w:t>
      </w:r>
      <w:r w:rsidRPr="00AB2B56">
        <w:rPr>
          <w:rFonts w:ascii="Arial" w:hAnsi="Arial" w:cs="Arial"/>
        </w:rPr>
        <w:t xml:space="preserve"> that we work in partnership with other people, businesses and organisations where this adds value to the engagement process.</w:t>
      </w:r>
    </w:p>
    <w:p w14:paraId="69C23FBB" w14:textId="77777777" w:rsidR="002F756B" w:rsidRPr="00AB2B56" w:rsidRDefault="002F756B" w:rsidP="00DB766D">
      <w:pPr>
        <w:pStyle w:val="ListParagraph"/>
        <w:numPr>
          <w:ilvl w:val="0"/>
          <w:numId w:val="28"/>
        </w:numPr>
        <w:spacing w:after="0"/>
        <w:jc w:val="both"/>
        <w:rPr>
          <w:rFonts w:ascii="Arial" w:hAnsi="Arial" w:cs="Arial"/>
        </w:rPr>
      </w:pPr>
      <w:r w:rsidRPr="00AB2B56">
        <w:rPr>
          <w:rFonts w:ascii="Arial" w:hAnsi="Arial" w:cs="Arial"/>
        </w:rPr>
        <w:t>Work</w:t>
      </w:r>
      <w:r w:rsidR="00C86E47" w:rsidRPr="00AB2B56">
        <w:rPr>
          <w:rFonts w:ascii="Arial" w:hAnsi="Arial" w:cs="Arial"/>
        </w:rPr>
        <w:t>ing</w:t>
      </w:r>
      <w:r w:rsidRPr="00AB2B56">
        <w:rPr>
          <w:rFonts w:ascii="Arial" w:hAnsi="Arial" w:cs="Arial"/>
        </w:rPr>
        <w:t xml:space="preserve"> with local people, businesses and organisations to understand the range and type of information that they are interested in</w:t>
      </w:r>
    </w:p>
    <w:p w14:paraId="5C13D820" w14:textId="77777777" w:rsidR="002F756B" w:rsidRPr="0020505D" w:rsidRDefault="002F756B" w:rsidP="00DB766D">
      <w:pPr>
        <w:pStyle w:val="NoSpacing"/>
        <w:jc w:val="both"/>
        <w:rPr>
          <w:rFonts w:ascii="Arial" w:hAnsi="Arial" w:cs="Arial"/>
        </w:rPr>
      </w:pPr>
    </w:p>
    <w:p w14:paraId="005732BF" w14:textId="5AB0A4D7" w:rsidR="002F756B" w:rsidRPr="0020505D" w:rsidRDefault="002F756B" w:rsidP="00DB766D">
      <w:pPr>
        <w:pStyle w:val="NoSpacing"/>
        <w:jc w:val="both"/>
        <w:rPr>
          <w:rFonts w:ascii="Arial" w:hAnsi="Arial" w:cs="Arial"/>
        </w:rPr>
      </w:pPr>
      <w:r w:rsidRPr="0020505D">
        <w:rPr>
          <w:rFonts w:ascii="Arial" w:hAnsi="Arial" w:cs="Arial"/>
        </w:rPr>
        <w:t>To achieve effective engagement the Town Deal Board will</w:t>
      </w:r>
      <w:r w:rsidR="0020505D" w:rsidRPr="0020505D">
        <w:rPr>
          <w:rFonts w:ascii="Arial" w:hAnsi="Arial" w:cs="Arial"/>
        </w:rPr>
        <w:t xml:space="preserve"> inform, consult and involve stakeholders as follows</w:t>
      </w:r>
      <w:r w:rsidRPr="0020505D">
        <w:rPr>
          <w:rFonts w:ascii="Arial" w:hAnsi="Arial" w:cs="Arial"/>
        </w:rPr>
        <w:t>:</w:t>
      </w:r>
    </w:p>
    <w:p w14:paraId="1454442E" w14:textId="77777777" w:rsidR="0020505D" w:rsidRPr="0020505D" w:rsidRDefault="0020505D" w:rsidP="00DB766D">
      <w:pPr>
        <w:pStyle w:val="NoSpacing"/>
        <w:jc w:val="both"/>
        <w:rPr>
          <w:rFonts w:ascii="Arial" w:hAnsi="Arial" w:cs="Arial"/>
        </w:rPr>
      </w:pPr>
    </w:p>
    <w:p w14:paraId="2C428B2D" w14:textId="77777777" w:rsidR="00796F47" w:rsidRDefault="002F756B" w:rsidP="00DB766D">
      <w:pPr>
        <w:spacing w:after="0"/>
        <w:ind w:left="720" w:hanging="720"/>
        <w:jc w:val="both"/>
        <w:rPr>
          <w:rFonts w:ascii="Arial" w:hAnsi="Arial" w:cs="Arial"/>
          <w:b/>
        </w:rPr>
      </w:pPr>
      <w:r w:rsidRPr="00AB2B56">
        <w:rPr>
          <w:rFonts w:ascii="Arial" w:hAnsi="Arial" w:cs="Arial"/>
          <w:b/>
        </w:rPr>
        <w:t>Inform</w:t>
      </w:r>
      <w:r w:rsidR="00796F47">
        <w:rPr>
          <w:rFonts w:ascii="Arial" w:hAnsi="Arial" w:cs="Arial"/>
          <w:b/>
        </w:rPr>
        <w:t>:</w:t>
      </w:r>
    </w:p>
    <w:p w14:paraId="0FE20343" w14:textId="77777777" w:rsidR="002F756B" w:rsidRPr="00AB2B56" w:rsidRDefault="002F756B" w:rsidP="00DB766D">
      <w:pPr>
        <w:spacing w:after="0"/>
        <w:jc w:val="both"/>
        <w:rPr>
          <w:rFonts w:ascii="Arial" w:hAnsi="Arial" w:cs="Arial"/>
        </w:rPr>
      </w:pPr>
      <w:r w:rsidRPr="00AB2B56">
        <w:rPr>
          <w:rFonts w:ascii="Arial" w:hAnsi="Arial" w:cs="Arial"/>
        </w:rPr>
        <w:t xml:space="preserve">The board will provide information about events, opportunities to get involved and decisions made relating to the </w:t>
      </w:r>
      <w:r w:rsidR="00103B04" w:rsidRPr="00AB2B56">
        <w:rPr>
          <w:rFonts w:ascii="Arial" w:hAnsi="Arial" w:cs="Arial"/>
        </w:rPr>
        <w:t>p</w:t>
      </w:r>
      <w:r w:rsidRPr="00AB2B56">
        <w:rPr>
          <w:rFonts w:ascii="Arial" w:hAnsi="Arial" w:cs="Arial"/>
        </w:rPr>
        <w:t>rogramme</w:t>
      </w:r>
      <w:r w:rsidR="00103B04" w:rsidRPr="00AB2B56">
        <w:rPr>
          <w:rFonts w:ascii="Arial" w:hAnsi="Arial" w:cs="Arial"/>
        </w:rPr>
        <w:t xml:space="preserve"> and projects</w:t>
      </w:r>
      <w:r w:rsidRPr="00AB2B56">
        <w:rPr>
          <w:rFonts w:ascii="Arial" w:hAnsi="Arial" w:cs="Arial"/>
        </w:rPr>
        <w:t>.</w:t>
      </w:r>
      <w:r w:rsidR="00103B04" w:rsidRPr="00AB2B56">
        <w:rPr>
          <w:rFonts w:ascii="Arial" w:hAnsi="Arial" w:cs="Arial"/>
        </w:rPr>
        <w:t xml:space="preserve"> </w:t>
      </w:r>
      <w:r w:rsidRPr="00AB2B56">
        <w:rPr>
          <w:rFonts w:ascii="Arial" w:hAnsi="Arial" w:cs="Arial"/>
        </w:rPr>
        <w:t xml:space="preserve">This will be achieved through the website, </w:t>
      </w:r>
      <w:proofErr w:type="spellStart"/>
      <w:r w:rsidR="00103B04" w:rsidRPr="00AB2B56">
        <w:rPr>
          <w:rFonts w:ascii="Arial" w:hAnsi="Arial" w:cs="Arial"/>
        </w:rPr>
        <w:t>YourSay</w:t>
      </w:r>
      <w:proofErr w:type="spellEnd"/>
      <w:r w:rsidR="00103B04" w:rsidRPr="00AB2B56">
        <w:rPr>
          <w:rFonts w:ascii="Arial" w:hAnsi="Arial" w:cs="Arial"/>
        </w:rPr>
        <w:t xml:space="preserve">, </w:t>
      </w:r>
      <w:r w:rsidRPr="00AB2B56">
        <w:rPr>
          <w:rFonts w:ascii="Arial" w:hAnsi="Arial" w:cs="Arial"/>
        </w:rPr>
        <w:t>newsletters and email updates, social media, press releases and displays.</w:t>
      </w:r>
    </w:p>
    <w:p w14:paraId="6CA3CEE5" w14:textId="77777777" w:rsidR="002F756B" w:rsidRPr="00AB2B56" w:rsidRDefault="002F756B" w:rsidP="00DB766D">
      <w:pPr>
        <w:spacing w:after="0"/>
        <w:jc w:val="both"/>
        <w:rPr>
          <w:rFonts w:ascii="Arial" w:hAnsi="Arial" w:cs="Arial"/>
        </w:rPr>
      </w:pPr>
    </w:p>
    <w:p w14:paraId="634511D0" w14:textId="77777777" w:rsidR="00796F47" w:rsidRDefault="002F756B" w:rsidP="00DB766D">
      <w:pPr>
        <w:spacing w:after="0"/>
        <w:ind w:left="720" w:hanging="720"/>
        <w:jc w:val="both"/>
        <w:rPr>
          <w:rFonts w:ascii="Arial" w:hAnsi="Arial" w:cs="Arial"/>
          <w:b/>
        </w:rPr>
      </w:pPr>
      <w:r w:rsidRPr="00AB2B56">
        <w:rPr>
          <w:rFonts w:ascii="Arial" w:hAnsi="Arial" w:cs="Arial"/>
          <w:b/>
        </w:rPr>
        <w:t>Consult</w:t>
      </w:r>
      <w:r w:rsidR="00796F47">
        <w:rPr>
          <w:rFonts w:ascii="Arial" w:hAnsi="Arial" w:cs="Arial"/>
          <w:b/>
        </w:rPr>
        <w:t>:</w:t>
      </w:r>
    </w:p>
    <w:p w14:paraId="6BC944AF" w14:textId="77777777" w:rsidR="002F756B" w:rsidRPr="00AB2B56" w:rsidRDefault="002F756B" w:rsidP="00DB766D">
      <w:pPr>
        <w:spacing w:after="0"/>
        <w:jc w:val="both"/>
        <w:rPr>
          <w:rFonts w:ascii="Arial" w:hAnsi="Arial" w:cs="Arial"/>
        </w:rPr>
      </w:pPr>
      <w:r w:rsidRPr="00AB2B56">
        <w:rPr>
          <w:rFonts w:ascii="Arial" w:hAnsi="Arial" w:cs="Arial"/>
        </w:rPr>
        <w:t>The board will invite community and stakehold</w:t>
      </w:r>
      <w:r w:rsidR="00796F47">
        <w:rPr>
          <w:rFonts w:ascii="Arial" w:hAnsi="Arial" w:cs="Arial"/>
        </w:rPr>
        <w:t xml:space="preserve">er opinion on the issues facing Hartlepool and </w:t>
      </w:r>
      <w:r w:rsidRPr="00AB2B56">
        <w:rPr>
          <w:rFonts w:ascii="Arial" w:hAnsi="Arial" w:cs="Arial"/>
        </w:rPr>
        <w:t>how these can be addressed through the Town Investment</w:t>
      </w:r>
      <w:r w:rsidR="00796F47">
        <w:rPr>
          <w:rFonts w:ascii="Arial" w:hAnsi="Arial" w:cs="Arial"/>
        </w:rPr>
        <w:t xml:space="preserve"> Plan and Towns Fund </w:t>
      </w:r>
      <w:r w:rsidR="00103B04" w:rsidRPr="00AB2B56">
        <w:rPr>
          <w:rFonts w:ascii="Arial" w:hAnsi="Arial" w:cs="Arial"/>
        </w:rPr>
        <w:t>Programme.</w:t>
      </w:r>
    </w:p>
    <w:p w14:paraId="235CCB89" w14:textId="77777777" w:rsidR="002F756B" w:rsidRPr="00AB2B56" w:rsidRDefault="002F756B" w:rsidP="00DB766D">
      <w:pPr>
        <w:spacing w:after="0"/>
        <w:jc w:val="both"/>
        <w:rPr>
          <w:rFonts w:ascii="Arial" w:hAnsi="Arial" w:cs="Arial"/>
        </w:rPr>
      </w:pPr>
    </w:p>
    <w:p w14:paraId="39F91838" w14:textId="77777777" w:rsidR="00796F47" w:rsidRDefault="002F756B" w:rsidP="00DB766D">
      <w:pPr>
        <w:spacing w:after="0"/>
        <w:jc w:val="both"/>
        <w:rPr>
          <w:rFonts w:ascii="Arial" w:hAnsi="Arial" w:cs="Arial"/>
          <w:b/>
        </w:rPr>
      </w:pPr>
      <w:r w:rsidRPr="00AB2B56">
        <w:rPr>
          <w:rFonts w:ascii="Arial" w:hAnsi="Arial" w:cs="Arial"/>
          <w:b/>
        </w:rPr>
        <w:t>Involve</w:t>
      </w:r>
      <w:r w:rsidR="00796F47">
        <w:rPr>
          <w:rFonts w:ascii="Arial" w:hAnsi="Arial" w:cs="Arial"/>
          <w:b/>
        </w:rPr>
        <w:t>:</w:t>
      </w:r>
    </w:p>
    <w:p w14:paraId="2422E0D5" w14:textId="77777777" w:rsidR="002F756B" w:rsidRPr="00AB2B56" w:rsidRDefault="002F756B" w:rsidP="00DB766D">
      <w:pPr>
        <w:spacing w:after="0"/>
        <w:jc w:val="both"/>
        <w:rPr>
          <w:rFonts w:ascii="Arial" w:hAnsi="Arial" w:cs="Arial"/>
        </w:rPr>
      </w:pPr>
      <w:r w:rsidRPr="00AB2B56">
        <w:rPr>
          <w:rFonts w:ascii="Arial" w:hAnsi="Arial" w:cs="Arial"/>
        </w:rPr>
        <w:t>The Board will work with stakeholders to ensure that is</w:t>
      </w:r>
      <w:r w:rsidR="00796F47">
        <w:rPr>
          <w:rFonts w:ascii="Arial" w:hAnsi="Arial" w:cs="Arial"/>
        </w:rPr>
        <w:t>sues are understood and debated</w:t>
      </w:r>
      <w:r w:rsidR="00B40470">
        <w:rPr>
          <w:rFonts w:ascii="Arial" w:hAnsi="Arial" w:cs="Arial"/>
        </w:rPr>
        <w:t xml:space="preserve">. </w:t>
      </w:r>
      <w:r w:rsidRPr="00AB2B56">
        <w:rPr>
          <w:rFonts w:ascii="Arial" w:hAnsi="Arial" w:cs="Arial"/>
        </w:rPr>
        <w:t>This will be achieved through the Consultative Forum and Focus groups and workshops.</w:t>
      </w:r>
    </w:p>
    <w:p w14:paraId="6917FF9A" w14:textId="77777777" w:rsidR="002F756B" w:rsidRPr="00AB2B56" w:rsidRDefault="002F756B" w:rsidP="00DB766D">
      <w:pPr>
        <w:spacing w:after="0"/>
        <w:jc w:val="both"/>
        <w:rPr>
          <w:rFonts w:ascii="Arial" w:hAnsi="Arial" w:cs="Arial"/>
        </w:rPr>
      </w:pPr>
    </w:p>
    <w:p w14:paraId="58B5A7F0" w14:textId="77777777" w:rsidR="00D87291" w:rsidRPr="00AB2B56" w:rsidRDefault="00D87291" w:rsidP="00DB766D">
      <w:pPr>
        <w:jc w:val="both"/>
        <w:rPr>
          <w:rFonts w:ascii="Arial" w:hAnsi="Arial" w:cs="Arial"/>
        </w:rPr>
      </w:pPr>
      <w:r w:rsidRPr="00AB2B56">
        <w:rPr>
          <w:rFonts w:ascii="Arial" w:hAnsi="Arial" w:cs="Arial"/>
        </w:rPr>
        <w:t>Press and media enquiries shall be referred to the Chair and the Council before any official statement is made by individual members of the Town Deal Board.</w:t>
      </w:r>
    </w:p>
    <w:p w14:paraId="4BF878BB" w14:textId="77777777" w:rsidR="00D87291" w:rsidRPr="00796F47" w:rsidRDefault="00D87291" w:rsidP="00796F47">
      <w:pPr>
        <w:pStyle w:val="NoSpacing"/>
        <w:rPr>
          <w:rFonts w:ascii="Arial" w:hAnsi="Arial" w:cs="Arial"/>
          <w:b/>
        </w:rPr>
      </w:pPr>
    </w:p>
    <w:p w14:paraId="163C6FE8" w14:textId="77777777" w:rsidR="002F756B" w:rsidRPr="00796F47" w:rsidRDefault="00AB2B56" w:rsidP="00796F47">
      <w:pPr>
        <w:pStyle w:val="NoSpacing"/>
        <w:rPr>
          <w:rFonts w:ascii="Arial" w:hAnsi="Arial" w:cs="Arial"/>
          <w:b/>
        </w:rPr>
      </w:pPr>
      <w:bookmarkStart w:id="63" w:name="_Toc38296339"/>
      <w:bookmarkStart w:id="64" w:name="_Toc38356269"/>
      <w:bookmarkStart w:id="65" w:name="_Toc42769902"/>
      <w:r w:rsidRPr="00796F47">
        <w:rPr>
          <w:rFonts w:ascii="Arial" w:hAnsi="Arial" w:cs="Arial"/>
          <w:b/>
        </w:rPr>
        <w:t>17</w:t>
      </w:r>
      <w:r w:rsidR="002F756B" w:rsidRPr="00796F47">
        <w:rPr>
          <w:rFonts w:ascii="Arial" w:hAnsi="Arial" w:cs="Arial"/>
          <w:b/>
        </w:rPr>
        <w:t xml:space="preserve">.0 </w:t>
      </w:r>
      <w:bookmarkEnd w:id="63"/>
      <w:bookmarkEnd w:id="64"/>
      <w:bookmarkEnd w:id="65"/>
      <w:r w:rsidRPr="00DF4B2E">
        <w:rPr>
          <w:rFonts w:ascii="Arial" w:hAnsi="Arial" w:cs="Arial"/>
          <w:b/>
          <w:u w:val="single"/>
        </w:rPr>
        <w:t>Equality and Diversity</w:t>
      </w:r>
    </w:p>
    <w:p w14:paraId="279DE62F" w14:textId="77777777" w:rsidR="003F668D" w:rsidRPr="00796F47" w:rsidRDefault="003F668D" w:rsidP="00796F47">
      <w:pPr>
        <w:pStyle w:val="NoSpacing"/>
        <w:rPr>
          <w:rFonts w:ascii="Arial" w:hAnsi="Arial" w:cs="Arial"/>
          <w:b/>
        </w:rPr>
      </w:pPr>
    </w:p>
    <w:p w14:paraId="6F9456D0" w14:textId="77777777" w:rsidR="002E7646" w:rsidRPr="00AB2B56" w:rsidRDefault="00AB2B56" w:rsidP="00AB2B56">
      <w:pPr>
        <w:jc w:val="both"/>
        <w:rPr>
          <w:rFonts w:ascii="Arial" w:hAnsi="Arial" w:cs="Arial"/>
        </w:rPr>
      </w:pPr>
      <w:r>
        <w:rPr>
          <w:rFonts w:ascii="Arial" w:hAnsi="Arial" w:cs="Arial"/>
        </w:rPr>
        <w:t>T</w:t>
      </w:r>
      <w:r w:rsidR="002E7646" w:rsidRPr="00AB2B56">
        <w:rPr>
          <w:rFonts w:ascii="Arial" w:hAnsi="Arial" w:cs="Arial"/>
        </w:rPr>
        <w:t xml:space="preserve">he​ Public Sector Equality Duty (PSED) is part of the Equality Act 2010. The PSED requires public bodies in carrying out their functions to have due regard to the need to achieve the objectives set out in Section 149 of the Equality </w:t>
      </w:r>
      <w:r w:rsidR="00257A79" w:rsidRPr="00AB2B56">
        <w:rPr>
          <w:rFonts w:ascii="Arial" w:hAnsi="Arial" w:cs="Arial"/>
        </w:rPr>
        <w:t>Act 2010. These objectives are:</w:t>
      </w:r>
    </w:p>
    <w:p w14:paraId="28D35D2E" w14:textId="77777777" w:rsidR="00257A79" w:rsidRPr="00AB2B56" w:rsidRDefault="002E7646" w:rsidP="00AB2B56">
      <w:pPr>
        <w:pStyle w:val="ListParagraph"/>
        <w:numPr>
          <w:ilvl w:val="0"/>
          <w:numId w:val="28"/>
        </w:numPr>
        <w:jc w:val="both"/>
        <w:rPr>
          <w:rFonts w:ascii="Arial" w:hAnsi="Arial" w:cs="Arial"/>
        </w:rPr>
      </w:pPr>
      <w:r w:rsidRPr="00AB2B56">
        <w:rPr>
          <w:rFonts w:ascii="Arial" w:hAnsi="Arial" w:cs="Arial"/>
        </w:rPr>
        <w:t xml:space="preserve">Eliminate discrimination, harassment, victimisation and any other conduct that is prohibited by or under the Equality Act </w:t>
      </w:r>
      <w:proofErr w:type="gramStart"/>
      <w:r w:rsidRPr="00AB2B56">
        <w:rPr>
          <w:rFonts w:ascii="Arial" w:hAnsi="Arial" w:cs="Arial"/>
        </w:rPr>
        <w:t>2010;</w:t>
      </w:r>
      <w:proofErr w:type="gramEnd"/>
    </w:p>
    <w:p w14:paraId="4FAA6BAD" w14:textId="77777777" w:rsidR="00257A79" w:rsidRPr="00AB2B56" w:rsidRDefault="002E7646" w:rsidP="00AB2B56">
      <w:pPr>
        <w:pStyle w:val="ListParagraph"/>
        <w:numPr>
          <w:ilvl w:val="0"/>
          <w:numId w:val="28"/>
        </w:numPr>
        <w:jc w:val="both"/>
        <w:rPr>
          <w:rFonts w:ascii="Arial" w:hAnsi="Arial" w:cs="Arial"/>
        </w:rPr>
      </w:pPr>
      <w:r w:rsidRPr="00AB2B56">
        <w:rPr>
          <w:rFonts w:ascii="Arial" w:hAnsi="Arial" w:cs="Arial"/>
        </w:rPr>
        <w:t xml:space="preserve">Advance equality of opportunity between persons who share a relevant protected characteristic and persons who do not share </w:t>
      </w:r>
      <w:proofErr w:type="gramStart"/>
      <w:r w:rsidRPr="00AB2B56">
        <w:rPr>
          <w:rFonts w:ascii="Arial" w:hAnsi="Arial" w:cs="Arial"/>
        </w:rPr>
        <w:t>it;</w:t>
      </w:r>
      <w:proofErr w:type="gramEnd"/>
    </w:p>
    <w:p w14:paraId="57F1AE01" w14:textId="77777777" w:rsidR="002E6F78" w:rsidRPr="00AB2B56" w:rsidRDefault="002E7646" w:rsidP="00AB2B56">
      <w:pPr>
        <w:pStyle w:val="ListParagraph"/>
        <w:numPr>
          <w:ilvl w:val="0"/>
          <w:numId w:val="28"/>
        </w:numPr>
        <w:jc w:val="both"/>
        <w:rPr>
          <w:rFonts w:ascii="Arial" w:hAnsi="Arial" w:cs="Arial"/>
        </w:rPr>
      </w:pPr>
      <w:r w:rsidRPr="00AB2B56">
        <w:rPr>
          <w:rFonts w:ascii="Arial" w:hAnsi="Arial" w:cs="Arial"/>
        </w:rPr>
        <w:t>Foster good relations between persons who share a relevant protected characteristic and persons who do not share it.​</w:t>
      </w:r>
    </w:p>
    <w:p w14:paraId="6DAD3440" w14:textId="77777777" w:rsidR="002E6F78" w:rsidRPr="00AB2B56" w:rsidRDefault="00257A79" w:rsidP="00AB2B56">
      <w:pPr>
        <w:jc w:val="both"/>
        <w:rPr>
          <w:rFonts w:ascii="Arial" w:hAnsi="Arial" w:cs="Arial"/>
        </w:rPr>
      </w:pPr>
      <w:r w:rsidRPr="00AB2B56">
        <w:rPr>
          <w:rFonts w:ascii="Arial" w:hAnsi="Arial" w:cs="Arial"/>
        </w:rPr>
        <w:t>Hartlepool Borough Council as the accountable body is committed to promoting a community and organisational culture that fully respects and values everyone’s differences and needs. Equality, diversity and inclusion is integral to the Council’s core business, employees and service users, and adopted its latest Equality, Diversity and Inclusion Policy in March 2023. The Town Deal Board will operate under this policy.</w:t>
      </w:r>
    </w:p>
    <w:p w14:paraId="28BA7DED" w14:textId="77777777" w:rsidR="002E6F78" w:rsidRPr="00796F47" w:rsidRDefault="002E6F78" w:rsidP="00796F47">
      <w:pPr>
        <w:pStyle w:val="NoSpacing"/>
        <w:rPr>
          <w:rFonts w:ascii="Arial" w:hAnsi="Arial" w:cs="Arial"/>
          <w:b/>
        </w:rPr>
      </w:pPr>
    </w:p>
    <w:p w14:paraId="157DBE8C" w14:textId="77777777" w:rsidR="00796F47" w:rsidRPr="00DF4B2E" w:rsidRDefault="00AB2B56" w:rsidP="00796F47">
      <w:pPr>
        <w:pStyle w:val="NoSpacing"/>
        <w:rPr>
          <w:rFonts w:ascii="Arial" w:hAnsi="Arial" w:cs="Arial"/>
          <w:b/>
          <w:u w:val="single"/>
        </w:rPr>
      </w:pPr>
      <w:bookmarkStart w:id="66" w:name="_Toc38356270"/>
      <w:bookmarkStart w:id="67" w:name="_Toc42769903"/>
      <w:r w:rsidRPr="00796F47">
        <w:rPr>
          <w:rFonts w:ascii="Arial" w:hAnsi="Arial" w:cs="Arial"/>
          <w:b/>
        </w:rPr>
        <w:t>18</w:t>
      </w:r>
      <w:r w:rsidR="002F756B" w:rsidRPr="00796F47">
        <w:rPr>
          <w:rFonts w:ascii="Arial" w:hAnsi="Arial" w:cs="Arial"/>
          <w:b/>
        </w:rPr>
        <w:t>.0</w:t>
      </w:r>
      <w:r w:rsidR="002F756B" w:rsidRPr="00796F47">
        <w:rPr>
          <w:rFonts w:ascii="Arial" w:hAnsi="Arial" w:cs="Arial"/>
          <w:b/>
        </w:rPr>
        <w:tab/>
      </w:r>
      <w:r w:rsidR="002F756B" w:rsidRPr="00DF4B2E">
        <w:rPr>
          <w:rFonts w:ascii="Arial" w:hAnsi="Arial" w:cs="Arial"/>
          <w:b/>
          <w:u w:val="single"/>
        </w:rPr>
        <w:t>Geograph</w:t>
      </w:r>
      <w:bookmarkEnd w:id="66"/>
      <w:bookmarkEnd w:id="67"/>
      <w:r w:rsidR="00257A79" w:rsidRPr="00DF4B2E">
        <w:rPr>
          <w:rFonts w:ascii="Arial" w:hAnsi="Arial" w:cs="Arial"/>
          <w:b/>
          <w:u w:val="single"/>
        </w:rPr>
        <w:t>ical scope</w:t>
      </w:r>
      <w:r w:rsidR="00DF4B2E">
        <w:rPr>
          <w:rFonts w:ascii="Arial" w:hAnsi="Arial" w:cs="Arial"/>
          <w:b/>
          <w:u w:val="single"/>
        </w:rPr>
        <w:tab/>
      </w:r>
    </w:p>
    <w:p w14:paraId="1403C559" w14:textId="77777777" w:rsidR="00796F47" w:rsidRPr="00796F47" w:rsidRDefault="00796F47" w:rsidP="00796F47">
      <w:pPr>
        <w:pStyle w:val="NoSpacing"/>
        <w:rPr>
          <w:rFonts w:ascii="Arial" w:hAnsi="Arial" w:cs="Arial"/>
          <w:b/>
        </w:rPr>
      </w:pPr>
    </w:p>
    <w:p w14:paraId="6FB69B8E" w14:textId="77777777" w:rsidR="002F756B" w:rsidRPr="00AB2B56" w:rsidRDefault="00257A79" w:rsidP="00AB2B56">
      <w:pPr>
        <w:spacing w:after="0"/>
        <w:jc w:val="both"/>
        <w:rPr>
          <w:rFonts w:ascii="Arial" w:hAnsi="Arial" w:cs="Arial"/>
        </w:rPr>
      </w:pPr>
      <w:r w:rsidRPr="00AB2B56">
        <w:rPr>
          <w:rFonts w:ascii="Arial" w:hAnsi="Arial" w:cs="Arial"/>
        </w:rPr>
        <w:t>The Towns Fund Programme</w:t>
      </w:r>
      <w:r w:rsidR="002F756B" w:rsidRPr="00AB2B56">
        <w:rPr>
          <w:rFonts w:ascii="Arial" w:hAnsi="Arial" w:cs="Arial"/>
        </w:rPr>
        <w:t xml:space="preserve"> will cover the area outlined in the map </w:t>
      </w:r>
      <w:r w:rsidRPr="00AB2B56">
        <w:rPr>
          <w:rFonts w:ascii="Arial" w:hAnsi="Arial" w:cs="Arial"/>
        </w:rPr>
        <w:t xml:space="preserve">at </w:t>
      </w:r>
      <w:r w:rsidR="00796F47" w:rsidRPr="00DF4B2E">
        <w:rPr>
          <w:rFonts w:ascii="Arial" w:hAnsi="Arial" w:cs="Arial"/>
          <w:b/>
        </w:rPr>
        <w:t xml:space="preserve">Appendix </w:t>
      </w:r>
      <w:r w:rsidR="00DF4B2E" w:rsidRPr="00DF4B2E">
        <w:rPr>
          <w:rFonts w:ascii="Arial" w:hAnsi="Arial" w:cs="Arial"/>
          <w:b/>
        </w:rPr>
        <w:t>3</w:t>
      </w:r>
      <w:r w:rsidR="002F756B" w:rsidRPr="00AB2B56">
        <w:rPr>
          <w:rFonts w:ascii="Arial" w:hAnsi="Arial" w:cs="Arial"/>
          <w:color w:val="FF0000"/>
        </w:rPr>
        <w:t xml:space="preserve"> </w:t>
      </w:r>
      <w:r w:rsidR="002F756B" w:rsidRPr="00AB2B56">
        <w:rPr>
          <w:rFonts w:ascii="Arial" w:hAnsi="Arial" w:cs="Arial"/>
        </w:rPr>
        <w:t xml:space="preserve">and any revisions </w:t>
      </w:r>
      <w:r w:rsidRPr="00AB2B56">
        <w:rPr>
          <w:rFonts w:ascii="Arial" w:hAnsi="Arial" w:cs="Arial"/>
        </w:rPr>
        <w:t xml:space="preserve">to the geographical scope must be proposed by the Board, through agreement and </w:t>
      </w:r>
      <w:r w:rsidR="002F756B" w:rsidRPr="00AB2B56">
        <w:rPr>
          <w:rFonts w:ascii="Arial" w:hAnsi="Arial" w:cs="Arial"/>
        </w:rPr>
        <w:t xml:space="preserve">agreed with the Government. </w:t>
      </w:r>
    </w:p>
    <w:p w14:paraId="4B7A8794" w14:textId="77777777" w:rsidR="002F756B" w:rsidRPr="00AB2B56" w:rsidRDefault="002F756B" w:rsidP="00AB2B56">
      <w:pPr>
        <w:spacing w:after="0"/>
        <w:jc w:val="both"/>
        <w:rPr>
          <w:rFonts w:ascii="Arial" w:hAnsi="Arial" w:cs="Arial"/>
        </w:rPr>
      </w:pPr>
    </w:p>
    <w:p w14:paraId="33D6ACAD" w14:textId="77777777" w:rsidR="0051416E" w:rsidRDefault="0051416E" w:rsidP="00B40470">
      <w:pPr>
        <w:pStyle w:val="NoSpacing"/>
        <w:rPr>
          <w:rFonts w:ascii="Arial" w:eastAsia="Calibri" w:hAnsi="Arial" w:cs="Arial"/>
          <w:b/>
        </w:rPr>
      </w:pPr>
      <w:bookmarkStart w:id="68" w:name="_Toc38356271"/>
    </w:p>
    <w:p w14:paraId="385A6462" w14:textId="17690AF9" w:rsidR="00B40470" w:rsidRPr="00B40470" w:rsidRDefault="00B40470" w:rsidP="00B40470">
      <w:pPr>
        <w:pStyle w:val="NoSpacing"/>
        <w:rPr>
          <w:rFonts w:ascii="Arial" w:eastAsia="Calibri" w:hAnsi="Arial" w:cs="Arial"/>
          <w:b/>
        </w:rPr>
      </w:pPr>
      <w:r w:rsidRPr="00B40470">
        <w:rPr>
          <w:rFonts w:ascii="Arial" w:eastAsia="Calibri" w:hAnsi="Arial" w:cs="Arial"/>
          <w:b/>
        </w:rPr>
        <w:t xml:space="preserve">Strategic Development </w:t>
      </w:r>
      <w:r>
        <w:rPr>
          <w:rFonts w:ascii="Arial" w:eastAsia="Calibri" w:hAnsi="Arial" w:cs="Arial"/>
          <w:b/>
        </w:rPr>
        <w:t>Team</w:t>
      </w:r>
    </w:p>
    <w:p w14:paraId="22CAD802" w14:textId="77777777" w:rsidR="00B40470" w:rsidRDefault="00B40470" w:rsidP="00B40470">
      <w:pPr>
        <w:pStyle w:val="NoSpacing"/>
        <w:rPr>
          <w:rFonts w:ascii="Arial" w:eastAsia="Calibri" w:hAnsi="Arial" w:cs="Arial"/>
          <w:b/>
        </w:rPr>
      </w:pPr>
      <w:r>
        <w:rPr>
          <w:rFonts w:ascii="Arial" w:eastAsia="Calibri" w:hAnsi="Arial" w:cs="Arial"/>
          <w:b/>
        </w:rPr>
        <w:t xml:space="preserve">Development &amp; Growth </w:t>
      </w:r>
    </w:p>
    <w:p w14:paraId="5ACD82B1" w14:textId="77777777" w:rsidR="00B40470" w:rsidRPr="00B40470" w:rsidRDefault="00B40470" w:rsidP="00B40470">
      <w:pPr>
        <w:pStyle w:val="NoSpacing"/>
        <w:rPr>
          <w:rFonts w:ascii="Arial" w:eastAsia="Calibri" w:hAnsi="Arial" w:cs="Arial"/>
          <w:b/>
        </w:rPr>
      </w:pPr>
      <w:r w:rsidRPr="00B40470">
        <w:rPr>
          <w:rFonts w:ascii="Arial" w:eastAsia="Calibri" w:hAnsi="Arial" w:cs="Arial"/>
          <w:b/>
        </w:rPr>
        <w:t>Hartlepool Borough Council</w:t>
      </w:r>
    </w:p>
    <w:p w14:paraId="191BA276" w14:textId="77777777" w:rsidR="00B40470" w:rsidRPr="00B40470" w:rsidRDefault="00B40470" w:rsidP="00B40470">
      <w:pPr>
        <w:pStyle w:val="NoSpacing"/>
        <w:rPr>
          <w:rFonts w:ascii="Arial" w:eastAsia="Calibri" w:hAnsi="Arial" w:cs="Arial"/>
          <w:b/>
        </w:rPr>
      </w:pPr>
      <w:r w:rsidRPr="00B40470">
        <w:rPr>
          <w:rFonts w:ascii="Arial" w:eastAsia="Calibri" w:hAnsi="Arial" w:cs="Arial"/>
          <w:b/>
        </w:rPr>
        <w:t>Tel</w:t>
      </w:r>
      <w:proofErr w:type="gramStart"/>
      <w:r w:rsidRPr="00B40470">
        <w:rPr>
          <w:rFonts w:ascii="Arial" w:eastAsia="Calibri" w:hAnsi="Arial" w:cs="Arial"/>
          <w:b/>
        </w:rPr>
        <w:t>:  01429</w:t>
      </w:r>
      <w:proofErr w:type="gramEnd"/>
      <w:r w:rsidRPr="00B40470">
        <w:rPr>
          <w:rFonts w:ascii="Arial" w:eastAsia="Calibri" w:hAnsi="Arial" w:cs="Arial"/>
          <w:b/>
        </w:rPr>
        <w:t xml:space="preserve"> 806858 </w:t>
      </w:r>
    </w:p>
    <w:p w14:paraId="54343A65" w14:textId="77777777" w:rsidR="00B40470" w:rsidRPr="00B40470" w:rsidRDefault="00B40470" w:rsidP="00B40470">
      <w:pPr>
        <w:pStyle w:val="NoSpacing"/>
        <w:rPr>
          <w:rFonts w:ascii="Arial" w:eastAsia="Calibri" w:hAnsi="Arial" w:cs="Arial"/>
          <w:b/>
        </w:rPr>
      </w:pPr>
      <w:r w:rsidRPr="00B40470">
        <w:rPr>
          <w:rFonts w:ascii="Arial" w:eastAsia="Calibri" w:hAnsi="Arial" w:cs="Arial"/>
          <w:b/>
        </w:rPr>
        <w:t>Mob: 07812 486607</w:t>
      </w:r>
    </w:p>
    <w:p w14:paraId="72B11100" w14:textId="77777777" w:rsidR="00B40470" w:rsidRPr="00B40470" w:rsidRDefault="00B40470" w:rsidP="00B40470">
      <w:pPr>
        <w:pStyle w:val="NoSpacing"/>
        <w:rPr>
          <w:rFonts w:ascii="Arial" w:eastAsia="Calibri" w:hAnsi="Arial" w:cs="Arial"/>
          <w:b/>
        </w:rPr>
      </w:pPr>
    </w:p>
    <w:p w14:paraId="0DE624D0" w14:textId="77777777" w:rsidR="00B40470" w:rsidRDefault="00B40470" w:rsidP="00B40470">
      <w:pPr>
        <w:pStyle w:val="NoSpacing"/>
        <w:rPr>
          <w:rFonts w:ascii="Arial" w:eastAsia="Calibri" w:hAnsi="Arial" w:cs="Arial"/>
          <w:b/>
        </w:rPr>
      </w:pPr>
      <w:r w:rsidRPr="00B40470">
        <w:rPr>
          <w:rFonts w:ascii="Arial" w:eastAsia="Calibri" w:hAnsi="Arial" w:cs="Arial"/>
          <w:b/>
        </w:rPr>
        <w:t xml:space="preserve">Email: </w:t>
      </w:r>
      <w:hyperlink r:id="rId13" w:history="1">
        <w:r w:rsidRPr="00475A44">
          <w:rPr>
            <w:rStyle w:val="Hyperlink"/>
            <w:rFonts w:ascii="Arial" w:eastAsia="Calibri" w:hAnsi="Arial" w:cs="Arial"/>
            <w:b/>
          </w:rPr>
          <w:t>paul.taylor2@hartlepool.gov.uk</w:t>
        </w:r>
      </w:hyperlink>
    </w:p>
    <w:p w14:paraId="511F041F" w14:textId="77777777" w:rsidR="00B40470" w:rsidRPr="00B40470" w:rsidRDefault="00B40470" w:rsidP="00B40470">
      <w:pPr>
        <w:pStyle w:val="NoSpacing"/>
        <w:rPr>
          <w:rFonts w:ascii="Arial" w:eastAsia="Calibri" w:hAnsi="Arial" w:cs="Arial"/>
          <w:b/>
        </w:rPr>
      </w:pPr>
    </w:p>
    <w:p w14:paraId="2DEDFAD2" w14:textId="77777777" w:rsidR="00B40470" w:rsidRDefault="00B40470">
      <w:pPr>
        <w:spacing w:after="160" w:line="259" w:lineRule="auto"/>
        <w:rPr>
          <w:rFonts w:ascii="Arial" w:eastAsia="Times New Roman" w:hAnsi="Arial" w:cs="Arial"/>
          <w:color w:val="1F497D"/>
        </w:rPr>
      </w:pPr>
      <w:bookmarkStart w:id="69" w:name="_Toc42769904"/>
      <w:r>
        <w:rPr>
          <w:rFonts w:cs="Arial"/>
          <w:b/>
          <w:color w:val="1F497D"/>
        </w:rPr>
        <w:br w:type="page"/>
      </w:r>
    </w:p>
    <w:p w14:paraId="1DBC10CD" w14:textId="66E0CA88" w:rsidR="002F756B" w:rsidRPr="00DF4B2E" w:rsidRDefault="002F756B" w:rsidP="00AB2B56">
      <w:pPr>
        <w:pStyle w:val="Heading2"/>
        <w:jc w:val="both"/>
        <w:rPr>
          <w:rFonts w:cs="Arial"/>
          <w:color w:val="auto"/>
          <w:sz w:val="22"/>
          <w:szCs w:val="22"/>
        </w:rPr>
      </w:pPr>
      <w:r w:rsidRPr="00DF4B2E">
        <w:rPr>
          <w:rFonts w:cs="Arial"/>
          <w:color w:val="auto"/>
          <w:sz w:val="22"/>
          <w:szCs w:val="22"/>
        </w:rPr>
        <w:lastRenderedPageBreak/>
        <w:t>APPENDIX 1: Membership of the Hartlepool Town Deal Board</w:t>
      </w:r>
      <w:bookmarkEnd w:id="68"/>
      <w:bookmarkEnd w:id="69"/>
      <w:r w:rsidR="00B40470" w:rsidRPr="00DF4B2E">
        <w:rPr>
          <w:rFonts w:cs="Arial"/>
          <w:color w:val="auto"/>
          <w:sz w:val="22"/>
          <w:szCs w:val="22"/>
        </w:rPr>
        <w:t xml:space="preserve"> as </w:t>
      </w:r>
      <w:proofErr w:type="gramStart"/>
      <w:r w:rsidR="00B40470" w:rsidRPr="00DF4B2E">
        <w:rPr>
          <w:rFonts w:cs="Arial"/>
          <w:color w:val="auto"/>
          <w:sz w:val="22"/>
          <w:szCs w:val="22"/>
        </w:rPr>
        <w:t>at</w:t>
      </w:r>
      <w:proofErr w:type="gramEnd"/>
      <w:r w:rsidR="00B40470" w:rsidRPr="00DF4B2E">
        <w:rPr>
          <w:rFonts w:cs="Arial"/>
          <w:color w:val="auto"/>
          <w:sz w:val="22"/>
          <w:szCs w:val="22"/>
        </w:rPr>
        <w:t xml:space="preserve"> </w:t>
      </w:r>
      <w:r w:rsidR="0051416E">
        <w:rPr>
          <w:rFonts w:cs="Arial"/>
          <w:color w:val="auto"/>
          <w:sz w:val="22"/>
          <w:szCs w:val="22"/>
        </w:rPr>
        <w:t>November 2025</w:t>
      </w:r>
    </w:p>
    <w:tbl>
      <w:tblPr>
        <w:tblStyle w:val="TableGrid"/>
        <w:tblW w:w="0" w:type="auto"/>
        <w:tblLayout w:type="fixed"/>
        <w:tblLook w:val="04A0" w:firstRow="1" w:lastRow="0" w:firstColumn="1" w:lastColumn="0" w:noHBand="0" w:noVBand="1"/>
      </w:tblPr>
      <w:tblGrid>
        <w:gridCol w:w="562"/>
        <w:gridCol w:w="1701"/>
        <w:gridCol w:w="2460"/>
        <w:gridCol w:w="2643"/>
        <w:gridCol w:w="1650"/>
      </w:tblGrid>
      <w:tr w:rsidR="00451B7A" w:rsidRPr="00872CC4" w14:paraId="76C8B79E" w14:textId="77777777" w:rsidTr="00F12BA4">
        <w:tc>
          <w:tcPr>
            <w:tcW w:w="562" w:type="dxa"/>
            <w:shd w:val="clear" w:color="auto" w:fill="D9D9D9" w:themeFill="background1" w:themeFillShade="D9"/>
          </w:tcPr>
          <w:p w14:paraId="52DD3906" w14:textId="77777777" w:rsidR="00451B7A" w:rsidRPr="00872CC4" w:rsidRDefault="00451B7A" w:rsidP="00872CC4">
            <w:pPr>
              <w:pStyle w:val="NoSpacing"/>
              <w:rPr>
                <w:rFonts w:ascii="Arial" w:hAnsi="Arial" w:cs="Arial"/>
                <w:b/>
              </w:rPr>
            </w:pPr>
            <w:r w:rsidRPr="00872CC4">
              <w:rPr>
                <w:rFonts w:ascii="Arial" w:hAnsi="Arial" w:cs="Arial"/>
                <w:b/>
              </w:rPr>
              <w:t>No.</w:t>
            </w:r>
          </w:p>
        </w:tc>
        <w:tc>
          <w:tcPr>
            <w:tcW w:w="1701" w:type="dxa"/>
            <w:shd w:val="clear" w:color="auto" w:fill="D9D9D9" w:themeFill="background1" w:themeFillShade="D9"/>
          </w:tcPr>
          <w:p w14:paraId="0BE18FFF" w14:textId="77777777" w:rsidR="00451B7A" w:rsidRPr="00872CC4" w:rsidRDefault="00451B7A" w:rsidP="00872CC4">
            <w:pPr>
              <w:pStyle w:val="NoSpacing"/>
              <w:rPr>
                <w:rFonts w:ascii="Arial" w:hAnsi="Arial" w:cs="Arial"/>
                <w:b/>
              </w:rPr>
            </w:pPr>
            <w:r w:rsidRPr="00872CC4">
              <w:rPr>
                <w:rFonts w:ascii="Arial" w:hAnsi="Arial" w:cs="Arial"/>
                <w:b/>
              </w:rPr>
              <w:t>Position</w:t>
            </w:r>
          </w:p>
        </w:tc>
        <w:tc>
          <w:tcPr>
            <w:tcW w:w="2460" w:type="dxa"/>
            <w:shd w:val="clear" w:color="auto" w:fill="D9D9D9" w:themeFill="background1" w:themeFillShade="D9"/>
          </w:tcPr>
          <w:p w14:paraId="675DE3EE" w14:textId="77777777" w:rsidR="00451B7A" w:rsidRPr="00872CC4" w:rsidRDefault="00451B7A" w:rsidP="00872CC4">
            <w:pPr>
              <w:pStyle w:val="NoSpacing"/>
              <w:rPr>
                <w:rFonts w:ascii="Arial" w:hAnsi="Arial" w:cs="Arial"/>
                <w:b/>
              </w:rPr>
            </w:pPr>
            <w:r w:rsidRPr="00872CC4">
              <w:rPr>
                <w:rFonts w:ascii="Arial" w:hAnsi="Arial" w:cs="Arial"/>
                <w:b/>
              </w:rPr>
              <w:t>Name</w:t>
            </w:r>
          </w:p>
        </w:tc>
        <w:tc>
          <w:tcPr>
            <w:tcW w:w="2643" w:type="dxa"/>
            <w:shd w:val="clear" w:color="auto" w:fill="D9D9D9" w:themeFill="background1" w:themeFillShade="D9"/>
          </w:tcPr>
          <w:p w14:paraId="17FE0771" w14:textId="77777777" w:rsidR="00451B7A" w:rsidRPr="00872CC4" w:rsidRDefault="00451B7A" w:rsidP="00872CC4">
            <w:pPr>
              <w:pStyle w:val="NoSpacing"/>
              <w:rPr>
                <w:rFonts w:ascii="Arial" w:hAnsi="Arial" w:cs="Arial"/>
                <w:b/>
              </w:rPr>
            </w:pPr>
            <w:proofErr w:type="spellStart"/>
            <w:r w:rsidRPr="00872CC4">
              <w:rPr>
                <w:rFonts w:ascii="Arial" w:hAnsi="Arial" w:cs="Arial"/>
                <w:b/>
              </w:rPr>
              <w:t>Organisation</w:t>
            </w:r>
            <w:proofErr w:type="spellEnd"/>
          </w:p>
        </w:tc>
        <w:tc>
          <w:tcPr>
            <w:tcW w:w="1650" w:type="dxa"/>
            <w:shd w:val="clear" w:color="auto" w:fill="D9D9D9" w:themeFill="background1" w:themeFillShade="D9"/>
          </w:tcPr>
          <w:p w14:paraId="077035B3" w14:textId="77777777" w:rsidR="00451B7A" w:rsidRPr="00872CC4" w:rsidRDefault="00451B7A" w:rsidP="00872CC4">
            <w:pPr>
              <w:pStyle w:val="NoSpacing"/>
              <w:rPr>
                <w:rFonts w:ascii="Arial" w:hAnsi="Arial" w:cs="Arial"/>
                <w:b/>
              </w:rPr>
            </w:pPr>
            <w:r w:rsidRPr="00872CC4">
              <w:rPr>
                <w:rFonts w:ascii="Arial" w:hAnsi="Arial" w:cs="Arial"/>
                <w:b/>
              </w:rPr>
              <w:t>Sector</w:t>
            </w:r>
          </w:p>
        </w:tc>
      </w:tr>
      <w:tr w:rsidR="00F12BA4" w:rsidRPr="00872CC4" w14:paraId="5F4AAC1A" w14:textId="77777777" w:rsidTr="00F12BA4">
        <w:tc>
          <w:tcPr>
            <w:tcW w:w="562" w:type="dxa"/>
          </w:tcPr>
          <w:p w14:paraId="0D390CF5" w14:textId="77777777" w:rsidR="00F12BA4" w:rsidRPr="00872CC4" w:rsidRDefault="00F12BA4" w:rsidP="00F12BA4">
            <w:pPr>
              <w:pStyle w:val="NoSpacing"/>
              <w:rPr>
                <w:rFonts w:ascii="Arial" w:hAnsi="Arial" w:cs="Arial"/>
                <w:b/>
                <w:color w:val="0070C0"/>
              </w:rPr>
            </w:pPr>
            <w:r w:rsidRPr="00872CC4">
              <w:rPr>
                <w:rFonts w:ascii="Arial" w:hAnsi="Arial" w:cs="Arial"/>
                <w:b/>
                <w:color w:val="0070C0"/>
              </w:rPr>
              <w:t>1</w:t>
            </w:r>
          </w:p>
        </w:tc>
        <w:tc>
          <w:tcPr>
            <w:tcW w:w="1701" w:type="dxa"/>
          </w:tcPr>
          <w:p w14:paraId="60B2BD7D" w14:textId="77777777" w:rsidR="00F12BA4" w:rsidRDefault="00F12BA4" w:rsidP="00F12BA4">
            <w:pPr>
              <w:pStyle w:val="NoSpacing"/>
              <w:rPr>
                <w:rFonts w:ascii="Arial" w:hAnsi="Arial" w:cs="Arial"/>
                <w:b/>
                <w:color w:val="0070C0"/>
              </w:rPr>
            </w:pPr>
            <w:r>
              <w:rPr>
                <w:rFonts w:ascii="Arial" w:hAnsi="Arial" w:cs="Arial"/>
                <w:b/>
                <w:color w:val="0070C0"/>
              </w:rPr>
              <w:t>Chair</w:t>
            </w:r>
          </w:p>
          <w:p w14:paraId="441C3DE0" w14:textId="77777777" w:rsidR="00F12BA4" w:rsidRPr="00872CC4" w:rsidRDefault="00F12BA4" w:rsidP="00F12BA4">
            <w:pPr>
              <w:pStyle w:val="NoSpacing"/>
              <w:rPr>
                <w:rFonts w:ascii="Arial" w:hAnsi="Arial" w:cs="Arial"/>
                <w:b/>
                <w:color w:val="0070C0"/>
              </w:rPr>
            </w:pPr>
          </w:p>
        </w:tc>
        <w:tc>
          <w:tcPr>
            <w:tcW w:w="2460" w:type="dxa"/>
          </w:tcPr>
          <w:p w14:paraId="0A7E8F92" w14:textId="64D2FBBB" w:rsidR="00F12BA4" w:rsidRPr="00872CC4" w:rsidRDefault="00F12BA4" w:rsidP="00F12BA4">
            <w:pPr>
              <w:pStyle w:val="NoSpacing"/>
              <w:rPr>
                <w:rFonts w:ascii="Arial" w:hAnsi="Arial" w:cs="Arial"/>
                <w:b/>
                <w:color w:val="0070C0"/>
              </w:rPr>
            </w:pPr>
            <w:r w:rsidRPr="00872CC4">
              <w:rPr>
                <w:rFonts w:ascii="Arial" w:hAnsi="Arial" w:cs="Arial"/>
                <w:b/>
                <w:color w:val="0070C0"/>
              </w:rPr>
              <w:t>Darren Hankey</w:t>
            </w:r>
          </w:p>
        </w:tc>
        <w:tc>
          <w:tcPr>
            <w:tcW w:w="2643" w:type="dxa"/>
          </w:tcPr>
          <w:p w14:paraId="34569BAC" w14:textId="0D1025DB" w:rsidR="00F12BA4" w:rsidRPr="00872CC4" w:rsidRDefault="00F12BA4" w:rsidP="00F12BA4">
            <w:pPr>
              <w:pStyle w:val="NoSpacing"/>
              <w:rPr>
                <w:rFonts w:ascii="Arial" w:hAnsi="Arial" w:cs="Arial"/>
                <w:b/>
                <w:color w:val="0070C0"/>
              </w:rPr>
            </w:pPr>
            <w:r w:rsidRPr="00872CC4">
              <w:rPr>
                <w:rFonts w:ascii="Arial" w:hAnsi="Arial" w:cs="Arial"/>
                <w:b/>
                <w:color w:val="0070C0"/>
              </w:rPr>
              <w:t>Hartlepool College of Further Education</w:t>
            </w:r>
          </w:p>
        </w:tc>
        <w:tc>
          <w:tcPr>
            <w:tcW w:w="1650" w:type="dxa"/>
          </w:tcPr>
          <w:p w14:paraId="799EE1D5" w14:textId="3F88EBC5" w:rsidR="00F12BA4" w:rsidRPr="00872CC4" w:rsidRDefault="00F12BA4" w:rsidP="00F12BA4">
            <w:pPr>
              <w:pStyle w:val="NoSpacing"/>
              <w:rPr>
                <w:rFonts w:ascii="Arial" w:hAnsi="Arial" w:cs="Arial"/>
                <w:b/>
                <w:color w:val="0070C0"/>
              </w:rPr>
            </w:pPr>
            <w:r w:rsidRPr="00872CC4">
              <w:rPr>
                <w:rFonts w:ascii="Arial" w:hAnsi="Arial" w:cs="Arial"/>
                <w:b/>
                <w:color w:val="0070C0"/>
              </w:rPr>
              <w:t>Education and skills</w:t>
            </w:r>
          </w:p>
        </w:tc>
      </w:tr>
      <w:tr w:rsidR="00F12BA4" w:rsidRPr="00872CC4" w14:paraId="1E1B5BDF" w14:textId="77777777" w:rsidTr="00F12BA4">
        <w:tc>
          <w:tcPr>
            <w:tcW w:w="562" w:type="dxa"/>
          </w:tcPr>
          <w:p w14:paraId="4EB947DF" w14:textId="77777777" w:rsidR="00F12BA4" w:rsidRPr="00872CC4" w:rsidRDefault="00F12BA4" w:rsidP="00F12BA4">
            <w:pPr>
              <w:pStyle w:val="NoSpacing"/>
              <w:rPr>
                <w:rFonts w:ascii="Arial" w:hAnsi="Arial" w:cs="Arial"/>
                <w:b/>
                <w:color w:val="0070C0"/>
              </w:rPr>
            </w:pPr>
            <w:r w:rsidRPr="00872CC4">
              <w:rPr>
                <w:rFonts w:ascii="Arial" w:hAnsi="Arial" w:cs="Arial"/>
                <w:b/>
                <w:color w:val="0070C0"/>
              </w:rPr>
              <w:t>2</w:t>
            </w:r>
          </w:p>
        </w:tc>
        <w:tc>
          <w:tcPr>
            <w:tcW w:w="1701" w:type="dxa"/>
          </w:tcPr>
          <w:p w14:paraId="35071B77" w14:textId="77777777" w:rsidR="00F12BA4" w:rsidRPr="00872CC4" w:rsidRDefault="00F12BA4" w:rsidP="00F12BA4">
            <w:pPr>
              <w:pStyle w:val="NoSpacing"/>
              <w:rPr>
                <w:rFonts w:ascii="Arial" w:hAnsi="Arial" w:cs="Arial"/>
                <w:b/>
                <w:color w:val="0070C0"/>
              </w:rPr>
            </w:pPr>
            <w:r w:rsidRPr="00872CC4">
              <w:rPr>
                <w:rFonts w:ascii="Arial" w:hAnsi="Arial" w:cs="Arial"/>
                <w:b/>
                <w:color w:val="0070C0"/>
              </w:rPr>
              <w:t>Vice Chair</w:t>
            </w:r>
          </w:p>
        </w:tc>
        <w:tc>
          <w:tcPr>
            <w:tcW w:w="2460" w:type="dxa"/>
          </w:tcPr>
          <w:p w14:paraId="2C4FC274" w14:textId="77777777" w:rsidR="00F12BA4" w:rsidRPr="00B032B3" w:rsidRDefault="00F12BA4" w:rsidP="00F12BA4">
            <w:pPr>
              <w:pStyle w:val="NoSpacing"/>
              <w:rPr>
                <w:rFonts w:ascii="Arial" w:hAnsi="Arial" w:cs="Arial"/>
                <w:b/>
                <w:color w:val="2E74B5" w:themeColor="accent1" w:themeShade="BF"/>
              </w:rPr>
            </w:pPr>
            <w:r w:rsidRPr="00B032B3">
              <w:rPr>
                <w:rFonts w:ascii="Arial" w:hAnsi="Arial" w:cs="Arial"/>
                <w:b/>
                <w:color w:val="2E74B5" w:themeColor="accent1" w:themeShade="BF"/>
              </w:rPr>
              <w:t>Maxine Craig</w:t>
            </w:r>
          </w:p>
          <w:p w14:paraId="6CB57BD2" w14:textId="42A41894" w:rsidR="00F12BA4" w:rsidRPr="00B032B3" w:rsidRDefault="00F12BA4" w:rsidP="00F12BA4">
            <w:pPr>
              <w:pStyle w:val="NoSpacing"/>
              <w:rPr>
                <w:rFonts w:ascii="Arial" w:hAnsi="Arial" w:cs="Arial"/>
                <w:b/>
                <w:color w:val="2E74B5" w:themeColor="accent1" w:themeShade="BF"/>
              </w:rPr>
            </w:pPr>
          </w:p>
        </w:tc>
        <w:tc>
          <w:tcPr>
            <w:tcW w:w="2643" w:type="dxa"/>
          </w:tcPr>
          <w:p w14:paraId="095C0E18" w14:textId="663C8606" w:rsidR="00F12BA4" w:rsidRPr="00B032B3" w:rsidRDefault="00F12BA4" w:rsidP="00F12BA4">
            <w:pPr>
              <w:pStyle w:val="NoSpacing"/>
              <w:rPr>
                <w:rFonts w:ascii="Arial" w:hAnsi="Arial" w:cs="Arial"/>
                <w:b/>
                <w:color w:val="2E74B5" w:themeColor="accent1" w:themeShade="BF"/>
              </w:rPr>
            </w:pPr>
            <w:r w:rsidRPr="00B032B3">
              <w:rPr>
                <w:rFonts w:ascii="Arial" w:hAnsi="Arial" w:cs="Arial"/>
                <w:b/>
                <w:color w:val="2E74B5" w:themeColor="accent1" w:themeShade="BF"/>
              </w:rPr>
              <w:t>Independent</w:t>
            </w:r>
          </w:p>
        </w:tc>
        <w:tc>
          <w:tcPr>
            <w:tcW w:w="1650" w:type="dxa"/>
          </w:tcPr>
          <w:p w14:paraId="2B956A4A" w14:textId="480583F1" w:rsidR="00F12BA4" w:rsidRPr="00B032B3" w:rsidRDefault="00F12BA4" w:rsidP="00F12BA4">
            <w:pPr>
              <w:pStyle w:val="NoSpacing"/>
              <w:rPr>
                <w:rFonts w:ascii="Arial" w:hAnsi="Arial" w:cs="Arial"/>
                <w:b/>
                <w:color w:val="2E74B5" w:themeColor="accent1" w:themeShade="BF"/>
              </w:rPr>
            </w:pPr>
            <w:r w:rsidRPr="00B032B3">
              <w:rPr>
                <w:rFonts w:ascii="Arial" w:hAnsi="Arial" w:cs="Arial"/>
                <w:b/>
                <w:color w:val="2E74B5" w:themeColor="accent1" w:themeShade="BF"/>
              </w:rPr>
              <w:t>Independent</w:t>
            </w:r>
          </w:p>
        </w:tc>
      </w:tr>
      <w:tr w:rsidR="00451B7A" w:rsidRPr="00872CC4" w14:paraId="4C1B9D34" w14:textId="77777777" w:rsidTr="00F12BA4">
        <w:tc>
          <w:tcPr>
            <w:tcW w:w="562" w:type="dxa"/>
          </w:tcPr>
          <w:p w14:paraId="1AA03C53" w14:textId="69238FCE" w:rsidR="00451B7A" w:rsidRPr="00872CC4" w:rsidRDefault="00F13EA3" w:rsidP="00872CC4">
            <w:pPr>
              <w:pStyle w:val="NoSpacing"/>
              <w:rPr>
                <w:rFonts w:ascii="Arial" w:hAnsi="Arial" w:cs="Arial"/>
                <w:b/>
              </w:rPr>
            </w:pPr>
            <w:r>
              <w:rPr>
                <w:rFonts w:ascii="Arial" w:hAnsi="Arial" w:cs="Arial"/>
                <w:b/>
              </w:rPr>
              <w:t>3</w:t>
            </w:r>
          </w:p>
        </w:tc>
        <w:tc>
          <w:tcPr>
            <w:tcW w:w="1701" w:type="dxa"/>
          </w:tcPr>
          <w:p w14:paraId="10370C7B" w14:textId="77777777" w:rsidR="00451B7A" w:rsidRPr="00872CC4" w:rsidRDefault="00451B7A" w:rsidP="00872CC4">
            <w:pPr>
              <w:pStyle w:val="NoSpacing"/>
              <w:rPr>
                <w:rFonts w:ascii="Arial" w:hAnsi="Arial" w:cs="Arial"/>
                <w:b/>
              </w:rPr>
            </w:pPr>
            <w:r w:rsidRPr="00872CC4">
              <w:rPr>
                <w:rFonts w:ascii="Arial" w:hAnsi="Arial" w:cs="Arial"/>
                <w:b/>
              </w:rPr>
              <w:t>Board Member</w:t>
            </w:r>
          </w:p>
        </w:tc>
        <w:tc>
          <w:tcPr>
            <w:tcW w:w="2460" w:type="dxa"/>
          </w:tcPr>
          <w:p w14:paraId="2AE6735F" w14:textId="50971FFA" w:rsidR="00451B7A" w:rsidRPr="00872CC4" w:rsidRDefault="002C2E5B" w:rsidP="00E216A3">
            <w:pPr>
              <w:pStyle w:val="NoSpacing"/>
              <w:rPr>
                <w:rFonts w:ascii="Arial" w:hAnsi="Arial" w:cs="Arial"/>
                <w:b/>
              </w:rPr>
            </w:pPr>
            <w:r>
              <w:rPr>
                <w:rFonts w:ascii="Arial" w:hAnsi="Arial" w:cs="Arial"/>
                <w:b/>
              </w:rPr>
              <w:t>Councillor</w:t>
            </w:r>
            <w:r w:rsidR="00F12BA4">
              <w:rPr>
                <w:rFonts w:ascii="Arial" w:hAnsi="Arial" w:cs="Arial"/>
                <w:b/>
              </w:rPr>
              <w:t xml:space="preserve"> </w:t>
            </w:r>
            <w:r>
              <w:rPr>
                <w:rFonts w:ascii="Arial" w:hAnsi="Arial" w:cs="Arial"/>
                <w:b/>
              </w:rPr>
              <w:t>Pamela Hargreaves</w:t>
            </w:r>
            <w:r w:rsidR="00451B7A" w:rsidRPr="00872CC4">
              <w:rPr>
                <w:rFonts w:ascii="Arial" w:hAnsi="Arial" w:cs="Arial"/>
                <w:b/>
              </w:rPr>
              <w:t xml:space="preserve"> – Leader</w:t>
            </w:r>
          </w:p>
        </w:tc>
        <w:tc>
          <w:tcPr>
            <w:tcW w:w="2643" w:type="dxa"/>
          </w:tcPr>
          <w:p w14:paraId="65E4CF30" w14:textId="77777777" w:rsidR="00451B7A" w:rsidRPr="00872CC4" w:rsidRDefault="00451B7A" w:rsidP="00872CC4">
            <w:pPr>
              <w:pStyle w:val="NoSpacing"/>
              <w:rPr>
                <w:rFonts w:ascii="Arial" w:hAnsi="Arial" w:cs="Arial"/>
                <w:b/>
              </w:rPr>
            </w:pPr>
            <w:r w:rsidRPr="00872CC4">
              <w:rPr>
                <w:rFonts w:ascii="Arial" w:hAnsi="Arial" w:cs="Arial"/>
                <w:b/>
              </w:rPr>
              <w:t>Hartlepool Borough Council</w:t>
            </w:r>
          </w:p>
        </w:tc>
        <w:tc>
          <w:tcPr>
            <w:tcW w:w="1650" w:type="dxa"/>
          </w:tcPr>
          <w:p w14:paraId="15ED4FD0" w14:textId="77777777" w:rsidR="00451B7A" w:rsidRPr="00872CC4" w:rsidRDefault="00D64172" w:rsidP="00872CC4">
            <w:pPr>
              <w:pStyle w:val="NoSpacing"/>
              <w:rPr>
                <w:rFonts w:ascii="Arial" w:hAnsi="Arial" w:cs="Arial"/>
                <w:b/>
              </w:rPr>
            </w:pPr>
            <w:r w:rsidRPr="00872CC4">
              <w:rPr>
                <w:rFonts w:ascii="Arial" w:hAnsi="Arial" w:cs="Arial"/>
                <w:b/>
              </w:rPr>
              <w:t>Local Government</w:t>
            </w:r>
          </w:p>
        </w:tc>
      </w:tr>
      <w:tr w:rsidR="00F13EA3" w:rsidRPr="00872CC4" w14:paraId="536EEA2E" w14:textId="77777777" w:rsidTr="00F12BA4">
        <w:tc>
          <w:tcPr>
            <w:tcW w:w="562" w:type="dxa"/>
          </w:tcPr>
          <w:p w14:paraId="3C9487A1" w14:textId="1B36BFAF" w:rsidR="00F13EA3" w:rsidRPr="00872CC4" w:rsidRDefault="00F13EA3" w:rsidP="00F12BA4">
            <w:pPr>
              <w:pStyle w:val="NoSpacing"/>
              <w:rPr>
                <w:rFonts w:ascii="Arial" w:hAnsi="Arial" w:cs="Arial"/>
                <w:b/>
              </w:rPr>
            </w:pPr>
            <w:r>
              <w:rPr>
                <w:rFonts w:ascii="Arial" w:hAnsi="Arial" w:cs="Arial"/>
                <w:b/>
              </w:rPr>
              <w:t>4</w:t>
            </w:r>
          </w:p>
        </w:tc>
        <w:tc>
          <w:tcPr>
            <w:tcW w:w="1701" w:type="dxa"/>
          </w:tcPr>
          <w:p w14:paraId="29240687" w14:textId="588D9710" w:rsidR="00F13EA3" w:rsidRPr="00872CC4" w:rsidRDefault="00F13EA3" w:rsidP="00F12BA4">
            <w:pPr>
              <w:pStyle w:val="NoSpacing"/>
              <w:rPr>
                <w:rFonts w:ascii="Arial" w:hAnsi="Arial" w:cs="Arial"/>
                <w:b/>
              </w:rPr>
            </w:pPr>
            <w:r w:rsidRPr="00872CC4">
              <w:rPr>
                <w:rFonts w:ascii="Arial" w:hAnsi="Arial" w:cs="Arial"/>
                <w:b/>
              </w:rPr>
              <w:t>Board Member</w:t>
            </w:r>
          </w:p>
        </w:tc>
        <w:tc>
          <w:tcPr>
            <w:tcW w:w="2460" w:type="dxa"/>
          </w:tcPr>
          <w:p w14:paraId="661B371E" w14:textId="6F59602D" w:rsidR="00F13EA3" w:rsidRDefault="00F13EA3" w:rsidP="00F12BA4">
            <w:pPr>
              <w:pStyle w:val="NoSpacing"/>
              <w:rPr>
                <w:rFonts w:ascii="Arial" w:hAnsi="Arial" w:cs="Arial"/>
                <w:b/>
              </w:rPr>
            </w:pPr>
            <w:r w:rsidRPr="00872CC4">
              <w:rPr>
                <w:rFonts w:ascii="Arial" w:hAnsi="Arial" w:cs="Arial"/>
                <w:b/>
              </w:rPr>
              <w:t>Denise McGuckin – Managing Director</w:t>
            </w:r>
          </w:p>
        </w:tc>
        <w:tc>
          <w:tcPr>
            <w:tcW w:w="2643" w:type="dxa"/>
          </w:tcPr>
          <w:p w14:paraId="3D1E5E14" w14:textId="68605B09" w:rsidR="00F13EA3" w:rsidRPr="00872CC4" w:rsidRDefault="00F13EA3" w:rsidP="00F12BA4">
            <w:pPr>
              <w:pStyle w:val="NoSpacing"/>
              <w:rPr>
                <w:rFonts w:ascii="Arial" w:hAnsi="Arial" w:cs="Arial"/>
                <w:b/>
              </w:rPr>
            </w:pPr>
            <w:r w:rsidRPr="00872CC4">
              <w:rPr>
                <w:rFonts w:ascii="Arial" w:hAnsi="Arial" w:cs="Arial"/>
                <w:b/>
              </w:rPr>
              <w:t>Hartlepool Borough Council</w:t>
            </w:r>
          </w:p>
        </w:tc>
        <w:tc>
          <w:tcPr>
            <w:tcW w:w="1650" w:type="dxa"/>
          </w:tcPr>
          <w:p w14:paraId="510BF97C" w14:textId="0BBDE301" w:rsidR="00F13EA3" w:rsidRPr="00872CC4" w:rsidRDefault="00F13EA3" w:rsidP="00F12BA4">
            <w:pPr>
              <w:pStyle w:val="NoSpacing"/>
              <w:rPr>
                <w:rFonts w:ascii="Arial" w:hAnsi="Arial" w:cs="Arial"/>
                <w:b/>
              </w:rPr>
            </w:pPr>
            <w:r w:rsidRPr="00872CC4">
              <w:rPr>
                <w:rFonts w:ascii="Arial" w:hAnsi="Arial" w:cs="Arial"/>
                <w:b/>
              </w:rPr>
              <w:t>Local Government</w:t>
            </w:r>
          </w:p>
        </w:tc>
      </w:tr>
      <w:tr w:rsidR="00F13EA3" w:rsidRPr="00872CC4" w14:paraId="7B72424F" w14:textId="77777777" w:rsidTr="00F12BA4">
        <w:tc>
          <w:tcPr>
            <w:tcW w:w="562" w:type="dxa"/>
          </w:tcPr>
          <w:p w14:paraId="5A6AA809" w14:textId="5849E009" w:rsidR="00F13EA3" w:rsidRPr="00872CC4" w:rsidRDefault="00F13EA3" w:rsidP="00F12BA4">
            <w:pPr>
              <w:pStyle w:val="NoSpacing"/>
              <w:rPr>
                <w:rFonts w:ascii="Arial" w:hAnsi="Arial" w:cs="Arial"/>
                <w:b/>
              </w:rPr>
            </w:pPr>
            <w:r>
              <w:rPr>
                <w:rFonts w:ascii="Arial" w:hAnsi="Arial" w:cs="Arial"/>
                <w:b/>
              </w:rPr>
              <w:t>5</w:t>
            </w:r>
          </w:p>
        </w:tc>
        <w:tc>
          <w:tcPr>
            <w:tcW w:w="1701" w:type="dxa"/>
          </w:tcPr>
          <w:p w14:paraId="48BD3A6F" w14:textId="202BA35C" w:rsidR="00F13EA3" w:rsidRPr="00872CC4" w:rsidRDefault="00F13EA3" w:rsidP="00F12BA4">
            <w:pPr>
              <w:pStyle w:val="NoSpacing"/>
              <w:rPr>
                <w:rFonts w:ascii="Arial" w:hAnsi="Arial" w:cs="Arial"/>
                <w:b/>
              </w:rPr>
            </w:pPr>
            <w:r w:rsidRPr="00872CC4">
              <w:rPr>
                <w:rFonts w:ascii="Arial" w:hAnsi="Arial" w:cs="Arial"/>
                <w:b/>
              </w:rPr>
              <w:t>Board Member</w:t>
            </w:r>
          </w:p>
        </w:tc>
        <w:tc>
          <w:tcPr>
            <w:tcW w:w="2460" w:type="dxa"/>
          </w:tcPr>
          <w:p w14:paraId="1E779403" w14:textId="565FBE91" w:rsidR="00F13EA3" w:rsidRPr="00872CC4" w:rsidRDefault="00B83675" w:rsidP="00F12BA4">
            <w:pPr>
              <w:pStyle w:val="NoSpacing"/>
              <w:rPr>
                <w:rFonts w:ascii="Arial" w:hAnsi="Arial" w:cs="Arial"/>
                <w:b/>
              </w:rPr>
            </w:pPr>
            <w:r>
              <w:rPr>
                <w:rFonts w:ascii="Arial" w:hAnsi="Arial" w:cs="Arial"/>
                <w:b/>
              </w:rPr>
              <w:t>Vacant – to be confirmed</w:t>
            </w:r>
          </w:p>
        </w:tc>
        <w:tc>
          <w:tcPr>
            <w:tcW w:w="2643" w:type="dxa"/>
          </w:tcPr>
          <w:p w14:paraId="6C75E8D7" w14:textId="1F28A8D0" w:rsidR="00F13EA3" w:rsidRPr="00872CC4" w:rsidRDefault="00F13EA3" w:rsidP="00F12BA4">
            <w:pPr>
              <w:pStyle w:val="NoSpacing"/>
              <w:rPr>
                <w:rFonts w:ascii="Arial" w:hAnsi="Arial" w:cs="Arial"/>
                <w:b/>
              </w:rPr>
            </w:pPr>
            <w:r w:rsidRPr="00872CC4">
              <w:rPr>
                <w:rFonts w:ascii="Arial" w:hAnsi="Arial" w:cs="Arial"/>
                <w:b/>
              </w:rPr>
              <w:t>Tees Valley Combined Authority</w:t>
            </w:r>
          </w:p>
        </w:tc>
        <w:tc>
          <w:tcPr>
            <w:tcW w:w="1650" w:type="dxa"/>
          </w:tcPr>
          <w:p w14:paraId="02727154" w14:textId="5111D089" w:rsidR="00F13EA3" w:rsidRPr="00872CC4" w:rsidRDefault="00F13EA3" w:rsidP="00F12BA4">
            <w:pPr>
              <w:pStyle w:val="NoSpacing"/>
              <w:rPr>
                <w:rFonts w:ascii="Arial" w:hAnsi="Arial" w:cs="Arial"/>
                <w:b/>
              </w:rPr>
            </w:pPr>
            <w:r w:rsidRPr="00872CC4">
              <w:rPr>
                <w:rFonts w:ascii="Arial" w:hAnsi="Arial" w:cs="Arial"/>
                <w:b/>
              </w:rPr>
              <w:t>Local Government</w:t>
            </w:r>
          </w:p>
        </w:tc>
      </w:tr>
      <w:tr w:rsidR="00F13EA3" w:rsidRPr="00872CC4" w14:paraId="01C5DA13" w14:textId="77777777" w:rsidTr="00F12BA4">
        <w:tc>
          <w:tcPr>
            <w:tcW w:w="562" w:type="dxa"/>
          </w:tcPr>
          <w:p w14:paraId="6966C3A4" w14:textId="297FA381" w:rsidR="00F13EA3" w:rsidRPr="00872CC4" w:rsidRDefault="00F13EA3" w:rsidP="00F12BA4">
            <w:pPr>
              <w:pStyle w:val="NoSpacing"/>
              <w:rPr>
                <w:rFonts w:ascii="Arial" w:hAnsi="Arial" w:cs="Arial"/>
                <w:b/>
              </w:rPr>
            </w:pPr>
            <w:r>
              <w:rPr>
                <w:rFonts w:ascii="Arial" w:hAnsi="Arial" w:cs="Arial"/>
                <w:b/>
              </w:rPr>
              <w:t>6</w:t>
            </w:r>
          </w:p>
        </w:tc>
        <w:tc>
          <w:tcPr>
            <w:tcW w:w="1701" w:type="dxa"/>
          </w:tcPr>
          <w:p w14:paraId="266C4D8F" w14:textId="7AAF49F3" w:rsidR="00F13EA3" w:rsidRPr="00872CC4" w:rsidRDefault="00F13EA3" w:rsidP="00F12BA4">
            <w:pPr>
              <w:pStyle w:val="NoSpacing"/>
              <w:rPr>
                <w:rFonts w:ascii="Arial" w:hAnsi="Arial" w:cs="Arial"/>
                <w:b/>
              </w:rPr>
            </w:pPr>
            <w:r w:rsidRPr="00872CC4">
              <w:rPr>
                <w:rFonts w:ascii="Arial" w:hAnsi="Arial" w:cs="Arial"/>
                <w:b/>
              </w:rPr>
              <w:t>Board Member</w:t>
            </w:r>
          </w:p>
        </w:tc>
        <w:tc>
          <w:tcPr>
            <w:tcW w:w="2460" w:type="dxa"/>
          </w:tcPr>
          <w:p w14:paraId="23E83EC4" w14:textId="1D5DD2F2" w:rsidR="00F13EA3" w:rsidRPr="00872CC4" w:rsidRDefault="00950010" w:rsidP="00F12BA4">
            <w:pPr>
              <w:pStyle w:val="NoSpacing"/>
              <w:rPr>
                <w:rFonts w:ascii="Arial" w:hAnsi="Arial" w:cs="Arial"/>
                <w:b/>
              </w:rPr>
            </w:pPr>
            <w:r>
              <w:rPr>
                <w:rFonts w:ascii="Arial" w:hAnsi="Arial" w:cs="Arial"/>
                <w:b/>
              </w:rPr>
              <w:t>Beverley Bearne</w:t>
            </w:r>
          </w:p>
        </w:tc>
        <w:tc>
          <w:tcPr>
            <w:tcW w:w="2643" w:type="dxa"/>
          </w:tcPr>
          <w:p w14:paraId="1FBCBA8C" w14:textId="7BDD6006" w:rsidR="00F13EA3" w:rsidRPr="00872CC4" w:rsidRDefault="00950010" w:rsidP="00F12BA4">
            <w:pPr>
              <w:pStyle w:val="NoSpacing"/>
              <w:rPr>
                <w:rFonts w:ascii="Arial" w:hAnsi="Arial" w:cs="Arial"/>
                <w:b/>
              </w:rPr>
            </w:pPr>
            <w:r>
              <w:rPr>
                <w:rFonts w:ascii="Arial" w:hAnsi="Arial" w:cs="Arial"/>
                <w:b/>
              </w:rPr>
              <w:t>Hartlepool Development Corporation</w:t>
            </w:r>
          </w:p>
        </w:tc>
        <w:tc>
          <w:tcPr>
            <w:tcW w:w="1650" w:type="dxa"/>
          </w:tcPr>
          <w:p w14:paraId="264D626E" w14:textId="7D34178B" w:rsidR="00F13EA3" w:rsidRPr="00872CC4" w:rsidRDefault="00950010" w:rsidP="00F12BA4">
            <w:pPr>
              <w:pStyle w:val="NoSpacing"/>
              <w:rPr>
                <w:rFonts w:ascii="Arial" w:hAnsi="Arial" w:cs="Arial"/>
                <w:b/>
              </w:rPr>
            </w:pPr>
            <w:r>
              <w:rPr>
                <w:rFonts w:ascii="Arial" w:hAnsi="Arial" w:cs="Arial"/>
                <w:b/>
              </w:rPr>
              <w:t>Public</w:t>
            </w:r>
          </w:p>
        </w:tc>
      </w:tr>
      <w:tr w:rsidR="00F13EA3" w:rsidRPr="00872CC4" w14:paraId="654C754C" w14:textId="77777777" w:rsidTr="00F12BA4">
        <w:tc>
          <w:tcPr>
            <w:tcW w:w="562" w:type="dxa"/>
          </w:tcPr>
          <w:p w14:paraId="3ACD7ECE" w14:textId="61BA8851" w:rsidR="00F13EA3" w:rsidRPr="00872CC4" w:rsidRDefault="00F13EA3" w:rsidP="00F12BA4">
            <w:pPr>
              <w:pStyle w:val="NoSpacing"/>
              <w:rPr>
                <w:rFonts w:ascii="Arial" w:hAnsi="Arial" w:cs="Arial"/>
                <w:b/>
              </w:rPr>
            </w:pPr>
            <w:r>
              <w:rPr>
                <w:rFonts w:ascii="Arial" w:hAnsi="Arial" w:cs="Arial"/>
                <w:b/>
              </w:rPr>
              <w:t>7</w:t>
            </w:r>
          </w:p>
        </w:tc>
        <w:tc>
          <w:tcPr>
            <w:tcW w:w="1701" w:type="dxa"/>
          </w:tcPr>
          <w:p w14:paraId="78867741" w14:textId="078FEDB1" w:rsidR="00F13EA3" w:rsidRPr="00872CC4" w:rsidRDefault="00F13EA3" w:rsidP="00F12BA4">
            <w:pPr>
              <w:pStyle w:val="NoSpacing"/>
              <w:rPr>
                <w:rFonts w:ascii="Arial" w:hAnsi="Arial" w:cs="Arial"/>
                <w:b/>
              </w:rPr>
            </w:pPr>
            <w:r w:rsidRPr="00872CC4">
              <w:rPr>
                <w:rFonts w:ascii="Arial" w:hAnsi="Arial" w:cs="Arial"/>
                <w:b/>
              </w:rPr>
              <w:t>Board Member</w:t>
            </w:r>
          </w:p>
        </w:tc>
        <w:tc>
          <w:tcPr>
            <w:tcW w:w="2460" w:type="dxa"/>
          </w:tcPr>
          <w:p w14:paraId="5999F152" w14:textId="01CEB472" w:rsidR="00F13EA3" w:rsidRPr="00872CC4" w:rsidRDefault="002C2E5B" w:rsidP="00F12BA4">
            <w:pPr>
              <w:pStyle w:val="NoSpacing"/>
              <w:rPr>
                <w:rFonts w:ascii="Arial" w:hAnsi="Arial" w:cs="Arial"/>
                <w:b/>
              </w:rPr>
            </w:pPr>
            <w:r>
              <w:rPr>
                <w:rFonts w:ascii="Arial" w:hAnsi="Arial" w:cs="Arial"/>
                <w:b/>
              </w:rPr>
              <w:t>Vacant</w:t>
            </w:r>
          </w:p>
        </w:tc>
        <w:tc>
          <w:tcPr>
            <w:tcW w:w="2643" w:type="dxa"/>
          </w:tcPr>
          <w:p w14:paraId="01CBC89C" w14:textId="4C8276CB" w:rsidR="00F13EA3" w:rsidRPr="00872CC4" w:rsidRDefault="00950010" w:rsidP="00F12BA4">
            <w:pPr>
              <w:pStyle w:val="NoSpacing"/>
              <w:rPr>
                <w:rFonts w:ascii="Arial" w:hAnsi="Arial" w:cs="Arial"/>
                <w:b/>
              </w:rPr>
            </w:pPr>
            <w:r>
              <w:rPr>
                <w:rFonts w:ascii="Arial" w:hAnsi="Arial" w:cs="Arial"/>
                <w:b/>
              </w:rPr>
              <w:t>Vacant</w:t>
            </w:r>
          </w:p>
        </w:tc>
        <w:tc>
          <w:tcPr>
            <w:tcW w:w="1650" w:type="dxa"/>
          </w:tcPr>
          <w:p w14:paraId="01DBB8C8" w14:textId="702E04A4" w:rsidR="00F13EA3" w:rsidRPr="00872CC4" w:rsidRDefault="00950010" w:rsidP="00F12BA4">
            <w:pPr>
              <w:pStyle w:val="NoSpacing"/>
              <w:rPr>
                <w:rFonts w:ascii="Arial" w:hAnsi="Arial" w:cs="Arial"/>
                <w:b/>
              </w:rPr>
            </w:pPr>
            <w:r>
              <w:rPr>
                <w:rFonts w:ascii="Arial" w:hAnsi="Arial" w:cs="Arial"/>
                <w:b/>
              </w:rPr>
              <w:t>Vacant</w:t>
            </w:r>
          </w:p>
        </w:tc>
      </w:tr>
      <w:tr w:rsidR="00F13EA3" w:rsidRPr="00872CC4" w14:paraId="3422A0B3" w14:textId="77777777" w:rsidTr="00F12BA4">
        <w:tc>
          <w:tcPr>
            <w:tcW w:w="562" w:type="dxa"/>
          </w:tcPr>
          <w:p w14:paraId="413CCEA1" w14:textId="75916371" w:rsidR="00F13EA3" w:rsidRPr="00872CC4" w:rsidRDefault="00F13EA3" w:rsidP="00F12BA4">
            <w:pPr>
              <w:pStyle w:val="NoSpacing"/>
              <w:rPr>
                <w:rFonts w:ascii="Arial" w:hAnsi="Arial" w:cs="Arial"/>
                <w:b/>
              </w:rPr>
            </w:pPr>
            <w:r>
              <w:rPr>
                <w:rFonts w:ascii="Arial" w:hAnsi="Arial" w:cs="Arial"/>
                <w:b/>
              </w:rPr>
              <w:t>8</w:t>
            </w:r>
          </w:p>
        </w:tc>
        <w:tc>
          <w:tcPr>
            <w:tcW w:w="1701" w:type="dxa"/>
          </w:tcPr>
          <w:p w14:paraId="54CFC982" w14:textId="54D1B113" w:rsidR="00F13EA3" w:rsidRPr="00872CC4" w:rsidRDefault="00F13EA3" w:rsidP="00F12BA4">
            <w:pPr>
              <w:pStyle w:val="NoSpacing"/>
              <w:rPr>
                <w:rFonts w:ascii="Arial" w:hAnsi="Arial" w:cs="Arial"/>
                <w:b/>
              </w:rPr>
            </w:pPr>
            <w:r w:rsidRPr="00872CC4">
              <w:rPr>
                <w:rFonts w:ascii="Arial" w:hAnsi="Arial" w:cs="Arial"/>
                <w:b/>
              </w:rPr>
              <w:t>Board Member</w:t>
            </w:r>
          </w:p>
        </w:tc>
        <w:tc>
          <w:tcPr>
            <w:tcW w:w="2460" w:type="dxa"/>
          </w:tcPr>
          <w:p w14:paraId="427263F5" w14:textId="3A385D9A" w:rsidR="00F13EA3" w:rsidRPr="00872CC4" w:rsidRDefault="00F13EA3" w:rsidP="00F12BA4">
            <w:pPr>
              <w:pStyle w:val="NoSpacing"/>
              <w:rPr>
                <w:rFonts w:ascii="Arial" w:hAnsi="Arial" w:cs="Arial"/>
                <w:b/>
              </w:rPr>
            </w:pPr>
            <w:r w:rsidRPr="00872CC4">
              <w:rPr>
                <w:rFonts w:ascii="Arial" w:hAnsi="Arial" w:cs="Arial"/>
                <w:b/>
              </w:rPr>
              <w:t>Martin Raby</w:t>
            </w:r>
          </w:p>
        </w:tc>
        <w:tc>
          <w:tcPr>
            <w:tcW w:w="2643" w:type="dxa"/>
          </w:tcPr>
          <w:p w14:paraId="39717EC7" w14:textId="03782160" w:rsidR="00F13EA3" w:rsidRPr="00872CC4" w:rsidRDefault="00F13EA3" w:rsidP="00F12BA4">
            <w:pPr>
              <w:pStyle w:val="NoSpacing"/>
              <w:rPr>
                <w:rFonts w:ascii="Arial" w:hAnsi="Arial" w:cs="Arial"/>
                <w:b/>
              </w:rPr>
            </w:pPr>
            <w:r w:rsidRPr="00872CC4">
              <w:rPr>
                <w:rFonts w:ascii="Arial" w:hAnsi="Arial" w:cs="Arial"/>
                <w:b/>
              </w:rPr>
              <w:t>Northern School of Art</w:t>
            </w:r>
          </w:p>
        </w:tc>
        <w:tc>
          <w:tcPr>
            <w:tcW w:w="1650" w:type="dxa"/>
          </w:tcPr>
          <w:p w14:paraId="52196ACA" w14:textId="01741A6A" w:rsidR="00F13EA3" w:rsidRPr="00872CC4" w:rsidRDefault="00F13EA3" w:rsidP="00F12BA4">
            <w:pPr>
              <w:pStyle w:val="NoSpacing"/>
              <w:rPr>
                <w:rFonts w:ascii="Arial" w:hAnsi="Arial" w:cs="Arial"/>
                <w:b/>
              </w:rPr>
            </w:pPr>
            <w:r w:rsidRPr="00872CC4">
              <w:rPr>
                <w:rFonts w:ascii="Arial" w:hAnsi="Arial" w:cs="Arial"/>
                <w:b/>
              </w:rPr>
              <w:t>Education and skills</w:t>
            </w:r>
          </w:p>
        </w:tc>
      </w:tr>
      <w:tr w:rsidR="005976FA" w:rsidRPr="00872CC4" w14:paraId="612F9463" w14:textId="77777777" w:rsidTr="00F12BA4">
        <w:tc>
          <w:tcPr>
            <w:tcW w:w="562" w:type="dxa"/>
          </w:tcPr>
          <w:p w14:paraId="179DD0F5" w14:textId="4EF23D1E" w:rsidR="005976FA" w:rsidRDefault="005976FA" w:rsidP="00F12BA4">
            <w:pPr>
              <w:pStyle w:val="NoSpacing"/>
              <w:rPr>
                <w:rFonts w:ascii="Arial" w:hAnsi="Arial" w:cs="Arial"/>
                <w:b/>
              </w:rPr>
            </w:pPr>
            <w:r>
              <w:rPr>
                <w:rFonts w:ascii="Arial" w:hAnsi="Arial" w:cs="Arial"/>
                <w:b/>
              </w:rPr>
              <w:t>9</w:t>
            </w:r>
          </w:p>
        </w:tc>
        <w:tc>
          <w:tcPr>
            <w:tcW w:w="1701" w:type="dxa"/>
          </w:tcPr>
          <w:p w14:paraId="1C661010" w14:textId="2415E3FD" w:rsidR="005976FA" w:rsidRPr="00872CC4" w:rsidRDefault="005976FA" w:rsidP="00F12BA4">
            <w:pPr>
              <w:pStyle w:val="NoSpacing"/>
              <w:rPr>
                <w:rFonts w:ascii="Arial" w:hAnsi="Arial" w:cs="Arial"/>
                <w:b/>
              </w:rPr>
            </w:pPr>
            <w:r>
              <w:rPr>
                <w:rFonts w:ascii="Arial" w:hAnsi="Arial" w:cs="Arial"/>
                <w:b/>
              </w:rPr>
              <w:t>Board Member</w:t>
            </w:r>
          </w:p>
        </w:tc>
        <w:tc>
          <w:tcPr>
            <w:tcW w:w="2460" w:type="dxa"/>
          </w:tcPr>
          <w:p w14:paraId="1282ED1D" w14:textId="0A2DA407" w:rsidR="005976FA" w:rsidRDefault="005976FA" w:rsidP="00F12BA4">
            <w:pPr>
              <w:pStyle w:val="NoSpacing"/>
              <w:rPr>
                <w:rFonts w:ascii="Arial" w:hAnsi="Arial" w:cs="Arial"/>
                <w:b/>
              </w:rPr>
            </w:pPr>
            <w:r>
              <w:rPr>
                <w:rFonts w:ascii="Arial" w:hAnsi="Arial" w:cs="Arial"/>
                <w:b/>
              </w:rPr>
              <w:t>Gary Wright</w:t>
            </w:r>
          </w:p>
        </w:tc>
        <w:tc>
          <w:tcPr>
            <w:tcW w:w="2643" w:type="dxa"/>
          </w:tcPr>
          <w:p w14:paraId="43CF26F6" w14:textId="01C5D5DE" w:rsidR="005976FA" w:rsidRPr="00872CC4" w:rsidRDefault="005976FA" w:rsidP="00F12BA4">
            <w:pPr>
              <w:pStyle w:val="NoSpacing"/>
              <w:rPr>
                <w:rFonts w:ascii="Arial" w:hAnsi="Arial" w:cs="Arial"/>
                <w:b/>
              </w:rPr>
            </w:pPr>
            <w:r>
              <w:rPr>
                <w:rFonts w:ascii="Arial" w:hAnsi="Arial" w:cs="Arial"/>
                <w:b/>
              </w:rPr>
              <w:t>North Tees and Hartlepool NHS Foundation Trust</w:t>
            </w:r>
          </w:p>
        </w:tc>
        <w:tc>
          <w:tcPr>
            <w:tcW w:w="1650" w:type="dxa"/>
          </w:tcPr>
          <w:p w14:paraId="7D167265" w14:textId="01E432A3" w:rsidR="005976FA" w:rsidRPr="00872CC4" w:rsidRDefault="005976FA" w:rsidP="00F12BA4">
            <w:pPr>
              <w:pStyle w:val="NoSpacing"/>
              <w:rPr>
                <w:rFonts w:ascii="Arial" w:hAnsi="Arial" w:cs="Arial"/>
                <w:b/>
              </w:rPr>
            </w:pPr>
            <w:r>
              <w:rPr>
                <w:rFonts w:ascii="Arial" w:hAnsi="Arial" w:cs="Arial"/>
                <w:b/>
              </w:rPr>
              <w:t>Health</w:t>
            </w:r>
          </w:p>
        </w:tc>
      </w:tr>
      <w:tr w:rsidR="002C2E5B" w:rsidRPr="00872CC4" w14:paraId="373ED5BB" w14:textId="77777777" w:rsidTr="00F12BA4">
        <w:tc>
          <w:tcPr>
            <w:tcW w:w="562" w:type="dxa"/>
          </w:tcPr>
          <w:p w14:paraId="2F7BBA49" w14:textId="608F5980" w:rsidR="002C2E5B" w:rsidRPr="00872CC4" w:rsidRDefault="002C2E5B" w:rsidP="00F12BA4">
            <w:pPr>
              <w:pStyle w:val="NoSpacing"/>
              <w:rPr>
                <w:rFonts w:ascii="Arial" w:hAnsi="Arial" w:cs="Arial"/>
                <w:b/>
              </w:rPr>
            </w:pPr>
            <w:r>
              <w:rPr>
                <w:rFonts w:ascii="Arial" w:hAnsi="Arial" w:cs="Arial"/>
                <w:b/>
              </w:rPr>
              <w:t>11</w:t>
            </w:r>
          </w:p>
        </w:tc>
        <w:tc>
          <w:tcPr>
            <w:tcW w:w="1701" w:type="dxa"/>
          </w:tcPr>
          <w:p w14:paraId="38A65265" w14:textId="76696C52" w:rsidR="002C2E5B" w:rsidRPr="00872CC4" w:rsidRDefault="002C2E5B" w:rsidP="00F12BA4">
            <w:pPr>
              <w:pStyle w:val="NoSpacing"/>
              <w:rPr>
                <w:rFonts w:ascii="Arial" w:hAnsi="Arial" w:cs="Arial"/>
                <w:b/>
              </w:rPr>
            </w:pPr>
            <w:r w:rsidRPr="00872CC4">
              <w:rPr>
                <w:rFonts w:ascii="Arial" w:hAnsi="Arial" w:cs="Arial"/>
                <w:b/>
              </w:rPr>
              <w:t>Board Member</w:t>
            </w:r>
          </w:p>
        </w:tc>
        <w:tc>
          <w:tcPr>
            <w:tcW w:w="2460" w:type="dxa"/>
          </w:tcPr>
          <w:p w14:paraId="5FB3B84B" w14:textId="456D8A6A" w:rsidR="002C2E5B" w:rsidRPr="00350CB8" w:rsidRDefault="002C2E5B" w:rsidP="00F12BA4">
            <w:pPr>
              <w:pStyle w:val="NoSpacing"/>
              <w:rPr>
                <w:rFonts w:ascii="Arial" w:hAnsi="Arial" w:cs="Arial"/>
                <w:b/>
                <w:strike/>
              </w:rPr>
            </w:pPr>
            <w:r w:rsidRPr="00872CC4">
              <w:rPr>
                <w:rFonts w:ascii="Arial" w:hAnsi="Arial" w:cs="Arial"/>
                <w:b/>
              </w:rPr>
              <w:t>Toni Rhodes</w:t>
            </w:r>
          </w:p>
        </w:tc>
        <w:tc>
          <w:tcPr>
            <w:tcW w:w="2643" w:type="dxa"/>
          </w:tcPr>
          <w:p w14:paraId="0CB1F9A7" w14:textId="1663CB78" w:rsidR="002C2E5B" w:rsidRPr="00350CB8" w:rsidRDefault="002C2E5B" w:rsidP="00F12BA4">
            <w:pPr>
              <w:pStyle w:val="NoSpacing"/>
              <w:rPr>
                <w:rFonts w:ascii="Arial" w:hAnsi="Arial" w:cs="Arial"/>
                <w:b/>
                <w:strike/>
              </w:rPr>
            </w:pPr>
            <w:r w:rsidRPr="00872CC4">
              <w:rPr>
                <w:rFonts w:ascii="Arial" w:hAnsi="Arial" w:cs="Arial"/>
                <w:b/>
              </w:rPr>
              <w:t>Hartlepool 6</w:t>
            </w:r>
            <w:r w:rsidRPr="00872CC4">
              <w:rPr>
                <w:rFonts w:ascii="Arial" w:hAnsi="Arial" w:cs="Arial"/>
                <w:b/>
                <w:vertAlign w:val="superscript"/>
              </w:rPr>
              <w:t>th</w:t>
            </w:r>
            <w:r w:rsidRPr="00872CC4">
              <w:rPr>
                <w:rFonts w:ascii="Arial" w:hAnsi="Arial" w:cs="Arial"/>
                <w:b/>
              </w:rPr>
              <w:t xml:space="preserve"> Form College</w:t>
            </w:r>
          </w:p>
        </w:tc>
        <w:tc>
          <w:tcPr>
            <w:tcW w:w="1650" w:type="dxa"/>
          </w:tcPr>
          <w:p w14:paraId="22C33E6E" w14:textId="0D816E99" w:rsidR="002C2E5B" w:rsidRPr="00350CB8" w:rsidRDefault="002C2E5B" w:rsidP="00F12BA4">
            <w:pPr>
              <w:pStyle w:val="NoSpacing"/>
              <w:rPr>
                <w:rFonts w:ascii="Arial" w:hAnsi="Arial" w:cs="Arial"/>
                <w:b/>
                <w:strike/>
              </w:rPr>
            </w:pPr>
            <w:r w:rsidRPr="00872CC4">
              <w:rPr>
                <w:rFonts w:ascii="Arial" w:hAnsi="Arial" w:cs="Arial"/>
                <w:b/>
              </w:rPr>
              <w:t>Education and skills</w:t>
            </w:r>
          </w:p>
        </w:tc>
      </w:tr>
      <w:tr w:rsidR="002C2E5B" w:rsidRPr="00872CC4" w14:paraId="27928C07" w14:textId="77777777" w:rsidTr="00F12BA4">
        <w:tc>
          <w:tcPr>
            <w:tcW w:w="562" w:type="dxa"/>
          </w:tcPr>
          <w:p w14:paraId="009A43A0" w14:textId="7C12283D" w:rsidR="002C2E5B" w:rsidRPr="00872CC4" w:rsidRDefault="002C2E5B" w:rsidP="00F12BA4">
            <w:pPr>
              <w:pStyle w:val="NoSpacing"/>
              <w:rPr>
                <w:rFonts w:ascii="Arial" w:hAnsi="Arial" w:cs="Arial"/>
                <w:b/>
              </w:rPr>
            </w:pPr>
            <w:r>
              <w:rPr>
                <w:rFonts w:ascii="Arial" w:hAnsi="Arial" w:cs="Arial"/>
                <w:b/>
              </w:rPr>
              <w:t>12</w:t>
            </w:r>
          </w:p>
        </w:tc>
        <w:tc>
          <w:tcPr>
            <w:tcW w:w="1701" w:type="dxa"/>
          </w:tcPr>
          <w:p w14:paraId="3920F8B0" w14:textId="63EE4D0D" w:rsidR="002C2E5B" w:rsidRPr="00872CC4" w:rsidRDefault="002C2E5B" w:rsidP="00F12BA4">
            <w:pPr>
              <w:pStyle w:val="NoSpacing"/>
              <w:rPr>
                <w:rFonts w:ascii="Arial" w:hAnsi="Arial" w:cs="Arial"/>
                <w:b/>
              </w:rPr>
            </w:pPr>
            <w:r w:rsidRPr="00872CC4">
              <w:rPr>
                <w:rFonts w:ascii="Arial" w:hAnsi="Arial" w:cs="Arial"/>
                <w:b/>
              </w:rPr>
              <w:t>Board Member</w:t>
            </w:r>
          </w:p>
        </w:tc>
        <w:tc>
          <w:tcPr>
            <w:tcW w:w="2460" w:type="dxa"/>
          </w:tcPr>
          <w:p w14:paraId="40F14E2E" w14:textId="7A1712F9" w:rsidR="002C2E5B" w:rsidRPr="00872CC4" w:rsidRDefault="002C2E5B" w:rsidP="00F12BA4">
            <w:pPr>
              <w:pStyle w:val="NoSpacing"/>
              <w:rPr>
                <w:rFonts w:ascii="Arial" w:hAnsi="Arial" w:cs="Arial"/>
                <w:b/>
              </w:rPr>
            </w:pPr>
            <w:r>
              <w:rPr>
                <w:rFonts w:ascii="Arial" w:hAnsi="Arial" w:cs="Arial"/>
                <w:b/>
              </w:rPr>
              <w:t>Jonathan Brash MP</w:t>
            </w:r>
          </w:p>
        </w:tc>
        <w:tc>
          <w:tcPr>
            <w:tcW w:w="2643" w:type="dxa"/>
          </w:tcPr>
          <w:p w14:paraId="045122A4" w14:textId="44BD4DB3" w:rsidR="002C2E5B" w:rsidRPr="00872CC4" w:rsidRDefault="002C2E5B" w:rsidP="00F12BA4">
            <w:pPr>
              <w:pStyle w:val="NoSpacing"/>
              <w:rPr>
                <w:rFonts w:ascii="Arial" w:hAnsi="Arial" w:cs="Arial"/>
                <w:b/>
              </w:rPr>
            </w:pPr>
            <w:r>
              <w:rPr>
                <w:rFonts w:ascii="Arial" w:hAnsi="Arial" w:cs="Arial"/>
                <w:b/>
              </w:rPr>
              <w:t>Member of Parliament</w:t>
            </w:r>
          </w:p>
        </w:tc>
        <w:tc>
          <w:tcPr>
            <w:tcW w:w="1650" w:type="dxa"/>
          </w:tcPr>
          <w:p w14:paraId="37AA9E95" w14:textId="0860B56C" w:rsidR="002C2E5B" w:rsidRPr="00872CC4" w:rsidRDefault="002C2E5B" w:rsidP="00F12BA4">
            <w:pPr>
              <w:pStyle w:val="NoSpacing"/>
              <w:rPr>
                <w:rFonts w:ascii="Arial" w:hAnsi="Arial" w:cs="Arial"/>
                <w:b/>
              </w:rPr>
            </w:pPr>
            <w:r>
              <w:rPr>
                <w:rFonts w:ascii="Arial" w:hAnsi="Arial" w:cs="Arial"/>
                <w:b/>
              </w:rPr>
              <w:t>Public</w:t>
            </w:r>
          </w:p>
        </w:tc>
      </w:tr>
    </w:tbl>
    <w:p w14:paraId="09FDCD09" w14:textId="77777777" w:rsidR="002F756B" w:rsidRPr="00D64172" w:rsidRDefault="002F756B" w:rsidP="00AB2B56">
      <w:pPr>
        <w:spacing w:after="0" w:line="360" w:lineRule="auto"/>
        <w:jc w:val="both"/>
        <w:rPr>
          <w:rFonts w:ascii="Arial" w:hAnsi="Arial" w:cs="Arial"/>
          <w:b/>
        </w:rPr>
      </w:pPr>
    </w:p>
    <w:p w14:paraId="4E6BF9AE" w14:textId="77777777" w:rsidR="00F12BA4" w:rsidRDefault="00F12BA4">
      <w:pPr>
        <w:spacing w:after="160" w:line="259" w:lineRule="auto"/>
        <w:rPr>
          <w:rFonts w:ascii="Arial" w:hAnsi="Arial" w:cs="Arial"/>
          <w:b/>
        </w:rPr>
      </w:pPr>
      <w:bookmarkStart w:id="70" w:name="_Toc38356272"/>
      <w:bookmarkStart w:id="71" w:name="_Toc42769905"/>
      <w:r>
        <w:rPr>
          <w:rFonts w:ascii="Arial" w:hAnsi="Arial" w:cs="Arial"/>
          <w:b/>
        </w:rPr>
        <w:t>Observers</w:t>
      </w:r>
    </w:p>
    <w:tbl>
      <w:tblPr>
        <w:tblStyle w:val="TableGrid"/>
        <w:tblW w:w="0" w:type="auto"/>
        <w:tblLayout w:type="fixed"/>
        <w:tblLook w:val="04A0" w:firstRow="1" w:lastRow="0" w:firstColumn="1" w:lastColumn="0" w:noHBand="0" w:noVBand="1"/>
      </w:tblPr>
      <w:tblGrid>
        <w:gridCol w:w="562"/>
        <w:gridCol w:w="1701"/>
        <w:gridCol w:w="2460"/>
        <w:gridCol w:w="2643"/>
        <w:gridCol w:w="1650"/>
      </w:tblGrid>
      <w:tr w:rsidR="00F12BA4" w:rsidRPr="00872CC4" w14:paraId="4717CB77" w14:textId="77777777" w:rsidTr="005676A0">
        <w:tc>
          <w:tcPr>
            <w:tcW w:w="562" w:type="dxa"/>
          </w:tcPr>
          <w:p w14:paraId="0D690FEA" w14:textId="77777777" w:rsidR="00F12BA4" w:rsidRPr="00872CC4" w:rsidRDefault="00F12BA4" w:rsidP="005676A0">
            <w:pPr>
              <w:pStyle w:val="NoSpacing"/>
              <w:rPr>
                <w:rFonts w:ascii="Arial" w:hAnsi="Arial" w:cs="Arial"/>
                <w:b/>
              </w:rPr>
            </w:pPr>
            <w:r>
              <w:rPr>
                <w:rFonts w:ascii="Arial" w:hAnsi="Arial" w:cs="Arial"/>
                <w:b/>
              </w:rPr>
              <w:t>N/A</w:t>
            </w:r>
          </w:p>
        </w:tc>
        <w:tc>
          <w:tcPr>
            <w:tcW w:w="1701" w:type="dxa"/>
          </w:tcPr>
          <w:p w14:paraId="12942A99" w14:textId="77777777" w:rsidR="00F12BA4" w:rsidRPr="00872CC4" w:rsidRDefault="00F12BA4" w:rsidP="005676A0">
            <w:pPr>
              <w:pStyle w:val="NoSpacing"/>
              <w:rPr>
                <w:rFonts w:ascii="Arial" w:hAnsi="Arial" w:cs="Arial"/>
                <w:b/>
              </w:rPr>
            </w:pPr>
            <w:r>
              <w:rPr>
                <w:rFonts w:ascii="Arial" w:hAnsi="Arial" w:cs="Arial"/>
                <w:b/>
              </w:rPr>
              <w:t>Observer</w:t>
            </w:r>
          </w:p>
        </w:tc>
        <w:tc>
          <w:tcPr>
            <w:tcW w:w="2460" w:type="dxa"/>
          </w:tcPr>
          <w:p w14:paraId="5932F7F6" w14:textId="77777777" w:rsidR="00F12BA4" w:rsidRPr="00872CC4" w:rsidRDefault="00F12BA4" w:rsidP="005676A0">
            <w:pPr>
              <w:pStyle w:val="NoSpacing"/>
              <w:rPr>
                <w:rFonts w:ascii="Arial" w:hAnsi="Arial" w:cs="Arial"/>
                <w:b/>
              </w:rPr>
            </w:pPr>
            <w:r w:rsidRPr="00872CC4">
              <w:rPr>
                <w:rFonts w:ascii="Arial" w:hAnsi="Arial" w:cs="Arial"/>
                <w:b/>
              </w:rPr>
              <w:t>Jonathan Gilroy</w:t>
            </w:r>
          </w:p>
        </w:tc>
        <w:tc>
          <w:tcPr>
            <w:tcW w:w="2643" w:type="dxa"/>
          </w:tcPr>
          <w:p w14:paraId="135F840B" w14:textId="6EEEA779" w:rsidR="00F12BA4" w:rsidRPr="00872CC4" w:rsidRDefault="006A61E9" w:rsidP="005676A0">
            <w:pPr>
              <w:pStyle w:val="NoSpacing"/>
              <w:rPr>
                <w:rFonts w:ascii="Arial" w:hAnsi="Arial" w:cs="Arial"/>
                <w:b/>
              </w:rPr>
            </w:pPr>
            <w:r>
              <w:rPr>
                <w:rFonts w:ascii="Arial" w:hAnsi="Arial" w:cs="Arial"/>
              </w:rPr>
              <w:t>MHCLG</w:t>
            </w:r>
          </w:p>
        </w:tc>
        <w:tc>
          <w:tcPr>
            <w:tcW w:w="1650" w:type="dxa"/>
          </w:tcPr>
          <w:p w14:paraId="52594E25" w14:textId="77777777" w:rsidR="00F12BA4" w:rsidRPr="00872CC4" w:rsidRDefault="00F12BA4" w:rsidP="005676A0">
            <w:pPr>
              <w:pStyle w:val="NoSpacing"/>
              <w:rPr>
                <w:rFonts w:ascii="Arial" w:hAnsi="Arial" w:cs="Arial"/>
                <w:b/>
              </w:rPr>
            </w:pPr>
            <w:r w:rsidRPr="00872CC4">
              <w:rPr>
                <w:rFonts w:ascii="Arial" w:hAnsi="Arial" w:cs="Arial"/>
                <w:b/>
              </w:rPr>
              <w:t xml:space="preserve">Public </w:t>
            </w:r>
          </w:p>
        </w:tc>
      </w:tr>
    </w:tbl>
    <w:p w14:paraId="68AF8272" w14:textId="7B191C8C" w:rsidR="00872CC4" w:rsidRDefault="00872CC4">
      <w:pPr>
        <w:spacing w:after="160" w:line="259" w:lineRule="auto"/>
        <w:rPr>
          <w:rFonts w:ascii="Arial" w:hAnsi="Arial" w:cs="Arial"/>
          <w:b/>
        </w:rPr>
      </w:pPr>
    </w:p>
    <w:p w14:paraId="54CC7404" w14:textId="01735AC7" w:rsidR="00F12BA4" w:rsidRDefault="00F12BA4">
      <w:pPr>
        <w:spacing w:after="160" w:line="259" w:lineRule="auto"/>
        <w:rPr>
          <w:rFonts w:ascii="Arial" w:hAnsi="Arial" w:cs="Arial"/>
          <w:b/>
        </w:rPr>
      </w:pPr>
      <w:r>
        <w:rPr>
          <w:rFonts w:ascii="Arial" w:hAnsi="Arial" w:cs="Arial"/>
          <w:b/>
        </w:rPr>
        <w:t>Ex Officio members</w:t>
      </w:r>
    </w:p>
    <w:tbl>
      <w:tblPr>
        <w:tblStyle w:val="TableGrid"/>
        <w:tblW w:w="0" w:type="auto"/>
        <w:tblLayout w:type="fixed"/>
        <w:tblLook w:val="04A0" w:firstRow="1" w:lastRow="0" w:firstColumn="1" w:lastColumn="0" w:noHBand="0" w:noVBand="1"/>
      </w:tblPr>
      <w:tblGrid>
        <w:gridCol w:w="562"/>
        <w:gridCol w:w="1701"/>
        <w:gridCol w:w="2460"/>
        <w:gridCol w:w="2643"/>
        <w:gridCol w:w="1650"/>
      </w:tblGrid>
      <w:tr w:rsidR="00F12BA4" w:rsidRPr="00872CC4" w14:paraId="13EA3D37" w14:textId="77777777" w:rsidTr="005676A0">
        <w:tc>
          <w:tcPr>
            <w:tcW w:w="562" w:type="dxa"/>
          </w:tcPr>
          <w:p w14:paraId="5CB0D657" w14:textId="6F70E5F5" w:rsidR="00F12BA4" w:rsidRPr="00872CC4" w:rsidRDefault="00F12BA4" w:rsidP="005676A0">
            <w:pPr>
              <w:pStyle w:val="NoSpacing"/>
              <w:rPr>
                <w:rFonts w:ascii="Arial" w:hAnsi="Arial" w:cs="Arial"/>
                <w:b/>
              </w:rPr>
            </w:pPr>
            <w:r>
              <w:rPr>
                <w:rFonts w:ascii="Arial" w:hAnsi="Arial" w:cs="Arial"/>
                <w:b/>
              </w:rPr>
              <w:t>N/A</w:t>
            </w:r>
          </w:p>
        </w:tc>
        <w:tc>
          <w:tcPr>
            <w:tcW w:w="1701" w:type="dxa"/>
          </w:tcPr>
          <w:p w14:paraId="071BB9E0" w14:textId="77777777" w:rsidR="00F12BA4" w:rsidRPr="00872CC4" w:rsidRDefault="00F12BA4" w:rsidP="005676A0">
            <w:pPr>
              <w:pStyle w:val="NoSpacing"/>
              <w:rPr>
                <w:rFonts w:ascii="Arial" w:hAnsi="Arial" w:cs="Arial"/>
                <w:b/>
              </w:rPr>
            </w:pPr>
            <w:r w:rsidRPr="00872CC4">
              <w:rPr>
                <w:rFonts w:ascii="Arial" w:hAnsi="Arial" w:cs="Arial"/>
                <w:b/>
              </w:rPr>
              <w:t>Board Member</w:t>
            </w:r>
          </w:p>
        </w:tc>
        <w:tc>
          <w:tcPr>
            <w:tcW w:w="2460" w:type="dxa"/>
          </w:tcPr>
          <w:p w14:paraId="4DB679ED" w14:textId="5D2EEE56" w:rsidR="00F12BA4" w:rsidRPr="00872CC4" w:rsidRDefault="00B83675" w:rsidP="005676A0">
            <w:pPr>
              <w:pStyle w:val="NoSpacing"/>
              <w:rPr>
                <w:rFonts w:ascii="Arial" w:hAnsi="Arial" w:cs="Arial"/>
                <w:b/>
              </w:rPr>
            </w:pPr>
            <w:r>
              <w:rPr>
                <w:rFonts w:ascii="Arial" w:hAnsi="Arial" w:cs="Arial"/>
                <w:b/>
              </w:rPr>
              <w:t>vacant</w:t>
            </w:r>
          </w:p>
        </w:tc>
        <w:tc>
          <w:tcPr>
            <w:tcW w:w="2643" w:type="dxa"/>
          </w:tcPr>
          <w:p w14:paraId="6C7051BC" w14:textId="1B4CB26F" w:rsidR="00F12BA4" w:rsidRPr="00872CC4" w:rsidRDefault="00B83675" w:rsidP="005676A0">
            <w:pPr>
              <w:pStyle w:val="NoSpacing"/>
              <w:rPr>
                <w:rFonts w:ascii="Arial" w:hAnsi="Arial" w:cs="Arial"/>
                <w:b/>
              </w:rPr>
            </w:pPr>
            <w:r>
              <w:rPr>
                <w:rFonts w:ascii="Arial" w:hAnsi="Arial" w:cs="Arial"/>
                <w:b/>
              </w:rPr>
              <w:t>vacant</w:t>
            </w:r>
          </w:p>
        </w:tc>
        <w:tc>
          <w:tcPr>
            <w:tcW w:w="1650" w:type="dxa"/>
          </w:tcPr>
          <w:p w14:paraId="2BFC94EE" w14:textId="072B816A" w:rsidR="00F12BA4" w:rsidRPr="00872CC4" w:rsidRDefault="00F12BA4" w:rsidP="005676A0">
            <w:pPr>
              <w:pStyle w:val="NoSpacing"/>
              <w:rPr>
                <w:rFonts w:ascii="Arial" w:hAnsi="Arial" w:cs="Arial"/>
                <w:b/>
              </w:rPr>
            </w:pPr>
          </w:p>
        </w:tc>
      </w:tr>
    </w:tbl>
    <w:p w14:paraId="0FAF8C94" w14:textId="77777777" w:rsidR="00F12BA4" w:rsidRDefault="00F12BA4">
      <w:pPr>
        <w:spacing w:after="160" w:line="259" w:lineRule="auto"/>
        <w:rPr>
          <w:rFonts w:ascii="Arial" w:hAnsi="Arial" w:cs="Arial"/>
          <w:b/>
        </w:rPr>
      </w:pPr>
    </w:p>
    <w:p w14:paraId="2AE03BD6" w14:textId="6F15ABC8" w:rsidR="00B032B3" w:rsidRPr="00DF4B2E" w:rsidRDefault="00B032B3" w:rsidP="00B032B3">
      <w:pPr>
        <w:pStyle w:val="Heading2"/>
        <w:jc w:val="both"/>
        <w:rPr>
          <w:rFonts w:cs="Arial"/>
          <w:color w:val="auto"/>
          <w:sz w:val="22"/>
          <w:szCs w:val="22"/>
        </w:rPr>
      </w:pPr>
      <w:r w:rsidRPr="00DF4B2E">
        <w:rPr>
          <w:rFonts w:cs="Arial"/>
          <w:color w:val="auto"/>
          <w:sz w:val="22"/>
          <w:szCs w:val="22"/>
        </w:rPr>
        <w:t xml:space="preserve">Membership of the </w:t>
      </w:r>
      <w:r>
        <w:rPr>
          <w:rFonts w:cs="Arial"/>
          <w:color w:val="auto"/>
          <w:sz w:val="22"/>
          <w:szCs w:val="22"/>
        </w:rPr>
        <w:t>Annual Risk Review Group</w:t>
      </w:r>
    </w:p>
    <w:tbl>
      <w:tblPr>
        <w:tblStyle w:val="TableGrid"/>
        <w:tblW w:w="0" w:type="auto"/>
        <w:tblLayout w:type="fixed"/>
        <w:tblLook w:val="04A0" w:firstRow="1" w:lastRow="0" w:firstColumn="1" w:lastColumn="0" w:noHBand="0" w:noVBand="1"/>
      </w:tblPr>
      <w:tblGrid>
        <w:gridCol w:w="562"/>
        <w:gridCol w:w="2460"/>
        <w:gridCol w:w="2643"/>
      </w:tblGrid>
      <w:tr w:rsidR="00B032B3" w:rsidRPr="00872CC4" w14:paraId="1B1CAF16" w14:textId="77777777" w:rsidTr="003733FA">
        <w:tc>
          <w:tcPr>
            <w:tcW w:w="562" w:type="dxa"/>
            <w:shd w:val="clear" w:color="auto" w:fill="D9D9D9" w:themeFill="background1" w:themeFillShade="D9"/>
          </w:tcPr>
          <w:p w14:paraId="148D5100" w14:textId="77777777" w:rsidR="00B032B3" w:rsidRDefault="00B032B3" w:rsidP="003733FA">
            <w:pPr>
              <w:pStyle w:val="NoSpacing"/>
              <w:rPr>
                <w:rFonts w:ascii="Arial" w:hAnsi="Arial" w:cs="Arial"/>
                <w:b/>
              </w:rPr>
            </w:pPr>
            <w:r w:rsidRPr="00872CC4">
              <w:rPr>
                <w:rFonts w:ascii="Arial" w:hAnsi="Arial" w:cs="Arial"/>
                <w:b/>
              </w:rPr>
              <w:t>No</w:t>
            </w:r>
          </w:p>
          <w:p w14:paraId="776452C9" w14:textId="0829696D" w:rsidR="0051416E" w:rsidRPr="00872CC4" w:rsidRDefault="0051416E" w:rsidP="003733FA">
            <w:pPr>
              <w:pStyle w:val="NoSpacing"/>
              <w:rPr>
                <w:rFonts w:ascii="Arial" w:hAnsi="Arial" w:cs="Arial"/>
                <w:b/>
              </w:rPr>
            </w:pPr>
          </w:p>
        </w:tc>
        <w:tc>
          <w:tcPr>
            <w:tcW w:w="2460" w:type="dxa"/>
            <w:shd w:val="clear" w:color="auto" w:fill="D9D9D9" w:themeFill="background1" w:themeFillShade="D9"/>
          </w:tcPr>
          <w:p w14:paraId="5C0FA862" w14:textId="77777777" w:rsidR="00B032B3" w:rsidRPr="00872CC4" w:rsidRDefault="00B032B3" w:rsidP="003733FA">
            <w:pPr>
              <w:pStyle w:val="NoSpacing"/>
              <w:rPr>
                <w:rFonts w:ascii="Arial" w:hAnsi="Arial" w:cs="Arial"/>
                <w:b/>
              </w:rPr>
            </w:pPr>
            <w:r w:rsidRPr="00872CC4">
              <w:rPr>
                <w:rFonts w:ascii="Arial" w:hAnsi="Arial" w:cs="Arial"/>
                <w:b/>
              </w:rPr>
              <w:t>Name</w:t>
            </w:r>
          </w:p>
        </w:tc>
        <w:tc>
          <w:tcPr>
            <w:tcW w:w="2643" w:type="dxa"/>
            <w:shd w:val="clear" w:color="auto" w:fill="D9D9D9" w:themeFill="background1" w:themeFillShade="D9"/>
          </w:tcPr>
          <w:p w14:paraId="5FBB932A" w14:textId="77777777" w:rsidR="00B032B3" w:rsidRPr="00872CC4" w:rsidRDefault="00B032B3" w:rsidP="003733FA">
            <w:pPr>
              <w:pStyle w:val="NoSpacing"/>
              <w:rPr>
                <w:rFonts w:ascii="Arial" w:hAnsi="Arial" w:cs="Arial"/>
                <w:b/>
              </w:rPr>
            </w:pPr>
            <w:proofErr w:type="spellStart"/>
            <w:r w:rsidRPr="00872CC4">
              <w:rPr>
                <w:rFonts w:ascii="Arial" w:hAnsi="Arial" w:cs="Arial"/>
                <w:b/>
              </w:rPr>
              <w:t>Organisation</w:t>
            </w:r>
            <w:proofErr w:type="spellEnd"/>
          </w:p>
        </w:tc>
      </w:tr>
      <w:tr w:rsidR="00B032B3" w:rsidRPr="00872CC4" w14:paraId="0169CFCA" w14:textId="77777777" w:rsidTr="003733FA">
        <w:tc>
          <w:tcPr>
            <w:tcW w:w="562" w:type="dxa"/>
          </w:tcPr>
          <w:p w14:paraId="36758F79" w14:textId="77777777" w:rsidR="00B032B3" w:rsidRPr="00B032B3" w:rsidRDefault="00B032B3" w:rsidP="00B032B3">
            <w:pPr>
              <w:pStyle w:val="NoSpacing"/>
              <w:rPr>
                <w:rFonts w:ascii="Arial" w:hAnsi="Arial" w:cs="Arial"/>
                <w:b/>
              </w:rPr>
            </w:pPr>
            <w:r w:rsidRPr="00B032B3">
              <w:rPr>
                <w:rFonts w:ascii="Arial" w:hAnsi="Arial" w:cs="Arial"/>
                <w:b/>
              </w:rPr>
              <w:t>1</w:t>
            </w:r>
          </w:p>
        </w:tc>
        <w:tc>
          <w:tcPr>
            <w:tcW w:w="2460" w:type="dxa"/>
          </w:tcPr>
          <w:p w14:paraId="15E24FD6" w14:textId="153C7C1B" w:rsidR="00B032B3" w:rsidRPr="00B032B3" w:rsidRDefault="002C2E5B" w:rsidP="00B032B3">
            <w:pPr>
              <w:pStyle w:val="NoSpacing"/>
              <w:rPr>
                <w:rFonts w:ascii="Arial" w:hAnsi="Arial" w:cs="Arial"/>
                <w:b/>
              </w:rPr>
            </w:pPr>
            <w:r>
              <w:rPr>
                <w:rFonts w:ascii="Arial" w:hAnsi="Arial" w:cs="Arial"/>
                <w:b/>
              </w:rPr>
              <w:t>Vacant</w:t>
            </w:r>
          </w:p>
        </w:tc>
        <w:tc>
          <w:tcPr>
            <w:tcW w:w="2643" w:type="dxa"/>
          </w:tcPr>
          <w:p w14:paraId="5938C860" w14:textId="40335A9C" w:rsidR="00B032B3" w:rsidRDefault="006A61E9" w:rsidP="00B032B3">
            <w:pPr>
              <w:pStyle w:val="NoSpacing"/>
              <w:rPr>
                <w:rFonts w:ascii="Arial" w:hAnsi="Arial" w:cs="Arial"/>
                <w:b/>
              </w:rPr>
            </w:pPr>
            <w:r>
              <w:rPr>
                <w:rFonts w:ascii="Arial" w:hAnsi="Arial" w:cs="Arial"/>
                <w:b/>
              </w:rPr>
              <w:t>Vacant</w:t>
            </w:r>
          </w:p>
          <w:p w14:paraId="261D83E9" w14:textId="4C71C9C9" w:rsidR="002C2E5B" w:rsidRPr="00B032B3" w:rsidRDefault="002C2E5B" w:rsidP="00B032B3">
            <w:pPr>
              <w:pStyle w:val="NoSpacing"/>
              <w:rPr>
                <w:rFonts w:ascii="Arial" w:hAnsi="Arial" w:cs="Arial"/>
                <w:b/>
              </w:rPr>
            </w:pPr>
          </w:p>
        </w:tc>
      </w:tr>
      <w:tr w:rsidR="00B032B3" w:rsidRPr="00872CC4" w14:paraId="665F7982" w14:textId="77777777" w:rsidTr="003733FA">
        <w:tc>
          <w:tcPr>
            <w:tcW w:w="562" w:type="dxa"/>
          </w:tcPr>
          <w:p w14:paraId="53553453" w14:textId="77777777" w:rsidR="00B032B3" w:rsidRPr="00B032B3" w:rsidRDefault="00B032B3" w:rsidP="00B032B3">
            <w:pPr>
              <w:pStyle w:val="NoSpacing"/>
              <w:rPr>
                <w:rFonts w:ascii="Arial" w:hAnsi="Arial" w:cs="Arial"/>
                <w:b/>
              </w:rPr>
            </w:pPr>
            <w:r w:rsidRPr="00B032B3">
              <w:rPr>
                <w:rFonts w:ascii="Arial" w:hAnsi="Arial" w:cs="Arial"/>
                <w:b/>
              </w:rPr>
              <w:t>2</w:t>
            </w:r>
          </w:p>
        </w:tc>
        <w:tc>
          <w:tcPr>
            <w:tcW w:w="2460" w:type="dxa"/>
          </w:tcPr>
          <w:p w14:paraId="6DD62A05" w14:textId="5C62D34A" w:rsidR="00B032B3" w:rsidRPr="00B032B3" w:rsidRDefault="00B032B3" w:rsidP="00B032B3">
            <w:pPr>
              <w:pStyle w:val="NoSpacing"/>
              <w:rPr>
                <w:rFonts w:ascii="Arial" w:hAnsi="Arial" w:cs="Arial"/>
                <w:b/>
              </w:rPr>
            </w:pPr>
            <w:r w:rsidRPr="00872CC4">
              <w:rPr>
                <w:rFonts w:ascii="Arial" w:hAnsi="Arial" w:cs="Arial"/>
                <w:b/>
              </w:rPr>
              <w:t>Toni Rhodes</w:t>
            </w:r>
          </w:p>
        </w:tc>
        <w:tc>
          <w:tcPr>
            <w:tcW w:w="2643" w:type="dxa"/>
          </w:tcPr>
          <w:p w14:paraId="4C16FB46" w14:textId="6D29E241" w:rsidR="00B032B3" w:rsidRPr="00B032B3" w:rsidRDefault="00B032B3" w:rsidP="00B032B3">
            <w:pPr>
              <w:pStyle w:val="NoSpacing"/>
              <w:rPr>
                <w:rFonts w:ascii="Arial" w:hAnsi="Arial" w:cs="Arial"/>
                <w:b/>
              </w:rPr>
            </w:pPr>
            <w:r w:rsidRPr="00872CC4">
              <w:rPr>
                <w:rFonts w:ascii="Arial" w:hAnsi="Arial" w:cs="Arial"/>
                <w:b/>
              </w:rPr>
              <w:t>Hartlepool 6</w:t>
            </w:r>
            <w:r w:rsidRPr="00872CC4">
              <w:rPr>
                <w:rFonts w:ascii="Arial" w:hAnsi="Arial" w:cs="Arial"/>
                <w:b/>
                <w:vertAlign w:val="superscript"/>
              </w:rPr>
              <w:t>th</w:t>
            </w:r>
            <w:r w:rsidRPr="00872CC4">
              <w:rPr>
                <w:rFonts w:ascii="Arial" w:hAnsi="Arial" w:cs="Arial"/>
                <w:b/>
              </w:rPr>
              <w:t xml:space="preserve"> Form College</w:t>
            </w:r>
          </w:p>
        </w:tc>
      </w:tr>
      <w:tr w:rsidR="00B032B3" w:rsidRPr="00872CC4" w14:paraId="303D0EDB" w14:textId="77777777" w:rsidTr="003733FA">
        <w:tc>
          <w:tcPr>
            <w:tcW w:w="562" w:type="dxa"/>
          </w:tcPr>
          <w:p w14:paraId="77C56556" w14:textId="77777777" w:rsidR="00B032B3" w:rsidRPr="00B032B3" w:rsidRDefault="00B032B3" w:rsidP="003733FA">
            <w:pPr>
              <w:pStyle w:val="NoSpacing"/>
              <w:rPr>
                <w:rFonts w:ascii="Arial" w:hAnsi="Arial" w:cs="Arial"/>
                <w:b/>
              </w:rPr>
            </w:pPr>
            <w:r w:rsidRPr="00B032B3">
              <w:rPr>
                <w:rFonts w:ascii="Arial" w:hAnsi="Arial" w:cs="Arial"/>
                <w:b/>
              </w:rPr>
              <w:t>3</w:t>
            </w:r>
          </w:p>
        </w:tc>
        <w:tc>
          <w:tcPr>
            <w:tcW w:w="2460" w:type="dxa"/>
          </w:tcPr>
          <w:p w14:paraId="6B37D192" w14:textId="58CC246D" w:rsidR="00B032B3" w:rsidRPr="00B032B3" w:rsidRDefault="00B032B3" w:rsidP="003733FA">
            <w:pPr>
              <w:pStyle w:val="NoSpacing"/>
              <w:rPr>
                <w:rFonts w:ascii="Arial" w:hAnsi="Arial" w:cs="Arial"/>
                <w:b/>
              </w:rPr>
            </w:pPr>
            <w:r>
              <w:rPr>
                <w:rFonts w:ascii="Arial" w:hAnsi="Arial" w:cs="Arial"/>
                <w:b/>
              </w:rPr>
              <w:t>Paul Taylor</w:t>
            </w:r>
          </w:p>
        </w:tc>
        <w:tc>
          <w:tcPr>
            <w:tcW w:w="2643" w:type="dxa"/>
          </w:tcPr>
          <w:p w14:paraId="576FBF8E" w14:textId="77777777" w:rsidR="00B032B3" w:rsidRPr="00B032B3" w:rsidRDefault="00B032B3" w:rsidP="003733FA">
            <w:pPr>
              <w:pStyle w:val="NoSpacing"/>
              <w:rPr>
                <w:rFonts w:ascii="Arial" w:hAnsi="Arial" w:cs="Arial"/>
                <w:b/>
              </w:rPr>
            </w:pPr>
            <w:r w:rsidRPr="00B032B3">
              <w:rPr>
                <w:rFonts w:ascii="Arial" w:hAnsi="Arial" w:cs="Arial"/>
                <w:b/>
              </w:rPr>
              <w:t>Hartlepool Borough Council</w:t>
            </w:r>
          </w:p>
        </w:tc>
      </w:tr>
    </w:tbl>
    <w:p w14:paraId="39649483" w14:textId="7BACAFC6" w:rsidR="00F12BA4" w:rsidRDefault="00F12BA4">
      <w:pPr>
        <w:spacing w:after="160" w:line="259" w:lineRule="auto"/>
        <w:rPr>
          <w:rFonts w:ascii="Arial" w:hAnsi="Arial" w:cs="Arial"/>
          <w:b/>
        </w:rPr>
      </w:pPr>
      <w:r>
        <w:rPr>
          <w:rFonts w:ascii="Arial" w:hAnsi="Arial" w:cs="Arial"/>
          <w:b/>
        </w:rPr>
        <w:br w:type="page"/>
      </w:r>
    </w:p>
    <w:p w14:paraId="302C47C0" w14:textId="1D7A410D" w:rsidR="00D64172" w:rsidRPr="00D64172" w:rsidRDefault="00D64172">
      <w:pPr>
        <w:spacing w:after="160" w:line="259" w:lineRule="auto"/>
        <w:rPr>
          <w:rFonts w:ascii="Arial" w:hAnsi="Arial" w:cs="Arial"/>
          <w:b/>
        </w:rPr>
      </w:pPr>
      <w:r>
        <w:rPr>
          <w:rFonts w:ascii="Arial" w:hAnsi="Arial" w:cs="Arial"/>
          <w:b/>
        </w:rPr>
        <w:lastRenderedPageBreak/>
        <w:t>APPENDIX 2</w:t>
      </w:r>
      <w:r w:rsidRPr="00D64172">
        <w:rPr>
          <w:rFonts w:ascii="Arial" w:hAnsi="Arial" w:cs="Arial"/>
          <w:b/>
        </w:rPr>
        <w:t>: Town Deal Board meeting dates 202</w:t>
      </w:r>
      <w:r w:rsidR="00B83675">
        <w:rPr>
          <w:rFonts w:ascii="Arial" w:hAnsi="Arial" w:cs="Arial"/>
          <w:b/>
        </w:rPr>
        <w:t>5</w:t>
      </w:r>
      <w:r w:rsidRPr="00D64172">
        <w:rPr>
          <w:rFonts w:ascii="Arial" w:hAnsi="Arial" w:cs="Arial"/>
          <w:b/>
        </w:rPr>
        <w:t>/2</w:t>
      </w:r>
      <w:r w:rsidR="00B83675">
        <w:rPr>
          <w:rFonts w:ascii="Arial" w:hAnsi="Arial" w:cs="Arial"/>
          <w:b/>
        </w:rPr>
        <w:t>6</w:t>
      </w:r>
    </w:p>
    <w:tbl>
      <w:tblPr>
        <w:tblStyle w:val="TableGrid"/>
        <w:tblW w:w="9016" w:type="dxa"/>
        <w:tblLook w:val="04A0" w:firstRow="1" w:lastRow="0" w:firstColumn="1" w:lastColumn="0" w:noHBand="0" w:noVBand="1"/>
      </w:tblPr>
      <w:tblGrid>
        <w:gridCol w:w="3005"/>
        <w:gridCol w:w="3005"/>
        <w:gridCol w:w="3006"/>
      </w:tblGrid>
      <w:tr w:rsidR="00D64172" w14:paraId="23518AF3" w14:textId="77777777" w:rsidTr="000211EC">
        <w:tc>
          <w:tcPr>
            <w:tcW w:w="3005" w:type="dxa"/>
            <w:shd w:val="clear" w:color="auto" w:fill="D9D9D9" w:themeFill="background1" w:themeFillShade="D9"/>
          </w:tcPr>
          <w:p w14:paraId="2DC95FA7" w14:textId="77777777" w:rsidR="00D64172" w:rsidRDefault="00D64172" w:rsidP="00D64172">
            <w:pPr>
              <w:jc w:val="center"/>
              <w:rPr>
                <w:rFonts w:ascii="Arial" w:hAnsi="Arial" w:cs="Arial"/>
                <w:b/>
                <w:bCs/>
              </w:rPr>
            </w:pPr>
            <w:r>
              <w:rPr>
                <w:rFonts w:ascii="Arial" w:hAnsi="Arial" w:cs="Arial"/>
                <w:b/>
                <w:bCs/>
              </w:rPr>
              <w:t>Date</w:t>
            </w:r>
          </w:p>
        </w:tc>
        <w:tc>
          <w:tcPr>
            <w:tcW w:w="3005" w:type="dxa"/>
            <w:shd w:val="clear" w:color="auto" w:fill="D9D9D9" w:themeFill="background1" w:themeFillShade="D9"/>
          </w:tcPr>
          <w:p w14:paraId="21674769" w14:textId="77777777" w:rsidR="00D64172" w:rsidRDefault="00D64172" w:rsidP="00D64172">
            <w:pPr>
              <w:jc w:val="center"/>
              <w:rPr>
                <w:rFonts w:ascii="Arial" w:hAnsi="Arial" w:cs="Arial"/>
                <w:b/>
                <w:bCs/>
              </w:rPr>
            </w:pPr>
            <w:r>
              <w:rPr>
                <w:rFonts w:ascii="Arial" w:hAnsi="Arial" w:cs="Arial"/>
                <w:b/>
                <w:bCs/>
              </w:rPr>
              <w:t>Time</w:t>
            </w:r>
          </w:p>
        </w:tc>
        <w:tc>
          <w:tcPr>
            <w:tcW w:w="3006" w:type="dxa"/>
            <w:shd w:val="clear" w:color="auto" w:fill="D9D9D9" w:themeFill="background1" w:themeFillShade="D9"/>
          </w:tcPr>
          <w:p w14:paraId="122B5466" w14:textId="77777777" w:rsidR="00D64172" w:rsidRDefault="00D64172" w:rsidP="00D64172">
            <w:pPr>
              <w:jc w:val="center"/>
              <w:rPr>
                <w:rFonts w:ascii="Arial" w:hAnsi="Arial" w:cs="Arial"/>
                <w:b/>
                <w:bCs/>
              </w:rPr>
            </w:pPr>
            <w:r>
              <w:rPr>
                <w:rFonts w:ascii="Arial" w:hAnsi="Arial" w:cs="Arial"/>
                <w:b/>
                <w:bCs/>
              </w:rPr>
              <w:t>Venue</w:t>
            </w:r>
          </w:p>
        </w:tc>
      </w:tr>
      <w:tr w:rsidR="00D64172" w14:paraId="2A6A5E75" w14:textId="77777777" w:rsidTr="000211EC">
        <w:tc>
          <w:tcPr>
            <w:tcW w:w="9016" w:type="dxa"/>
            <w:gridSpan w:val="3"/>
            <w:shd w:val="clear" w:color="auto" w:fill="D9D9D9" w:themeFill="background1" w:themeFillShade="D9"/>
          </w:tcPr>
          <w:p w14:paraId="0A4C411B" w14:textId="065D3B27" w:rsidR="00D64172" w:rsidRDefault="00D64172" w:rsidP="00D64172">
            <w:pPr>
              <w:rPr>
                <w:rFonts w:ascii="Arial" w:hAnsi="Arial" w:cs="Arial"/>
                <w:b/>
                <w:bCs/>
              </w:rPr>
            </w:pPr>
            <w:r>
              <w:rPr>
                <w:rFonts w:ascii="Arial" w:hAnsi="Arial" w:cs="Arial"/>
                <w:b/>
                <w:bCs/>
              </w:rPr>
              <w:t>202</w:t>
            </w:r>
            <w:r w:rsidR="00B83675">
              <w:rPr>
                <w:rFonts w:ascii="Arial" w:hAnsi="Arial" w:cs="Arial"/>
                <w:b/>
                <w:bCs/>
              </w:rPr>
              <w:t>5</w:t>
            </w:r>
          </w:p>
        </w:tc>
      </w:tr>
      <w:tr w:rsidR="002C2E5B" w14:paraId="2F7D61E6" w14:textId="77777777" w:rsidTr="000211EC">
        <w:tc>
          <w:tcPr>
            <w:tcW w:w="3005" w:type="dxa"/>
          </w:tcPr>
          <w:p w14:paraId="458F0F45" w14:textId="1A13E376" w:rsidR="002C2E5B" w:rsidRDefault="002C2E5B" w:rsidP="002C2E5B">
            <w:pPr>
              <w:rPr>
                <w:rFonts w:ascii="Arial" w:hAnsi="Arial" w:cs="Arial"/>
                <w:b/>
                <w:color w:val="0070C0"/>
              </w:rPr>
            </w:pPr>
            <w:r>
              <w:rPr>
                <w:rFonts w:ascii="Arial" w:hAnsi="Arial" w:cs="Arial"/>
                <w:b/>
                <w:color w:val="0070C0"/>
              </w:rPr>
              <w:t>Wednesday</w:t>
            </w:r>
            <w:r w:rsidRPr="00227141">
              <w:rPr>
                <w:rFonts w:ascii="Arial" w:hAnsi="Arial" w:cs="Arial"/>
                <w:b/>
                <w:color w:val="0070C0"/>
              </w:rPr>
              <w:t xml:space="preserve"> </w:t>
            </w:r>
            <w:r>
              <w:rPr>
                <w:rFonts w:ascii="Arial" w:hAnsi="Arial" w:cs="Arial"/>
                <w:b/>
                <w:color w:val="0070C0"/>
              </w:rPr>
              <w:t>5</w:t>
            </w:r>
            <w:r w:rsidRPr="002C2E5B">
              <w:rPr>
                <w:rFonts w:ascii="Arial" w:hAnsi="Arial" w:cs="Arial"/>
                <w:b/>
                <w:color w:val="0070C0"/>
                <w:vertAlign w:val="superscript"/>
              </w:rPr>
              <w:t>th</w:t>
            </w:r>
            <w:r>
              <w:rPr>
                <w:rFonts w:ascii="Arial" w:hAnsi="Arial" w:cs="Arial"/>
                <w:b/>
                <w:color w:val="0070C0"/>
              </w:rPr>
              <w:t xml:space="preserve"> March</w:t>
            </w:r>
          </w:p>
        </w:tc>
        <w:tc>
          <w:tcPr>
            <w:tcW w:w="3005" w:type="dxa"/>
          </w:tcPr>
          <w:p w14:paraId="1C49B5D1" w14:textId="7330E6BA" w:rsidR="002C2E5B" w:rsidRDefault="002C2E5B" w:rsidP="002C2E5B">
            <w:pPr>
              <w:rPr>
                <w:rFonts w:ascii="Arial" w:hAnsi="Arial" w:cs="Arial"/>
                <w:b/>
                <w:color w:val="0070C0"/>
              </w:rPr>
            </w:pPr>
            <w:r>
              <w:rPr>
                <w:rFonts w:ascii="Arial" w:hAnsi="Arial" w:cs="Arial"/>
                <w:b/>
                <w:color w:val="0070C0"/>
              </w:rPr>
              <w:t>10.00am – 12 noon</w:t>
            </w:r>
          </w:p>
        </w:tc>
        <w:tc>
          <w:tcPr>
            <w:tcW w:w="3006" w:type="dxa"/>
          </w:tcPr>
          <w:p w14:paraId="52D0CE0B" w14:textId="361074AB" w:rsidR="002C2E5B" w:rsidRDefault="002C2E5B" w:rsidP="002C2E5B">
            <w:pPr>
              <w:rPr>
                <w:rFonts w:ascii="Arial" w:hAnsi="Arial" w:cs="Arial"/>
                <w:b/>
                <w:bCs/>
              </w:rPr>
            </w:pPr>
            <w:r>
              <w:rPr>
                <w:rFonts w:ascii="Arial" w:hAnsi="Arial" w:cs="Arial"/>
                <w:b/>
                <w:bCs/>
              </w:rPr>
              <w:t>ONLINE – TEAMS</w:t>
            </w:r>
          </w:p>
        </w:tc>
      </w:tr>
      <w:tr w:rsidR="000211EC" w14:paraId="3FB9CD2E" w14:textId="77777777" w:rsidTr="000211EC">
        <w:tc>
          <w:tcPr>
            <w:tcW w:w="3005" w:type="dxa"/>
          </w:tcPr>
          <w:p w14:paraId="436C0F28" w14:textId="3A4BD97B" w:rsidR="000211EC" w:rsidRDefault="000211EC" w:rsidP="000211EC">
            <w:pPr>
              <w:rPr>
                <w:rFonts w:ascii="Arial" w:hAnsi="Arial" w:cs="Arial"/>
                <w:b/>
                <w:color w:val="0070C0"/>
              </w:rPr>
            </w:pPr>
            <w:r>
              <w:rPr>
                <w:rFonts w:ascii="Arial" w:hAnsi="Arial" w:cs="Arial"/>
                <w:b/>
                <w:color w:val="0070C0"/>
              </w:rPr>
              <w:t>Wednesday</w:t>
            </w:r>
            <w:r w:rsidRPr="00227141">
              <w:rPr>
                <w:rFonts w:ascii="Arial" w:hAnsi="Arial" w:cs="Arial"/>
                <w:b/>
                <w:color w:val="0070C0"/>
              </w:rPr>
              <w:t xml:space="preserve"> </w:t>
            </w:r>
            <w:r>
              <w:rPr>
                <w:rFonts w:ascii="Arial" w:hAnsi="Arial" w:cs="Arial"/>
                <w:b/>
                <w:color w:val="0070C0"/>
              </w:rPr>
              <w:t>11</w:t>
            </w:r>
            <w:r w:rsidRPr="00B83675">
              <w:rPr>
                <w:rFonts w:ascii="Arial" w:hAnsi="Arial" w:cs="Arial"/>
                <w:b/>
                <w:color w:val="0070C0"/>
                <w:vertAlign w:val="superscript"/>
              </w:rPr>
              <w:t>th</w:t>
            </w:r>
            <w:r>
              <w:rPr>
                <w:rFonts w:ascii="Arial" w:hAnsi="Arial" w:cs="Arial"/>
                <w:b/>
                <w:color w:val="0070C0"/>
              </w:rPr>
              <w:t xml:space="preserve"> June</w:t>
            </w:r>
          </w:p>
        </w:tc>
        <w:tc>
          <w:tcPr>
            <w:tcW w:w="3005" w:type="dxa"/>
          </w:tcPr>
          <w:p w14:paraId="238E48D3" w14:textId="70AD24C0" w:rsidR="000211EC" w:rsidRDefault="000211EC" w:rsidP="000211EC">
            <w:pPr>
              <w:rPr>
                <w:rFonts w:ascii="Arial" w:hAnsi="Arial" w:cs="Arial"/>
                <w:b/>
                <w:color w:val="0070C0"/>
              </w:rPr>
            </w:pPr>
            <w:r>
              <w:rPr>
                <w:rFonts w:ascii="Arial" w:hAnsi="Arial" w:cs="Arial"/>
                <w:b/>
                <w:color w:val="0070C0"/>
              </w:rPr>
              <w:t>10.00am – 12 noon</w:t>
            </w:r>
          </w:p>
        </w:tc>
        <w:tc>
          <w:tcPr>
            <w:tcW w:w="3006" w:type="dxa"/>
          </w:tcPr>
          <w:p w14:paraId="248C9195" w14:textId="3D67DC0D" w:rsidR="000211EC" w:rsidRDefault="000211EC" w:rsidP="000211EC">
            <w:pPr>
              <w:rPr>
                <w:rFonts w:ascii="Arial" w:hAnsi="Arial" w:cs="Arial"/>
                <w:b/>
                <w:bCs/>
              </w:rPr>
            </w:pPr>
            <w:r>
              <w:rPr>
                <w:rFonts w:ascii="Arial" w:hAnsi="Arial" w:cs="Arial"/>
                <w:b/>
                <w:bCs/>
              </w:rPr>
              <w:t>ONLINE – TEAMS</w:t>
            </w:r>
          </w:p>
        </w:tc>
      </w:tr>
      <w:tr w:rsidR="000211EC" w14:paraId="52236B12" w14:textId="77777777" w:rsidTr="000211EC">
        <w:tc>
          <w:tcPr>
            <w:tcW w:w="3005" w:type="dxa"/>
          </w:tcPr>
          <w:p w14:paraId="4DB68A71" w14:textId="69BBB136" w:rsidR="000211EC" w:rsidRPr="00227141" w:rsidRDefault="000F1347" w:rsidP="000211EC">
            <w:pPr>
              <w:rPr>
                <w:rFonts w:ascii="Arial" w:hAnsi="Arial" w:cs="Arial"/>
                <w:b/>
                <w:bCs/>
                <w:color w:val="0070C0"/>
              </w:rPr>
            </w:pPr>
            <w:r>
              <w:rPr>
                <w:rFonts w:ascii="Arial" w:hAnsi="Arial" w:cs="Arial"/>
                <w:b/>
                <w:color w:val="0070C0"/>
              </w:rPr>
              <w:t xml:space="preserve">Wednesday </w:t>
            </w:r>
            <w:r w:rsidR="000211EC">
              <w:rPr>
                <w:rFonts w:ascii="Arial" w:hAnsi="Arial" w:cs="Arial"/>
                <w:b/>
                <w:color w:val="0070C0"/>
              </w:rPr>
              <w:t>3</w:t>
            </w:r>
            <w:r w:rsidR="000211EC" w:rsidRPr="00B83675">
              <w:rPr>
                <w:rFonts w:ascii="Arial" w:hAnsi="Arial" w:cs="Arial"/>
                <w:b/>
                <w:color w:val="0070C0"/>
                <w:vertAlign w:val="superscript"/>
              </w:rPr>
              <w:t>rd</w:t>
            </w:r>
            <w:r w:rsidR="000211EC">
              <w:rPr>
                <w:rFonts w:ascii="Arial" w:hAnsi="Arial" w:cs="Arial"/>
                <w:b/>
                <w:color w:val="0070C0"/>
              </w:rPr>
              <w:t xml:space="preserve"> </w:t>
            </w:r>
            <w:r w:rsidR="000211EC" w:rsidRPr="00227141">
              <w:rPr>
                <w:rFonts w:ascii="Arial" w:hAnsi="Arial" w:cs="Arial"/>
                <w:b/>
                <w:color w:val="0070C0"/>
              </w:rPr>
              <w:t>September</w:t>
            </w:r>
          </w:p>
        </w:tc>
        <w:tc>
          <w:tcPr>
            <w:tcW w:w="3005" w:type="dxa"/>
          </w:tcPr>
          <w:p w14:paraId="6EE9E604" w14:textId="0834D83E" w:rsidR="000211EC" w:rsidRPr="00227141" w:rsidRDefault="000211EC" w:rsidP="000211EC">
            <w:pPr>
              <w:rPr>
                <w:rFonts w:ascii="Arial" w:hAnsi="Arial" w:cs="Arial"/>
                <w:b/>
                <w:bCs/>
                <w:color w:val="0070C0"/>
              </w:rPr>
            </w:pPr>
            <w:r>
              <w:rPr>
                <w:rFonts w:ascii="Arial" w:hAnsi="Arial" w:cs="Arial"/>
                <w:b/>
                <w:color w:val="0070C0"/>
              </w:rPr>
              <w:t>10.00am – 12 noon</w:t>
            </w:r>
          </w:p>
        </w:tc>
        <w:tc>
          <w:tcPr>
            <w:tcW w:w="3006" w:type="dxa"/>
          </w:tcPr>
          <w:p w14:paraId="1E2A26E9" w14:textId="16D44651" w:rsidR="000211EC" w:rsidRDefault="000211EC" w:rsidP="000211EC">
            <w:pPr>
              <w:rPr>
                <w:rFonts w:ascii="Arial" w:hAnsi="Arial" w:cs="Arial"/>
                <w:b/>
                <w:bCs/>
              </w:rPr>
            </w:pPr>
            <w:r>
              <w:rPr>
                <w:rFonts w:ascii="Arial" w:hAnsi="Arial" w:cs="Arial"/>
                <w:b/>
                <w:bCs/>
              </w:rPr>
              <w:t>ONLINE – TEAMS</w:t>
            </w:r>
          </w:p>
        </w:tc>
      </w:tr>
      <w:tr w:rsidR="000211EC" w14:paraId="0E5445D8" w14:textId="77777777" w:rsidTr="000211EC">
        <w:tc>
          <w:tcPr>
            <w:tcW w:w="3005" w:type="dxa"/>
          </w:tcPr>
          <w:p w14:paraId="33CF74BF" w14:textId="41A9EAE3" w:rsidR="000211EC" w:rsidRPr="00227141" w:rsidRDefault="000211EC" w:rsidP="000211EC">
            <w:pPr>
              <w:spacing w:after="0" w:line="240" w:lineRule="auto"/>
              <w:rPr>
                <w:rFonts w:ascii="Arial" w:hAnsi="Arial" w:cs="Arial"/>
                <w:b/>
                <w:color w:val="0070C0"/>
              </w:rPr>
            </w:pPr>
            <w:r>
              <w:rPr>
                <w:rFonts w:ascii="Arial" w:hAnsi="Arial" w:cs="Arial"/>
                <w:b/>
                <w:bCs/>
                <w:color w:val="0070C0"/>
              </w:rPr>
              <w:t>Wednesday</w:t>
            </w:r>
            <w:r w:rsidRPr="00227141">
              <w:rPr>
                <w:rFonts w:ascii="Arial" w:hAnsi="Arial" w:cs="Arial"/>
                <w:b/>
                <w:bCs/>
                <w:color w:val="0070C0"/>
              </w:rPr>
              <w:t xml:space="preserve"> </w:t>
            </w:r>
            <w:r>
              <w:rPr>
                <w:rFonts w:ascii="Arial" w:hAnsi="Arial" w:cs="Arial"/>
                <w:b/>
                <w:bCs/>
                <w:color w:val="0070C0"/>
              </w:rPr>
              <w:t>10</w:t>
            </w:r>
            <w:r w:rsidRPr="00227141">
              <w:rPr>
                <w:rFonts w:ascii="Arial" w:hAnsi="Arial" w:cs="Arial"/>
                <w:b/>
                <w:bCs/>
                <w:color w:val="0070C0"/>
                <w:vertAlign w:val="superscript"/>
              </w:rPr>
              <w:t>th</w:t>
            </w:r>
            <w:r w:rsidRPr="00227141">
              <w:rPr>
                <w:rFonts w:ascii="Arial" w:hAnsi="Arial" w:cs="Arial"/>
                <w:b/>
                <w:bCs/>
                <w:color w:val="0070C0"/>
              </w:rPr>
              <w:t xml:space="preserve"> December</w:t>
            </w:r>
          </w:p>
        </w:tc>
        <w:tc>
          <w:tcPr>
            <w:tcW w:w="3005" w:type="dxa"/>
          </w:tcPr>
          <w:p w14:paraId="38BE89BF" w14:textId="20FA709A" w:rsidR="000211EC" w:rsidRPr="00227141" w:rsidRDefault="000211EC" w:rsidP="000211EC">
            <w:pPr>
              <w:rPr>
                <w:rFonts w:ascii="Arial" w:hAnsi="Arial" w:cs="Arial"/>
                <w:b/>
                <w:bCs/>
                <w:color w:val="0070C0"/>
              </w:rPr>
            </w:pPr>
            <w:r>
              <w:rPr>
                <w:rFonts w:ascii="Arial" w:hAnsi="Arial" w:cs="Arial"/>
                <w:b/>
                <w:color w:val="0070C0"/>
              </w:rPr>
              <w:t>10.00am – 12 noon</w:t>
            </w:r>
          </w:p>
        </w:tc>
        <w:tc>
          <w:tcPr>
            <w:tcW w:w="3006" w:type="dxa"/>
          </w:tcPr>
          <w:p w14:paraId="00B72D5F" w14:textId="5A03399B" w:rsidR="000211EC" w:rsidRDefault="000211EC" w:rsidP="000211EC">
            <w:pPr>
              <w:rPr>
                <w:rFonts w:ascii="Arial" w:hAnsi="Arial" w:cs="Arial"/>
                <w:b/>
                <w:bCs/>
              </w:rPr>
            </w:pPr>
            <w:r>
              <w:rPr>
                <w:rFonts w:ascii="Arial" w:hAnsi="Arial" w:cs="Arial"/>
                <w:b/>
                <w:bCs/>
              </w:rPr>
              <w:t>ONLINE – TEAMS</w:t>
            </w:r>
          </w:p>
        </w:tc>
      </w:tr>
      <w:tr w:rsidR="000211EC" w14:paraId="69AB1CAB" w14:textId="77777777" w:rsidTr="000211EC">
        <w:tc>
          <w:tcPr>
            <w:tcW w:w="3005" w:type="dxa"/>
            <w:shd w:val="clear" w:color="auto" w:fill="D9D9D9" w:themeFill="background1" w:themeFillShade="D9"/>
          </w:tcPr>
          <w:p w14:paraId="1F24E652" w14:textId="61ACBAD7" w:rsidR="000211EC" w:rsidRPr="00227141" w:rsidRDefault="000211EC" w:rsidP="003B4DDD">
            <w:pPr>
              <w:jc w:val="center"/>
              <w:rPr>
                <w:rFonts w:ascii="Arial" w:hAnsi="Arial" w:cs="Arial"/>
                <w:b/>
                <w:bCs/>
                <w:color w:val="0070C0"/>
              </w:rPr>
            </w:pPr>
            <w:r>
              <w:rPr>
                <w:rFonts w:ascii="Arial" w:hAnsi="Arial" w:cs="Arial"/>
                <w:b/>
                <w:bCs/>
              </w:rPr>
              <w:t>Date</w:t>
            </w:r>
          </w:p>
        </w:tc>
        <w:tc>
          <w:tcPr>
            <w:tcW w:w="3005" w:type="dxa"/>
            <w:shd w:val="clear" w:color="auto" w:fill="D9D9D9" w:themeFill="background1" w:themeFillShade="D9"/>
          </w:tcPr>
          <w:p w14:paraId="65A4A5B6" w14:textId="3A88BE18" w:rsidR="000211EC" w:rsidRDefault="000211EC" w:rsidP="003B4DDD">
            <w:pPr>
              <w:jc w:val="center"/>
              <w:rPr>
                <w:rFonts w:ascii="Arial" w:hAnsi="Arial" w:cs="Arial"/>
                <w:b/>
                <w:color w:val="0070C0"/>
              </w:rPr>
            </w:pPr>
            <w:r>
              <w:rPr>
                <w:rFonts w:ascii="Arial" w:hAnsi="Arial" w:cs="Arial"/>
                <w:b/>
                <w:bCs/>
              </w:rPr>
              <w:t>Time</w:t>
            </w:r>
          </w:p>
        </w:tc>
        <w:tc>
          <w:tcPr>
            <w:tcW w:w="3006" w:type="dxa"/>
            <w:shd w:val="clear" w:color="auto" w:fill="D9D9D9" w:themeFill="background1" w:themeFillShade="D9"/>
          </w:tcPr>
          <w:p w14:paraId="787633B8" w14:textId="2AF17F74" w:rsidR="000211EC" w:rsidRDefault="000211EC" w:rsidP="003B4DDD">
            <w:pPr>
              <w:jc w:val="center"/>
              <w:rPr>
                <w:rFonts w:ascii="Arial" w:hAnsi="Arial" w:cs="Arial"/>
                <w:b/>
                <w:bCs/>
              </w:rPr>
            </w:pPr>
            <w:r>
              <w:rPr>
                <w:rFonts w:ascii="Arial" w:hAnsi="Arial" w:cs="Arial"/>
                <w:b/>
                <w:bCs/>
              </w:rPr>
              <w:t>Venue</w:t>
            </w:r>
          </w:p>
        </w:tc>
      </w:tr>
      <w:tr w:rsidR="000211EC" w14:paraId="07273E00" w14:textId="77777777" w:rsidTr="00E30922">
        <w:tc>
          <w:tcPr>
            <w:tcW w:w="9016" w:type="dxa"/>
            <w:gridSpan w:val="3"/>
            <w:shd w:val="clear" w:color="auto" w:fill="D9D9D9" w:themeFill="background1" w:themeFillShade="D9"/>
          </w:tcPr>
          <w:p w14:paraId="62919C54" w14:textId="74010D94" w:rsidR="000211EC" w:rsidRPr="000211EC" w:rsidRDefault="000211EC" w:rsidP="000211EC">
            <w:pPr>
              <w:rPr>
                <w:rFonts w:ascii="Arial" w:hAnsi="Arial" w:cs="Arial"/>
                <w:b/>
                <w:bCs/>
              </w:rPr>
            </w:pPr>
            <w:r>
              <w:rPr>
                <w:rFonts w:ascii="Arial" w:hAnsi="Arial" w:cs="Arial"/>
                <w:b/>
                <w:bCs/>
              </w:rPr>
              <w:t>2026</w:t>
            </w:r>
          </w:p>
        </w:tc>
      </w:tr>
      <w:tr w:rsidR="000F1347" w14:paraId="4B018C84" w14:textId="77777777" w:rsidTr="000211EC">
        <w:tc>
          <w:tcPr>
            <w:tcW w:w="3005" w:type="dxa"/>
          </w:tcPr>
          <w:p w14:paraId="4AD11292" w14:textId="2658D831" w:rsidR="000F1347" w:rsidRDefault="000F1347" w:rsidP="000F1347">
            <w:pPr>
              <w:rPr>
                <w:rFonts w:ascii="Arial" w:hAnsi="Arial" w:cs="Arial"/>
                <w:b/>
                <w:bCs/>
                <w:color w:val="0070C0"/>
              </w:rPr>
            </w:pPr>
            <w:r>
              <w:rPr>
                <w:rFonts w:ascii="Arial" w:hAnsi="Arial" w:cs="Arial"/>
                <w:b/>
                <w:color w:val="0070C0"/>
              </w:rPr>
              <w:t>Wednesday</w:t>
            </w:r>
            <w:r w:rsidRPr="00227141">
              <w:rPr>
                <w:rFonts w:ascii="Arial" w:hAnsi="Arial" w:cs="Arial"/>
                <w:b/>
                <w:color w:val="0070C0"/>
              </w:rPr>
              <w:t xml:space="preserve"> </w:t>
            </w:r>
            <w:r>
              <w:rPr>
                <w:rFonts w:ascii="Arial" w:hAnsi="Arial" w:cs="Arial"/>
                <w:b/>
                <w:color w:val="0070C0"/>
              </w:rPr>
              <w:t>4</w:t>
            </w:r>
            <w:r w:rsidRPr="000F1347">
              <w:rPr>
                <w:rFonts w:ascii="Arial" w:hAnsi="Arial" w:cs="Arial"/>
                <w:b/>
                <w:color w:val="0070C0"/>
                <w:vertAlign w:val="superscript"/>
              </w:rPr>
              <w:t>th</w:t>
            </w:r>
            <w:r>
              <w:rPr>
                <w:rFonts w:ascii="Arial" w:hAnsi="Arial" w:cs="Arial"/>
                <w:b/>
                <w:color w:val="0070C0"/>
              </w:rPr>
              <w:t xml:space="preserve"> March</w:t>
            </w:r>
          </w:p>
        </w:tc>
        <w:tc>
          <w:tcPr>
            <w:tcW w:w="3005" w:type="dxa"/>
          </w:tcPr>
          <w:p w14:paraId="51C23F68" w14:textId="0F4B577F" w:rsidR="000F1347" w:rsidRDefault="000F1347" w:rsidP="000F1347">
            <w:pPr>
              <w:rPr>
                <w:rFonts w:ascii="Arial" w:hAnsi="Arial" w:cs="Arial"/>
                <w:b/>
                <w:color w:val="0070C0"/>
              </w:rPr>
            </w:pPr>
            <w:r>
              <w:rPr>
                <w:rFonts w:ascii="Arial" w:hAnsi="Arial" w:cs="Arial"/>
                <w:b/>
                <w:color w:val="0070C0"/>
              </w:rPr>
              <w:t>10.00am – 12 noon</w:t>
            </w:r>
          </w:p>
        </w:tc>
        <w:tc>
          <w:tcPr>
            <w:tcW w:w="3006" w:type="dxa"/>
          </w:tcPr>
          <w:p w14:paraId="240766DA" w14:textId="58685A6F" w:rsidR="000F1347" w:rsidRDefault="000F1347" w:rsidP="000F1347">
            <w:pPr>
              <w:rPr>
                <w:rFonts w:ascii="Arial" w:hAnsi="Arial" w:cs="Arial"/>
                <w:b/>
                <w:bCs/>
              </w:rPr>
            </w:pPr>
            <w:r>
              <w:rPr>
                <w:rFonts w:ascii="Arial" w:hAnsi="Arial" w:cs="Arial"/>
                <w:b/>
                <w:bCs/>
              </w:rPr>
              <w:t>ONLINE – TEAMS</w:t>
            </w:r>
          </w:p>
        </w:tc>
      </w:tr>
      <w:tr w:rsidR="000F1347" w14:paraId="5A73A195" w14:textId="77777777" w:rsidTr="000211EC">
        <w:tc>
          <w:tcPr>
            <w:tcW w:w="3005" w:type="dxa"/>
          </w:tcPr>
          <w:p w14:paraId="27A2CD9F" w14:textId="2AAB995E" w:rsidR="000F1347" w:rsidRPr="00227141" w:rsidRDefault="000F1347" w:rsidP="000F1347">
            <w:pPr>
              <w:rPr>
                <w:rFonts w:ascii="Arial" w:hAnsi="Arial" w:cs="Arial"/>
                <w:b/>
                <w:bCs/>
                <w:color w:val="0070C0"/>
              </w:rPr>
            </w:pPr>
            <w:r>
              <w:rPr>
                <w:rFonts w:ascii="Arial" w:hAnsi="Arial" w:cs="Arial"/>
                <w:b/>
                <w:color w:val="0070C0"/>
              </w:rPr>
              <w:t>Wednesday</w:t>
            </w:r>
            <w:r w:rsidRPr="00227141">
              <w:rPr>
                <w:rFonts w:ascii="Arial" w:hAnsi="Arial" w:cs="Arial"/>
                <w:b/>
                <w:color w:val="0070C0"/>
              </w:rPr>
              <w:t xml:space="preserve"> </w:t>
            </w:r>
            <w:r>
              <w:rPr>
                <w:rFonts w:ascii="Arial" w:hAnsi="Arial" w:cs="Arial"/>
                <w:b/>
                <w:color w:val="0070C0"/>
              </w:rPr>
              <w:t>3</w:t>
            </w:r>
            <w:r w:rsidRPr="000F1347">
              <w:rPr>
                <w:rFonts w:ascii="Arial" w:hAnsi="Arial" w:cs="Arial"/>
                <w:b/>
                <w:color w:val="0070C0"/>
                <w:vertAlign w:val="superscript"/>
              </w:rPr>
              <w:t>rd</w:t>
            </w:r>
            <w:r>
              <w:rPr>
                <w:rFonts w:ascii="Arial" w:hAnsi="Arial" w:cs="Arial"/>
                <w:b/>
                <w:color w:val="0070C0"/>
              </w:rPr>
              <w:t xml:space="preserve"> June</w:t>
            </w:r>
          </w:p>
        </w:tc>
        <w:tc>
          <w:tcPr>
            <w:tcW w:w="3005" w:type="dxa"/>
          </w:tcPr>
          <w:p w14:paraId="2BB722A2" w14:textId="748717C4" w:rsidR="000F1347" w:rsidRPr="00227141" w:rsidRDefault="000F1347" w:rsidP="000F1347">
            <w:pPr>
              <w:rPr>
                <w:rFonts w:ascii="Arial" w:hAnsi="Arial" w:cs="Arial"/>
                <w:b/>
                <w:bCs/>
                <w:color w:val="0070C0"/>
              </w:rPr>
            </w:pPr>
            <w:r>
              <w:rPr>
                <w:rFonts w:ascii="Arial" w:hAnsi="Arial" w:cs="Arial"/>
                <w:b/>
                <w:color w:val="0070C0"/>
              </w:rPr>
              <w:t>10.00am – 12 noon</w:t>
            </w:r>
          </w:p>
        </w:tc>
        <w:tc>
          <w:tcPr>
            <w:tcW w:w="3006" w:type="dxa"/>
          </w:tcPr>
          <w:p w14:paraId="2BB85A79" w14:textId="235F9F4B" w:rsidR="000F1347" w:rsidRDefault="000F1347" w:rsidP="000F1347">
            <w:pPr>
              <w:rPr>
                <w:rFonts w:ascii="Arial" w:hAnsi="Arial" w:cs="Arial"/>
                <w:b/>
                <w:bCs/>
              </w:rPr>
            </w:pPr>
            <w:r>
              <w:rPr>
                <w:rFonts w:ascii="Arial" w:hAnsi="Arial" w:cs="Arial"/>
                <w:b/>
                <w:bCs/>
              </w:rPr>
              <w:t>ONLINE – TEAMS</w:t>
            </w:r>
          </w:p>
        </w:tc>
      </w:tr>
      <w:tr w:rsidR="000F1347" w14:paraId="0AC9251A" w14:textId="77777777" w:rsidTr="000211EC">
        <w:tc>
          <w:tcPr>
            <w:tcW w:w="3005" w:type="dxa"/>
          </w:tcPr>
          <w:p w14:paraId="210AB1DD" w14:textId="102EDA5D" w:rsidR="000F1347" w:rsidRPr="00227141" w:rsidRDefault="000F1347" w:rsidP="000F1347">
            <w:pPr>
              <w:rPr>
                <w:rFonts w:ascii="Arial" w:hAnsi="Arial" w:cs="Arial"/>
                <w:b/>
                <w:bCs/>
                <w:color w:val="0070C0"/>
              </w:rPr>
            </w:pPr>
            <w:r>
              <w:rPr>
                <w:rFonts w:ascii="Arial" w:hAnsi="Arial" w:cs="Arial"/>
                <w:b/>
                <w:color w:val="0070C0"/>
              </w:rPr>
              <w:t>Wednesday 9</w:t>
            </w:r>
            <w:r w:rsidRPr="000F1347">
              <w:rPr>
                <w:rFonts w:ascii="Arial" w:hAnsi="Arial" w:cs="Arial"/>
                <w:b/>
                <w:color w:val="0070C0"/>
                <w:vertAlign w:val="superscript"/>
              </w:rPr>
              <w:t>th</w:t>
            </w:r>
            <w:r>
              <w:rPr>
                <w:rFonts w:ascii="Arial" w:hAnsi="Arial" w:cs="Arial"/>
                <w:b/>
                <w:color w:val="0070C0"/>
              </w:rPr>
              <w:t xml:space="preserve"> September</w:t>
            </w:r>
          </w:p>
        </w:tc>
        <w:tc>
          <w:tcPr>
            <w:tcW w:w="3005" w:type="dxa"/>
          </w:tcPr>
          <w:p w14:paraId="325631DE" w14:textId="556067F3" w:rsidR="000F1347" w:rsidRPr="00227141" w:rsidRDefault="000F1347" w:rsidP="000F1347">
            <w:pPr>
              <w:rPr>
                <w:rFonts w:ascii="Arial" w:hAnsi="Arial" w:cs="Arial"/>
                <w:b/>
                <w:bCs/>
                <w:color w:val="0070C0"/>
              </w:rPr>
            </w:pPr>
            <w:r>
              <w:rPr>
                <w:rFonts w:ascii="Arial" w:hAnsi="Arial" w:cs="Arial"/>
                <w:b/>
                <w:color w:val="0070C0"/>
              </w:rPr>
              <w:t>10.00am – 12 noon</w:t>
            </w:r>
          </w:p>
        </w:tc>
        <w:tc>
          <w:tcPr>
            <w:tcW w:w="3006" w:type="dxa"/>
          </w:tcPr>
          <w:p w14:paraId="2FC3EF89" w14:textId="5C0CC094" w:rsidR="000F1347" w:rsidRDefault="000F1347" w:rsidP="000F1347">
            <w:pPr>
              <w:rPr>
                <w:rFonts w:ascii="Arial" w:hAnsi="Arial" w:cs="Arial"/>
                <w:b/>
                <w:bCs/>
              </w:rPr>
            </w:pPr>
            <w:r>
              <w:rPr>
                <w:rFonts w:ascii="Arial" w:hAnsi="Arial" w:cs="Arial"/>
                <w:b/>
                <w:bCs/>
              </w:rPr>
              <w:t>ONLINE – TEAMS</w:t>
            </w:r>
          </w:p>
        </w:tc>
      </w:tr>
      <w:tr w:rsidR="000F1347" w14:paraId="0834E0C1" w14:textId="77777777" w:rsidTr="000211EC">
        <w:tc>
          <w:tcPr>
            <w:tcW w:w="3005" w:type="dxa"/>
          </w:tcPr>
          <w:p w14:paraId="61A1111D" w14:textId="4626E944" w:rsidR="000F1347" w:rsidRPr="00227141" w:rsidRDefault="000F1347" w:rsidP="000F1347">
            <w:pPr>
              <w:rPr>
                <w:rFonts w:ascii="Arial" w:hAnsi="Arial" w:cs="Arial"/>
                <w:b/>
                <w:bCs/>
                <w:color w:val="0070C0"/>
              </w:rPr>
            </w:pPr>
            <w:r>
              <w:rPr>
                <w:rFonts w:ascii="Arial" w:hAnsi="Arial" w:cs="Arial"/>
                <w:b/>
                <w:bCs/>
                <w:color w:val="0070C0"/>
              </w:rPr>
              <w:t>Wednesday</w:t>
            </w:r>
            <w:r w:rsidRPr="00227141">
              <w:rPr>
                <w:rFonts w:ascii="Arial" w:hAnsi="Arial" w:cs="Arial"/>
                <w:b/>
                <w:bCs/>
                <w:color w:val="0070C0"/>
              </w:rPr>
              <w:t xml:space="preserve"> </w:t>
            </w:r>
            <w:r>
              <w:rPr>
                <w:rFonts w:ascii="Arial" w:hAnsi="Arial" w:cs="Arial"/>
                <w:b/>
                <w:bCs/>
                <w:color w:val="0070C0"/>
              </w:rPr>
              <w:t>9</w:t>
            </w:r>
            <w:r w:rsidRPr="000F1347">
              <w:rPr>
                <w:rFonts w:ascii="Arial" w:hAnsi="Arial" w:cs="Arial"/>
                <w:b/>
                <w:bCs/>
                <w:color w:val="0070C0"/>
                <w:vertAlign w:val="superscript"/>
              </w:rPr>
              <w:t>th</w:t>
            </w:r>
            <w:r>
              <w:rPr>
                <w:rFonts w:ascii="Arial" w:hAnsi="Arial" w:cs="Arial"/>
                <w:b/>
                <w:bCs/>
                <w:color w:val="0070C0"/>
              </w:rPr>
              <w:t xml:space="preserve"> December</w:t>
            </w:r>
          </w:p>
        </w:tc>
        <w:tc>
          <w:tcPr>
            <w:tcW w:w="3005" w:type="dxa"/>
          </w:tcPr>
          <w:p w14:paraId="7B1A67FD" w14:textId="65F27389" w:rsidR="000F1347" w:rsidRPr="00227141" w:rsidRDefault="000F1347" w:rsidP="000F1347">
            <w:pPr>
              <w:rPr>
                <w:rFonts w:ascii="Arial" w:hAnsi="Arial" w:cs="Arial"/>
                <w:b/>
                <w:bCs/>
                <w:color w:val="0070C0"/>
              </w:rPr>
            </w:pPr>
            <w:r>
              <w:rPr>
                <w:rFonts w:ascii="Arial" w:hAnsi="Arial" w:cs="Arial"/>
                <w:b/>
                <w:color w:val="0070C0"/>
              </w:rPr>
              <w:t>10.00am – 12 noon</w:t>
            </w:r>
          </w:p>
        </w:tc>
        <w:tc>
          <w:tcPr>
            <w:tcW w:w="3006" w:type="dxa"/>
          </w:tcPr>
          <w:p w14:paraId="3F1448AD" w14:textId="46FE2005" w:rsidR="000F1347" w:rsidRDefault="000F1347" w:rsidP="000F1347">
            <w:pPr>
              <w:rPr>
                <w:rFonts w:ascii="Arial" w:hAnsi="Arial" w:cs="Arial"/>
                <w:b/>
                <w:bCs/>
              </w:rPr>
            </w:pPr>
            <w:r>
              <w:rPr>
                <w:rFonts w:ascii="Arial" w:hAnsi="Arial" w:cs="Arial"/>
                <w:b/>
                <w:bCs/>
              </w:rPr>
              <w:t>ONLINE – TEAMS</w:t>
            </w:r>
          </w:p>
        </w:tc>
      </w:tr>
    </w:tbl>
    <w:p w14:paraId="153FFB63" w14:textId="77777777" w:rsidR="00D64172" w:rsidRDefault="00D64172" w:rsidP="00D64172">
      <w:pPr>
        <w:rPr>
          <w:rFonts w:ascii="Arial" w:hAnsi="Arial" w:cs="Arial"/>
          <w:b/>
          <w:bCs/>
        </w:rPr>
      </w:pPr>
    </w:p>
    <w:p w14:paraId="529BCAB9" w14:textId="77777777" w:rsidR="00D64172" w:rsidRPr="00D64172" w:rsidRDefault="00D64172">
      <w:pPr>
        <w:spacing w:after="160" w:line="259" w:lineRule="auto"/>
        <w:rPr>
          <w:rFonts w:ascii="Arial" w:eastAsia="Times New Roman" w:hAnsi="Arial" w:cs="Arial"/>
          <w:b/>
        </w:rPr>
      </w:pPr>
      <w:r w:rsidRPr="00D64172">
        <w:rPr>
          <w:rFonts w:ascii="Arial" w:hAnsi="Arial" w:cs="Arial"/>
        </w:rPr>
        <w:br w:type="page"/>
      </w:r>
    </w:p>
    <w:p w14:paraId="3DBCF92B" w14:textId="77777777" w:rsidR="00796F47" w:rsidRDefault="002F756B" w:rsidP="00AB2B56">
      <w:pPr>
        <w:pStyle w:val="Heading2"/>
        <w:jc w:val="both"/>
        <w:rPr>
          <w:rFonts w:cs="Arial"/>
          <w:color w:val="auto"/>
          <w:sz w:val="22"/>
          <w:szCs w:val="22"/>
        </w:rPr>
      </w:pPr>
      <w:r w:rsidRPr="00DF4B2E">
        <w:rPr>
          <w:rFonts w:cs="Arial"/>
          <w:color w:val="auto"/>
          <w:sz w:val="22"/>
          <w:szCs w:val="22"/>
        </w:rPr>
        <w:lastRenderedPageBreak/>
        <w:t>A</w:t>
      </w:r>
      <w:r w:rsidR="008D018E" w:rsidRPr="00DF4B2E">
        <w:rPr>
          <w:rFonts w:cs="Arial"/>
          <w:color w:val="auto"/>
          <w:sz w:val="22"/>
          <w:szCs w:val="22"/>
        </w:rPr>
        <w:t>PPENDIX</w:t>
      </w:r>
      <w:r w:rsidR="00D64172">
        <w:rPr>
          <w:rFonts w:cs="Arial"/>
          <w:color w:val="auto"/>
          <w:sz w:val="22"/>
          <w:szCs w:val="22"/>
        </w:rPr>
        <w:t xml:space="preserve"> 3</w:t>
      </w:r>
      <w:r w:rsidR="008D018E" w:rsidRPr="00DF4B2E">
        <w:rPr>
          <w:rFonts w:cs="Arial"/>
          <w:color w:val="auto"/>
          <w:sz w:val="22"/>
          <w:szCs w:val="22"/>
        </w:rPr>
        <w:t>:</w:t>
      </w:r>
      <w:r w:rsidR="00DF4B2E">
        <w:rPr>
          <w:rFonts w:cs="Arial"/>
          <w:color w:val="auto"/>
          <w:sz w:val="22"/>
          <w:szCs w:val="22"/>
        </w:rPr>
        <w:t xml:space="preserve"> Geographical scope of Hartlepool’s Town Deal </w:t>
      </w:r>
    </w:p>
    <w:p w14:paraId="3CDAA275" w14:textId="6B7F356A" w:rsidR="00EC2AD7" w:rsidRDefault="00EC2AD7" w:rsidP="00EC2AD7">
      <w:pPr>
        <w:pStyle w:val="NoSpacing"/>
        <w:rPr>
          <w:rFonts w:ascii="Arial" w:hAnsi="Arial" w:cs="Arial"/>
        </w:rPr>
      </w:pPr>
      <w:r>
        <w:rPr>
          <w:rFonts w:ascii="Arial" w:hAnsi="Arial" w:cs="Arial"/>
        </w:rPr>
        <w:t>The scope of the Town Deal programme is as follows:</w:t>
      </w:r>
    </w:p>
    <w:p w14:paraId="0A310D4F" w14:textId="77777777" w:rsidR="00EC2AD7" w:rsidRDefault="00EC2AD7" w:rsidP="00EC2AD7">
      <w:pPr>
        <w:pStyle w:val="NoSpacing"/>
        <w:rPr>
          <w:rFonts w:ascii="Arial" w:hAnsi="Arial" w:cs="Arial"/>
        </w:rPr>
      </w:pPr>
    </w:p>
    <w:p w14:paraId="16D85576" w14:textId="6E8B8F91" w:rsidR="00EC2AD7" w:rsidRDefault="00EC2AD7" w:rsidP="00EC2AD7">
      <w:pPr>
        <w:pStyle w:val="NoSpacing"/>
        <w:rPr>
          <w:rFonts w:ascii="Arial" w:hAnsi="Arial" w:cs="Arial"/>
        </w:rPr>
      </w:pPr>
      <w:r>
        <w:rPr>
          <w:rFonts w:ascii="Arial" w:hAnsi="Arial" w:cs="Arial"/>
        </w:rPr>
        <w:t>The red line boundary of each of the five project sites as set out in the approved Business Cases for the following projects:</w:t>
      </w:r>
    </w:p>
    <w:p w14:paraId="7B0F95AC" w14:textId="77777777" w:rsidR="00EC2AD7" w:rsidRDefault="00EC2AD7" w:rsidP="00EC2AD7">
      <w:pPr>
        <w:pStyle w:val="NoSpacing"/>
        <w:rPr>
          <w:rFonts w:ascii="Arial" w:hAnsi="Arial" w:cs="Arial"/>
        </w:rPr>
      </w:pPr>
    </w:p>
    <w:p w14:paraId="1FEDEC2F" w14:textId="35CA9036" w:rsidR="00EC2AD7" w:rsidRDefault="00EC2AD7" w:rsidP="00EC2AD7">
      <w:pPr>
        <w:pStyle w:val="NoSpacing"/>
        <w:numPr>
          <w:ilvl w:val="0"/>
          <w:numId w:val="28"/>
        </w:numPr>
        <w:rPr>
          <w:rFonts w:ascii="Arial" w:hAnsi="Arial" w:cs="Arial"/>
        </w:rPr>
      </w:pPr>
      <w:r>
        <w:rPr>
          <w:rFonts w:ascii="Arial" w:hAnsi="Arial" w:cs="Arial"/>
        </w:rPr>
        <w:t>Reimagining Middleton Grange</w:t>
      </w:r>
    </w:p>
    <w:p w14:paraId="370B3877" w14:textId="5AFED713" w:rsidR="00EC2AD7" w:rsidRDefault="00EC2AD7" w:rsidP="00EC2AD7">
      <w:pPr>
        <w:pStyle w:val="NoSpacing"/>
        <w:numPr>
          <w:ilvl w:val="0"/>
          <w:numId w:val="28"/>
        </w:numPr>
        <w:rPr>
          <w:rFonts w:ascii="Arial" w:hAnsi="Arial" w:cs="Arial"/>
        </w:rPr>
      </w:pPr>
      <w:r>
        <w:rPr>
          <w:rFonts w:ascii="Arial" w:hAnsi="Arial" w:cs="Arial"/>
        </w:rPr>
        <w:t>Waterfront Connectivity</w:t>
      </w:r>
    </w:p>
    <w:p w14:paraId="7D8DDEF9" w14:textId="0B86A988" w:rsidR="00EC2AD7" w:rsidRDefault="00EC2AD7" w:rsidP="00EC2AD7">
      <w:pPr>
        <w:pStyle w:val="NoSpacing"/>
        <w:numPr>
          <w:ilvl w:val="0"/>
          <w:numId w:val="28"/>
        </w:numPr>
        <w:rPr>
          <w:rFonts w:ascii="Arial" w:hAnsi="Arial" w:cs="Arial"/>
        </w:rPr>
      </w:pPr>
      <w:r>
        <w:rPr>
          <w:rFonts w:ascii="Arial" w:hAnsi="Arial" w:cs="Arial"/>
        </w:rPr>
        <w:t>Wesley Chapel</w:t>
      </w:r>
    </w:p>
    <w:p w14:paraId="48228CB0" w14:textId="3BE61432" w:rsidR="00EC2AD7" w:rsidRDefault="00EC2AD7" w:rsidP="00EC2AD7">
      <w:pPr>
        <w:pStyle w:val="NoSpacing"/>
        <w:numPr>
          <w:ilvl w:val="0"/>
          <w:numId w:val="28"/>
        </w:numPr>
        <w:rPr>
          <w:rFonts w:ascii="Arial" w:hAnsi="Arial" w:cs="Arial"/>
        </w:rPr>
      </w:pPr>
      <w:r>
        <w:rPr>
          <w:rFonts w:ascii="Arial" w:hAnsi="Arial" w:cs="Arial"/>
        </w:rPr>
        <w:t>Health and Social Care Academy</w:t>
      </w:r>
    </w:p>
    <w:p w14:paraId="04A1968A" w14:textId="5A2A99B3" w:rsidR="00EC2AD7" w:rsidRDefault="00EC2AD7" w:rsidP="00EC2AD7">
      <w:pPr>
        <w:pStyle w:val="NoSpacing"/>
        <w:numPr>
          <w:ilvl w:val="0"/>
          <w:numId w:val="28"/>
        </w:numPr>
        <w:rPr>
          <w:rFonts w:ascii="Arial" w:hAnsi="Arial" w:cs="Arial"/>
        </w:rPr>
      </w:pPr>
      <w:r>
        <w:rPr>
          <w:rFonts w:ascii="Arial" w:hAnsi="Arial" w:cs="Arial"/>
        </w:rPr>
        <w:t>Civil Engineering Academy (Brenda Road)</w:t>
      </w:r>
    </w:p>
    <w:p w14:paraId="2F573FFF" w14:textId="0C9D5F1B" w:rsidR="00EC2AD7" w:rsidRPr="00EC2AD7" w:rsidRDefault="00EC2AD7" w:rsidP="00EC2AD7">
      <w:pPr>
        <w:pStyle w:val="NoSpacing"/>
        <w:numPr>
          <w:ilvl w:val="0"/>
          <w:numId w:val="28"/>
        </w:numPr>
        <w:rPr>
          <w:rFonts w:ascii="Arial" w:hAnsi="Arial" w:cs="Arial"/>
        </w:rPr>
      </w:pPr>
      <w:r>
        <w:rPr>
          <w:rFonts w:ascii="Arial" w:hAnsi="Arial" w:cs="Arial"/>
        </w:rPr>
        <w:t>Civil Engineering Academy (Exeter Street)</w:t>
      </w:r>
    </w:p>
    <w:p w14:paraId="15AFB7EC" w14:textId="2532C8AD" w:rsidR="00796F47" w:rsidRDefault="00EC2AD7" w:rsidP="00AB2B56">
      <w:pPr>
        <w:pStyle w:val="Heading2"/>
        <w:jc w:val="both"/>
        <w:rPr>
          <w:rFonts w:cs="Arial"/>
          <w:b w:val="0"/>
          <w:color w:val="1F497D"/>
          <w:sz w:val="22"/>
          <w:szCs w:val="22"/>
        </w:rPr>
      </w:pPr>
      <w:r>
        <w:rPr>
          <w:rFonts w:cs="Arial"/>
          <w:b w:val="0"/>
          <w:noProof/>
          <w:color w:val="1F497D"/>
          <w:sz w:val="22"/>
          <w:szCs w:val="22"/>
          <w:lang w:eastAsia="en-GB"/>
        </w:rPr>
        <w:drawing>
          <wp:inline distT="0" distB="0" distL="0" distR="0" wp14:anchorId="284969BE" wp14:editId="0858F609">
            <wp:extent cx="5731510" cy="489458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wn Deal Project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4894580"/>
                    </a:xfrm>
                    <a:prstGeom prst="rect">
                      <a:avLst/>
                    </a:prstGeom>
                  </pic:spPr>
                </pic:pic>
              </a:graphicData>
            </a:graphic>
          </wp:inline>
        </w:drawing>
      </w:r>
    </w:p>
    <w:p w14:paraId="112F8F49" w14:textId="77777777" w:rsidR="00796F47" w:rsidRPr="00796F47" w:rsidRDefault="00796F47" w:rsidP="00796F47">
      <w:pPr>
        <w:pStyle w:val="NoSpacing"/>
        <w:rPr>
          <w:b/>
        </w:rPr>
      </w:pPr>
    </w:p>
    <w:p w14:paraId="68989FFC" w14:textId="77777777" w:rsidR="00796F47" w:rsidRPr="00796F47" w:rsidRDefault="00796F47" w:rsidP="00796F47">
      <w:pPr>
        <w:pStyle w:val="NoSpacing"/>
        <w:rPr>
          <w:b/>
        </w:rPr>
      </w:pPr>
    </w:p>
    <w:p w14:paraId="423E76CA" w14:textId="77777777" w:rsidR="002F756B" w:rsidRDefault="00DF4B2E" w:rsidP="00796F47">
      <w:pPr>
        <w:pStyle w:val="NoSpacing"/>
        <w:rPr>
          <w:rFonts w:ascii="Arial" w:hAnsi="Arial"/>
          <w:b/>
        </w:rPr>
      </w:pPr>
      <w:r>
        <w:rPr>
          <w:rFonts w:ascii="Arial" w:hAnsi="Arial"/>
          <w:b/>
        </w:rPr>
        <w:t>APPENDIX</w:t>
      </w:r>
      <w:r w:rsidR="00796F47">
        <w:rPr>
          <w:rFonts w:ascii="Arial" w:hAnsi="Arial"/>
          <w:b/>
        </w:rPr>
        <w:t xml:space="preserve"> 3 </w:t>
      </w:r>
      <w:bookmarkEnd w:id="70"/>
      <w:bookmarkEnd w:id="71"/>
      <w:r w:rsidR="00796F47">
        <w:rPr>
          <w:rFonts w:ascii="Arial" w:hAnsi="Arial"/>
          <w:b/>
        </w:rPr>
        <w:t>Draft Communications and Engagement Strategy</w:t>
      </w:r>
    </w:p>
    <w:p w14:paraId="716000F7" w14:textId="77777777" w:rsidR="00DF4B2E" w:rsidRDefault="00DF4B2E" w:rsidP="00796F47">
      <w:pPr>
        <w:pStyle w:val="NoSpacing"/>
        <w:rPr>
          <w:rFonts w:ascii="Arial" w:hAnsi="Arial"/>
          <w:b/>
        </w:rPr>
      </w:pPr>
    </w:p>
    <w:p w14:paraId="0B11FEEB" w14:textId="77777777" w:rsidR="00DF4B2E" w:rsidRPr="00796F47" w:rsidRDefault="00DF4B2E" w:rsidP="00796F47">
      <w:pPr>
        <w:pStyle w:val="NoSpacing"/>
        <w:rPr>
          <w:rFonts w:ascii="Arial" w:hAnsi="Arial"/>
          <w:b/>
        </w:rPr>
      </w:pPr>
      <w:r>
        <w:rPr>
          <w:rFonts w:ascii="Arial" w:hAnsi="Arial"/>
          <w:b/>
        </w:rPr>
        <w:t>(</w:t>
      </w:r>
      <w:r w:rsidR="002E10D8">
        <w:rPr>
          <w:rFonts w:ascii="Arial" w:hAnsi="Arial"/>
          <w:b/>
        </w:rPr>
        <w:t>Separate</w:t>
      </w:r>
      <w:r>
        <w:rPr>
          <w:rFonts w:ascii="Arial" w:hAnsi="Arial"/>
          <w:b/>
        </w:rPr>
        <w:t xml:space="preserve"> document)</w:t>
      </w:r>
    </w:p>
    <w:p w14:paraId="4C6D2229" w14:textId="77777777" w:rsidR="002E14D7" w:rsidRPr="00AB2B56" w:rsidRDefault="002E14D7" w:rsidP="00AB2B56">
      <w:pPr>
        <w:pStyle w:val="ListParagraph"/>
        <w:jc w:val="both"/>
        <w:rPr>
          <w:rFonts w:ascii="Arial" w:hAnsi="Arial" w:cs="Arial"/>
        </w:rPr>
      </w:pPr>
    </w:p>
    <w:sectPr w:rsidR="002E14D7" w:rsidRPr="00AB2B5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7068" w14:textId="77777777" w:rsidR="00E216A3" w:rsidRDefault="00E216A3" w:rsidP="002F756B">
      <w:pPr>
        <w:spacing w:after="0" w:line="240" w:lineRule="auto"/>
      </w:pPr>
      <w:r>
        <w:separator/>
      </w:r>
    </w:p>
  </w:endnote>
  <w:endnote w:type="continuationSeparator" w:id="0">
    <w:p w14:paraId="26FD45DA" w14:textId="77777777" w:rsidR="00E216A3" w:rsidRDefault="00E216A3" w:rsidP="002F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371878650"/>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1EF3F3C2" w14:textId="51E40B82" w:rsidR="00E216A3" w:rsidRPr="0066147A" w:rsidRDefault="00E216A3">
            <w:pPr>
              <w:pStyle w:val="Footer"/>
              <w:jc w:val="right"/>
              <w:rPr>
                <w:rFonts w:ascii="Arial" w:hAnsi="Arial" w:cs="Arial"/>
                <w:sz w:val="20"/>
                <w:szCs w:val="20"/>
              </w:rPr>
            </w:pPr>
            <w:r w:rsidRPr="0066147A">
              <w:rPr>
                <w:rFonts w:ascii="Arial" w:hAnsi="Arial" w:cs="Arial"/>
                <w:sz w:val="20"/>
                <w:szCs w:val="20"/>
              </w:rPr>
              <w:t xml:space="preserve">Page </w:t>
            </w:r>
            <w:r w:rsidRPr="0066147A">
              <w:rPr>
                <w:rFonts w:ascii="Arial" w:hAnsi="Arial" w:cs="Arial"/>
                <w:b/>
                <w:bCs/>
                <w:sz w:val="20"/>
                <w:szCs w:val="20"/>
              </w:rPr>
              <w:fldChar w:fldCharType="begin"/>
            </w:r>
            <w:r w:rsidRPr="0066147A">
              <w:rPr>
                <w:rFonts w:ascii="Arial" w:hAnsi="Arial" w:cs="Arial"/>
                <w:b/>
                <w:bCs/>
                <w:sz w:val="20"/>
                <w:szCs w:val="20"/>
              </w:rPr>
              <w:instrText xml:space="preserve"> PAGE </w:instrText>
            </w:r>
            <w:r w:rsidRPr="0066147A">
              <w:rPr>
                <w:rFonts w:ascii="Arial" w:hAnsi="Arial" w:cs="Arial"/>
                <w:b/>
                <w:bCs/>
                <w:sz w:val="20"/>
                <w:szCs w:val="20"/>
              </w:rPr>
              <w:fldChar w:fldCharType="separate"/>
            </w:r>
            <w:r w:rsidR="00CC466B">
              <w:rPr>
                <w:rFonts w:ascii="Arial" w:hAnsi="Arial" w:cs="Arial"/>
                <w:b/>
                <w:bCs/>
                <w:noProof/>
                <w:sz w:val="20"/>
                <w:szCs w:val="20"/>
              </w:rPr>
              <w:t>1</w:t>
            </w:r>
            <w:r w:rsidRPr="0066147A">
              <w:rPr>
                <w:rFonts w:ascii="Arial" w:hAnsi="Arial" w:cs="Arial"/>
                <w:b/>
                <w:bCs/>
                <w:sz w:val="20"/>
                <w:szCs w:val="20"/>
              </w:rPr>
              <w:fldChar w:fldCharType="end"/>
            </w:r>
            <w:r w:rsidRPr="0066147A">
              <w:rPr>
                <w:rFonts w:ascii="Arial" w:hAnsi="Arial" w:cs="Arial"/>
                <w:sz w:val="20"/>
                <w:szCs w:val="20"/>
              </w:rPr>
              <w:t xml:space="preserve"> of </w:t>
            </w:r>
            <w:r w:rsidRPr="0066147A">
              <w:rPr>
                <w:rFonts w:ascii="Arial" w:hAnsi="Arial" w:cs="Arial"/>
                <w:b/>
                <w:bCs/>
                <w:sz w:val="20"/>
                <w:szCs w:val="20"/>
              </w:rPr>
              <w:fldChar w:fldCharType="begin"/>
            </w:r>
            <w:r w:rsidRPr="0066147A">
              <w:rPr>
                <w:rFonts w:ascii="Arial" w:hAnsi="Arial" w:cs="Arial"/>
                <w:b/>
                <w:bCs/>
                <w:sz w:val="20"/>
                <w:szCs w:val="20"/>
              </w:rPr>
              <w:instrText xml:space="preserve"> NUMPAGES  </w:instrText>
            </w:r>
            <w:r w:rsidRPr="0066147A">
              <w:rPr>
                <w:rFonts w:ascii="Arial" w:hAnsi="Arial" w:cs="Arial"/>
                <w:b/>
                <w:bCs/>
                <w:sz w:val="20"/>
                <w:szCs w:val="20"/>
              </w:rPr>
              <w:fldChar w:fldCharType="separate"/>
            </w:r>
            <w:r w:rsidR="00CC466B">
              <w:rPr>
                <w:rFonts w:ascii="Arial" w:hAnsi="Arial" w:cs="Arial"/>
                <w:b/>
                <w:bCs/>
                <w:noProof/>
                <w:sz w:val="20"/>
                <w:szCs w:val="20"/>
              </w:rPr>
              <w:t>17</w:t>
            </w:r>
            <w:r w:rsidRPr="0066147A">
              <w:rPr>
                <w:rFonts w:ascii="Arial" w:hAnsi="Arial" w:cs="Arial"/>
                <w:b/>
                <w:bCs/>
                <w:sz w:val="20"/>
                <w:szCs w:val="20"/>
              </w:rPr>
              <w:fldChar w:fldCharType="end"/>
            </w:r>
          </w:p>
        </w:sdtContent>
      </w:sdt>
    </w:sdtContent>
  </w:sdt>
  <w:p w14:paraId="0FDB16FF" w14:textId="77777777" w:rsidR="00E216A3" w:rsidRDefault="00E21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9C52" w14:textId="77777777" w:rsidR="00E216A3" w:rsidRDefault="00E216A3" w:rsidP="002F756B">
      <w:pPr>
        <w:spacing w:after="0" w:line="240" w:lineRule="auto"/>
      </w:pPr>
      <w:r>
        <w:separator/>
      </w:r>
    </w:p>
  </w:footnote>
  <w:footnote w:type="continuationSeparator" w:id="0">
    <w:p w14:paraId="58CEA9A5" w14:textId="77777777" w:rsidR="00E216A3" w:rsidRDefault="00E216A3" w:rsidP="002F7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3C7067"/>
    <w:multiLevelType w:val="hybridMultilevel"/>
    <w:tmpl w:val="8BF48104"/>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A48AF"/>
    <w:multiLevelType w:val="multilevel"/>
    <w:tmpl w:val="D750CCDE"/>
    <w:lvl w:ilvl="0">
      <w:start w:val="1"/>
      <w:numFmt w:val="decimal"/>
      <w:lvlText w:val="%1.0"/>
      <w:lvlJc w:val="left"/>
      <w:pPr>
        <w:ind w:left="372" w:hanging="372"/>
      </w:pPr>
      <w:rPr>
        <w:rFonts w:hint="default"/>
        <w:b/>
        <w:bCs/>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2AF3373"/>
    <w:multiLevelType w:val="hybridMultilevel"/>
    <w:tmpl w:val="75D049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4229C"/>
    <w:multiLevelType w:val="hybridMultilevel"/>
    <w:tmpl w:val="AE6C86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390440"/>
    <w:multiLevelType w:val="multilevel"/>
    <w:tmpl w:val="72582A48"/>
    <w:lvl w:ilvl="0">
      <w:start w:val="15"/>
      <w:numFmt w:val="decimal"/>
      <w:lvlText w:val="%1.0"/>
      <w:lvlJc w:val="left"/>
      <w:pPr>
        <w:ind w:left="636" w:hanging="636"/>
      </w:pPr>
      <w:rPr>
        <w:rFonts w:hint="default"/>
      </w:rPr>
    </w:lvl>
    <w:lvl w:ilvl="1">
      <w:start w:val="1"/>
      <w:numFmt w:val="decimal"/>
      <w:lvlText w:val="%1.%2"/>
      <w:lvlJc w:val="left"/>
      <w:pPr>
        <w:ind w:left="1356" w:hanging="63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5DD8EB4"/>
    <w:multiLevelType w:val="hybridMultilevel"/>
    <w:tmpl w:val="13646A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87682F"/>
    <w:multiLevelType w:val="hybridMultilevel"/>
    <w:tmpl w:val="3834AE5A"/>
    <w:lvl w:ilvl="0" w:tplc="A74224A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E699E"/>
    <w:multiLevelType w:val="hybridMultilevel"/>
    <w:tmpl w:val="303CB8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9D2C94"/>
    <w:multiLevelType w:val="hybridMultilevel"/>
    <w:tmpl w:val="796A4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5052B9"/>
    <w:multiLevelType w:val="hybridMultilevel"/>
    <w:tmpl w:val="6FEAD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A4911"/>
    <w:multiLevelType w:val="hybridMultilevel"/>
    <w:tmpl w:val="27EC0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A611C"/>
    <w:multiLevelType w:val="multilevel"/>
    <w:tmpl w:val="63EA655C"/>
    <w:lvl w:ilvl="0">
      <w:start w:val="1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B1A5F54"/>
    <w:multiLevelType w:val="hybridMultilevel"/>
    <w:tmpl w:val="CEB0EA16"/>
    <w:lvl w:ilvl="0" w:tplc="FFFFFFFF">
      <w:start w:val="1"/>
      <w:numFmt w:val="bullet"/>
      <w:lvlText w:val="•"/>
      <w:lvlJc w:val="left"/>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1ECF19A3"/>
    <w:multiLevelType w:val="hybridMultilevel"/>
    <w:tmpl w:val="D6948382"/>
    <w:lvl w:ilvl="0" w:tplc="A74224A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F0EBA"/>
    <w:multiLevelType w:val="hybridMultilevel"/>
    <w:tmpl w:val="493CE07E"/>
    <w:lvl w:ilvl="0" w:tplc="ADF04124">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277ED5"/>
    <w:multiLevelType w:val="hybridMultilevel"/>
    <w:tmpl w:val="2836ED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0E4CDA"/>
    <w:multiLevelType w:val="hybridMultilevel"/>
    <w:tmpl w:val="6F86DB6E"/>
    <w:lvl w:ilvl="0" w:tplc="6C742BD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E472E6"/>
    <w:multiLevelType w:val="hybridMultilevel"/>
    <w:tmpl w:val="FEE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73875"/>
    <w:multiLevelType w:val="hybridMultilevel"/>
    <w:tmpl w:val="62BAE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A550E2E"/>
    <w:multiLevelType w:val="hybridMultilevel"/>
    <w:tmpl w:val="9006A0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557D13"/>
    <w:multiLevelType w:val="hybridMultilevel"/>
    <w:tmpl w:val="07B2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053981"/>
    <w:multiLevelType w:val="hybridMultilevel"/>
    <w:tmpl w:val="7FCA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D3442F"/>
    <w:multiLevelType w:val="hybridMultilevel"/>
    <w:tmpl w:val="0B146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B34457"/>
    <w:multiLevelType w:val="hybridMultilevel"/>
    <w:tmpl w:val="19C617AA"/>
    <w:lvl w:ilvl="0" w:tplc="4BB6E524">
      <w:start w:val="1"/>
      <w:numFmt w:val="bullet"/>
      <w:lvlText w:val="•"/>
      <w:lvlJc w:val="left"/>
      <w:pPr>
        <w:tabs>
          <w:tab w:val="num" w:pos="720"/>
        </w:tabs>
        <w:ind w:left="720" w:hanging="360"/>
      </w:pPr>
      <w:rPr>
        <w:rFonts w:ascii="Arial" w:hAnsi="Arial" w:hint="default"/>
      </w:rPr>
    </w:lvl>
    <w:lvl w:ilvl="1" w:tplc="26E8EF32" w:tentative="1">
      <w:start w:val="1"/>
      <w:numFmt w:val="bullet"/>
      <w:lvlText w:val="•"/>
      <w:lvlJc w:val="left"/>
      <w:pPr>
        <w:tabs>
          <w:tab w:val="num" w:pos="1440"/>
        </w:tabs>
        <w:ind w:left="1440" w:hanging="360"/>
      </w:pPr>
      <w:rPr>
        <w:rFonts w:ascii="Arial" w:hAnsi="Arial" w:hint="default"/>
      </w:rPr>
    </w:lvl>
    <w:lvl w:ilvl="2" w:tplc="FAD2F4E2" w:tentative="1">
      <w:start w:val="1"/>
      <w:numFmt w:val="bullet"/>
      <w:lvlText w:val="•"/>
      <w:lvlJc w:val="left"/>
      <w:pPr>
        <w:tabs>
          <w:tab w:val="num" w:pos="2160"/>
        </w:tabs>
        <w:ind w:left="2160" w:hanging="360"/>
      </w:pPr>
      <w:rPr>
        <w:rFonts w:ascii="Arial" w:hAnsi="Arial" w:hint="default"/>
      </w:rPr>
    </w:lvl>
    <w:lvl w:ilvl="3" w:tplc="385C7748" w:tentative="1">
      <w:start w:val="1"/>
      <w:numFmt w:val="bullet"/>
      <w:lvlText w:val="•"/>
      <w:lvlJc w:val="left"/>
      <w:pPr>
        <w:tabs>
          <w:tab w:val="num" w:pos="2880"/>
        </w:tabs>
        <w:ind w:left="2880" w:hanging="360"/>
      </w:pPr>
      <w:rPr>
        <w:rFonts w:ascii="Arial" w:hAnsi="Arial" w:hint="default"/>
      </w:rPr>
    </w:lvl>
    <w:lvl w:ilvl="4" w:tplc="95208FAE" w:tentative="1">
      <w:start w:val="1"/>
      <w:numFmt w:val="bullet"/>
      <w:lvlText w:val="•"/>
      <w:lvlJc w:val="left"/>
      <w:pPr>
        <w:tabs>
          <w:tab w:val="num" w:pos="3600"/>
        </w:tabs>
        <w:ind w:left="3600" w:hanging="360"/>
      </w:pPr>
      <w:rPr>
        <w:rFonts w:ascii="Arial" w:hAnsi="Arial" w:hint="default"/>
      </w:rPr>
    </w:lvl>
    <w:lvl w:ilvl="5" w:tplc="6F28AD18" w:tentative="1">
      <w:start w:val="1"/>
      <w:numFmt w:val="bullet"/>
      <w:lvlText w:val="•"/>
      <w:lvlJc w:val="left"/>
      <w:pPr>
        <w:tabs>
          <w:tab w:val="num" w:pos="4320"/>
        </w:tabs>
        <w:ind w:left="4320" w:hanging="360"/>
      </w:pPr>
      <w:rPr>
        <w:rFonts w:ascii="Arial" w:hAnsi="Arial" w:hint="default"/>
      </w:rPr>
    </w:lvl>
    <w:lvl w:ilvl="6" w:tplc="10BC60D2" w:tentative="1">
      <w:start w:val="1"/>
      <w:numFmt w:val="bullet"/>
      <w:lvlText w:val="•"/>
      <w:lvlJc w:val="left"/>
      <w:pPr>
        <w:tabs>
          <w:tab w:val="num" w:pos="5040"/>
        </w:tabs>
        <w:ind w:left="5040" w:hanging="360"/>
      </w:pPr>
      <w:rPr>
        <w:rFonts w:ascii="Arial" w:hAnsi="Arial" w:hint="default"/>
      </w:rPr>
    </w:lvl>
    <w:lvl w:ilvl="7" w:tplc="F24C0A0E" w:tentative="1">
      <w:start w:val="1"/>
      <w:numFmt w:val="bullet"/>
      <w:lvlText w:val="•"/>
      <w:lvlJc w:val="left"/>
      <w:pPr>
        <w:tabs>
          <w:tab w:val="num" w:pos="5760"/>
        </w:tabs>
        <w:ind w:left="5760" w:hanging="360"/>
      </w:pPr>
      <w:rPr>
        <w:rFonts w:ascii="Arial" w:hAnsi="Arial" w:hint="default"/>
      </w:rPr>
    </w:lvl>
    <w:lvl w:ilvl="8" w:tplc="12C203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5A43C7"/>
    <w:multiLevelType w:val="hybridMultilevel"/>
    <w:tmpl w:val="FA4A6E8A"/>
    <w:lvl w:ilvl="0" w:tplc="ADF04124">
      <w:start w:val="5"/>
      <w:numFmt w:val="bullet"/>
      <w:lvlText w:val="-"/>
      <w:lvlJc w:val="left"/>
      <w:pPr>
        <w:tabs>
          <w:tab w:val="num" w:pos="720"/>
        </w:tabs>
        <w:ind w:left="720" w:hanging="360"/>
      </w:pPr>
      <w:rPr>
        <w:rFonts w:ascii="Arial" w:eastAsia="Calibri" w:hAnsi="Arial" w:cs="Arial" w:hint="default"/>
      </w:rPr>
    </w:lvl>
    <w:lvl w:ilvl="1" w:tplc="26E8EF32" w:tentative="1">
      <w:start w:val="1"/>
      <w:numFmt w:val="bullet"/>
      <w:lvlText w:val="•"/>
      <w:lvlJc w:val="left"/>
      <w:pPr>
        <w:tabs>
          <w:tab w:val="num" w:pos="1440"/>
        </w:tabs>
        <w:ind w:left="1440" w:hanging="360"/>
      </w:pPr>
      <w:rPr>
        <w:rFonts w:ascii="Arial" w:hAnsi="Arial" w:hint="default"/>
      </w:rPr>
    </w:lvl>
    <w:lvl w:ilvl="2" w:tplc="FAD2F4E2" w:tentative="1">
      <w:start w:val="1"/>
      <w:numFmt w:val="bullet"/>
      <w:lvlText w:val="•"/>
      <w:lvlJc w:val="left"/>
      <w:pPr>
        <w:tabs>
          <w:tab w:val="num" w:pos="2160"/>
        </w:tabs>
        <w:ind w:left="2160" w:hanging="360"/>
      </w:pPr>
      <w:rPr>
        <w:rFonts w:ascii="Arial" w:hAnsi="Arial" w:hint="default"/>
      </w:rPr>
    </w:lvl>
    <w:lvl w:ilvl="3" w:tplc="385C7748" w:tentative="1">
      <w:start w:val="1"/>
      <w:numFmt w:val="bullet"/>
      <w:lvlText w:val="•"/>
      <w:lvlJc w:val="left"/>
      <w:pPr>
        <w:tabs>
          <w:tab w:val="num" w:pos="2880"/>
        </w:tabs>
        <w:ind w:left="2880" w:hanging="360"/>
      </w:pPr>
      <w:rPr>
        <w:rFonts w:ascii="Arial" w:hAnsi="Arial" w:hint="default"/>
      </w:rPr>
    </w:lvl>
    <w:lvl w:ilvl="4" w:tplc="95208FAE" w:tentative="1">
      <w:start w:val="1"/>
      <w:numFmt w:val="bullet"/>
      <w:lvlText w:val="•"/>
      <w:lvlJc w:val="left"/>
      <w:pPr>
        <w:tabs>
          <w:tab w:val="num" w:pos="3600"/>
        </w:tabs>
        <w:ind w:left="3600" w:hanging="360"/>
      </w:pPr>
      <w:rPr>
        <w:rFonts w:ascii="Arial" w:hAnsi="Arial" w:hint="default"/>
      </w:rPr>
    </w:lvl>
    <w:lvl w:ilvl="5" w:tplc="6F28AD18" w:tentative="1">
      <w:start w:val="1"/>
      <w:numFmt w:val="bullet"/>
      <w:lvlText w:val="•"/>
      <w:lvlJc w:val="left"/>
      <w:pPr>
        <w:tabs>
          <w:tab w:val="num" w:pos="4320"/>
        </w:tabs>
        <w:ind w:left="4320" w:hanging="360"/>
      </w:pPr>
      <w:rPr>
        <w:rFonts w:ascii="Arial" w:hAnsi="Arial" w:hint="default"/>
      </w:rPr>
    </w:lvl>
    <w:lvl w:ilvl="6" w:tplc="10BC60D2" w:tentative="1">
      <w:start w:val="1"/>
      <w:numFmt w:val="bullet"/>
      <w:lvlText w:val="•"/>
      <w:lvlJc w:val="left"/>
      <w:pPr>
        <w:tabs>
          <w:tab w:val="num" w:pos="5040"/>
        </w:tabs>
        <w:ind w:left="5040" w:hanging="360"/>
      </w:pPr>
      <w:rPr>
        <w:rFonts w:ascii="Arial" w:hAnsi="Arial" w:hint="default"/>
      </w:rPr>
    </w:lvl>
    <w:lvl w:ilvl="7" w:tplc="F24C0A0E" w:tentative="1">
      <w:start w:val="1"/>
      <w:numFmt w:val="bullet"/>
      <w:lvlText w:val="•"/>
      <w:lvlJc w:val="left"/>
      <w:pPr>
        <w:tabs>
          <w:tab w:val="num" w:pos="5760"/>
        </w:tabs>
        <w:ind w:left="5760" w:hanging="360"/>
      </w:pPr>
      <w:rPr>
        <w:rFonts w:ascii="Arial" w:hAnsi="Arial" w:hint="default"/>
      </w:rPr>
    </w:lvl>
    <w:lvl w:ilvl="8" w:tplc="12C203D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D504177"/>
    <w:multiLevelType w:val="hybridMultilevel"/>
    <w:tmpl w:val="75B2C8DA"/>
    <w:lvl w:ilvl="0" w:tplc="CAC45FC4">
      <w:start w:val="1"/>
      <w:numFmt w:val="bullet"/>
      <w:lvlText w:val="•"/>
      <w:lvlJc w:val="left"/>
      <w:pPr>
        <w:tabs>
          <w:tab w:val="num" w:pos="720"/>
        </w:tabs>
        <w:ind w:left="720" w:hanging="360"/>
      </w:pPr>
      <w:rPr>
        <w:rFonts w:ascii="Arial" w:hAnsi="Arial" w:hint="default"/>
      </w:rPr>
    </w:lvl>
    <w:lvl w:ilvl="1" w:tplc="38B24C16" w:tentative="1">
      <w:start w:val="1"/>
      <w:numFmt w:val="bullet"/>
      <w:lvlText w:val="•"/>
      <w:lvlJc w:val="left"/>
      <w:pPr>
        <w:tabs>
          <w:tab w:val="num" w:pos="1440"/>
        </w:tabs>
        <w:ind w:left="1440" w:hanging="360"/>
      </w:pPr>
      <w:rPr>
        <w:rFonts w:ascii="Arial" w:hAnsi="Arial" w:hint="default"/>
      </w:rPr>
    </w:lvl>
    <w:lvl w:ilvl="2" w:tplc="6A8CEB72" w:tentative="1">
      <w:start w:val="1"/>
      <w:numFmt w:val="bullet"/>
      <w:lvlText w:val="•"/>
      <w:lvlJc w:val="left"/>
      <w:pPr>
        <w:tabs>
          <w:tab w:val="num" w:pos="2160"/>
        </w:tabs>
        <w:ind w:left="2160" w:hanging="360"/>
      </w:pPr>
      <w:rPr>
        <w:rFonts w:ascii="Arial" w:hAnsi="Arial" w:hint="default"/>
      </w:rPr>
    </w:lvl>
    <w:lvl w:ilvl="3" w:tplc="0A909CD2" w:tentative="1">
      <w:start w:val="1"/>
      <w:numFmt w:val="bullet"/>
      <w:lvlText w:val="•"/>
      <w:lvlJc w:val="left"/>
      <w:pPr>
        <w:tabs>
          <w:tab w:val="num" w:pos="2880"/>
        </w:tabs>
        <w:ind w:left="2880" w:hanging="360"/>
      </w:pPr>
      <w:rPr>
        <w:rFonts w:ascii="Arial" w:hAnsi="Arial" w:hint="default"/>
      </w:rPr>
    </w:lvl>
    <w:lvl w:ilvl="4" w:tplc="C4D84B12" w:tentative="1">
      <w:start w:val="1"/>
      <w:numFmt w:val="bullet"/>
      <w:lvlText w:val="•"/>
      <w:lvlJc w:val="left"/>
      <w:pPr>
        <w:tabs>
          <w:tab w:val="num" w:pos="3600"/>
        </w:tabs>
        <w:ind w:left="3600" w:hanging="360"/>
      </w:pPr>
      <w:rPr>
        <w:rFonts w:ascii="Arial" w:hAnsi="Arial" w:hint="default"/>
      </w:rPr>
    </w:lvl>
    <w:lvl w:ilvl="5" w:tplc="58BCA5C8" w:tentative="1">
      <w:start w:val="1"/>
      <w:numFmt w:val="bullet"/>
      <w:lvlText w:val="•"/>
      <w:lvlJc w:val="left"/>
      <w:pPr>
        <w:tabs>
          <w:tab w:val="num" w:pos="4320"/>
        </w:tabs>
        <w:ind w:left="4320" w:hanging="360"/>
      </w:pPr>
      <w:rPr>
        <w:rFonts w:ascii="Arial" w:hAnsi="Arial" w:hint="default"/>
      </w:rPr>
    </w:lvl>
    <w:lvl w:ilvl="6" w:tplc="63D69B18" w:tentative="1">
      <w:start w:val="1"/>
      <w:numFmt w:val="bullet"/>
      <w:lvlText w:val="•"/>
      <w:lvlJc w:val="left"/>
      <w:pPr>
        <w:tabs>
          <w:tab w:val="num" w:pos="5040"/>
        </w:tabs>
        <w:ind w:left="5040" w:hanging="360"/>
      </w:pPr>
      <w:rPr>
        <w:rFonts w:ascii="Arial" w:hAnsi="Arial" w:hint="default"/>
      </w:rPr>
    </w:lvl>
    <w:lvl w:ilvl="7" w:tplc="716499F6" w:tentative="1">
      <w:start w:val="1"/>
      <w:numFmt w:val="bullet"/>
      <w:lvlText w:val="•"/>
      <w:lvlJc w:val="left"/>
      <w:pPr>
        <w:tabs>
          <w:tab w:val="num" w:pos="5760"/>
        </w:tabs>
        <w:ind w:left="5760" w:hanging="360"/>
      </w:pPr>
      <w:rPr>
        <w:rFonts w:ascii="Arial" w:hAnsi="Arial" w:hint="default"/>
      </w:rPr>
    </w:lvl>
    <w:lvl w:ilvl="8" w:tplc="06C87C0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052971"/>
    <w:multiLevelType w:val="hybridMultilevel"/>
    <w:tmpl w:val="248C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E17DC1"/>
    <w:multiLevelType w:val="hybridMultilevel"/>
    <w:tmpl w:val="478AE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C44E86"/>
    <w:multiLevelType w:val="hybridMultilevel"/>
    <w:tmpl w:val="1FFC6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9A35E8"/>
    <w:multiLevelType w:val="hybridMultilevel"/>
    <w:tmpl w:val="ADB0DE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974299E"/>
    <w:multiLevelType w:val="hybridMultilevel"/>
    <w:tmpl w:val="AD96CB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9D3496"/>
    <w:multiLevelType w:val="hybridMultilevel"/>
    <w:tmpl w:val="47A2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A43A1"/>
    <w:multiLevelType w:val="hybridMultilevel"/>
    <w:tmpl w:val="6D5E4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D1462D"/>
    <w:multiLevelType w:val="hybridMultilevel"/>
    <w:tmpl w:val="A95A697A"/>
    <w:lvl w:ilvl="0" w:tplc="98383612">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391C7B"/>
    <w:multiLevelType w:val="hybridMultilevel"/>
    <w:tmpl w:val="861090E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5" w15:restartNumberingAfterBreak="0">
    <w:nsid w:val="7F094FA4"/>
    <w:multiLevelType w:val="hybridMultilevel"/>
    <w:tmpl w:val="940AE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FB10B13"/>
    <w:multiLevelType w:val="hybridMultilevel"/>
    <w:tmpl w:val="EF22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021733">
    <w:abstractNumId w:val="2"/>
  </w:num>
  <w:num w:numId="2" w16cid:durableId="2107536533">
    <w:abstractNumId w:val="28"/>
  </w:num>
  <w:num w:numId="3" w16cid:durableId="323704519">
    <w:abstractNumId w:val="0"/>
  </w:num>
  <w:num w:numId="4" w16cid:durableId="1795517385">
    <w:abstractNumId w:val="5"/>
  </w:num>
  <w:num w:numId="5" w16cid:durableId="1802456343">
    <w:abstractNumId w:val="29"/>
  </w:num>
  <w:num w:numId="6" w16cid:durableId="815075557">
    <w:abstractNumId w:val="12"/>
  </w:num>
  <w:num w:numId="7" w16cid:durableId="530843754">
    <w:abstractNumId w:val="3"/>
  </w:num>
  <w:num w:numId="8" w16cid:durableId="1081491337">
    <w:abstractNumId w:val="19"/>
  </w:num>
  <w:num w:numId="9" w16cid:durableId="1191261026">
    <w:abstractNumId w:val="17"/>
  </w:num>
  <w:num w:numId="10" w16cid:durableId="1475636492">
    <w:abstractNumId w:val="21"/>
  </w:num>
  <w:num w:numId="11" w16cid:durableId="444733048">
    <w:abstractNumId w:val="10"/>
  </w:num>
  <w:num w:numId="12" w16cid:durableId="180709433">
    <w:abstractNumId w:val="35"/>
  </w:num>
  <w:num w:numId="13" w16cid:durableId="1279725297">
    <w:abstractNumId w:val="26"/>
  </w:num>
  <w:num w:numId="14" w16cid:durableId="187623027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1164426">
    <w:abstractNumId w:val="7"/>
  </w:num>
  <w:num w:numId="16" w16cid:durableId="15474384">
    <w:abstractNumId w:val="32"/>
  </w:num>
  <w:num w:numId="17" w16cid:durableId="1332491422">
    <w:abstractNumId w:val="4"/>
  </w:num>
  <w:num w:numId="18" w16cid:durableId="996958547">
    <w:abstractNumId w:val="9"/>
  </w:num>
  <w:num w:numId="19" w16cid:durableId="1024092145">
    <w:abstractNumId w:val="20"/>
  </w:num>
  <w:num w:numId="20" w16cid:durableId="676081264">
    <w:abstractNumId w:val="8"/>
  </w:num>
  <w:num w:numId="21" w16cid:durableId="469250597">
    <w:abstractNumId w:val="34"/>
  </w:num>
  <w:num w:numId="22" w16cid:durableId="1966545966">
    <w:abstractNumId w:val="31"/>
  </w:num>
  <w:num w:numId="23" w16cid:durableId="2135899249">
    <w:abstractNumId w:val="36"/>
  </w:num>
  <w:num w:numId="24" w16cid:durableId="1511331624">
    <w:abstractNumId w:val="22"/>
  </w:num>
  <w:num w:numId="25" w16cid:durableId="349380589">
    <w:abstractNumId w:val="13"/>
  </w:num>
  <w:num w:numId="26" w16cid:durableId="129372395">
    <w:abstractNumId w:val="27"/>
  </w:num>
  <w:num w:numId="27" w16cid:durableId="823162241">
    <w:abstractNumId w:val="30"/>
  </w:num>
  <w:num w:numId="28" w16cid:durableId="930285369">
    <w:abstractNumId w:val="33"/>
  </w:num>
  <w:num w:numId="29" w16cid:durableId="1380323630">
    <w:abstractNumId w:val="6"/>
  </w:num>
  <w:num w:numId="30" w16cid:durableId="823854539">
    <w:abstractNumId w:val="18"/>
  </w:num>
  <w:num w:numId="31" w16cid:durableId="1224367695">
    <w:abstractNumId w:val="1"/>
  </w:num>
  <w:num w:numId="32" w16cid:durableId="39285380">
    <w:abstractNumId w:val="11"/>
  </w:num>
  <w:num w:numId="33" w16cid:durableId="565579142">
    <w:abstractNumId w:val="16"/>
  </w:num>
  <w:num w:numId="34" w16cid:durableId="1213275514">
    <w:abstractNumId w:val="23"/>
  </w:num>
  <w:num w:numId="35" w16cid:durableId="1252156760">
    <w:abstractNumId w:val="25"/>
  </w:num>
  <w:num w:numId="36" w16cid:durableId="1229071485">
    <w:abstractNumId w:val="24"/>
  </w:num>
  <w:num w:numId="37" w16cid:durableId="20500352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6B"/>
    <w:rsid w:val="0000795B"/>
    <w:rsid w:val="00010E50"/>
    <w:rsid w:val="000211EC"/>
    <w:rsid w:val="000271AA"/>
    <w:rsid w:val="00032404"/>
    <w:rsid w:val="000D3F94"/>
    <w:rsid w:val="000F1347"/>
    <w:rsid w:val="000F687D"/>
    <w:rsid w:val="000F6BD3"/>
    <w:rsid w:val="00103B04"/>
    <w:rsid w:val="00116BB9"/>
    <w:rsid w:val="00161A60"/>
    <w:rsid w:val="001659DC"/>
    <w:rsid w:val="00167477"/>
    <w:rsid w:val="00176513"/>
    <w:rsid w:val="00182A84"/>
    <w:rsid w:val="0018343D"/>
    <w:rsid w:val="001A2465"/>
    <w:rsid w:val="00203125"/>
    <w:rsid w:val="00203999"/>
    <w:rsid w:val="0020505D"/>
    <w:rsid w:val="00227141"/>
    <w:rsid w:val="00257A79"/>
    <w:rsid w:val="00294203"/>
    <w:rsid w:val="002962CA"/>
    <w:rsid w:val="002A21A5"/>
    <w:rsid w:val="002B2248"/>
    <w:rsid w:val="002C2E5B"/>
    <w:rsid w:val="002C32CC"/>
    <w:rsid w:val="002C37DC"/>
    <w:rsid w:val="002C79AC"/>
    <w:rsid w:val="002D4F92"/>
    <w:rsid w:val="002E10D8"/>
    <w:rsid w:val="002E14D7"/>
    <w:rsid w:val="002E2829"/>
    <w:rsid w:val="002E6F78"/>
    <w:rsid w:val="002E7646"/>
    <w:rsid w:val="002F4104"/>
    <w:rsid w:val="002F756B"/>
    <w:rsid w:val="003025DB"/>
    <w:rsid w:val="00303289"/>
    <w:rsid w:val="00327ECD"/>
    <w:rsid w:val="003370F7"/>
    <w:rsid w:val="00350CB8"/>
    <w:rsid w:val="00357C2E"/>
    <w:rsid w:val="00364611"/>
    <w:rsid w:val="003733FA"/>
    <w:rsid w:val="003B4DDD"/>
    <w:rsid w:val="003C1FC1"/>
    <w:rsid w:val="003C5F22"/>
    <w:rsid w:val="003F668D"/>
    <w:rsid w:val="004453ED"/>
    <w:rsid w:val="00451B7A"/>
    <w:rsid w:val="00463848"/>
    <w:rsid w:val="004C0CA0"/>
    <w:rsid w:val="004F5B55"/>
    <w:rsid w:val="00510CBA"/>
    <w:rsid w:val="0051416E"/>
    <w:rsid w:val="00515A0D"/>
    <w:rsid w:val="0052329D"/>
    <w:rsid w:val="005676A0"/>
    <w:rsid w:val="00567E3C"/>
    <w:rsid w:val="00571B12"/>
    <w:rsid w:val="005817CE"/>
    <w:rsid w:val="00591A33"/>
    <w:rsid w:val="00595846"/>
    <w:rsid w:val="005976FA"/>
    <w:rsid w:val="005B1DD1"/>
    <w:rsid w:val="005B316F"/>
    <w:rsid w:val="005B57BB"/>
    <w:rsid w:val="005D55E0"/>
    <w:rsid w:val="005E09A0"/>
    <w:rsid w:val="005F5614"/>
    <w:rsid w:val="00627314"/>
    <w:rsid w:val="006611DA"/>
    <w:rsid w:val="0066147A"/>
    <w:rsid w:val="006770E1"/>
    <w:rsid w:val="00681413"/>
    <w:rsid w:val="006A61E9"/>
    <w:rsid w:val="006B3131"/>
    <w:rsid w:val="006F69B2"/>
    <w:rsid w:val="007479F0"/>
    <w:rsid w:val="00762C54"/>
    <w:rsid w:val="00794FEF"/>
    <w:rsid w:val="00796F47"/>
    <w:rsid w:val="007A75FD"/>
    <w:rsid w:val="007E791E"/>
    <w:rsid w:val="007F2875"/>
    <w:rsid w:val="007F56AA"/>
    <w:rsid w:val="008009D9"/>
    <w:rsid w:val="00807AD8"/>
    <w:rsid w:val="00815139"/>
    <w:rsid w:val="00816737"/>
    <w:rsid w:val="008202F6"/>
    <w:rsid w:val="00842731"/>
    <w:rsid w:val="0084635F"/>
    <w:rsid w:val="00855C11"/>
    <w:rsid w:val="008630EC"/>
    <w:rsid w:val="00872CC4"/>
    <w:rsid w:val="00881F4A"/>
    <w:rsid w:val="00885637"/>
    <w:rsid w:val="00887680"/>
    <w:rsid w:val="008B340D"/>
    <w:rsid w:val="008D018E"/>
    <w:rsid w:val="0090047F"/>
    <w:rsid w:val="00941E7C"/>
    <w:rsid w:val="00950010"/>
    <w:rsid w:val="009C20C4"/>
    <w:rsid w:val="009C4B45"/>
    <w:rsid w:val="009D533C"/>
    <w:rsid w:val="009D777E"/>
    <w:rsid w:val="009F0466"/>
    <w:rsid w:val="00A070CB"/>
    <w:rsid w:val="00A4328C"/>
    <w:rsid w:val="00A4533F"/>
    <w:rsid w:val="00A618D6"/>
    <w:rsid w:val="00A728FB"/>
    <w:rsid w:val="00A72E34"/>
    <w:rsid w:val="00AA3736"/>
    <w:rsid w:val="00AA4520"/>
    <w:rsid w:val="00AB2B56"/>
    <w:rsid w:val="00AE3F6D"/>
    <w:rsid w:val="00AF251E"/>
    <w:rsid w:val="00B032B3"/>
    <w:rsid w:val="00B17013"/>
    <w:rsid w:val="00B24E85"/>
    <w:rsid w:val="00B40470"/>
    <w:rsid w:val="00B47445"/>
    <w:rsid w:val="00B513B1"/>
    <w:rsid w:val="00B60A32"/>
    <w:rsid w:val="00B7083D"/>
    <w:rsid w:val="00B83675"/>
    <w:rsid w:val="00BE3517"/>
    <w:rsid w:val="00C423A4"/>
    <w:rsid w:val="00C4481A"/>
    <w:rsid w:val="00C44FEA"/>
    <w:rsid w:val="00C47550"/>
    <w:rsid w:val="00C72A0B"/>
    <w:rsid w:val="00C72B8B"/>
    <w:rsid w:val="00C86E47"/>
    <w:rsid w:val="00CB7BE7"/>
    <w:rsid w:val="00CC466B"/>
    <w:rsid w:val="00CF67A5"/>
    <w:rsid w:val="00D02F87"/>
    <w:rsid w:val="00D10F1C"/>
    <w:rsid w:val="00D12A97"/>
    <w:rsid w:val="00D12E46"/>
    <w:rsid w:val="00D37E53"/>
    <w:rsid w:val="00D52C75"/>
    <w:rsid w:val="00D552BC"/>
    <w:rsid w:val="00D56D32"/>
    <w:rsid w:val="00D64172"/>
    <w:rsid w:val="00D66AE1"/>
    <w:rsid w:val="00D87291"/>
    <w:rsid w:val="00D93FDD"/>
    <w:rsid w:val="00DB766D"/>
    <w:rsid w:val="00DC0C0B"/>
    <w:rsid w:val="00DE325E"/>
    <w:rsid w:val="00DF4B2E"/>
    <w:rsid w:val="00DF507F"/>
    <w:rsid w:val="00E216A3"/>
    <w:rsid w:val="00E23823"/>
    <w:rsid w:val="00E8588A"/>
    <w:rsid w:val="00E970D2"/>
    <w:rsid w:val="00EB7F75"/>
    <w:rsid w:val="00EC0F24"/>
    <w:rsid w:val="00EC2AD7"/>
    <w:rsid w:val="00EC7AB9"/>
    <w:rsid w:val="00ED0009"/>
    <w:rsid w:val="00EE56AE"/>
    <w:rsid w:val="00F05A3D"/>
    <w:rsid w:val="00F11292"/>
    <w:rsid w:val="00F12BA4"/>
    <w:rsid w:val="00F13EA3"/>
    <w:rsid w:val="00F25D4F"/>
    <w:rsid w:val="00F41084"/>
    <w:rsid w:val="00F42A13"/>
    <w:rsid w:val="00F57A8E"/>
    <w:rsid w:val="00F6268C"/>
    <w:rsid w:val="00F8465B"/>
    <w:rsid w:val="00FA5CD7"/>
    <w:rsid w:val="00FD3B06"/>
    <w:rsid w:val="00FF0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09285D"/>
  <w15:chartTrackingRefBased/>
  <w15:docId w15:val="{F29F2751-D0EC-4599-BB15-6936BD82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56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F75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2F756B"/>
    <w:pPr>
      <w:keepNext/>
      <w:spacing w:before="120" w:after="60" w:line="360" w:lineRule="auto"/>
      <w:outlineLvl w:val="1"/>
    </w:pPr>
    <w:rPr>
      <w:rFonts w:ascii="Arial" w:eastAsia="Times New Roman" w:hAnsi="Arial"/>
      <w:b/>
      <w:color w:val="016E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F756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2F756B"/>
    <w:rPr>
      <w:rFonts w:ascii="Calibri" w:eastAsia="Times New Roman" w:hAnsi="Calibri" w:cs="Times New Roman"/>
      <w:lang w:val="en-US"/>
    </w:rPr>
  </w:style>
  <w:style w:type="paragraph" w:styleId="Header">
    <w:name w:val="header"/>
    <w:basedOn w:val="Normal"/>
    <w:link w:val="HeaderChar"/>
    <w:uiPriority w:val="99"/>
    <w:unhideWhenUsed/>
    <w:rsid w:val="002F7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56B"/>
    <w:rPr>
      <w:rFonts w:ascii="Calibri" w:eastAsia="Calibri" w:hAnsi="Calibri" w:cs="Times New Roman"/>
    </w:rPr>
  </w:style>
  <w:style w:type="paragraph" w:styleId="Footer">
    <w:name w:val="footer"/>
    <w:basedOn w:val="Normal"/>
    <w:link w:val="FooterChar"/>
    <w:uiPriority w:val="99"/>
    <w:unhideWhenUsed/>
    <w:rsid w:val="002F7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56B"/>
    <w:rPr>
      <w:rFonts w:ascii="Calibri" w:eastAsia="Calibri" w:hAnsi="Calibri" w:cs="Times New Roman"/>
    </w:rPr>
  </w:style>
  <w:style w:type="character" w:customStyle="1" w:styleId="Heading2Char">
    <w:name w:val="Heading 2 Char"/>
    <w:basedOn w:val="DefaultParagraphFont"/>
    <w:link w:val="Heading2"/>
    <w:uiPriority w:val="99"/>
    <w:rsid w:val="002F756B"/>
    <w:rPr>
      <w:rFonts w:ascii="Arial" w:eastAsia="Times New Roman" w:hAnsi="Arial" w:cs="Times New Roman"/>
      <w:b/>
      <w:color w:val="016ED1"/>
      <w:sz w:val="28"/>
      <w:szCs w:val="28"/>
    </w:rPr>
  </w:style>
  <w:style w:type="paragraph" w:customStyle="1" w:styleId="HartlepoolFooter">
    <w:name w:val="Hartlepool Footer"/>
    <w:basedOn w:val="Footer"/>
    <w:uiPriority w:val="99"/>
    <w:rsid w:val="002F756B"/>
    <w:pPr>
      <w:pBdr>
        <w:top w:val="single" w:sz="4" w:space="5" w:color="0195ED"/>
      </w:pBdr>
      <w:tabs>
        <w:tab w:val="clear" w:pos="4513"/>
        <w:tab w:val="clear" w:pos="9026"/>
        <w:tab w:val="center" w:pos="4320"/>
        <w:tab w:val="right" w:pos="8640"/>
      </w:tabs>
      <w:spacing w:line="360" w:lineRule="auto"/>
    </w:pPr>
    <w:rPr>
      <w:rFonts w:ascii="Arial" w:eastAsia="Times New Roman" w:hAnsi="Arial"/>
      <w:color w:val="0195ED"/>
      <w:sz w:val="20"/>
      <w:szCs w:val="24"/>
    </w:rPr>
  </w:style>
  <w:style w:type="paragraph" w:customStyle="1" w:styleId="Default">
    <w:name w:val="Default"/>
    <w:rsid w:val="002F756B"/>
    <w:pPr>
      <w:autoSpaceDE w:val="0"/>
      <w:autoSpaceDN w:val="0"/>
      <w:adjustRightInd w:val="0"/>
      <w:spacing w:after="0" w:line="240" w:lineRule="auto"/>
    </w:pPr>
    <w:rPr>
      <w:rFonts w:ascii="Courier New" w:eastAsia="Calibri" w:hAnsi="Courier New" w:cs="Courier New"/>
      <w:color w:val="000000"/>
      <w:sz w:val="24"/>
      <w:szCs w:val="24"/>
      <w:lang w:eastAsia="en-GB"/>
    </w:rPr>
  </w:style>
  <w:style w:type="character" w:customStyle="1" w:styleId="Heading1Char">
    <w:name w:val="Heading 1 Char"/>
    <w:basedOn w:val="DefaultParagraphFont"/>
    <w:link w:val="Heading1"/>
    <w:uiPriority w:val="9"/>
    <w:rsid w:val="002F756B"/>
    <w:rPr>
      <w:rFonts w:asciiTheme="majorHAnsi" w:eastAsiaTheme="majorEastAsia" w:hAnsiTheme="majorHAnsi" w:cstheme="majorBidi"/>
      <w:color w:val="2E74B5" w:themeColor="accent1" w:themeShade="BF"/>
      <w:sz w:val="32"/>
      <w:szCs w:val="32"/>
    </w:rPr>
  </w:style>
  <w:style w:type="character" w:styleId="Hyperlink">
    <w:name w:val="Hyperlink"/>
    <w:uiPriority w:val="99"/>
    <w:unhideWhenUsed/>
    <w:rsid w:val="002F756B"/>
    <w:rPr>
      <w:color w:val="0563C1"/>
      <w:u w:val="single"/>
    </w:rPr>
  </w:style>
  <w:style w:type="paragraph" w:styleId="BalloonText">
    <w:name w:val="Balloon Text"/>
    <w:basedOn w:val="Normal"/>
    <w:link w:val="BalloonTextChar"/>
    <w:uiPriority w:val="99"/>
    <w:semiHidden/>
    <w:unhideWhenUsed/>
    <w:rsid w:val="002F7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56B"/>
    <w:rPr>
      <w:rFonts w:ascii="Segoe UI" w:eastAsia="Calibri" w:hAnsi="Segoe UI" w:cs="Segoe UI"/>
      <w:sz w:val="18"/>
      <w:szCs w:val="18"/>
    </w:rPr>
  </w:style>
  <w:style w:type="paragraph" w:styleId="TOCHeading">
    <w:name w:val="TOC Heading"/>
    <w:basedOn w:val="Heading1"/>
    <w:next w:val="Normal"/>
    <w:uiPriority w:val="39"/>
    <w:unhideWhenUsed/>
    <w:qFormat/>
    <w:rsid w:val="008D018E"/>
    <w:pPr>
      <w:spacing w:line="259" w:lineRule="auto"/>
      <w:outlineLvl w:val="9"/>
    </w:pPr>
    <w:rPr>
      <w:lang w:val="en-US"/>
    </w:rPr>
  </w:style>
  <w:style w:type="paragraph" w:styleId="TOC2">
    <w:name w:val="toc 2"/>
    <w:basedOn w:val="Normal"/>
    <w:next w:val="Normal"/>
    <w:autoRedefine/>
    <w:uiPriority w:val="39"/>
    <w:unhideWhenUsed/>
    <w:rsid w:val="008D018E"/>
    <w:pPr>
      <w:spacing w:after="100"/>
      <w:ind w:left="220"/>
    </w:pPr>
  </w:style>
  <w:style w:type="character" w:styleId="PlaceholderText">
    <w:name w:val="Placeholder Text"/>
    <w:basedOn w:val="DefaultParagraphFont"/>
    <w:uiPriority w:val="99"/>
    <w:semiHidden/>
    <w:rsid w:val="008D018E"/>
    <w:rPr>
      <w:color w:val="808080"/>
    </w:rPr>
  </w:style>
  <w:style w:type="paragraph" w:styleId="ListParagraph">
    <w:name w:val="List Paragraph"/>
    <w:basedOn w:val="Normal"/>
    <w:uiPriority w:val="34"/>
    <w:qFormat/>
    <w:rsid w:val="000271AA"/>
    <w:pPr>
      <w:ind w:left="720"/>
      <w:contextualSpacing/>
    </w:pPr>
  </w:style>
  <w:style w:type="table" w:styleId="TableGrid">
    <w:name w:val="Table Grid"/>
    <w:basedOn w:val="TableNormal"/>
    <w:uiPriority w:val="39"/>
    <w:rsid w:val="0045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5F22"/>
    <w:rPr>
      <w:sz w:val="16"/>
      <w:szCs w:val="16"/>
    </w:rPr>
  </w:style>
  <w:style w:type="paragraph" w:styleId="CommentText">
    <w:name w:val="annotation text"/>
    <w:basedOn w:val="Normal"/>
    <w:link w:val="CommentTextChar"/>
    <w:uiPriority w:val="99"/>
    <w:semiHidden/>
    <w:unhideWhenUsed/>
    <w:rsid w:val="003C5F22"/>
    <w:pPr>
      <w:spacing w:line="240" w:lineRule="auto"/>
    </w:pPr>
    <w:rPr>
      <w:sz w:val="20"/>
      <w:szCs w:val="20"/>
    </w:rPr>
  </w:style>
  <w:style w:type="character" w:customStyle="1" w:styleId="CommentTextChar">
    <w:name w:val="Comment Text Char"/>
    <w:basedOn w:val="DefaultParagraphFont"/>
    <w:link w:val="CommentText"/>
    <w:uiPriority w:val="99"/>
    <w:semiHidden/>
    <w:rsid w:val="003C5F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5F22"/>
    <w:rPr>
      <w:b/>
      <w:bCs/>
    </w:rPr>
  </w:style>
  <w:style w:type="character" w:customStyle="1" w:styleId="CommentSubjectChar">
    <w:name w:val="Comment Subject Char"/>
    <w:basedOn w:val="CommentTextChar"/>
    <w:link w:val="CommentSubject"/>
    <w:uiPriority w:val="99"/>
    <w:semiHidden/>
    <w:rsid w:val="003C5F2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74178">
      <w:bodyDiv w:val="1"/>
      <w:marLeft w:val="0"/>
      <w:marRight w:val="0"/>
      <w:marTop w:val="0"/>
      <w:marBottom w:val="0"/>
      <w:divBdr>
        <w:top w:val="none" w:sz="0" w:space="0" w:color="auto"/>
        <w:left w:val="none" w:sz="0" w:space="0" w:color="auto"/>
        <w:bottom w:val="none" w:sz="0" w:space="0" w:color="auto"/>
        <w:right w:val="none" w:sz="0" w:space="0" w:color="auto"/>
      </w:divBdr>
    </w:div>
    <w:div w:id="1458645890">
      <w:bodyDiv w:val="1"/>
      <w:marLeft w:val="0"/>
      <w:marRight w:val="0"/>
      <w:marTop w:val="0"/>
      <w:marBottom w:val="0"/>
      <w:divBdr>
        <w:top w:val="none" w:sz="0" w:space="0" w:color="auto"/>
        <w:left w:val="none" w:sz="0" w:space="0" w:color="auto"/>
        <w:bottom w:val="none" w:sz="0" w:space="0" w:color="auto"/>
        <w:right w:val="none" w:sz="0" w:space="0" w:color="auto"/>
      </w:divBdr>
    </w:div>
    <w:div w:id="1671449009">
      <w:bodyDiv w:val="1"/>
      <w:marLeft w:val="0"/>
      <w:marRight w:val="0"/>
      <w:marTop w:val="0"/>
      <w:marBottom w:val="0"/>
      <w:divBdr>
        <w:top w:val="none" w:sz="0" w:space="0" w:color="auto"/>
        <w:left w:val="none" w:sz="0" w:space="0" w:color="auto"/>
        <w:bottom w:val="none" w:sz="0" w:space="0" w:color="auto"/>
        <w:right w:val="none" w:sz="0" w:space="0" w:color="auto"/>
      </w:divBdr>
    </w:div>
    <w:div w:id="179293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ul.taylor2@hartlepool.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rtlepool.gov.uk/info/20004/council_and_democracy/429/complaints_comments_and_compli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uidance/towns-fund-supplementary-guidance-for-town-deal-board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v.uk/guidance/towns-fund-supplementary-guidance-for-town-deal-board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B8FBB-C8C9-4D4B-8DDD-ED3F3A5EA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5388</Words>
  <Characters>28562</Characters>
  <Application>Microsoft Office Word</Application>
  <DocSecurity>0</DocSecurity>
  <Lines>816</Lines>
  <Paragraphs>499</Paragraphs>
  <ScaleCrop>false</ScaleCrop>
  <HeadingPairs>
    <vt:vector size="2" baseType="variant">
      <vt:variant>
        <vt:lpstr>Title</vt:lpstr>
      </vt:variant>
      <vt:variant>
        <vt:i4>1</vt:i4>
      </vt:variant>
    </vt:vector>
  </HeadingPairs>
  <TitlesOfParts>
    <vt:vector size="1" baseType="lpstr">
      <vt:lpstr/>
    </vt:vector>
  </TitlesOfParts>
  <Company>Hartlepool Borough Council</Company>
  <LinksUpToDate>false</LinksUpToDate>
  <CharactersWithSpaces>33451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Smith</dc:creator>
  <cp:keywords/>
  <dc:description/>
  <cp:lastModifiedBy>Paul Taylor (Development &amp; Growth Team)</cp:lastModifiedBy>
  <cp:revision>5</cp:revision>
  <cp:lastPrinted>2025-11-12T10:21:00Z</cp:lastPrinted>
  <dcterms:created xsi:type="dcterms:W3CDTF">2025-11-12T10:17:00Z</dcterms:created>
  <dcterms:modified xsi:type="dcterms:W3CDTF">2026-03-04T08:34:00Z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-2033675828</vt:i4>
  </property>
  <property fmtid="{D5CDD505-2E9C-101B-9397-08002B2CF9AE}" pid="3" name="_NewReviewCycle">
    <vt:lpwstr/>
  </property>
  <property fmtid="{D5CDD505-2E9C-101B-9397-08002B2CF9AE}" pid="4" name="_EmailSubject">
    <vt:lpwstr>Town Deal Board - report and ToR</vt:lpwstr>
  </property>
  <property fmtid="{D5CDD505-2E9C-101B-9397-08002B2CF9AE}" pid="5" name="_AuthorEmail">
    <vt:lpwstr>Denise.McGuckin@hartlepool.gov.uk</vt:lpwstr>
  </property>
  <property fmtid="{D5CDD505-2E9C-101B-9397-08002B2CF9AE}" pid="6" name="_AuthorEmailDisplayName">
    <vt:lpwstr>Denise McGuckin</vt:lpwstr>
  </property>
  <property fmtid="{D5CDD505-2E9C-101B-9397-08002B2CF9AE}" pid="7" name="_PreviousAdHocReviewCycleID">
    <vt:i4>-551230271</vt:i4>
  </property>
  <property fmtid="{D5CDD505-2E9C-101B-9397-08002B2CF9AE}" pid="8" name="_ReviewingToolsShownOnce">
    <vt:lpwstr/>
  </property>
</Properties>
</file>